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A1" w:rsidRPr="00CF3CA1" w:rsidRDefault="00CF3CA1" w:rsidP="00CF3CA1">
      <w:pPr>
        <w:widowControl/>
        <w:spacing w:before="100" w:beforeAutospacing="1" w:after="100" w:afterAutospacing="1" w:line="384" w:lineRule="atLeast"/>
        <w:jc w:val="both"/>
        <w:textAlignment w:val="baseline"/>
        <w:outlineLvl w:val="0"/>
        <w:rPr>
          <w:rFonts w:ascii="標楷體" w:eastAsia="標楷體" w:hAnsi="標楷體" w:cs="新細明體"/>
          <w:b/>
          <w:bCs/>
          <w:color w:val="000000"/>
          <w:kern w:val="36"/>
          <w:sz w:val="40"/>
          <w:szCs w:val="40"/>
        </w:rPr>
      </w:pPr>
      <w:bookmarkStart w:id="0" w:name="_GoBack"/>
      <w:r w:rsidRPr="00CF3CA1">
        <w:rPr>
          <w:rFonts w:ascii="標楷體" w:eastAsia="標楷體" w:hAnsi="標楷體" w:cs="新細明體"/>
          <w:b/>
          <w:bCs/>
          <w:color w:val="000000"/>
          <w:kern w:val="36"/>
          <w:sz w:val="40"/>
          <w:szCs w:val="40"/>
        </w:rPr>
        <w:t>性別平等大步走－落實消除對婦女一切形式歧視公約計畫</w:t>
      </w:r>
      <w:bookmarkEnd w:id="0"/>
    </w:p>
    <w:p w:rsidR="00CF3CA1" w:rsidRPr="00CF3CA1" w:rsidRDefault="00CF3CA1" w:rsidP="00CF3CA1">
      <w:pPr>
        <w:widowControl/>
        <w:spacing w:before="100" w:beforeAutospacing="1" w:after="100" w:afterAutospacing="1" w:line="500" w:lineRule="exact"/>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壹、計畫緣起</w:t>
      </w:r>
    </w:p>
    <w:p w:rsidR="00CF3CA1" w:rsidRPr="00CF3CA1" w:rsidRDefault="00CF3CA1" w:rsidP="00CF3CA1">
      <w:pPr>
        <w:widowControl/>
        <w:spacing w:before="100" w:beforeAutospacing="1" w:after="100" w:afterAutospacing="1" w:line="500" w:lineRule="exact"/>
        <w:ind w:firstLineChars="225" w:firstLine="7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聯合國1979</w:t>
      </w:r>
      <w:r w:rsidRPr="00CF3CA1">
        <w:rPr>
          <w:rFonts w:ascii="標楷體" w:eastAsia="標楷體" w:hAnsi="標楷體" w:cs="Arial" w:hint="eastAsia"/>
          <w:color w:val="000000"/>
          <w:kern w:val="0"/>
          <w:sz w:val="32"/>
          <w:szCs w:val="32"/>
        </w:rPr>
        <w:t>年(民國68年)通過「</w:t>
      </w:r>
      <w:r w:rsidRPr="00CF3CA1">
        <w:rPr>
          <w:rFonts w:ascii="標楷體" w:eastAsia="標楷體" w:hAnsi="標楷體" w:cs="新細明體" w:hint="eastAsia"/>
          <w:color w:val="000000"/>
          <w:kern w:val="0"/>
          <w:sz w:val="32"/>
          <w:szCs w:val="32"/>
        </w:rPr>
        <w:t>消除對婦女一切形式歧視公約」（以下簡稱CEDAW），1981年生效，為重要婦女人權法典，截至2012年，全世界已有187個國家簽署，</w:t>
      </w:r>
      <w:r w:rsidRPr="00CF3CA1">
        <w:rPr>
          <w:rFonts w:ascii="標楷體" w:eastAsia="標楷體" w:hAnsi="標楷體" w:cs="新細明體" w:hint="eastAsia"/>
          <w:bCs/>
          <w:color w:val="000000"/>
          <w:kern w:val="0"/>
          <w:sz w:val="32"/>
          <w:szCs w:val="32"/>
        </w:rPr>
        <w:t>我國</w:t>
      </w:r>
      <w:r w:rsidRPr="00CF3CA1">
        <w:rPr>
          <w:rFonts w:ascii="標楷體" w:eastAsia="標楷體" w:hAnsi="標楷體" w:cs="新細明體" w:hint="eastAsia"/>
          <w:color w:val="000000"/>
          <w:kern w:val="0"/>
          <w:sz w:val="32"/>
          <w:szCs w:val="32"/>
        </w:rPr>
        <w:t>於96年1月5日經立法院通過，  總統96年2月9日簽署加入書，為落實推動CEDAW，立法院100年5月20日通過「消除對婦女一切形式歧視公約施行法」（以下簡稱CEDAW施行法）， 總統於6月8日公布，並自101年1月1日起施行。</w:t>
      </w:r>
    </w:p>
    <w:p w:rsidR="00CF3CA1" w:rsidRPr="00CF3CA1" w:rsidRDefault="00CF3CA1" w:rsidP="00CF3CA1">
      <w:pPr>
        <w:widowControl/>
        <w:kinsoku w:val="0"/>
        <w:snapToGrid w:val="0"/>
        <w:spacing w:beforeLines="50" w:before="180" w:line="500" w:lineRule="exact"/>
        <w:ind w:firstLineChars="224" w:firstLine="71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CEDAW施行法要求各級政府機關必需採取立法或行政措施，消除性別歧視，並積極促進性別平等，落實CEDAW所列各項性別平等權利，特別是在政治、社會、經濟、就業、文化、教育、健康、法律、家庭、人身安全等領域，採取一切適當措施，包括制定法律，保證婦女得到充分發展和進步，以確保婦女在與男子平等的基礎上，行使和享有人權和基本自由。</w:t>
      </w:r>
    </w:p>
    <w:p w:rsidR="00CF3CA1" w:rsidRPr="00CF3CA1" w:rsidRDefault="00CF3CA1" w:rsidP="00CF3CA1">
      <w:pPr>
        <w:widowControl/>
        <w:spacing w:before="100" w:beforeAutospacing="1" w:after="100" w:afterAutospacing="1" w:line="500" w:lineRule="exact"/>
        <w:ind w:firstLineChars="224" w:firstLine="71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依據CEDAW施行法，各級政府機關行使職權，應符合CEDAW有關性別人權保障之規定，並應積極籌劃、推動及執行CEDAW規定事項；每4年提出我國消除對婦女歧視國家報告，並邀請相關學者專家及民間團體代表審閱；各級政府機關執行CEDAW所保障各項性別人權規定所需之經費，應依財政狀況，優先編列；另各級政府機關應於本法施行3年內完</w:t>
      </w:r>
      <w:r w:rsidRPr="00CF3CA1">
        <w:rPr>
          <w:rFonts w:ascii="標楷體" w:eastAsia="標楷體" w:hAnsi="標楷體" w:cs="新細明體" w:hint="eastAsia"/>
          <w:color w:val="000000"/>
          <w:kern w:val="0"/>
          <w:sz w:val="32"/>
          <w:szCs w:val="32"/>
        </w:rPr>
        <w:lastRenderedPageBreak/>
        <w:t>成法令之制定、修正或廢止，及行政措施之改進，以符合CEDAW規定。</w:t>
      </w:r>
    </w:p>
    <w:p w:rsidR="00CF3CA1" w:rsidRPr="00CF3CA1" w:rsidRDefault="00CF3CA1" w:rsidP="00CF3CA1">
      <w:pPr>
        <w:widowControl/>
        <w:spacing w:before="100" w:beforeAutospacing="1" w:after="100" w:afterAutospacing="1" w:line="500" w:lineRule="exact"/>
        <w:ind w:firstLineChars="224" w:firstLine="71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為各級政府機關落實推動CEDAW及保障性別人權，</w:t>
      </w:r>
      <w:proofErr w:type="gramStart"/>
      <w:r w:rsidRPr="00CF3CA1">
        <w:rPr>
          <w:rFonts w:ascii="標楷體" w:eastAsia="標楷體" w:hAnsi="標楷體" w:cs="新細明體" w:hint="eastAsia"/>
          <w:color w:val="000000"/>
          <w:kern w:val="0"/>
          <w:sz w:val="32"/>
          <w:szCs w:val="32"/>
        </w:rPr>
        <w:t>爰</w:t>
      </w:r>
      <w:proofErr w:type="gramEnd"/>
      <w:r w:rsidRPr="00CF3CA1">
        <w:rPr>
          <w:rFonts w:ascii="標楷體" w:eastAsia="標楷體" w:hAnsi="標楷體" w:cs="新細明體" w:hint="eastAsia"/>
          <w:color w:val="000000"/>
          <w:kern w:val="0"/>
          <w:sz w:val="32"/>
          <w:szCs w:val="32"/>
        </w:rPr>
        <w:t>擬訂本計畫，以辦理CEDAW法規檢視相關教育訓練及宣導，及法規措施檢視之執行配套準備工作，教育宣導對象首重政府各級公務人員，並擴及司法、教育、軍隊、警察等人員。推動CEDAW涉五院權責，</w:t>
      </w:r>
      <w:proofErr w:type="gramStart"/>
      <w:r w:rsidRPr="00CF3CA1">
        <w:rPr>
          <w:rFonts w:ascii="標楷體" w:eastAsia="標楷體" w:hAnsi="標楷體" w:cs="新細明體" w:hint="eastAsia"/>
          <w:color w:val="000000"/>
          <w:kern w:val="0"/>
          <w:sz w:val="32"/>
          <w:szCs w:val="32"/>
        </w:rPr>
        <w:t>爰</w:t>
      </w:r>
      <w:proofErr w:type="gramEnd"/>
      <w:r w:rsidRPr="00CF3CA1">
        <w:rPr>
          <w:rFonts w:ascii="標楷體" w:eastAsia="標楷體" w:hAnsi="標楷體" w:cs="新細明體" w:hint="eastAsia"/>
          <w:color w:val="000000"/>
          <w:kern w:val="0"/>
          <w:sz w:val="32"/>
          <w:szCs w:val="32"/>
        </w:rPr>
        <w:t>請立法院、司法院、考試院及監察院針對所屬機關及人員推動相關教育宣導及性別平等工作，以全面落實性別人權之保障。</w:t>
      </w:r>
    </w:p>
    <w:p w:rsidR="00CF3CA1" w:rsidRPr="00CF3CA1" w:rsidRDefault="00CF3CA1" w:rsidP="00CF3CA1">
      <w:pPr>
        <w:widowControl/>
        <w:spacing w:before="100" w:beforeAutospacing="1" w:after="100" w:afterAutospacing="1" w:line="500" w:lineRule="exact"/>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貳、教育宣導階段</w:t>
      </w:r>
    </w:p>
    <w:p w:rsidR="00CF3CA1" w:rsidRPr="00CF3CA1" w:rsidRDefault="00CF3CA1" w:rsidP="00CF3CA1">
      <w:pPr>
        <w:widowControl/>
        <w:spacing w:before="100" w:beforeAutospacing="1" w:after="100" w:afterAutospacing="1" w:line="500" w:lineRule="exact"/>
        <w:ind w:leftChars="105" w:left="2446" w:hangingChars="685" w:hanging="219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一、訓練宣導機關</w:t>
      </w:r>
    </w:p>
    <w:p w:rsidR="00CF3CA1" w:rsidRPr="00CF3CA1" w:rsidRDefault="00CF3CA1" w:rsidP="00CF3CA1">
      <w:pPr>
        <w:widowControl/>
        <w:spacing w:before="100" w:beforeAutospacing="1" w:after="100" w:afterAutospacing="1" w:line="500" w:lineRule="exact"/>
        <w:ind w:leftChars="105" w:left="2446" w:hangingChars="685" w:hanging="219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 xml:space="preserve">  </w:t>
      </w:r>
      <w:r w:rsidRPr="00CF3CA1">
        <w:rPr>
          <w:rFonts w:ascii="標楷體" w:eastAsia="標楷體" w:hAnsi="標楷體" w:cs="新細明體" w:hint="eastAsia"/>
          <w:color w:val="000000"/>
          <w:kern w:val="0"/>
          <w:sz w:val="32"/>
          <w:szCs w:val="32"/>
        </w:rPr>
        <w:t>（一）統籌機關：行政院性別平等處</w:t>
      </w:r>
    </w:p>
    <w:p w:rsidR="00CF3CA1" w:rsidRPr="00CF3CA1" w:rsidRDefault="00CF3CA1" w:rsidP="00CF3CA1">
      <w:pPr>
        <w:widowControl/>
        <w:spacing w:before="100" w:beforeAutospacing="1" w:after="100" w:afterAutospacing="1" w:line="500" w:lineRule="exact"/>
        <w:ind w:leftChars="245" w:left="3177" w:hangingChars="809" w:hanging="2589"/>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（二）主辦機關：中央及地方各級政府機關</w:t>
      </w:r>
    </w:p>
    <w:p w:rsidR="00CF3CA1" w:rsidRPr="00CF3CA1" w:rsidRDefault="00CF3CA1" w:rsidP="00CF3CA1">
      <w:pPr>
        <w:widowControl/>
        <w:spacing w:before="100" w:beforeAutospacing="1" w:after="100" w:afterAutospacing="1" w:line="500" w:lineRule="exact"/>
        <w:ind w:leftChars="105" w:left="2446" w:hangingChars="685" w:hanging="219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二、訓練宣導對象</w:t>
      </w:r>
    </w:p>
    <w:p w:rsidR="00CF3CA1" w:rsidRPr="00CF3CA1" w:rsidRDefault="00CF3CA1" w:rsidP="00CF3CA1">
      <w:pPr>
        <w:widowControl/>
        <w:spacing w:before="100" w:beforeAutospacing="1" w:after="100" w:afterAutospacing="1" w:line="500" w:lineRule="exact"/>
        <w:ind w:leftChars="234" w:left="1506" w:hangingChars="295" w:hanging="94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（一）各級政府機關</w:t>
      </w:r>
      <w:r w:rsidRPr="00CF3CA1">
        <w:rPr>
          <w:rFonts w:ascii="標楷體" w:eastAsia="標楷體" w:hAnsi="標楷體" w:cs="新細明體" w:hint="eastAsia"/>
          <w:bCs/>
          <w:color w:val="000000"/>
          <w:kern w:val="0"/>
          <w:sz w:val="32"/>
          <w:szCs w:val="32"/>
        </w:rPr>
        <w:t>公務人員</w:t>
      </w:r>
      <w:r w:rsidRPr="00CF3CA1">
        <w:rPr>
          <w:rFonts w:ascii="標楷體" w:eastAsia="標楷體" w:hAnsi="標楷體" w:cs="新細明體" w:hint="eastAsia"/>
          <w:color w:val="000000"/>
          <w:kern w:val="0"/>
          <w:sz w:val="32"/>
          <w:szCs w:val="32"/>
        </w:rPr>
        <w:t>。</w:t>
      </w:r>
    </w:p>
    <w:p w:rsidR="00CF3CA1" w:rsidRPr="00CF3CA1" w:rsidRDefault="00CF3CA1" w:rsidP="00CF3CA1">
      <w:pPr>
        <w:widowControl/>
        <w:spacing w:before="100" w:beforeAutospacing="1" w:after="100" w:afterAutospacing="1" w:line="500" w:lineRule="exact"/>
        <w:ind w:leftChars="234" w:left="1506" w:hangingChars="295" w:hanging="94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（二）</w:t>
      </w:r>
      <w:r w:rsidRPr="00CF3CA1">
        <w:rPr>
          <w:rFonts w:ascii="標楷體" w:eastAsia="標楷體" w:hAnsi="標楷體" w:cs="新細明體" w:hint="eastAsia"/>
          <w:bCs/>
          <w:color w:val="000000"/>
          <w:kern w:val="0"/>
          <w:sz w:val="32"/>
          <w:szCs w:val="32"/>
        </w:rPr>
        <w:t>各級學校行政人員及師生、各級部隊人員。</w:t>
      </w:r>
    </w:p>
    <w:p w:rsidR="00CF3CA1" w:rsidRPr="00CF3CA1" w:rsidRDefault="00CF3CA1" w:rsidP="00CF3CA1">
      <w:pPr>
        <w:widowControl/>
        <w:spacing w:before="100" w:beforeAutospacing="1" w:after="100" w:afterAutospacing="1" w:line="500" w:lineRule="exact"/>
        <w:ind w:firstLineChars="90" w:firstLine="28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三、辦理方式</w:t>
      </w:r>
    </w:p>
    <w:p w:rsidR="00CF3CA1" w:rsidRPr="00CF3CA1" w:rsidRDefault="00CF3CA1" w:rsidP="00CF3CA1">
      <w:pPr>
        <w:widowControl/>
        <w:spacing w:before="100" w:beforeAutospacing="1" w:after="100" w:afterAutospacing="1" w:line="500" w:lineRule="exact"/>
        <w:ind w:leftChars="239" w:left="2446" w:hangingChars="585" w:hanging="187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（一）統籌機關：行政院性別平等處</w:t>
      </w:r>
    </w:p>
    <w:p w:rsidR="00CF3CA1" w:rsidRPr="00CF3CA1" w:rsidRDefault="00CF3CA1" w:rsidP="00CF3CA1">
      <w:pPr>
        <w:widowControl/>
        <w:spacing w:before="100" w:beforeAutospacing="1" w:after="100" w:afterAutospacing="1" w:line="500" w:lineRule="exact"/>
        <w:ind w:leftChars="297" w:left="1257" w:hangingChars="170" w:hanging="54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1.講義之編纂審查印製：101年4月30日前完成。</w:t>
      </w:r>
    </w:p>
    <w:p w:rsidR="00CF3CA1" w:rsidRPr="00CF3CA1" w:rsidRDefault="00CF3CA1" w:rsidP="00CF3CA1">
      <w:pPr>
        <w:widowControl/>
        <w:spacing w:before="100" w:beforeAutospacing="1" w:after="100" w:afterAutospacing="1" w:line="500" w:lineRule="exact"/>
        <w:ind w:leftChars="150" w:left="1618" w:hangingChars="393" w:hanging="125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（1）編纂：委託財團法人婦女權益促進發展基金會</w:t>
      </w:r>
      <w:proofErr w:type="gramStart"/>
      <w:r w:rsidRPr="00CF3CA1">
        <w:rPr>
          <w:rFonts w:ascii="標楷體" w:eastAsia="標楷體" w:hAnsi="標楷體" w:cs="新細明體" w:hint="eastAsia"/>
          <w:color w:val="000000"/>
          <w:kern w:val="0"/>
          <w:sz w:val="32"/>
          <w:szCs w:val="32"/>
        </w:rPr>
        <w:t>遴</w:t>
      </w:r>
      <w:proofErr w:type="gramEnd"/>
      <w:r w:rsidRPr="00CF3CA1">
        <w:rPr>
          <w:rFonts w:ascii="標楷體" w:eastAsia="標楷體" w:hAnsi="標楷體" w:cs="新細明體" w:hint="eastAsia"/>
          <w:color w:val="000000"/>
          <w:kern w:val="0"/>
          <w:sz w:val="32"/>
          <w:szCs w:val="32"/>
        </w:rPr>
        <w:t>聘CEDAW專家學者編纂，將CEDAW保障之權利逐</w:t>
      </w:r>
      <w:r w:rsidRPr="00CF3CA1">
        <w:rPr>
          <w:rFonts w:ascii="標楷體" w:eastAsia="標楷體" w:hAnsi="標楷體" w:cs="新細明體" w:hint="eastAsia"/>
          <w:color w:val="000000"/>
          <w:kern w:val="0"/>
          <w:sz w:val="32"/>
          <w:szCs w:val="32"/>
        </w:rPr>
        <w:lastRenderedPageBreak/>
        <w:t>條釋義，並整理法規檢視案例，作為各級機關辦理相關教育訓練宣導參考教材及講義。101年3月31日前完成。</w:t>
      </w:r>
    </w:p>
    <w:p w:rsidR="00CF3CA1" w:rsidRPr="00CF3CA1" w:rsidRDefault="00CF3CA1" w:rsidP="00CF3CA1">
      <w:pPr>
        <w:widowControl/>
        <w:spacing w:before="100" w:beforeAutospacing="1" w:after="100" w:afterAutospacing="1" w:line="500" w:lineRule="exact"/>
        <w:ind w:leftChars="-333" w:left="1601" w:hangingChars="750" w:hanging="240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(2)審查：101年4月30日前完成，由行政院性別平等處</w:t>
      </w:r>
      <w:r w:rsidRPr="00CF3CA1">
        <w:rPr>
          <w:rFonts w:ascii="標楷體" w:eastAsia="標楷體" w:hAnsi="標楷體" w:cs="新細明體" w:hint="eastAsia"/>
          <w:bCs/>
          <w:color w:val="000000"/>
          <w:kern w:val="0"/>
          <w:sz w:val="32"/>
          <w:szCs w:val="32"/>
        </w:rPr>
        <w:t>邀請下列成員，召開會議審議，</w:t>
      </w:r>
      <w:proofErr w:type="gramStart"/>
      <w:r w:rsidRPr="00CF3CA1">
        <w:rPr>
          <w:rFonts w:ascii="標楷體" w:eastAsia="標楷體" w:hAnsi="標楷體" w:cs="新細明體" w:hint="eastAsia"/>
          <w:bCs/>
          <w:color w:val="000000"/>
          <w:kern w:val="0"/>
          <w:sz w:val="32"/>
          <w:szCs w:val="32"/>
        </w:rPr>
        <w:t>並綜整各界</w:t>
      </w:r>
      <w:proofErr w:type="gramEnd"/>
      <w:r w:rsidRPr="00CF3CA1">
        <w:rPr>
          <w:rFonts w:ascii="標楷體" w:eastAsia="標楷體" w:hAnsi="標楷體" w:cs="新細明體" w:hint="eastAsia"/>
          <w:bCs/>
          <w:color w:val="000000"/>
          <w:kern w:val="0"/>
          <w:sz w:val="32"/>
          <w:szCs w:val="32"/>
        </w:rPr>
        <w:t>意見：</w:t>
      </w:r>
    </w:p>
    <w:p w:rsidR="00CF3CA1" w:rsidRPr="00CF3CA1" w:rsidRDefault="00CF3CA1" w:rsidP="00CF3CA1">
      <w:pPr>
        <w:widowControl/>
        <w:snapToGrid w:val="0"/>
        <w:spacing w:line="500" w:lineRule="exact"/>
        <w:ind w:leftChars="557" w:left="1337" w:right="1387" w:firstLineChars="88" w:firstLine="28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A.行政院性別平等會委員。</w:t>
      </w:r>
    </w:p>
    <w:p w:rsidR="00CF3CA1" w:rsidRPr="00CF3CA1" w:rsidRDefault="00CF3CA1" w:rsidP="00CF3CA1">
      <w:pPr>
        <w:widowControl/>
        <w:snapToGrid w:val="0"/>
        <w:spacing w:line="500" w:lineRule="exact"/>
        <w:ind w:leftChars="675" w:left="1620" w:right="138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B.婦女及性別人權團體。</w:t>
      </w:r>
    </w:p>
    <w:p w:rsidR="00CF3CA1" w:rsidRPr="00CF3CA1" w:rsidRDefault="00CF3CA1" w:rsidP="00CF3CA1">
      <w:pPr>
        <w:widowControl/>
        <w:snapToGrid w:val="0"/>
        <w:spacing w:line="500" w:lineRule="exact"/>
        <w:ind w:leftChars="675" w:left="1975" w:hangingChars="111" w:hanging="355"/>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C.中華民國律師公會全國聯合會。</w:t>
      </w:r>
    </w:p>
    <w:p w:rsidR="00CF3CA1" w:rsidRPr="00CF3CA1" w:rsidRDefault="00CF3CA1" w:rsidP="00CF3CA1">
      <w:pPr>
        <w:widowControl/>
        <w:snapToGrid w:val="0"/>
        <w:spacing w:line="500" w:lineRule="exact"/>
        <w:ind w:leftChars="557" w:left="1337" w:right="1387" w:firstLineChars="88" w:firstLine="28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D.中華民國女法官協會。</w:t>
      </w:r>
    </w:p>
    <w:p w:rsidR="00CF3CA1" w:rsidRPr="00CF3CA1" w:rsidRDefault="00CF3CA1" w:rsidP="00CF3CA1">
      <w:pPr>
        <w:widowControl/>
        <w:spacing w:line="500" w:lineRule="exact"/>
        <w:ind w:leftChars="563" w:left="1351" w:firstLineChars="88" w:firstLine="28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E.性別議題學者、專家。</w:t>
      </w:r>
    </w:p>
    <w:p w:rsidR="00CF3CA1" w:rsidRPr="00CF3CA1" w:rsidRDefault="00CF3CA1" w:rsidP="00CF3CA1">
      <w:pPr>
        <w:widowControl/>
        <w:spacing w:before="100" w:beforeAutospacing="1" w:after="100" w:afterAutospacing="1" w:line="500" w:lineRule="exact"/>
        <w:ind w:leftChars="447" w:left="1553" w:hangingChars="150" w:hanging="48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(3)印製：101年5月31日前完成，將編纂完成之講義印製成冊，作為舉辦種子培訓營之教材。</w:t>
      </w:r>
    </w:p>
    <w:p w:rsidR="00CF3CA1" w:rsidRPr="00CF3CA1" w:rsidRDefault="00CF3CA1" w:rsidP="00CF3CA1">
      <w:pPr>
        <w:widowControl/>
        <w:spacing w:before="100" w:beforeAutospacing="1" w:after="100" w:afterAutospacing="1" w:line="500" w:lineRule="exact"/>
        <w:ind w:leftChars="160" w:left="384" w:firstLineChars="105" w:firstLine="336"/>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2.師資：101年5月31日前完成。</w:t>
      </w:r>
    </w:p>
    <w:p w:rsidR="00CF3CA1" w:rsidRPr="00CF3CA1" w:rsidRDefault="00CF3CA1" w:rsidP="00CF3CA1">
      <w:pPr>
        <w:widowControl/>
        <w:spacing w:before="100" w:beforeAutospacing="1" w:after="100" w:afterAutospacing="1" w:line="500" w:lineRule="exact"/>
        <w:ind w:leftChars="160" w:left="384" w:firstLineChars="161" w:firstLine="515"/>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(1)邀請性別人權相關學者、專家擔任師資。</w:t>
      </w:r>
    </w:p>
    <w:p w:rsidR="00CF3CA1" w:rsidRPr="00CF3CA1" w:rsidRDefault="00CF3CA1" w:rsidP="00CF3CA1">
      <w:pPr>
        <w:widowControl/>
        <w:spacing w:before="100" w:beforeAutospacing="1" w:after="100" w:afterAutospacing="1" w:line="500" w:lineRule="exact"/>
        <w:ind w:leftChars="374" w:left="1538" w:hangingChars="200" w:hanging="64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(2)舉辦課程規劃說明會，說明課程綱要內容及訓練目的，</w:t>
      </w:r>
      <w:proofErr w:type="gramStart"/>
      <w:r w:rsidRPr="00CF3CA1">
        <w:rPr>
          <w:rFonts w:ascii="標楷體" w:eastAsia="標楷體" w:hAnsi="標楷體" w:cs="新細明體" w:hint="eastAsia"/>
          <w:color w:val="000000"/>
          <w:kern w:val="0"/>
          <w:sz w:val="32"/>
          <w:szCs w:val="32"/>
        </w:rPr>
        <w:t>俾</w:t>
      </w:r>
      <w:proofErr w:type="gramEnd"/>
      <w:r w:rsidRPr="00CF3CA1">
        <w:rPr>
          <w:rFonts w:ascii="標楷體" w:eastAsia="標楷體" w:hAnsi="標楷體" w:cs="新細明體" w:hint="eastAsia"/>
          <w:color w:val="000000"/>
          <w:kern w:val="0"/>
          <w:sz w:val="32"/>
          <w:szCs w:val="32"/>
        </w:rPr>
        <w:t>強化訓練成效。</w:t>
      </w:r>
    </w:p>
    <w:p w:rsidR="00CF3CA1" w:rsidRPr="00CF3CA1" w:rsidRDefault="00CF3CA1" w:rsidP="00CF3CA1">
      <w:pPr>
        <w:widowControl/>
        <w:spacing w:before="100" w:beforeAutospacing="1" w:after="100" w:afterAutospacing="1" w:line="500" w:lineRule="exact"/>
        <w:ind w:leftChars="375" w:left="1620" w:hangingChars="225" w:hanging="7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(3)建立師資名單，供各級政府機關辦理相關教育訓練參考</w:t>
      </w:r>
      <w:proofErr w:type="gramStart"/>
      <w:r w:rsidRPr="00CF3CA1">
        <w:rPr>
          <w:rFonts w:ascii="標楷體" w:eastAsia="標楷體" w:hAnsi="標楷體" w:cs="新細明體" w:hint="eastAsia"/>
          <w:color w:val="000000"/>
          <w:kern w:val="0"/>
          <w:sz w:val="32"/>
          <w:szCs w:val="32"/>
        </w:rPr>
        <w:t>遴</w:t>
      </w:r>
      <w:proofErr w:type="gramEnd"/>
      <w:r w:rsidRPr="00CF3CA1">
        <w:rPr>
          <w:rFonts w:ascii="標楷體" w:eastAsia="標楷體" w:hAnsi="標楷體" w:cs="新細明體" w:hint="eastAsia"/>
          <w:color w:val="000000"/>
          <w:kern w:val="0"/>
          <w:sz w:val="32"/>
          <w:szCs w:val="32"/>
        </w:rPr>
        <w:t>聘講師。</w:t>
      </w:r>
    </w:p>
    <w:p w:rsidR="00CF3CA1" w:rsidRPr="00CF3CA1" w:rsidRDefault="00CF3CA1" w:rsidP="00CF3CA1">
      <w:pPr>
        <w:widowControl/>
        <w:spacing w:before="100" w:beforeAutospacing="1" w:after="100" w:afterAutospacing="1" w:line="500" w:lineRule="exact"/>
        <w:ind w:leftChars="160" w:left="384" w:firstLineChars="161" w:firstLine="515"/>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3.法規檢視種子人員培訓</w:t>
      </w:r>
    </w:p>
    <w:p w:rsidR="00CF3CA1" w:rsidRPr="00CF3CA1" w:rsidRDefault="00CF3CA1" w:rsidP="00CF3CA1">
      <w:pPr>
        <w:widowControl/>
        <w:spacing w:before="100" w:beforeAutospacing="1" w:after="100" w:afterAutospacing="1" w:line="500" w:lineRule="exact"/>
        <w:ind w:leftChars="450" w:left="1608" w:hangingChars="165" w:hanging="52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(1)</w:t>
      </w:r>
      <w:proofErr w:type="gramStart"/>
      <w:r w:rsidRPr="00CF3CA1">
        <w:rPr>
          <w:rFonts w:ascii="標楷體" w:eastAsia="標楷體" w:hAnsi="標楷體" w:cs="新細明體" w:hint="eastAsia"/>
          <w:color w:val="000000"/>
          <w:kern w:val="0"/>
          <w:sz w:val="32"/>
          <w:szCs w:val="32"/>
        </w:rPr>
        <w:t>遴</w:t>
      </w:r>
      <w:proofErr w:type="gramEnd"/>
      <w:r w:rsidRPr="00CF3CA1">
        <w:rPr>
          <w:rFonts w:ascii="標楷體" w:eastAsia="標楷體" w:hAnsi="標楷體" w:cs="新細明體" w:hint="eastAsia"/>
          <w:color w:val="000000"/>
          <w:kern w:val="0"/>
          <w:sz w:val="32"/>
          <w:szCs w:val="32"/>
        </w:rPr>
        <w:t>聘講座</w:t>
      </w:r>
    </w:p>
    <w:p w:rsidR="00CF3CA1" w:rsidRPr="00CF3CA1" w:rsidRDefault="00CF3CA1" w:rsidP="00CF3CA1">
      <w:pPr>
        <w:widowControl/>
        <w:spacing w:before="100" w:beforeAutospacing="1" w:after="100" w:afterAutospacing="1" w:line="500" w:lineRule="exact"/>
        <w:ind w:leftChars="160" w:left="1440" w:hangingChars="330" w:hanging="1056"/>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lastRenderedPageBreak/>
        <w:t xml:space="preserve">      由師資中</w:t>
      </w:r>
      <w:proofErr w:type="gramStart"/>
      <w:r w:rsidRPr="00CF3CA1">
        <w:rPr>
          <w:rFonts w:ascii="標楷體" w:eastAsia="標楷體" w:hAnsi="標楷體" w:cs="新細明體" w:hint="eastAsia"/>
          <w:color w:val="000000"/>
          <w:kern w:val="0"/>
          <w:sz w:val="32"/>
          <w:szCs w:val="32"/>
        </w:rPr>
        <w:t>遴</w:t>
      </w:r>
      <w:proofErr w:type="gramEnd"/>
      <w:r w:rsidRPr="00CF3CA1">
        <w:rPr>
          <w:rFonts w:ascii="標楷體" w:eastAsia="標楷體" w:hAnsi="標楷體" w:cs="新細明體" w:hint="eastAsia"/>
          <w:color w:val="000000"/>
          <w:kern w:val="0"/>
          <w:sz w:val="32"/>
          <w:szCs w:val="32"/>
        </w:rPr>
        <w:t>聘人選擔任種子培訓營之講座。(</w:t>
      </w:r>
      <w:proofErr w:type="gramStart"/>
      <w:r w:rsidRPr="00CF3CA1">
        <w:rPr>
          <w:rFonts w:ascii="標楷體" w:eastAsia="標楷體" w:hAnsi="標楷體" w:cs="新細明體" w:hint="eastAsia"/>
          <w:color w:val="000000"/>
          <w:kern w:val="0"/>
          <w:sz w:val="32"/>
          <w:szCs w:val="32"/>
        </w:rPr>
        <w:t>培訓營每梯次</w:t>
      </w:r>
      <w:proofErr w:type="gramEnd"/>
      <w:r w:rsidRPr="00CF3CA1">
        <w:rPr>
          <w:rFonts w:ascii="標楷體" w:eastAsia="標楷體" w:hAnsi="標楷體" w:cs="新細明體" w:hint="eastAsia"/>
          <w:color w:val="000000"/>
          <w:kern w:val="0"/>
          <w:sz w:val="32"/>
          <w:szCs w:val="32"/>
        </w:rPr>
        <w:t>舉辦1天，每天分上、下午共7小時)</w:t>
      </w:r>
    </w:p>
    <w:p w:rsidR="00CF3CA1" w:rsidRPr="00CF3CA1" w:rsidRDefault="00CF3CA1" w:rsidP="00CF3CA1">
      <w:pPr>
        <w:widowControl/>
        <w:spacing w:before="100" w:beforeAutospacing="1" w:after="100" w:afterAutospacing="1" w:line="500" w:lineRule="exact"/>
        <w:ind w:leftChars="374" w:left="1503" w:hangingChars="189" w:hanging="605"/>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(2)舉辦種子培訓</w:t>
      </w:r>
    </w:p>
    <w:p w:rsidR="00CF3CA1" w:rsidRPr="00CF3CA1" w:rsidRDefault="00CF3CA1" w:rsidP="00CF3CA1">
      <w:pPr>
        <w:widowControl/>
        <w:spacing w:before="100" w:beforeAutospacing="1" w:after="100" w:afterAutospacing="1" w:line="500" w:lineRule="exact"/>
        <w:ind w:leftChars="599" w:left="1800" w:hangingChars="113" w:hanging="362"/>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A.培訓營名稱：</w:t>
      </w:r>
      <w:r w:rsidRPr="00CF3CA1">
        <w:rPr>
          <w:rFonts w:ascii="標楷體" w:eastAsia="標楷體" w:hAnsi="標楷體" w:cs="新細明體" w:hint="eastAsia"/>
          <w:color w:val="000000"/>
          <w:kern w:val="0"/>
          <w:sz w:val="32"/>
          <w:szCs w:val="32"/>
        </w:rPr>
        <w:t>落實「消除對婦女一切形式歧視</w:t>
      </w:r>
      <w:r w:rsidRPr="00CF3CA1">
        <w:rPr>
          <w:rFonts w:ascii="標楷體" w:eastAsia="標楷體" w:hAnsi="標楷體" w:cs="新細明體" w:hint="eastAsia"/>
          <w:color w:val="000000"/>
          <w:spacing w:val="-2"/>
          <w:kern w:val="0"/>
          <w:sz w:val="32"/>
          <w:szCs w:val="32"/>
        </w:rPr>
        <w:t>公約」法規檢視</w:t>
      </w:r>
      <w:r w:rsidRPr="00CF3CA1">
        <w:rPr>
          <w:rFonts w:ascii="標楷體" w:eastAsia="標楷體" w:hAnsi="標楷體" w:cs="新細明體" w:hint="eastAsia"/>
          <w:color w:val="000000"/>
          <w:kern w:val="0"/>
          <w:sz w:val="32"/>
          <w:szCs w:val="32"/>
        </w:rPr>
        <w:t>種子培訓營</w:t>
      </w:r>
    </w:p>
    <w:p w:rsidR="00CF3CA1" w:rsidRPr="00CF3CA1" w:rsidRDefault="00CF3CA1" w:rsidP="00CF3CA1">
      <w:pPr>
        <w:widowControl/>
        <w:spacing w:before="100" w:beforeAutospacing="1" w:after="100" w:afterAutospacing="1" w:line="500" w:lineRule="exact"/>
        <w:ind w:leftChars="1" w:left="2" w:firstLineChars="449" w:firstLine="1437"/>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B.辦理單位：行政院性別平等處</w:t>
      </w:r>
    </w:p>
    <w:p w:rsidR="00CF3CA1" w:rsidRPr="00CF3CA1" w:rsidRDefault="00CF3CA1" w:rsidP="00CF3CA1">
      <w:pPr>
        <w:widowControl/>
        <w:spacing w:before="100" w:beforeAutospacing="1" w:after="100" w:afterAutospacing="1" w:line="500" w:lineRule="exact"/>
        <w:ind w:leftChars="600" w:left="1760" w:hangingChars="100" w:hanging="320"/>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C.</w:t>
      </w:r>
      <w:r w:rsidRPr="00CF3CA1">
        <w:rPr>
          <w:rFonts w:ascii="標楷體" w:eastAsia="標楷體" w:hAnsi="標楷體" w:cs="新細明體" w:hint="eastAsia"/>
          <w:color w:val="000000"/>
          <w:kern w:val="0"/>
          <w:sz w:val="32"/>
          <w:szCs w:val="32"/>
        </w:rPr>
        <w:t>辦理時間：自101</w:t>
      </w:r>
      <w:r w:rsidRPr="00CF3CA1">
        <w:rPr>
          <w:rFonts w:ascii="標楷體" w:eastAsia="標楷體" w:hAnsi="標楷體" w:cs="MS Mincho" w:hint="eastAsia"/>
          <w:color w:val="000000"/>
          <w:kern w:val="0"/>
          <w:sz w:val="32"/>
          <w:szCs w:val="32"/>
        </w:rPr>
        <w:t>年6月至8月分14梯舉辦，</w:t>
      </w:r>
      <w:proofErr w:type="gramStart"/>
      <w:r w:rsidRPr="00CF3CA1">
        <w:rPr>
          <w:rFonts w:ascii="標楷體" w:eastAsia="標楷體" w:hAnsi="標楷體" w:cs="MS Mincho" w:hint="eastAsia"/>
          <w:color w:val="000000"/>
          <w:kern w:val="0"/>
          <w:sz w:val="32"/>
          <w:szCs w:val="32"/>
        </w:rPr>
        <w:t>每梯計</w:t>
      </w:r>
      <w:proofErr w:type="gramEnd"/>
      <w:r w:rsidRPr="00CF3CA1">
        <w:rPr>
          <w:rFonts w:ascii="標楷體" w:eastAsia="標楷體" w:hAnsi="標楷體" w:cs="MS Mincho" w:hint="eastAsia"/>
          <w:color w:val="000000"/>
          <w:kern w:val="0"/>
          <w:sz w:val="32"/>
          <w:szCs w:val="32"/>
        </w:rPr>
        <w:t>訓練1天7小時。</w:t>
      </w:r>
    </w:p>
    <w:p w:rsidR="00CF3CA1" w:rsidRPr="00CF3CA1" w:rsidRDefault="00CF3CA1" w:rsidP="00CF3CA1">
      <w:pPr>
        <w:widowControl/>
        <w:spacing w:before="100" w:beforeAutospacing="1" w:after="100" w:afterAutospacing="1" w:line="500" w:lineRule="exact"/>
        <w:ind w:leftChars="600" w:left="1798" w:hangingChars="112" w:hanging="358"/>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D.</w:t>
      </w:r>
      <w:r w:rsidRPr="00CF3CA1">
        <w:rPr>
          <w:rFonts w:ascii="標楷體" w:eastAsia="標楷體" w:hAnsi="標楷體" w:cs="新細明體" w:hint="eastAsia"/>
          <w:color w:val="000000"/>
          <w:kern w:val="0"/>
          <w:sz w:val="32"/>
          <w:szCs w:val="32"/>
        </w:rPr>
        <w:t>參加人員：</w:t>
      </w:r>
      <w:r w:rsidRPr="00CF3CA1">
        <w:rPr>
          <w:rFonts w:ascii="標楷體" w:eastAsia="標楷體" w:hAnsi="標楷體" w:cs="MS Mincho" w:hint="eastAsia"/>
          <w:color w:val="000000"/>
          <w:kern w:val="0"/>
          <w:sz w:val="32"/>
          <w:szCs w:val="32"/>
        </w:rPr>
        <w:t>各部會及所屬機關、各縣市政府法規委員會或法制組(室)人員(含執行秘書、組長及承辦人)及業務人員，共分14梯次舉辦，每梯次平均190人，共計2670人，每梯次各機關分配人數由性別平等處統籌分配。</w:t>
      </w:r>
    </w:p>
    <w:p w:rsidR="00CF3CA1" w:rsidRPr="00CF3CA1" w:rsidRDefault="00CF3CA1" w:rsidP="00CF3CA1">
      <w:pPr>
        <w:widowControl/>
        <w:spacing w:beforeLines="50" w:before="180" w:line="500" w:lineRule="exact"/>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E.課程內容及時數：共計7小時</w:t>
      </w:r>
    </w:p>
    <w:p w:rsidR="00CF3CA1" w:rsidRPr="00CF3CA1" w:rsidRDefault="00CF3CA1" w:rsidP="00CF3CA1">
      <w:pPr>
        <w:widowControl/>
        <w:spacing w:beforeLines="50" w:before="180" w:line="500" w:lineRule="exact"/>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w:t>
      </w:r>
      <w:proofErr w:type="spellStart"/>
      <w:r w:rsidRPr="00CF3CA1">
        <w:rPr>
          <w:rFonts w:ascii="標楷體" w:eastAsia="標楷體" w:hAnsi="標楷體" w:cs="新細明體" w:hint="eastAsia"/>
          <w:color w:val="000000"/>
          <w:kern w:val="0"/>
          <w:sz w:val="32"/>
          <w:szCs w:val="32"/>
        </w:rPr>
        <w:t>i.CEDAW</w:t>
      </w:r>
      <w:proofErr w:type="spellEnd"/>
      <w:r w:rsidRPr="00CF3CA1">
        <w:rPr>
          <w:rFonts w:ascii="標楷體" w:eastAsia="標楷體" w:hAnsi="標楷體" w:cs="新細明體" w:hint="eastAsia"/>
          <w:color w:val="000000"/>
          <w:kern w:val="0"/>
          <w:sz w:val="32"/>
          <w:szCs w:val="32"/>
        </w:rPr>
        <w:t>保障權益 (3小時)</w:t>
      </w:r>
    </w:p>
    <w:p w:rsidR="00CF3CA1" w:rsidRPr="00CF3CA1" w:rsidRDefault="00CF3CA1" w:rsidP="00CF3CA1">
      <w:pPr>
        <w:widowControl/>
        <w:spacing w:beforeLines="50" w:before="180" w:line="500" w:lineRule="exact"/>
        <w:ind w:leftChars="732" w:left="2397" w:hangingChars="200" w:hanging="64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ii.法律平等與實質平等/直接與間接歧視 (1.5小時)</w:t>
      </w:r>
    </w:p>
    <w:p w:rsidR="00CF3CA1" w:rsidRPr="00CF3CA1" w:rsidRDefault="00CF3CA1" w:rsidP="00CF3CA1">
      <w:pPr>
        <w:widowControl/>
        <w:spacing w:beforeLines="50" w:before="180" w:line="500" w:lineRule="exact"/>
        <w:ind w:leftChars="708" w:left="2150" w:hangingChars="141" w:hanging="45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iii.如何檢視及改進法規措施(含案例) (1.5小時)</w:t>
      </w:r>
    </w:p>
    <w:p w:rsidR="00CF3CA1" w:rsidRPr="00CF3CA1" w:rsidRDefault="00CF3CA1" w:rsidP="00CF3CA1">
      <w:pPr>
        <w:widowControl/>
        <w:spacing w:beforeLines="50" w:before="180" w:line="500" w:lineRule="exact"/>
        <w:ind w:firstLineChars="550" w:firstLine="17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iv.綜合座談 (1小時)</w:t>
      </w:r>
    </w:p>
    <w:p w:rsidR="00CF3CA1" w:rsidRPr="00CF3CA1" w:rsidRDefault="00CF3CA1" w:rsidP="00CF3CA1">
      <w:pPr>
        <w:widowControl/>
        <w:spacing w:beforeLines="50" w:before="180" w:line="500" w:lineRule="exact"/>
        <w:ind w:leftChars="375" w:left="2078" w:hangingChars="368" w:hanging="117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4.宣導</w:t>
      </w:r>
    </w:p>
    <w:p w:rsidR="00CF3CA1" w:rsidRPr="00CF3CA1" w:rsidRDefault="00CF3CA1" w:rsidP="00CF3CA1">
      <w:pPr>
        <w:widowControl/>
        <w:spacing w:before="100" w:beforeAutospacing="1" w:after="100" w:afterAutospacing="1" w:line="500" w:lineRule="exact"/>
        <w:ind w:leftChars="467" w:left="1799" w:hangingChars="212" w:hanging="67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lastRenderedPageBreak/>
        <w:t>（1）網頁：製作CEDAW宣導網頁，請各部會機關網頁增加連結至CEDAW網頁，加強宣導。</w:t>
      </w:r>
    </w:p>
    <w:p w:rsidR="00CF3CA1" w:rsidRPr="00CF3CA1" w:rsidRDefault="00CF3CA1" w:rsidP="00CF3CA1">
      <w:pPr>
        <w:widowControl/>
        <w:spacing w:before="100" w:beforeAutospacing="1" w:after="100" w:afterAutospacing="1" w:line="500" w:lineRule="exact"/>
        <w:ind w:leftChars="534" w:left="1800" w:hangingChars="162" w:hanging="51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(2) 宣導影片光碟：完整影片18分鐘及短片30秒，提供相關機關放映或宣導。</w:t>
      </w:r>
    </w:p>
    <w:p w:rsidR="00CF3CA1" w:rsidRPr="00CF3CA1" w:rsidRDefault="00CF3CA1" w:rsidP="00CF3CA1">
      <w:pPr>
        <w:widowControl/>
        <w:spacing w:before="100" w:beforeAutospacing="1" w:after="100" w:afterAutospacing="1" w:line="500" w:lineRule="exact"/>
        <w:ind w:leftChars="534" w:left="1800" w:hangingChars="162" w:hanging="51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(3) 製作數位學習課程：行政院人事行政總處應製作CEDAW及法規檢視之數位學習課程，供</w:t>
      </w:r>
      <w:proofErr w:type="gramStart"/>
      <w:r w:rsidRPr="00CF3CA1">
        <w:rPr>
          <w:rFonts w:ascii="標楷體" w:eastAsia="標楷體" w:hAnsi="標楷體" w:cs="新細明體" w:hint="eastAsia"/>
          <w:color w:val="000000"/>
          <w:kern w:val="0"/>
          <w:sz w:val="32"/>
          <w:szCs w:val="32"/>
        </w:rPr>
        <w:t>公務人員線上學習</w:t>
      </w:r>
      <w:proofErr w:type="gramEnd"/>
      <w:r w:rsidRPr="00CF3CA1">
        <w:rPr>
          <w:rFonts w:ascii="標楷體" w:eastAsia="標楷體" w:hAnsi="標楷體" w:cs="新細明體" w:hint="eastAsia"/>
          <w:color w:val="000000"/>
          <w:kern w:val="0"/>
          <w:sz w:val="32"/>
          <w:szCs w:val="32"/>
        </w:rPr>
        <w:t>。</w:t>
      </w:r>
    </w:p>
    <w:p w:rsidR="00CF3CA1" w:rsidRPr="00CF3CA1" w:rsidRDefault="00CF3CA1" w:rsidP="00CF3CA1">
      <w:pPr>
        <w:widowControl/>
        <w:spacing w:before="100" w:beforeAutospacing="1" w:after="100" w:afterAutospacing="1" w:line="500" w:lineRule="exact"/>
        <w:ind w:leftChars="374" w:left="1436" w:hangingChars="168" w:hanging="538"/>
        <w:jc w:val="both"/>
        <w:textAlignment w:val="baseline"/>
        <w:rPr>
          <w:rFonts w:ascii="新細明體" w:eastAsia="新細明體" w:hAnsi="新細明體" w:cs="新細明體"/>
          <w:color w:val="000000"/>
          <w:kern w:val="0"/>
          <w:szCs w:val="24"/>
        </w:rPr>
      </w:pPr>
      <w:r w:rsidRPr="00CF3CA1">
        <w:rPr>
          <w:rFonts w:ascii="新細明體" w:eastAsia="新細明體" w:hAnsi="新細明體" w:cs="新細明體" w:hint="eastAsia"/>
          <w:color w:val="000000"/>
          <w:kern w:val="0"/>
          <w:sz w:val="32"/>
          <w:szCs w:val="32"/>
        </w:rPr>
        <w:t xml:space="preserve"> 5</w:t>
      </w:r>
      <w:r w:rsidRPr="00CF3CA1">
        <w:rPr>
          <w:rFonts w:ascii="標楷體" w:eastAsia="標楷體" w:hAnsi="標楷體" w:cs="新細明體" w:hint="eastAsia"/>
          <w:color w:val="000000"/>
          <w:kern w:val="0"/>
          <w:sz w:val="32"/>
          <w:szCs w:val="32"/>
        </w:rPr>
        <w:t>.洽請各級政府、機關、學校、部隊自行辦理講習會及宣導</w:t>
      </w:r>
    </w:p>
    <w:p w:rsidR="00CF3CA1" w:rsidRPr="00CF3CA1" w:rsidRDefault="00CF3CA1" w:rsidP="00CF3CA1">
      <w:pPr>
        <w:widowControl/>
        <w:spacing w:before="100" w:beforeAutospacing="1" w:after="100" w:afterAutospacing="1" w:line="500" w:lineRule="exact"/>
        <w:ind w:leftChars="450" w:left="1800" w:hangingChars="225" w:hanging="7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(1) 請各級政府、機關、學校、部隊洽請師資或種子人員舉辦講習會及各種宣導，</w:t>
      </w:r>
      <w:r w:rsidRPr="00CF3CA1">
        <w:rPr>
          <w:rFonts w:ascii="標楷體" w:eastAsia="標楷體" w:hAnsi="標楷體" w:cs="MS Mincho" w:hint="eastAsia"/>
          <w:color w:val="000000"/>
          <w:kern w:val="0"/>
          <w:sz w:val="32"/>
          <w:szCs w:val="32"/>
        </w:rPr>
        <w:t>向各級政府機關、學校、部隊內部人員進行CEDAW及法規及行政措施檢視</w:t>
      </w:r>
      <w:r w:rsidRPr="00CF3CA1">
        <w:rPr>
          <w:rFonts w:ascii="標楷體" w:eastAsia="標楷體" w:hAnsi="標楷體" w:cs="新細明體" w:hint="eastAsia"/>
          <w:color w:val="000000"/>
          <w:spacing w:val="-2"/>
          <w:kern w:val="0"/>
          <w:sz w:val="32"/>
          <w:szCs w:val="32"/>
        </w:rPr>
        <w:t>之</w:t>
      </w:r>
      <w:r w:rsidRPr="00CF3CA1">
        <w:rPr>
          <w:rFonts w:ascii="標楷體" w:eastAsia="標楷體" w:hAnsi="標楷體" w:cs="MS Mincho" w:hint="eastAsia"/>
          <w:color w:val="000000"/>
          <w:kern w:val="0"/>
          <w:sz w:val="32"/>
          <w:szCs w:val="32"/>
        </w:rPr>
        <w:t>訓練。</w:t>
      </w:r>
    </w:p>
    <w:p w:rsidR="00CF3CA1" w:rsidRPr="00CF3CA1" w:rsidRDefault="00CF3CA1" w:rsidP="00CF3CA1">
      <w:pPr>
        <w:widowControl/>
        <w:spacing w:before="100" w:beforeAutospacing="1" w:after="100" w:afterAutospacing="1" w:line="500" w:lineRule="exact"/>
        <w:ind w:leftChars="300" w:left="1616" w:hangingChars="280" w:hanging="896"/>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 xml:space="preserve">  (2) 請</w:t>
      </w:r>
      <w:r w:rsidRPr="00CF3CA1">
        <w:rPr>
          <w:rFonts w:ascii="標楷體" w:eastAsia="標楷體" w:hAnsi="標楷體" w:cs="新細明體" w:hint="eastAsia"/>
          <w:color w:val="000000"/>
          <w:kern w:val="0"/>
          <w:sz w:val="32"/>
          <w:szCs w:val="32"/>
        </w:rPr>
        <w:t>各級政府機關</w:t>
      </w:r>
      <w:r w:rsidRPr="00CF3CA1">
        <w:rPr>
          <w:rFonts w:ascii="標楷體" w:eastAsia="標楷體" w:hAnsi="標楷體" w:cs="細明體" w:hint="eastAsia"/>
          <w:color w:val="000000"/>
          <w:kern w:val="0"/>
          <w:sz w:val="32"/>
          <w:szCs w:val="32"/>
        </w:rPr>
        <w:t>101年6月至9月起舉辦講習會及宣導，</w:t>
      </w:r>
      <w:r w:rsidRPr="00CF3CA1">
        <w:rPr>
          <w:rFonts w:ascii="標楷體" w:eastAsia="標楷體" w:hAnsi="標楷體" w:cs="新細明體" w:hint="eastAsia"/>
          <w:color w:val="000000"/>
          <w:kern w:val="0"/>
          <w:sz w:val="32"/>
          <w:szCs w:val="32"/>
        </w:rPr>
        <w:t>每月月底應將舉辦講習會之場次、人數及各種宣導成果作成清冊(附件一、二)，函送行政院性別平等處彙整。</w:t>
      </w:r>
    </w:p>
    <w:p w:rsidR="00CF3CA1" w:rsidRPr="00CF3CA1" w:rsidRDefault="00CF3CA1" w:rsidP="00CF3CA1">
      <w:pPr>
        <w:widowControl/>
        <w:spacing w:before="100" w:beforeAutospacing="1" w:after="100" w:afterAutospacing="1" w:line="500" w:lineRule="exact"/>
        <w:ind w:leftChars="245" w:left="3177" w:hangingChars="809" w:hanging="2589"/>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（二）主辦機關：</w:t>
      </w:r>
    </w:p>
    <w:p w:rsidR="00CF3CA1" w:rsidRPr="00CF3CA1" w:rsidRDefault="00CF3CA1" w:rsidP="00CF3CA1">
      <w:pPr>
        <w:widowControl/>
        <w:spacing w:before="100" w:beforeAutospacing="1" w:after="100" w:afterAutospacing="1" w:line="500" w:lineRule="exact"/>
        <w:ind w:firstLineChars="300" w:firstLine="9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1.司法院：司法人員研習所應將CEDAW納入訓練課程。</w:t>
      </w:r>
    </w:p>
    <w:p w:rsidR="00CF3CA1" w:rsidRPr="00CF3CA1" w:rsidRDefault="00CF3CA1" w:rsidP="00CF3CA1">
      <w:pPr>
        <w:widowControl/>
        <w:spacing w:before="100" w:beforeAutospacing="1" w:after="100" w:afterAutospacing="1" w:line="500" w:lineRule="exact"/>
        <w:ind w:leftChars="381" w:left="1234" w:hangingChars="100" w:hanging="3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2.考試院、行政院人事行政總處：應將CEDAW納入公務人員訓練課程</w:t>
      </w:r>
      <w:r w:rsidRPr="00CF3CA1">
        <w:rPr>
          <w:rFonts w:ascii="標楷體" w:eastAsia="標楷體" w:hAnsi="標楷體" w:cs="新細明體" w:hint="eastAsia"/>
          <w:bCs/>
          <w:color w:val="000000"/>
          <w:kern w:val="0"/>
          <w:sz w:val="32"/>
          <w:szCs w:val="32"/>
        </w:rPr>
        <w:t>。行政院人事行政總處所屬公務人力發展中心及地方研習中心等訓練機構，應辦理各</w:t>
      </w:r>
      <w:r w:rsidRPr="00CF3CA1">
        <w:rPr>
          <w:rFonts w:ascii="標楷體" w:eastAsia="標楷體" w:hAnsi="標楷體" w:cs="新細明體" w:hint="eastAsia"/>
          <w:bCs/>
          <w:color w:val="000000"/>
          <w:kern w:val="0"/>
          <w:sz w:val="32"/>
          <w:szCs w:val="32"/>
        </w:rPr>
        <w:lastRenderedPageBreak/>
        <w:t>部會及地方政府綜合規劃人員及性別聯絡人</w:t>
      </w:r>
      <w:r w:rsidRPr="00CF3CA1">
        <w:rPr>
          <w:rFonts w:ascii="標楷體" w:eastAsia="標楷體" w:hAnsi="標楷體" w:cs="新細明體" w:hint="eastAsia"/>
          <w:color w:val="000000"/>
          <w:kern w:val="0"/>
          <w:sz w:val="32"/>
          <w:szCs w:val="32"/>
        </w:rPr>
        <w:t>CEDAW</w:t>
      </w:r>
      <w:r w:rsidRPr="00CF3CA1">
        <w:rPr>
          <w:rFonts w:ascii="標楷體" w:eastAsia="標楷體" w:hAnsi="標楷體" w:cs="新細明體" w:hint="eastAsia"/>
          <w:bCs/>
          <w:color w:val="000000"/>
          <w:kern w:val="0"/>
          <w:sz w:val="32"/>
          <w:szCs w:val="32"/>
        </w:rPr>
        <w:t>法規及行政措施檢視訓練。</w:t>
      </w:r>
    </w:p>
    <w:p w:rsidR="00CF3CA1" w:rsidRPr="00CF3CA1" w:rsidRDefault="00CF3CA1" w:rsidP="00CF3CA1">
      <w:pPr>
        <w:widowControl/>
        <w:spacing w:before="100" w:beforeAutospacing="1" w:after="100" w:afterAutospacing="1" w:line="500" w:lineRule="exact"/>
        <w:ind w:leftChars="372" w:left="1053" w:hangingChars="50" w:hanging="1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3.法務部：司法官訓練所、矯正人員訓練所、政風人員訓練班、調查局幹部訓練所應將CEDAW納入訓練課程。</w:t>
      </w:r>
    </w:p>
    <w:p w:rsidR="00CF3CA1" w:rsidRPr="00CF3CA1" w:rsidRDefault="00CF3CA1" w:rsidP="00CF3CA1">
      <w:pPr>
        <w:widowControl/>
        <w:spacing w:before="100" w:beforeAutospacing="1" w:after="100" w:afterAutospacing="1" w:line="500" w:lineRule="exact"/>
        <w:ind w:leftChars="376" w:left="1062" w:hangingChars="50" w:hanging="1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4.內政部：應辦理警察人員、移民署人員、地方政府主管法規的業務科長及承辦人員CEDAW法規檢視訓練課程。結合民間團體辦理民間團體CEDAW教育訓練。</w:t>
      </w:r>
    </w:p>
    <w:p w:rsidR="00CF3CA1" w:rsidRPr="00CF3CA1" w:rsidRDefault="00CF3CA1" w:rsidP="00CF3CA1">
      <w:pPr>
        <w:widowControl/>
        <w:spacing w:before="100" w:beforeAutospacing="1" w:after="100" w:afterAutospacing="1" w:line="500" w:lineRule="exact"/>
        <w:ind w:leftChars="401" w:left="1282" w:hangingChars="100" w:hanging="3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5.教育部：應將CEDAW向各級學校學生進行宣導，或融入各級學校教學課程。</w:t>
      </w:r>
    </w:p>
    <w:p w:rsidR="00CF3CA1" w:rsidRPr="00CF3CA1" w:rsidRDefault="00CF3CA1" w:rsidP="00CF3CA1">
      <w:pPr>
        <w:widowControl/>
        <w:spacing w:before="100" w:beforeAutospacing="1" w:after="100" w:afterAutospacing="1" w:line="500" w:lineRule="exact"/>
        <w:ind w:left="1120" w:hangingChars="350" w:hanging="11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6.行政院人事行政總處：應將CEDAW課程列入公務人員終身學習時數。</w:t>
      </w:r>
    </w:p>
    <w:p w:rsidR="00CF3CA1" w:rsidRPr="00CF3CA1" w:rsidRDefault="00CF3CA1" w:rsidP="00CF3CA1">
      <w:pPr>
        <w:widowControl/>
        <w:spacing w:before="100" w:beforeAutospacing="1" w:after="100" w:afterAutospacing="1" w:line="500" w:lineRule="exact"/>
        <w:ind w:firstLineChars="300" w:firstLine="9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7.行政院發言人室：辦理CEDAW相關宣導事宜。</w:t>
      </w:r>
    </w:p>
    <w:p w:rsidR="00CF3CA1" w:rsidRPr="00CF3CA1" w:rsidRDefault="00CF3CA1" w:rsidP="00CF3CA1">
      <w:pPr>
        <w:widowControl/>
        <w:spacing w:before="100" w:beforeAutospacing="1" w:after="100" w:afterAutospacing="1" w:line="500" w:lineRule="exact"/>
        <w:ind w:leftChars="389" w:left="1094" w:hangingChars="50" w:hanging="1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8.行政院海岸巡防署：應將CEDAW納入海巡人員訓練課程。</w:t>
      </w:r>
    </w:p>
    <w:p w:rsidR="00CF3CA1" w:rsidRPr="00CF3CA1" w:rsidRDefault="00CF3CA1" w:rsidP="00CF3CA1">
      <w:pPr>
        <w:widowControl/>
        <w:spacing w:before="100" w:beforeAutospacing="1" w:after="100" w:afterAutospacing="1" w:line="500" w:lineRule="exact"/>
        <w:ind w:leftChars="375" w:left="1258" w:hangingChars="112" w:hanging="35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9.各級政府機關（含上列機關）：辦理所屬人員法規檢視訓練或講習會，建議由各機關人事單位會同</w:t>
      </w:r>
      <w:r w:rsidRPr="00CF3CA1">
        <w:rPr>
          <w:rFonts w:ascii="標楷體" w:eastAsia="標楷體" w:hAnsi="標楷體" w:cs="MS Mincho" w:hint="eastAsia"/>
          <w:color w:val="000000"/>
          <w:kern w:val="0"/>
          <w:sz w:val="32"/>
          <w:szCs w:val="32"/>
        </w:rPr>
        <w:t>法規委員會或法制組(室)</w:t>
      </w:r>
      <w:r w:rsidRPr="00CF3CA1">
        <w:rPr>
          <w:rFonts w:ascii="標楷體" w:eastAsia="標楷體" w:hAnsi="標楷體" w:cs="新細明體" w:hint="eastAsia"/>
          <w:color w:val="000000"/>
          <w:kern w:val="0"/>
          <w:sz w:val="32"/>
          <w:szCs w:val="32"/>
        </w:rPr>
        <w:t>辦理。</w:t>
      </w:r>
    </w:p>
    <w:p w:rsidR="00CF3CA1" w:rsidRPr="00CF3CA1" w:rsidRDefault="00CF3CA1" w:rsidP="00CF3CA1">
      <w:pPr>
        <w:widowControl/>
        <w:spacing w:before="100" w:beforeAutospacing="1" w:after="100" w:afterAutospacing="1" w:line="500" w:lineRule="exact"/>
        <w:ind w:firstLineChars="350" w:firstLine="11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(1)</w:t>
      </w:r>
      <w:r w:rsidRPr="00CF3CA1">
        <w:rPr>
          <w:rFonts w:ascii="Verdana" w:eastAsia="新細明體" w:hAnsi="Verdana" w:cs="新細明體"/>
          <w:color w:val="000000"/>
          <w:kern w:val="0"/>
          <w:szCs w:val="24"/>
        </w:rPr>
        <w:t xml:space="preserve"> </w:t>
      </w:r>
      <w:proofErr w:type="gramStart"/>
      <w:r w:rsidRPr="00CF3CA1">
        <w:rPr>
          <w:rFonts w:ascii="標楷體" w:eastAsia="標楷體" w:hAnsi="標楷體" w:cs="新細明體" w:hint="eastAsia"/>
          <w:color w:val="000000"/>
          <w:kern w:val="0"/>
          <w:sz w:val="32"/>
          <w:szCs w:val="32"/>
        </w:rPr>
        <w:t>遴</w:t>
      </w:r>
      <w:proofErr w:type="gramEnd"/>
      <w:r w:rsidRPr="00CF3CA1">
        <w:rPr>
          <w:rFonts w:ascii="標楷體" w:eastAsia="標楷體" w:hAnsi="標楷體" w:cs="新細明體" w:hint="eastAsia"/>
          <w:color w:val="000000"/>
          <w:kern w:val="0"/>
          <w:sz w:val="32"/>
          <w:szCs w:val="32"/>
        </w:rPr>
        <w:t>聘師資：</w:t>
      </w:r>
    </w:p>
    <w:p w:rsidR="00CF3CA1" w:rsidRPr="00CF3CA1" w:rsidRDefault="00CF3CA1" w:rsidP="00CF3CA1">
      <w:pPr>
        <w:widowControl/>
        <w:spacing w:before="100" w:beforeAutospacing="1" w:after="100" w:afterAutospacing="1" w:line="500" w:lineRule="exact"/>
        <w:ind w:leftChars="32" w:left="1619" w:hangingChars="482" w:hanging="154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各級政府機關人事人員會同法規委員會</w:t>
      </w:r>
      <w:r w:rsidRPr="00CF3CA1">
        <w:rPr>
          <w:rFonts w:ascii="標楷體" w:eastAsia="標楷體" w:hAnsi="標楷體" w:cs="MS Mincho" w:hint="eastAsia"/>
          <w:color w:val="000000"/>
          <w:kern w:val="0"/>
          <w:sz w:val="32"/>
          <w:szCs w:val="32"/>
        </w:rPr>
        <w:t>或法制組(室)，</w:t>
      </w:r>
      <w:r w:rsidRPr="00CF3CA1">
        <w:rPr>
          <w:rFonts w:ascii="標楷體" w:eastAsia="標楷體" w:hAnsi="標楷體" w:cs="新細明體" w:hint="eastAsia"/>
          <w:color w:val="000000"/>
          <w:kern w:val="0"/>
          <w:sz w:val="32"/>
          <w:szCs w:val="32"/>
        </w:rPr>
        <w:t>邀請機關內部種子人員或外聘師資擔任機關內部講習會之講座。</w:t>
      </w:r>
    </w:p>
    <w:p w:rsidR="00CF3CA1" w:rsidRPr="00CF3CA1" w:rsidRDefault="00CF3CA1" w:rsidP="00CF3CA1">
      <w:pPr>
        <w:widowControl/>
        <w:spacing w:before="100" w:beforeAutospacing="1" w:after="100" w:afterAutospacing="1" w:line="500" w:lineRule="exact"/>
        <w:ind w:firstLineChars="350" w:firstLine="11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lastRenderedPageBreak/>
        <w:t>(2) 訓練名稱：CEDAW法規檢視講習會</w:t>
      </w:r>
    </w:p>
    <w:p w:rsidR="00CF3CA1" w:rsidRPr="00CF3CA1" w:rsidRDefault="00CF3CA1" w:rsidP="00CF3CA1">
      <w:pPr>
        <w:widowControl/>
        <w:spacing w:before="100" w:beforeAutospacing="1" w:after="100" w:afterAutospacing="1" w:line="500" w:lineRule="exact"/>
        <w:ind w:leftChars="467" w:left="1761" w:hangingChars="200" w:hanging="64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(3) 辦理時間：預計自101</w:t>
      </w:r>
      <w:r w:rsidRPr="00CF3CA1">
        <w:rPr>
          <w:rFonts w:ascii="標楷體" w:eastAsia="標楷體" w:hAnsi="標楷體" w:cs="MS Mincho" w:hint="eastAsia"/>
          <w:color w:val="000000"/>
          <w:kern w:val="0"/>
          <w:sz w:val="32"/>
          <w:szCs w:val="32"/>
        </w:rPr>
        <w:t>年6月至9月</w:t>
      </w:r>
      <w:proofErr w:type="gramStart"/>
      <w:r w:rsidRPr="00CF3CA1">
        <w:rPr>
          <w:rFonts w:ascii="標楷體" w:eastAsia="標楷體" w:hAnsi="標楷體" w:cs="MS Mincho" w:hint="eastAsia"/>
          <w:color w:val="000000"/>
          <w:kern w:val="0"/>
          <w:sz w:val="32"/>
          <w:szCs w:val="32"/>
        </w:rPr>
        <w:t>止</w:t>
      </w:r>
      <w:proofErr w:type="gramEnd"/>
      <w:r w:rsidRPr="00CF3CA1">
        <w:rPr>
          <w:rFonts w:ascii="標楷體" w:eastAsia="標楷體" w:hAnsi="標楷體" w:cs="MS Mincho" w:hint="eastAsia"/>
          <w:color w:val="000000"/>
          <w:kern w:val="0"/>
          <w:sz w:val="32"/>
          <w:szCs w:val="32"/>
        </w:rPr>
        <w:t>舉辦完畢。</w:t>
      </w:r>
    </w:p>
    <w:p w:rsidR="00CF3CA1" w:rsidRPr="00CF3CA1" w:rsidRDefault="00CF3CA1" w:rsidP="00CF3CA1">
      <w:pPr>
        <w:widowControl/>
        <w:spacing w:before="100" w:beforeAutospacing="1" w:after="100" w:afterAutospacing="1" w:line="500" w:lineRule="exact"/>
        <w:ind w:leftChars="467" w:left="1761" w:hangingChars="200" w:hanging="640"/>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 xml:space="preserve">(4) </w:t>
      </w:r>
      <w:r w:rsidRPr="00CF3CA1">
        <w:rPr>
          <w:rFonts w:ascii="標楷體" w:eastAsia="標楷體" w:hAnsi="標楷體" w:cs="新細明體" w:hint="eastAsia"/>
          <w:color w:val="000000"/>
          <w:kern w:val="0"/>
          <w:sz w:val="32"/>
          <w:szCs w:val="32"/>
        </w:rPr>
        <w:t>參加人員：</w:t>
      </w:r>
      <w:r w:rsidRPr="00CF3CA1">
        <w:rPr>
          <w:rFonts w:ascii="標楷體" w:eastAsia="標楷體" w:hAnsi="標楷體" w:cs="MS Mincho" w:hint="eastAsia"/>
          <w:color w:val="000000"/>
          <w:kern w:val="0"/>
          <w:sz w:val="32"/>
          <w:szCs w:val="32"/>
        </w:rPr>
        <w:t>各所屬機關、學校內部公務人員(法制、主管法規之業務科長與承辦人員、綜合規劃、研考、性別聯絡人及代理人、性別平等業務承辦人員為訓練對象)。</w:t>
      </w:r>
    </w:p>
    <w:p w:rsidR="00CF3CA1" w:rsidRPr="00CF3CA1" w:rsidRDefault="00CF3CA1" w:rsidP="00CF3CA1">
      <w:pPr>
        <w:widowControl/>
        <w:spacing w:beforeLines="50" w:before="180" w:line="500" w:lineRule="exact"/>
        <w:ind w:left="1760" w:hangingChars="550" w:hanging="1760"/>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 xml:space="preserve">       (5)</w:t>
      </w:r>
      <w:r w:rsidRPr="00CF3CA1">
        <w:rPr>
          <w:rFonts w:ascii="標楷體" w:eastAsia="標楷體" w:hAnsi="標楷體" w:cs="新細明體" w:hint="eastAsia"/>
          <w:color w:val="000000"/>
          <w:kern w:val="0"/>
          <w:sz w:val="32"/>
          <w:szCs w:val="32"/>
        </w:rPr>
        <w:t xml:space="preserve"> 訓練課程內容：CEDAW介紹、法律平等與實質平等/直接與間接歧視、如何檢視及改進法規措施(含案例)</w:t>
      </w:r>
    </w:p>
    <w:p w:rsidR="00CF3CA1" w:rsidRPr="00CF3CA1" w:rsidRDefault="00CF3CA1" w:rsidP="00CF3CA1">
      <w:pPr>
        <w:widowControl/>
        <w:spacing w:before="100" w:beforeAutospacing="1" w:after="100" w:afterAutospacing="1" w:line="500" w:lineRule="exact"/>
        <w:ind w:left="1637" w:hangingChars="511" w:hanging="163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參、法規檢視階段</w:t>
      </w:r>
    </w:p>
    <w:p w:rsidR="00CF3CA1" w:rsidRPr="00CF3CA1" w:rsidRDefault="00CF3CA1" w:rsidP="00CF3CA1">
      <w:pPr>
        <w:widowControl/>
        <w:spacing w:before="100" w:beforeAutospacing="1" w:after="100" w:afterAutospacing="1" w:line="500" w:lineRule="exact"/>
        <w:ind w:leftChars="105" w:left="2446" w:hangingChars="685" w:hanging="219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一、執行依據</w:t>
      </w:r>
    </w:p>
    <w:p w:rsidR="00CF3CA1" w:rsidRPr="00CF3CA1" w:rsidRDefault="00CF3CA1" w:rsidP="00CF3CA1">
      <w:pPr>
        <w:widowControl/>
        <w:spacing w:before="100" w:beforeAutospacing="1" w:after="100" w:afterAutospacing="1" w:line="500" w:lineRule="exact"/>
        <w:ind w:leftChars="380" w:left="91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CEDAW施行法第8條明定：「各級政府機關應依公約規定之內容，檢討所主管之法規及行政措施，有不符公約規定者，應於本法施行後三年內，完成法規之制（訂）定、修正或廢止及行政措施之改進。」</w:t>
      </w:r>
    </w:p>
    <w:p w:rsidR="00CF3CA1" w:rsidRPr="00CF3CA1" w:rsidRDefault="00CF3CA1" w:rsidP="00CF3CA1">
      <w:pPr>
        <w:widowControl/>
        <w:spacing w:before="100" w:beforeAutospacing="1" w:after="100" w:afterAutospacing="1" w:line="500" w:lineRule="exact"/>
        <w:ind w:leftChars="105" w:left="2446" w:hangingChars="685" w:hanging="219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二、執行機關</w:t>
      </w:r>
    </w:p>
    <w:p w:rsidR="00CF3CA1" w:rsidRPr="00CF3CA1" w:rsidRDefault="00CF3CA1" w:rsidP="00CF3CA1">
      <w:pPr>
        <w:widowControl/>
        <w:spacing w:before="100" w:beforeAutospacing="1" w:after="100" w:afterAutospacing="1" w:line="500" w:lineRule="exact"/>
        <w:ind w:leftChars="367" w:left="1505" w:hangingChars="195" w:hanging="62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各級政府機關。</w:t>
      </w:r>
    </w:p>
    <w:p w:rsidR="00CF3CA1" w:rsidRPr="00CF3CA1" w:rsidRDefault="00CF3CA1" w:rsidP="00CF3CA1">
      <w:pPr>
        <w:widowControl/>
        <w:spacing w:before="100" w:beforeAutospacing="1" w:after="100" w:afterAutospacing="1" w:line="500" w:lineRule="exact"/>
        <w:ind w:leftChars="100" w:left="3075" w:hangingChars="885" w:hanging="2835"/>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三、執行措施</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（一）教育宣導</w:t>
      </w:r>
      <w:proofErr w:type="gramStart"/>
      <w:r w:rsidRPr="00CF3CA1">
        <w:rPr>
          <w:rFonts w:ascii="標楷體" w:eastAsia="標楷體" w:hAnsi="標楷體" w:cs="新細明體" w:hint="eastAsia"/>
          <w:color w:val="000000"/>
          <w:kern w:val="0"/>
          <w:sz w:val="32"/>
          <w:szCs w:val="32"/>
        </w:rPr>
        <w:t>期間(</w:t>
      </w:r>
      <w:proofErr w:type="gramEnd"/>
      <w:r w:rsidRPr="00CF3CA1">
        <w:rPr>
          <w:rFonts w:ascii="標楷體" w:eastAsia="標楷體" w:hAnsi="標楷體" w:cs="新細明體" w:hint="eastAsia"/>
          <w:color w:val="000000"/>
          <w:kern w:val="0"/>
          <w:sz w:val="32"/>
          <w:szCs w:val="32"/>
        </w:rPr>
        <w:t>101年1月至9月)，行政院性別平等處協調各級政府機關依CEDAW施行法第8條預為因</w:t>
      </w:r>
      <w:r w:rsidRPr="00CF3CA1">
        <w:rPr>
          <w:rFonts w:ascii="標楷體" w:eastAsia="標楷體" w:hAnsi="標楷體" w:cs="新細明體" w:hint="eastAsia"/>
          <w:color w:val="000000"/>
          <w:kern w:val="0"/>
          <w:sz w:val="32"/>
          <w:szCs w:val="32"/>
        </w:rPr>
        <w:lastRenderedPageBreak/>
        <w:t>應，並運用性別統計等，檢討所主管之法規及行政措施(含計畫)執行成效，有無符合CEDAW規定。</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二）101年10月至102年6月，各級政府機關應進行法規及行政措施檢視，並由法規單位將檢視結果（如附件三）彙整提報部會性別平等專案小組、縣(市)婦女權益促進委員會後(必要時得加開會議)，製作清冊(附件四、五)函送行政院性別平等處追蹤管考（總統府、國家安全會議、其他四院、中央研究院及國史館請自行追蹤管考不符CEDAW規定之法規及行政措施，另製作清冊函送行政院性別平等處參考），檢視及</w:t>
      </w:r>
      <w:proofErr w:type="gramStart"/>
      <w:r w:rsidRPr="00CF3CA1">
        <w:rPr>
          <w:rFonts w:ascii="標楷體" w:eastAsia="標楷體" w:hAnsi="標楷體" w:cs="新細明體" w:hint="eastAsia"/>
          <w:color w:val="000000"/>
          <w:kern w:val="0"/>
          <w:sz w:val="32"/>
          <w:szCs w:val="32"/>
        </w:rPr>
        <w:t>報送期程</w:t>
      </w:r>
      <w:proofErr w:type="gramEnd"/>
      <w:r w:rsidRPr="00CF3CA1">
        <w:rPr>
          <w:rFonts w:ascii="標楷體" w:eastAsia="標楷體" w:hAnsi="標楷體" w:cs="新細明體" w:hint="eastAsia"/>
          <w:color w:val="000000"/>
          <w:kern w:val="0"/>
          <w:sz w:val="32"/>
          <w:szCs w:val="32"/>
        </w:rPr>
        <w:t>如下：</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1.法律(自治條例)案：101年10月至12月。</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2.命令(自治條例以外法規)案：102年1月至3月。</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3.行政措施案：102年4月至6月。</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（三）102年1月至9月，行政院性別平等會成立專案審查小組，審查各部會提報之法規及行政措施檢視情形、各部會及民間團體提出有疑義部分，小組成員如下：</w:t>
      </w:r>
    </w:p>
    <w:p w:rsidR="00CF3CA1" w:rsidRPr="00CF3CA1" w:rsidRDefault="00CF3CA1" w:rsidP="00CF3CA1">
      <w:pPr>
        <w:widowControl/>
        <w:spacing w:line="500" w:lineRule="exact"/>
        <w:ind w:leftChars="334" w:left="1023" w:hangingChars="69" w:hanging="22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1.行政院性別平等會委員。</w:t>
      </w:r>
    </w:p>
    <w:p w:rsidR="00CF3CA1" w:rsidRPr="00CF3CA1" w:rsidRDefault="00CF3CA1" w:rsidP="00CF3CA1">
      <w:pPr>
        <w:widowControl/>
        <w:snapToGrid w:val="0"/>
        <w:spacing w:line="400" w:lineRule="exact"/>
        <w:ind w:right="1387" w:firstLineChars="250" w:firstLine="80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2.婦女及性別人權團體。</w:t>
      </w:r>
    </w:p>
    <w:p w:rsidR="00CF3CA1" w:rsidRPr="00CF3CA1" w:rsidRDefault="00CF3CA1" w:rsidP="00CF3CA1">
      <w:pPr>
        <w:widowControl/>
        <w:snapToGrid w:val="0"/>
        <w:spacing w:line="500" w:lineRule="exact"/>
        <w:ind w:firstLineChars="250" w:firstLine="80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3.中華民國律師公會全國聯合會。</w:t>
      </w:r>
    </w:p>
    <w:p w:rsidR="00CF3CA1" w:rsidRPr="00CF3CA1" w:rsidRDefault="00CF3CA1" w:rsidP="00CF3CA1">
      <w:pPr>
        <w:widowControl/>
        <w:snapToGrid w:val="0"/>
        <w:spacing w:line="500" w:lineRule="exact"/>
        <w:ind w:right="1387" w:firstLineChars="250" w:firstLine="80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4.中華民國女法官協會。</w:t>
      </w:r>
    </w:p>
    <w:p w:rsidR="00CF3CA1" w:rsidRPr="00CF3CA1" w:rsidRDefault="00CF3CA1" w:rsidP="00CF3CA1">
      <w:pPr>
        <w:widowControl/>
        <w:spacing w:line="500" w:lineRule="exact"/>
        <w:ind w:firstLineChars="250" w:firstLine="80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Cs/>
          <w:color w:val="000000"/>
          <w:kern w:val="0"/>
          <w:sz w:val="32"/>
          <w:szCs w:val="32"/>
        </w:rPr>
        <w:t>5.性別議題學者、專家。</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（四）各級政府機關於CEDAW施行之日起2年內(102年12月底前)，將不符CEDAW規定之法規及行政措施，完</w:t>
      </w:r>
      <w:r w:rsidRPr="00CF3CA1">
        <w:rPr>
          <w:rFonts w:ascii="標楷體" w:eastAsia="標楷體" w:hAnsi="標楷體" w:cs="新細明體" w:hint="eastAsia"/>
          <w:color w:val="000000"/>
          <w:kern w:val="0"/>
          <w:sz w:val="32"/>
          <w:szCs w:val="32"/>
        </w:rPr>
        <w:lastRenderedPageBreak/>
        <w:t>成行政部門之修正、廢止（停止適用）及制（訂）定之法制作業程序，如需立法機關審議者，送請立法機關審議。</w:t>
      </w:r>
    </w:p>
    <w:p w:rsidR="00CF3CA1" w:rsidRPr="00CF3CA1" w:rsidRDefault="00CF3CA1" w:rsidP="00CF3CA1">
      <w:pPr>
        <w:widowControl/>
        <w:spacing w:before="100" w:beforeAutospacing="1" w:after="100" w:afterAutospacing="1" w:line="500" w:lineRule="exact"/>
        <w:ind w:leftChars="134" w:left="1023" w:hangingChars="219" w:hanging="70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(五)各級政府機關應於CEDAW施行之日起3年內(103年12月底前)，將不符CEDAW規定之法規及行政措施完成修正、廢止（停止適用）及制（訂）定，落實性別平等，</w:t>
      </w:r>
      <w:r w:rsidRPr="00CF3CA1">
        <w:rPr>
          <w:rFonts w:ascii="標楷體" w:eastAsia="標楷體" w:hAnsi="Times New Roman" w:cs="新細明體" w:hint="eastAsia"/>
          <w:color w:val="000000"/>
          <w:kern w:val="0"/>
          <w:sz w:val="32"/>
          <w:szCs w:val="32"/>
        </w:rPr>
        <w:t>且於3年後有不符CEDAW規定者，亦應</w:t>
      </w:r>
      <w:r w:rsidRPr="00CF3CA1">
        <w:rPr>
          <w:rFonts w:ascii="標楷體" w:eastAsia="標楷體" w:hAnsi="標楷體" w:cs="新細明體" w:hint="eastAsia"/>
          <w:color w:val="000000"/>
          <w:kern w:val="0"/>
          <w:sz w:val="32"/>
          <w:szCs w:val="32"/>
        </w:rPr>
        <w:t>隨時檢討修正、廢止（停止適用）及制（訂）定。</w:t>
      </w:r>
    </w:p>
    <w:p w:rsidR="00CF3CA1" w:rsidRPr="00CF3CA1" w:rsidRDefault="00CF3CA1" w:rsidP="00CF3CA1">
      <w:pPr>
        <w:widowControl/>
        <w:spacing w:before="100" w:beforeAutospacing="1" w:after="100" w:afterAutospacing="1" w:line="500" w:lineRule="exact"/>
        <w:ind w:leftChars="67" w:left="1022" w:hangingChars="269" w:hanging="86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（六）各級政府機關配合CEDAW檢討修正、廢止（停止適用）及制（訂）定，</w:t>
      </w:r>
      <w:r w:rsidRPr="00CF3CA1">
        <w:rPr>
          <w:rFonts w:ascii="標楷體" w:eastAsia="標楷體" w:hAnsi="Times New Roman" w:cs="新細明體" w:hint="eastAsia"/>
          <w:color w:val="000000"/>
          <w:kern w:val="0"/>
          <w:sz w:val="32"/>
          <w:szCs w:val="32"/>
        </w:rPr>
        <w:t>不應以3年為期，有不符CEDAW規定者應即修正</w:t>
      </w:r>
      <w:r w:rsidRPr="00CF3CA1">
        <w:rPr>
          <w:rFonts w:ascii="標楷體" w:eastAsia="標楷體" w:hAnsi="標楷體" w:cs="新細明體" w:hint="eastAsia"/>
          <w:color w:val="000000"/>
          <w:kern w:val="0"/>
          <w:sz w:val="32"/>
          <w:szCs w:val="32"/>
        </w:rPr>
        <w:t>、廢止（停止適用）及制（訂）定</w:t>
      </w:r>
      <w:r w:rsidRPr="00CF3CA1">
        <w:rPr>
          <w:rFonts w:ascii="標楷體" w:eastAsia="標楷體" w:hAnsi="Times New Roman" w:cs="新細明體" w:hint="eastAsia"/>
          <w:color w:val="000000"/>
          <w:kern w:val="0"/>
          <w:sz w:val="32"/>
          <w:szCs w:val="32"/>
        </w:rPr>
        <w:t>，不待3年時間</w:t>
      </w:r>
      <w:r w:rsidRPr="00CF3CA1">
        <w:rPr>
          <w:rFonts w:ascii="標楷體" w:eastAsia="標楷體" w:hAnsi="標楷體" w:cs="新細明體" w:hint="eastAsia"/>
          <w:color w:val="000000"/>
          <w:kern w:val="0"/>
          <w:sz w:val="32"/>
          <w:szCs w:val="32"/>
        </w:rPr>
        <w:t>，並應儘速完成。</w:t>
      </w:r>
    </w:p>
    <w:p w:rsidR="00CF3CA1" w:rsidRPr="00CF3CA1" w:rsidRDefault="00CF3CA1" w:rsidP="00CF3CA1">
      <w:pPr>
        <w:widowControl/>
        <w:snapToGrid w:val="0"/>
        <w:spacing w:line="500" w:lineRule="exact"/>
        <w:ind w:leftChars="105" w:left="1049" w:hangingChars="249" w:hanging="79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（七）各級政府機關依CEDAW施行法第8條檢討主管之法規及行政措施，有無不符CEDAW規定，應</w:t>
      </w:r>
      <w:r w:rsidRPr="00CF3CA1">
        <w:rPr>
          <w:rFonts w:ascii="標楷體" w:eastAsia="標楷體" w:hAnsi="標楷體" w:cs="新細明體" w:hint="eastAsia"/>
          <w:bCs/>
          <w:color w:val="000000"/>
          <w:kern w:val="0"/>
          <w:sz w:val="32"/>
          <w:szCs w:val="32"/>
        </w:rPr>
        <w:t>邀請學者、專家及相關婦女及性別人權團體召開會議審議，</w:t>
      </w:r>
      <w:proofErr w:type="gramStart"/>
      <w:r w:rsidRPr="00CF3CA1">
        <w:rPr>
          <w:rFonts w:ascii="標楷體" w:eastAsia="標楷體" w:hAnsi="標楷體" w:cs="新細明體" w:hint="eastAsia"/>
          <w:bCs/>
          <w:color w:val="000000"/>
          <w:kern w:val="0"/>
          <w:sz w:val="32"/>
          <w:szCs w:val="32"/>
        </w:rPr>
        <w:t>並綜整各界</w:t>
      </w:r>
      <w:proofErr w:type="gramEnd"/>
      <w:r w:rsidRPr="00CF3CA1">
        <w:rPr>
          <w:rFonts w:ascii="標楷體" w:eastAsia="標楷體" w:hAnsi="標楷體" w:cs="新細明體" w:hint="eastAsia"/>
          <w:bCs/>
          <w:color w:val="000000"/>
          <w:kern w:val="0"/>
          <w:sz w:val="32"/>
          <w:szCs w:val="32"/>
        </w:rPr>
        <w:t>意見。</w:t>
      </w:r>
    </w:p>
    <w:p w:rsidR="00CF3CA1" w:rsidRPr="00CF3CA1" w:rsidRDefault="00CF3CA1" w:rsidP="00CF3CA1">
      <w:pPr>
        <w:widowControl/>
        <w:snapToGrid w:val="0"/>
        <w:spacing w:beforeLines="50" w:before="180" w:line="500" w:lineRule="exact"/>
        <w:ind w:leftChars="105" w:left="1049" w:hangingChars="249" w:hanging="79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（八）各級政府機關依CEDAW辦理法規及行政措施檢討及修正，倘有疑義，得諮詢部會性別平等專案小組、縣(市)婦女權益促進委員會委員。</w:t>
      </w:r>
    </w:p>
    <w:p w:rsidR="00CF3CA1" w:rsidRPr="00CF3CA1" w:rsidRDefault="00CF3CA1" w:rsidP="00CF3CA1">
      <w:pPr>
        <w:widowControl/>
        <w:spacing w:before="100" w:beforeAutospacing="1" w:after="100" w:afterAutospacing="1" w:line="500" w:lineRule="exact"/>
        <w:ind w:leftChars="67" w:left="1023" w:hangingChars="269" w:hanging="86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肆、設置「CEDAW」網頁</w:t>
      </w:r>
    </w:p>
    <w:p w:rsidR="00CF3CA1" w:rsidRPr="00CF3CA1" w:rsidRDefault="00CF3CA1" w:rsidP="00CF3CA1">
      <w:pPr>
        <w:widowControl/>
        <w:tabs>
          <w:tab w:val="left" w:pos="2464"/>
        </w:tabs>
        <w:spacing w:before="100" w:beforeAutospacing="1" w:after="100" w:afterAutospacing="1" w:line="500" w:lineRule="exact"/>
        <w:ind w:leftChars="13" w:left="31" w:firstLineChars="174" w:firstLine="55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一、網站內容</w:t>
      </w:r>
    </w:p>
    <w:p w:rsidR="00CF3CA1" w:rsidRPr="00CF3CA1" w:rsidRDefault="00CF3CA1" w:rsidP="00CF3CA1">
      <w:pPr>
        <w:widowControl/>
        <w:tabs>
          <w:tab w:val="left" w:pos="2464"/>
        </w:tabs>
        <w:spacing w:before="100" w:beforeAutospacing="1" w:after="100" w:afterAutospacing="1" w:line="500" w:lineRule="exact"/>
        <w:ind w:firstLineChars="310" w:firstLine="992"/>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（一）CEDAW及CEDAW施行法中英文版條文</w:t>
      </w:r>
    </w:p>
    <w:p w:rsidR="00CF3CA1" w:rsidRPr="00CF3CA1" w:rsidRDefault="00CF3CA1" w:rsidP="00CF3CA1">
      <w:pPr>
        <w:widowControl/>
        <w:tabs>
          <w:tab w:val="left" w:pos="2464"/>
        </w:tabs>
        <w:spacing w:before="100" w:beforeAutospacing="1" w:after="100" w:afterAutospacing="1" w:line="500" w:lineRule="exact"/>
        <w:ind w:firstLineChars="301" w:firstLine="963"/>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（二）CEDAW委員會一般性建議</w:t>
      </w:r>
    </w:p>
    <w:p w:rsidR="00CF3CA1" w:rsidRPr="00CF3CA1" w:rsidRDefault="00CF3CA1" w:rsidP="00CF3CA1">
      <w:pPr>
        <w:widowControl/>
        <w:tabs>
          <w:tab w:val="left" w:pos="2464"/>
        </w:tabs>
        <w:spacing w:before="100" w:beforeAutospacing="1" w:after="100" w:afterAutospacing="1" w:line="500" w:lineRule="exact"/>
        <w:ind w:firstLineChars="350" w:firstLine="112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lastRenderedPageBreak/>
        <w:t>(三) 種子人員培訓講義及數位學習等資料</w:t>
      </w:r>
    </w:p>
    <w:p w:rsidR="00CF3CA1" w:rsidRPr="00CF3CA1" w:rsidRDefault="00CF3CA1" w:rsidP="00CF3CA1">
      <w:pPr>
        <w:widowControl/>
        <w:tabs>
          <w:tab w:val="left" w:pos="2464"/>
          <w:tab w:val="num" w:pos="2514"/>
        </w:tabs>
        <w:spacing w:before="100" w:beforeAutospacing="1" w:after="100" w:afterAutospacing="1" w:line="500" w:lineRule="exact"/>
        <w:ind w:leftChars="409" w:left="1929" w:hangingChars="296" w:hanging="947"/>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（四）種子培訓營及各機關、學校、部隊講習會期程等相關資訊</w:t>
      </w:r>
    </w:p>
    <w:p w:rsidR="00CF3CA1" w:rsidRPr="00CF3CA1" w:rsidRDefault="00CF3CA1" w:rsidP="00CF3CA1">
      <w:pPr>
        <w:widowControl/>
        <w:tabs>
          <w:tab w:val="left" w:pos="2464"/>
          <w:tab w:val="num" w:pos="2514"/>
        </w:tabs>
        <w:spacing w:before="100" w:beforeAutospacing="1" w:after="100" w:afterAutospacing="1" w:line="500" w:lineRule="exact"/>
        <w:ind w:leftChars="163" w:left="391" w:firstLineChars="192" w:firstLine="61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（五）法規檢視及案例資料</w:t>
      </w:r>
    </w:p>
    <w:p w:rsidR="00CF3CA1" w:rsidRPr="00CF3CA1" w:rsidRDefault="00CF3CA1" w:rsidP="00CF3CA1">
      <w:pPr>
        <w:widowControl/>
        <w:tabs>
          <w:tab w:val="left" w:pos="2464"/>
          <w:tab w:val="num" w:pos="2514"/>
        </w:tabs>
        <w:spacing w:before="100" w:beforeAutospacing="1" w:after="100" w:afterAutospacing="1" w:line="500" w:lineRule="exact"/>
        <w:ind w:leftChars="163" w:left="391" w:firstLineChars="192" w:firstLine="61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（六）CEDAW相關宣導品</w:t>
      </w:r>
    </w:p>
    <w:p w:rsidR="00CF3CA1" w:rsidRPr="00CF3CA1" w:rsidRDefault="00CF3CA1" w:rsidP="00CF3CA1">
      <w:pPr>
        <w:widowControl/>
        <w:tabs>
          <w:tab w:val="left" w:pos="2464"/>
          <w:tab w:val="num" w:pos="2514"/>
        </w:tabs>
        <w:spacing w:before="100" w:beforeAutospacing="1" w:after="100" w:afterAutospacing="1" w:line="500" w:lineRule="exact"/>
        <w:ind w:leftChars="163" w:left="391" w:firstLineChars="192" w:firstLine="61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(七) 我國CEDAW初次國家報告及專家建議</w:t>
      </w:r>
    </w:p>
    <w:p w:rsidR="00CF3CA1" w:rsidRPr="00CF3CA1" w:rsidRDefault="00CF3CA1" w:rsidP="00CF3CA1">
      <w:pPr>
        <w:widowControl/>
        <w:tabs>
          <w:tab w:val="left" w:pos="2464"/>
          <w:tab w:val="num" w:pos="2514"/>
        </w:tabs>
        <w:spacing w:before="100" w:beforeAutospacing="1" w:after="100" w:afterAutospacing="1" w:line="500" w:lineRule="exact"/>
        <w:ind w:leftChars="163" w:left="391" w:firstLineChars="192" w:firstLine="614"/>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(八) 其他相關研討會、研究或參考資料</w:t>
      </w:r>
    </w:p>
    <w:p w:rsidR="00CF3CA1" w:rsidRPr="00CF3CA1" w:rsidRDefault="00CF3CA1" w:rsidP="00CF3CA1">
      <w:pPr>
        <w:widowControl/>
        <w:spacing w:before="100" w:beforeAutospacing="1" w:after="100" w:afterAutospacing="1" w:line="500" w:lineRule="exact"/>
        <w:ind w:leftChars="257" w:left="3048" w:hangingChars="759" w:hanging="243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二、設置期程</w:t>
      </w:r>
    </w:p>
    <w:p w:rsidR="00CF3CA1" w:rsidRPr="00CF3CA1" w:rsidRDefault="00CF3CA1" w:rsidP="00CF3CA1">
      <w:pPr>
        <w:widowControl/>
        <w:spacing w:before="100" w:beforeAutospacing="1" w:after="100" w:afterAutospacing="1" w:line="500" w:lineRule="exact"/>
        <w:ind w:leftChars="466" w:left="2939" w:hangingChars="569" w:hanging="1821"/>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xml:space="preserve"> 101年6月起設置提供服務。</w:t>
      </w:r>
    </w:p>
    <w:p w:rsidR="00CF3CA1" w:rsidRPr="00CF3CA1" w:rsidRDefault="00CF3CA1" w:rsidP="00CF3CA1">
      <w:pPr>
        <w:widowControl/>
        <w:spacing w:before="100" w:beforeAutospacing="1" w:after="100" w:afterAutospacing="1" w:line="500" w:lineRule="exact"/>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伍、獎勵措施</w:t>
      </w:r>
    </w:p>
    <w:p w:rsidR="00CF3CA1" w:rsidRPr="00CF3CA1" w:rsidRDefault="00CF3CA1" w:rsidP="00CF3CA1">
      <w:pPr>
        <w:widowControl/>
        <w:spacing w:before="100" w:beforeAutospacing="1" w:after="100" w:afterAutospacing="1" w:line="500" w:lineRule="exact"/>
        <w:ind w:leftChars="75" w:left="1079" w:hangingChars="281" w:hanging="899"/>
        <w:jc w:val="both"/>
        <w:textAlignment w:val="baseline"/>
        <w:rPr>
          <w:rFonts w:ascii="新細明體" w:eastAsia="新細明體" w:hAnsi="新細明體" w:cs="新細明體"/>
          <w:color w:val="000000"/>
          <w:kern w:val="0"/>
          <w:szCs w:val="24"/>
        </w:rPr>
      </w:pPr>
      <w:r w:rsidRPr="00CF3CA1">
        <w:rPr>
          <w:rFonts w:ascii="標楷體" w:eastAsia="標楷體" w:hAnsi="標楷體" w:cs="MS Mincho" w:hint="eastAsia"/>
          <w:color w:val="000000"/>
          <w:kern w:val="0"/>
          <w:sz w:val="32"/>
          <w:szCs w:val="32"/>
        </w:rPr>
        <w:t xml:space="preserve">  (</w:t>
      </w:r>
      <w:proofErr w:type="gramStart"/>
      <w:r w:rsidRPr="00CF3CA1">
        <w:rPr>
          <w:rFonts w:ascii="標楷體" w:eastAsia="標楷體" w:hAnsi="標楷體" w:cs="MS Mincho" w:hint="eastAsia"/>
          <w:color w:val="000000"/>
          <w:kern w:val="0"/>
          <w:sz w:val="32"/>
          <w:szCs w:val="32"/>
        </w:rPr>
        <w:t>一</w:t>
      </w:r>
      <w:proofErr w:type="gramEnd"/>
      <w:r w:rsidRPr="00CF3CA1">
        <w:rPr>
          <w:rFonts w:ascii="標楷體" w:eastAsia="標楷體" w:hAnsi="標楷體" w:cs="MS Mincho" w:hint="eastAsia"/>
          <w:color w:val="000000"/>
          <w:kern w:val="0"/>
          <w:sz w:val="32"/>
          <w:szCs w:val="32"/>
        </w:rPr>
        <w:t>)各級政府機關內部法制、主管法規之業務科長與承辦人員、綜合規劃、研考、性別聯絡人及代理人、性別平等業務承辦人員，</w:t>
      </w:r>
      <w:proofErr w:type="gramStart"/>
      <w:r w:rsidRPr="00CF3CA1">
        <w:rPr>
          <w:rFonts w:ascii="標楷體" w:eastAsia="標楷體" w:hAnsi="標楷體" w:cs="MS Mincho" w:hint="eastAsia"/>
          <w:color w:val="000000"/>
          <w:kern w:val="0"/>
          <w:sz w:val="32"/>
          <w:szCs w:val="32"/>
        </w:rPr>
        <w:t>101</w:t>
      </w:r>
      <w:proofErr w:type="gramEnd"/>
      <w:r w:rsidRPr="00CF3CA1">
        <w:rPr>
          <w:rFonts w:ascii="標楷體" w:eastAsia="標楷體" w:hAnsi="標楷體" w:cs="MS Mincho" w:hint="eastAsia"/>
          <w:color w:val="000000"/>
          <w:kern w:val="0"/>
          <w:sz w:val="32"/>
          <w:szCs w:val="32"/>
        </w:rPr>
        <w:t>年度接受CEDAW訓練（含實體及數位課程）至少3小時人數達80%以上，主辦訓練人員予以獎勵。</w:t>
      </w:r>
    </w:p>
    <w:p w:rsidR="00CF3CA1" w:rsidRPr="00CF3CA1" w:rsidRDefault="00CF3CA1" w:rsidP="00CF3CA1">
      <w:pPr>
        <w:widowControl/>
        <w:spacing w:before="100" w:beforeAutospacing="1" w:after="100" w:afterAutospacing="1" w:line="500" w:lineRule="exact"/>
        <w:ind w:leftChars="75" w:left="1079" w:hangingChars="281" w:hanging="899"/>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(二)</w:t>
      </w:r>
      <w:r w:rsidRPr="00CF3CA1">
        <w:rPr>
          <w:rFonts w:ascii="標楷體" w:eastAsia="標楷體" w:hAnsi="標楷體" w:cs="MS Mincho" w:hint="eastAsia"/>
          <w:color w:val="000000"/>
          <w:kern w:val="0"/>
          <w:sz w:val="32"/>
          <w:szCs w:val="32"/>
        </w:rPr>
        <w:t xml:space="preserve"> 各級政府機關</w:t>
      </w:r>
      <w:r w:rsidRPr="00CF3CA1">
        <w:rPr>
          <w:rFonts w:ascii="標楷體" w:eastAsia="標楷體" w:hAnsi="標楷體" w:cs="新細明體" w:hint="eastAsia"/>
          <w:color w:val="000000"/>
          <w:kern w:val="0"/>
          <w:sz w:val="32"/>
          <w:szCs w:val="32"/>
        </w:rPr>
        <w:t>依CEDAW辦理法規及行政措施檢討及修正、廢止（停止適用）及制（訂）定，經專案審查小組認定品質優良</w:t>
      </w:r>
      <w:proofErr w:type="gramStart"/>
      <w:r w:rsidRPr="00CF3CA1">
        <w:rPr>
          <w:rFonts w:ascii="標楷體" w:eastAsia="標楷體" w:hAnsi="標楷體" w:cs="新細明體" w:hint="eastAsia"/>
          <w:color w:val="000000"/>
          <w:kern w:val="0"/>
          <w:sz w:val="32"/>
          <w:szCs w:val="32"/>
        </w:rPr>
        <w:t>，著</w:t>
      </w:r>
      <w:proofErr w:type="gramEnd"/>
      <w:r w:rsidRPr="00CF3CA1">
        <w:rPr>
          <w:rFonts w:ascii="標楷體" w:eastAsia="標楷體" w:hAnsi="標楷體" w:cs="新細明體" w:hint="eastAsia"/>
          <w:color w:val="000000"/>
          <w:kern w:val="0"/>
          <w:sz w:val="32"/>
          <w:szCs w:val="32"/>
        </w:rPr>
        <w:t>有績效，或提出法規及行政措施檢討案件足可作為宣導案例者，由性別平等處函請機關獎勵有功法制及業務單位人員。</w:t>
      </w:r>
    </w:p>
    <w:p w:rsidR="00CF3CA1" w:rsidRPr="00CF3CA1" w:rsidRDefault="00CF3CA1" w:rsidP="00CF3CA1">
      <w:pPr>
        <w:widowControl/>
        <w:spacing w:before="100" w:beforeAutospacing="1" w:after="100" w:afterAutospacing="1" w:line="500" w:lineRule="exact"/>
        <w:ind w:leftChars="51" w:left="1640" w:hangingChars="474" w:hanging="1518"/>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b/>
          <w:color w:val="000000"/>
          <w:kern w:val="0"/>
          <w:sz w:val="32"/>
          <w:szCs w:val="32"/>
        </w:rPr>
        <w:t>陸、經費</w:t>
      </w:r>
    </w:p>
    <w:p w:rsidR="00CF3CA1" w:rsidRPr="00CF3CA1" w:rsidRDefault="00CF3CA1" w:rsidP="00CF3CA1">
      <w:pPr>
        <w:widowControl/>
        <w:spacing w:before="100" w:beforeAutospacing="1" w:after="100" w:afterAutospacing="1" w:line="500" w:lineRule="exact"/>
        <w:ind w:leftChars="95" w:left="1188" w:hangingChars="300" w:hanging="9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lastRenderedPageBreak/>
        <w:t>（一）行政院性別平等處：預估新臺幣1,959,343元，由行政院性別平等處101年業務費項下支應。</w:t>
      </w:r>
    </w:p>
    <w:p w:rsidR="00CF3CA1" w:rsidRPr="00CF3CA1" w:rsidRDefault="00CF3CA1" w:rsidP="00CF3CA1">
      <w:pPr>
        <w:widowControl/>
        <w:spacing w:before="100" w:beforeAutospacing="1" w:after="100" w:afterAutospacing="1" w:line="500" w:lineRule="exact"/>
        <w:ind w:leftChars="95" w:left="1188" w:hangingChars="300" w:hanging="960"/>
        <w:jc w:val="both"/>
        <w:textAlignment w:val="baseline"/>
        <w:rPr>
          <w:rFonts w:ascii="新細明體" w:eastAsia="新細明體" w:hAnsi="新細明體" w:cs="新細明體"/>
          <w:color w:val="000000"/>
          <w:kern w:val="0"/>
          <w:szCs w:val="24"/>
        </w:rPr>
      </w:pPr>
      <w:r w:rsidRPr="00CF3CA1">
        <w:rPr>
          <w:rFonts w:ascii="標楷體" w:eastAsia="標楷體" w:hAnsi="標楷體" w:cs="新細明體" w:hint="eastAsia"/>
          <w:color w:val="000000"/>
          <w:kern w:val="0"/>
          <w:sz w:val="32"/>
          <w:szCs w:val="32"/>
        </w:rPr>
        <w:t> (二)各機關部分：由各機關在年度預算中自行勻支。</w:t>
      </w:r>
    </w:p>
    <w:p w:rsidR="00CF3CA1" w:rsidRPr="00CF3CA1" w:rsidRDefault="00CF3CA1" w:rsidP="00CF3CA1">
      <w:pPr>
        <w:widowControl/>
        <w:spacing w:before="100" w:beforeAutospacing="1" w:after="100" w:afterAutospacing="1" w:line="384" w:lineRule="atLeast"/>
        <w:jc w:val="both"/>
        <w:textAlignment w:val="baseline"/>
        <w:rPr>
          <w:rFonts w:ascii="Verdana" w:eastAsia="新細明體" w:hAnsi="Verdana" w:cs="新細明體"/>
          <w:color w:val="000000"/>
          <w:kern w:val="0"/>
          <w:sz w:val="23"/>
          <w:szCs w:val="23"/>
        </w:rPr>
      </w:pPr>
      <w:r w:rsidRPr="00CF3CA1">
        <w:rPr>
          <w:rFonts w:ascii="標楷體" w:eastAsia="標楷體" w:hAnsi="標楷體" w:cs="新細明體" w:hint="eastAsia"/>
          <w:b/>
          <w:bCs/>
          <w:color w:val="000000"/>
          <w:kern w:val="0"/>
          <w:sz w:val="32"/>
          <w:szCs w:val="32"/>
        </w:rPr>
        <w:t> </w:t>
      </w:r>
      <w:proofErr w:type="gramStart"/>
      <w:r w:rsidRPr="00CF3CA1">
        <w:rPr>
          <w:rFonts w:ascii="標楷體" w:eastAsia="標楷體" w:hAnsi="標楷體" w:cs="新細明體" w:hint="eastAsia"/>
          <w:b/>
          <w:bCs/>
          <w:color w:val="000000"/>
          <w:kern w:val="0"/>
          <w:sz w:val="32"/>
          <w:szCs w:val="32"/>
        </w:rPr>
        <w:t>柒</w:t>
      </w:r>
      <w:proofErr w:type="gramEnd"/>
      <w:r w:rsidRPr="00CF3CA1">
        <w:rPr>
          <w:rFonts w:ascii="標楷體" w:eastAsia="標楷體" w:hAnsi="標楷體" w:cs="新細明體" w:hint="eastAsia"/>
          <w:b/>
          <w:bCs/>
          <w:color w:val="000000"/>
          <w:kern w:val="0"/>
          <w:sz w:val="32"/>
          <w:szCs w:val="32"/>
        </w:rPr>
        <w:t xml:space="preserve">、本計畫奉核後實施，修正亦同。 </w:t>
      </w:r>
    </w:p>
    <w:p w:rsidR="009C4CF6" w:rsidRPr="00CF3CA1" w:rsidRDefault="009C4CF6"/>
    <w:sectPr w:rsidR="009C4CF6" w:rsidRPr="00CF3C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A1"/>
    <w:rsid w:val="009C4CF6"/>
    <w:rsid w:val="00CF3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53F7-88D0-403F-ADA7-E3B6869D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F3CA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F3CA1"/>
    <w:rPr>
      <w:rFonts w:ascii="新細明體" w:eastAsia="新細明體" w:hAnsi="新細明體" w:cs="新細明體"/>
      <w:b/>
      <w:bCs/>
      <w:kern w:val="36"/>
      <w:sz w:val="48"/>
      <w:szCs w:val="48"/>
    </w:rPr>
  </w:style>
  <w:style w:type="paragraph" w:styleId="Web">
    <w:name w:val="Normal (Web)"/>
    <w:basedOn w:val="a"/>
    <w:uiPriority w:val="99"/>
    <w:semiHidden/>
    <w:unhideWhenUsed/>
    <w:rsid w:val="00CF3CA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F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7381">
      <w:bodyDiv w:val="1"/>
      <w:marLeft w:val="0"/>
      <w:marRight w:val="0"/>
      <w:marTop w:val="0"/>
      <w:marBottom w:val="0"/>
      <w:divBdr>
        <w:top w:val="none" w:sz="0" w:space="0" w:color="auto"/>
        <w:left w:val="none" w:sz="0" w:space="0" w:color="auto"/>
        <w:bottom w:val="none" w:sz="0" w:space="0" w:color="auto"/>
        <w:right w:val="none" w:sz="0" w:space="0" w:color="auto"/>
      </w:divBdr>
      <w:divsChild>
        <w:div w:id="634916136">
          <w:marLeft w:val="0"/>
          <w:marRight w:val="0"/>
          <w:marTop w:val="0"/>
          <w:marBottom w:val="0"/>
          <w:divBdr>
            <w:top w:val="none" w:sz="0" w:space="0" w:color="auto"/>
            <w:left w:val="none" w:sz="0" w:space="0" w:color="auto"/>
            <w:bottom w:val="none" w:sz="0" w:space="0" w:color="auto"/>
            <w:right w:val="none" w:sz="0" w:space="0" w:color="auto"/>
          </w:divBdr>
          <w:divsChild>
            <w:div w:id="1234778597">
              <w:marLeft w:val="0"/>
              <w:marRight w:val="0"/>
              <w:marTop w:val="0"/>
              <w:marBottom w:val="0"/>
              <w:divBdr>
                <w:top w:val="single" w:sz="2" w:space="0" w:color="000000"/>
                <w:left w:val="single" w:sz="2" w:space="0" w:color="000000"/>
                <w:bottom w:val="single" w:sz="2" w:space="0" w:color="000000"/>
                <w:right w:val="single" w:sz="2" w:space="0" w:color="000000"/>
              </w:divBdr>
              <w:divsChild>
                <w:div w:id="223758556">
                  <w:marLeft w:val="0"/>
                  <w:marRight w:val="0"/>
                  <w:marTop w:val="0"/>
                  <w:marBottom w:val="0"/>
                  <w:divBdr>
                    <w:top w:val="none" w:sz="0" w:space="0" w:color="auto"/>
                    <w:left w:val="none" w:sz="0" w:space="0" w:color="auto"/>
                    <w:bottom w:val="none" w:sz="0" w:space="0" w:color="auto"/>
                    <w:right w:val="none" w:sz="0" w:space="0" w:color="auto"/>
                  </w:divBdr>
                  <w:divsChild>
                    <w:div w:id="1323512546">
                      <w:marLeft w:val="3030"/>
                      <w:marRight w:val="75"/>
                      <w:marTop w:val="0"/>
                      <w:marBottom w:val="0"/>
                      <w:divBdr>
                        <w:top w:val="none" w:sz="0" w:space="0" w:color="auto"/>
                        <w:left w:val="none" w:sz="0" w:space="0" w:color="auto"/>
                        <w:bottom w:val="none" w:sz="0" w:space="0" w:color="auto"/>
                        <w:right w:val="none" w:sz="0" w:space="0" w:color="auto"/>
                      </w:divBdr>
                      <w:divsChild>
                        <w:div w:id="1297029317">
                          <w:marLeft w:val="0"/>
                          <w:marRight w:val="0"/>
                          <w:marTop w:val="0"/>
                          <w:marBottom w:val="0"/>
                          <w:divBdr>
                            <w:top w:val="none" w:sz="0" w:space="0" w:color="auto"/>
                            <w:left w:val="none" w:sz="0" w:space="0" w:color="auto"/>
                            <w:bottom w:val="none" w:sz="0" w:space="0" w:color="auto"/>
                            <w:right w:val="none" w:sz="0" w:space="0" w:color="auto"/>
                          </w:divBdr>
                          <w:divsChild>
                            <w:div w:id="1989703050">
                              <w:marLeft w:val="0"/>
                              <w:marRight w:val="0"/>
                              <w:marTop w:val="0"/>
                              <w:marBottom w:val="0"/>
                              <w:divBdr>
                                <w:top w:val="none" w:sz="0" w:space="0" w:color="auto"/>
                                <w:left w:val="none" w:sz="0" w:space="0" w:color="auto"/>
                                <w:bottom w:val="none" w:sz="0" w:space="0" w:color="auto"/>
                                <w:right w:val="none" w:sz="0" w:space="0" w:color="auto"/>
                              </w:divBdr>
                              <w:divsChild>
                                <w:div w:id="12518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黃蜀媛</dc:creator>
  <cp:keywords/>
  <dc:description/>
  <cp:lastModifiedBy>黃蜀媛</cp:lastModifiedBy>
  <cp:revision>1</cp:revision>
  <dcterms:created xsi:type="dcterms:W3CDTF">2014-11-12T08:02:00Z</dcterms:created>
  <dcterms:modified xsi:type="dcterms:W3CDTF">2014-11-12T08:05:00Z</dcterms:modified>
</cp:coreProperties>
</file>