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75" w:rsidRPr="002B0504" w:rsidRDefault="00B308D4" w:rsidP="003F657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臺北市政府公文夾格式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84C47">
        <w:rPr>
          <w:rFonts w:ascii="標楷體" w:eastAsia="標楷體" w:hAnsi="標楷體" w:hint="eastAsia"/>
          <w:sz w:val="28"/>
          <w:szCs w:val="28"/>
        </w:rPr>
        <w:t>一、公文夾顏色</w:t>
      </w:r>
      <w:r>
        <w:rPr>
          <w:rFonts w:ascii="標楷體" w:eastAsia="標楷體" w:hAnsi="標楷體" w:hint="eastAsia"/>
          <w:sz w:val="28"/>
          <w:szCs w:val="28"/>
        </w:rPr>
        <w:t>及用途</w:t>
      </w:r>
      <w:r w:rsidRPr="00284C47">
        <w:rPr>
          <w:rFonts w:ascii="標楷體" w:eastAsia="標楷體" w:hAnsi="標楷體" w:hint="eastAsia"/>
          <w:sz w:val="28"/>
          <w:szCs w:val="28"/>
        </w:rPr>
        <w:t>：</w:t>
      </w:r>
    </w:p>
    <w:p w:rsidR="003F6575" w:rsidRPr="001173CF" w:rsidRDefault="003F6575" w:rsidP="0068450A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Pr="001173CF">
        <w:rPr>
          <w:rFonts w:ascii="標楷體" w:eastAsia="標楷體" w:hAnsi="標楷體" w:hint="eastAsia"/>
          <w:sz w:val="28"/>
          <w:szCs w:val="28"/>
        </w:rPr>
        <w:t>紅色</w:t>
      </w:r>
      <w:r>
        <w:rPr>
          <w:rFonts w:ascii="標楷體" w:eastAsia="標楷體" w:hAnsi="標楷體" w:hint="eastAsia"/>
          <w:sz w:val="28"/>
          <w:szCs w:val="28"/>
        </w:rPr>
        <w:t>－用於</w:t>
      </w:r>
      <w:proofErr w:type="gramStart"/>
      <w:r w:rsidRPr="001173CF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1173CF">
        <w:rPr>
          <w:rFonts w:ascii="標楷體" w:eastAsia="標楷體" w:hAnsi="標楷體" w:hint="eastAsia"/>
          <w:sz w:val="28"/>
          <w:szCs w:val="28"/>
        </w:rPr>
        <w:t>速件。</w:t>
      </w:r>
    </w:p>
    <w:p w:rsidR="003F6575" w:rsidRPr="001173CF" w:rsidRDefault="003F6575" w:rsidP="0068450A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（二）</w:t>
      </w:r>
      <w:r w:rsidRPr="001173CF">
        <w:rPr>
          <w:rFonts w:ascii="標楷體" w:eastAsia="標楷體" w:hAnsi="標楷體" w:hint="eastAsia"/>
          <w:sz w:val="28"/>
          <w:szCs w:val="28"/>
        </w:rPr>
        <w:t>藍色</w:t>
      </w:r>
      <w:r>
        <w:rPr>
          <w:rFonts w:ascii="標楷體" w:eastAsia="標楷體" w:hAnsi="標楷體" w:hint="eastAsia"/>
          <w:sz w:val="28"/>
          <w:szCs w:val="28"/>
        </w:rPr>
        <w:t>－用於</w:t>
      </w:r>
      <w:r w:rsidRPr="001173CF">
        <w:rPr>
          <w:rFonts w:ascii="標楷體" w:eastAsia="標楷體" w:hAnsi="標楷體" w:hint="eastAsia"/>
          <w:sz w:val="28"/>
          <w:szCs w:val="28"/>
        </w:rPr>
        <w:t>速件。</w:t>
      </w:r>
    </w:p>
    <w:p w:rsidR="003F6575" w:rsidRPr="001173CF" w:rsidRDefault="003F6575" w:rsidP="0068450A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Pr="001173CF">
        <w:rPr>
          <w:rFonts w:ascii="標楷體" w:eastAsia="標楷體" w:hAnsi="標楷體" w:hint="eastAsia"/>
          <w:sz w:val="28"/>
          <w:szCs w:val="28"/>
        </w:rPr>
        <w:t>白色</w:t>
      </w:r>
      <w:r>
        <w:rPr>
          <w:rFonts w:ascii="標楷體" w:eastAsia="標楷體" w:hAnsi="標楷體" w:hint="eastAsia"/>
          <w:sz w:val="28"/>
          <w:szCs w:val="28"/>
        </w:rPr>
        <w:t>－用於</w:t>
      </w:r>
      <w:r w:rsidRPr="001173CF">
        <w:rPr>
          <w:rFonts w:ascii="標楷體" w:eastAsia="標楷體" w:hAnsi="標楷體" w:hint="eastAsia"/>
          <w:sz w:val="28"/>
          <w:szCs w:val="28"/>
        </w:rPr>
        <w:t>普通件。</w:t>
      </w:r>
    </w:p>
    <w:p w:rsidR="003F6575" w:rsidRPr="001173CF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（四）</w:t>
      </w:r>
      <w:r w:rsidRPr="001173CF">
        <w:rPr>
          <w:rFonts w:ascii="標楷體" w:eastAsia="標楷體" w:hAnsi="標楷體" w:hint="eastAsia"/>
          <w:sz w:val="28"/>
          <w:szCs w:val="28"/>
        </w:rPr>
        <w:t>黃色</w:t>
      </w:r>
      <w:r>
        <w:rPr>
          <w:rFonts w:ascii="標楷體" w:eastAsia="標楷體" w:hAnsi="標楷體" w:hint="eastAsia"/>
          <w:sz w:val="28"/>
          <w:szCs w:val="28"/>
        </w:rPr>
        <w:t>－用於</w:t>
      </w:r>
      <w:r w:rsidRPr="001173CF">
        <w:rPr>
          <w:rFonts w:ascii="標楷體" w:eastAsia="標楷體" w:hAnsi="標楷體" w:hint="eastAsia"/>
          <w:sz w:val="28"/>
          <w:szCs w:val="28"/>
        </w:rPr>
        <w:t>機密件。</w:t>
      </w:r>
    </w:p>
    <w:p w:rsidR="003F6575" w:rsidRPr="001173CF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（五）</w:t>
      </w:r>
      <w:r w:rsidRPr="001173CF">
        <w:rPr>
          <w:rFonts w:ascii="標楷體" w:eastAsia="標楷體" w:hAnsi="標楷體" w:hint="eastAsia"/>
          <w:sz w:val="28"/>
          <w:szCs w:val="28"/>
        </w:rPr>
        <w:t>綠色</w:t>
      </w:r>
      <w:r>
        <w:rPr>
          <w:rFonts w:ascii="標楷體" w:eastAsia="標楷體" w:hAnsi="標楷體" w:hint="eastAsia"/>
          <w:sz w:val="28"/>
          <w:szCs w:val="28"/>
        </w:rPr>
        <w:t>－用於</w:t>
      </w:r>
      <w:r w:rsidRPr="001173CF">
        <w:rPr>
          <w:rFonts w:ascii="標楷體" w:eastAsia="標楷體" w:hAnsi="標楷體" w:hint="eastAsia"/>
          <w:sz w:val="28"/>
          <w:szCs w:val="28"/>
        </w:rPr>
        <w:t>答覆議員質詢案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1173CF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Default="003F6575" w:rsidP="003F6575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284C47">
        <w:rPr>
          <w:rFonts w:ascii="標楷體" w:eastAsia="標楷體" w:hAnsi="標楷體" w:hint="eastAsia"/>
          <w:sz w:val="28"/>
          <w:szCs w:val="28"/>
        </w:rPr>
        <w:t>公文夾</w:t>
      </w:r>
      <w:r>
        <w:rPr>
          <w:rFonts w:ascii="標楷體" w:eastAsia="標楷體" w:hAnsi="標楷體" w:hint="eastAsia"/>
          <w:sz w:val="28"/>
          <w:szCs w:val="28"/>
        </w:rPr>
        <w:t>顏色</w:t>
      </w:r>
      <w:r w:rsidRPr="00284C47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依國際</w:t>
      </w:r>
      <w:r w:rsidRPr="00284C47">
        <w:rPr>
          <w:rFonts w:ascii="標楷體" w:eastAsia="標楷體" w:hAnsi="標楷體" w:hint="eastAsia"/>
          <w:sz w:val="28"/>
          <w:szCs w:val="28"/>
        </w:rPr>
        <w:t>標準色</w:t>
      </w:r>
      <w:r>
        <w:rPr>
          <w:rFonts w:ascii="標楷體" w:eastAsia="標楷體" w:hAnsi="標楷體" w:hint="eastAsia"/>
          <w:sz w:val="28"/>
          <w:szCs w:val="28"/>
        </w:rPr>
        <w:t>卡（Pantone Matching System）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色票系統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標準色號單色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印刷：</w:t>
      </w:r>
    </w:p>
    <w:p w:rsidR="003F6575" w:rsidRPr="001173CF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Pr="001173CF">
        <w:rPr>
          <w:rFonts w:ascii="標楷體" w:eastAsia="標楷體" w:hAnsi="標楷體" w:hint="eastAsia"/>
          <w:sz w:val="28"/>
          <w:szCs w:val="28"/>
        </w:rPr>
        <w:t>紅色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－色號485Ｃ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1173CF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（二）</w:t>
      </w:r>
      <w:r w:rsidRPr="001173CF">
        <w:rPr>
          <w:rFonts w:ascii="標楷體" w:eastAsia="標楷體" w:hAnsi="標楷體" w:hint="eastAsia"/>
          <w:sz w:val="28"/>
          <w:szCs w:val="28"/>
        </w:rPr>
        <w:t>藍色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－色號299Ｃ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1173CF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Pr="001173CF">
        <w:rPr>
          <w:rFonts w:ascii="標楷體" w:eastAsia="標楷體" w:hAnsi="標楷體" w:hint="eastAsia"/>
          <w:sz w:val="28"/>
          <w:szCs w:val="28"/>
        </w:rPr>
        <w:t>黃色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－色號115Ｃ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（四）</w:t>
      </w:r>
      <w:r w:rsidRPr="001173CF">
        <w:rPr>
          <w:rFonts w:ascii="標楷體" w:eastAsia="標楷體" w:hAnsi="標楷體" w:hint="eastAsia"/>
          <w:sz w:val="28"/>
          <w:szCs w:val="28"/>
        </w:rPr>
        <w:t>綠色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－色號347Ｃ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284C47">
        <w:rPr>
          <w:rFonts w:ascii="標楷體" w:eastAsia="標楷體" w:hAnsi="標楷體" w:hint="eastAsia"/>
          <w:sz w:val="28"/>
          <w:szCs w:val="28"/>
        </w:rPr>
        <w:t>、公文夾格式：</w:t>
      </w:r>
    </w:p>
    <w:p w:rsidR="003F6575" w:rsidRDefault="00010F57" w:rsidP="00010F5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</w:t>
      </w:r>
      <w:proofErr w:type="gramStart"/>
      <w:r w:rsidR="003D2777">
        <w:rPr>
          <w:rFonts w:ascii="標楷體" w:eastAsia="標楷體" w:hAnsi="標楷體" w:hint="eastAsia"/>
          <w:sz w:val="28"/>
          <w:szCs w:val="28"/>
        </w:rPr>
        <w:t>公文夾應標明</w:t>
      </w:r>
      <w:proofErr w:type="gramEnd"/>
      <w:r w:rsidR="003D2777" w:rsidRPr="00284C47">
        <w:rPr>
          <w:rFonts w:ascii="標楷體" w:eastAsia="標楷體" w:hAnsi="標楷體" w:hint="eastAsia"/>
          <w:sz w:val="28"/>
          <w:szCs w:val="28"/>
        </w:rPr>
        <w:t>機關全銜、單位名稱</w:t>
      </w:r>
      <w:proofErr w:type="gramStart"/>
      <w:r w:rsidR="003D2777">
        <w:rPr>
          <w:rFonts w:ascii="標楷體" w:eastAsia="標楷體" w:hAnsi="標楷體" w:hint="eastAsia"/>
          <w:sz w:val="28"/>
          <w:szCs w:val="28"/>
        </w:rPr>
        <w:t>及</w:t>
      </w:r>
      <w:r w:rsidR="003D2777" w:rsidRPr="00284C47">
        <w:rPr>
          <w:rFonts w:ascii="標楷體" w:eastAsia="標楷體" w:hAnsi="標楷體" w:hint="eastAsia"/>
          <w:sz w:val="28"/>
          <w:szCs w:val="28"/>
        </w:rPr>
        <w:t>速別</w:t>
      </w:r>
      <w:proofErr w:type="gramEnd"/>
      <w:r w:rsidR="003D2777">
        <w:rPr>
          <w:rFonts w:ascii="標楷體" w:eastAsia="標楷體" w:hAnsi="標楷體" w:hint="eastAsia"/>
          <w:sz w:val="28"/>
          <w:szCs w:val="28"/>
        </w:rPr>
        <w:t>，</w:t>
      </w:r>
      <w:r w:rsidR="003D2777" w:rsidRPr="00284C47">
        <w:rPr>
          <w:rFonts w:ascii="標楷體" w:eastAsia="標楷體" w:hAnsi="標楷體" w:hint="eastAsia"/>
          <w:sz w:val="28"/>
          <w:szCs w:val="28"/>
        </w:rPr>
        <w:t>文字</w:t>
      </w:r>
      <w:proofErr w:type="gramStart"/>
      <w:r w:rsidR="003D2777" w:rsidRPr="00284C4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3D2777" w:rsidRPr="00284C47">
        <w:rPr>
          <w:rFonts w:ascii="標楷體" w:eastAsia="標楷體" w:hAnsi="標楷體" w:hint="eastAsia"/>
          <w:sz w:val="28"/>
          <w:szCs w:val="28"/>
        </w:rPr>
        <w:t>隸書字體</w:t>
      </w:r>
      <w:r w:rsidR="003D277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（二）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速別應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依公文夾顏色分別標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如下：</w:t>
      </w:r>
    </w:p>
    <w:p w:rsidR="003F6575" w:rsidRDefault="003F6575" w:rsidP="00850862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 </w:t>
      </w:r>
      <w:r w:rsidR="003D277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173CF">
        <w:rPr>
          <w:rFonts w:ascii="標楷體" w:eastAsia="標楷體" w:hAnsi="標楷體" w:hint="eastAsia"/>
          <w:sz w:val="28"/>
          <w:szCs w:val="28"/>
        </w:rPr>
        <w:t>紅色</w:t>
      </w:r>
      <w:r>
        <w:rPr>
          <w:rFonts w:ascii="標楷體" w:eastAsia="標楷體" w:hAnsi="標楷體" w:hint="eastAsia"/>
          <w:sz w:val="28"/>
          <w:szCs w:val="28"/>
        </w:rPr>
        <w:t>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速件。</w:t>
      </w:r>
    </w:p>
    <w:p w:rsidR="003F6575" w:rsidRPr="001B39B0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 </w:t>
      </w:r>
      <w:r w:rsidR="003D277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1173CF">
        <w:rPr>
          <w:rFonts w:ascii="標楷體" w:eastAsia="標楷體" w:hAnsi="標楷體" w:hint="eastAsia"/>
          <w:sz w:val="28"/>
          <w:szCs w:val="28"/>
        </w:rPr>
        <w:t>藍色</w:t>
      </w:r>
      <w:r>
        <w:rPr>
          <w:rFonts w:ascii="標楷體" w:eastAsia="標楷體" w:hAnsi="標楷體" w:hint="eastAsia"/>
          <w:sz w:val="28"/>
          <w:szCs w:val="28"/>
        </w:rPr>
        <w:t>－速件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1B39B0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 </w:t>
      </w:r>
      <w:r w:rsidR="003D277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173CF">
        <w:rPr>
          <w:rFonts w:ascii="標楷體" w:eastAsia="標楷體" w:hAnsi="標楷體" w:hint="eastAsia"/>
          <w:sz w:val="28"/>
          <w:szCs w:val="28"/>
        </w:rPr>
        <w:t>白色</w:t>
      </w:r>
      <w:r>
        <w:rPr>
          <w:rFonts w:ascii="標楷體" w:eastAsia="標楷體" w:hAnsi="標楷體" w:hint="eastAsia"/>
          <w:sz w:val="28"/>
          <w:szCs w:val="28"/>
        </w:rPr>
        <w:t>－普通件。</w:t>
      </w:r>
    </w:p>
    <w:p w:rsidR="003F6575" w:rsidRPr="001B39B0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 </w:t>
      </w:r>
      <w:r w:rsidR="003D277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173CF">
        <w:rPr>
          <w:rFonts w:ascii="標楷體" w:eastAsia="標楷體" w:hAnsi="標楷體" w:hint="eastAsia"/>
          <w:sz w:val="28"/>
          <w:szCs w:val="28"/>
        </w:rPr>
        <w:t>黃色</w:t>
      </w:r>
      <w:r>
        <w:rPr>
          <w:rFonts w:ascii="標楷體" w:eastAsia="標楷體" w:hAnsi="標楷體" w:hint="eastAsia"/>
          <w:sz w:val="28"/>
          <w:szCs w:val="28"/>
        </w:rPr>
        <w:t>－機密件。</w:t>
      </w:r>
    </w:p>
    <w:p w:rsidR="003F6575" w:rsidRDefault="003F6575" w:rsidP="00850862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 </w:t>
      </w:r>
      <w:r w:rsidR="003D277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1173CF">
        <w:rPr>
          <w:rFonts w:ascii="標楷體" w:eastAsia="標楷體" w:hAnsi="標楷體" w:hint="eastAsia"/>
          <w:sz w:val="28"/>
          <w:szCs w:val="28"/>
        </w:rPr>
        <w:t>綠色</w:t>
      </w:r>
      <w:r>
        <w:rPr>
          <w:rFonts w:ascii="標楷體" w:eastAsia="標楷體" w:hAnsi="標楷體" w:hint="eastAsia"/>
          <w:sz w:val="28"/>
          <w:szCs w:val="28"/>
        </w:rPr>
        <w:t>－隨到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284C47">
        <w:rPr>
          <w:rFonts w:ascii="標楷體" w:eastAsia="標楷體" w:hAnsi="標楷體" w:hint="eastAsia"/>
          <w:sz w:val="28"/>
          <w:szCs w:val="28"/>
        </w:rPr>
        <w:t>、公文夾材質：</w:t>
      </w:r>
    </w:p>
    <w:p w:rsidR="003F6575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使</w:t>
      </w:r>
      <w:r w:rsidRPr="001173CF">
        <w:rPr>
          <w:rFonts w:ascii="標楷體" w:eastAsia="標楷體" w:hAnsi="標楷體" w:hint="eastAsia"/>
          <w:sz w:val="28"/>
          <w:szCs w:val="28"/>
        </w:rPr>
        <w:t>用較厚且較</w:t>
      </w:r>
      <w:proofErr w:type="gramStart"/>
      <w:r w:rsidRPr="001173CF">
        <w:rPr>
          <w:rFonts w:ascii="標楷體" w:eastAsia="標楷體" w:hAnsi="標楷體" w:hint="eastAsia"/>
          <w:sz w:val="28"/>
          <w:szCs w:val="28"/>
        </w:rPr>
        <w:t>堅韌之紙印製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284C47">
        <w:rPr>
          <w:rFonts w:ascii="標楷體" w:eastAsia="標楷體" w:hAnsi="標楷體" w:hint="eastAsia"/>
          <w:sz w:val="28"/>
          <w:szCs w:val="28"/>
        </w:rPr>
        <w:t>公文夾</w:t>
      </w:r>
      <w:proofErr w:type="gramStart"/>
      <w:r w:rsidRPr="00284C47">
        <w:rPr>
          <w:rFonts w:ascii="標楷體" w:eastAsia="標楷體" w:hAnsi="標楷體" w:hint="eastAsia"/>
          <w:sz w:val="28"/>
          <w:szCs w:val="28"/>
        </w:rPr>
        <w:t>內面左頁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印說明及注意事項，其形式如下：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84C47">
        <w:rPr>
          <w:rFonts w:ascii="標楷體" w:eastAsia="標楷體" w:hAnsi="標楷體" w:hint="eastAsia"/>
          <w:sz w:val="28"/>
          <w:szCs w:val="28"/>
        </w:rPr>
        <w:t>說明及注意事項：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proofErr w:type="gramStart"/>
      <w:r w:rsidRPr="00284C47">
        <w:rPr>
          <w:rFonts w:ascii="標楷體" w:eastAsia="標楷體" w:hAnsi="標楷體" w:hint="eastAsia"/>
          <w:sz w:val="28"/>
          <w:szCs w:val="28"/>
        </w:rPr>
        <w:t>公文夾專供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機關內各單位遞送文件之用。</w:t>
      </w:r>
    </w:p>
    <w:p w:rsidR="003F6575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（二）</w:t>
      </w:r>
      <w:r w:rsidRPr="00284C47">
        <w:rPr>
          <w:rFonts w:ascii="標楷體" w:eastAsia="標楷體" w:hAnsi="標楷體" w:hint="eastAsia"/>
          <w:sz w:val="28"/>
          <w:szCs w:val="28"/>
        </w:rPr>
        <w:t>公文夾上</w:t>
      </w:r>
      <w:proofErr w:type="gramStart"/>
      <w:r w:rsidRPr="00284C47">
        <w:rPr>
          <w:rFonts w:ascii="標楷體" w:eastAsia="標楷體" w:hAnsi="標楷體" w:hint="eastAsia"/>
          <w:sz w:val="28"/>
          <w:szCs w:val="28"/>
        </w:rPr>
        <w:t>須填明單位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名稱。</w:t>
      </w:r>
    </w:p>
    <w:p w:rsidR="003F6575" w:rsidRPr="00284C47" w:rsidRDefault="0068450A" w:rsidP="0068450A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D2CCD">
        <w:rPr>
          <w:rFonts w:ascii="標楷體" w:eastAsia="標楷體" w:hAnsi="標楷體" w:hint="eastAsia"/>
          <w:sz w:val="28"/>
          <w:szCs w:val="28"/>
        </w:rPr>
        <w:t>（三）</w:t>
      </w:r>
      <w:r w:rsidR="00AD2CCD" w:rsidRPr="00284C47">
        <w:rPr>
          <w:rFonts w:ascii="標楷體" w:eastAsia="標楷體" w:hAnsi="標楷體" w:hint="eastAsia"/>
          <w:sz w:val="28"/>
          <w:szCs w:val="28"/>
        </w:rPr>
        <w:t>公文夾顏色用途區分如下，各機關並得視實際需要自行訂</w:t>
      </w:r>
      <w:r w:rsidR="00AD2CCD" w:rsidRPr="00284C47">
        <w:rPr>
          <w:rFonts w:ascii="標楷體" w:eastAsia="標楷體" w:hAnsi="標楷體" w:hint="eastAsia"/>
          <w:sz w:val="28"/>
          <w:szCs w:val="28"/>
        </w:rPr>
        <w:lastRenderedPageBreak/>
        <w:t>定：</w:t>
      </w:r>
      <w:r w:rsidR="003F6575">
        <w:rPr>
          <w:rFonts w:ascii="標楷體" w:eastAsia="標楷體" w:hAnsi="標楷體" w:hint="eastAsia"/>
          <w:sz w:val="28"/>
          <w:szCs w:val="28"/>
        </w:rPr>
        <w:t xml:space="preserve">　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F6575" w:rsidRPr="00284C47" w:rsidRDefault="003F6575" w:rsidP="00850862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1、</w:t>
      </w:r>
      <w:r w:rsidRPr="00284C47">
        <w:rPr>
          <w:rFonts w:ascii="標楷體" w:eastAsia="標楷體" w:hAnsi="標楷體" w:hint="eastAsia"/>
          <w:sz w:val="28"/>
          <w:szCs w:val="28"/>
        </w:rPr>
        <w:t>紅色－用於</w:t>
      </w:r>
      <w:proofErr w:type="gramStart"/>
      <w:r w:rsidRPr="00284C47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速件</w:t>
      </w:r>
      <w:r w:rsidR="0093624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AD2CCD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2、</w:t>
      </w:r>
      <w:r w:rsidRPr="00284C47">
        <w:rPr>
          <w:rFonts w:ascii="標楷體" w:eastAsia="標楷體" w:hAnsi="標楷體" w:hint="eastAsia"/>
          <w:sz w:val="28"/>
          <w:szCs w:val="28"/>
        </w:rPr>
        <w:t>藍色－用於速件</w:t>
      </w:r>
      <w:r w:rsidR="0093624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3、</w:t>
      </w:r>
      <w:r w:rsidRPr="00284C47">
        <w:rPr>
          <w:rFonts w:ascii="標楷體" w:eastAsia="標楷體" w:hAnsi="標楷體" w:hint="eastAsia"/>
          <w:sz w:val="28"/>
          <w:szCs w:val="28"/>
        </w:rPr>
        <w:t>白色－用於普通件</w:t>
      </w:r>
      <w:r w:rsidR="0093624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D2CC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4、</w:t>
      </w:r>
      <w:r w:rsidRPr="00284C47">
        <w:rPr>
          <w:rFonts w:ascii="標楷體" w:eastAsia="標楷體" w:hAnsi="標楷體" w:hint="eastAsia"/>
          <w:sz w:val="28"/>
          <w:szCs w:val="28"/>
        </w:rPr>
        <w:t>黃色－用於機密件</w:t>
      </w:r>
      <w:r w:rsidR="0093624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AD2CCD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284C47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5、</w:t>
      </w:r>
      <w:r w:rsidRPr="00284C47">
        <w:rPr>
          <w:rFonts w:ascii="標楷體" w:eastAsia="標楷體" w:hAnsi="標楷體" w:hint="eastAsia"/>
          <w:sz w:val="28"/>
          <w:szCs w:val="28"/>
        </w:rPr>
        <w:t>綠色－用於答覆議員質詢案件</w:t>
      </w:r>
    </w:p>
    <w:p w:rsidR="003F6575" w:rsidRPr="00284C47" w:rsidRDefault="003F6575" w:rsidP="0089671A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284C47">
        <w:rPr>
          <w:rFonts w:ascii="標楷體" w:eastAsia="標楷體" w:hAnsi="標楷體" w:hint="eastAsia"/>
          <w:sz w:val="28"/>
          <w:szCs w:val="28"/>
        </w:rPr>
        <w:t>會簽會核時限如下：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84C47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284C47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速件</w:t>
      </w:r>
      <w:r w:rsidRPr="00284C47">
        <w:rPr>
          <w:rFonts w:ascii="標楷體" w:eastAsia="標楷體" w:hAnsi="標楷體"/>
          <w:sz w:val="28"/>
          <w:szCs w:val="28"/>
        </w:rPr>
        <w:t xml:space="preserve"> 1</w:t>
      </w:r>
      <w:r w:rsidRPr="00284C47">
        <w:rPr>
          <w:rFonts w:ascii="標楷體" w:eastAsia="標楷體" w:hAnsi="標楷體" w:hint="eastAsia"/>
          <w:sz w:val="28"/>
          <w:szCs w:val="28"/>
        </w:rPr>
        <w:t>小時</w:t>
      </w:r>
      <w:r w:rsidR="0093624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84C47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2、</w:t>
      </w:r>
      <w:r w:rsidRPr="00284C47">
        <w:rPr>
          <w:rFonts w:ascii="標楷體" w:eastAsia="標楷體" w:hAnsi="標楷體" w:hint="eastAsia"/>
          <w:sz w:val="28"/>
          <w:szCs w:val="28"/>
        </w:rPr>
        <w:t>速</w:t>
      </w:r>
      <w:r w:rsidR="00521BA2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84C47">
        <w:rPr>
          <w:rFonts w:ascii="標楷體" w:eastAsia="標楷體" w:hAnsi="標楷體" w:hint="eastAsia"/>
          <w:sz w:val="28"/>
          <w:szCs w:val="28"/>
        </w:rPr>
        <w:t>件</w:t>
      </w:r>
      <w:r w:rsidRPr="00284C47">
        <w:rPr>
          <w:rFonts w:ascii="標楷體" w:eastAsia="標楷體" w:hAnsi="標楷體"/>
          <w:sz w:val="28"/>
          <w:szCs w:val="28"/>
        </w:rPr>
        <w:t xml:space="preserve"> 2</w:t>
      </w:r>
      <w:r w:rsidRPr="00284C47">
        <w:rPr>
          <w:rFonts w:ascii="標楷體" w:eastAsia="標楷體" w:hAnsi="標楷體" w:hint="eastAsia"/>
          <w:sz w:val="28"/>
          <w:szCs w:val="28"/>
        </w:rPr>
        <w:t>小時</w:t>
      </w:r>
      <w:r w:rsidR="0093624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84C47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3、</w:t>
      </w:r>
      <w:r w:rsidRPr="00284C47">
        <w:rPr>
          <w:rFonts w:ascii="標楷體" w:eastAsia="標楷體" w:hAnsi="標楷體" w:hint="eastAsia"/>
          <w:sz w:val="28"/>
          <w:szCs w:val="28"/>
        </w:rPr>
        <w:t>普通件</w:t>
      </w:r>
      <w:r w:rsidRPr="00284C47">
        <w:rPr>
          <w:rFonts w:ascii="標楷體" w:eastAsia="標楷體" w:hAnsi="標楷體"/>
          <w:sz w:val="28"/>
          <w:szCs w:val="28"/>
        </w:rPr>
        <w:t xml:space="preserve"> 4</w:t>
      </w:r>
      <w:r w:rsidRPr="00284C47">
        <w:rPr>
          <w:rFonts w:ascii="標楷體" w:eastAsia="標楷體" w:hAnsi="標楷體" w:hint="eastAsia"/>
          <w:sz w:val="28"/>
          <w:szCs w:val="28"/>
        </w:rPr>
        <w:t>小時</w:t>
      </w:r>
      <w:r w:rsidR="00936247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3F6575" w:rsidRPr="00284C47" w:rsidRDefault="003F6575" w:rsidP="003F657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84C47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8508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4、</w:t>
      </w:r>
      <w:r w:rsidRPr="00284C47">
        <w:rPr>
          <w:rFonts w:ascii="標楷體" w:eastAsia="標楷體" w:hAnsi="標楷體" w:hint="eastAsia"/>
          <w:sz w:val="28"/>
          <w:szCs w:val="28"/>
        </w:rPr>
        <w:t>答覆議員質詢案件，隨到隨</w:t>
      </w:r>
      <w:proofErr w:type="gramStart"/>
      <w:r w:rsidRPr="00284C47"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。</w:t>
      </w:r>
    </w:p>
    <w:p w:rsidR="003F6575" w:rsidRPr="001173CF" w:rsidRDefault="003F6575" w:rsidP="00EA3CB1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（五）</w:t>
      </w:r>
      <w:r w:rsidRPr="00284C47">
        <w:rPr>
          <w:rFonts w:ascii="標楷體" w:eastAsia="標楷體" w:hAnsi="標楷體" w:hint="eastAsia"/>
          <w:sz w:val="28"/>
          <w:szCs w:val="28"/>
        </w:rPr>
        <w:t>會簽、會</w:t>
      </w:r>
      <w:proofErr w:type="gramStart"/>
      <w:r w:rsidRPr="00284C47">
        <w:rPr>
          <w:rFonts w:ascii="標楷體" w:eastAsia="標楷體" w:hAnsi="標楷體" w:hint="eastAsia"/>
          <w:sz w:val="28"/>
          <w:szCs w:val="28"/>
        </w:rPr>
        <w:t>核應依次簿遞，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最後</w:t>
      </w:r>
      <w:proofErr w:type="gramStart"/>
      <w:r w:rsidRPr="00284C47">
        <w:rPr>
          <w:rFonts w:ascii="標楷體" w:eastAsia="標楷體" w:hAnsi="標楷體" w:hint="eastAsia"/>
          <w:sz w:val="28"/>
          <w:szCs w:val="28"/>
        </w:rPr>
        <w:t>單位會畢後</w:t>
      </w:r>
      <w:proofErr w:type="gramEnd"/>
      <w:r w:rsidRPr="00284C47">
        <w:rPr>
          <w:rFonts w:ascii="標楷體" w:eastAsia="標楷體" w:hAnsi="標楷體" w:hint="eastAsia"/>
          <w:sz w:val="28"/>
          <w:szCs w:val="28"/>
        </w:rPr>
        <w:t>，仍送還原承辦單位。</w:t>
      </w:r>
    </w:p>
    <w:p w:rsidR="003F6575" w:rsidRPr="001173CF" w:rsidRDefault="003F6575" w:rsidP="003F6575">
      <w:pPr>
        <w:rPr>
          <w:rFonts w:ascii="標楷體" w:eastAsia="標楷體" w:hAnsi="標楷體" w:cs="Courier New"/>
          <w:kern w:val="0"/>
          <w:sz w:val="28"/>
          <w:szCs w:val="28"/>
        </w:rPr>
      </w:pPr>
      <w:r w:rsidRPr="001012A7">
        <w:rPr>
          <w:rFonts w:ascii="標楷體" w:eastAsia="標楷體" w:hAnsi="標楷體" w:hint="eastAsia"/>
          <w:sz w:val="28"/>
          <w:szCs w:val="28"/>
        </w:rPr>
        <w:t>六、</w:t>
      </w:r>
      <w:r w:rsidRPr="00EF3905">
        <w:rPr>
          <w:rFonts w:ascii="標楷體" w:eastAsia="標楷體" w:hAnsi="標楷體" w:hint="eastAsia"/>
          <w:sz w:val="28"/>
          <w:szCs w:val="28"/>
        </w:rPr>
        <w:t>摺疊後</w:t>
      </w:r>
      <w:r w:rsidRPr="001012A7">
        <w:rPr>
          <w:rFonts w:ascii="標楷體" w:eastAsia="標楷體" w:hAnsi="標楷體" w:hint="eastAsia"/>
          <w:sz w:val="28"/>
          <w:szCs w:val="28"/>
        </w:rPr>
        <w:t>樣式：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    </w:t>
      </w:r>
    </w:p>
    <w:p w:rsidR="003F6575" w:rsidRDefault="00A50B51" w:rsidP="003F65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22860</wp:posOffset>
                </wp:positionV>
                <wp:extent cx="400050" cy="371475"/>
                <wp:effectExtent l="0" t="381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575" w:rsidRDefault="003F6575" w:rsidP="003F6575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5pt;margin-top:1.8pt;width:3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4VggIAAA4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" stroked="f">
                <v:textbox>
                  <w:txbxContent>
                    <w:p w:rsidR="003F6575" w:rsidRDefault="003F6575" w:rsidP="003F6575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3F6575" w:rsidRDefault="00A50B51" w:rsidP="003F65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1905</wp:posOffset>
                </wp:positionV>
                <wp:extent cx="2207895" cy="0"/>
                <wp:effectExtent l="9525" t="59055" r="20955" b="5524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8.5pt;margin-top:.15pt;width:173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1905</wp:posOffset>
                </wp:positionV>
                <wp:extent cx="2200275" cy="0"/>
                <wp:effectExtent l="22860" t="59055" r="5715" b="552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8.8pt;margin-top:.15pt;width:17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OZOgIAAGc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665"/>
      </w:tblGrid>
      <w:tr w:rsidR="003F6575" w:rsidTr="00BE30F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75" w:rsidRPr="00F15EA4" w:rsidRDefault="00A50B51" w:rsidP="00BE30F3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26035</wp:posOffset>
                      </wp:positionV>
                      <wp:extent cx="0" cy="3619500"/>
                      <wp:effectExtent l="13335" t="6985" r="5715" b="1206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94.55pt;margin-top:2.05pt;width:0;height:2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" strokeweight=".25pt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121285</wp:posOffset>
                      </wp:positionV>
                      <wp:extent cx="635" cy="1219200"/>
                      <wp:effectExtent l="60960" t="16510" r="52705" b="1206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3.05pt;margin-top:9.55pt;width:.05pt;height:9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3F6575">
              <w:rPr>
                <w:rFonts w:eastAsiaTheme="minorEastAsia" w:hint="eastAsia"/>
              </w:rPr>
              <w:t xml:space="preserve"> </w:t>
            </w:r>
          </w:p>
          <w:p w:rsidR="003F6575" w:rsidRDefault="00A50B51" w:rsidP="00BE30F3">
            <w:pPr>
              <w:ind w:leftChars="59" w:left="142" w:firstLineChars="2100" w:firstLine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1978025</wp:posOffset>
                      </wp:positionV>
                      <wp:extent cx="0" cy="1391285"/>
                      <wp:effectExtent l="61595" t="6350" r="52705" b="2159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1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3.1pt;margin-top:155.75pt;width:0;height:10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VCMgIAAF0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1340485</wp:posOffset>
                      </wp:positionV>
                      <wp:extent cx="400050" cy="371475"/>
                      <wp:effectExtent l="0" t="0" r="0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575" w:rsidRDefault="003F6575" w:rsidP="003F6575">
                                  <w: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.25pt;margin-top:105.55pt;width:31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I2hQIAABU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" stroked="f">
                      <v:textbox>
                        <w:txbxContent>
                          <w:p w:rsidR="003F6575" w:rsidRDefault="003F6575" w:rsidP="003F6575">
                            <w: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575" w:rsidRPr="008946DD">
              <w:rPr>
                <w:noProof/>
              </w:rPr>
              <w:drawing>
                <wp:inline distT="0" distB="0" distL="0" distR="0">
                  <wp:extent cx="1019175" cy="2981324"/>
                  <wp:effectExtent l="19050" t="0" r="9525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981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575" w:rsidRDefault="003F6575" w:rsidP="00BE30F3">
            <w:pPr>
              <w:rPr>
                <w:rFonts w:eastAsiaTheme="minorEastAsia"/>
              </w:rPr>
            </w:pPr>
          </w:p>
        </w:tc>
      </w:tr>
    </w:tbl>
    <w:p w:rsidR="00305E5A" w:rsidRDefault="00305E5A"/>
    <w:sectPr w:rsidR="00305E5A" w:rsidSect="005E2E6A">
      <w:pgSz w:w="11906" w:h="16838"/>
      <w:pgMar w:top="1247" w:right="1985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22" w:rsidRDefault="00644822" w:rsidP="003F6575">
      <w:r>
        <w:separator/>
      </w:r>
    </w:p>
  </w:endnote>
  <w:endnote w:type="continuationSeparator" w:id="0">
    <w:p w:rsidR="00644822" w:rsidRDefault="00644822" w:rsidP="003F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22" w:rsidRDefault="00644822" w:rsidP="003F6575">
      <w:r>
        <w:separator/>
      </w:r>
    </w:p>
  </w:footnote>
  <w:footnote w:type="continuationSeparator" w:id="0">
    <w:p w:rsidR="00644822" w:rsidRDefault="00644822" w:rsidP="003F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5"/>
    <w:rsid w:val="00010F57"/>
    <w:rsid w:val="001116A0"/>
    <w:rsid w:val="00111865"/>
    <w:rsid w:val="001B6CE8"/>
    <w:rsid w:val="001E5A3F"/>
    <w:rsid w:val="002132F0"/>
    <w:rsid w:val="00230067"/>
    <w:rsid w:val="00305E5A"/>
    <w:rsid w:val="003D2777"/>
    <w:rsid w:val="003F6575"/>
    <w:rsid w:val="004122D0"/>
    <w:rsid w:val="00494132"/>
    <w:rsid w:val="00521BA2"/>
    <w:rsid w:val="005E2E6A"/>
    <w:rsid w:val="00644822"/>
    <w:rsid w:val="00645F53"/>
    <w:rsid w:val="0068450A"/>
    <w:rsid w:val="007235E8"/>
    <w:rsid w:val="00772AEC"/>
    <w:rsid w:val="007941C9"/>
    <w:rsid w:val="00836B35"/>
    <w:rsid w:val="00850862"/>
    <w:rsid w:val="00883752"/>
    <w:rsid w:val="0089671A"/>
    <w:rsid w:val="008A50D4"/>
    <w:rsid w:val="00917BBE"/>
    <w:rsid w:val="00936247"/>
    <w:rsid w:val="009D2CEE"/>
    <w:rsid w:val="00A066FE"/>
    <w:rsid w:val="00A1553F"/>
    <w:rsid w:val="00A50B51"/>
    <w:rsid w:val="00AD2CCD"/>
    <w:rsid w:val="00B308D4"/>
    <w:rsid w:val="00BC0C44"/>
    <w:rsid w:val="00C50436"/>
    <w:rsid w:val="00C50FE3"/>
    <w:rsid w:val="00C832BE"/>
    <w:rsid w:val="00EA29C6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5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575"/>
    <w:rPr>
      <w:sz w:val="20"/>
      <w:szCs w:val="20"/>
    </w:rPr>
  </w:style>
  <w:style w:type="table" w:styleId="a7">
    <w:name w:val="Table Grid"/>
    <w:basedOn w:val="a1"/>
    <w:uiPriority w:val="59"/>
    <w:rsid w:val="003F65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6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5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5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575"/>
    <w:rPr>
      <w:sz w:val="20"/>
      <w:szCs w:val="20"/>
    </w:rPr>
  </w:style>
  <w:style w:type="table" w:styleId="a7">
    <w:name w:val="Table Grid"/>
    <w:basedOn w:val="a1"/>
    <w:uiPriority w:val="59"/>
    <w:rsid w:val="003F65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6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臺北市政府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ABAA-10349</cp:lastModifiedBy>
  <cp:revision>4</cp:revision>
  <cp:lastPrinted>2013-11-19T05:51:00Z</cp:lastPrinted>
  <dcterms:created xsi:type="dcterms:W3CDTF">2014-10-02T02:01:00Z</dcterms:created>
  <dcterms:modified xsi:type="dcterms:W3CDTF">2015-02-03T03:36:00Z</dcterms:modified>
</cp:coreProperties>
</file>