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EE" w:rsidRPr="001F2931" w:rsidRDefault="00BC59EE" w:rsidP="00BC59EE">
      <w:pPr>
        <w:rPr>
          <w:rFonts w:eastAsia="標楷體"/>
          <w:b/>
          <w:sz w:val="36"/>
          <w:szCs w:val="36"/>
          <w:shd w:val="pct15" w:color="auto" w:fill="FFFFFF"/>
        </w:rPr>
      </w:pPr>
      <w:r>
        <w:rPr>
          <w:rFonts w:eastAsia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914400</wp:posOffset>
                </wp:positionV>
                <wp:extent cx="5562600" cy="418465"/>
                <wp:effectExtent l="0" t="0" r="0" b="6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FDFD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CFBDA3" id="矩形 1" o:spid="_x0000_s1026" style="position:absolute;margin-left:84pt;margin-top:1in;width:438pt;height:3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" filled="f" fillcolor="#dfdfdf" stroked="f" strokecolor="#e5e5e5">
                <w10:wrap anchorx="page" anchory="page"/>
                <w10:anchorlock/>
              </v:rect>
            </w:pict>
          </mc:Fallback>
        </mc:AlternateContent>
      </w:r>
      <w:r w:rsidRPr="001F2931">
        <w:rPr>
          <w:rFonts w:eastAsia="標楷體"/>
          <w:b/>
          <w:color w:val="000000"/>
          <w:sz w:val="36"/>
          <w:szCs w:val="36"/>
          <w:shd w:val="pct15" w:color="auto" w:fill="FFFFFF"/>
        </w:rPr>
        <w:t>臺北市政府教育局</w:t>
      </w:r>
      <w:r>
        <w:rPr>
          <w:rFonts w:eastAsia="標楷體" w:hint="eastAsia"/>
          <w:b/>
          <w:color w:val="000000"/>
          <w:sz w:val="36"/>
          <w:szCs w:val="36"/>
          <w:shd w:val="pct15" w:color="auto" w:fill="FFFFFF"/>
        </w:rPr>
        <w:t>新聞稿</w:t>
      </w:r>
      <w:r w:rsidRPr="001F2931">
        <w:rPr>
          <w:rFonts w:eastAsia="標楷體"/>
          <w:b/>
          <w:color w:val="000000"/>
          <w:sz w:val="36"/>
          <w:szCs w:val="36"/>
          <w:shd w:val="pct15" w:color="auto" w:fill="FFFFFF"/>
        </w:rPr>
        <w:t xml:space="preserve">       </w:t>
      </w:r>
      <w:r>
        <w:rPr>
          <w:rFonts w:eastAsia="標楷體" w:hint="eastAsia"/>
          <w:b/>
          <w:color w:val="000000"/>
          <w:sz w:val="36"/>
          <w:szCs w:val="36"/>
          <w:shd w:val="pct15" w:color="auto" w:fill="FFFFFF"/>
        </w:rPr>
        <w:t xml:space="preserve">      </w:t>
      </w:r>
      <w:r w:rsidR="00B418F6">
        <w:rPr>
          <w:rFonts w:eastAsia="標楷體" w:hint="eastAsia"/>
          <w:b/>
          <w:color w:val="000000"/>
          <w:sz w:val="36"/>
          <w:szCs w:val="36"/>
          <w:shd w:val="pct15" w:color="auto" w:fill="FFFFFF"/>
        </w:rPr>
        <w:t xml:space="preserve">　</w:t>
      </w:r>
      <w:r w:rsidRPr="001F2931">
        <w:rPr>
          <w:rFonts w:eastAsia="標楷體"/>
          <w:b/>
          <w:color w:val="000000"/>
          <w:sz w:val="36"/>
          <w:szCs w:val="36"/>
          <w:shd w:val="pct15" w:color="auto" w:fill="FFFFFF"/>
        </w:rPr>
        <w:t xml:space="preserve"> </w:t>
      </w:r>
      <w:r w:rsidRPr="001F2931">
        <w:rPr>
          <w:rFonts w:eastAsia="標楷體"/>
          <w:color w:val="0000FF"/>
          <w:sz w:val="36"/>
          <w:szCs w:val="36"/>
          <w:shd w:val="pct15" w:color="auto" w:fill="FFFFFF"/>
        </w:rPr>
        <w:t>請轉交文教記者</w:t>
      </w:r>
    </w:p>
    <w:p w:rsidR="00BC59EE" w:rsidRPr="001F2931" w:rsidRDefault="00BC59EE" w:rsidP="00BC59EE">
      <w:pPr>
        <w:pStyle w:val="a3"/>
        <w:ind w:right="986"/>
        <w:jc w:val="left"/>
        <w:rPr>
          <w:rFonts w:eastAsia="標楷體"/>
        </w:rPr>
      </w:pPr>
      <w:r w:rsidRPr="001F2931">
        <w:rPr>
          <w:rFonts w:eastAsia="標楷體"/>
        </w:rPr>
        <w:t>單位：臺北市政府教育局</w:t>
      </w:r>
    </w:p>
    <w:p w:rsidR="00BC59EE" w:rsidRPr="001F2931" w:rsidRDefault="00BC59EE" w:rsidP="00BC59EE">
      <w:pPr>
        <w:pStyle w:val="a3"/>
        <w:ind w:right="986"/>
        <w:jc w:val="left"/>
        <w:rPr>
          <w:rFonts w:eastAsia="標楷體"/>
        </w:rPr>
      </w:pPr>
      <w:r w:rsidRPr="001F2931">
        <w:rPr>
          <w:rFonts w:eastAsia="標楷體"/>
        </w:rPr>
        <w:t>地址：臺北市信義區市府路</w:t>
      </w:r>
      <w:r w:rsidRPr="001F2931">
        <w:rPr>
          <w:rFonts w:eastAsia="標楷體"/>
        </w:rPr>
        <w:t>1</w:t>
      </w:r>
      <w:r w:rsidRPr="001F2931">
        <w:rPr>
          <w:rFonts w:eastAsia="標楷體"/>
        </w:rPr>
        <w:t>號</w:t>
      </w:r>
      <w:r w:rsidRPr="001F2931">
        <w:rPr>
          <w:rFonts w:eastAsia="標楷體"/>
        </w:rPr>
        <w:t>8</w:t>
      </w:r>
      <w:r w:rsidRPr="001F2931">
        <w:rPr>
          <w:rFonts w:eastAsia="標楷體"/>
        </w:rPr>
        <w:t>樓</w:t>
      </w:r>
    </w:p>
    <w:p w:rsidR="00BC59EE" w:rsidRPr="00AD7E41" w:rsidRDefault="00BC59EE" w:rsidP="00610ED0">
      <w:pPr>
        <w:pStyle w:val="a3"/>
        <w:snapToGrid w:val="0"/>
        <w:spacing w:line="276" w:lineRule="auto"/>
        <w:ind w:right="26"/>
        <w:jc w:val="left"/>
        <w:rPr>
          <w:rFonts w:eastAsia="標楷體" w:hAnsi="標楷體"/>
          <w:b/>
          <w:sz w:val="28"/>
          <w:szCs w:val="28"/>
        </w:rPr>
      </w:pPr>
      <w:r w:rsidRPr="003F0D31">
        <w:rPr>
          <w:rFonts w:eastAsia="標楷體" w:hAnsi="標楷體" w:hint="eastAsia"/>
          <w:b/>
          <w:sz w:val="28"/>
          <w:szCs w:val="28"/>
        </w:rPr>
        <w:t>業務聯絡</w:t>
      </w:r>
      <w:r w:rsidR="00A94584" w:rsidRPr="003F0D31">
        <w:rPr>
          <w:rFonts w:eastAsia="標楷體" w:hAnsi="標楷體" w:hint="eastAsia"/>
          <w:b/>
          <w:sz w:val="28"/>
          <w:szCs w:val="28"/>
        </w:rPr>
        <w:t>：</w:t>
      </w:r>
      <w:r>
        <w:rPr>
          <w:rFonts w:eastAsia="標楷體" w:hAnsi="標楷體" w:hint="eastAsia"/>
          <w:b/>
          <w:sz w:val="28"/>
          <w:szCs w:val="28"/>
        </w:rPr>
        <w:t>臺北市政府教育局學前教育</w:t>
      </w:r>
      <w:r w:rsidRPr="00BC758E">
        <w:rPr>
          <w:rFonts w:eastAsia="標楷體" w:hAnsi="標楷體" w:hint="eastAsia"/>
          <w:b/>
          <w:sz w:val="28"/>
          <w:szCs w:val="28"/>
        </w:rPr>
        <w:t>科</w:t>
      </w:r>
      <w:r w:rsidRPr="00BC758E">
        <w:rPr>
          <w:rFonts w:eastAsia="標楷體" w:hAnsi="標楷體"/>
          <w:b/>
          <w:sz w:val="28"/>
          <w:szCs w:val="28"/>
        </w:rPr>
        <w:t xml:space="preserve"> </w:t>
      </w:r>
      <w:r>
        <w:rPr>
          <w:rFonts w:eastAsia="標楷體" w:hAnsi="標楷體"/>
          <w:b/>
          <w:sz w:val="28"/>
          <w:szCs w:val="28"/>
        </w:rPr>
        <w:t xml:space="preserve">     </w:t>
      </w:r>
      <w:r w:rsidR="00B2609E">
        <w:rPr>
          <w:rFonts w:eastAsia="標楷體" w:hAnsi="標楷體" w:hint="eastAsia"/>
          <w:b/>
          <w:sz w:val="28"/>
          <w:szCs w:val="28"/>
        </w:rPr>
        <w:t xml:space="preserve">　</w:t>
      </w:r>
      <w:r>
        <w:rPr>
          <w:rFonts w:eastAsia="標楷體" w:hAnsi="標楷體" w:hint="eastAsia"/>
          <w:b/>
          <w:sz w:val="28"/>
          <w:szCs w:val="28"/>
        </w:rPr>
        <w:t>吳</w:t>
      </w:r>
      <w:r w:rsidR="00110F16">
        <w:rPr>
          <w:rFonts w:eastAsia="標楷體" w:hAnsi="標楷體" w:hint="eastAsia"/>
          <w:b/>
          <w:sz w:val="28"/>
          <w:szCs w:val="28"/>
        </w:rPr>
        <w:t>青娟</w:t>
      </w:r>
      <w:r w:rsidRPr="00BC758E">
        <w:rPr>
          <w:rFonts w:eastAsia="標楷體" w:hAnsi="標楷體" w:hint="eastAsia"/>
          <w:b/>
          <w:sz w:val="28"/>
          <w:szCs w:val="28"/>
        </w:rPr>
        <w:t>科長</w:t>
      </w:r>
      <w:r w:rsidR="004836F1">
        <w:rPr>
          <w:rFonts w:eastAsia="標楷體" w:hAnsi="標楷體" w:hint="eastAsia"/>
          <w:b/>
          <w:sz w:val="28"/>
          <w:szCs w:val="28"/>
        </w:rPr>
        <w:t>0963098134</w:t>
      </w:r>
    </w:p>
    <w:p w:rsidR="00610ED0" w:rsidRDefault="00BC59EE" w:rsidP="00610ED0">
      <w:pPr>
        <w:pStyle w:val="a3"/>
        <w:snapToGrid w:val="0"/>
        <w:spacing w:line="276" w:lineRule="auto"/>
        <w:ind w:right="28"/>
        <w:jc w:val="lef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 xml:space="preserve">                                          </w:t>
      </w:r>
      <w:r w:rsidR="00B2609E">
        <w:rPr>
          <w:rFonts w:eastAsia="標楷體" w:hAnsi="標楷體" w:hint="eastAsia"/>
          <w:b/>
          <w:sz w:val="28"/>
          <w:szCs w:val="28"/>
        </w:rPr>
        <w:t xml:space="preserve">　</w:t>
      </w:r>
      <w:r w:rsidR="006526A0" w:rsidRPr="006526A0">
        <w:rPr>
          <w:rFonts w:eastAsia="標楷體" w:hAnsi="標楷體" w:hint="eastAsia"/>
          <w:b/>
          <w:sz w:val="28"/>
          <w:szCs w:val="28"/>
        </w:rPr>
        <w:t>陳虹升</w:t>
      </w:r>
      <w:r w:rsidR="006526A0">
        <w:rPr>
          <w:rFonts w:eastAsia="標楷體" w:hAnsi="標楷體" w:hint="eastAsia"/>
          <w:b/>
          <w:sz w:val="28"/>
          <w:szCs w:val="28"/>
        </w:rPr>
        <w:t>股長</w:t>
      </w:r>
      <w:r w:rsidR="006526A0">
        <w:rPr>
          <w:rFonts w:eastAsia="標楷體" w:hAnsi="標楷體"/>
          <w:b/>
          <w:sz w:val="28"/>
          <w:szCs w:val="28"/>
        </w:rPr>
        <w:t>0975799</w:t>
      </w:r>
      <w:r w:rsidR="006526A0" w:rsidRPr="006526A0">
        <w:rPr>
          <w:rFonts w:eastAsia="標楷體" w:hAnsi="標楷體"/>
          <w:b/>
          <w:sz w:val="28"/>
          <w:szCs w:val="28"/>
        </w:rPr>
        <w:t>126</w:t>
      </w:r>
      <w:r w:rsidR="00610ED0">
        <w:rPr>
          <w:rFonts w:eastAsia="標楷體" w:hAnsi="標楷體" w:hint="eastAsia"/>
          <w:b/>
          <w:sz w:val="28"/>
          <w:szCs w:val="28"/>
        </w:rPr>
        <w:t xml:space="preserve">　　　　</w:t>
      </w:r>
    </w:p>
    <w:p w:rsidR="00610ED0" w:rsidRPr="00610ED0" w:rsidRDefault="00610ED0" w:rsidP="00610ED0">
      <w:pPr>
        <w:pStyle w:val="a3"/>
        <w:snapToGrid w:val="0"/>
        <w:spacing w:line="276" w:lineRule="auto"/>
        <w:ind w:right="28"/>
        <w:jc w:val="lef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　　　　　　　　　　　　　　　　　　　　</w:t>
      </w:r>
      <w:r w:rsidR="00B2609E">
        <w:rPr>
          <w:rFonts w:eastAsia="標楷體" w:hAnsi="標楷體" w:hint="eastAsia"/>
          <w:b/>
          <w:sz w:val="28"/>
          <w:szCs w:val="28"/>
        </w:rPr>
        <w:t xml:space="preserve">　</w:t>
      </w:r>
      <w:r>
        <w:rPr>
          <w:rFonts w:eastAsia="標楷體" w:hAnsi="標楷體" w:hint="eastAsia"/>
          <w:b/>
          <w:sz w:val="28"/>
          <w:szCs w:val="28"/>
        </w:rPr>
        <w:t xml:space="preserve">　</w:t>
      </w:r>
      <w:proofErr w:type="gramStart"/>
      <w:r>
        <w:rPr>
          <w:rFonts w:eastAsia="標楷體" w:hAnsi="標楷體" w:hint="eastAsia"/>
          <w:b/>
          <w:sz w:val="28"/>
          <w:szCs w:val="28"/>
        </w:rPr>
        <w:t>楊詠翔</w:t>
      </w:r>
      <w:proofErr w:type="gramEnd"/>
      <w:r>
        <w:rPr>
          <w:rFonts w:eastAsia="標楷體" w:hAnsi="標楷體" w:hint="eastAsia"/>
          <w:b/>
          <w:sz w:val="28"/>
          <w:szCs w:val="28"/>
        </w:rPr>
        <w:t>股長</w:t>
      </w:r>
      <w:r>
        <w:rPr>
          <w:rFonts w:eastAsia="標楷體" w:hAnsi="標楷體"/>
          <w:b/>
          <w:sz w:val="28"/>
          <w:szCs w:val="28"/>
        </w:rPr>
        <w:t>0921516</w:t>
      </w:r>
      <w:r w:rsidRPr="00610ED0">
        <w:rPr>
          <w:rFonts w:eastAsia="標楷體" w:hAnsi="標楷體"/>
          <w:b/>
          <w:sz w:val="28"/>
          <w:szCs w:val="28"/>
        </w:rPr>
        <w:t>246</w:t>
      </w:r>
    </w:p>
    <w:p w:rsidR="00BC59EE" w:rsidRPr="00110F16" w:rsidRDefault="00BC59EE" w:rsidP="00610ED0">
      <w:pPr>
        <w:pStyle w:val="a3"/>
        <w:snapToGrid w:val="0"/>
        <w:spacing w:line="276" w:lineRule="auto"/>
        <w:ind w:right="28"/>
        <w:jc w:val="left"/>
        <w:rPr>
          <w:rFonts w:eastAsia="標楷體" w:hAnsi="標楷體"/>
          <w:b/>
          <w:sz w:val="28"/>
          <w:szCs w:val="28"/>
        </w:rPr>
      </w:pPr>
      <w:r w:rsidRPr="003F0D31">
        <w:rPr>
          <w:rFonts w:eastAsia="標楷體" w:hAnsi="標楷體" w:hint="eastAsia"/>
          <w:b/>
          <w:sz w:val="28"/>
          <w:szCs w:val="28"/>
        </w:rPr>
        <w:t>新聞聯絡：</w:t>
      </w:r>
      <w:r w:rsidR="009445B6">
        <w:rPr>
          <w:rFonts w:eastAsia="標楷體" w:hAnsi="標楷體" w:hint="eastAsia"/>
          <w:b/>
          <w:sz w:val="28"/>
          <w:szCs w:val="28"/>
        </w:rPr>
        <w:t>臺北市政府</w:t>
      </w:r>
      <w:proofErr w:type="gramStart"/>
      <w:r w:rsidR="009445B6">
        <w:rPr>
          <w:rFonts w:eastAsia="標楷體" w:hAnsi="標楷體" w:hint="eastAsia"/>
          <w:b/>
          <w:sz w:val="28"/>
          <w:szCs w:val="28"/>
        </w:rPr>
        <w:t>教育局綜企科</w:t>
      </w:r>
      <w:proofErr w:type="gramEnd"/>
      <w:r w:rsidRPr="00BC758E">
        <w:rPr>
          <w:rFonts w:eastAsia="標楷體" w:hAnsi="標楷體"/>
          <w:b/>
          <w:sz w:val="28"/>
          <w:szCs w:val="28"/>
        </w:rPr>
        <w:t xml:space="preserve"> </w:t>
      </w:r>
      <w:r>
        <w:rPr>
          <w:rFonts w:eastAsia="標楷體" w:hAnsi="標楷體"/>
          <w:b/>
          <w:sz w:val="28"/>
          <w:szCs w:val="28"/>
        </w:rPr>
        <w:t xml:space="preserve">      </w:t>
      </w:r>
      <w:r>
        <w:rPr>
          <w:rFonts w:eastAsia="標楷體" w:hAnsi="標楷體" w:hint="eastAsia"/>
          <w:b/>
          <w:sz w:val="28"/>
          <w:szCs w:val="28"/>
        </w:rPr>
        <w:t xml:space="preserve"> </w:t>
      </w:r>
      <w:r w:rsidR="00B2609E">
        <w:rPr>
          <w:rFonts w:eastAsia="標楷體" w:hAnsi="標楷體" w:hint="eastAsia"/>
          <w:b/>
          <w:sz w:val="28"/>
          <w:szCs w:val="28"/>
        </w:rPr>
        <w:t xml:space="preserve">　</w:t>
      </w:r>
      <w:r>
        <w:rPr>
          <w:rFonts w:eastAsia="標楷體" w:hAnsi="標楷體" w:hint="eastAsia"/>
          <w:b/>
          <w:sz w:val="28"/>
          <w:szCs w:val="28"/>
        </w:rPr>
        <w:t xml:space="preserve"> </w:t>
      </w:r>
      <w:r>
        <w:rPr>
          <w:rFonts w:eastAsia="標楷體" w:hAnsi="標楷體"/>
          <w:b/>
          <w:sz w:val="28"/>
          <w:szCs w:val="28"/>
        </w:rPr>
        <w:t xml:space="preserve"> </w:t>
      </w:r>
      <w:r w:rsidR="006B1737">
        <w:rPr>
          <w:rFonts w:eastAsia="標楷體" w:hAnsi="標楷體" w:hint="eastAsia"/>
          <w:b/>
          <w:sz w:val="28"/>
          <w:szCs w:val="28"/>
        </w:rPr>
        <w:t>卓育</w:t>
      </w:r>
      <w:r w:rsidR="006B1737">
        <w:rPr>
          <w:rFonts w:eastAsia="標楷體" w:hAnsi="標楷體"/>
          <w:b/>
          <w:sz w:val="28"/>
          <w:szCs w:val="28"/>
        </w:rPr>
        <w:t>欣</w:t>
      </w:r>
      <w:r w:rsidR="00110F16">
        <w:rPr>
          <w:rFonts w:eastAsia="標楷體" w:hAnsi="標楷體" w:hint="eastAsia"/>
          <w:b/>
          <w:sz w:val="28"/>
          <w:szCs w:val="28"/>
        </w:rPr>
        <w:t>研究員</w:t>
      </w:r>
      <w:r w:rsidR="004836F1">
        <w:rPr>
          <w:rFonts w:eastAsia="標楷體" w:hAnsi="標楷體" w:hint="eastAsia"/>
          <w:b/>
          <w:sz w:val="28"/>
          <w:szCs w:val="28"/>
        </w:rPr>
        <w:t>0930936532</w:t>
      </w:r>
    </w:p>
    <w:p w:rsidR="00BC59EE" w:rsidRPr="00142A57" w:rsidRDefault="00BC59EE" w:rsidP="000D1FE6">
      <w:pPr>
        <w:rPr>
          <w:rFonts w:eastAsia="標楷體" w:hAnsi="標楷體"/>
          <w:b/>
          <w:sz w:val="28"/>
          <w:szCs w:val="28"/>
        </w:rPr>
      </w:pPr>
      <w:r w:rsidRPr="00142A57">
        <w:rPr>
          <w:rFonts w:eastAsia="標楷體" w:hAnsi="標楷體"/>
          <w:b/>
          <w:sz w:val="28"/>
          <w:szCs w:val="28"/>
        </w:rPr>
        <w:t>【發稿日期：</w:t>
      </w:r>
      <w:r w:rsidRPr="004535E9">
        <w:rPr>
          <w:rFonts w:eastAsia="標楷體"/>
          <w:sz w:val="28"/>
          <w:szCs w:val="28"/>
        </w:rPr>
        <w:t>1</w:t>
      </w:r>
      <w:r w:rsidR="00A07099">
        <w:rPr>
          <w:rFonts w:eastAsia="標楷體" w:hint="eastAsia"/>
          <w:sz w:val="28"/>
          <w:szCs w:val="28"/>
        </w:rPr>
        <w:t>10</w:t>
      </w:r>
      <w:r w:rsidRPr="004535E9">
        <w:rPr>
          <w:rFonts w:eastAsia="標楷體"/>
          <w:sz w:val="28"/>
          <w:szCs w:val="28"/>
        </w:rPr>
        <w:t>年</w:t>
      </w:r>
      <w:r w:rsidR="00F87075">
        <w:rPr>
          <w:rFonts w:eastAsia="標楷體"/>
          <w:sz w:val="28"/>
          <w:szCs w:val="28"/>
        </w:rPr>
        <w:t>6</w:t>
      </w:r>
      <w:r w:rsidRPr="004535E9">
        <w:rPr>
          <w:rFonts w:eastAsia="標楷體" w:hAnsi="標楷體"/>
          <w:sz w:val="28"/>
          <w:szCs w:val="28"/>
        </w:rPr>
        <w:t>月</w:t>
      </w:r>
      <w:r w:rsidR="000E60CE">
        <w:rPr>
          <w:rFonts w:eastAsia="標楷體" w:hAnsi="標楷體"/>
          <w:sz w:val="28"/>
          <w:szCs w:val="28"/>
        </w:rPr>
        <w:t>1</w:t>
      </w:r>
      <w:r w:rsidRPr="004535E9">
        <w:rPr>
          <w:rFonts w:eastAsia="標楷體" w:hAnsi="標楷體"/>
          <w:sz w:val="28"/>
          <w:szCs w:val="28"/>
        </w:rPr>
        <w:t>日</w:t>
      </w:r>
      <w:r w:rsidRPr="00142A57">
        <w:rPr>
          <w:rFonts w:eastAsia="標楷體" w:hAnsi="標楷體"/>
          <w:b/>
          <w:sz w:val="28"/>
          <w:szCs w:val="28"/>
        </w:rPr>
        <w:t>】</w:t>
      </w:r>
    </w:p>
    <w:p w:rsidR="00BC59EE" w:rsidRDefault="00BC59EE" w:rsidP="008659DD">
      <w:pPr>
        <w:overflowPunct w:val="0"/>
        <w:autoSpaceDE w:val="0"/>
        <w:autoSpaceDN w:val="0"/>
        <w:adjustRightInd w:val="0"/>
        <w:spacing w:before="36" w:line="500" w:lineRule="exact"/>
        <w:ind w:left="1111" w:right="45" w:hangingChars="370" w:hanging="1111"/>
        <w:rPr>
          <w:rFonts w:eastAsia="標楷體" w:hAnsi="標楷體"/>
          <w:b/>
          <w:sz w:val="30"/>
          <w:szCs w:val="30"/>
        </w:rPr>
      </w:pPr>
      <w:proofErr w:type="gramStart"/>
      <w:r w:rsidRPr="000C032F">
        <w:rPr>
          <w:rFonts w:eastAsia="標楷體" w:hAnsi="標楷體" w:hint="eastAsia"/>
          <w:b/>
          <w:sz w:val="30"/>
          <w:szCs w:val="30"/>
        </w:rPr>
        <w:t>【</w:t>
      </w:r>
      <w:proofErr w:type="gramEnd"/>
      <w:r w:rsidRPr="000C032F">
        <w:rPr>
          <w:rFonts w:eastAsia="標楷體" w:hAnsi="標楷體" w:hint="eastAsia"/>
          <w:b/>
          <w:sz w:val="30"/>
          <w:szCs w:val="30"/>
        </w:rPr>
        <w:t>主題：</w:t>
      </w:r>
      <w:r w:rsidR="00E509D9">
        <w:rPr>
          <w:rFonts w:eastAsia="標楷體" w:hAnsi="標楷體" w:hint="eastAsia"/>
          <w:b/>
          <w:sz w:val="30"/>
          <w:szCs w:val="30"/>
        </w:rPr>
        <w:t>配合三級防疫機制延長停止</w:t>
      </w:r>
      <w:proofErr w:type="gramStart"/>
      <w:r w:rsidR="00E509D9">
        <w:rPr>
          <w:rFonts w:eastAsia="標楷體" w:hAnsi="標楷體" w:hint="eastAsia"/>
          <w:b/>
          <w:sz w:val="30"/>
          <w:szCs w:val="30"/>
        </w:rPr>
        <w:t>到園上課期間，本市非</w:t>
      </w:r>
      <w:proofErr w:type="gramEnd"/>
      <w:r w:rsidR="00E509D9">
        <w:rPr>
          <w:rFonts w:eastAsia="標楷體" w:hAnsi="標楷體" w:hint="eastAsia"/>
          <w:b/>
          <w:sz w:val="30"/>
          <w:szCs w:val="30"/>
        </w:rPr>
        <w:t>營利</w:t>
      </w:r>
      <w:r w:rsidR="00C74171">
        <w:rPr>
          <w:rFonts w:eastAsia="標楷體" w:hAnsi="標楷體" w:hint="eastAsia"/>
          <w:b/>
          <w:sz w:val="30"/>
          <w:szCs w:val="30"/>
        </w:rPr>
        <w:t>及</w:t>
      </w:r>
      <w:proofErr w:type="gramStart"/>
      <w:r w:rsidR="00E509D9">
        <w:rPr>
          <w:rFonts w:eastAsia="標楷體" w:hAnsi="標楷體" w:hint="eastAsia"/>
          <w:b/>
          <w:sz w:val="30"/>
          <w:szCs w:val="30"/>
        </w:rPr>
        <w:t>準</w:t>
      </w:r>
      <w:proofErr w:type="gramEnd"/>
      <w:r w:rsidR="00E509D9">
        <w:rPr>
          <w:rFonts w:eastAsia="標楷體" w:hAnsi="標楷體" w:hint="eastAsia"/>
          <w:b/>
          <w:sz w:val="30"/>
          <w:szCs w:val="30"/>
        </w:rPr>
        <w:t>公共幼兒園</w:t>
      </w:r>
      <w:r w:rsidR="00E509D9">
        <w:rPr>
          <w:rFonts w:eastAsia="標楷體" w:hAnsi="標楷體" w:hint="eastAsia"/>
          <w:b/>
          <w:sz w:val="30"/>
          <w:szCs w:val="30"/>
        </w:rPr>
        <w:t>6</w:t>
      </w:r>
      <w:r w:rsidR="00E509D9">
        <w:rPr>
          <w:rFonts w:eastAsia="標楷體" w:hAnsi="標楷體" w:hint="eastAsia"/>
          <w:b/>
          <w:sz w:val="30"/>
          <w:szCs w:val="30"/>
        </w:rPr>
        <w:t>月</w:t>
      </w:r>
      <w:proofErr w:type="gramStart"/>
      <w:r w:rsidR="00C74171">
        <w:rPr>
          <w:rFonts w:eastAsia="標楷體" w:hAnsi="標楷體" w:hint="eastAsia"/>
          <w:b/>
          <w:sz w:val="30"/>
          <w:szCs w:val="30"/>
        </w:rPr>
        <w:t>收費依教保</w:t>
      </w:r>
      <w:proofErr w:type="gramEnd"/>
      <w:r w:rsidR="00C74171">
        <w:rPr>
          <w:rFonts w:eastAsia="標楷體" w:hAnsi="標楷體" w:hint="eastAsia"/>
          <w:b/>
          <w:sz w:val="30"/>
          <w:szCs w:val="30"/>
        </w:rPr>
        <w:t>服務日數比例、無條件捨去，於復課後向家長收取</w:t>
      </w:r>
      <w:proofErr w:type="gramStart"/>
      <w:r w:rsidRPr="000C032F">
        <w:rPr>
          <w:rFonts w:eastAsia="標楷體" w:hAnsi="標楷體" w:hint="eastAsia"/>
          <w:b/>
          <w:sz w:val="30"/>
          <w:szCs w:val="30"/>
        </w:rPr>
        <w:t>】</w:t>
      </w:r>
      <w:proofErr w:type="gramEnd"/>
    </w:p>
    <w:p w:rsidR="005102CA" w:rsidRDefault="00BC59EE" w:rsidP="00BB10D9">
      <w:pPr>
        <w:tabs>
          <w:tab w:val="left" w:pos="2700"/>
        </w:tabs>
        <w:rPr>
          <w:rFonts w:ascii="標楷體" w:eastAsia="標楷體" w:hAnsi="標楷體"/>
          <w:sz w:val="28"/>
          <w:szCs w:val="28"/>
        </w:rPr>
      </w:pPr>
      <w:r w:rsidRPr="00772E1D">
        <w:rPr>
          <w:rFonts w:ascii="標楷體" w:eastAsia="標楷體" w:hAnsi="標楷體" w:hint="eastAsia"/>
          <w:sz w:val="28"/>
          <w:szCs w:val="28"/>
        </w:rPr>
        <w:t>【臺北報導】</w:t>
      </w:r>
      <w:r w:rsidR="00BB10D9">
        <w:rPr>
          <w:rFonts w:ascii="標楷體" w:eastAsia="標楷體" w:hAnsi="標楷體"/>
          <w:sz w:val="28"/>
          <w:szCs w:val="28"/>
        </w:rPr>
        <w:tab/>
      </w:r>
    </w:p>
    <w:p w:rsidR="00A767D5" w:rsidRPr="00A767D5" w:rsidRDefault="008659DD" w:rsidP="00A767D5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B10D9" w:rsidRPr="00BB10D9">
        <w:rPr>
          <w:rFonts w:ascii="標楷體" w:eastAsia="標楷體" w:hAnsi="標楷體" w:hint="eastAsia"/>
          <w:sz w:val="32"/>
          <w:szCs w:val="32"/>
        </w:rPr>
        <w:t>因應嚴重特殊傳染性肺炎</w:t>
      </w:r>
      <w:proofErr w:type="gramStart"/>
      <w:r w:rsidR="00BB10D9" w:rsidRPr="00BB10D9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BB10D9" w:rsidRPr="00BB10D9">
        <w:rPr>
          <w:rFonts w:ascii="標楷體" w:eastAsia="標楷體" w:hAnsi="標楷體" w:hint="eastAsia"/>
          <w:sz w:val="32"/>
          <w:szCs w:val="32"/>
        </w:rPr>
        <w:t>情急速升溫，全國第三級警戒已延長至110年6月14</w:t>
      </w:r>
      <w:r w:rsidR="00A767D5">
        <w:rPr>
          <w:rFonts w:ascii="標楷體" w:eastAsia="標楷體" w:hAnsi="標楷體" w:hint="eastAsia"/>
          <w:sz w:val="32"/>
          <w:szCs w:val="32"/>
        </w:rPr>
        <w:t>日。</w:t>
      </w:r>
      <w:r w:rsidR="00A767D5" w:rsidRPr="00A767D5">
        <w:rPr>
          <w:rFonts w:ascii="標楷體" w:eastAsia="標楷體" w:hAnsi="標楷體" w:hint="eastAsia"/>
          <w:sz w:val="32"/>
          <w:szCs w:val="32"/>
        </w:rPr>
        <w:t>基於防疫優先，教育局建議家長應優先在家照顧幼兒，依規定申請「防疫照顧假」；但若有特殊情況者，得請各教保服務機構專案協助，專案協助對象以醫護人員、警消人員、低收、中低收入家庭及經濟弱勢家庭之子女為優先照顧之對象，但不以上述類別者為限，仍應就個案之情形妥善與家長溝通。</w:t>
      </w:r>
    </w:p>
    <w:p w:rsidR="00A767D5" w:rsidRDefault="00A767D5" w:rsidP="0068372A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A767D5">
        <w:rPr>
          <w:rFonts w:ascii="標楷體" w:eastAsia="標楷體" w:hAnsi="標楷體" w:hint="eastAsia"/>
          <w:sz w:val="32"/>
          <w:szCs w:val="32"/>
        </w:rPr>
        <w:t>有關</w:t>
      </w:r>
      <w:r>
        <w:rPr>
          <w:rFonts w:ascii="標楷體" w:eastAsia="標楷體" w:hAnsi="標楷體" w:hint="eastAsia"/>
          <w:sz w:val="32"/>
          <w:szCs w:val="32"/>
        </w:rPr>
        <w:t>家長最關心的停課期間</w:t>
      </w:r>
      <w:r w:rsidR="00BF6EFE">
        <w:rPr>
          <w:rFonts w:ascii="標楷體" w:eastAsia="標楷體" w:hAnsi="標楷體" w:hint="eastAsia"/>
          <w:sz w:val="32"/>
          <w:szCs w:val="32"/>
        </w:rPr>
        <w:t>收退費機制，考量本次疫情之突發性，為兼顧</w:t>
      </w:r>
      <w:r w:rsidRPr="00A767D5">
        <w:rPr>
          <w:rFonts w:ascii="標楷體" w:eastAsia="標楷體" w:hAnsi="標楷體" w:hint="eastAsia"/>
          <w:sz w:val="32"/>
          <w:szCs w:val="32"/>
        </w:rPr>
        <w:t>家</w:t>
      </w:r>
      <w:r>
        <w:rPr>
          <w:rFonts w:ascii="標楷體" w:eastAsia="標楷體" w:hAnsi="標楷體" w:hint="eastAsia"/>
          <w:sz w:val="32"/>
          <w:szCs w:val="32"/>
        </w:rPr>
        <w:t>長權益與幼兒園經營成本的情況下，按教育部國民及學前教育署統一規定，110年6月按月需繳交之費用，各</w:t>
      </w:r>
      <w:r w:rsidR="00E45911">
        <w:rPr>
          <w:rFonts w:ascii="標楷體" w:eastAsia="標楷體" w:hAnsi="標楷體" w:hint="eastAsia"/>
          <w:sz w:val="32"/>
          <w:szCs w:val="32"/>
        </w:rPr>
        <w:t>非營利</w:t>
      </w:r>
      <w:r w:rsidR="00E45911" w:rsidRPr="00E45911">
        <w:rPr>
          <w:rFonts w:ascii="標楷體" w:eastAsia="標楷體" w:hAnsi="標楷體" w:hint="eastAsia"/>
          <w:sz w:val="32"/>
          <w:szCs w:val="32"/>
        </w:rPr>
        <w:t>及準公共幼兒園</w:t>
      </w:r>
      <w:r w:rsidRPr="00A5446D">
        <w:rPr>
          <w:rFonts w:ascii="標楷體" w:eastAsia="標楷體" w:hAnsi="標楷體" w:hint="eastAsia"/>
          <w:b/>
          <w:sz w:val="32"/>
          <w:szCs w:val="32"/>
        </w:rPr>
        <w:t>於復課後</w:t>
      </w:r>
      <w:r w:rsidR="00E45911" w:rsidRPr="00A5446D">
        <w:rPr>
          <w:rFonts w:ascii="標楷體" w:eastAsia="標楷體" w:hAnsi="標楷體" w:hint="eastAsia"/>
          <w:b/>
          <w:sz w:val="32"/>
          <w:szCs w:val="32"/>
        </w:rPr>
        <w:t>，</w:t>
      </w:r>
      <w:r w:rsidR="0068372A" w:rsidRPr="00A5446D">
        <w:rPr>
          <w:rFonts w:ascii="標楷體" w:eastAsia="標楷體" w:hAnsi="標楷體" w:hint="eastAsia"/>
          <w:b/>
          <w:sz w:val="32"/>
          <w:szCs w:val="32"/>
        </w:rPr>
        <w:t>依6月</w:t>
      </w:r>
      <w:r w:rsidR="00C74171" w:rsidRPr="00A5446D">
        <w:rPr>
          <w:rFonts w:ascii="標楷體" w:eastAsia="標楷體" w:hAnsi="標楷體" w:hint="eastAsia"/>
          <w:b/>
          <w:sz w:val="32"/>
          <w:szCs w:val="32"/>
        </w:rPr>
        <w:t>原應提供教保服務日數（扣除端午節為21日）</w:t>
      </w:r>
      <w:r w:rsidR="00256DBD" w:rsidRPr="00A5446D">
        <w:rPr>
          <w:rFonts w:ascii="標楷體" w:eastAsia="標楷體" w:hAnsi="標楷體" w:hint="eastAsia"/>
          <w:b/>
          <w:sz w:val="32"/>
          <w:szCs w:val="32"/>
        </w:rPr>
        <w:t>及幼生實際到園日數比例計算，且採無條件捨去</w:t>
      </w:r>
      <w:r w:rsidR="00E45911" w:rsidRPr="00A5446D">
        <w:rPr>
          <w:rFonts w:ascii="標楷體" w:eastAsia="標楷體" w:hAnsi="標楷體" w:hint="eastAsia"/>
          <w:b/>
          <w:sz w:val="32"/>
          <w:szCs w:val="32"/>
        </w:rPr>
        <w:t>方式向家長收費</w:t>
      </w:r>
      <w:r w:rsidR="00667642" w:rsidRPr="00667642">
        <w:rPr>
          <w:rFonts w:ascii="標楷體" w:eastAsia="標楷體" w:hAnsi="標楷體" w:hint="eastAsia"/>
          <w:sz w:val="32"/>
          <w:szCs w:val="32"/>
        </w:rPr>
        <w:t>，</w:t>
      </w:r>
      <w:r w:rsidR="00667642">
        <w:rPr>
          <w:rFonts w:ascii="標楷體" w:eastAsia="標楷體" w:hAnsi="標楷體" w:hint="eastAsia"/>
          <w:sz w:val="32"/>
          <w:szCs w:val="32"/>
        </w:rPr>
        <w:t>秉持「公共化幼兒園家長負擔較低，仍從優退費」之原則，最大程度降低家長負擔</w:t>
      </w:r>
      <w:r w:rsidR="00256DBD">
        <w:rPr>
          <w:rFonts w:ascii="標楷體" w:eastAsia="標楷體" w:hAnsi="標楷體" w:hint="eastAsia"/>
          <w:sz w:val="32"/>
          <w:szCs w:val="32"/>
        </w:rPr>
        <w:t>。</w:t>
      </w:r>
      <w:r w:rsidR="00E45911">
        <w:rPr>
          <w:rFonts w:ascii="標楷體" w:eastAsia="標楷體" w:hAnsi="標楷體" w:hint="eastAsia"/>
          <w:sz w:val="32"/>
          <w:szCs w:val="32"/>
        </w:rPr>
        <w:t>以幼兒6月實際就讀日12天為例，就讀非營利幼兒園者，需繳納</w:t>
      </w:r>
      <w:r w:rsidR="00A5446D">
        <w:rPr>
          <w:rFonts w:ascii="標楷體" w:eastAsia="標楷體" w:hAnsi="標楷體" w:hint="eastAsia"/>
          <w:sz w:val="32"/>
          <w:szCs w:val="32"/>
        </w:rPr>
        <w:t>費用為1</w:t>
      </w:r>
      <w:r w:rsidR="00A5446D">
        <w:rPr>
          <w:rFonts w:ascii="標楷體" w:eastAsia="標楷體" w:hAnsi="標楷體"/>
          <w:sz w:val="32"/>
          <w:szCs w:val="32"/>
        </w:rPr>
        <w:t>,</w:t>
      </w:r>
      <w:r w:rsidR="00A5446D">
        <w:rPr>
          <w:rFonts w:ascii="標楷體" w:eastAsia="標楷體" w:hAnsi="標楷體" w:hint="eastAsia"/>
          <w:sz w:val="32"/>
          <w:szCs w:val="32"/>
        </w:rPr>
        <w:t>999元</w:t>
      </w:r>
      <w:proofErr w:type="gramStart"/>
      <w:r w:rsidR="00A5446D">
        <w:rPr>
          <w:rFonts w:ascii="標楷體" w:eastAsia="標楷體" w:hAnsi="標楷體" w:hint="eastAsia"/>
          <w:sz w:val="32"/>
          <w:szCs w:val="32"/>
        </w:rPr>
        <w:t>【</w:t>
      </w:r>
      <w:proofErr w:type="gramEnd"/>
      <w:r w:rsidR="00A5446D">
        <w:rPr>
          <w:rFonts w:ascii="標楷體" w:eastAsia="標楷體" w:hAnsi="標楷體" w:hint="eastAsia"/>
          <w:sz w:val="32"/>
          <w:szCs w:val="32"/>
        </w:rPr>
        <w:t>計算式：3</w:t>
      </w:r>
      <w:r w:rsidR="00A5446D">
        <w:rPr>
          <w:rFonts w:ascii="標楷體" w:eastAsia="標楷體" w:hAnsi="標楷體"/>
          <w:sz w:val="32"/>
          <w:szCs w:val="32"/>
        </w:rPr>
        <w:t>,</w:t>
      </w:r>
      <w:r w:rsidR="00A5446D">
        <w:rPr>
          <w:rFonts w:ascii="標楷體" w:eastAsia="標楷體" w:hAnsi="標楷體" w:hint="eastAsia"/>
          <w:sz w:val="32"/>
          <w:szCs w:val="32"/>
        </w:rPr>
        <w:t>500</w:t>
      </w:r>
      <w:r w:rsidR="00A5446D" w:rsidRPr="00A5446D">
        <w:rPr>
          <w:rFonts w:ascii="標楷體" w:eastAsia="標楷體" w:hAnsi="標楷體" w:hint="eastAsia"/>
          <w:sz w:val="32"/>
          <w:szCs w:val="32"/>
        </w:rPr>
        <w:t>÷</w:t>
      </w:r>
      <w:r w:rsidR="00A5446D">
        <w:rPr>
          <w:rFonts w:ascii="標楷體" w:eastAsia="標楷體" w:hAnsi="標楷體" w:hint="eastAsia"/>
          <w:sz w:val="32"/>
          <w:szCs w:val="32"/>
        </w:rPr>
        <w:t>21</w:t>
      </w:r>
      <w:r w:rsidR="00A5446D" w:rsidRPr="00A5446D">
        <w:rPr>
          <w:rFonts w:ascii="標楷體" w:eastAsia="標楷體" w:hAnsi="標楷體" w:hint="eastAsia"/>
          <w:sz w:val="32"/>
          <w:szCs w:val="32"/>
        </w:rPr>
        <w:t>×</w:t>
      </w:r>
      <w:r w:rsidR="00A5446D">
        <w:rPr>
          <w:rFonts w:ascii="標楷體" w:eastAsia="標楷體" w:hAnsi="標楷體" w:hint="eastAsia"/>
          <w:sz w:val="32"/>
          <w:szCs w:val="32"/>
        </w:rPr>
        <w:t>12</w:t>
      </w:r>
      <w:proofErr w:type="gramStart"/>
      <w:r w:rsidR="00A5446D">
        <w:rPr>
          <w:rFonts w:ascii="標楷體" w:eastAsia="標楷體" w:hAnsi="標楷體" w:hint="eastAsia"/>
          <w:sz w:val="32"/>
          <w:szCs w:val="32"/>
        </w:rPr>
        <w:t>】</w:t>
      </w:r>
      <w:proofErr w:type="gramEnd"/>
      <w:r w:rsidR="00A5446D">
        <w:rPr>
          <w:rFonts w:ascii="標楷體" w:eastAsia="標楷體" w:hAnsi="標楷體" w:hint="eastAsia"/>
          <w:sz w:val="32"/>
          <w:szCs w:val="32"/>
        </w:rPr>
        <w:t>，就讀</w:t>
      </w:r>
      <w:proofErr w:type="gramStart"/>
      <w:r w:rsidR="00A5446D">
        <w:rPr>
          <w:rFonts w:ascii="標楷體" w:eastAsia="標楷體" w:hAnsi="標楷體" w:hint="eastAsia"/>
          <w:sz w:val="32"/>
          <w:szCs w:val="32"/>
        </w:rPr>
        <w:lastRenderedPageBreak/>
        <w:t>準</w:t>
      </w:r>
      <w:proofErr w:type="gramEnd"/>
      <w:r w:rsidR="00A5446D">
        <w:rPr>
          <w:rFonts w:ascii="標楷體" w:eastAsia="標楷體" w:hAnsi="標楷體" w:hint="eastAsia"/>
          <w:sz w:val="32"/>
          <w:szCs w:val="32"/>
        </w:rPr>
        <w:t>公共幼兒園者需繳納費用為2</w:t>
      </w:r>
      <w:r w:rsidR="00A5446D">
        <w:rPr>
          <w:rFonts w:ascii="標楷體" w:eastAsia="標楷體" w:hAnsi="標楷體"/>
          <w:sz w:val="32"/>
          <w:szCs w:val="32"/>
        </w:rPr>
        <w:t>,</w:t>
      </w:r>
      <w:r w:rsidR="00A5446D">
        <w:rPr>
          <w:rFonts w:ascii="標楷體" w:eastAsia="標楷體" w:hAnsi="標楷體" w:hint="eastAsia"/>
          <w:sz w:val="32"/>
          <w:szCs w:val="32"/>
        </w:rPr>
        <w:t>571元</w:t>
      </w:r>
      <w:proofErr w:type="gramStart"/>
      <w:r w:rsidR="00A5446D">
        <w:rPr>
          <w:rFonts w:ascii="標楷體" w:eastAsia="標楷體" w:hAnsi="標楷體" w:hint="eastAsia"/>
          <w:sz w:val="32"/>
          <w:szCs w:val="32"/>
        </w:rPr>
        <w:t>【</w:t>
      </w:r>
      <w:proofErr w:type="gramEnd"/>
      <w:r w:rsidR="00A5446D">
        <w:rPr>
          <w:rFonts w:ascii="標楷體" w:eastAsia="標楷體" w:hAnsi="標楷體" w:hint="eastAsia"/>
          <w:sz w:val="32"/>
          <w:szCs w:val="32"/>
        </w:rPr>
        <w:t>計算式：4,500</w:t>
      </w:r>
      <w:r w:rsidR="00A5446D" w:rsidRPr="00A5446D">
        <w:rPr>
          <w:rFonts w:ascii="標楷體" w:eastAsia="標楷體" w:hAnsi="標楷體" w:hint="eastAsia"/>
          <w:sz w:val="32"/>
          <w:szCs w:val="32"/>
        </w:rPr>
        <w:t>÷</w:t>
      </w:r>
      <w:r w:rsidR="00A5446D">
        <w:rPr>
          <w:rFonts w:ascii="標楷體" w:eastAsia="標楷體" w:hAnsi="標楷體" w:hint="eastAsia"/>
          <w:sz w:val="32"/>
          <w:szCs w:val="32"/>
        </w:rPr>
        <w:t>21</w:t>
      </w:r>
      <w:r w:rsidR="00A5446D" w:rsidRPr="00A5446D">
        <w:rPr>
          <w:rFonts w:ascii="標楷體" w:eastAsia="標楷體" w:hAnsi="標楷體" w:hint="eastAsia"/>
          <w:sz w:val="32"/>
          <w:szCs w:val="32"/>
        </w:rPr>
        <w:t>×</w:t>
      </w:r>
      <w:r w:rsidR="00A5446D">
        <w:rPr>
          <w:rFonts w:ascii="標楷體" w:eastAsia="標楷體" w:hAnsi="標楷體" w:hint="eastAsia"/>
          <w:sz w:val="32"/>
          <w:szCs w:val="32"/>
        </w:rPr>
        <w:t>12</w:t>
      </w:r>
      <w:proofErr w:type="gramStart"/>
      <w:r w:rsidR="00A5446D">
        <w:rPr>
          <w:rFonts w:ascii="標楷體" w:eastAsia="標楷體" w:hAnsi="標楷體" w:hint="eastAsia"/>
          <w:sz w:val="32"/>
          <w:szCs w:val="32"/>
        </w:rPr>
        <w:t>】</w:t>
      </w:r>
      <w:proofErr w:type="gramEnd"/>
      <w:r w:rsidR="00A5446D">
        <w:rPr>
          <w:rFonts w:ascii="標楷體" w:eastAsia="標楷體" w:hAnsi="標楷體" w:hint="eastAsia"/>
          <w:sz w:val="32"/>
          <w:szCs w:val="32"/>
        </w:rPr>
        <w:t>。</w:t>
      </w:r>
    </w:p>
    <w:p w:rsidR="00A767D5" w:rsidRPr="00A767D5" w:rsidRDefault="00A767D5" w:rsidP="00A767D5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A767D5">
        <w:rPr>
          <w:rFonts w:ascii="標楷體" w:eastAsia="標楷體" w:hAnsi="標楷體" w:hint="eastAsia"/>
          <w:sz w:val="32"/>
          <w:szCs w:val="32"/>
        </w:rPr>
        <w:t>受到本次</w:t>
      </w:r>
      <w:proofErr w:type="gramStart"/>
      <w:r w:rsidRPr="00A767D5">
        <w:rPr>
          <w:rFonts w:ascii="標楷體" w:eastAsia="標楷體" w:hAnsi="標楷體" w:hint="eastAsia"/>
          <w:sz w:val="32"/>
          <w:szCs w:val="32"/>
        </w:rPr>
        <w:t>新冠肺炎疫</w:t>
      </w:r>
      <w:proofErr w:type="gramEnd"/>
      <w:r w:rsidRPr="00A767D5">
        <w:rPr>
          <w:rFonts w:ascii="標楷體" w:eastAsia="標楷體" w:hAnsi="標楷體" w:hint="eastAsia"/>
          <w:sz w:val="32"/>
          <w:szCs w:val="32"/>
        </w:rPr>
        <w:t>情影響，幼兒園停課將近一個月，受到</w:t>
      </w:r>
      <w:proofErr w:type="gramStart"/>
      <w:r w:rsidRPr="00A767D5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A767D5">
        <w:rPr>
          <w:rFonts w:ascii="標楷體" w:eastAsia="標楷體" w:hAnsi="標楷體" w:hint="eastAsia"/>
          <w:sz w:val="32"/>
          <w:szCs w:val="32"/>
        </w:rPr>
        <w:t>情影</w:t>
      </w:r>
      <w:r w:rsidR="007A6DEB">
        <w:rPr>
          <w:rFonts w:ascii="標楷體" w:eastAsia="標楷體" w:hAnsi="標楷體" w:hint="eastAsia"/>
          <w:sz w:val="32"/>
          <w:szCs w:val="32"/>
        </w:rPr>
        <w:t>響所衍生的家長退費、老師薪資</w:t>
      </w:r>
      <w:r w:rsidR="0027519A">
        <w:rPr>
          <w:rFonts w:ascii="標楷體" w:eastAsia="標楷體" w:hAnsi="標楷體" w:hint="eastAsia"/>
          <w:sz w:val="32"/>
          <w:szCs w:val="32"/>
        </w:rPr>
        <w:t>等</w:t>
      </w:r>
      <w:r w:rsidR="007A6DEB">
        <w:rPr>
          <w:rFonts w:ascii="標楷體" w:eastAsia="標楷體" w:hAnsi="標楷體" w:hint="eastAsia"/>
          <w:sz w:val="32"/>
          <w:szCs w:val="32"/>
        </w:rPr>
        <w:t>問題，造成私立幼兒園不小的衝擊。然</w:t>
      </w:r>
      <w:r w:rsidRPr="00A767D5">
        <w:rPr>
          <w:rFonts w:ascii="標楷體" w:eastAsia="標楷體" w:hAnsi="標楷體" w:hint="eastAsia"/>
          <w:sz w:val="32"/>
          <w:szCs w:val="32"/>
        </w:rPr>
        <w:t>其中</w:t>
      </w:r>
      <w:r w:rsidR="007A6DEB">
        <w:rPr>
          <w:rFonts w:ascii="標楷體" w:eastAsia="標楷體" w:hAnsi="標楷體" w:hint="eastAsia"/>
          <w:sz w:val="32"/>
          <w:szCs w:val="32"/>
        </w:rPr>
        <w:t>本局委託非營利性質法人經營管理之非營利幼兒園及</w:t>
      </w:r>
      <w:r w:rsidRPr="00A767D5">
        <w:rPr>
          <w:rFonts w:ascii="標楷體" w:eastAsia="標楷體" w:hAnsi="標楷體" w:hint="eastAsia"/>
          <w:sz w:val="32"/>
          <w:szCs w:val="32"/>
        </w:rPr>
        <w:t>與政府簽約加入</w:t>
      </w:r>
      <w:proofErr w:type="gramStart"/>
      <w:r w:rsidRPr="00A767D5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A767D5">
        <w:rPr>
          <w:rFonts w:ascii="標楷體" w:eastAsia="標楷體" w:hAnsi="標楷體" w:hint="eastAsia"/>
          <w:sz w:val="32"/>
          <w:szCs w:val="32"/>
        </w:rPr>
        <w:t>公共幼兒園的經營業者，藉由政府在學期初即已撥付的家長就學費用補助款，不僅可以</w:t>
      </w:r>
      <w:r w:rsidR="0027519A">
        <w:rPr>
          <w:rFonts w:ascii="標楷體" w:eastAsia="標楷體" w:hAnsi="標楷體" w:hint="eastAsia"/>
          <w:sz w:val="32"/>
          <w:szCs w:val="32"/>
        </w:rPr>
        <w:t>有充裕的資金支付老師薪資，家長也因為負擔減少，對於退費的急迫性較</w:t>
      </w:r>
      <w:r w:rsidRPr="00A767D5">
        <w:rPr>
          <w:rFonts w:ascii="標楷體" w:eastAsia="標楷體" w:hAnsi="標楷體" w:hint="eastAsia"/>
          <w:sz w:val="32"/>
          <w:szCs w:val="32"/>
        </w:rPr>
        <w:t>為降低。因此</w:t>
      </w:r>
      <w:r w:rsidR="007A6DEB">
        <w:rPr>
          <w:rFonts w:ascii="標楷體" w:eastAsia="標楷體" w:hAnsi="標楷體" w:hint="eastAsia"/>
          <w:sz w:val="32"/>
          <w:szCs w:val="32"/>
        </w:rPr>
        <w:t>非營利及</w:t>
      </w:r>
      <w:proofErr w:type="gramStart"/>
      <w:r w:rsidRPr="00A767D5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A767D5">
        <w:rPr>
          <w:rFonts w:ascii="標楷體" w:eastAsia="標楷體" w:hAnsi="標楷體" w:hint="eastAsia"/>
          <w:sz w:val="32"/>
          <w:szCs w:val="32"/>
        </w:rPr>
        <w:t>公共幼兒園便可以順利地讓家長延緩繳費及退費的作業時間，也能有餘裕的資金可以周轉利用，達到雙贏的結果。</w:t>
      </w:r>
    </w:p>
    <w:p w:rsidR="0015124E" w:rsidRPr="00240AB8" w:rsidRDefault="00A07C80" w:rsidP="00A767D5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A767D5" w:rsidRPr="00A767D5">
        <w:rPr>
          <w:rFonts w:ascii="標楷體" w:eastAsia="標楷體" w:hAnsi="標楷體" w:hint="eastAsia"/>
          <w:sz w:val="32"/>
          <w:szCs w:val="32"/>
        </w:rPr>
        <w:t>透過公私協力合作，共同度過疫情難關，</w:t>
      </w:r>
      <w:r w:rsidR="0027519A">
        <w:rPr>
          <w:rFonts w:ascii="標楷體" w:eastAsia="標楷體" w:hAnsi="標楷體" w:hint="eastAsia"/>
          <w:sz w:val="32"/>
          <w:szCs w:val="32"/>
        </w:rPr>
        <w:t>從優計算退費問題</w:t>
      </w:r>
      <w:r w:rsidR="00A767D5" w:rsidRPr="00A767D5">
        <w:rPr>
          <w:rFonts w:ascii="標楷體" w:eastAsia="標楷體" w:hAnsi="標楷體" w:hint="eastAsia"/>
          <w:sz w:val="32"/>
          <w:szCs w:val="32"/>
        </w:rPr>
        <w:t>是</w:t>
      </w:r>
      <w:r w:rsidR="0027519A">
        <w:rPr>
          <w:rFonts w:ascii="標楷體" w:eastAsia="標楷體" w:hAnsi="標楷體" w:hint="eastAsia"/>
          <w:sz w:val="32"/>
          <w:szCs w:val="32"/>
        </w:rPr>
        <w:t>市府推動公共化及</w:t>
      </w:r>
      <w:bookmarkStart w:id="0" w:name="_GoBack"/>
      <w:bookmarkEnd w:id="0"/>
      <w:r w:rsidR="00A767D5" w:rsidRPr="00A767D5">
        <w:rPr>
          <w:rFonts w:ascii="標楷體" w:eastAsia="標楷體" w:hAnsi="標楷體" w:hint="eastAsia"/>
          <w:sz w:val="32"/>
          <w:szCs w:val="32"/>
        </w:rPr>
        <w:t>準公共政策下額外的利多，因當前疫情警戒期間也適逢110學年度簽約加入準公共幼兒園的時間，各私立幼兒園透過中央建置之全國教保資訊網填報系統( https://ap.ece.moe.edu.tw/index.aspx )即可線上辦理，期間至6月17日止，鼓勵各私立幼兒園踴躍提出申請。</w:t>
      </w:r>
    </w:p>
    <w:sectPr w:rsidR="0015124E" w:rsidRPr="00240AB8" w:rsidSect="006B1737">
      <w:footerReference w:type="default" r:id="rId8"/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A9" w:rsidRDefault="00A25EA9" w:rsidP="000F6092">
      <w:r>
        <w:separator/>
      </w:r>
    </w:p>
  </w:endnote>
  <w:endnote w:type="continuationSeparator" w:id="0">
    <w:p w:rsidR="00A25EA9" w:rsidRDefault="00A25EA9" w:rsidP="000F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7027"/>
      <w:docPartObj>
        <w:docPartGallery w:val="Page Numbers (Bottom of Page)"/>
        <w:docPartUnique/>
      </w:docPartObj>
    </w:sdtPr>
    <w:sdtEndPr/>
    <w:sdtContent>
      <w:p w:rsidR="00ED2E14" w:rsidRDefault="00ED2E14" w:rsidP="00C963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19A" w:rsidRPr="0027519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A9" w:rsidRDefault="00A25EA9" w:rsidP="000F6092">
      <w:r>
        <w:separator/>
      </w:r>
    </w:p>
  </w:footnote>
  <w:footnote w:type="continuationSeparator" w:id="0">
    <w:p w:rsidR="00A25EA9" w:rsidRDefault="00A25EA9" w:rsidP="000F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6E11"/>
    <w:multiLevelType w:val="hybridMultilevel"/>
    <w:tmpl w:val="7E7E428A"/>
    <w:lvl w:ilvl="0" w:tplc="79E4BD7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57798"/>
    <w:multiLevelType w:val="hybridMultilevel"/>
    <w:tmpl w:val="B6A66BC4"/>
    <w:lvl w:ilvl="0" w:tplc="40881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334062"/>
    <w:multiLevelType w:val="hybridMultilevel"/>
    <w:tmpl w:val="A10A6634"/>
    <w:lvl w:ilvl="0" w:tplc="B7B2A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1B2C2B"/>
    <w:multiLevelType w:val="hybridMultilevel"/>
    <w:tmpl w:val="D320FAEC"/>
    <w:lvl w:ilvl="0" w:tplc="258484A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04077B"/>
    <w:multiLevelType w:val="hybridMultilevel"/>
    <w:tmpl w:val="769A749A"/>
    <w:lvl w:ilvl="0" w:tplc="1EF87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451405"/>
    <w:multiLevelType w:val="hybridMultilevel"/>
    <w:tmpl w:val="7DC802C4"/>
    <w:lvl w:ilvl="0" w:tplc="6E36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EE"/>
    <w:rsid w:val="00001AD2"/>
    <w:rsid w:val="000059DD"/>
    <w:rsid w:val="00006DBE"/>
    <w:rsid w:val="00011108"/>
    <w:rsid w:val="00032ADA"/>
    <w:rsid w:val="00035EBE"/>
    <w:rsid w:val="00041823"/>
    <w:rsid w:val="000469BB"/>
    <w:rsid w:val="0008182B"/>
    <w:rsid w:val="00083382"/>
    <w:rsid w:val="00083D9A"/>
    <w:rsid w:val="00084BE3"/>
    <w:rsid w:val="000946C7"/>
    <w:rsid w:val="000A72F2"/>
    <w:rsid w:val="000D1FE6"/>
    <w:rsid w:val="000E60CE"/>
    <w:rsid w:val="000F4497"/>
    <w:rsid w:val="000F6092"/>
    <w:rsid w:val="000F649F"/>
    <w:rsid w:val="00101502"/>
    <w:rsid w:val="00110A17"/>
    <w:rsid w:val="00110F16"/>
    <w:rsid w:val="0011441F"/>
    <w:rsid w:val="00134525"/>
    <w:rsid w:val="00141CE8"/>
    <w:rsid w:val="00144F79"/>
    <w:rsid w:val="0015124E"/>
    <w:rsid w:val="00161238"/>
    <w:rsid w:val="00171622"/>
    <w:rsid w:val="00172E09"/>
    <w:rsid w:val="001B51EA"/>
    <w:rsid w:val="001B5B75"/>
    <w:rsid w:val="001C2C87"/>
    <w:rsid w:val="001C64F0"/>
    <w:rsid w:val="001D0B87"/>
    <w:rsid w:val="001D58C6"/>
    <w:rsid w:val="00205A40"/>
    <w:rsid w:val="002272A3"/>
    <w:rsid w:val="0022760A"/>
    <w:rsid w:val="00240AB8"/>
    <w:rsid w:val="00241FF4"/>
    <w:rsid w:val="0024566D"/>
    <w:rsid w:val="00256DBD"/>
    <w:rsid w:val="002651F4"/>
    <w:rsid w:val="0026524F"/>
    <w:rsid w:val="002728E6"/>
    <w:rsid w:val="00272AB5"/>
    <w:rsid w:val="0027519A"/>
    <w:rsid w:val="0028732A"/>
    <w:rsid w:val="00294457"/>
    <w:rsid w:val="00296069"/>
    <w:rsid w:val="002A3715"/>
    <w:rsid w:val="002C1863"/>
    <w:rsid w:val="002C3A93"/>
    <w:rsid w:val="002C494A"/>
    <w:rsid w:val="002C7401"/>
    <w:rsid w:val="002D06F5"/>
    <w:rsid w:val="002D48FD"/>
    <w:rsid w:val="002D5E34"/>
    <w:rsid w:val="002E0BCC"/>
    <w:rsid w:val="002F0C1F"/>
    <w:rsid w:val="0030002E"/>
    <w:rsid w:val="00302B13"/>
    <w:rsid w:val="00306AFA"/>
    <w:rsid w:val="003212EC"/>
    <w:rsid w:val="0032462A"/>
    <w:rsid w:val="00370E47"/>
    <w:rsid w:val="00377714"/>
    <w:rsid w:val="003953EE"/>
    <w:rsid w:val="003A4779"/>
    <w:rsid w:val="003A6CD7"/>
    <w:rsid w:val="003B0D86"/>
    <w:rsid w:val="003B50B4"/>
    <w:rsid w:val="003D3D4F"/>
    <w:rsid w:val="003E21CF"/>
    <w:rsid w:val="003E7FDE"/>
    <w:rsid w:val="003F2A3D"/>
    <w:rsid w:val="003F3B01"/>
    <w:rsid w:val="003F44EA"/>
    <w:rsid w:val="00400281"/>
    <w:rsid w:val="00402C0A"/>
    <w:rsid w:val="00444B06"/>
    <w:rsid w:val="0044578A"/>
    <w:rsid w:val="00453B9C"/>
    <w:rsid w:val="00456E0C"/>
    <w:rsid w:val="00457F6A"/>
    <w:rsid w:val="00461FEF"/>
    <w:rsid w:val="004836F1"/>
    <w:rsid w:val="004A3F1E"/>
    <w:rsid w:val="004A401E"/>
    <w:rsid w:val="004A4909"/>
    <w:rsid w:val="004A4D96"/>
    <w:rsid w:val="004A4F7D"/>
    <w:rsid w:val="004A7071"/>
    <w:rsid w:val="004C411D"/>
    <w:rsid w:val="004C7D0C"/>
    <w:rsid w:val="004C7D4C"/>
    <w:rsid w:val="004F5EB7"/>
    <w:rsid w:val="00507180"/>
    <w:rsid w:val="005102CA"/>
    <w:rsid w:val="00515910"/>
    <w:rsid w:val="00516FB4"/>
    <w:rsid w:val="00522105"/>
    <w:rsid w:val="0052661D"/>
    <w:rsid w:val="005330A2"/>
    <w:rsid w:val="00536095"/>
    <w:rsid w:val="00546B86"/>
    <w:rsid w:val="005472A5"/>
    <w:rsid w:val="005542BA"/>
    <w:rsid w:val="005622B9"/>
    <w:rsid w:val="00573B71"/>
    <w:rsid w:val="005830E4"/>
    <w:rsid w:val="005976B6"/>
    <w:rsid w:val="0059789E"/>
    <w:rsid w:val="005B352D"/>
    <w:rsid w:val="005B5604"/>
    <w:rsid w:val="005C09E0"/>
    <w:rsid w:val="005C580C"/>
    <w:rsid w:val="005E4681"/>
    <w:rsid w:val="00605019"/>
    <w:rsid w:val="00610ED0"/>
    <w:rsid w:val="0061338D"/>
    <w:rsid w:val="0061696F"/>
    <w:rsid w:val="00620CCF"/>
    <w:rsid w:val="00627D18"/>
    <w:rsid w:val="006306FF"/>
    <w:rsid w:val="006317BE"/>
    <w:rsid w:val="00633C13"/>
    <w:rsid w:val="0063734B"/>
    <w:rsid w:val="00637DD5"/>
    <w:rsid w:val="00641939"/>
    <w:rsid w:val="00652153"/>
    <w:rsid w:val="006526A0"/>
    <w:rsid w:val="00654243"/>
    <w:rsid w:val="006577DC"/>
    <w:rsid w:val="006623BB"/>
    <w:rsid w:val="00667642"/>
    <w:rsid w:val="006738D7"/>
    <w:rsid w:val="00681289"/>
    <w:rsid w:val="0068366A"/>
    <w:rsid w:val="0068372A"/>
    <w:rsid w:val="00683BA4"/>
    <w:rsid w:val="00687234"/>
    <w:rsid w:val="006A41A7"/>
    <w:rsid w:val="006B1737"/>
    <w:rsid w:val="006B438F"/>
    <w:rsid w:val="006B5F25"/>
    <w:rsid w:val="006B7D0F"/>
    <w:rsid w:val="006D528B"/>
    <w:rsid w:val="006D6EF0"/>
    <w:rsid w:val="006F4994"/>
    <w:rsid w:val="0070365C"/>
    <w:rsid w:val="00703B5A"/>
    <w:rsid w:val="00714894"/>
    <w:rsid w:val="00717ACC"/>
    <w:rsid w:val="0072015C"/>
    <w:rsid w:val="0073583E"/>
    <w:rsid w:val="00735DDF"/>
    <w:rsid w:val="00740A31"/>
    <w:rsid w:val="00753925"/>
    <w:rsid w:val="0076678E"/>
    <w:rsid w:val="00767E8C"/>
    <w:rsid w:val="00772535"/>
    <w:rsid w:val="00774CBD"/>
    <w:rsid w:val="00782EFF"/>
    <w:rsid w:val="007A4FA1"/>
    <w:rsid w:val="007A6DA7"/>
    <w:rsid w:val="007A6DEB"/>
    <w:rsid w:val="007C04B7"/>
    <w:rsid w:val="007C5075"/>
    <w:rsid w:val="007D7FE6"/>
    <w:rsid w:val="007E62CC"/>
    <w:rsid w:val="00805355"/>
    <w:rsid w:val="00816952"/>
    <w:rsid w:val="008362C2"/>
    <w:rsid w:val="00836F69"/>
    <w:rsid w:val="00840734"/>
    <w:rsid w:val="00844BB4"/>
    <w:rsid w:val="0084680A"/>
    <w:rsid w:val="008659DD"/>
    <w:rsid w:val="00870E95"/>
    <w:rsid w:val="008723C9"/>
    <w:rsid w:val="00881E1A"/>
    <w:rsid w:val="00891782"/>
    <w:rsid w:val="008A273F"/>
    <w:rsid w:val="008A3A80"/>
    <w:rsid w:val="008C4B57"/>
    <w:rsid w:val="008C55DE"/>
    <w:rsid w:val="008E329A"/>
    <w:rsid w:val="008F488E"/>
    <w:rsid w:val="00902982"/>
    <w:rsid w:val="00904803"/>
    <w:rsid w:val="0092514F"/>
    <w:rsid w:val="0092588B"/>
    <w:rsid w:val="00934B86"/>
    <w:rsid w:val="009445B6"/>
    <w:rsid w:val="00950A04"/>
    <w:rsid w:val="00957434"/>
    <w:rsid w:val="00965E75"/>
    <w:rsid w:val="00970422"/>
    <w:rsid w:val="0097101B"/>
    <w:rsid w:val="009802EF"/>
    <w:rsid w:val="009B0478"/>
    <w:rsid w:val="009C5662"/>
    <w:rsid w:val="009F3EC9"/>
    <w:rsid w:val="00A07099"/>
    <w:rsid w:val="00A07C80"/>
    <w:rsid w:val="00A21F33"/>
    <w:rsid w:val="00A25EA9"/>
    <w:rsid w:val="00A464DD"/>
    <w:rsid w:val="00A5446D"/>
    <w:rsid w:val="00A67812"/>
    <w:rsid w:val="00A719A4"/>
    <w:rsid w:val="00A767D5"/>
    <w:rsid w:val="00A912B7"/>
    <w:rsid w:val="00A94584"/>
    <w:rsid w:val="00AA207E"/>
    <w:rsid w:val="00AA6ABC"/>
    <w:rsid w:val="00AC334D"/>
    <w:rsid w:val="00AC3FC8"/>
    <w:rsid w:val="00AD3D80"/>
    <w:rsid w:val="00AE0712"/>
    <w:rsid w:val="00AF2443"/>
    <w:rsid w:val="00AF47BC"/>
    <w:rsid w:val="00AF78C6"/>
    <w:rsid w:val="00B25B25"/>
    <w:rsid w:val="00B2609E"/>
    <w:rsid w:val="00B27A77"/>
    <w:rsid w:val="00B33006"/>
    <w:rsid w:val="00B418F6"/>
    <w:rsid w:val="00B443A1"/>
    <w:rsid w:val="00B45AA9"/>
    <w:rsid w:val="00B636D6"/>
    <w:rsid w:val="00B64B3D"/>
    <w:rsid w:val="00B71C77"/>
    <w:rsid w:val="00B76D30"/>
    <w:rsid w:val="00B84816"/>
    <w:rsid w:val="00BA5423"/>
    <w:rsid w:val="00BB10D9"/>
    <w:rsid w:val="00BB4F1C"/>
    <w:rsid w:val="00BB5020"/>
    <w:rsid w:val="00BC1CD8"/>
    <w:rsid w:val="00BC4123"/>
    <w:rsid w:val="00BC59EE"/>
    <w:rsid w:val="00BE6D82"/>
    <w:rsid w:val="00BF6EFE"/>
    <w:rsid w:val="00C216BF"/>
    <w:rsid w:val="00C2322B"/>
    <w:rsid w:val="00C357E0"/>
    <w:rsid w:val="00C3727F"/>
    <w:rsid w:val="00C74171"/>
    <w:rsid w:val="00C96388"/>
    <w:rsid w:val="00CA0749"/>
    <w:rsid w:val="00CA2478"/>
    <w:rsid w:val="00CA38D1"/>
    <w:rsid w:val="00CA4780"/>
    <w:rsid w:val="00CC2A54"/>
    <w:rsid w:val="00CC2E19"/>
    <w:rsid w:val="00CC7826"/>
    <w:rsid w:val="00CE3745"/>
    <w:rsid w:val="00CF0074"/>
    <w:rsid w:val="00D0467B"/>
    <w:rsid w:val="00D35D93"/>
    <w:rsid w:val="00D361A4"/>
    <w:rsid w:val="00D5134E"/>
    <w:rsid w:val="00D53687"/>
    <w:rsid w:val="00D710A4"/>
    <w:rsid w:val="00D7200B"/>
    <w:rsid w:val="00DA0F20"/>
    <w:rsid w:val="00DA509D"/>
    <w:rsid w:val="00DB15B8"/>
    <w:rsid w:val="00DB18E1"/>
    <w:rsid w:val="00DB2748"/>
    <w:rsid w:val="00DB549E"/>
    <w:rsid w:val="00DB7A82"/>
    <w:rsid w:val="00DC0A4E"/>
    <w:rsid w:val="00DC4E18"/>
    <w:rsid w:val="00DC75A3"/>
    <w:rsid w:val="00DD0E99"/>
    <w:rsid w:val="00DD466E"/>
    <w:rsid w:val="00DE7DC7"/>
    <w:rsid w:val="00DF2478"/>
    <w:rsid w:val="00DF2A9F"/>
    <w:rsid w:val="00E00759"/>
    <w:rsid w:val="00E1169A"/>
    <w:rsid w:val="00E24E3D"/>
    <w:rsid w:val="00E303B7"/>
    <w:rsid w:val="00E3426E"/>
    <w:rsid w:val="00E40762"/>
    <w:rsid w:val="00E420B8"/>
    <w:rsid w:val="00E45911"/>
    <w:rsid w:val="00E4681B"/>
    <w:rsid w:val="00E509D9"/>
    <w:rsid w:val="00E5618C"/>
    <w:rsid w:val="00E82D8C"/>
    <w:rsid w:val="00E8447C"/>
    <w:rsid w:val="00E92C8A"/>
    <w:rsid w:val="00E969CC"/>
    <w:rsid w:val="00EA020D"/>
    <w:rsid w:val="00EB2ACF"/>
    <w:rsid w:val="00EC6923"/>
    <w:rsid w:val="00ED1746"/>
    <w:rsid w:val="00ED2E14"/>
    <w:rsid w:val="00ED2FBE"/>
    <w:rsid w:val="00EE42EC"/>
    <w:rsid w:val="00F145BD"/>
    <w:rsid w:val="00F20242"/>
    <w:rsid w:val="00F2102F"/>
    <w:rsid w:val="00F22AD8"/>
    <w:rsid w:val="00F35E57"/>
    <w:rsid w:val="00F468F8"/>
    <w:rsid w:val="00F46FEF"/>
    <w:rsid w:val="00F57CE6"/>
    <w:rsid w:val="00F64B5F"/>
    <w:rsid w:val="00F848A0"/>
    <w:rsid w:val="00F87075"/>
    <w:rsid w:val="00F913C9"/>
    <w:rsid w:val="00FB2B8E"/>
    <w:rsid w:val="00FC6576"/>
    <w:rsid w:val="00FC718F"/>
    <w:rsid w:val="00FE0D1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60247"/>
  <w15:docId w15:val="{62577002-3F88-4D40-BEAF-BC56B82E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E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C59EE"/>
    <w:pPr>
      <w:jc w:val="right"/>
    </w:pPr>
    <w:rPr>
      <w:szCs w:val="24"/>
    </w:rPr>
  </w:style>
  <w:style w:type="character" w:customStyle="1" w:styleId="a4">
    <w:name w:val="日期 字元"/>
    <w:basedOn w:val="a0"/>
    <w:link w:val="a3"/>
    <w:rsid w:val="00BC59EE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F60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F609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60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F6092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F60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F6092"/>
  </w:style>
  <w:style w:type="character" w:customStyle="1" w:styleId="ab">
    <w:name w:val="註解文字 字元"/>
    <w:basedOn w:val="a0"/>
    <w:link w:val="aa"/>
    <w:uiPriority w:val="99"/>
    <w:semiHidden/>
    <w:rsid w:val="000F6092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60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F6092"/>
    <w:rPr>
      <w:rFonts w:ascii="Times New Roman" w:eastAsia="新細明體" w:hAnsi="Times New Roman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F6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F609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C3727F"/>
    <w:pPr>
      <w:widowControl/>
      <w:ind w:leftChars="200" w:left="480"/>
    </w:pPr>
    <w:rPr>
      <w:rFonts w:eastAsiaTheme="minorEastAsia"/>
      <w:kern w:val="0"/>
      <w:szCs w:val="24"/>
    </w:rPr>
  </w:style>
  <w:style w:type="table" w:customStyle="1" w:styleId="4-41">
    <w:name w:val="格線表格 4 - 輔色 41"/>
    <w:basedOn w:val="a1"/>
    <w:uiPriority w:val="49"/>
    <w:rsid w:val="00C3727F"/>
    <w:rPr>
      <w:szCs w:val="24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f1">
    <w:name w:val="Table Grid"/>
    <w:basedOn w:val="a1"/>
    <w:uiPriority w:val="59"/>
    <w:rsid w:val="00C37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ABF4-1E7F-4018-B16C-9243CED6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AEAA-60412</dc:creator>
  <cp:lastModifiedBy>User</cp:lastModifiedBy>
  <cp:revision>28</cp:revision>
  <cp:lastPrinted>2021-05-28T10:32:00Z</cp:lastPrinted>
  <dcterms:created xsi:type="dcterms:W3CDTF">2021-05-29T02:16:00Z</dcterms:created>
  <dcterms:modified xsi:type="dcterms:W3CDTF">2021-06-01T07:36:00Z</dcterms:modified>
</cp:coreProperties>
</file>