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5245"/>
        <w:gridCol w:w="823"/>
        <w:gridCol w:w="346"/>
      </w:tblGrid>
      <w:tr w:rsidR="00000000">
        <w:trPr>
          <w:divId w:val="248202646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中華民國全國商業總會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>辦理慶祝中華民國第</w:t>
            </w:r>
            <w:r>
              <w:rPr>
                <w:b/>
                <w:bCs/>
              </w:rPr>
              <w:t>70</w:t>
            </w:r>
            <w:r>
              <w:rPr>
                <w:b/>
                <w:bCs/>
              </w:rPr>
              <w:t>屆商人節「宏揚商道」慈善捐助活動活動財物使用計畫書</w:t>
            </w:r>
          </w:p>
        </w:tc>
      </w:tr>
      <w:tr w:rsidR="00000000">
        <w:trPr>
          <w:divId w:val="248202646"/>
          <w:tblCellSpacing w:w="15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計畫目標</w:t>
            </w:r>
          </w:p>
        </w:tc>
        <w:tc>
          <w:tcPr>
            <w:tcW w:w="37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pStyle w:val="HTML"/>
            </w:pPr>
            <w:r>
              <w:t>宏揚商道，傾助弱勢族群。</w:t>
            </w:r>
          </w:p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目的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pStyle w:val="HTML"/>
            </w:pPr>
            <w:r>
              <w:t>為善盡企業社會責任，本會特發起「宏揚商道」慈善捐助活動，傾助弱勢族群。</w:t>
            </w:r>
          </w:p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工作內容及服務對象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pStyle w:val="HTML"/>
            </w:pPr>
            <w:r>
              <w:t>募集善款捐助中華基督教救助協會、秀林部落小太陽學堂、台東聖母醫院、教育部學校教育儲蓄戶及漸凍人協會。</w:t>
            </w:r>
          </w:p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經費用途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pStyle w:val="HTML"/>
            </w:pPr>
            <w:r>
              <w:t>為彰顯商業界對社會之貢獻，本會於今年籌辦慶祝中華民國第</w:t>
            </w:r>
            <w:r>
              <w:t>70</w:t>
            </w:r>
            <w:r>
              <w:t>屆商人節大會活動，特發起「宏揚商道」慈善捐助活動，邀請企業家及大眾共同解囊傾助弱勢族群，預計捐助對象為中華基督教救助協會、秀林部落小太陽學堂、台東聖母醫院、教育部學校教育儲蓄戶及漸凍人協會。</w:t>
            </w:r>
          </w:p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預定勸募金額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r>
              <w:t>3,000,000</w:t>
            </w:r>
            <w:r>
              <w:t>元整</w:t>
            </w:r>
          </w:p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經費概算</w:t>
            </w:r>
          </w:p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項目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明細說明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金額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備註</w:t>
            </w:r>
          </w:p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r>
              <w:t>捐助中華基督教救助協會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pStyle w:val="HTML"/>
            </w:pPr>
            <w:r>
              <w:t>支持其重大災難救助、</w:t>
            </w:r>
            <w:r>
              <w:t xml:space="preserve"> </w:t>
            </w:r>
            <w:r>
              <w:t>急難家庭救助計劃等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r>
              <w:t>510,000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/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r>
              <w:t>捐助秀林部落小太陽學堂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pStyle w:val="HTML"/>
            </w:pPr>
            <w:r>
              <w:t>支持其照護原住民弱勢清寒家庭孩子們課後輔導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r>
              <w:t>510,000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/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r>
              <w:t>捐助台東聖母醫院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pStyle w:val="HTML"/>
            </w:pPr>
            <w:r>
              <w:t>支持其弱勢貧困長者送餐服務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r>
              <w:t>510,000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/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r>
              <w:t>捐助漸凍人協會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pStyle w:val="HTML"/>
            </w:pPr>
            <w:r>
              <w:t>支持其提供罕見疾病類身心障礙者生活重建服務，改善居家照護生活品質。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r>
              <w:t>510,000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/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r>
              <w:t>捐助教育部學校教育儲蓄戶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pStyle w:val="HTML"/>
            </w:pPr>
            <w:r>
              <w:t>幫助經濟弱勢、家庭突遭變故學生，順利就學。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r>
              <w:t>510,000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/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r>
              <w:t>勸募活動之必要支出（由募得款項支付）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r>
              <w:t>450,000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/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合計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r>
              <w:t>3,000,000</w:t>
            </w:r>
            <w:r>
              <w:t>元整</w:t>
            </w:r>
          </w:p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經費使用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pStyle w:val="HTML"/>
            </w:pPr>
            <w:r>
              <w:t>依活動經費概算項下專款支付</w:t>
            </w:r>
          </w:p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預定經費使用期限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r>
              <w:t>105/11/11 ~ 106/02/28</w:t>
            </w:r>
          </w:p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預期效益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pStyle w:val="HTML"/>
            </w:pPr>
            <w:r>
              <w:t>協助中華基督教救助協會、秀林部落小太陽學堂、台東聖母醫院、教育部學校教育儲蓄戶及漸凍人協會順利營運，傾助弱勢族群。</w:t>
            </w:r>
          </w:p>
        </w:tc>
      </w:tr>
      <w:tr w:rsidR="00000000">
        <w:trPr>
          <w:divId w:val="248202646"/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28B9">
            <w:pPr>
              <w:jc w:val="center"/>
              <w:rPr>
                <w:b/>
                <w:bCs/>
              </w:rPr>
            </w:pPr>
          </w:p>
        </w:tc>
      </w:tr>
    </w:tbl>
    <w:p w:rsidR="00000000" w:rsidRDefault="002A28B9"/>
    <w:sectPr w:rsidR="0000000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8"/>
  <w:defaultTabStop w:val="48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2A28B9"/>
    <w:rsid w:val="002A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Pr>
      <w:rFonts w:ascii="Courier New" w:eastAsia="新細明體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rPr>
      <w:rFonts w:ascii="Courier New" w:eastAsia="新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143</Characters>
  <Application>Microsoft Office Word</Application>
  <DocSecurity>4</DocSecurity>
  <Lines>1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2016-11-14T08:45:00Z</dcterms:created>
  <dcterms:modified xsi:type="dcterms:W3CDTF">2016-11-14T08:45:00Z</dcterms:modified>
</cp:coreProperties>
</file>