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3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0376"/>
      </w:tblGrid>
      <w:tr w:rsidR="003D522C" w:rsidTr="009D17CC">
        <w:trPr>
          <w:trHeight w:val="3090"/>
          <w:jc w:val="center"/>
        </w:trPr>
        <w:tc>
          <w:tcPr>
            <w:tcW w:w="10376" w:type="dxa"/>
            <w:tcBorders>
              <w:top w:val="nil"/>
              <w:left w:val="nil"/>
              <w:bottom w:val="nil"/>
              <w:right w:val="nil"/>
            </w:tcBorders>
            <w:vAlign w:val="center"/>
          </w:tcPr>
          <w:p w:rsidR="003D522C" w:rsidRDefault="009D17CC" w:rsidP="0031437E">
            <w:pPr>
              <w:jc w:val="center"/>
              <w:rPr>
                <w:rFonts w:eastAsia="標楷體"/>
                <w:sz w:val="32"/>
              </w:rPr>
            </w:pPr>
            <w:r>
              <w:rPr>
                <w:rFonts w:eastAsia="標楷體"/>
                <w:noProof/>
                <w:sz w:val="32"/>
              </w:rPr>
              <w:drawing>
                <wp:anchor distT="0" distB="0" distL="114300" distR="114300" simplePos="0" relativeHeight="251663360" behindDoc="1" locked="0" layoutInCell="1" allowOverlap="1" wp14:anchorId="158888A4" wp14:editId="31EEADEE">
                  <wp:simplePos x="1551940" y="1233170"/>
                  <wp:positionH relativeFrom="margin">
                    <wp:align>center</wp:align>
                  </wp:positionH>
                  <wp:positionV relativeFrom="margin">
                    <wp:align>top</wp:align>
                  </wp:positionV>
                  <wp:extent cx="4991100" cy="933450"/>
                  <wp:effectExtent l="0" t="0" r="0" b="0"/>
                  <wp:wrapSquare wrapText="bothSides"/>
                  <wp:docPr id="4" name="圖片 4" descr="橫式-中英文併排"/>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橫式-中英文併排"/>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91100" cy="9334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C6E66" w:rsidRDefault="007C6E66" w:rsidP="0031437E">
            <w:pPr>
              <w:jc w:val="center"/>
              <w:rPr>
                <w:rFonts w:eastAsia="標楷體"/>
                <w:sz w:val="32"/>
              </w:rPr>
            </w:pPr>
          </w:p>
        </w:tc>
      </w:tr>
      <w:tr w:rsidR="003D522C" w:rsidTr="009D17CC">
        <w:trPr>
          <w:trHeight w:val="2013"/>
          <w:jc w:val="center"/>
        </w:trPr>
        <w:tc>
          <w:tcPr>
            <w:tcW w:w="10376" w:type="dxa"/>
            <w:tcBorders>
              <w:top w:val="nil"/>
              <w:left w:val="nil"/>
              <w:bottom w:val="thinThickSmallGap" w:sz="24" w:space="0" w:color="auto"/>
              <w:right w:val="nil"/>
            </w:tcBorders>
            <w:vAlign w:val="center"/>
          </w:tcPr>
          <w:p w:rsidR="00111F35" w:rsidRDefault="00111F35" w:rsidP="00134666">
            <w:pPr>
              <w:jc w:val="both"/>
              <w:rPr>
                <w:rFonts w:ascii="文鼎粗行楷" w:eastAsia="文鼎粗行楷" w:hAnsi="標楷體"/>
                <w:b/>
                <w:bCs/>
                <w:sz w:val="36"/>
              </w:rPr>
            </w:pPr>
          </w:p>
          <w:p w:rsidR="003D522C" w:rsidRPr="00111F35" w:rsidRDefault="003D522C" w:rsidP="00E250C2">
            <w:pPr>
              <w:jc w:val="right"/>
              <w:rPr>
                <w:rFonts w:ascii="文鼎粗行楷" w:eastAsia="文鼎粗行楷" w:hAnsi="標楷體"/>
                <w:b/>
                <w:bCs/>
                <w:sz w:val="36"/>
              </w:rPr>
            </w:pPr>
            <w:r w:rsidRPr="00111F35">
              <w:rPr>
                <w:rFonts w:ascii="文鼎粗行楷" w:eastAsia="文鼎粗行楷" w:hAnsi="標楷體" w:hint="eastAsia"/>
                <w:b/>
                <w:bCs/>
                <w:sz w:val="36"/>
              </w:rPr>
              <w:t>中華民國10</w:t>
            </w:r>
            <w:r w:rsidR="00B56FA9">
              <w:rPr>
                <w:rFonts w:ascii="文鼎粗行楷" w:eastAsia="文鼎粗行楷" w:hAnsi="標楷體" w:hint="eastAsia"/>
                <w:b/>
                <w:bCs/>
                <w:sz w:val="36"/>
              </w:rPr>
              <w:t>5</w:t>
            </w:r>
            <w:r w:rsidRPr="00111F35">
              <w:rPr>
                <w:rFonts w:ascii="文鼎粗行楷" w:eastAsia="文鼎粗行楷" w:hAnsi="標楷體" w:hint="eastAsia"/>
                <w:b/>
                <w:bCs/>
                <w:sz w:val="36"/>
              </w:rPr>
              <w:t>年</w:t>
            </w:r>
            <w:r w:rsidR="00F03B5A">
              <w:rPr>
                <w:rFonts w:ascii="文鼎粗行楷" w:eastAsia="文鼎粗行楷" w:hAnsi="標楷體" w:hint="eastAsia"/>
                <w:b/>
                <w:bCs/>
                <w:sz w:val="36"/>
              </w:rPr>
              <w:t>10</w:t>
            </w:r>
            <w:r w:rsidRPr="00111F35">
              <w:rPr>
                <w:rFonts w:ascii="文鼎粗行楷" w:eastAsia="文鼎粗行楷" w:hAnsi="標楷體" w:hint="eastAsia"/>
                <w:b/>
                <w:bCs/>
                <w:sz w:val="36"/>
              </w:rPr>
              <w:t>月</w:t>
            </w:r>
            <w:r w:rsidR="00F03B5A">
              <w:rPr>
                <w:rFonts w:ascii="文鼎粗行楷" w:eastAsia="文鼎粗行楷" w:hAnsi="標楷體" w:hint="eastAsia"/>
                <w:b/>
                <w:bCs/>
                <w:sz w:val="36"/>
              </w:rPr>
              <w:t>2</w:t>
            </w:r>
            <w:r w:rsidR="00E250C2">
              <w:rPr>
                <w:rFonts w:ascii="文鼎粗行楷" w:eastAsia="文鼎粗行楷" w:hAnsi="標楷體" w:hint="eastAsia"/>
                <w:b/>
                <w:bCs/>
                <w:sz w:val="36"/>
              </w:rPr>
              <w:t>6</w:t>
            </w:r>
            <w:r w:rsidRPr="00111F35">
              <w:rPr>
                <w:rFonts w:ascii="文鼎粗行楷" w:eastAsia="文鼎粗行楷" w:hAnsi="標楷體" w:hint="eastAsia"/>
                <w:b/>
                <w:bCs/>
                <w:sz w:val="36"/>
              </w:rPr>
              <w:t>日</w:t>
            </w:r>
          </w:p>
        </w:tc>
      </w:tr>
      <w:tr w:rsidR="003D522C" w:rsidTr="009D17CC">
        <w:trPr>
          <w:trHeight w:val="2761"/>
          <w:jc w:val="center"/>
        </w:trPr>
        <w:tc>
          <w:tcPr>
            <w:tcW w:w="10376" w:type="dxa"/>
            <w:tcBorders>
              <w:top w:val="thinThickSmallGap" w:sz="24" w:space="0" w:color="auto"/>
              <w:left w:val="thinThickSmallGap" w:sz="24" w:space="0" w:color="auto"/>
              <w:bottom w:val="thickThinSmallGap" w:sz="24" w:space="0" w:color="auto"/>
              <w:right w:val="thickThinSmallGap" w:sz="24" w:space="0" w:color="auto"/>
            </w:tcBorders>
            <w:vAlign w:val="center"/>
          </w:tcPr>
          <w:p w:rsidR="003D522C" w:rsidRPr="00111F35" w:rsidRDefault="003D522C" w:rsidP="0031437E">
            <w:pPr>
              <w:jc w:val="center"/>
              <w:rPr>
                <w:rFonts w:ascii="文鼎粗行楷" w:eastAsia="文鼎粗行楷"/>
                <w:bCs/>
                <w:w w:val="95"/>
                <w:sz w:val="72"/>
                <w:szCs w:val="54"/>
              </w:rPr>
            </w:pPr>
            <w:r w:rsidRPr="00111F35">
              <w:rPr>
                <w:rFonts w:ascii="文鼎粗行楷" w:eastAsia="文鼎粗行楷" w:hint="eastAsia"/>
                <w:bCs/>
                <w:w w:val="95"/>
                <w:sz w:val="72"/>
                <w:szCs w:val="54"/>
              </w:rPr>
              <w:t>臺北市大安區</w:t>
            </w:r>
            <w:proofErr w:type="gramStart"/>
            <w:r w:rsidR="00F03B5A" w:rsidRPr="007B244C">
              <w:rPr>
                <w:rFonts w:ascii="文鼎粗行楷" w:eastAsia="文鼎粗行楷" w:hint="eastAsia"/>
                <w:bCs/>
                <w:w w:val="95"/>
                <w:sz w:val="72"/>
                <w:szCs w:val="54"/>
              </w:rPr>
              <w:t>正聲</w:t>
            </w:r>
            <w:r w:rsidRPr="00111F35">
              <w:rPr>
                <w:rFonts w:ascii="文鼎粗行楷" w:eastAsia="文鼎粗行楷" w:hint="eastAsia"/>
                <w:bCs/>
                <w:w w:val="95"/>
                <w:sz w:val="72"/>
                <w:szCs w:val="54"/>
              </w:rPr>
              <w:t>里</w:t>
            </w:r>
            <w:r w:rsidR="00E250C2" w:rsidRPr="00111F35">
              <w:rPr>
                <w:rFonts w:ascii="文鼎粗行楷" w:eastAsia="文鼎粗行楷" w:hint="eastAsia"/>
                <w:bCs/>
                <w:w w:val="95"/>
                <w:sz w:val="72"/>
                <w:szCs w:val="54"/>
              </w:rPr>
              <w:t>10</w:t>
            </w:r>
            <w:r w:rsidR="00E250C2">
              <w:rPr>
                <w:rFonts w:ascii="文鼎粗行楷" w:eastAsia="文鼎粗行楷" w:hint="eastAsia"/>
                <w:bCs/>
                <w:w w:val="95"/>
                <w:sz w:val="72"/>
                <w:szCs w:val="54"/>
              </w:rPr>
              <w:t>5</w:t>
            </w:r>
            <w:r w:rsidR="00E250C2" w:rsidRPr="00111F35">
              <w:rPr>
                <w:rFonts w:ascii="文鼎粗行楷" w:eastAsia="文鼎粗行楷" w:hint="eastAsia"/>
                <w:bCs/>
                <w:w w:val="95"/>
                <w:sz w:val="72"/>
                <w:szCs w:val="54"/>
              </w:rPr>
              <w:t>年</w:t>
            </w:r>
            <w:proofErr w:type="gramEnd"/>
          </w:p>
          <w:p w:rsidR="003D522C" w:rsidRDefault="00E250C2" w:rsidP="0031437E">
            <w:pPr>
              <w:jc w:val="center"/>
              <w:rPr>
                <w:rFonts w:eastAsia="標楷體"/>
                <w:b/>
                <w:bCs/>
                <w:w w:val="95"/>
                <w:sz w:val="52"/>
              </w:rPr>
            </w:pPr>
            <w:r>
              <w:rPr>
                <w:rFonts w:ascii="文鼎粗行楷" w:eastAsia="文鼎粗行楷" w:hint="eastAsia"/>
                <w:bCs/>
                <w:w w:val="95"/>
                <w:sz w:val="72"/>
                <w:szCs w:val="54"/>
              </w:rPr>
              <w:t>下</w:t>
            </w:r>
            <w:r w:rsidR="003D522C" w:rsidRPr="00111F35">
              <w:rPr>
                <w:rFonts w:ascii="文鼎粗行楷" w:eastAsia="文鼎粗行楷" w:hint="eastAsia"/>
                <w:bCs/>
                <w:w w:val="95"/>
                <w:sz w:val="72"/>
                <w:szCs w:val="54"/>
              </w:rPr>
              <w:t>半年度里鄰工作會報資料</w:t>
            </w:r>
          </w:p>
        </w:tc>
      </w:tr>
      <w:tr w:rsidR="003D522C" w:rsidRPr="00E250C2" w:rsidTr="009D17CC">
        <w:trPr>
          <w:trHeight w:val="1259"/>
          <w:jc w:val="center"/>
        </w:trPr>
        <w:tc>
          <w:tcPr>
            <w:tcW w:w="10376" w:type="dxa"/>
            <w:tcBorders>
              <w:top w:val="thickThinSmallGap" w:sz="24" w:space="0" w:color="auto"/>
              <w:left w:val="nil"/>
              <w:bottom w:val="nil"/>
              <w:right w:val="nil"/>
            </w:tcBorders>
            <w:vAlign w:val="center"/>
          </w:tcPr>
          <w:p w:rsidR="003D522C" w:rsidRDefault="003D522C" w:rsidP="0031437E">
            <w:pPr>
              <w:jc w:val="right"/>
              <w:rPr>
                <w:rFonts w:ascii="文鼎粗行楷" w:eastAsia="文鼎粗行楷"/>
                <w:b/>
                <w:bCs/>
                <w:sz w:val="36"/>
              </w:rPr>
            </w:pPr>
            <w:r w:rsidRPr="00111F35">
              <w:rPr>
                <w:rFonts w:ascii="文鼎粗行楷" w:eastAsia="文鼎粗行楷" w:hint="eastAsia"/>
                <w:b/>
                <w:bCs/>
                <w:sz w:val="36"/>
              </w:rPr>
              <w:t>臺北市大安區</w:t>
            </w:r>
            <w:proofErr w:type="gramStart"/>
            <w:r w:rsidR="00F03B5A" w:rsidRPr="00DC7F94">
              <w:rPr>
                <w:rFonts w:ascii="文鼎粗行楷" w:eastAsia="文鼎粗行楷" w:hint="eastAsia"/>
                <w:b/>
                <w:bCs/>
                <w:sz w:val="36"/>
              </w:rPr>
              <w:t>正聲</w:t>
            </w:r>
            <w:r w:rsidRPr="00111F35">
              <w:rPr>
                <w:rFonts w:ascii="文鼎粗行楷" w:eastAsia="文鼎粗行楷" w:hint="eastAsia"/>
                <w:b/>
                <w:bCs/>
                <w:sz w:val="36"/>
              </w:rPr>
              <w:t>里辦公處</w:t>
            </w:r>
            <w:proofErr w:type="gramEnd"/>
            <w:r w:rsidRPr="00111F35">
              <w:rPr>
                <w:rFonts w:ascii="文鼎粗行楷" w:eastAsia="文鼎粗行楷" w:hint="eastAsia"/>
                <w:b/>
                <w:bCs/>
                <w:sz w:val="36"/>
              </w:rPr>
              <w:t xml:space="preserve">  編製</w:t>
            </w:r>
          </w:p>
          <w:p w:rsidR="00E250C2" w:rsidRPr="00111F35" w:rsidRDefault="00E250C2" w:rsidP="00E250C2">
            <w:pPr>
              <w:jc w:val="center"/>
              <w:rPr>
                <w:rFonts w:ascii="文鼎粗行楷" w:eastAsia="文鼎粗行楷"/>
                <w:b/>
                <w:bCs/>
                <w:sz w:val="36"/>
              </w:rPr>
            </w:pPr>
          </w:p>
        </w:tc>
      </w:tr>
    </w:tbl>
    <w:p w:rsidR="003D522C" w:rsidRDefault="00E250C2" w:rsidP="003D522C">
      <w:pPr>
        <w:spacing w:line="480" w:lineRule="auto"/>
        <w:ind w:rightChars="-47" w:right="-113"/>
        <w:jc w:val="center"/>
        <w:rPr>
          <w:rFonts w:ascii="標楷體" w:eastAsia="標楷體"/>
          <w:b/>
          <w:spacing w:val="60"/>
          <w:sz w:val="52"/>
        </w:rPr>
        <w:sectPr w:rsidR="003D522C" w:rsidSect="0030283E">
          <w:headerReference w:type="even" r:id="rId9"/>
          <w:headerReference w:type="default" r:id="rId10"/>
          <w:footerReference w:type="even" r:id="rId11"/>
          <w:footerReference w:type="default" r:id="rId12"/>
          <w:headerReference w:type="first" r:id="rId13"/>
          <w:footerReference w:type="first" r:id="rId14"/>
          <w:pgSz w:w="11907" w:h="16840" w:code="9"/>
          <w:pgMar w:top="851" w:right="868" w:bottom="851" w:left="720" w:header="851" w:footer="992" w:gutter="0"/>
          <w:pgNumType w:start="0"/>
          <w:cols w:space="425"/>
          <w:titlePg/>
          <w:docGrid w:type="linesAndChars" w:linePitch="360"/>
        </w:sectPr>
      </w:pPr>
      <w:r>
        <w:rPr>
          <w:rFonts w:ascii="標楷體" w:eastAsia="標楷體" w:hAnsi="標楷體"/>
          <w:noProof/>
        </w:rPr>
        <w:drawing>
          <wp:inline distT="0" distB="0" distL="0" distR="0" wp14:anchorId="2C935FB3" wp14:editId="2CCB2082">
            <wp:extent cx="6559200" cy="1883686"/>
            <wp:effectExtent l="0" t="0" r="0" b="2540"/>
            <wp:docPr id="3" name="圖片 3" descr="未命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descr="未命名"/>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6559200" cy="1883686"/>
                    </a:xfrm>
                    <a:prstGeom prst="rect">
                      <a:avLst/>
                    </a:prstGeom>
                    <a:noFill/>
                    <a:ln>
                      <a:noFill/>
                    </a:ln>
                  </pic:spPr>
                </pic:pic>
              </a:graphicData>
            </a:graphic>
          </wp:inline>
        </w:drawing>
      </w:r>
    </w:p>
    <w:p w:rsidR="003D522C" w:rsidRDefault="002A4FE6" w:rsidP="002A4FE6">
      <w:pPr>
        <w:spacing w:line="480" w:lineRule="auto"/>
        <w:ind w:rightChars="-47" w:right="-113"/>
        <w:jc w:val="center"/>
        <w:rPr>
          <w:rFonts w:ascii="標楷體" w:eastAsia="標楷體"/>
          <w:b/>
          <w:spacing w:val="60"/>
          <w:sz w:val="56"/>
        </w:rPr>
      </w:pPr>
      <w:r w:rsidRPr="002A4FE6">
        <w:rPr>
          <w:rFonts w:ascii="標楷體" w:eastAsia="標楷體" w:hint="eastAsia"/>
          <w:b/>
          <w:spacing w:val="60"/>
          <w:sz w:val="56"/>
        </w:rPr>
        <w:lastRenderedPageBreak/>
        <w:t>目錄</w:t>
      </w:r>
    </w:p>
    <w:p w:rsidR="002A4FE6" w:rsidRDefault="002A4FE6" w:rsidP="002A4FE6">
      <w:pPr>
        <w:spacing w:line="480" w:lineRule="auto"/>
        <w:ind w:rightChars="-47" w:right="-113"/>
        <w:jc w:val="center"/>
        <w:rPr>
          <w:rFonts w:ascii="標楷體" w:eastAsia="標楷體"/>
          <w:b/>
          <w:spacing w:val="60"/>
        </w:rPr>
      </w:pPr>
    </w:p>
    <w:p w:rsidR="002A4FE6" w:rsidRDefault="002A4FE6" w:rsidP="002A4FE6">
      <w:pPr>
        <w:spacing w:line="720" w:lineRule="auto"/>
        <w:ind w:rightChars="-47" w:right="-113"/>
        <w:rPr>
          <w:rFonts w:ascii="標楷體" w:eastAsia="標楷體"/>
          <w:b/>
          <w:sz w:val="40"/>
          <w:szCs w:val="32"/>
        </w:rPr>
      </w:pPr>
      <w:r>
        <w:rPr>
          <w:rFonts w:ascii="標楷體" w:eastAsia="標楷體" w:hint="eastAsia"/>
          <w:b/>
          <w:sz w:val="40"/>
          <w:szCs w:val="32"/>
        </w:rPr>
        <w:t>壹、主席致詞…</w:t>
      </w:r>
      <w:proofErr w:type="gramStart"/>
      <w:r>
        <w:rPr>
          <w:rFonts w:ascii="標楷體" w:eastAsia="標楷體" w:hint="eastAsia"/>
          <w:b/>
          <w:sz w:val="40"/>
          <w:szCs w:val="32"/>
        </w:rPr>
        <w:t>………………………………………………</w:t>
      </w:r>
      <w:proofErr w:type="gramEnd"/>
      <w:r>
        <w:rPr>
          <w:rFonts w:ascii="標楷體" w:eastAsia="標楷體" w:hint="eastAsia"/>
          <w:b/>
          <w:sz w:val="40"/>
          <w:szCs w:val="32"/>
        </w:rPr>
        <w:t xml:space="preserve"> 2</w:t>
      </w:r>
    </w:p>
    <w:p w:rsidR="002A4FE6" w:rsidRDefault="002A4FE6" w:rsidP="002A4FE6">
      <w:pPr>
        <w:spacing w:line="720" w:lineRule="auto"/>
        <w:ind w:rightChars="-47" w:right="-113"/>
        <w:rPr>
          <w:rFonts w:ascii="標楷體" w:eastAsia="標楷體"/>
          <w:b/>
          <w:sz w:val="40"/>
          <w:szCs w:val="32"/>
        </w:rPr>
      </w:pPr>
      <w:r>
        <w:rPr>
          <w:rFonts w:ascii="標楷體" w:eastAsia="標楷體" w:hint="eastAsia"/>
          <w:b/>
          <w:sz w:val="40"/>
          <w:szCs w:val="32"/>
        </w:rPr>
        <w:t>貳、里辦公處重要工作成果</w:t>
      </w:r>
    </w:p>
    <w:p w:rsidR="002A4FE6" w:rsidRDefault="002A4FE6" w:rsidP="002A4FE6">
      <w:pPr>
        <w:spacing w:line="720" w:lineRule="auto"/>
        <w:ind w:rightChars="-47" w:right="-113"/>
        <w:rPr>
          <w:rFonts w:ascii="標楷體" w:eastAsia="標楷體"/>
          <w:b/>
          <w:sz w:val="40"/>
          <w:szCs w:val="32"/>
        </w:rPr>
      </w:pPr>
      <w:r>
        <w:rPr>
          <w:rFonts w:ascii="標楷體" w:eastAsia="標楷體" w:hint="eastAsia"/>
          <w:b/>
          <w:sz w:val="40"/>
          <w:szCs w:val="32"/>
        </w:rPr>
        <w:t xml:space="preserve">　一、里辦公處重要報告…</w:t>
      </w:r>
      <w:proofErr w:type="gramStart"/>
      <w:r>
        <w:rPr>
          <w:rFonts w:ascii="標楷體" w:eastAsia="標楷體" w:hint="eastAsia"/>
          <w:b/>
          <w:sz w:val="40"/>
          <w:szCs w:val="32"/>
        </w:rPr>
        <w:t>…………………………………</w:t>
      </w:r>
      <w:proofErr w:type="gramEnd"/>
      <w:r>
        <w:rPr>
          <w:rFonts w:ascii="標楷體" w:eastAsia="標楷體" w:hint="eastAsia"/>
          <w:b/>
          <w:sz w:val="40"/>
          <w:szCs w:val="32"/>
        </w:rPr>
        <w:t xml:space="preserve"> 2</w:t>
      </w:r>
    </w:p>
    <w:p w:rsidR="002A4FE6" w:rsidRDefault="002A4FE6" w:rsidP="002A4FE6">
      <w:pPr>
        <w:spacing w:line="720" w:lineRule="auto"/>
        <w:ind w:rightChars="-47" w:right="-113"/>
        <w:rPr>
          <w:rFonts w:ascii="標楷體" w:eastAsia="標楷體"/>
          <w:b/>
          <w:sz w:val="40"/>
          <w:szCs w:val="32"/>
        </w:rPr>
      </w:pPr>
      <w:r>
        <w:rPr>
          <w:rFonts w:ascii="標楷體" w:eastAsia="標楷體" w:hint="eastAsia"/>
          <w:b/>
          <w:sz w:val="40"/>
          <w:szCs w:val="32"/>
        </w:rPr>
        <w:t xml:space="preserve">　二、一</w:t>
      </w:r>
      <w:proofErr w:type="gramStart"/>
      <w:r>
        <w:rPr>
          <w:rFonts w:ascii="標楷體" w:eastAsia="標楷體" w:hint="eastAsia"/>
          <w:b/>
          <w:sz w:val="40"/>
          <w:szCs w:val="32"/>
        </w:rPr>
        <w:t>Ｏ</w:t>
      </w:r>
      <w:proofErr w:type="gramEnd"/>
      <w:r>
        <w:rPr>
          <w:rFonts w:ascii="標楷體" w:eastAsia="標楷體" w:hint="eastAsia"/>
          <w:b/>
          <w:sz w:val="40"/>
          <w:szCs w:val="32"/>
        </w:rPr>
        <w:t>五年</w:t>
      </w:r>
      <w:r w:rsidR="00244CE5">
        <w:rPr>
          <w:rFonts w:ascii="標楷體" w:eastAsia="標楷體" w:hint="eastAsia"/>
          <w:b/>
          <w:sz w:val="40"/>
          <w:szCs w:val="32"/>
        </w:rPr>
        <w:t>上半年</w:t>
      </w:r>
      <w:r>
        <w:rPr>
          <w:rFonts w:ascii="標楷體" w:eastAsia="標楷體" w:hint="eastAsia"/>
          <w:b/>
          <w:sz w:val="40"/>
          <w:szCs w:val="32"/>
        </w:rPr>
        <w:t>度各項經費支用情形…</w:t>
      </w:r>
      <w:proofErr w:type="gramStart"/>
      <w:r>
        <w:rPr>
          <w:rFonts w:ascii="標楷體" w:eastAsia="標楷體" w:hint="eastAsia"/>
          <w:b/>
          <w:sz w:val="40"/>
          <w:szCs w:val="32"/>
        </w:rPr>
        <w:t>……………</w:t>
      </w:r>
      <w:proofErr w:type="gramEnd"/>
      <w:r w:rsidR="00244CE5">
        <w:rPr>
          <w:rFonts w:ascii="標楷體" w:eastAsia="標楷體" w:hint="eastAsia"/>
          <w:b/>
          <w:sz w:val="40"/>
          <w:szCs w:val="32"/>
        </w:rPr>
        <w:t xml:space="preserve"> 2</w:t>
      </w:r>
    </w:p>
    <w:p w:rsidR="002A4FE6" w:rsidRDefault="002A4FE6" w:rsidP="002A4FE6">
      <w:pPr>
        <w:spacing w:line="720" w:lineRule="auto"/>
        <w:ind w:rightChars="-47" w:right="-113"/>
        <w:rPr>
          <w:rFonts w:ascii="標楷體" w:eastAsia="標楷體"/>
          <w:b/>
          <w:sz w:val="40"/>
          <w:szCs w:val="32"/>
        </w:rPr>
      </w:pPr>
      <w:r>
        <w:rPr>
          <w:rFonts w:ascii="標楷體" w:eastAsia="標楷體" w:hint="eastAsia"/>
          <w:b/>
          <w:sz w:val="40"/>
          <w:szCs w:val="32"/>
        </w:rPr>
        <w:t>參、宣導事項</w:t>
      </w:r>
      <w:r w:rsidR="00CF0C64">
        <w:rPr>
          <w:rFonts w:ascii="標楷體" w:eastAsia="標楷體" w:hint="eastAsia"/>
          <w:b/>
          <w:sz w:val="40"/>
          <w:szCs w:val="32"/>
        </w:rPr>
        <w:t>…</w:t>
      </w:r>
      <w:proofErr w:type="gramStart"/>
      <w:r w:rsidR="00CF0C64">
        <w:rPr>
          <w:rFonts w:ascii="標楷體" w:eastAsia="標楷體" w:hint="eastAsia"/>
          <w:b/>
          <w:sz w:val="40"/>
          <w:szCs w:val="32"/>
        </w:rPr>
        <w:t>………………………………………………</w:t>
      </w:r>
      <w:proofErr w:type="gramEnd"/>
      <w:r w:rsidR="00CF0C64">
        <w:rPr>
          <w:rFonts w:ascii="標楷體" w:eastAsia="標楷體" w:hint="eastAsia"/>
          <w:b/>
          <w:sz w:val="40"/>
          <w:szCs w:val="32"/>
        </w:rPr>
        <w:t xml:space="preserve"> 4</w:t>
      </w:r>
    </w:p>
    <w:p w:rsidR="002A4FE6" w:rsidRDefault="002A4FE6" w:rsidP="002A4FE6">
      <w:pPr>
        <w:spacing w:line="720" w:lineRule="auto"/>
        <w:ind w:rightChars="-47" w:right="-113"/>
        <w:rPr>
          <w:rFonts w:ascii="標楷體" w:eastAsia="標楷體"/>
          <w:b/>
          <w:sz w:val="40"/>
          <w:szCs w:val="32"/>
        </w:rPr>
      </w:pPr>
      <w:r>
        <w:rPr>
          <w:rFonts w:ascii="標楷體" w:eastAsia="標楷體" w:hint="eastAsia"/>
          <w:b/>
          <w:sz w:val="40"/>
          <w:szCs w:val="32"/>
        </w:rPr>
        <w:t>肆、討論事項</w:t>
      </w:r>
      <w:r w:rsidR="00CF0C64">
        <w:rPr>
          <w:rFonts w:ascii="標楷體" w:eastAsia="標楷體" w:hint="eastAsia"/>
          <w:b/>
          <w:sz w:val="40"/>
          <w:szCs w:val="32"/>
        </w:rPr>
        <w:t>…</w:t>
      </w:r>
      <w:proofErr w:type="gramStart"/>
      <w:r w:rsidR="00CF0C64">
        <w:rPr>
          <w:rFonts w:ascii="標楷體" w:eastAsia="標楷體" w:hint="eastAsia"/>
          <w:b/>
          <w:sz w:val="40"/>
          <w:szCs w:val="32"/>
        </w:rPr>
        <w:t>………………………………………………</w:t>
      </w:r>
      <w:proofErr w:type="gramEnd"/>
      <w:r w:rsidR="00CF0C64">
        <w:rPr>
          <w:rFonts w:ascii="標楷體" w:eastAsia="標楷體" w:hint="eastAsia"/>
          <w:b/>
          <w:sz w:val="40"/>
          <w:szCs w:val="32"/>
        </w:rPr>
        <w:t xml:space="preserve"> 8</w:t>
      </w:r>
    </w:p>
    <w:p w:rsidR="002A4FE6" w:rsidRDefault="002A4FE6" w:rsidP="002A4FE6">
      <w:pPr>
        <w:spacing w:line="720" w:lineRule="auto"/>
        <w:ind w:rightChars="-47" w:right="-113"/>
        <w:rPr>
          <w:rFonts w:ascii="標楷體" w:eastAsia="標楷體"/>
          <w:b/>
          <w:sz w:val="40"/>
          <w:szCs w:val="32"/>
        </w:rPr>
      </w:pPr>
      <w:r>
        <w:rPr>
          <w:rFonts w:ascii="標楷體" w:eastAsia="標楷體" w:hint="eastAsia"/>
          <w:b/>
          <w:sz w:val="40"/>
          <w:szCs w:val="32"/>
        </w:rPr>
        <w:t>伍、臨時動議</w:t>
      </w:r>
      <w:r w:rsidR="00BB3C3A">
        <w:rPr>
          <w:rFonts w:ascii="標楷體" w:eastAsia="標楷體" w:hint="eastAsia"/>
          <w:b/>
          <w:sz w:val="40"/>
          <w:szCs w:val="32"/>
        </w:rPr>
        <w:t>…</w:t>
      </w:r>
      <w:proofErr w:type="gramStart"/>
      <w:r w:rsidR="00BB3C3A">
        <w:rPr>
          <w:rFonts w:ascii="標楷體" w:eastAsia="標楷體" w:hint="eastAsia"/>
          <w:b/>
          <w:sz w:val="40"/>
          <w:szCs w:val="32"/>
        </w:rPr>
        <w:t>………………………………………………</w:t>
      </w:r>
      <w:proofErr w:type="gramEnd"/>
      <w:r w:rsidR="007468A7">
        <w:rPr>
          <w:rFonts w:ascii="標楷體" w:eastAsia="標楷體" w:hint="eastAsia"/>
          <w:b/>
          <w:sz w:val="40"/>
          <w:szCs w:val="32"/>
        </w:rPr>
        <w:t>10</w:t>
      </w:r>
    </w:p>
    <w:p w:rsidR="002A4FE6" w:rsidRDefault="002A4FE6" w:rsidP="002A4FE6">
      <w:pPr>
        <w:spacing w:line="720" w:lineRule="auto"/>
        <w:ind w:rightChars="-47" w:right="-113"/>
        <w:rPr>
          <w:rFonts w:ascii="標楷體" w:eastAsia="標楷體"/>
          <w:b/>
          <w:sz w:val="40"/>
          <w:szCs w:val="32"/>
        </w:rPr>
      </w:pPr>
      <w:r>
        <w:rPr>
          <w:rFonts w:ascii="標楷體" w:eastAsia="標楷體" w:hint="eastAsia"/>
          <w:b/>
          <w:sz w:val="40"/>
          <w:szCs w:val="32"/>
        </w:rPr>
        <w:t>陸、主席結論</w:t>
      </w:r>
      <w:r w:rsidR="00BB3C3A">
        <w:rPr>
          <w:rFonts w:ascii="標楷體" w:eastAsia="標楷體" w:hint="eastAsia"/>
          <w:b/>
          <w:sz w:val="40"/>
          <w:szCs w:val="32"/>
        </w:rPr>
        <w:t>…</w:t>
      </w:r>
      <w:proofErr w:type="gramStart"/>
      <w:r w:rsidR="00BB3C3A">
        <w:rPr>
          <w:rFonts w:ascii="標楷體" w:eastAsia="標楷體" w:hint="eastAsia"/>
          <w:b/>
          <w:sz w:val="40"/>
          <w:szCs w:val="32"/>
        </w:rPr>
        <w:t>………………………………………………</w:t>
      </w:r>
      <w:proofErr w:type="gramEnd"/>
      <w:r w:rsidR="007468A7">
        <w:rPr>
          <w:rFonts w:ascii="標楷體" w:eastAsia="標楷體" w:hint="eastAsia"/>
          <w:b/>
          <w:sz w:val="40"/>
          <w:szCs w:val="32"/>
        </w:rPr>
        <w:t>10</w:t>
      </w:r>
    </w:p>
    <w:p w:rsidR="002A4FE6" w:rsidRDefault="002A4FE6" w:rsidP="002A4FE6">
      <w:pPr>
        <w:spacing w:line="720" w:lineRule="auto"/>
        <w:ind w:rightChars="-47" w:right="-113"/>
        <w:rPr>
          <w:rFonts w:ascii="標楷體" w:eastAsia="標楷體"/>
          <w:b/>
          <w:sz w:val="40"/>
          <w:szCs w:val="32"/>
        </w:rPr>
      </w:pPr>
      <w:proofErr w:type="gramStart"/>
      <w:r>
        <w:rPr>
          <w:rFonts w:ascii="標楷體" w:eastAsia="標楷體" w:hint="eastAsia"/>
          <w:b/>
          <w:sz w:val="40"/>
          <w:szCs w:val="32"/>
        </w:rPr>
        <w:t>柒</w:t>
      </w:r>
      <w:proofErr w:type="gramEnd"/>
      <w:r>
        <w:rPr>
          <w:rFonts w:ascii="標楷體" w:eastAsia="標楷體" w:hint="eastAsia"/>
          <w:b/>
          <w:sz w:val="40"/>
          <w:szCs w:val="32"/>
        </w:rPr>
        <w:t>、上級長官講評</w:t>
      </w:r>
      <w:r w:rsidR="00BB3C3A">
        <w:rPr>
          <w:rFonts w:ascii="標楷體" w:eastAsia="標楷體" w:hint="eastAsia"/>
          <w:b/>
          <w:sz w:val="40"/>
          <w:szCs w:val="32"/>
        </w:rPr>
        <w:t>…</w:t>
      </w:r>
      <w:proofErr w:type="gramStart"/>
      <w:r w:rsidR="00BB3C3A">
        <w:rPr>
          <w:rFonts w:ascii="標楷體" w:eastAsia="標楷體" w:hint="eastAsia"/>
          <w:b/>
          <w:sz w:val="40"/>
          <w:szCs w:val="32"/>
        </w:rPr>
        <w:t>…………………………………………</w:t>
      </w:r>
      <w:proofErr w:type="gramEnd"/>
      <w:r w:rsidR="007468A7">
        <w:rPr>
          <w:rFonts w:ascii="標楷體" w:eastAsia="標楷體" w:hint="eastAsia"/>
          <w:b/>
          <w:sz w:val="40"/>
          <w:szCs w:val="32"/>
        </w:rPr>
        <w:t>10</w:t>
      </w:r>
    </w:p>
    <w:p w:rsidR="002A4FE6" w:rsidRDefault="002A4FE6" w:rsidP="002A4FE6">
      <w:pPr>
        <w:spacing w:line="720" w:lineRule="auto"/>
        <w:ind w:rightChars="-47" w:right="-113"/>
        <w:rPr>
          <w:rFonts w:ascii="標楷體" w:eastAsia="標楷體"/>
          <w:b/>
          <w:sz w:val="40"/>
          <w:szCs w:val="32"/>
        </w:rPr>
      </w:pPr>
      <w:r>
        <w:rPr>
          <w:rFonts w:ascii="標楷體" w:eastAsia="標楷體" w:hint="eastAsia"/>
          <w:b/>
          <w:sz w:val="40"/>
          <w:szCs w:val="32"/>
        </w:rPr>
        <w:t>捌、散會</w:t>
      </w:r>
      <w:r w:rsidR="00BB3C3A">
        <w:rPr>
          <w:rFonts w:ascii="標楷體" w:eastAsia="標楷體" w:hint="eastAsia"/>
          <w:b/>
          <w:sz w:val="40"/>
          <w:szCs w:val="32"/>
        </w:rPr>
        <w:t>…</w:t>
      </w:r>
      <w:proofErr w:type="gramStart"/>
      <w:r w:rsidR="00BB3C3A">
        <w:rPr>
          <w:rFonts w:ascii="標楷體" w:eastAsia="標楷體" w:hint="eastAsia"/>
          <w:b/>
          <w:sz w:val="40"/>
          <w:szCs w:val="32"/>
        </w:rPr>
        <w:t>……………………………………………………</w:t>
      </w:r>
      <w:proofErr w:type="gramEnd"/>
      <w:r w:rsidR="007468A7">
        <w:rPr>
          <w:rFonts w:ascii="標楷體" w:eastAsia="標楷體" w:hint="eastAsia"/>
          <w:b/>
          <w:sz w:val="40"/>
          <w:szCs w:val="32"/>
        </w:rPr>
        <w:t>10</w:t>
      </w:r>
    </w:p>
    <w:p w:rsidR="002A4FE6" w:rsidRDefault="002A4FE6">
      <w:pPr>
        <w:widowControl/>
        <w:rPr>
          <w:rFonts w:ascii="標楷體" w:eastAsia="標楷體"/>
          <w:b/>
          <w:sz w:val="40"/>
          <w:szCs w:val="32"/>
        </w:rPr>
      </w:pPr>
      <w:r>
        <w:rPr>
          <w:rFonts w:ascii="標楷體" w:eastAsia="標楷體"/>
          <w:b/>
          <w:sz w:val="40"/>
          <w:szCs w:val="32"/>
        </w:rPr>
        <w:br w:type="page"/>
      </w:r>
    </w:p>
    <w:p w:rsidR="002A4FE6" w:rsidRDefault="002A4FE6" w:rsidP="00DA7B6C">
      <w:pPr>
        <w:tabs>
          <w:tab w:val="left" w:pos="1418"/>
        </w:tabs>
        <w:spacing w:before="100" w:beforeAutospacing="1" w:after="100" w:afterAutospacing="1"/>
        <w:jc w:val="both"/>
        <w:rPr>
          <w:rFonts w:ascii="標楷體" w:eastAsia="標楷體"/>
          <w:b/>
          <w:sz w:val="40"/>
          <w:szCs w:val="32"/>
        </w:rPr>
      </w:pPr>
      <w:r>
        <w:rPr>
          <w:rFonts w:ascii="標楷體" w:eastAsia="標楷體" w:hint="eastAsia"/>
          <w:b/>
          <w:sz w:val="40"/>
          <w:szCs w:val="32"/>
        </w:rPr>
        <w:lastRenderedPageBreak/>
        <w:t>壹、主席致詞</w:t>
      </w:r>
    </w:p>
    <w:p w:rsidR="002A4FE6" w:rsidRPr="002A4FE6" w:rsidRDefault="002A4FE6" w:rsidP="00DA7B6C">
      <w:pPr>
        <w:pStyle w:val="a3"/>
        <w:spacing w:before="100" w:beforeAutospacing="1" w:after="100" w:afterAutospacing="1"/>
        <w:jc w:val="both"/>
        <w:rPr>
          <w:rFonts w:ascii="標楷體"/>
          <w:b/>
          <w:sz w:val="32"/>
          <w:szCs w:val="32"/>
        </w:rPr>
      </w:pPr>
      <w:r>
        <w:rPr>
          <w:rFonts w:ascii="標楷體" w:hint="eastAsia"/>
          <w:b/>
          <w:sz w:val="40"/>
          <w:szCs w:val="32"/>
        </w:rPr>
        <w:t>貳、里辦公處重要工作成果</w:t>
      </w:r>
    </w:p>
    <w:p w:rsidR="003D522C" w:rsidRPr="00DA7B6C" w:rsidRDefault="002A4FE6" w:rsidP="00DA7B6C">
      <w:pPr>
        <w:pStyle w:val="a3"/>
        <w:spacing w:before="100" w:beforeAutospacing="1" w:after="100" w:afterAutospacing="1"/>
        <w:jc w:val="both"/>
        <w:rPr>
          <w:rFonts w:ascii="標楷體"/>
          <w:sz w:val="40"/>
          <w:szCs w:val="32"/>
        </w:rPr>
      </w:pPr>
      <w:r w:rsidRPr="00DA7B6C">
        <w:rPr>
          <w:rFonts w:ascii="標楷體" w:hint="eastAsia"/>
          <w:sz w:val="32"/>
          <w:szCs w:val="32"/>
        </w:rPr>
        <w:t>一、</w:t>
      </w:r>
      <w:r w:rsidR="00DA7B6C" w:rsidRPr="00DA7B6C">
        <w:rPr>
          <w:rFonts w:ascii="標楷體" w:hint="eastAsia"/>
          <w:sz w:val="32"/>
          <w:szCs w:val="32"/>
        </w:rPr>
        <w:t>里辦公處重要報告</w:t>
      </w:r>
      <w:proofErr w:type="gramStart"/>
      <w:r w:rsidR="00DA7B6C" w:rsidRPr="00DA7B6C">
        <w:rPr>
          <w:rFonts w:ascii="標楷體" w:hint="eastAsia"/>
          <w:sz w:val="32"/>
          <w:szCs w:val="32"/>
        </w:rPr>
        <w:t>【</w:t>
      </w:r>
      <w:proofErr w:type="gramEnd"/>
      <w:r w:rsidR="00DA7B6C" w:rsidRPr="00DA7B6C">
        <w:rPr>
          <w:rFonts w:ascii="標楷體" w:hint="eastAsia"/>
          <w:sz w:val="32"/>
          <w:szCs w:val="32"/>
        </w:rPr>
        <w:t>期間：105年1月1日自105年</w:t>
      </w:r>
      <w:r w:rsidR="00F03B5A">
        <w:rPr>
          <w:rFonts w:ascii="標楷體" w:hint="eastAsia"/>
          <w:sz w:val="32"/>
          <w:szCs w:val="32"/>
        </w:rPr>
        <w:t>9</w:t>
      </w:r>
      <w:r w:rsidR="00DA7B6C" w:rsidRPr="00DA7B6C">
        <w:rPr>
          <w:rFonts w:ascii="標楷體" w:hint="eastAsia"/>
          <w:sz w:val="32"/>
          <w:szCs w:val="32"/>
        </w:rPr>
        <w:t>月31日</w:t>
      </w:r>
      <w:proofErr w:type="gramStart"/>
      <w:r w:rsidR="00DA7B6C" w:rsidRPr="00DA7B6C">
        <w:rPr>
          <w:rFonts w:ascii="標楷體" w:hint="eastAsia"/>
          <w:sz w:val="32"/>
          <w:szCs w:val="32"/>
        </w:rPr>
        <w:t>】</w:t>
      </w:r>
      <w:proofErr w:type="gramEnd"/>
    </w:p>
    <w:p w:rsidR="00F03B5A" w:rsidRDefault="00F03B5A" w:rsidP="00F03B5A">
      <w:pPr>
        <w:spacing w:line="400" w:lineRule="exact"/>
        <w:rPr>
          <w:rFonts w:ascii="標楷體" w:eastAsia="標楷體" w:hAnsi="標楷體"/>
          <w:sz w:val="28"/>
          <w:szCs w:val="28"/>
        </w:rPr>
      </w:pPr>
      <w:r>
        <w:rPr>
          <w:rFonts w:ascii="標楷體" w:eastAsia="標楷體" w:hAnsi="標楷體" w:hint="eastAsia"/>
          <w:sz w:val="28"/>
          <w:szCs w:val="28"/>
        </w:rPr>
        <w:t>一、</w:t>
      </w:r>
      <w:r>
        <w:rPr>
          <w:rFonts w:ascii="標楷體" w:eastAsia="標楷體" w:hAnsi="標楷體"/>
          <w:sz w:val="28"/>
          <w:szCs w:val="28"/>
        </w:rPr>
        <w:t>2</w:t>
      </w:r>
      <w:r>
        <w:rPr>
          <w:rFonts w:ascii="標楷體" w:eastAsia="標楷體" w:hAnsi="標楷體" w:hint="eastAsia"/>
          <w:sz w:val="28"/>
          <w:szCs w:val="28"/>
        </w:rPr>
        <w:t>月2</w:t>
      </w:r>
      <w:r>
        <w:rPr>
          <w:rFonts w:ascii="標楷體" w:eastAsia="標楷體" w:hAnsi="標楷體"/>
          <w:sz w:val="28"/>
          <w:szCs w:val="28"/>
        </w:rPr>
        <w:t>1</w:t>
      </w:r>
      <w:r>
        <w:rPr>
          <w:rFonts w:ascii="標楷體" w:eastAsia="標楷體" w:hAnsi="標楷體" w:hint="eastAsia"/>
          <w:sz w:val="28"/>
          <w:szCs w:val="28"/>
        </w:rPr>
        <w:t>日大安森林公園防災踏勘、燈節觀賞。</w:t>
      </w:r>
    </w:p>
    <w:p w:rsidR="00F03B5A" w:rsidRPr="00797271" w:rsidRDefault="00F03B5A" w:rsidP="00F03B5A">
      <w:pPr>
        <w:spacing w:line="400" w:lineRule="exact"/>
        <w:rPr>
          <w:rFonts w:ascii="標楷體" w:eastAsia="標楷體" w:hAnsi="標楷體"/>
          <w:sz w:val="28"/>
          <w:szCs w:val="28"/>
        </w:rPr>
      </w:pPr>
      <w:r>
        <w:rPr>
          <w:rFonts w:ascii="標楷體" w:eastAsia="標楷體" w:hAnsi="標楷體" w:hint="eastAsia"/>
          <w:sz w:val="28"/>
          <w:szCs w:val="28"/>
        </w:rPr>
        <w:t>一、</w:t>
      </w:r>
      <w:r>
        <w:rPr>
          <w:rFonts w:ascii="標楷體" w:eastAsia="標楷體" w:hAnsi="標楷體"/>
          <w:sz w:val="28"/>
          <w:szCs w:val="28"/>
        </w:rPr>
        <w:t>2</w:t>
      </w:r>
      <w:r w:rsidRPr="005B7B8A">
        <w:rPr>
          <w:rFonts w:ascii="標楷體" w:eastAsia="標楷體" w:hAnsi="標楷體" w:hint="eastAsia"/>
          <w:sz w:val="28"/>
          <w:szCs w:val="28"/>
        </w:rPr>
        <w:t>月</w:t>
      </w:r>
      <w:r>
        <w:rPr>
          <w:rFonts w:ascii="標楷體" w:eastAsia="標楷體" w:hAnsi="標楷體"/>
          <w:sz w:val="28"/>
          <w:szCs w:val="28"/>
        </w:rPr>
        <w:t>24</w:t>
      </w:r>
      <w:r w:rsidRPr="005B7B8A">
        <w:rPr>
          <w:rFonts w:ascii="標楷體" w:eastAsia="標楷體" w:hAnsi="標楷體" w:hint="eastAsia"/>
          <w:sz w:val="28"/>
          <w:szCs w:val="28"/>
        </w:rPr>
        <w:t>日</w:t>
      </w:r>
      <w:r w:rsidRPr="00965A81">
        <w:rPr>
          <w:rFonts w:ascii="標楷體" w:eastAsia="標楷體" w:hAnsi="標楷體" w:hint="eastAsia"/>
          <w:sz w:val="28"/>
          <w:szCs w:val="28"/>
        </w:rPr>
        <w:t>召開</w:t>
      </w:r>
      <w:proofErr w:type="gramStart"/>
      <w:r w:rsidRPr="00965A81">
        <w:rPr>
          <w:rFonts w:ascii="標楷體" w:eastAsia="標楷體" w:hAnsi="標楷體" w:hint="eastAsia"/>
          <w:sz w:val="28"/>
          <w:szCs w:val="28"/>
        </w:rPr>
        <w:t>10</w:t>
      </w:r>
      <w:r>
        <w:rPr>
          <w:rFonts w:ascii="標楷體" w:eastAsia="標楷體" w:hAnsi="標楷體"/>
          <w:sz w:val="28"/>
          <w:szCs w:val="28"/>
        </w:rPr>
        <w:t>5</w:t>
      </w:r>
      <w:proofErr w:type="gramEnd"/>
      <w:r w:rsidRPr="00965A81">
        <w:rPr>
          <w:rFonts w:ascii="標楷體" w:eastAsia="標楷體" w:hAnsi="標楷體" w:hint="eastAsia"/>
          <w:sz w:val="28"/>
          <w:szCs w:val="28"/>
        </w:rPr>
        <w:t>年度第一次里鄰工作會報</w:t>
      </w:r>
      <w:r>
        <w:rPr>
          <w:rFonts w:ascii="標楷體" w:eastAsia="標楷體" w:hAnsi="標楷體" w:hint="eastAsia"/>
          <w:sz w:val="28"/>
          <w:szCs w:val="28"/>
        </w:rPr>
        <w:t>。</w:t>
      </w:r>
    </w:p>
    <w:p w:rsidR="00F03B5A" w:rsidRDefault="00F03B5A" w:rsidP="00F03B5A">
      <w:pPr>
        <w:spacing w:line="400" w:lineRule="exact"/>
        <w:rPr>
          <w:rFonts w:ascii="標楷體" w:eastAsia="標楷體" w:hAnsi="標楷體"/>
          <w:sz w:val="28"/>
          <w:szCs w:val="28"/>
        </w:rPr>
      </w:pPr>
      <w:r>
        <w:rPr>
          <w:rFonts w:ascii="標楷體" w:eastAsia="標楷體" w:hAnsi="標楷體" w:hint="eastAsia"/>
          <w:sz w:val="28"/>
          <w:szCs w:val="28"/>
        </w:rPr>
        <w:t>二</w:t>
      </w:r>
      <w:r w:rsidRPr="00965A81">
        <w:rPr>
          <w:rFonts w:ascii="標楷體" w:eastAsia="標楷體" w:hAnsi="標楷體" w:hint="eastAsia"/>
          <w:sz w:val="28"/>
          <w:szCs w:val="28"/>
        </w:rPr>
        <w:t>、</w:t>
      </w:r>
      <w:r>
        <w:rPr>
          <w:rFonts w:ascii="標楷體" w:eastAsia="標楷體" w:hAnsi="標楷體" w:hint="eastAsia"/>
          <w:sz w:val="28"/>
          <w:szCs w:val="28"/>
        </w:rPr>
        <w:t>4月</w:t>
      </w:r>
      <w:r>
        <w:rPr>
          <w:rFonts w:ascii="標楷體" w:eastAsia="標楷體" w:hAnsi="標楷體"/>
          <w:sz w:val="28"/>
          <w:szCs w:val="28"/>
        </w:rPr>
        <w:t>1</w:t>
      </w:r>
      <w:r>
        <w:rPr>
          <w:rFonts w:ascii="標楷體" w:eastAsia="標楷體" w:hAnsi="標楷體" w:hint="eastAsia"/>
          <w:sz w:val="28"/>
          <w:szCs w:val="28"/>
        </w:rPr>
        <w:t>2日</w:t>
      </w:r>
      <w:proofErr w:type="gramStart"/>
      <w:r>
        <w:rPr>
          <w:rFonts w:ascii="標楷體" w:eastAsia="標楷體" w:hAnsi="標楷體" w:hint="eastAsia"/>
          <w:sz w:val="28"/>
          <w:szCs w:val="28"/>
        </w:rPr>
        <w:t>正聲里智慧型</w:t>
      </w:r>
      <w:proofErr w:type="gramEnd"/>
      <w:r>
        <w:rPr>
          <w:rFonts w:ascii="標楷體" w:eastAsia="標楷體" w:hAnsi="標楷體" w:hint="eastAsia"/>
          <w:sz w:val="28"/>
          <w:szCs w:val="28"/>
        </w:rPr>
        <w:t>手機教學課程開班。</w:t>
      </w:r>
    </w:p>
    <w:p w:rsidR="00F03B5A" w:rsidRDefault="00F03B5A" w:rsidP="00F03B5A">
      <w:pPr>
        <w:spacing w:line="400" w:lineRule="exact"/>
        <w:rPr>
          <w:rFonts w:ascii="標楷體" w:eastAsia="標楷體" w:hAnsi="標楷體"/>
          <w:sz w:val="28"/>
          <w:szCs w:val="28"/>
        </w:rPr>
      </w:pPr>
      <w:r w:rsidRPr="00965A81">
        <w:rPr>
          <w:rFonts w:ascii="標楷體" w:eastAsia="標楷體" w:hAnsi="標楷體" w:hint="eastAsia"/>
          <w:sz w:val="28"/>
          <w:szCs w:val="28"/>
        </w:rPr>
        <w:t>三、</w:t>
      </w:r>
      <w:r>
        <w:rPr>
          <w:rFonts w:ascii="標楷體" w:eastAsia="標楷體" w:hAnsi="標楷體" w:hint="eastAsia"/>
          <w:sz w:val="28"/>
          <w:szCs w:val="28"/>
        </w:rPr>
        <w:t>4</w:t>
      </w:r>
      <w:r w:rsidRPr="00414B12">
        <w:rPr>
          <w:rFonts w:ascii="標楷體" w:eastAsia="標楷體" w:hAnsi="標楷體" w:hint="eastAsia"/>
          <w:sz w:val="28"/>
          <w:szCs w:val="28"/>
        </w:rPr>
        <w:t>月</w:t>
      </w:r>
      <w:r>
        <w:rPr>
          <w:rFonts w:ascii="標楷體" w:eastAsia="標楷體" w:hAnsi="標楷體" w:hint="eastAsia"/>
          <w:sz w:val="28"/>
          <w:szCs w:val="28"/>
        </w:rPr>
        <w:t>13</w:t>
      </w:r>
      <w:r w:rsidRPr="00414B12">
        <w:rPr>
          <w:rFonts w:ascii="標楷體" w:eastAsia="標楷體" w:hAnsi="標楷體" w:hint="eastAsia"/>
          <w:sz w:val="28"/>
          <w:szCs w:val="28"/>
        </w:rPr>
        <w:t>日</w:t>
      </w:r>
      <w:r>
        <w:rPr>
          <w:rFonts w:ascii="標楷體" w:eastAsia="標楷體" w:hAnsi="標楷體" w:hint="eastAsia"/>
          <w:sz w:val="28"/>
          <w:szCs w:val="28"/>
        </w:rPr>
        <w:t>舉辦陽明山市政參觀一日遊。</w:t>
      </w:r>
    </w:p>
    <w:p w:rsidR="00F03B5A" w:rsidRDefault="00F03B5A" w:rsidP="00F03B5A">
      <w:pPr>
        <w:spacing w:line="400" w:lineRule="exact"/>
        <w:rPr>
          <w:rFonts w:ascii="標楷體" w:eastAsia="標楷體" w:hAnsi="標楷體"/>
          <w:sz w:val="28"/>
          <w:szCs w:val="28"/>
        </w:rPr>
      </w:pPr>
      <w:r>
        <w:rPr>
          <w:rFonts w:ascii="標楷體" w:eastAsia="標楷體" w:hAnsi="標楷體" w:hint="eastAsia"/>
          <w:sz w:val="28"/>
          <w:szCs w:val="28"/>
        </w:rPr>
        <w:t>四、4月27日鄰長研習。</w:t>
      </w:r>
    </w:p>
    <w:p w:rsidR="00F03B5A" w:rsidRDefault="00F03B5A" w:rsidP="00F03B5A">
      <w:pPr>
        <w:spacing w:line="400" w:lineRule="exact"/>
        <w:rPr>
          <w:rFonts w:ascii="標楷體" w:eastAsia="標楷體" w:hAnsi="標楷體"/>
          <w:sz w:val="28"/>
          <w:szCs w:val="28"/>
        </w:rPr>
      </w:pPr>
      <w:r>
        <w:rPr>
          <w:rFonts w:ascii="標楷體" w:eastAsia="標楷體" w:hAnsi="標楷體" w:hint="eastAsia"/>
          <w:sz w:val="28"/>
          <w:szCs w:val="28"/>
        </w:rPr>
        <w:t>五、5月7日</w:t>
      </w:r>
      <w:proofErr w:type="gramStart"/>
      <w:r>
        <w:rPr>
          <w:rFonts w:ascii="標楷體" w:eastAsia="標楷體" w:hAnsi="標楷體" w:hint="eastAsia"/>
          <w:sz w:val="28"/>
          <w:szCs w:val="28"/>
        </w:rPr>
        <w:t>正聲里母親節</w:t>
      </w:r>
      <w:proofErr w:type="gramEnd"/>
      <w:r>
        <w:rPr>
          <w:rFonts w:ascii="標楷體" w:eastAsia="標楷體" w:hAnsi="標楷體" w:hint="eastAsia"/>
          <w:sz w:val="28"/>
          <w:szCs w:val="28"/>
        </w:rPr>
        <w:t>公益睦鄰園遊會。</w:t>
      </w:r>
    </w:p>
    <w:p w:rsidR="00F03B5A" w:rsidRDefault="00F03B5A" w:rsidP="00F03B5A">
      <w:pPr>
        <w:spacing w:line="400" w:lineRule="exact"/>
        <w:rPr>
          <w:rFonts w:ascii="標楷體" w:eastAsia="標楷體" w:hAnsi="標楷體"/>
          <w:sz w:val="28"/>
          <w:szCs w:val="28"/>
        </w:rPr>
      </w:pPr>
      <w:r>
        <w:rPr>
          <w:rFonts w:ascii="標楷體" w:eastAsia="標楷體" w:hAnsi="標楷體" w:hint="eastAsia"/>
          <w:sz w:val="28"/>
          <w:szCs w:val="28"/>
        </w:rPr>
        <w:t>六、5月30日新竹南園睦鄰環保參訪。</w:t>
      </w:r>
    </w:p>
    <w:p w:rsidR="00F03B5A" w:rsidRPr="00797271" w:rsidRDefault="00F03B5A" w:rsidP="00F03B5A">
      <w:pPr>
        <w:spacing w:line="400" w:lineRule="exact"/>
        <w:rPr>
          <w:rFonts w:ascii="標楷體" w:eastAsia="標楷體" w:hAnsi="標楷體"/>
          <w:sz w:val="28"/>
          <w:szCs w:val="28"/>
        </w:rPr>
      </w:pPr>
      <w:r>
        <w:rPr>
          <w:rFonts w:ascii="標楷體" w:eastAsia="標楷體" w:hAnsi="標楷體" w:hint="eastAsia"/>
          <w:sz w:val="28"/>
          <w:szCs w:val="28"/>
        </w:rPr>
        <w:t>七、6月3日實施正聲里清潔日打掃後巷。</w:t>
      </w:r>
    </w:p>
    <w:p w:rsidR="00F03B5A" w:rsidRPr="00965A81" w:rsidRDefault="00F03B5A" w:rsidP="00F03B5A">
      <w:pPr>
        <w:spacing w:line="400" w:lineRule="exact"/>
        <w:rPr>
          <w:rFonts w:ascii="標楷體" w:eastAsia="標楷體" w:hAnsi="標楷體"/>
          <w:sz w:val="28"/>
          <w:szCs w:val="28"/>
        </w:rPr>
      </w:pPr>
      <w:r>
        <w:rPr>
          <w:rFonts w:ascii="標楷體" w:eastAsia="標楷體" w:hAnsi="標楷體" w:hint="eastAsia"/>
          <w:sz w:val="28"/>
          <w:szCs w:val="28"/>
        </w:rPr>
        <w:t>八、6月30日全里消毒。</w:t>
      </w:r>
    </w:p>
    <w:p w:rsidR="00F03B5A" w:rsidRDefault="00F03B5A" w:rsidP="00F03B5A">
      <w:pPr>
        <w:spacing w:line="400" w:lineRule="exact"/>
        <w:rPr>
          <w:rFonts w:ascii="標楷體" w:eastAsia="標楷體" w:hAnsi="標楷體"/>
          <w:sz w:val="28"/>
          <w:szCs w:val="28"/>
        </w:rPr>
      </w:pPr>
      <w:r>
        <w:rPr>
          <w:rFonts w:ascii="標楷體" w:eastAsia="標楷體" w:hAnsi="標楷體" w:hint="eastAsia"/>
          <w:sz w:val="28"/>
          <w:szCs w:val="28"/>
        </w:rPr>
        <w:t>九</w:t>
      </w:r>
      <w:r w:rsidRPr="00965A81">
        <w:rPr>
          <w:rFonts w:ascii="標楷體" w:eastAsia="標楷體" w:hAnsi="標楷體" w:hint="eastAsia"/>
          <w:sz w:val="28"/>
          <w:szCs w:val="28"/>
        </w:rPr>
        <w:t>、</w:t>
      </w:r>
      <w:r>
        <w:rPr>
          <w:rFonts w:ascii="標楷體" w:eastAsia="標楷體" w:hAnsi="標楷體" w:hint="eastAsia"/>
          <w:sz w:val="28"/>
          <w:szCs w:val="28"/>
        </w:rPr>
        <w:t>8月17日景福宮等聯合中元普渡。</w:t>
      </w:r>
    </w:p>
    <w:p w:rsidR="00F03B5A" w:rsidRDefault="00F03B5A" w:rsidP="00F03B5A">
      <w:pPr>
        <w:spacing w:line="400" w:lineRule="exact"/>
        <w:rPr>
          <w:rFonts w:ascii="標楷體" w:eastAsia="標楷體" w:hAnsi="標楷體"/>
          <w:sz w:val="28"/>
          <w:szCs w:val="28"/>
        </w:rPr>
      </w:pPr>
      <w:r>
        <w:rPr>
          <w:rFonts w:ascii="標楷體" w:eastAsia="標楷體" w:hAnsi="標楷體" w:hint="eastAsia"/>
          <w:sz w:val="28"/>
          <w:szCs w:val="28"/>
        </w:rPr>
        <w:t>十、8月27日大安區民運動會。</w:t>
      </w:r>
    </w:p>
    <w:p w:rsidR="00F03B5A" w:rsidRDefault="00F03B5A" w:rsidP="00F03B5A">
      <w:pPr>
        <w:spacing w:line="400" w:lineRule="exact"/>
        <w:rPr>
          <w:rFonts w:ascii="標楷體" w:eastAsia="標楷體" w:hAnsi="標楷體"/>
          <w:sz w:val="28"/>
          <w:szCs w:val="28"/>
        </w:rPr>
      </w:pPr>
      <w:r>
        <w:rPr>
          <w:rFonts w:ascii="標楷體" w:eastAsia="標楷體" w:hAnsi="標楷體" w:hint="eastAsia"/>
          <w:sz w:val="28"/>
          <w:szCs w:val="28"/>
        </w:rPr>
        <w:t>十一、9月11日</w:t>
      </w:r>
      <w:proofErr w:type="gramStart"/>
      <w:r>
        <w:rPr>
          <w:rFonts w:ascii="標楷體" w:eastAsia="標楷體" w:hAnsi="標楷體" w:hint="eastAsia"/>
          <w:sz w:val="28"/>
          <w:szCs w:val="28"/>
        </w:rPr>
        <w:t>正聲里中秋</w:t>
      </w:r>
      <w:proofErr w:type="gramEnd"/>
      <w:r>
        <w:rPr>
          <w:rFonts w:ascii="標楷體" w:eastAsia="標楷體" w:hAnsi="標楷體" w:hint="eastAsia"/>
          <w:sz w:val="28"/>
          <w:szCs w:val="28"/>
        </w:rPr>
        <w:t>睦鄰晚會。</w:t>
      </w:r>
    </w:p>
    <w:p w:rsidR="00F03B5A" w:rsidRDefault="00F03B5A" w:rsidP="00F03B5A">
      <w:pPr>
        <w:spacing w:line="400" w:lineRule="exact"/>
        <w:rPr>
          <w:rFonts w:ascii="標楷體" w:eastAsia="標楷體" w:hAnsi="標楷體"/>
          <w:sz w:val="28"/>
          <w:szCs w:val="28"/>
        </w:rPr>
      </w:pPr>
      <w:r>
        <w:rPr>
          <w:rFonts w:ascii="標楷體" w:eastAsia="標楷體" w:hAnsi="標楷體" w:hint="eastAsia"/>
          <w:sz w:val="28"/>
          <w:szCs w:val="28"/>
        </w:rPr>
        <w:t>十二、9月12日</w:t>
      </w:r>
      <w:proofErr w:type="gramStart"/>
      <w:r>
        <w:rPr>
          <w:rFonts w:ascii="標楷體" w:eastAsia="標楷體" w:hAnsi="標楷體" w:hint="eastAsia"/>
          <w:sz w:val="28"/>
          <w:szCs w:val="28"/>
        </w:rPr>
        <w:t>正聲里智慧型</w:t>
      </w:r>
      <w:proofErr w:type="gramEnd"/>
      <w:r>
        <w:rPr>
          <w:rFonts w:ascii="標楷體" w:eastAsia="標楷體" w:hAnsi="標楷體" w:hint="eastAsia"/>
          <w:sz w:val="28"/>
          <w:szCs w:val="28"/>
        </w:rPr>
        <w:t>手機教學課程成果展。</w:t>
      </w:r>
    </w:p>
    <w:p w:rsidR="00F03B5A" w:rsidRDefault="00F03B5A" w:rsidP="00F03B5A">
      <w:pPr>
        <w:spacing w:line="400" w:lineRule="exact"/>
        <w:rPr>
          <w:rFonts w:ascii="標楷體" w:eastAsia="標楷體" w:hAnsi="標楷體"/>
          <w:sz w:val="28"/>
          <w:szCs w:val="28"/>
        </w:rPr>
      </w:pPr>
      <w:r>
        <w:rPr>
          <w:rFonts w:ascii="標楷體" w:eastAsia="標楷體" w:hAnsi="標楷體" w:hint="eastAsia"/>
          <w:sz w:val="28"/>
          <w:szCs w:val="28"/>
        </w:rPr>
        <w:t>十三、9月25日</w:t>
      </w:r>
      <w:proofErr w:type="gramStart"/>
      <w:r>
        <w:rPr>
          <w:rFonts w:ascii="標楷體" w:eastAsia="標楷體" w:hAnsi="標楷體" w:hint="eastAsia"/>
          <w:sz w:val="28"/>
          <w:szCs w:val="28"/>
        </w:rPr>
        <w:t>區公所走讀大安</w:t>
      </w:r>
      <w:proofErr w:type="gramEnd"/>
      <w:r>
        <w:rPr>
          <w:rFonts w:ascii="標楷體" w:eastAsia="標楷體" w:hAnsi="標楷體" w:hint="eastAsia"/>
          <w:sz w:val="28"/>
          <w:szCs w:val="28"/>
        </w:rPr>
        <w:t>文化節。</w:t>
      </w:r>
    </w:p>
    <w:p w:rsidR="00F03B5A" w:rsidRPr="00813099" w:rsidRDefault="00F03B5A" w:rsidP="00F03B5A">
      <w:pPr>
        <w:spacing w:line="400" w:lineRule="exact"/>
        <w:rPr>
          <w:rFonts w:ascii="標楷體" w:eastAsia="標楷體" w:hAnsi="標楷體"/>
          <w:sz w:val="28"/>
          <w:szCs w:val="28"/>
        </w:rPr>
      </w:pPr>
      <w:r>
        <w:rPr>
          <w:rFonts w:ascii="標楷體" w:eastAsia="標楷體" w:hAnsi="標楷體" w:hint="eastAsia"/>
          <w:sz w:val="28"/>
          <w:szCs w:val="28"/>
        </w:rPr>
        <w:t>十四、9月28日</w:t>
      </w:r>
      <w:proofErr w:type="gramStart"/>
      <w:r>
        <w:rPr>
          <w:rFonts w:ascii="標楷體" w:eastAsia="標楷體" w:hAnsi="標楷體" w:hint="eastAsia"/>
          <w:sz w:val="28"/>
          <w:szCs w:val="28"/>
        </w:rPr>
        <w:t>瑪</w:t>
      </w:r>
      <w:proofErr w:type="gramEnd"/>
      <w:r>
        <w:rPr>
          <w:rFonts w:ascii="標楷體" w:eastAsia="標楷體" w:hAnsi="標楷體" w:hint="eastAsia"/>
          <w:sz w:val="28"/>
          <w:szCs w:val="28"/>
        </w:rPr>
        <w:t>姬颱風</w:t>
      </w:r>
      <w:proofErr w:type="gramStart"/>
      <w:r>
        <w:rPr>
          <w:rFonts w:ascii="標楷體" w:eastAsia="標楷體" w:hAnsi="標楷體" w:hint="eastAsia"/>
          <w:sz w:val="28"/>
          <w:szCs w:val="28"/>
        </w:rPr>
        <w:t>勘</w:t>
      </w:r>
      <w:proofErr w:type="gramEnd"/>
      <w:r>
        <w:rPr>
          <w:rFonts w:ascii="標楷體" w:eastAsia="標楷體" w:hAnsi="標楷體" w:hint="eastAsia"/>
          <w:sz w:val="28"/>
          <w:szCs w:val="28"/>
        </w:rPr>
        <w:t>災。</w:t>
      </w:r>
    </w:p>
    <w:p w:rsidR="00F03B5A" w:rsidRDefault="00F03B5A" w:rsidP="00F03B5A">
      <w:pPr>
        <w:spacing w:line="400" w:lineRule="exact"/>
        <w:rPr>
          <w:rFonts w:ascii="標楷體" w:eastAsia="標楷體" w:hAnsi="標楷體"/>
          <w:sz w:val="28"/>
          <w:szCs w:val="28"/>
        </w:rPr>
      </w:pPr>
      <w:r>
        <w:rPr>
          <w:rFonts w:ascii="標楷體" w:eastAsia="標楷體" w:hAnsi="標楷體" w:hint="eastAsia"/>
          <w:sz w:val="28"/>
          <w:szCs w:val="28"/>
        </w:rPr>
        <w:t>十五、9月29日全里消毒。</w:t>
      </w:r>
    </w:p>
    <w:p w:rsidR="00AA7C19" w:rsidRDefault="00244CE5" w:rsidP="00F03B5A">
      <w:pPr>
        <w:pStyle w:val="a3"/>
        <w:tabs>
          <w:tab w:val="left" w:pos="1418"/>
        </w:tabs>
        <w:jc w:val="both"/>
        <w:rPr>
          <w:rFonts w:ascii="標楷體"/>
          <w:sz w:val="32"/>
          <w:szCs w:val="32"/>
        </w:rPr>
      </w:pPr>
      <w:r>
        <w:rPr>
          <w:rFonts w:ascii="標楷體" w:hint="eastAsia"/>
          <w:sz w:val="32"/>
          <w:szCs w:val="32"/>
        </w:rPr>
        <w:t>二、一</w:t>
      </w:r>
      <w:proofErr w:type="gramStart"/>
      <w:r>
        <w:rPr>
          <w:rFonts w:ascii="標楷體" w:hint="eastAsia"/>
          <w:sz w:val="32"/>
          <w:szCs w:val="32"/>
        </w:rPr>
        <w:t>Ｏ五</w:t>
      </w:r>
      <w:proofErr w:type="gramEnd"/>
      <w:r>
        <w:rPr>
          <w:rFonts w:ascii="標楷體" w:hint="eastAsia"/>
          <w:sz w:val="32"/>
          <w:szCs w:val="32"/>
        </w:rPr>
        <w:t>年度各項經費支用情形</w:t>
      </w:r>
    </w:p>
    <w:p w:rsidR="0030283E" w:rsidRPr="0080552C" w:rsidRDefault="0030283E" w:rsidP="0030283E">
      <w:pPr>
        <w:jc w:val="center"/>
        <w:rPr>
          <w:rFonts w:ascii="標楷體" w:eastAsia="標楷體" w:hAnsi="標楷體" w:hint="eastAsia"/>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1"/>
        <w:gridCol w:w="1347"/>
        <w:gridCol w:w="1043"/>
        <w:gridCol w:w="1077"/>
        <w:gridCol w:w="2095"/>
        <w:gridCol w:w="936"/>
        <w:gridCol w:w="1178"/>
        <w:gridCol w:w="993"/>
        <w:gridCol w:w="577"/>
      </w:tblGrid>
      <w:tr w:rsidR="0030283E" w:rsidRPr="006A07FF" w:rsidTr="0030283E">
        <w:tc>
          <w:tcPr>
            <w:tcW w:w="1211" w:type="dxa"/>
            <w:tcBorders>
              <w:top w:val="single" w:sz="4" w:space="0" w:color="808080"/>
              <w:left w:val="single" w:sz="4" w:space="0" w:color="808080"/>
              <w:bottom w:val="single" w:sz="4" w:space="0" w:color="808080"/>
              <w:right w:val="single" w:sz="4" w:space="0" w:color="808080"/>
            </w:tcBorders>
            <w:shd w:val="clear" w:color="auto" w:fill="C6D9F1"/>
          </w:tcPr>
          <w:p w:rsidR="0030283E" w:rsidRPr="0030283E" w:rsidRDefault="0030283E" w:rsidP="00B1753E">
            <w:pPr>
              <w:jc w:val="center"/>
              <w:rPr>
                <w:rFonts w:ascii="新細明體" w:hAnsi="新細明體" w:hint="eastAsia"/>
                <w:sz w:val="20"/>
              </w:rPr>
            </w:pPr>
            <w:r w:rsidRPr="0030283E">
              <w:rPr>
                <w:rFonts w:ascii="新細明體" w:hAnsi="新細明體" w:hint="eastAsia"/>
                <w:sz w:val="20"/>
              </w:rPr>
              <w:t>經費別</w:t>
            </w:r>
          </w:p>
        </w:tc>
        <w:tc>
          <w:tcPr>
            <w:tcW w:w="1347" w:type="dxa"/>
            <w:tcBorders>
              <w:top w:val="single" w:sz="4" w:space="0" w:color="808080"/>
              <w:left w:val="single" w:sz="4" w:space="0" w:color="808080"/>
              <w:bottom w:val="single" w:sz="4" w:space="0" w:color="808080"/>
              <w:right w:val="single" w:sz="4" w:space="0" w:color="808080"/>
            </w:tcBorders>
            <w:shd w:val="clear" w:color="auto" w:fill="C6D9F1"/>
          </w:tcPr>
          <w:p w:rsidR="0030283E" w:rsidRPr="0030283E" w:rsidRDefault="0030283E" w:rsidP="00B1753E">
            <w:pPr>
              <w:jc w:val="center"/>
              <w:rPr>
                <w:rFonts w:ascii="新細明體" w:hAnsi="新細明體" w:hint="eastAsia"/>
                <w:sz w:val="20"/>
              </w:rPr>
            </w:pPr>
            <w:r w:rsidRPr="0030283E">
              <w:rPr>
                <w:rFonts w:ascii="新細明體" w:hAnsi="新細明體" w:hint="eastAsia"/>
                <w:sz w:val="20"/>
              </w:rPr>
              <w:t>項目</w:t>
            </w:r>
          </w:p>
        </w:tc>
        <w:tc>
          <w:tcPr>
            <w:tcW w:w="1043" w:type="dxa"/>
            <w:tcBorders>
              <w:top w:val="single" w:sz="4" w:space="0" w:color="808080"/>
              <w:left w:val="single" w:sz="4" w:space="0" w:color="808080"/>
              <w:bottom w:val="single" w:sz="4" w:space="0" w:color="808080"/>
              <w:right w:val="single" w:sz="4" w:space="0" w:color="808080"/>
            </w:tcBorders>
            <w:shd w:val="clear" w:color="auto" w:fill="C6D9F1"/>
          </w:tcPr>
          <w:p w:rsidR="0030283E" w:rsidRPr="0030283E" w:rsidRDefault="0030283E" w:rsidP="00B1753E">
            <w:pPr>
              <w:jc w:val="center"/>
              <w:rPr>
                <w:rFonts w:ascii="新細明體" w:hAnsi="新細明體"/>
                <w:sz w:val="20"/>
              </w:rPr>
            </w:pPr>
            <w:r w:rsidRPr="0030283E">
              <w:rPr>
                <w:rFonts w:ascii="新細明體" w:hAnsi="新細明體" w:hint="eastAsia"/>
                <w:sz w:val="20"/>
              </w:rPr>
              <w:t>預定</w:t>
            </w:r>
          </w:p>
          <w:p w:rsidR="0030283E" w:rsidRPr="0030283E" w:rsidRDefault="0030283E" w:rsidP="00B1753E">
            <w:pPr>
              <w:jc w:val="center"/>
              <w:rPr>
                <w:rFonts w:ascii="新細明體" w:hAnsi="新細明體" w:hint="eastAsia"/>
                <w:sz w:val="20"/>
              </w:rPr>
            </w:pPr>
            <w:r w:rsidRPr="0030283E">
              <w:rPr>
                <w:rFonts w:ascii="新細明體" w:hAnsi="新細明體" w:hint="eastAsia"/>
                <w:sz w:val="20"/>
              </w:rPr>
              <w:t>完成</w:t>
            </w:r>
          </w:p>
          <w:p w:rsidR="0030283E" w:rsidRPr="0030283E" w:rsidRDefault="0030283E" w:rsidP="0030283E">
            <w:pPr>
              <w:jc w:val="center"/>
              <w:rPr>
                <w:rFonts w:ascii="新細明體" w:hAnsi="新細明體" w:hint="eastAsia"/>
                <w:sz w:val="20"/>
              </w:rPr>
            </w:pPr>
            <w:r w:rsidRPr="0030283E">
              <w:rPr>
                <w:rFonts w:ascii="新細明體" w:hAnsi="新細明體" w:hint="eastAsia"/>
                <w:sz w:val="20"/>
              </w:rPr>
              <w:t>日期</w:t>
            </w:r>
          </w:p>
        </w:tc>
        <w:tc>
          <w:tcPr>
            <w:tcW w:w="1077" w:type="dxa"/>
            <w:tcBorders>
              <w:top w:val="single" w:sz="4" w:space="0" w:color="808080"/>
              <w:left w:val="single" w:sz="4" w:space="0" w:color="808080"/>
              <w:bottom w:val="single" w:sz="4" w:space="0" w:color="808080"/>
              <w:right w:val="single" w:sz="4" w:space="0" w:color="808080"/>
            </w:tcBorders>
            <w:shd w:val="clear" w:color="auto" w:fill="C6D9F1"/>
          </w:tcPr>
          <w:p w:rsidR="0030283E" w:rsidRPr="0030283E" w:rsidRDefault="0030283E" w:rsidP="00B1753E">
            <w:pPr>
              <w:jc w:val="center"/>
              <w:rPr>
                <w:rFonts w:ascii="新細明體" w:hAnsi="新細明體"/>
                <w:sz w:val="20"/>
              </w:rPr>
            </w:pPr>
            <w:r w:rsidRPr="0030283E">
              <w:rPr>
                <w:rFonts w:ascii="新細明體" w:hAnsi="新細明體" w:hint="eastAsia"/>
                <w:sz w:val="20"/>
              </w:rPr>
              <w:t>核准</w:t>
            </w:r>
          </w:p>
          <w:p w:rsidR="0030283E" w:rsidRPr="0030283E" w:rsidRDefault="0030283E" w:rsidP="00B1753E">
            <w:pPr>
              <w:jc w:val="center"/>
              <w:rPr>
                <w:rFonts w:ascii="新細明體" w:hAnsi="新細明體" w:hint="eastAsia"/>
                <w:sz w:val="20"/>
              </w:rPr>
            </w:pPr>
            <w:r w:rsidRPr="0030283E">
              <w:rPr>
                <w:rFonts w:ascii="新細明體" w:hAnsi="新細明體" w:hint="eastAsia"/>
                <w:sz w:val="20"/>
              </w:rPr>
              <w:t>金額</w:t>
            </w:r>
          </w:p>
        </w:tc>
        <w:tc>
          <w:tcPr>
            <w:tcW w:w="2095" w:type="dxa"/>
            <w:tcBorders>
              <w:top w:val="single" w:sz="4" w:space="0" w:color="808080"/>
              <w:left w:val="single" w:sz="4" w:space="0" w:color="808080"/>
              <w:bottom w:val="single" w:sz="4" w:space="0" w:color="808080"/>
              <w:right w:val="single" w:sz="4" w:space="0" w:color="808080"/>
            </w:tcBorders>
            <w:shd w:val="clear" w:color="auto" w:fill="C6D9F1"/>
          </w:tcPr>
          <w:p w:rsidR="0030283E" w:rsidRPr="0030283E" w:rsidRDefault="0030283E" w:rsidP="00B1753E">
            <w:pPr>
              <w:jc w:val="center"/>
              <w:rPr>
                <w:rFonts w:ascii="新細明體" w:hAnsi="新細明體" w:hint="eastAsia"/>
                <w:sz w:val="20"/>
              </w:rPr>
            </w:pPr>
            <w:r w:rsidRPr="0030283E">
              <w:rPr>
                <w:rFonts w:ascii="新細明體" w:hAnsi="新細明體" w:hint="eastAsia"/>
                <w:sz w:val="20"/>
              </w:rPr>
              <w:t>已支付經</w:t>
            </w:r>
          </w:p>
          <w:p w:rsidR="0030283E" w:rsidRPr="0030283E" w:rsidRDefault="0030283E" w:rsidP="00B1753E">
            <w:pPr>
              <w:jc w:val="center"/>
              <w:rPr>
                <w:rFonts w:ascii="新細明體" w:hAnsi="新細明體" w:hint="eastAsia"/>
                <w:sz w:val="20"/>
              </w:rPr>
            </w:pPr>
            <w:r w:rsidRPr="0030283E">
              <w:rPr>
                <w:rFonts w:ascii="新細明體" w:hAnsi="新細明體" w:hint="eastAsia"/>
                <w:sz w:val="20"/>
              </w:rPr>
              <w:t>費及細項</w:t>
            </w:r>
          </w:p>
        </w:tc>
        <w:tc>
          <w:tcPr>
            <w:tcW w:w="936" w:type="dxa"/>
            <w:tcBorders>
              <w:top w:val="single" w:sz="4" w:space="0" w:color="808080"/>
              <w:left w:val="single" w:sz="4" w:space="0" w:color="808080"/>
              <w:bottom w:val="single" w:sz="4" w:space="0" w:color="808080"/>
              <w:right w:val="single" w:sz="4" w:space="0" w:color="808080"/>
            </w:tcBorders>
            <w:shd w:val="clear" w:color="auto" w:fill="C6D9F1"/>
          </w:tcPr>
          <w:p w:rsidR="0030283E" w:rsidRPr="0030283E" w:rsidRDefault="0030283E" w:rsidP="00B1753E">
            <w:pPr>
              <w:jc w:val="center"/>
              <w:rPr>
                <w:rFonts w:ascii="新細明體" w:hAnsi="新細明體"/>
                <w:sz w:val="20"/>
              </w:rPr>
            </w:pPr>
            <w:r w:rsidRPr="0030283E">
              <w:rPr>
                <w:rFonts w:ascii="新細明體" w:hAnsi="新細明體" w:hint="eastAsia"/>
                <w:sz w:val="20"/>
              </w:rPr>
              <w:t>辦理</w:t>
            </w:r>
          </w:p>
          <w:p w:rsidR="0030283E" w:rsidRPr="0030283E" w:rsidRDefault="0030283E" w:rsidP="00B1753E">
            <w:pPr>
              <w:jc w:val="center"/>
              <w:rPr>
                <w:rFonts w:ascii="新細明體" w:hAnsi="新細明體" w:hint="eastAsia"/>
                <w:sz w:val="20"/>
              </w:rPr>
            </w:pPr>
            <w:r w:rsidRPr="0030283E">
              <w:rPr>
                <w:rFonts w:ascii="新細明體" w:hAnsi="新細明體" w:hint="eastAsia"/>
                <w:sz w:val="20"/>
              </w:rPr>
              <w:t>進度（％）</w:t>
            </w:r>
          </w:p>
        </w:tc>
        <w:tc>
          <w:tcPr>
            <w:tcW w:w="1178" w:type="dxa"/>
            <w:tcBorders>
              <w:top w:val="single" w:sz="4" w:space="0" w:color="808080"/>
              <w:left w:val="single" w:sz="4" w:space="0" w:color="808080"/>
              <w:bottom w:val="single" w:sz="4" w:space="0" w:color="808080"/>
              <w:right w:val="single" w:sz="4" w:space="0" w:color="808080"/>
            </w:tcBorders>
            <w:shd w:val="clear" w:color="auto" w:fill="C6D9F1"/>
          </w:tcPr>
          <w:p w:rsidR="0030283E" w:rsidRPr="0030283E" w:rsidRDefault="0030283E" w:rsidP="00B1753E">
            <w:pPr>
              <w:jc w:val="center"/>
              <w:rPr>
                <w:rFonts w:ascii="新細明體" w:hAnsi="新細明體" w:hint="eastAsia"/>
                <w:sz w:val="20"/>
              </w:rPr>
            </w:pPr>
            <w:r w:rsidRPr="0030283E">
              <w:rPr>
                <w:rFonts w:ascii="新細明體" w:hAnsi="新細明體" w:hint="eastAsia"/>
                <w:sz w:val="20"/>
              </w:rPr>
              <w:t>承做廠商</w:t>
            </w:r>
          </w:p>
        </w:tc>
        <w:tc>
          <w:tcPr>
            <w:tcW w:w="0" w:type="auto"/>
            <w:tcBorders>
              <w:top w:val="single" w:sz="4" w:space="0" w:color="808080"/>
              <w:left w:val="single" w:sz="4" w:space="0" w:color="808080"/>
              <w:bottom w:val="single" w:sz="4" w:space="0" w:color="808080"/>
              <w:right w:val="single" w:sz="4" w:space="0" w:color="808080"/>
            </w:tcBorders>
            <w:shd w:val="clear" w:color="auto" w:fill="C6D9F1"/>
          </w:tcPr>
          <w:p w:rsidR="0030283E" w:rsidRPr="0030283E" w:rsidRDefault="0030283E" w:rsidP="00B1753E">
            <w:pPr>
              <w:jc w:val="center"/>
              <w:rPr>
                <w:rFonts w:ascii="新細明體" w:hAnsi="新細明體" w:hint="eastAsia"/>
                <w:sz w:val="20"/>
              </w:rPr>
            </w:pPr>
            <w:r w:rsidRPr="0030283E">
              <w:rPr>
                <w:rFonts w:ascii="新細明體" w:hAnsi="新細明體" w:hint="eastAsia"/>
                <w:sz w:val="20"/>
              </w:rPr>
              <w:t>經費核銷報核日期</w:t>
            </w:r>
          </w:p>
        </w:tc>
        <w:tc>
          <w:tcPr>
            <w:tcW w:w="0" w:type="auto"/>
            <w:tcBorders>
              <w:top w:val="single" w:sz="4" w:space="0" w:color="808080"/>
              <w:left w:val="single" w:sz="4" w:space="0" w:color="808080"/>
              <w:bottom w:val="single" w:sz="4" w:space="0" w:color="808080"/>
              <w:right w:val="single" w:sz="4" w:space="0" w:color="808080"/>
            </w:tcBorders>
            <w:shd w:val="clear" w:color="auto" w:fill="C6D9F1"/>
          </w:tcPr>
          <w:p w:rsidR="0030283E" w:rsidRPr="00DE47F7" w:rsidRDefault="0030283E" w:rsidP="00B1753E">
            <w:pPr>
              <w:jc w:val="center"/>
              <w:rPr>
                <w:rFonts w:ascii="新細明體" w:hAnsi="新細明體" w:hint="eastAsia"/>
              </w:rPr>
            </w:pPr>
            <w:r w:rsidRPr="00DE47F7">
              <w:rPr>
                <w:rFonts w:ascii="新細明體" w:hAnsi="新細明體" w:hint="eastAsia"/>
              </w:rPr>
              <w:t>備註</w:t>
            </w:r>
          </w:p>
        </w:tc>
      </w:tr>
      <w:tr w:rsidR="0030283E" w:rsidRPr="006A07FF" w:rsidTr="0030283E">
        <w:trPr>
          <w:trHeight w:val="540"/>
        </w:trPr>
        <w:tc>
          <w:tcPr>
            <w:tcW w:w="1211" w:type="dxa"/>
            <w:vMerge w:val="restart"/>
            <w:shd w:val="clear" w:color="auto" w:fill="auto"/>
            <w:vAlign w:val="center"/>
          </w:tcPr>
          <w:p w:rsidR="0030283E" w:rsidRPr="0030283E" w:rsidRDefault="0030283E" w:rsidP="00B1753E">
            <w:pPr>
              <w:rPr>
                <w:rFonts w:ascii="新細明體" w:hAnsi="新細明體" w:hint="eastAsia"/>
                <w:sz w:val="20"/>
              </w:rPr>
            </w:pPr>
            <w:r w:rsidRPr="0030283E">
              <w:rPr>
                <w:rFonts w:ascii="新細明體" w:hAnsi="新細明體" w:hint="eastAsia"/>
                <w:sz w:val="20"/>
              </w:rPr>
              <w:t>里鄰建設服務經費</w:t>
            </w:r>
          </w:p>
        </w:tc>
        <w:tc>
          <w:tcPr>
            <w:tcW w:w="1347" w:type="dxa"/>
            <w:vMerge w:val="restart"/>
            <w:shd w:val="clear" w:color="auto" w:fill="auto"/>
            <w:vAlign w:val="center"/>
          </w:tcPr>
          <w:p w:rsidR="0030283E" w:rsidRPr="0030283E" w:rsidRDefault="0030283E" w:rsidP="00B1753E">
            <w:pPr>
              <w:rPr>
                <w:rFonts w:ascii="新細明體" w:hAnsi="新細明體" w:hint="eastAsia"/>
                <w:sz w:val="20"/>
              </w:rPr>
            </w:pPr>
            <w:r w:rsidRPr="0030283E">
              <w:rPr>
                <w:rFonts w:ascii="新細明體" w:hAnsi="新細明體" w:hint="eastAsia"/>
                <w:sz w:val="20"/>
              </w:rPr>
              <w:t>一、防火巷之整頓清理</w:t>
            </w:r>
          </w:p>
        </w:tc>
        <w:tc>
          <w:tcPr>
            <w:tcW w:w="1043" w:type="dxa"/>
            <w:vMerge w:val="restart"/>
            <w:shd w:val="clear" w:color="auto" w:fill="auto"/>
            <w:vAlign w:val="center"/>
          </w:tcPr>
          <w:p w:rsidR="0030283E" w:rsidRPr="0030283E" w:rsidRDefault="0030283E" w:rsidP="00B1753E">
            <w:pPr>
              <w:jc w:val="center"/>
              <w:rPr>
                <w:rFonts w:ascii="新細明體" w:hAnsi="新細明體" w:hint="eastAsia"/>
                <w:sz w:val="20"/>
              </w:rPr>
            </w:pPr>
            <w:r w:rsidRPr="0030283E">
              <w:rPr>
                <w:rFonts w:ascii="新細明體" w:hAnsi="新細明體" w:hint="eastAsia"/>
                <w:sz w:val="20"/>
              </w:rPr>
              <w:t>105.12.31</w:t>
            </w:r>
          </w:p>
        </w:tc>
        <w:tc>
          <w:tcPr>
            <w:tcW w:w="1077" w:type="dxa"/>
            <w:vMerge w:val="restart"/>
            <w:shd w:val="clear" w:color="auto" w:fill="auto"/>
            <w:vAlign w:val="center"/>
          </w:tcPr>
          <w:p w:rsidR="0030283E" w:rsidRPr="0030283E" w:rsidRDefault="0030283E" w:rsidP="00B1753E">
            <w:pPr>
              <w:jc w:val="center"/>
              <w:rPr>
                <w:rFonts w:ascii="新細明體" w:hAnsi="新細明體" w:hint="eastAsia"/>
                <w:sz w:val="20"/>
              </w:rPr>
            </w:pPr>
            <w:r w:rsidRPr="0030283E">
              <w:rPr>
                <w:rFonts w:ascii="新細明體" w:hAnsi="新細明體" w:hint="eastAsia"/>
                <w:sz w:val="20"/>
              </w:rPr>
              <w:t>70,000元</w:t>
            </w:r>
          </w:p>
        </w:tc>
        <w:tc>
          <w:tcPr>
            <w:tcW w:w="2095" w:type="dxa"/>
            <w:shd w:val="clear" w:color="auto" w:fill="auto"/>
            <w:vAlign w:val="center"/>
          </w:tcPr>
          <w:p w:rsidR="0030283E" w:rsidRPr="0030283E" w:rsidRDefault="0030283E" w:rsidP="00B1753E">
            <w:pPr>
              <w:jc w:val="both"/>
              <w:rPr>
                <w:rFonts w:asciiTheme="minorEastAsia" w:eastAsiaTheme="minorEastAsia" w:hAnsiTheme="minorEastAsia"/>
                <w:sz w:val="20"/>
              </w:rPr>
            </w:pPr>
            <w:r w:rsidRPr="0030283E">
              <w:rPr>
                <w:rFonts w:asciiTheme="minorEastAsia" w:eastAsiaTheme="minorEastAsia" w:hAnsiTheme="minorEastAsia" w:hint="eastAsia"/>
                <w:sz w:val="20"/>
              </w:rPr>
              <w:t>消毒1式</w:t>
            </w:r>
          </w:p>
          <w:p w:rsidR="0030283E" w:rsidRPr="0030283E" w:rsidRDefault="0030283E" w:rsidP="00B1753E">
            <w:pPr>
              <w:jc w:val="both"/>
              <w:rPr>
                <w:rFonts w:asciiTheme="minorEastAsia" w:eastAsiaTheme="minorEastAsia" w:hAnsiTheme="minorEastAsia" w:hint="eastAsia"/>
                <w:sz w:val="20"/>
              </w:rPr>
            </w:pPr>
            <w:r w:rsidRPr="0030283E">
              <w:rPr>
                <w:rFonts w:asciiTheme="minorEastAsia" w:eastAsiaTheme="minorEastAsia" w:hAnsiTheme="minorEastAsia" w:hint="eastAsia"/>
                <w:sz w:val="20"/>
              </w:rPr>
              <w:t>35</w:t>
            </w:r>
            <w:r w:rsidRPr="0030283E">
              <w:rPr>
                <w:rFonts w:asciiTheme="minorEastAsia" w:eastAsiaTheme="minorEastAsia" w:hAnsiTheme="minorEastAsia"/>
                <w:sz w:val="20"/>
              </w:rPr>
              <w:t>,</w:t>
            </w:r>
            <w:r w:rsidRPr="0030283E">
              <w:rPr>
                <w:rFonts w:asciiTheme="minorEastAsia" w:eastAsiaTheme="minorEastAsia" w:hAnsiTheme="minorEastAsia" w:hint="eastAsia"/>
                <w:sz w:val="20"/>
              </w:rPr>
              <w:t>000元</w:t>
            </w:r>
          </w:p>
        </w:tc>
        <w:tc>
          <w:tcPr>
            <w:tcW w:w="936" w:type="dxa"/>
            <w:vMerge w:val="restart"/>
            <w:shd w:val="clear" w:color="auto" w:fill="auto"/>
            <w:vAlign w:val="center"/>
          </w:tcPr>
          <w:p w:rsidR="0030283E" w:rsidRPr="0030283E" w:rsidRDefault="0030283E" w:rsidP="00B1753E">
            <w:pPr>
              <w:jc w:val="both"/>
              <w:rPr>
                <w:rFonts w:asciiTheme="minorEastAsia" w:eastAsiaTheme="minorEastAsia" w:hAnsiTheme="minorEastAsia"/>
                <w:sz w:val="20"/>
              </w:rPr>
            </w:pPr>
            <w:r w:rsidRPr="0030283E">
              <w:rPr>
                <w:rFonts w:asciiTheme="minorEastAsia" w:eastAsiaTheme="minorEastAsia" w:hAnsiTheme="minorEastAsia" w:hint="eastAsia"/>
                <w:sz w:val="20"/>
              </w:rPr>
              <w:t>100%</w:t>
            </w:r>
          </w:p>
        </w:tc>
        <w:tc>
          <w:tcPr>
            <w:tcW w:w="1178" w:type="dxa"/>
            <w:shd w:val="clear" w:color="auto" w:fill="auto"/>
            <w:vAlign w:val="center"/>
          </w:tcPr>
          <w:p w:rsidR="0030283E" w:rsidRPr="0030283E" w:rsidRDefault="0030283E" w:rsidP="00B1753E">
            <w:pPr>
              <w:pStyle w:val="a3"/>
              <w:tabs>
                <w:tab w:val="center" w:pos="5160"/>
              </w:tabs>
              <w:spacing w:before="100" w:beforeAutospacing="1" w:after="100" w:afterAutospacing="1"/>
              <w:jc w:val="both"/>
              <w:rPr>
                <w:rFonts w:asciiTheme="minorEastAsia" w:eastAsiaTheme="minorEastAsia" w:hAnsiTheme="minorEastAsia" w:hint="eastAsia"/>
                <w:sz w:val="20"/>
              </w:rPr>
            </w:pPr>
            <w:proofErr w:type="gramStart"/>
            <w:r w:rsidRPr="0030283E">
              <w:rPr>
                <w:rFonts w:asciiTheme="minorEastAsia" w:eastAsiaTheme="minorEastAsia" w:hAnsiTheme="minorEastAsia" w:hint="eastAsia"/>
                <w:sz w:val="20"/>
              </w:rPr>
              <w:t>永春友有限公司</w:t>
            </w:r>
            <w:proofErr w:type="gramEnd"/>
          </w:p>
        </w:tc>
        <w:tc>
          <w:tcPr>
            <w:tcW w:w="0" w:type="auto"/>
            <w:shd w:val="clear" w:color="auto" w:fill="auto"/>
            <w:vAlign w:val="center"/>
          </w:tcPr>
          <w:p w:rsidR="0030283E" w:rsidRPr="0030283E" w:rsidRDefault="0030283E" w:rsidP="00B1753E">
            <w:pPr>
              <w:pStyle w:val="a3"/>
              <w:tabs>
                <w:tab w:val="center" w:pos="5160"/>
              </w:tabs>
              <w:spacing w:before="100" w:beforeAutospacing="1" w:after="100" w:afterAutospacing="1"/>
              <w:jc w:val="both"/>
              <w:rPr>
                <w:rFonts w:asciiTheme="minorEastAsia" w:eastAsiaTheme="minorEastAsia" w:hAnsiTheme="minorEastAsia"/>
                <w:sz w:val="20"/>
              </w:rPr>
            </w:pPr>
            <w:r w:rsidRPr="0030283E">
              <w:rPr>
                <w:rFonts w:asciiTheme="minorEastAsia" w:eastAsiaTheme="minorEastAsia" w:hAnsiTheme="minorEastAsia" w:hint="eastAsia"/>
                <w:sz w:val="20"/>
              </w:rPr>
              <w:t>105.</w:t>
            </w:r>
            <w:r w:rsidRPr="0030283E">
              <w:rPr>
                <w:rFonts w:asciiTheme="minorEastAsia" w:eastAsiaTheme="minorEastAsia" w:hAnsiTheme="minorEastAsia"/>
                <w:sz w:val="20"/>
              </w:rPr>
              <w:t>07.05</w:t>
            </w:r>
          </w:p>
        </w:tc>
        <w:tc>
          <w:tcPr>
            <w:tcW w:w="0" w:type="auto"/>
            <w:vMerge w:val="restart"/>
            <w:shd w:val="clear" w:color="auto" w:fill="auto"/>
            <w:vAlign w:val="center"/>
          </w:tcPr>
          <w:p w:rsidR="0030283E" w:rsidRPr="00D82D97" w:rsidRDefault="0030283E" w:rsidP="00B1753E">
            <w:pPr>
              <w:jc w:val="both"/>
              <w:rPr>
                <w:rFonts w:ascii="新細明體" w:hAnsi="新細明體" w:hint="eastAsia"/>
                <w:sz w:val="22"/>
                <w:szCs w:val="22"/>
              </w:rPr>
            </w:pPr>
          </w:p>
        </w:tc>
      </w:tr>
      <w:tr w:rsidR="0030283E" w:rsidRPr="006A07FF" w:rsidTr="0030283E">
        <w:trPr>
          <w:trHeight w:val="449"/>
        </w:trPr>
        <w:tc>
          <w:tcPr>
            <w:tcW w:w="1211" w:type="dxa"/>
            <w:vMerge/>
            <w:shd w:val="clear" w:color="auto" w:fill="auto"/>
            <w:vAlign w:val="center"/>
          </w:tcPr>
          <w:p w:rsidR="0030283E" w:rsidRPr="0030283E" w:rsidRDefault="0030283E" w:rsidP="00B1753E">
            <w:pPr>
              <w:rPr>
                <w:rFonts w:ascii="新細明體" w:hAnsi="新細明體" w:hint="eastAsia"/>
                <w:sz w:val="20"/>
              </w:rPr>
            </w:pPr>
          </w:p>
        </w:tc>
        <w:tc>
          <w:tcPr>
            <w:tcW w:w="1347" w:type="dxa"/>
            <w:vMerge/>
            <w:shd w:val="clear" w:color="auto" w:fill="auto"/>
            <w:vAlign w:val="center"/>
          </w:tcPr>
          <w:p w:rsidR="0030283E" w:rsidRPr="0030283E" w:rsidRDefault="0030283E" w:rsidP="00B1753E">
            <w:pPr>
              <w:rPr>
                <w:rFonts w:ascii="新細明體" w:hAnsi="新細明體" w:hint="eastAsia"/>
                <w:sz w:val="20"/>
              </w:rPr>
            </w:pPr>
          </w:p>
        </w:tc>
        <w:tc>
          <w:tcPr>
            <w:tcW w:w="1043" w:type="dxa"/>
            <w:vMerge/>
            <w:shd w:val="clear" w:color="auto" w:fill="auto"/>
            <w:vAlign w:val="center"/>
          </w:tcPr>
          <w:p w:rsidR="0030283E" w:rsidRPr="0030283E" w:rsidRDefault="0030283E" w:rsidP="00B1753E">
            <w:pPr>
              <w:jc w:val="center"/>
              <w:rPr>
                <w:rFonts w:ascii="新細明體" w:hAnsi="新細明體" w:hint="eastAsia"/>
                <w:sz w:val="20"/>
              </w:rPr>
            </w:pPr>
          </w:p>
        </w:tc>
        <w:tc>
          <w:tcPr>
            <w:tcW w:w="1077" w:type="dxa"/>
            <w:vMerge/>
            <w:shd w:val="clear" w:color="auto" w:fill="auto"/>
            <w:vAlign w:val="center"/>
          </w:tcPr>
          <w:p w:rsidR="0030283E" w:rsidRPr="0030283E" w:rsidRDefault="0030283E" w:rsidP="00B1753E">
            <w:pPr>
              <w:jc w:val="center"/>
              <w:rPr>
                <w:rFonts w:ascii="新細明體" w:hAnsi="新細明體" w:hint="eastAsia"/>
                <w:sz w:val="20"/>
              </w:rPr>
            </w:pPr>
          </w:p>
        </w:tc>
        <w:tc>
          <w:tcPr>
            <w:tcW w:w="2095" w:type="dxa"/>
            <w:shd w:val="clear" w:color="auto" w:fill="auto"/>
            <w:vAlign w:val="center"/>
          </w:tcPr>
          <w:p w:rsidR="0030283E" w:rsidRPr="0030283E" w:rsidRDefault="0030283E" w:rsidP="00B1753E">
            <w:pPr>
              <w:jc w:val="both"/>
              <w:rPr>
                <w:rFonts w:asciiTheme="minorEastAsia" w:eastAsiaTheme="minorEastAsia" w:hAnsiTheme="minorEastAsia"/>
                <w:sz w:val="20"/>
              </w:rPr>
            </w:pPr>
            <w:r w:rsidRPr="0030283E">
              <w:rPr>
                <w:rFonts w:asciiTheme="minorEastAsia" w:eastAsiaTheme="minorEastAsia" w:hAnsiTheme="minorEastAsia" w:hint="eastAsia"/>
                <w:sz w:val="20"/>
              </w:rPr>
              <w:t>消毒1式</w:t>
            </w:r>
          </w:p>
          <w:p w:rsidR="0030283E" w:rsidRPr="0030283E" w:rsidRDefault="0030283E" w:rsidP="00B1753E">
            <w:pPr>
              <w:jc w:val="both"/>
              <w:rPr>
                <w:rFonts w:asciiTheme="minorEastAsia" w:eastAsiaTheme="minorEastAsia" w:hAnsiTheme="minorEastAsia" w:hint="eastAsia"/>
                <w:sz w:val="20"/>
              </w:rPr>
            </w:pPr>
            <w:r w:rsidRPr="0030283E">
              <w:rPr>
                <w:rFonts w:asciiTheme="minorEastAsia" w:eastAsiaTheme="minorEastAsia" w:hAnsiTheme="minorEastAsia" w:hint="eastAsia"/>
                <w:sz w:val="20"/>
              </w:rPr>
              <w:t>35</w:t>
            </w:r>
            <w:r w:rsidRPr="0030283E">
              <w:rPr>
                <w:rFonts w:asciiTheme="minorEastAsia" w:eastAsiaTheme="minorEastAsia" w:hAnsiTheme="minorEastAsia"/>
                <w:sz w:val="20"/>
              </w:rPr>
              <w:t>,</w:t>
            </w:r>
            <w:r w:rsidRPr="0030283E">
              <w:rPr>
                <w:rFonts w:asciiTheme="minorEastAsia" w:eastAsiaTheme="minorEastAsia" w:hAnsiTheme="minorEastAsia" w:hint="eastAsia"/>
                <w:sz w:val="20"/>
              </w:rPr>
              <w:t>000元</w:t>
            </w:r>
          </w:p>
        </w:tc>
        <w:tc>
          <w:tcPr>
            <w:tcW w:w="936" w:type="dxa"/>
            <w:vMerge/>
            <w:shd w:val="clear" w:color="auto" w:fill="auto"/>
            <w:vAlign w:val="center"/>
          </w:tcPr>
          <w:p w:rsidR="0030283E" w:rsidRPr="0030283E" w:rsidRDefault="0030283E" w:rsidP="00B1753E">
            <w:pPr>
              <w:jc w:val="both"/>
              <w:rPr>
                <w:rFonts w:asciiTheme="minorEastAsia" w:eastAsiaTheme="minorEastAsia" w:hAnsiTheme="minorEastAsia" w:hint="eastAsia"/>
                <w:sz w:val="20"/>
              </w:rPr>
            </w:pPr>
          </w:p>
        </w:tc>
        <w:tc>
          <w:tcPr>
            <w:tcW w:w="1178" w:type="dxa"/>
            <w:shd w:val="clear" w:color="auto" w:fill="auto"/>
            <w:vAlign w:val="center"/>
          </w:tcPr>
          <w:p w:rsidR="0030283E" w:rsidRPr="0030283E" w:rsidRDefault="0030283E" w:rsidP="00B1753E">
            <w:pPr>
              <w:pStyle w:val="a3"/>
              <w:tabs>
                <w:tab w:val="center" w:pos="5160"/>
              </w:tabs>
              <w:spacing w:before="100" w:beforeAutospacing="1" w:after="100" w:afterAutospacing="1"/>
              <w:jc w:val="both"/>
              <w:rPr>
                <w:rFonts w:asciiTheme="minorEastAsia" w:eastAsiaTheme="minorEastAsia" w:hAnsiTheme="minorEastAsia" w:hint="eastAsia"/>
                <w:sz w:val="20"/>
              </w:rPr>
            </w:pPr>
            <w:proofErr w:type="gramStart"/>
            <w:r w:rsidRPr="0030283E">
              <w:rPr>
                <w:rFonts w:asciiTheme="minorEastAsia" w:eastAsiaTheme="minorEastAsia" w:hAnsiTheme="minorEastAsia" w:hint="eastAsia"/>
                <w:sz w:val="20"/>
              </w:rPr>
              <w:t>永春友有限公司</w:t>
            </w:r>
            <w:proofErr w:type="gramEnd"/>
          </w:p>
        </w:tc>
        <w:tc>
          <w:tcPr>
            <w:tcW w:w="0" w:type="auto"/>
            <w:shd w:val="clear" w:color="auto" w:fill="auto"/>
            <w:vAlign w:val="center"/>
          </w:tcPr>
          <w:p w:rsidR="0030283E" w:rsidRPr="0030283E" w:rsidRDefault="0030283E" w:rsidP="00B1753E">
            <w:pPr>
              <w:pStyle w:val="a3"/>
              <w:tabs>
                <w:tab w:val="center" w:pos="5160"/>
              </w:tabs>
              <w:spacing w:before="100" w:beforeAutospacing="1" w:after="100" w:afterAutospacing="1"/>
              <w:jc w:val="both"/>
              <w:rPr>
                <w:rFonts w:asciiTheme="minorEastAsia" w:eastAsiaTheme="minorEastAsia" w:hAnsiTheme="minorEastAsia"/>
                <w:sz w:val="20"/>
              </w:rPr>
            </w:pPr>
            <w:r w:rsidRPr="0030283E">
              <w:rPr>
                <w:rFonts w:asciiTheme="minorEastAsia" w:eastAsiaTheme="minorEastAsia" w:hAnsiTheme="minorEastAsia" w:hint="eastAsia"/>
                <w:sz w:val="20"/>
              </w:rPr>
              <w:t>105.</w:t>
            </w:r>
            <w:r w:rsidRPr="0030283E">
              <w:rPr>
                <w:rFonts w:asciiTheme="minorEastAsia" w:eastAsiaTheme="minorEastAsia" w:hAnsiTheme="minorEastAsia"/>
                <w:sz w:val="20"/>
              </w:rPr>
              <w:t>10.18</w:t>
            </w:r>
          </w:p>
        </w:tc>
        <w:tc>
          <w:tcPr>
            <w:tcW w:w="0" w:type="auto"/>
            <w:vMerge/>
            <w:shd w:val="clear" w:color="auto" w:fill="auto"/>
            <w:vAlign w:val="center"/>
          </w:tcPr>
          <w:p w:rsidR="0030283E" w:rsidRPr="00D82D97" w:rsidRDefault="0030283E" w:rsidP="00B1753E">
            <w:pPr>
              <w:jc w:val="both"/>
              <w:rPr>
                <w:rFonts w:ascii="新細明體" w:hAnsi="新細明體" w:hint="eastAsia"/>
                <w:sz w:val="22"/>
                <w:szCs w:val="22"/>
              </w:rPr>
            </w:pPr>
          </w:p>
        </w:tc>
      </w:tr>
      <w:tr w:rsidR="0030283E" w:rsidRPr="006A07FF" w:rsidTr="0030283E">
        <w:trPr>
          <w:trHeight w:val="735"/>
        </w:trPr>
        <w:tc>
          <w:tcPr>
            <w:tcW w:w="1211" w:type="dxa"/>
            <w:shd w:val="clear" w:color="auto" w:fill="auto"/>
            <w:vAlign w:val="center"/>
          </w:tcPr>
          <w:p w:rsidR="0030283E" w:rsidRPr="0030283E" w:rsidRDefault="0030283E" w:rsidP="00B1753E">
            <w:pPr>
              <w:jc w:val="both"/>
              <w:rPr>
                <w:rFonts w:ascii="新細明體" w:hAnsi="新細明體" w:hint="eastAsia"/>
                <w:sz w:val="20"/>
              </w:rPr>
            </w:pPr>
            <w:r w:rsidRPr="0030283E">
              <w:rPr>
                <w:rFonts w:ascii="新細明體" w:hAnsi="新細明體" w:hint="eastAsia"/>
                <w:sz w:val="20"/>
              </w:rPr>
              <w:t>里鄰建設服務經費</w:t>
            </w:r>
          </w:p>
        </w:tc>
        <w:tc>
          <w:tcPr>
            <w:tcW w:w="1347" w:type="dxa"/>
            <w:shd w:val="clear" w:color="auto" w:fill="auto"/>
            <w:vAlign w:val="center"/>
          </w:tcPr>
          <w:p w:rsidR="0030283E" w:rsidRPr="0030283E" w:rsidRDefault="0030283E" w:rsidP="00B1753E">
            <w:pPr>
              <w:topLinePunct/>
              <w:spacing w:line="0" w:lineRule="atLeast"/>
              <w:jc w:val="both"/>
              <w:rPr>
                <w:rFonts w:ascii="新細明體" w:hAnsi="新細明體" w:hint="eastAsia"/>
                <w:sz w:val="20"/>
              </w:rPr>
            </w:pPr>
            <w:r w:rsidRPr="0030283E">
              <w:rPr>
                <w:rFonts w:ascii="新細明體" w:hAnsi="新細明體" w:hint="eastAsia"/>
                <w:sz w:val="20"/>
              </w:rPr>
              <w:t>六、里內巷弄簡易照明設施</w:t>
            </w:r>
          </w:p>
        </w:tc>
        <w:tc>
          <w:tcPr>
            <w:tcW w:w="1043" w:type="dxa"/>
            <w:shd w:val="clear" w:color="auto" w:fill="auto"/>
            <w:vAlign w:val="center"/>
          </w:tcPr>
          <w:p w:rsidR="0030283E" w:rsidRPr="0030283E" w:rsidRDefault="0030283E" w:rsidP="00B1753E">
            <w:pPr>
              <w:jc w:val="center"/>
              <w:rPr>
                <w:rFonts w:ascii="新細明體" w:hAnsi="新細明體"/>
                <w:sz w:val="20"/>
              </w:rPr>
            </w:pPr>
            <w:r w:rsidRPr="0030283E">
              <w:rPr>
                <w:rFonts w:ascii="新細明體" w:hAnsi="新細明體" w:hint="eastAsia"/>
                <w:sz w:val="20"/>
              </w:rPr>
              <w:t>105.12.31</w:t>
            </w:r>
          </w:p>
        </w:tc>
        <w:tc>
          <w:tcPr>
            <w:tcW w:w="1077" w:type="dxa"/>
            <w:shd w:val="clear" w:color="auto" w:fill="auto"/>
            <w:vAlign w:val="center"/>
          </w:tcPr>
          <w:p w:rsidR="0030283E" w:rsidRPr="0030283E" w:rsidRDefault="0030283E" w:rsidP="00B1753E">
            <w:pPr>
              <w:jc w:val="center"/>
              <w:rPr>
                <w:rFonts w:ascii="新細明體" w:hAnsi="新細明體" w:hint="eastAsia"/>
                <w:sz w:val="20"/>
              </w:rPr>
            </w:pPr>
            <w:r w:rsidRPr="0030283E">
              <w:rPr>
                <w:rFonts w:ascii="新細明體" w:hAnsi="新細明體"/>
                <w:sz w:val="20"/>
              </w:rPr>
              <w:t>55</w:t>
            </w:r>
            <w:r w:rsidRPr="0030283E">
              <w:rPr>
                <w:rFonts w:ascii="新細明體" w:hAnsi="新細明體" w:hint="eastAsia"/>
                <w:sz w:val="20"/>
              </w:rPr>
              <w:t>,000元</w:t>
            </w:r>
          </w:p>
        </w:tc>
        <w:tc>
          <w:tcPr>
            <w:tcW w:w="2095" w:type="dxa"/>
            <w:shd w:val="clear" w:color="auto" w:fill="auto"/>
            <w:vAlign w:val="center"/>
          </w:tcPr>
          <w:p w:rsidR="0030283E" w:rsidRPr="0030283E" w:rsidRDefault="0030283E" w:rsidP="00B1753E">
            <w:pPr>
              <w:jc w:val="both"/>
              <w:rPr>
                <w:rFonts w:asciiTheme="minorEastAsia" w:eastAsiaTheme="minorEastAsia" w:hAnsiTheme="minorEastAsia" w:hint="eastAsia"/>
                <w:sz w:val="20"/>
              </w:rPr>
            </w:pPr>
            <w:r w:rsidRPr="0030283E">
              <w:rPr>
                <w:rFonts w:asciiTheme="minorEastAsia" w:eastAsiaTheme="minorEastAsia" w:hAnsiTheme="minorEastAsia" w:hint="eastAsia"/>
                <w:sz w:val="20"/>
              </w:rPr>
              <w:t>感應燈維修工程1式</w:t>
            </w:r>
          </w:p>
        </w:tc>
        <w:tc>
          <w:tcPr>
            <w:tcW w:w="936" w:type="dxa"/>
            <w:shd w:val="clear" w:color="auto" w:fill="auto"/>
            <w:vAlign w:val="center"/>
          </w:tcPr>
          <w:p w:rsidR="0030283E" w:rsidRPr="0030283E" w:rsidRDefault="0030283E" w:rsidP="00B1753E">
            <w:pPr>
              <w:rPr>
                <w:rFonts w:asciiTheme="minorEastAsia" w:eastAsiaTheme="minorEastAsia" w:hAnsiTheme="minorEastAsia"/>
                <w:sz w:val="20"/>
              </w:rPr>
            </w:pPr>
            <w:r w:rsidRPr="0030283E">
              <w:rPr>
                <w:rFonts w:asciiTheme="minorEastAsia" w:eastAsiaTheme="minorEastAsia" w:hAnsiTheme="minorEastAsia" w:hint="eastAsia"/>
                <w:sz w:val="20"/>
              </w:rPr>
              <w:t>執行中</w:t>
            </w:r>
          </w:p>
        </w:tc>
        <w:tc>
          <w:tcPr>
            <w:tcW w:w="1178" w:type="dxa"/>
            <w:shd w:val="clear" w:color="auto" w:fill="auto"/>
            <w:vAlign w:val="center"/>
          </w:tcPr>
          <w:p w:rsidR="0030283E" w:rsidRPr="0030283E" w:rsidRDefault="0030283E" w:rsidP="00B1753E">
            <w:pPr>
              <w:pStyle w:val="a3"/>
              <w:tabs>
                <w:tab w:val="center" w:pos="5160"/>
              </w:tabs>
              <w:snapToGrid/>
              <w:spacing w:before="100" w:beforeAutospacing="1" w:after="100" w:afterAutospacing="1"/>
              <w:jc w:val="both"/>
              <w:rPr>
                <w:rFonts w:asciiTheme="minorEastAsia" w:eastAsiaTheme="minorEastAsia" w:hAnsiTheme="minorEastAsia" w:hint="eastAsia"/>
                <w:sz w:val="20"/>
              </w:rPr>
            </w:pPr>
          </w:p>
        </w:tc>
        <w:tc>
          <w:tcPr>
            <w:tcW w:w="0" w:type="auto"/>
            <w:shd w:val="clear" w:color="auto" w:fill="auto"/>
            <w:vAlign w:val="center"/>
          </w:tcPr>
          <w:p w:rsidR="0030283E" w:rsidRPr="0030283E" w:rsidRDefault="0030283E" w:rsidP="00B1753E">
            <w:pPr>
              <w:jc w:val="both"/>
              <w:rPr>
                <w:rFonts w:asciiTheme="minorEastAsia" w:eastAsiaTheme="minorEastAsia" w:hAnsiTheme="minorEastAsia" w:hint="eastAsia"/>
                <w:sz w:val="20"/>
              </w:rPr>
            </w:pPr>
          </w:p>
        </w:tc>
        <w:tc>
          <w:tcPr>
            <w:tcW w:w="0" w:type="auto"/>
            <w:shd w:val="clear" w:color="auto" w:fill="auto"/>
            <w:vAlign w:val="center"/>
          </w:tcPr>
          <w:p w:rsidR="0030283E" w:rsidRPr="00D82D97" w:rsidRDefault="0030283E" w:rsidP="00B1753E">
            <w:pPr>
              <w:jc w:val="both"/>
              <w:rPr>
                <w:rFonts w:ascii="新細明體" w:hAnsi="新細明體" w:hint="eastAsia"/>
                <w:sz w:val="22"/>
                <w:szCs w:val="22"/>
              </w:rPr>
            </w:pPr>
          </w:p>
        </w:tc>
      </w:tr>
      <w:tr w:rsidR="0030283E" w:rsidRPr="006A07FF" w:rsidTr="0030283E">
        <w:trPr>
          <w:trHeight w:val="136"/>
        </w:trPr>
        <w:tc>
          <w:tcPr>
            <w:tcW w:w="1211" w:type="dxa"/>
            <w:shd w:val="clear" w:color="auto" w:fill="auto"/>
            <w:vAlign w:val="center"/>
          </w:tcPr>
          <w:p w:rsidR="0030283E" w:rsidRPr="0030283E" w:rsidRDefault="0030283E" w:rsidP="00B1753E">
            <w:pPr>
              <w:jc w:val="both"/>
              <w:rPr>
                <w:rFonts w:ascii="新細明體" w:hAnsi="新細明體" w:hint="eastAsia"/>
                <w:sz w:val="20"/>
              </w:rPr>
            </w:pPr>
            <w:r w:rsidRPr="0030283E">
              <w:rPr>
                <w:rFonts w:ascii="新細明體" w:hAnsi="新細明體" w:hint="eastAsia"/>
                <w:sz w:val="20"/>
              </w:rPr>
              <w:t>里鄰建設服務經費</w:t>
            </w:r>
          </w:p>
        </w:tc>
        <w:tc>
          <w:tcPr>
            <w:tcW w:w="1347" w:type="dxa"/>
            <w:shd w:val="clear" w:color="auto" w:fill="auto"/>
            <w:vAlign w:val="center"/>
          </w:tcPr>
          <w:p w:rsidR="0030283E" w:rsidRPr="0030283E" w:rsidRDefault="0030283E" w:rsidP="00B1753E">
            <w:pPr>
              <w:topLinePunct/>
              <w:spacing w:line="0" w:lineRule="atLeast"/>
              <w:jc w:val="both"/>
              <w:rPr>
                <w:rFonts w:ascii="新細明體" w:hAnsi="新細明體" w:hint="eastAsia"/>
                <w:sz w:val="20"/>
              </w:rPr>
            </w:pPr>
            <w:r w:rsidRPr="0030283E">
              <w:rPr>
                <w:rFonts w:ascii="新細明體" w:hAnsi="新細明體" w:hint="eastAsia"/>
                <w:sz w:val="20"/>
              </w:rPr>
              <w:t>七、巷道或水溝之維修</w:t>
            </w:r>
          </w:p>
        </w:tc>
        <w:tc>
          <w:tcPr>
            <w:tcW w:w="1043" w:type="dxa"/>
            <w:shd w:val="clear" w:color="auto" w:fill="auto"/>
            <w:vAlign w:val="center"/>
          </w:tcPr>
          <w:p w:rsidR="0030283E" w:rsidRPr="0030283E" w:rsidRDefault="0030283E" w:rsidP="00B1753E">
            <w:pPr>
              <w:jc w:val="center"/>
              <w:rPr>
                <w:rFonts w:ascii="新細明體" w:hAnsi="新細明體"/>
                <w:sz w:val="20"/>
              </w:rPr>
            </w:pPr>
            <w:r w:rsidRPr="0030283E">
              <w:rPr>
                <w:rFonts w:ascii="新細明體" w:hAnsi="新細明體" w:hint="eastAsia"/>
                <w:sz w:val="20"/>
              </w:rPr>
              <w:t>105.12.31</w:t>
            </w:r>
          </w:p>
        </w:tc>
        <w:tc>
          <w:tcPr>
            <w:tcW w:w="1077" w:type="dxa"/>
            <w:shd w:val="clear" w:color="auto" w:fill="auto"/>
            <w:vAlign w:val="center"/>
          </w:tcPr>
          <w:p w:rsidR="0030283E" w:rsidRPr="0030283E" w:rsidRDefault="0030283E" w:rsidP="00B1753E">
            <w:pPr>
              <w:jc w:val="center"/>
              <w:rPr>
                <w:rFonts w:ascii="新細明體" w:hAnsi="新細明體"/>
                <w:sz w:val="20"/>
              </w:rPr>
            </w:pPr>
            <w:r w:rsidRPr="0030283E">
              <w:rPr>
                <w:rFonts w:ascii="新細明體" w:hAnsi="新細明體" w:hint="eastAsia"/>
                <w:sz w:val="20"/>
              </w:rPr>
              <w:t>30,000元</w:t>
            </w:r>
          </w:p>
        </w:tc>
        <w:tc>
          <w:tcPr>
            <w:tcW w:w="2095" w:type="dxa"/>
            <w:shd w:val="clear" w:color="auto" w:fill="auto"/>
            <w:vAlign w:val="center"/>
          </w:tcPr>
          <w:p w:rsidR="0030283E" w:rsidRPr="0030283E" w:rsidRDefault="0030283E" w:rsidP="00B1753E">
            <w:pPr>
              <w:jc w:val="both"/>
              <w:rPr>
                <w:rFonts w:asciiTheme="minorEastAsia" w:eastAsiaTheme="minorEastAsia" w:hAnsiTheme="minorEastAsia" w:hint="eastAsia"/>
                <w:sz w:val="20"/>
              </w:rPr>
            </w:pPr>
            <w:r w:rsidRPr="0030283E">
              <w:rPr>
                <w:rFonts w:asciiTheme="minorEastAsia" w:eastAsiaTheme="minorEastAsia" w:hAnsiTheme="minorEastAsia" w:hint="eastAsia"/>
                <w:sz w:val="20"/>
              </w:rPr>
              <w:t>地底燈維修一式</w:t>
            </w:r>
          </w:p>
        </w:tc>
        <w:tc>
          <w:tcPr>
            <w:tcW w:w="936" w:type="dxa"/>
            <w:shd w:val="clear" w:color="auto" w:fill="auto"/>
            <w:vAlign w:val="center"/>
          </w:tcPr>
          <w:p w:rsidR="0030283E" w:rsidRPr="0030283E" w:rsidRDefault="0030283E" w:rsidP="00B1753E">
            <w:pPr>
              <w:rPr>
                <w:rFonts w:asciiTheme="minorEastAsia" w:eastAsiaTheme="minorEastAsia" w:hAnsiTheme="minorEastAsia"/>
                <w:sz w:val="20"/>
              </w:rPr>
            </w:pPr>
            <w:r w:rsidRPr="0030283E">
              <w:rPr>
                <w:rFonts w:asciiTheme="minorEastAsia" w:eastAsiaTheme="minorEastAsia" w:hAnsiTheme="minorEastAsia" w:hint="eastAsia"/>
                <w:sz w:val="20"/>
              </w:rPr>
              <w:t>執行中</w:t>
            </w:r>
          </w:p>
        </w:tc>
        <w:tc>
          <w:tcPr>
            <w:tcW w:w="1178" w:type="dxa"/>
            <w:shd w:val="clear" w:color="auto" w:fill="auto"/>
            <w:vAlign w:val="center"/>
          </w:tcPr>
          <w:p w:rsidR="0030283E" w:rsidRPr="0030283E" w:rsidRDefault="0030283E" w:rsidP="00B1753E">
            <w:pPr>
              <w:pStyle w:val="a3"/>
              <w:tabs>
                <w:tab w:val="center" w:pos="5160"/>
              </w:tabs>
              <w:snapToGrid/>
              <w:spacing w:before="100" w:beforeAutospacing="1" w:after="100" w:afterAutospacing="1"/>
              <w:jc w:val="both"/>
              <w:rPr>
                <w:rFonts w:asciiTheme="minorEastAsia" w:eastAsiaTheme="minorEastAsia" w:hAnsiTheme="minorEastAsia" w:hint="eastAsia"/>
                <w:sz w:val="20"/>
              </w:rPr>
            </w:pPr>
          </w:p>
        </w:tc>
        <w:tc>
          <w:tcPr>
            <w:tcW w:w="0" w:type="auto"/>
            <w:shd w:val="clear" w:color="auto" w:fill="auto"/>
            <w:vAlign w:val="center"/>
          </w:tcPr>
          <w:p w:rsidR="0030283E" w:rsidRPr="0030283E" w:rsidRDefault="0030283E" w:rsidP="00B1753E">
            <w:pPr>
              <w:jc w:val="both"/>
              <w:rPr>
                <w:rFonts w:asciiTheme="minorEastAsia" w:eastAsiaTheme="minorEastAsia" w:hAnsiTheme="minorEastAsia" w:hint="eastAsia"/>
                <w:sz w:val="20"/>
              </w:rPr>
            </w:pPr>
          </w:p>
        </w:tc>
        <w:tc>
          <w:tcPr>
            <w:tcW w:w="0" w:type="auto"/>
            <w:shd w:val="clear" w:color="auto" w:fill="auto"/>
            <w:vAlign w:val="center"/>
          </w:tcPr>
          <w:p w:rsidR="0030283E" w:rsidRPr="00D82D97" w:rsidRDefault="0030283E" w:rsidP="00B1753E">
            <w:pPr>
              <w:jc w:val="both"/>
              <w:rPr>
                <w:rFonts w:ascii="新細明體" w:hAnsi="新細明體" w:hint="eastAsia"/>
                <w:sz w:val="22"/>
                <w:szCs w:val="22"/>
              </w:rPr>
            </w:pPr>
          </w:p>
        </w:tc>
      </w:tr>
      <w:tr w:rsidR="0030283E" w:rsidRPr="006A07FF" w:rsidTr="0030283E">
        <w:trPr>
          <w:trHeight w:val="450"/>
        </w:trPr>
        <w:tc>
          <w:tcPr>
            <w:tcW w:w="1211" w:type="dxa"/>
            <w:vMerge w:val="restart"/>
            <w:shd w:val="clear" w:color="auto" w:fill="auto"/>
            <w:vAlign w:val="center"/>
          </w:tcPr>
          <w:p w:rsidR="0030283E" w:rsidRPr="0030283E" w:rsidRDefault="0030283E" w:rsidP="00B1753E">
            <w:pPr>
              <w:jc w:val="both"/>
              <w:rPr>
                <w:rFonts w:ascii="新細明體" w:hAnsi="新細明體" w:hint="eastAsia"/>
                <w:sz w:val="20"/>
              </w:rPr>
            </w:pPr>
            <w:r w:rsidRPr="0030283E">
              <w:rPr>
                <w:rFonts w:ascii="新細明體" w:hAnsi="新細明體" w:hint="eastAsia"/>
                <w:sz w:val="20"/>
              </w:rPr>
              <w:t>里鄰建設服務經費</w:t>
            </w:r>
          </w:p>
        </w:tc>
        <w:tc>
          <w:tcPr>
            <w:tcW w:w="1347" w:type="dxa"/>
            <w:vMerge w:val="restart"/>
            <w:shd w:val="clear" w:color="auto" w:fill="auto"/>
            <w:vAlign w:val="center"/>
          </w:tcPr>
          <w:p w:rsidR="0030283E" w:rsidRPr="0030283E" w:rsidRDefault="0030283E" w:rsidP="00B1753E">
            <w:pPr>
              <w:topLinePunct/>
              <w:spacing w:line="0" w:lineRule="atLeast"/>
              <w:jc w:val="both"/>
              <w:rPr>
                <w:rFonts w:ascii="新細明體" w:hAnsi="新細明體" w:hint="eastAsia"/>
                <w:sz w:val="20"/>
              </w:rPr>
            </w:pPr>
            <w:r w:rsidRPr="0030283E">
              <w:rPr>
                <w:rFonts w:ascii="新細明體" w:hAnsi="新細明體" w:hint="eastAsia"/>
                <w:sz w:val="20"/>
              </w:rPr>
              <w:t>十、為民服務設施</w:t>
            </w:r>
            <w:r w:rsidRPr="0030283E">
              <w:rPr>
                <w:rFonts w:ascii="新細明體" w:hAnsi="新細明體" w:hint="eastAsia"/>
                <w:spacing w:val="-20"/>
                <w:sz w:val="20"/>
              </w:rPr>
              <w:t>之購置、租</w:t>
            </w:r>
            <w:r w:rsidRPr="0030283E">
              <w:rPr>
                <w:rFonts w:ascii="新細明體" w:hAnsi="新細明體" w:hint="eastAsia"/>
                <w:spacing w:val="-20"/>
                <w:sz w:val="20"/>
              </w:rPr>
              <w:lastRenderedPageBreak/>
              <w:t>用及</w:t>
            </w:r>
            <w:r w:rsidRPr="0030283E">
              <w:rPr>
                <w:rFonts w:ascii="新細明體" w:hAnsi="新細明體" w:hint="eastAsia"/>
                <w:sz w:val="20"/>
              </w:rPr>
              <w:t>維修</w:t>
            </w:r>
          </w:p>
        </w:tc>
        <w:tc>
          <w:tcPr>
            <w:tcW w:w="1043" w:type="dxa"/>
            <w:shd w:val="clear" w:color="auto" w:fill="auto"/>
            <w:vAlign w:val="center"/>
          </w:tcPr>
          <w:p w:rsidR="0030283E" w:rsidRPr="0030283E" w:rsidRDefault="0030283E" w:rsidP="00B1753E">
            <w:pPr>
              <w:jc w:val="center"/>
              <w:rPr>
                <w:rFonts w:ascii="新細明體" w:hAnsi="新細明體" w:hint="eastAsia"/>
                <w:sz w:val="20"/>
              </w:rPr>
            </w:pPr>
            <w:r w:rsidRPr="0030283E">
              <w:rPr>
                <w:rFonts w:ascii="新細明體" w:hAnsi="新細明體" w:hint="eastAsia"/>
                <w:sz w:val="20"/>
              </w:rPr>
              <w:lastRenderedPageBreak/>
              <w:t>105.12.31</w:t>
            </w:r>
          </w:p>
        </w:tc>
        <w:tc>
          <w:tcPr>
            <w:tcW w:w="1077" w:type="dxa"/>
            <w:shd w:val="clear" w:color="auto" w:fill="auto"/>
            <w:vAlign w:val="center"/>
          </w:tcPr>
          <w:p w:rsidR="0030283E" w:rsidRPr="0030283E" w:rsidRDefault="0030283E" w:rsidP="00B1753E">
            <w:pPr>
              <w:jc w:val="center"/>
              <w:rPr>
                <w:rFonts w:ascii="新細明體" w:hAnsi="新細明體" w:hint="eastAsia"/>
                <w:sz w:val="20"/>
              </w:rPr>
            </w:pPr>
            <w:r w:rsidRPr="0030283E">
              <w:rPr>
                <w:rFonts w:ascii="新細明體" w:hAnsi="新細明體" w:hint="eastAsia"/>
                <w:sz w:val="20"/>
              </w:rPr>
              <w:t>1,690元</w:t>
            </w:r>
          </w:p>
        </w:tc>
        <w:tc>
          <w:tcPr>
            <w:tcW w:w="2095" w:type="dxa"/>
            <w:shd w:val="clear" w:color="auto" w:fill="auto"/>
            <w:vAlign w:val="center"/>
          </w:tcPr>
          <w:p w:rsidR="0030283E" w:rsidRPr="0030283E" w:rsidRDefault="0030283E" w:rsidP="00B1753E">
            <w:pPr>
              <w:jc w:val="both"/>
              <w:rPr>
                <w:rFonts w:asciiTheme="minorEastAsia" w:eastAsiaTheme="minorEastAsia" w:hAnsiTheme="minorEastAsia"/>
                <w:sz w:val="20"/>
              </w:rPr>
            </w:pPr>
            <w:r w:rsidRPr="0030283E">
              <w:rPr>
                <w:rFonts w:asciiTheme="minorEastAsia" w:eastAsiaTheme="minorEastAsia" w:hAnsiTheme="minorEastAsia" w:hint="eastAsia"/>
                <w:sz w:val="20"/>
              </w:rPr>
              <w:t>購置電話機</w:t>
            </w:r>
          </w:p>
          <w:p w:rsidR="0030283E" w:rsidRPr="0030283E" w:rsidRDefault="0030283E" w:rsidP="00B1753E">
            <w:pPr>
              <w:jc w:val="both"/>
              <w:rPr>
                <w:rFonts w:asciiTheme="minorEastAsia" w:eastAsiaTheme="minorEastAsia" w:hAnsiTheme="minorEastAsia" w:hint="eastAsia"/>
                <w:sz w:val="20"/>
              </w:rPr>
            </w:pPr>
            <w:r w:rsidRPr="0030283E">
              <w:rPr>
                <w:rFonts w:asciiTheme="minorEastAsia" w:eastAsiaTheme="minorEastAsia" w:hAnsiTheme="minorEastAsia" w:hint="eastAsia"/>
                <w:sz w:val="20"/>
              </w:rPr>
              <w:t>1,690元</w:t>
            </w:r>
          </w:p>
        </w:tc>
        <w:tc>
          <w:tcPr>
            <w:tcW w:w="936" w:type="dxa"/>
            <w:shd w:val="clear" w:color="auto" w:fill="auto"/>
            <w:vAlign w:val="center"/>
          </w:tcPr>
          <w:p w:rsidR="0030283E" w:rsidRPr="0030283E" w:rsidRDefault="0030283E" w:rsidP="00B1753E">
            <w:pPr>
              <w:jc w:val="both"/>
              <w:rPr>
                <w:rFonts w:asciiTheme="minorEastAsia" w:eastAsiaTheme="minorEastAsia" w:hAnsiTheme="minorEastAsia" w:hint="eastAsia"/>
                <w:sz w:val="20"/>
              </w:rPr>
            </w:pPr>
            <w:r w:rsidRPr="0030283E">
              <w:rPr>
                <w:rFonts w:asciiTheme="minorEastAsia" w:eastAsiaTheme="minorEastAsia" w:hAnsiTheme="minorEastAsia" w:hint="eastAsia"/>
                <w:sz w:val="20"/>
              </w:rPr>
              <w:t>100%</w:t>
            </w:r>
          </w:p>
        </w:tc>
        <w:tc>
          <w:tcPr>
            <w:tcW w:w="1178" w:type="dxa"/>
            <w:shd w:val="clear" w:color="auto" w:fill="auto"/>
            <w:vAlign w:val="center"/>
          </w:tcPr>
          <w:p w:rsidR="0030283E" w:rsidRPr="0030283E" w:rsidRDefault="0030283E" w:rsidP="00B1753E">
            <w:pPr>
              <w:pStyle w:val="a3"/>
              <w:tabs>
                <w:tab w:val="center" w:pos="5160"/>
              </w:tabs>
              <w:snapToGrid/>
              <w:spacing w:before="100" w:beforeAutospacing="1" w:after="100" w:afterAutospacing="1"/>
              <w:jc w:val="both"/>
              <w:rPr>
                <w:rFonts w:asciiTheme="minorEastAsia" w:eastAsiaTheme="minorEastAsia" w:hAnsiTheme="minorEastAsia"/>
                <w:sz w:val="20"/>
              </w:rPr>
            </w:pPr>
            <w:r w:rsidRPr="0030283E">
              <w:rPr>
                <w:rFonts w:asciiTheme="minorEastAsia" w:eastAsiaTheme="minorEastAsia" w:hAnsiTheme="minorEastAsia" w:hint="eastAsia"/>
                <w:sz w:val="20"/>
              </w:rPr>
              <w:t>神腦國際企業股份</w:t>
            </w:r>
            <w:r w:rsidRPr="0030283E">
              <w:rPr>
                <w:rFonts w:asciiTheme="minorEastAsia" w:eastAsiaTheme="minorEastAsia" w:hAnsiTheme="minorEastAsia" w:hint="eastAsia"/>
                <w:sz w:val="20"/>
              </w:rPr>
              <w:lastRenderedPageBreak/>
              <w:t>有限公司</w:t>
            </w:r>
          </w:p>
        </w:tc>
        <w:tc>
          <w:tcPr>
            <w:tcW w:w="0" w:type="auto"/>
            <w:shd w:val="clear" w:color="auto" w:fill="auto"/>
            <w:vAlign w:val="center"/>
          </w:tcPr>
          <w:p w:rsidR="0030283E" w:rsidRPr="0030283E" w:rsidRDefault="0030283E" w:rsidP="00B1753E">
            <w:pPr>
              <w:jc w:val="both"/>
              <w:rPr>
                <w:rFonts w:asciiTheme="minorEastAsia" w:eastAsiaTheme="minorEastAsia" w:hAnsiTheme="minorEastAsia" w:hint="eastAsia"/>
                <w:sz w:val="20"/>
              </w:rPr>
            </w:pPr>
            <w:r w:rsidRPr="0030283E">
              <w:rPr>
                <w:rFonts w:asciiTheme="minorEastAsia" w:eastAsiaTheme="minorEastAsia" w:hAnsiTheme="minorEastAsia" w:hint="eastAsia"/>
                <w:sz w:val="20"/>
              </w:rPr>
              <w:lastRenderedPageBreak/>
              <w:t>105.04.11</w:t>
            </w:r>
          </w:p>
        </w:tc>
        <w:tc>
          <w:tcPr>
            <w:tcW w:w="0" w:type="auto"/>
            <w:shd w:val="clear" w:color="auto" w:fill="auto"/>
            <w:vAlign w:val="center"/>
          </w:tcPr>
          <w:p w:rsidR="0030283E" w:rsidRPr="00D82D97" w:rsidRDefault="0030283E" w:rsidP="00B1753E">
            <w:pPr>
              <w:jc w:val="both"/>
              <w:rPr>
                <w:rFonts w:ascii="新細明體" w:hAnsi="新細明體" w:hint="eastAsia"/>
                <w:sz w:val="22"/>
                <w:szCs w:val="22"/>
              </w:rPr>
            </w:pPr>
          </w:p>
        </w:tc>
      </w:tr>
      <w:tr w:rsidR="0030283E" w:rsidRPr="006A07FF" w:rsidTr="0030283E">
        <w:trPr>
          <w:trHeight w:val="810"/>
        </w:trPr>
        <w:tc>
          <w:tcPr>
            <w:tcW w:w="1211" w:type="dxa"/>
            <w:vMerge/>
            <w:shd w:val="clear" w:color="auto" w:fill="auto"/>
            <w:vAlign w:val="center"/>
          </w:tcPr>
          <w:p w:rsidR="0030283E" w:rsidRPr="0030283E" w:rsidRDefault="0030283E" w:rsidP="00B1753E">
            <w:pPr>
              <w:jc w:val="both"/>
              <w:rPr>
                <w:rFonts w:ascii="新細明體" w:hAnsi="新細明體" w:hint="eastAsia"/>
                <w:sz w:val="20"/>
              </w:rPr>
            </w:pPr>
          </w:p>
        </w:tc>
        <w:tc>
          <w:tcPr>
            <w:tcW w:w="1347" w:type="dxa"/>
            <w:vMerge/>
            <w:shd w:val="clear" w:color="auto" w:fill="auto"/>
            <w:vAlign w:val="center"/>
          </w:tcPr>
          <w:p w:rsidR="0030283E" w:rsidRPr="0030283E" w:rsidRDefault="0030283E" w:rsidP="00B1753E">
            <w:pPr>
              <w:jc w:val="both"/>
              <w:rPr>
                <w:rFonts w:ascii="新細明體" w:hAnsi="新細明體" w:hint="eastAsia"/>
                <w:sz w:val="20"/>
              </w:rPr>
            </w:pPr>
          </w:p>
        </w:tc>
        <w:tc>
          <w:tcPr>
            <w:tcW w:w="1043" w:type="dxa"/>
            <w:shd w:val="clear" w:color="auto" w:fill="auto"/>
            <w:vAlign w:val="center"/>
          </w:tcPr>
          <w:p w:rsidR="0030283E" w:rsidRPr="0030283E" w:rsidRDefault="0030283E" w:rsidP="00B1753E">
            <w:pPr>
              <w:jc w:val="center"/>
              <w:rPr>
                <w:rFonts w:ascii="新細明體" w:hAnsi="新細明體"/>
                <w:sz w:val="20"/>
              </w:rPr>
            </w:pPr>
            <w:r w:rsidRPr="0030283E">
              <w:rPr>
                <w:rFonts w:ascii="新細明體" w:hAnsi="新細明體" w:hint="eastAsia"/>
                <w:sz w:val="20"/>
              </w:rPr>
              <w:t>105.12.31</w:t>
            </w:r>
          </w:p>
        </w:tc>
        <w:tc>
          <w:tcPr>
            <w:tcW w:w="1077" w:type="dxa"/>
            <w:shd w:val="clear" w:color="auto" w:fill="auto"/>
            <w:vAlign w:val="center"/>
          </w:tcPr>
          <w:p w:rsidR="0030283E" w:rsidRPr="0030283E" w:rsidRDefault="0030283E" w:rsidP="00B1753E">
            <w:pPr>
              <w:jc w:val="center"/>
              <w:rPr>
                <w:rFonts w:ascii="新細明體" w:hAnsi="新細明體" w:hint="eastAsia"/>
                <w:sz w:val="20"/>
              </w:rPr>
            </w:pPr>
            <w:r w:rsidRPr="0030283E">
              <w:rPr>
                <w:rFonts w:ascii="新細明體" w:hAnsi="新細明體" w:hint="eastAsia"/>
                <w:sz w:val="20"/>
              </w:rPr>
              <w:t>46</w:t>
            </w:r>
            <w:r w:rsidRPr="0030283E">
              <w:rPr>
                <w:rFonts w:ascii="新細明體" w:hAnsi="新細明體"/>
                <w:sz w:val="20"/>
              </w:rPr>
              <w:t>,</w:t>
            </w:r>
            <w:r w:rsidRPr="0030283E">
              <w:rPr>
                <w:rFonts w:ascii="新細明體" w:hAnsi="新細明體" w:hint="eastAsia"/>
                <w:sz w:val="20"/>
              </w:rPr>
              <w:t>305元</w:t>
            </w:r>
          </w:p>
        </w:tc>
        <w:tc>
          <w:tcPr>
            <w:tcW w:w="2095" w:type="dxa"/>
            <w:shd w:val="clear" w:color="auto" w:fill="auto"/>
            <w:vAlign w:val="center"/>
          </w:tcPr>
          <w:p w:rsidR="0030283E" w:rsidRPr="0030283E" w:rsidRDefault="0030283E" w:rsidP="00B1753E">
            <w:pPr>
              <w:jc w:val="both"/>
              <w:rPr>
                <w:rFonts w:asciiTheme="minorEastAsia" w:eastAsiaTheme="minorEastAsia" w:hAnsiTheme="minorEastAsia" w:hint="eastAsia"/>
                <w:sz w:val="20"/>
              </w:rPr>
            </w:pPr>
            <w:r w:rsidRPr="0030283E">
              <w:rPr>
                <w:rFonts w:asciiTheme="minorEastAsia" w:eastAsiaTheme="minorEastAsia" w:hAnsiTheme="minorEastAsia" w:hint="eastAsia"/>
                <w:sz w:val="20"/>
              </w:rPr>
              <w:t>購置麥克風擴大機46</w:t>
            </w:r>
            <w:r w:rsidRPr="0030283E">
              <w:rPr>
                <w:rFonts w:asciiTheme="minorEastAsia" w:eastAsiaTheme="minorEastAsia" w:hAnsiTheme="minorEastAsia"/>
                <w:sz w:val="20"/>
              </w:rPr>
              <w:t>,</w:t>
            </w:r>
            <w:r w:rsidRPr="0030283E">
              <w:rPr>
                <w:rFonts w:asciiTheme="minorEastAsia" w:eastAsiaTheme="minorEastAsia" w:hAnsiTheme="minorEastAsia" w:hint="eastAsia"/>
                <w:sz w:val="20"/>
              </w:rPr>
              <w:t>305元</w:t>
            </w:r>
          </w:p>
        </w:tc>
        <w:tc>
          <w:tcPr>
            <w:tcW w:w="936" w:type="dxa"/>
            <w:shd w:val="clear" w:color="auto" w:fill="auto"/>
            <w:vAlign w:val="center"/>
          </w:tcPr>
          <w:p w:rsidR="0030283E" w:rsidRPr="0030283E" w:rsidRDefault="0030283E" w:rsidP="00B1753E">
            <w:pPr>
              <w:jc w:val="both"/>
              <w:rPr>
                <w:rFonts w:asciiTheme="minorEastAsia" w:eastAsiaTheme="minorEastAsia" w:hAnsiTheme="minorEastAsia" w:hint="eastAsia"/>
                <w:sz w:val="20"/>
              </w:rPr>
            </w:pPr>
            <w:r w:rsidRPr="0030283E">
              <w:rPr>
                <w:rFonts w:asciiTheme="minorEastAsia" w:eastAsiaTheme="minorEastAsia" w:hAnsiTheme="minorEastAsia" w:hint="eastAsia"/>
                <w:sz w:val="20"/>
              </w:rPr>
              <w:t>100%</w:t>
            </w:r>
          </w:p>
        </w:tc>
        <w:tc>
          <w:tcPr>
            <w:tcW w:w="1178" w:type="dxa"/>
            <w:shd w:val="clear" w:color="auto" w:fill="auto"/>
            <w:vAlign w:val="center"/>
          </w:tcPr>
          <w:p w:rsidR="0030283E" w:rsidRPr="0030283E" w:rsidRDefault="0030283E" w:rsidP="00B1753E">
            <w:pPr>
              <w:pStyle w:val="a3"/>
              <w:tabs>
                <w:tab w:val="center" w:pos="5160"/>
              </w:tabs>
              <w:spacing w:before="100" w:beforeAutospacing="1" w:after="100" w:afterAutospacing="1"/>
              <w:jc w:val="both"/>
              <w:rPr>
                <w:rFonts w:asciiTheme="minorEastAsia" w:eastAsiaTheme="minorEastAsia" w:hAnsiTheme="minorEastAsia"/>
                <w:sz w:val="20"/>
              </w:rPr>
            </w:pPr>
            <w:r w:rsidRPr="0030283E">
              <w:rPr>
                <w:rFonts w:asciiTheme="minorEastAsia" w:eastAsiaTheme="minorEastAsia" w:hAnsiTheme="minorEastAsia" w:hint="eastAsia"/>
                <w:sz w:val="20"/>
              </w:rPr>
              <w:t>東電股份有限公司</w:t>
            </w:r>
          </w:p>
        </w:tc>
        <w:tc>
          <w:tcPr>
            <w:tcW w:w="0" w:type="auto"/>
            <w:shd w:val="clear" w:color="auto" w:fill="auto"/>
            <w:vAlign w:val="center"/>
          </w:tcPr>
          <w:p w:rsidR="0030283E" w:rsidRPr="0030283E" w:rsidRDefault="0030283E" w:rsidP="00B1753E">
            <w:pPr>
              <w:jc w:val="both"/>
              <w:rPr>
                <w:rFonts w:asciiTheme="minorEastAsia" w:eastAsiaTheme="minorEastAsia" w:hAnsiTheme="minorEastAsia" w:hint="eastAsia"/>
                <w:sz w:val="20"/>
              </w:rPr>
            </w:pPr>
            <w:r w:rsidRPr="0030283E">
              <w:rPr>
                <w:rFonts w:asciiTheme="minorEastAsia" w:eastAsiaTheme="minorEastAsia" w:hAnsiTheme="minorEastAsia" w:hint="eastAsia"/>
                <w:sz w:val="20"/>
              </w:rPr>
              <w:t>105.05.05</w:t>
            </w:r>
          </w:p>
        </w:tc>
        <w:tc>
          <w:tcPr>
            <w:tcW w:w="0" w:type="auto"/>
            <w:shd w:val="clear" w:color="auto" w:fill="auto"/>
            <w:vAlign w:val="center"/>
          </w:tcPr>
          <w:p w:rsidR="0030283E" w:rsidRPr="00D82D97" w:rsidRDefault="0030283E" w:rsidP="00B1753E">
            <w:pPr>
              <w:jc w:val="both"/>
              <w:rPr>
                <w:rFonts w:ascii="新細明體" w:hAnsi="新細明體" w:hint="eastAsia"/>
                <w:sz w:val="22"/>
                <w:szCs w:val="22"/>
              </w:rPr>
            </w:pPr>
          </w:p>
        </w:tc>
      </w:tr>
      <w:tr w:rsidR="0030283E" w:rsidRPr="006A07FF" w:rsidTr="0030283E">
        <w:trPr>
          <w:trHeight w:val="495"/>
        </w:trPr>
        <w:tc>
          <w:tcPr>
            <w:tcW w:w="1211" w:type="dxa"/>
            <w:vMerge/>
            <w:shd w:val="clear" w:color="auto" w:fill="auto"/>
            <w:vAlign w:val="center"/>
          </w:tcPr>
          <w:p w:rsidR="0030283E" w:rsidRPr="0030283E" w:rsidRDefault="0030283E" w:rsidP="00B1753E">
            <w:pPr>
              <w:jc w:val="both"/>
              <w:rPr>
                <w:rFonts w:ascii="新細明體" w:hAnsi="新細明體" w:hint="eastAsia"/>
                <w:sz w:val="20"/>
              </w:rPr>
            </w:pPr>
          </w:p>
        </w:tc>
        <w:tc>
          <w:tcPr>
            <w:tcW w:w="1347" w:type="dxa"/>
            <w:vMerge/>
            <w:shd w:val="clear" w:color="auto" w:fill="auto"/>
            <w:vAlign w:val="center"/>
          </w:tcPr>
          <w:p w:rsidR="0030283E" w:rsidRPr="0030283E" w:rsidRDefault="0030283E" w:rsidP="00B1753E">
            <w:pPr>
              <w:jc w:val="both"/>
              <w:rPr>
                <w:rFonts w:ascii="新細明體" w:hAnsi="新細明體" w:hint="eastAsia"/>
                <w:sz w:val="20"/>
              </w:rPr>
            </w:pPr>
          </w:p>
        </w:tc>
        <w:tc>
          <w:tcPr>
            <w:tcW w:w="1043" w:type="dxa"/>
            <w:shd w:val="clear" w:color="auto" w:fill="auto"/>
            <w:vAlign w:val="center"/>
          </w:tcPr>
          <w:p w:rsidR="0030283E" w:rsidRPr="0030283E" w:rsidRDefault="0030283E" w:rsidP="00B1753E">
            <w:pPr>
              <w:jc w:val="center"/>
              <w:rPr>
                <w:rFonts w:ascii="新細明體" w:hAnsi="新細明體"/>
                <w:sz w:val="20"/>
              </w:rPr>
            </w:pPr>
            <w:r w:rsidRPr="0030283E">
              <w:rPr>
                <w:rFonts w:ascii="新細明體" w:hAnsi="新細明體" w:hint="eastAsia"/>
                <w:sz w:val="20"/>
              </w:rPr>
              <w:t>105.12.31</w:t>
            </w:r>
          </w:p>
        </w:tc>
        <w:tc>
          <w:tcPr>
            <w:tcW w:w="1077" w:type="dxa"/>
            <w:shd w:val="clear" w:color="auto" w:fill="auto"/>
            <w:vAlign w:val="center"/>
          </w:tcPr>
          <w:p w:rsidR="0030283E" w:rsidRPr="0030283E" w:rsidRDefault="0030283E" w:rsidP="00B1753E">
            <w:pPr>
              <w:jc w:val="center"/>
              <w:rPr>
                <w:rFonts w:ascii="新細明體" w:hAnsi="新細明體" w:hint="eastAsia"/>
                <w:sz w:val="20"/>
              </w:rPr>
            </w:pPr>
            <w:r w:rsidRPr="0030283E">
              <w:rPr>
                <w:rFonts w:ascii="新細明體" w:hAnsi="新細明體" w:hint="eastAsia"/>
                <w:sz w:val="20"/>
              </w:rPr>
              <w:t>15,000元</w:t>
            </w:r>
          </w:p>
        </w:tc>
        <w:tc>
          <w:tcPr>
            <w:tcW w:w="2095" w:type="dxa"/>
            <w:shd w:val="clear" w:color="auto" w:fill="auto"/>
            <w:vAlign w:val="center"/>
          </w:tcPr>
          <w:p w:rsidR="0030283E" w:rsidRPr="0030283E" w:rsidRDefault="0030283E" w:rsidP="00B1753E">
            <w:pPr>
              <w:jc w:val="both"/>
              <w:rPr>
                <w:rFonts w:asciiTheme="minorEastAsia" w:eastAsiaTheme="minorEastAsia" w:hAnsiTheme="minorEastAsia"/>
                <w:sz w:val="20"/>
              </w:rPr>
            </w:pPr>
            <w:r w:rsidRPr="0030283E">
              <w:rPr>
                <w:rFonts w:asciiTheme="minorEastAsia" w:eastAsiaTheme="minorEastAsia" w:hAnsiTheme="minorEastAsia" w:hint="eastAsia"/>
                <w:sz w:val="20"/>
              </w:rPr>
              <w:t>購置相機</w:t>
            </w:r>
          </w:p>
          <w:p w:rsidR="0030283E" w:rsidRPr="0030283E" w:rsidRDefault="0030283E" w:rsidP="00B1753E">
            <w:pPr>
              <w:jc w:val="both"/>
              <w:rPr>
                <w:rFonts w:asciiTheme="minorEastAsia" w:eastAsiaTheme="minorEastAsia" w:hAnsiTheme="minorEastAsia" w:hint="eastAsia"/>
                <w:sz w:val="20"/>
              </w:rPr>
            </w:pPr>
            <w:r w:rsidRPr="0030283E">
              <w:rPr>
                <w:rFonts w:asciiTheme="minorEastAsia" w:eastAsiaTheme="minorEastAsia" w:hAnsiTheme="minorEastAsia" w:hint="eastAsia"/>
                <w:sz w:val="20"/>
              </w:rPr>
              <w:t>15,250元</w:t>
            </w:r>
          </w:p>
        </w:tc>
        <w:tc>
          <w:tcPr>
            <w:tcW w:w="936" w:type="dxa"/>
            <w:shd w:val="clear" w:color="auto" w:fill="auto"/>
            <w:vAlign w:val="center"/>
          </w:tcPr>
          <w:p w:rsidR="0030283E" w:rsidRPr="0030283E" w:rsidRDefault="0030283E" w:rsidP="00B1753E">
            <w:pPr>
              <w:rPr>
                <w:rFonts w:asciiTheme="minorEastAsia" w:eastAsiaTheme="minorEastAsia" w:hAnsiTheme="minorEastAsia"/>
                <w:sz w:val="20"/>
              </w:rPr>
            </w:pPr>
            <w:r w:rsidRPr="0030283E">
              <w:rPr>
                <w:rFonts w:asciiTheme="minorEastAsia" w:eastAsiaTheme="minorEastAsia" w:hAnsiTheme="minorEastAsia" w:hint="eastAsia"/>
                <w:sz w:val="20"/>
              </w:rPr>
              <w:t>100%</w:t>
            </w:r>
          </w:p>
        </w:tc>
        <w:tc>
          <w:tcPr>
            <w:tcW w:w="1178" w:type="dxa"/>
            <w:shd w:val="clear" w:color="auto" w:fill="auto"/>
            <w:vAlign w:val="center"/>
          </w:tcPr>
          <w:p w:rsidR="0030283E" w:rsidRPr="0030283E" w:rsidRDefault="0030283E" w:rsidP="00B1753E">
            <w:pPr>
              <w:pStyle w:val="a3"/>
              <w:tabs>
                <w:tab w:val="center" w:pos="5160"/>
              </w:tabs>
              <w:snapToGrid/>
              <w:spacing w:before="100" w:beforeAutospacing="1" w:after="100" w:afterAutospacing="1"/>
              <w:jc w:val="both"/>
              <w:rPr>
                <w:rFonts w:asciiTheme="minorEastAsia" w:eastAsiaTheme="minorEastAsia" w:hAnsiTheme="minorEastAsia" w:hint="eastAsia"/>
                <w:sz w:val="20"/>
              </w:rPr>
            </w:pPr>
            <w:r w:rsidRPr="0030283E">
              <w:rPr>
                <w:rFonts w:asciiTheme="minorEastAsia" w:eastAsiaTheme="minorEastAsia" w:hAnsiTheme="minorEastAsia" w:hint="eastAsia"/>
                <w:sz w:val="20"/>
              </w:rPr>
              <w:t>台灣佳能資訊股份有限公司古亭分公司</w:t>
            </w:r>
          </w:p>
        </w:tc>
        <w:tc>
          <w:tcPr>
            <w:tcW w:w="0" w:type="auto"/>
            <w:shd w:val="clear" w:color="auto" w:fill="auto"/>
            <w:vAlign w:val="center"/>
          </w:tcPr>
          <w:p w:rsidR="0030283E" w:rsidRPr="0030283E" w:rsidRDefault="0030283E" w:rsidP="00B1753E">
            <w:pPr>
              <w:jc w:val="both"/>
              <w:rPr>
                <w:rFonts w:asciiTheme="minorEastAsia" w:eastAsiaTheme="minorEastAsia" w:hAnsiTheme="minorEastAsia" w:hint="eastAsia"/>
                <w:sz w:val="20"/>
              </w:rPr>
            </w:pPr>
            <w:r w:rsidRPr="0030283E">
              <w:rPr>
                <w:rFonts w:asciiTheme="minorEastAsia" w:eastAsiaTheme="minorEastAsia" w:hAnsiTheme="minorEastAsia" w:hint="eastAsia"/>
                <w:sz w:val="20"/>
              </w:rPr>
              <w:t>105.07.04</w:t>
            </w:r>
          </w:p>
        </w:tc>
        <w:tc>
          <w:tcPr>
            <w:tcW w:w="0" w:type="auto"/>
            <w:shd w:val="clear" w:color="auto" w:fill="auto"/>
            <w:vAlign w:val="center"/>
          </w:tcPr>
          <w:p w:rsidR="0030283E" w:rsidRPr="00D82D97" w:rsidRDefault="0030283E" w:rsidP="00B1753E">
            <w:pPr>
              <w:jc w:val="both"/>
              <w:rPr>
                <w:rFonts w:ascii="新細明體" w:hAnsi="新細明體" w:hint="eastAsia"/>
                <w:sz w:val="22"/>
                <w:szCs w:val="22"/>
              </w:rPr>
            </w:pPr>
            <w:r w:rsidRPr="00D82D97">
              <w:rPr>
                <w:rFonts w:ascii="新細明體" w:hAnsi="新細明體" w:hint="eastAsia"/>
                <w:sz w:val="22"/>
                <w:szCs w:val="22"/>
              </w:rPr>
              <w:t>超支250元里長自籌</w:t>
            </w:r>
          </w:p>
        </w:tc>
      </w:tr>
      <w:tr w:rsidR="0030283E" w:rsidRPr="006A07FF" w:rsidTr="0030283E">
        <w:trPr>
          <w:trHeight w:val="135"/>
        </w:trPr>
        <w:tc>
          <w:tcPr>
            <w:tcW w:w="1211" w:type="dxa"/>
            <w:vMerge/>
            <w:shd w:val="clear" w:color="auto" w:fill="auto"/>
            <w:vAlign w:val="center"/>
          </w:tcPr>
          <w:p w:rsidR="0030283E" w:rsidRPr="0030283E" w:rsidRDefault="0030283E" w:rsidP="00B1753E">
            <w:pPr>
              <w:jc w:val="both"/>
              <w:rPr>
                <w:rFonts w:ascii="新細明體" w:hAnsi="新細明體" w:hint="eastAsia"/>
                <w:sz w:val="20"/>
              </w:rPr>
            </w:pPr>
          </w:p>
        </w:tc>
        <w:tc>
          <w:tcPr>
            <w:tcW w:w="1347" w:type="dxa"/>
            <w:vMerge/>
            <w:shd w:val="clear" w:color="auto" w:fill="auto"/>
            <w:vAlign w:val="center"/>
          </w:tcPr>
          <w:p w:rsidR="0030283E" w:rsidRPr="0030283E" w:rsidRDefault="0030283E" w:rsidP="00B1753E">
            <w:pPr>
              <w:jc w:val="both"/>
              <w:rPr>
                <w:rFonts w:ascii="新細明體" w:hAnsi="新細明體" w:hint="eastAsia"/>
                <w:sz w:val="20"/>
              </w:rPr>
            </w:pPr>
          </w:p>
        </w:tc>
        <w:tc>
          <w:tcPr>
            <w:tcW w:w="1043" w:type="dxa"/>
            <w:shd w:val="clear" w:color="auto" w:fill="auto"/>
            <w:vAlign w:val="center"/>
          </w:tcPr>
          <w:p w:rsidR="0030283E" w:rsidRPr="0030283E" w:rsidRDefault="0030283E" w:rsidP="00B1753E">
            <w:pPr>
              <w:jc w:val="center"/>
              <w:rPr>
                <w:rFonts w:ascii="新細明體" w:hAnsi="新細明體"/>
                <w:sz w:val="20"/>
              </w:rPr>
            </w:pPr>
            <w:r w:rsidRPr="0030283E">
              <w:rPr>
                <w:rFonts w:ascii="新細明體" w:hAnsi="新細明體" w:hint="eastAsia"/>
                <w:sz w:val="20"/>
              </w:rPr>
              <w:t>105.12.31</w:t>
            </w:r>
          </w:p>
        </w:tc>
        <w:tc>
          <w:tcPr>
            <w:tcW w:w="1077" w:type="dxa"/>
            <w:shd w:val="clear" w:color="auto" w:fill="auto"/>
            <w:vAlign w:val="center"/>
          </w:tcPr>
          <w:p w:rsidR="0030283E" w:rsidRPr="0030283E" w:rsidRDefault="0030283E" w:rsidP="00B1753E">
            <w:pPr>
              <w:jc w:val="center"/>
              <w:rPr>
                <w:rFonts w:ascii="新細明體" w:hAnsi="新細明體" w:hint="eastAsia"/>
                <w:sz w:val="20"/>
              </w:rPr>
            </w:pPr>
            <w:r w:rsidRPr="0030283E">
              <w:rPr>
                <w:rFonts w:ascii="新細明體" w:hAnsi="新細明體" w:hint="eastAsia"/>
                <w:sz w:val="20"/>
              </w:rPr>
              <w:t>3,000元</w:t>
            </w:r>
          </w:p>
        </w:tc>
        <w:tc>
          <w:tcPr>
            <w:tcW w:w="2095" w:type="dxa"/>
            <w:shd w:val="clear" w:color="auto" w:fill="auto"/>
            <w:vAlign w:val="center"/>
          </w:tcPr>
          <w:p w:rsidR="0030283E" w:rsidRPr="0030283E" w:rsidRDefault="0030283E" w:rsidP="00B1753E">
            <w:pPr>
              <w:jc w:val="both"/>
              <w:rPr>
                <w:rFonts w:asciiTheme="minorEastAsia" w:eastAsiaTheme="minorEastAsia" w:hAnsiTheme="minorEastAsia" w:hint="eastAsia"/>
                <w:sz w:val="20"/>
              </w:rPr>
            </w:pPr>
            <w:r w:rsidRPr="0030283E">
              <w:rPr>
                <w:rFonts w:asciiTheme="minorEastAsia" w:eastAsiaTheme="minorEastAsia" w:hAnsiTheme="minorEastAsia" w:hint="eastAsia"/>
                <w:sz w:val="20"/>
              </w:rPr>
              <w:t>印表機耗材、維修</w:t>
            </w:r>
          </w:p>
        </w:tc>
        <w:tc>
          <w:tcPr>
            <w:tcW w:w="936" w:type="dxa"/>
            <w:shd w:val="clear" w:color="auto" w:fill="auto"/>
            <w:vAlign w:val="center"/>
          </w:tcPr>
          <w:p w:rsidR="0030283E" w:rsidRPr="0030283E" w:rsidRDefault="0030283E" w:rsidP="00B1753E">
            <w:pPr>
              <w:rPr>
                <w:rFonts w:asciiTheme="minorEastAsia" w:eastAsiaTheme="minorEastAsia" w:hAnsiTheme="minorEastAsia"/>
                <w:sz w:val="20"/>
              </w:rPr>
            </w:pPr>
            <w:r w:rsidRPr="0030283E">
              <w:rPr>
                <w:rFonts w:asciiTheme="minorEastAsia" w:eastAsiaTheme="minorEastAsia" w:hAnsiTheme="minorEastAsia" w:hint="eastAsia"/>
                <w:sz w:val="20"/>
              </w:rPr>
              <w:t>執行中</w:t>
            </w:r>
          </w:p>
        </w:tc>
        <w:tc>
          <w:tcPr>
            <w:tcW w:w="1178" w:type="dxa"/>
            <w:shd w:val="clear" w:color="auto" w:fill="auto"/>
            <w:vAlign w:val="center"/>
          </w:tcPr>
          <w:p w:rsidR="0030283E" w:rsidRPr="0030283E" w:rsidRDefault="0030283E" w:rsidP="00B1753E">
            <w:pPr>
              <w:pStyle w:val="a3"/>
              <w:tabs>
                <w:tab w:val="center" w:pos="5160"/>
              </w:tabs>
              <w:snapToGrid/>
              <w:spacing w:before="100" w:beforeAutospacing="1" w:after="100" w:afterAutospacing="1"/>
              <w:jc w:val="both"/>
              <w:rPr>
                <w:rFonts w:asciiTheme="minorEastAsia" w:eastAsiaTheme="minorEastAsia" w:hAnsiTheme="minorEastAsia" w:hint="eastAsia"/>
                <w:sz w:val="20"/>
              </w:rPr>
            </w:pPr>
          </w:p>
        </w:tc>
        <w:tc>
          <w:tcPr>
            <w:tcW w:w="0" w:type="auto"/>
            <w:shd w:val="clear" w:color="auto" w:fill="auto"/>
            <w:vAlign w:val="center"/>
          </w:tcPr>
          <w:p w:rsidR="0030283E" w:rsidRPr="0030283E" w:rsidRDefault="0030283E" w:rsidP="00B1753E">
            <w:pPr>
              <w:jc w:val="both"/>
              <w:rPr>
                <w:rFonts w:asciiTheme="minorEastAsia" w:eastAsiaTheme="minorEastAsia" w:hAnsiTheme="minorEastAsia" w:hint="eastAsia"/>
                <w:sz w:val="20"/>
              </w:rPr>
            </w:pPr>
          </w:p>
        </w:tc>
        <w:tc>
          <w:tcPr>
            <w:tcW w:w="0" w:type="auto"/>
            <w:shd w:val="clear" w:color="auto" w:fill="auto"/>
            <w:vAlign w:val="center"/>
          </w:tcPr>
          <w:p w:rsidR="0030283E" w:rsidRPr="00D82D97" w:rsidRDefault="0030283E" w:rsidP="00B1753E">
            <w:pPr>
              <w:jc w:val="both"/>
              <w:rPr>
                <w:rFonts w:ascii="新細明體" w:hAnsi="新細明體" w:hint="eastAsia"/>
                <w:sz w:val="22"/>
                <w:szCs w:val="22"/>
              </w:rPr>
            </w:pPr>
          </w:p>
        </w:tc>
      </w:tr>
      <w:tr w:rsidR="0030283E" w:rsidRPr="006A07FF" w:rsidTr="0030283E">
        <w:trPr>
          <w:trHeight w:val="495"/>
        </w:trPr>
        <w:tc>
          <w:tcPr>
            <w:tcW w:w="1211" w:type="dxa"/>
            <w:vMerge/>
            <w:shd w:val="clear" w:color="auto" w:fill="auto"/>
            <w:vAlign w:val="center"/>
          </w:tcPr>
          <w:p w:rsidR="0030283E" w:rsidRPr="0030283E" w:rsidRDefault="0030283E" w:rsidP="00B1753E">
            <w:pPr>
              <w:jc w:val="both"/>
              <w:rPr>
                <w:rFonts w:ascii="新細明體" w:hAnsi="新細明體" w:hint="eastAsia"/>
                <w:sz w:val="20"/>
              </w:rPr>
            </w:pPr>
          </w:p>
        </w:tc>
        <w:tc>
          <w:tcPr>
            <w:tcW w:w="1347" w:type="dxa"/>
            <w:vMerge/>
            <w:shd w:val="clear" w:color="auto" w:fill="auto"/>
            <w:vAlign w:val="center"/>
          </w:tcPr>
          <w:p w:rsidR="0030283E" w:rsidRPr="0030283E" w:rsidRDefault="0030283E" w:rsidP="00B1753E">
            <w:pPr>
              <w:jc w:val="both"/>
              <w:rPr>
                <w:rFonts w:ascii="新細明體" w:hAnsi="新細明體" w:hint="eastAsia"/>
                <w:sz w:val="20"/>
              </w:rPr>
            </w:pPr>
          </w:p>
        </w:tc>
        <w:tc>
          <w:tcPr>
            <w:tcW w:w="1043" w:type="dxa"/>
            <w:shd w:val="clear" w:color="auto" w:fill="auto"/>
            <w:vAlign w:val="center"/>
          </w:tcPr>
          <w:p w:rsidR="0030283E" w:rsidRPr="0030283E" w:rsidRDefault="0030283E" w:rsidP="00B1753E">
            <w:pPr>
              <w:jc w:val="center"/>
              <w:rPr>
                <w:rFonts w:ascii="新細明體" w:hAnsi="新細明體"/>
                <w:sz w:val="20"/>
              </w:rPr>
            </w:pPr>
            <w:r w:rsidRPr="0030283E">
              <w:rPr>
                <w:rFonts w:ascii="新細明體" w:hAnsi="新細明體" w:hint="eastAsia"/>
                <w:sz w:val="20"/>
              </w:rPr>
              <w:t>105.12.31</w:t>
            </w:r>
          </w:p>
        </w:tc>
        <w:tc>
          <w:tcPr>
            <w:tcW w:w="1077" w:type="dxa"/>
            <w:shd w:val="clear" w:color="auto" w:fill="auto"/>
            <w:vAlign w:val="center"/>
          </w:tcPr>
          <w:p w:rsidR="0030283E" w:rsidRPr="0030283E" w:rsidRDefault="0030283E" w:rsidP="00B1753E">
            <w:pPr>
              <w:jc w:val="center"/>
              <w:rPr>
                <w:rFonts w:ascii="新細明體" w:hAnsi="新細明體" w:hint="eastAsia"/>
                <w:sz w:val="20"/>
              </w:rPr>
            </w:pPr>
            <w:r w:rsidRPr="0030283E">
              <w:rPr>
                <w:rFonts w:ascii="新細明體" w:hAnsi="新細明體" w:hint="eastAsia"/>
                <w:sz w:val="20"/>
              </w:rPr>
              <w:t>4,350元</w:t>
            </w:r>
          </w:p>
        </w:tc>
        <w:tc>
          <w:tcPr>
            <w:tcW w:w="2095" w:type="dxa"/>
            <w:shd w:val="clear" w:color="auto" w:fill="auto"/>
            <w:vAlign w:val="center"/>
          </w:tcPr>
          <w:p w:rsidR="0030283E" w:rsidRPr="0030283E" w:rsidRDefault="0030283E" w:rsidP="00B1753E">
            <w:pPr>
              <w:jc w:val="both"/>
              <w:rPr>
                <w:rFonts w:asciiTheme="minorEastAsia" w:eastAsiaTheme="minorEastAsia" w:hAnsiTheme="minorEastAsia"/>
                <w:sz w:val="20"/>
              </w:rPr>
            </w:pPr>
            <w:r w:rsidRPr="0030283E">
              <w:rPr>
                <w:rFonts w:asciiTheme="minorEastAsia" w:eastAsiaTheme="minorEastAsia" w:hAnsiTheme="minorEastAsia" w:hint="eastAsia"/>
                <w:sz w:val="20"/>
              </w:rPr>
              <w:t>飲水機耗材、維修</w:t>
            </w:r>
          </w:p>
          <w:p w:rsidR="0030283E" w:rsidRPr="0030283E" w:rsidRDefault="0030283E" w:rsidP="00B1753E">
            <w:pPr>
              <w:jc w:val="both"/>
              <w:rPr>
                <w:rFonts w:asciiTheme="minorEastAsia" w:eastAsiaTheme="minorEastAsia" w:hAnsiTheme="minorEastAsia" w:hint="eastAsia"/>
                <w:sz w:val="20"/>
              </w:rPr>
            </w:pPr>
            <w:r w:rsidRPr="0030283E">
              <w:rPr>
                <w:rFonts w:asciiTheme="minorEastAsia" w:eastAsiaTheme="minorEastAsia" w:hAnsiTheme="minorEastAsia" w:hint="eastAsia"/>
                <w:sz w:val="20"/>
              </w:rPr>
              <w:t>4,350元</w:t>
            </w:r>
          </w:p>
        </w:tc>
        <w:tc>
          <w:tcPr>
            <w:tcW w:w="936" w:type="dxa"/>
            <w:shd w:val="clear" w:color="auto" w:fill="auto"/>
            <w:vAlign w:val="center"/>
          </w:tcPr>
          <w:p w:rsidR="0030283E" w:rsidRPr="0030283E" w:rsidRDefault="0030283E" w:rsidP="00B1753E">
            <w:pPr>
              <w:rPr>
                <w:rFonts w:asciiTheme="minorEastAsia" w:eastAsiaTheme="minorEastAsia" w:hAnsiTheme="minorEastAsia"/>
                <w:sz w:val="20"/>
              </w:rPr>
            </w:pPr>
            <w:r w:rsidRPr="0030283E">
              <w:rPr>
                <w:rFonts w:asciiTheme="minorEastAsia" w:eastAsiaTheme="minorEastAsia" w:hAnsiTheme="minorEastAsia" w:hint="eastAsia"/>
                <w:sz w:val="20"/>
              </w:rPr>
              <w:t>100%</w:t>
            </w:r>
          </w:p>
        </w:tc>
        <w:tc>
          <w:tcPr>
            <w:tcW w:w="1178" w:type="dxa"/>
            <w:shd w:val="clear" w:color="auto" w:fill="auto"/>
            <w:vAlign w:val="center"/>
          </w:tcPr>
          <w:p w:rsidR="0030283E" w:rsidRPr="0030283E" w:rsidRDefault="0030283E" w:rsidP="00B1753E">
            <w:pPr>
              <w:pStyle w:val="a3"/>
              <w:tabs>
                <w:tab w:val="center" w:pos="5160"/>
              </w:tabs>
              <w:snapToGrid/>
              <w:spacing w:before="100" w:beforeAutospacing="1" w:after="100" w:afterAutospacing="1"/>
              <w:jc w:val="both"/>
              <w:rPr>
                <w:rFonts w:asciiTheme="minorEastAsia" w:eastAsiaTheme="minorEastAsia" w:hAnsiTheme="minorEastAsia"/>
                <w:sz w:val="20"/>
              </w:rPr>
            </w:pPr>
            <w:proofErr w:type="gramStart"/>
            <w:r w:rsidRPr="0030283E">
              <w:rPr>
                <w:rFonts w:asciiTheme="minorEastAsia" w:eastAsiaTheme="minorEastAsia" w:hAnsiTheme="minorEastAsia" w:hint="eastAsia"/>
                <w:sz w:val="20"/>
              </w:rPr>
              <w:t>賀眾企業</w:t>
            </w:r>
            <w:proofErr w:type="gramEnd"/>
            <w:r w:rsidRPr="0030283E">
              <w:rPr>
                <w:rFonts w:asciiTheme="minorEastAsia" w:eastAsiaTheme="minorEastAsia" w:hAnsiTheme="minorEastAsia" w:hint="eastAsia"/>
                <w:sz w:val="20"/>
              </w:rPr>
              <w:t>股份有限公司</w:t>
            </w:r>
          </w:p>
        </w:tc>
        <w:tc>
          <w:tcPr>
            <w:tcW w:w="0" w:type="auto"/>
            <w:shd w:val="clear" w:color="auto" w:fill="auto"/>
            <w:vAlign w:val="center"/>
          </w:tcPr>
          <w:p w:rsidR="0030283E" w:rsidRPr="0030283E" w:rsidRDefault="0030283E" w:rsidP="00B1753E">
            <w:pPr>
              <w:pStyle w:val="a3"/>
              <w:tabs>
                <w:tab w:val="center" w:pos="5160"/>
              </w:tabs>
              <w:snapToGrid/>
              <w:spacing w:before="100" w:beforeAutospacing="1" w:after="100" w:afterAutospacing="1"/>
              <w:jc w:val="center"/>
              <w:rPr>
                <w:rFonts w:asciiTheme="minorEastAsia" w:eastAsiaTheme="minorEastAsia" w:hAnsiTheme="minorEastAsia"/>
                <w:sz w:val="20"/>
              </w:rPr>
            </w:pPr>
            <w:r w:rsidRPr="0030283E">
              <w:rPr>
                <w:rFonts w:asciiTheme="minorEastAsia" w:eastAsiaTheme="minorEastAsia" w:hAnsiTheme="minorEastAsia" w:hint="eastAsia"/>
                <w:sz w:val="20"/>
              </w:rPr>
              <w:t>105.08.09</w:t>
            </w:r>
          </w:p>
        </w:tc>
        <w:tc>
          <w:tcPr>
            <w:tcW w:w="0" w:type="auto"/>
            <w:shd w:val="clear" w:color="auto" w:fill="auto"/>
            <w:vAlign w:val="center"/>
          </w:tcPr>
          <w:p w:rsidR="0030283E" w:rsidRPr="00D82D97" w:rsidRDefault="0030283E" w:rsidP="00B1753E">
            <w:pPr>
              <w:jc w:val="both"/>
              <w:rPr>
                <w:rFonts w:ascii="新細明體" w:hAnsi="新細明體" w:hint="eastAsia"/>
                <w:sz w:val="22"/>
                <w:szCs w:val="22"/>
              </w:rPr>
            </w:pPr>
          </w:p>
        </w:tc>
      </w:tr>
      <w:tr w:rsidR="0030283E" w:rsidRPr="006A07FF" w:rsidTr="0030283E">
        <w:trPr>
          <w:cantSplit/>
          <w:trHeight w:val="420"/>
        </w:trPr>
        <w:tc>
          <w:tcPr>
            <w:tcW w:w="1211" w:type="dxa"/>
            <w:vMerge w:val="restart"/>
            <w:shd w:val="clear" w:color="auto" w:fill="auto"/>
            <w:vAlign w:val="center"/>
          </w:tcPr>
          <w:p w:rsidR="0030283E" w:rsidRPr="0030283E" w:rsidRDefault="0030283E" w:rsidP="00B1753E">
            <w:pPr>
              <w:jc w:val="both"/>
              <w:rPr>
                <w:rFonts w:ascii="新細明體" w:hAnsi="新細明體"/>
                <w:sz w:val="20"/>
              </w:rPr>
            </w:pPr>
            <w:r w:rsidRPr="0030283E">
              <w:rPr>
                <w:rFonts w:ascii="新細明體" w:hAnsi="新細明體" w:hint="eastAsia"/>
                <w:sz w:val="20"/>
              </w:rPr>
              <w:t>里鄰建設服務經費</w:t>
            </w:r>
          </w:p>
        </w:tc>
        <w:tc>
          <w:tcPr>
            <w:tcW w:w="1347" w:type="dxa"/>
            <w:vMerge w:val="restart"/>
            <w:shd w:val="clear" w:color="auto" w:fill="auto"/>
            <w:vAlign w:val="center"/>
          </w:tcPr>
          <w:p w:rsidR="0030283E" w:rsidRPr="0030283E" w:rsidRDefault="0030283E" w:rsidP="00B1753E">
            <w:pPr>
              <w:jc w:val="both"/>
              <w:rPr>
                <w:rFonts w:ascii="新細明體" w:hAnsi="新細明體" w:hint="eastAsia"/>
                <w:sz w:val="20"/>
              </w:rPr>
            </w:pPr>
            <w:r w:rsidRPr="0030283E">
              <w:rPr>
                <w:rFonts w:ascii="新細明體" w:hAnsi="新細明體" w:hint="eastAsia"/>
                <w:sz w:val="20"/>
              </w:rPr>
              <w:t>十二、辦理節慶、公益、環保等相關活動</w:t>
            </w:r>
          </w:p>
        </w:tc>
        <w:tc>
          <w:tcPr>
            <w:tcW w:w="1043" w:type="dxa"/>
            <w:vMerge w:val="restart"/>
            <w:shd w:val="clear" w:color="auto" w:fill="auto"/>
            <w:vAlign w:val="center"/>
          </w:tcPr>
          <w:p w:rsidR="0030283E" w:rsidRPr="0030283E" w:rsidRDefault="0030283E" w:rsidP="00B1753E">
            <w:pPr>
              <w:jc w:val="center"/>
              <w:rPr>
                <w:rFonts w:ascii="新細明體" w:hAnsi="新細明體"/>
                <w:sz w:val="20"/>
              </w:rPr>
            </w:pPr>
            <w:r w:rsidRPr="0030283E">
              <w:rPr>
                <w:rFonts w:ascii="新細明體" w:hAnsi="新細明體" w:hint="eastAsia"/>
                <w:sz w:val="20"/>
              </w:rPr>
              <w:t>105.12.31</w:t>
            </w:r>
          </w:p>
        </w:tc>
        <w:tc>
          <w:tcPr>
            <w:tcW w:w="1077" w:type="dxa"/>
            <w:vMerge w:val="restart"/>
            <w:shd w:val="clear" w:color="auto" w:fill="auto"/>
            <w:vAlign w:val="center"/>
          </w:tcPr>
          <w:p w:rsidR="0030283E" w:rsidRPr="0030283E" w:rsidRDefault="0030283E" w:rsidP="0030283E">
            <w:pPr>
              <w:snapToGrid w:val="0"/>
              <w:ind w:right="-928"/>
              <w:rPr>
                <w:rFonts w:ascii="新細明體" w:hAnsi="新細明體" w:hint="eastAsia"/>
                <w:sz w:val="20"/>
              </w:rPr>
            </w:pPr>
            <w:r w:rsidRPr="0030283E">
              <w:rPr>
                <w:rFonts w:ascii="新細明體" w:hAnsi="新細明體" w:hint="eastAsia"/>
                <w:sz w:val="20"/>
              </w:rPr>
              <w:t>74</w:t>
            </w:r>
            <w:r w:rsidRPr="0030283E">
              <w:rPr>
                <w:rFonts w:ascii="新細明體" w:hAnsi="新細明體"/>
                <w:sz w:val="20"/>
              </w:rPr>
              <w:t>,</w:t>
            </w:r>
            <w:r w:rsidRPr="0030283E">
              <w:rPr>
                <w:rFonts w:ascii="新細明體" w:hAnsi="新細明體" w:hint="eastAsia"/>
                <w:sz w:val="20"/>
              </w:rPr>
              <w:t>655元</w:t>
            </w:r>
          </w:p>
        </w:tc>
        <w:tc>
          <w:tcPr>
            <w:tcW w:w="2095" w:type="dxa"/>
            <w:shd w:val="clear" w:color="auto" w:fill="auto"/>
            <w:vAlign w:val="center"/>
          </w:tcPr>
          <w:p w:rsidR="0030283E" w:rsidRPr="0030283E" w:rsidRDefault="0030283E" w:rsidP="00B1753E">
            <w:pPr>
              <w:jc w:val="both"/>
              <w:rPr>
                <w:rFonts w:asciiTheme="minorEastAsia" w:eastAsiaTheme="minorEastAsia" w:hAnsiTheme="minorEastAsia"/>
                <w:sz w:val="20"/>
              </w:rPr>
            </w:pPr>
            <w:r w:rsidRPr="0030283E">
              <w:rPr>
                <w:rFonts w:asciiTheme="minorEastAsia" w:eastAsiaTheme="minorEastAsia" w:hAnsiTheme="minorEastAsia" w:hint="eastAsia"/>
                <w:sz w:val="20"/>
              </w:rPr>
              <w:t>辦理節慶活動-</w:t>
            </w:r>
            <w:proofErr w:type="gramStart"/>
            <w:r w:rsidRPr="0030283E">
              <w:rPr>
                <w:rFonts w:asciiTheme="minorEastAsia" w:eastAsiaTheme="minorEastAsia" w:hAnsiTheme="minorEastAsia" w:hint="eastAsia"/>
                <w:sz w:val="20"/>
              </w:rPr>
              <w:t>105</w:t>
            </w:r>
            <w:proofErr w:type="gramEnd"/>
            <w:r w:rsidRPr="0030283E">
              <w:rPr>
                <w:rFonts w:asciiTheme="minorEastAsia" w:eastAsiaTheme="minorEastAsia" w:hAnsiTheme="minorEastAsia" w:hint="eastAsia"/>
                <w:sz w:val="20"/>
              </w:rPr>
              <w:t>年度</w:t>
            </w:r>
            <w:proofErr w:type="gramStart"/>
            <w:r w:rsidRPr="0030283E">
              <w:rPr>
                <w:rFonts w:asciiTheme="minorEastAsia" w:eastAsiaTheme="minorEastAsia" w:hAnsiTheme="minorEastAsia" w:hint="eastAsia"/>
                <w:sz w:val="20"/>
              </w:rPr>
              <w:t>正聲里感恩</w:t>
            </w:r>
            <w:proofErr w:type="gramEnd"/>
            <w:r w:rsidRPr="0030283E">
              <w:rPr>
                <w:rFonts w:asciiTheme="minorEastAsia" w:eastAsiaTheme="minorEastAsia" w:hAnsiTheme="minorEastAsia" w:hint="eastAsia"/>
                <w:sz w:val="20"/>
              </w:rPr>
              <w:t>母親公益園遊會22,275元</w:t>
            </w:r>
          </w:p>
          <w:p w:rsidR="0030283E" w:rsidRPr="0030283E" w:rsidRDefault="0030283E" w:rsidP="00B1753E">
            <w:pPr>
              <w:rPr>
                <w:rFonts w:asciiTheme="minorEastAsia" w:eastAsiaTheme="minorEastAsia" w:hAnsiTheme="minorEastAsia" w:hint="eastAsia"/>
                <w:sz w:val="20"/>
              </w:rPr>
            </w:pPr>
          </w:p>
        </w:tc>
        <w:tc>
          <w:tcPr>
            <w:tcW w:w="936" w:type="dxa"/>
            <w:vMerge w:val="restart"/>
            <w:shd w:val="clear" w:color="auto" w:fill="auto"/>
            <w:vAlign w:val="center"/>
          </w:tcPr>
          <w:p w:rsidR="0030283E" w:rsidRPr="0030283E" w:rsidRDefault="0030283E" w:rsidP="00B1753E">
            <w:pPr>
              <w:jc w:val="both"/>
              <w:rPr>
                <w:rFonts w:asciiTheme="minorEastAsia" w:eastAsiaTheme="minorEastAsia" w:hAnsiTheme="minorEastAsia" w:hint="eastAsia"/>
                <w:sz w:val="20"/>
              </w:rPr>
            </w:pPr>
            <w:r w:rsidRPr="0030283E">
              <w:rPr>
                <w:rFonts w:asciiTheme="minorEastAsia" w:eastAsiaTheme="minorEastAsia" w:hAnsiTheme="minorEastAsia" w:hint="eastAsia"/>
                <w:sz w:val="20"/>
              </w:rPr>
              <w:t>100%</w:t>
            </w:r>
          </w:p>
        </w:tc>
        <w:tc>
          <w:tcPr>
            <w:tcW w:w="1178" w:type="dxa"/>
            <w:shd w:val="clear" w:color="auto" w:fill="auto"/>
            <w:vAlign w:val="center"/>
          </w:tcPr>
          <w:p w:rsidR="0030283E" w:rsidRPr="0030283E" w:rsidRDefault="0030283E" w:rsidP="00B1753E">
            <w:pPr>
              <w:pStyle w:val="a3"/>
              <w:tabs>
                <w:tab w:val="center" w:pos="5160"/>
              </w:tabs>
              <w:spacing w:before="100" w:beforeAutospacing="1" w:after="100" w:afterAutospacing="1"/>
              <w:jc w:val="both"/>
              <w:rPr>
                <w:rFonts w:asciiTheme="minorEastAsia" w:eastAsiaTheme="minorEastAsia" w:hAnsiTheme="minorEastAsia" w:hint="eastAsia"/>
                <w:sz w:val="20"/>
              </w:rPr>
            </w:pPr>
            <w:r w:rsidRPr="0030283E">
              <w:rPr>
                <w:rFonts w:asciiTheme="minorEastAsia" w:eastAsiaTheme="minorEastAsia" w:hAnsiTheme="minorEastAsia" w:hint="eastAsia"/>
                <w:sz w:val="20"/>
              </w:rPr>
              <w:t>國泰世紀產物保險有限公司、北市勞動力重建運用處等</w:t>
            </w:r>
          </w:p>
        </w:tc>
        <w:tc>
          <w:tcPr>
            <w:tcW w:w="0" w:type="auto"/>
            <w:shd w:val="clear" w:color="auto" w:fill="auto"/>
            <w:vAlign w:val="center"/>
          </w:tcPr>
          <w:p w:rsidR="0030283E" w:rsidRPr="0030283E" w:rsidRDefault="0030283E" w:rsidP="00B1753E">
            <w:pPr>
              <w:jc w:val="both"/>
              <w:rPr>
                <w:rFonts w:asciiTheme="minorEastAsia" w:eastAsiaTheme="minorEastAsia" w:hAnsiTheme="minorEastAsia" w:hint="eastAsia"/>
                <w:sz w:val="20"/>
              </w:rPr>
            </w:pPr>
            <w:r w:rsidRPr="0030283E">
              <w:rPr>
                <w:rFonts w:asciiTheme="minorEastAsia" w:eastAsiaTheme="minorEastAsia" w:hAnsiTheme="minorEastAsia" w:hint="eastAsia"/>
                <w:sz w:val="20"/>
              </w:rPr>
              <w:t>105.05.07</w:t>
            </w:r>
          </w:p>
        </w:tc>
        <w:tc>
          <w:tcPr>
            <w:tcW w:w="0" w:type="auto"/>
            <w:shd w:val="clear" w:color="auto" w:fill="auto"/>
            <w:vAlign w:val="center"/>
          </w:tcPr>
          <w:p w:rsidR="0030283E" w:rsidRPr="00D82D97" w:rsidRDefault="0030283E" w:rsidP="00B1753E">
            <w:pPr>
              <w:jc w:val="both"/>
              <w:rPr>
                <w:rFonts w:ascii="新細明體" w:hAnsi="新細明體" w:hint="eastAsia"/>
                <w:sz w:val="22"/>
                <w:szCs w:val="22"/>
              </w:rPr>
            </w:pPr>
          </w:p>
        </w:tc>
      </w:tr>
      <w:tr w:rsidR="0030283E" w:rsidRPr="006A07FF" w:rsidTr="0030283E">
        <w:trPr>
          <w:cantSplit/>
          <w:trHeight w:val="838"/>
        </w:trPr>
        <w:tc>
          <w:tcPr>
            <w:tcW w:w="1211" w:type="dxa"/>
            <w:vMerge/>
            <w:shd w:val="clear" w:color="auto" w:fill="auto"/>
            <w:vAlign w:val="center"/>
          </w:tcPr>
          <w:p w:rsidR="0030283E" w:rsidRPr="0030283E" w:rsidRDefault="0030283E" w:rsidP="00B1753E">
            <w:pPr>
              <w:jc w:val="both"/>
              <w:rPr>
                <w:rFonts w:ascii="新細明體" w:hAnsi="新細明體" w:hint="eastAsia"/>
                <w:sz w:val="20"/>
              </w:rPr>
            </w:pPr>
          </w:p>
        </w:tc>
        <w:tc>
          <w:tcPr>
            <w:tcW w:w="1347" w:type="dxa"/>
            <w:vMerge/>
            <w:shd w:val="clear" w:color="auto" w:fill="auto"/>
            <w:vAlign w:val="center"/>
          </w:tcPr>
          <w:p w:rsidR="0030283E" w:rsidRPr="0030283E" w:rsidRDefault="0030283E" w:rsidP="00B1753E">
            <w:pPr>
              <w:jc w:val="both"/>
              <w:rPr>
                <w:rFonts w:ascii="新細明體" w:hAnsi="新細明體" w:hint="eastAsia"/>
                <w:sz w:val="20"/>
              </w:rPr>
            </w:pPr>
          </w:p>
        </w:tc>
        <w:tc>
          <w:tcPr>
            <w:tcW w:w="1043" w:type="dxa"/>
            <w:vMerge/>
            <w:shd w:val="clear" w:color="auto" w:fill="auto"/>
            <w:vAlign w:val="center"/>
          </w:tcPr>
          <w:p w:rsidR="0030283E" w:rsidRPr="0030283E" w:rsidRDefault="0030283E" w:rsidP="00B1753E">
            <w:pPr>
              <w:jc w:val="center"/>
              <w:rPr>
                <w:rFonts w:ascii="新細明體" w:hAnsi="新細明體" w:hint="eastAsia"/>
                <w:sz w:val="20"/>
              </w:rPr>
            </w:pPr>
          </w:p>
        </w:tc>
        <w:tc>
          <w:tcPr>
            <w:tcW w:w="1077" w:type="dxa"/>
            <w:vMerge/>
            <w:shd w:val="clear" w:color="auto" w:fill="auto"/>
            <w:vAlign w:val="center"/>
          </w:tcPr>
          <w:p w:rsidR="0030283E" w:rsidRPr="0030283E" w:rsidRDefault="0030283E" w:rsidP="00B1753E">
            <w:pPr>
              <w:snapToGrid w:val="0"/>
              <w:ind w:right="-928"/>
              <w:jc w:val="center"/>
              <w:rPr>
                <w:rFonts w:ascii="新細明體" w:hAnsi="新細明體" w:hint="eastAsia"/>
                <w:sz w:val="20"/>
              </w:rPr>
            </w:pPr>
          </w:p>
        </w:tc>
        <w:tc>
          <w:tcPr>
            <w:tcW w:w="2095" w:type="dxa"/>
            <w:shd w:val="clear" w:color="auto" w:fill="auto"/>
            <w:vAlign w:val="center"/>
          </w:tcPr>
          <w:p w:rsidR="0030283E" w:rsidRPr="0030283E" w:rsidRDefault="0030283E" w:rsidP="00B1753E">
            <w:pPr>
              <w:jc w:val="both"/>
              <w:rPr>
                <w:rFonts w:asciiTheme="minorEastAsia" w:eastAsiaTheme="minorEastAsia" w:hAnsiTheme="minorEastAsia" w:hint="eastAsia"/>
                <w:sz w:val="20"/>
              </w:rPr>
            </w:pPr>
            <w:r w:rsidRPr="0030283E">
              <w:rPr>
                <w:rFonts w:asciiTheme="minorEastAsia" w:eastAsiaTheme="minorEastAsia" w:hAnsiTheme="minorEastAsia" w:hint="eastAsia"/>
                <w:sz w:val="20"/>
              </w:rPr>
              <w:t>辦理節慶活動-105年</w:t>
            </w:r>
            <w:proofErr w:type="gramStart"/>
            <w:r w:rsidRPr="0030283E">
              <w:rPr>
                <w:rFonts w:asciiTheme="minorEastAsia" w:eastAsiaTheme="minorEastAsia" w:hAnsiTheme="minorEastAsia" w:hint="eastAsia"/>
                <w:sz w:val="20"/>
              </w:rPr>
              <w:t>正聲里中</w:t>
            </w:r>
            <w:proofErr w:type="gramEnd"/>
            <w:r w:rsidRPr="0030283E">
              <w:rPr>
                <w:rFonts w:asciiTheme="minorEastAsia" w:eastAsiaTheme="minorEastAsia" w:hAnsiTheme="minorEastAsia" w:hint="eastAsia"/>
                <w:sz w:val="20"/>
              </w:rPr>
              <w:t>元普渡聯合法會</w:t>
            </w:r>
            <w:r w:rsidRPr="0030283E">
              <w:rPr>
                <w:rFonts w:asciiTheme="minorEastAsia" w:eastAsiaTheme="minorEastAsia" w:hAnsiTheme="minorEastAsia"/>
                <w:sz w:val="20"/>
              </w:rPr>
              <w:t>5</w:t>
            </w:r>
            <w:r w:rsidRPr="0030283E">
              <w:rPr>
                <w:rFonts w:asciiTheme="minorEastAsia" w:eastAsiaTheme="minorEastAsia" w:hAnsiTheme="minorEastAsia" w:hint="eastAsia"/>
                <w:sz w:val="20"/>
              </w:rPr>
              <w:t>,</w:t>
            </w:r>
            <w:r w:rsidRPr="0030283E">
              <w:rPr>
                <w:rFonts w:asciiTheme="minorEastAsia" w:eastAsiaTheme="minorEastAsia" w:hAnsiTheme="minorEastAsia"/>
                <w:sz w:val="20"/>
              </w:rPr>
              <w:t>780</w:t>
            </w:r>
            <w:r w:rsidRPr="0030283E">
              <w:rPr>
                <w:rFonts w:asciiTheme="minorEastAsia" w:eastAsiaTheme="minorEastAsia" w:hAnsiTheme="minorEastAsia" w:hint="eastAsia"/>
                <w:sz w:val="20"/>
              </w:rPr>
              <w:t>元</w:t>
            </w:r>
          </w:p>
        </w:tc>
        <w:tc>
          <w:tcPr>
            <w:tcW w:w="936" w:type="dxa"/>
            <w:vMerge/>
            <w:shd w:val="clear" w:color="auto" w:fill="auto"/>
            <w:vAlign w:val="center"/>
          </w:tcPr>
          <w:p w:rsidR="0030283E" w:rsidRPr="0030283E" w:rsidRDefault="0030283E" w:rsidP="00B1753E">
            <w:pPr>
              <w:jc w:val="both"/>
              <w:rPr>
                <w:rFonts w:asciiTheme="minorEastAsia" w:eastAsiaTheme="minorEastAsia" w:hAnsiTheme="minorEastAsia" w:hint="eastAsia"/>
                <w:sz w:val="20"/>
              </w:rPr>
            </w:pPr>
          </w:p>
        </w:tc>
        <w:tc>
          <w:tcPr>
            <w:tcW w:w="1178" w:type="dxa"/>
            <w:shd w:val="clear" w:color="auto" w:fill="auto"/>
            <w:vAlign w:val="center"/>
          </w:tcPr>
          <w:p w:rsidR="0030283E" w:rsidRPr="0030283E" w:rsidRDefault="0030283E" w:rsidP="00B1753E">
            <w:pPr>
              <w:pStyle w:val="a3"/>
              <w:tabs>
                <w:tab w:val="center" w:pos="5160"/>
              </w:tabs>
              <w:spacing w:before="100" w:beforeAutospacing="1" w:after="100" w:afterAutospacing="1"/>
              <w:jc w:val="both"/>
              <w:rPr>
                <w:rFonts w:asciiTheme="minorEastAsia" w:eastAsiaTheme="minorEastAsia" w:hAnsiTheme="minorEastAsia" w:hint="eastAsia"/>
                <w:sz w:val="20"/>
              </w:rPr>
            </w:pPr>
            <w:r w:rsidRPr="0030283E">
              <w:rPr>
                <w:rFonts w:asciiTheme="minorEastAsia" w:eastAsiaTheme="minorEastAsia" w:hAnsiTheme="minorEastAsia" w:hint="eastAsia"/>
                <w:sz w:val="20"/>
              </w:rPr>
              <w:t>全聯福利中心</w:t>
            </w:r>
          </w:p>
        </w:tc>
        <w:tc>
          <w:tcPr>
            <w:tcW w:w="0" w:type="auto"/>
            <w:shd w:val="clear" w:color="auto" w:fill="auto"/>
            <w:vAlign w:val="center"/>
          </w:tcPr>
          <w:p w:rsidR="0030283E" w:rsidRPr="0030283E" w:rsidRDefault="0030283E" w:rsidP="00B1753E">
            <w:pPr>
              <w:jc w:val="both"/>
              <w:rPr>
                <w:rFonts w:asciiTheme="minorEastAsia" w:eastAsiaTheme="minorEastAsia" w:hAnsiTheme="minorEastAsia" w:hint="eastAsia"/>
                <w:sz w:val="20"/>
              </w:rPr>
            </w:pPr>
            <w:r w:rsidRPr="0030283E">
              <w:rPr>
                <w:rFonts w:asciiTheme="minorEastAsia" w:eastAsiaTheme="minorEastAsia" w:hAnsiTheme="minorEastAsia" w:hint="eastAsia"/>
                <w:sz w:val="20"/>
              </w:rPr>
              <w:t>105.08.17</w:t>
            </w:r>
          </w:p>
        </w:tc>
        <w:tc>
          <w:tcPr>
            <w:tcW w:w="0" w:type="auto"/>
            <w:shd w:val="clear" w:color="auto" w:fill="auto"/>
            <w:vAlign w:val="center"/>
          </w:tcPr>
          <w:p w:rsidR="0030283E" w:rsidRPr="00D82D97" w:rsidRDefault="0030283E" w:rsidP="00B1753E">
            <w:pPr>
              <w:jc w:val="both"/>
              <w:rPr>
                <w:rFonts w:ascii="新細明體" w:hAnsi="新細明體" w:hint="eastAsia"/>
                <w:sz w:val="22"/>
                <w:szCs w:val="22"/>
              </w:rPr>
            </w:pPr>
          </w:p>
        </w:tc>
      </w:tr>
      <w:tr w:rsidR="0030283E" w:rsidRPr="006A07FF" w:rsidTr="0030283E">
        <w:trPr>
          <w:trHeight w:val="2210"/>
        </w:trPr>
        <w:tc>
          <w:tcPr>
            <w:tcW w:w="1211" w:type="dxa"/>
            <w:vMerge/>
            <w:shd w:val="clear" w:color="auto" w:fill="auto"/>
            <w:vAlign w:val="center"/>
          </w:tcPr>
          <w:p w:rsidR="0030283E" w:rsidRPr="0030283E" w:rsidRDefault="0030283E" w:rsidP="00B1753E">
            <w:pPr>
              <w:jc w:val="both"/>
              <w:rPr>
                <w:rFonts w:ascii="新細明體" w:hAnsi="新細明體" w:hint="eastAsia"/>
                <w:sz w:val="20"/>
              </w:rPr>
            </w:pPr>
          </w:p>
        </w:tc>
        <w:tc>
          <w:tcPr>
            <w:tcW w:w="1347" w:type="dxa"/>
            <w:vMerge/>
            <w:shd w:val="clear" w:color="auto" w:fill="auto"/>
            <w:vAlign w:val="center"/>
          </w:tcPr>
          <w:p w:rsidR="0030283E" w:rsidRPr="0030283E" w:rsidRDefault="0030283E" w:rsidP="00B1753E">
            <w:pPr>
              <w:jc w:val="both"/>
              <w:rPr>
                <w:rFonts w:ascii="新細明體" w:hAnsi="新細明體" w:hint="eastAsia"/>
                <w:sz w:val="20"/>
              </w:rPr>
            </w:pPr>
          </w:p>
        </w:tc>
        <w:tc>
          <w:tcPr>
            <w:tcW w:w="1043" w:type="dxa"/>
            <w:vMerge/>
            <w:shd w:val="clear" w:color="auto" w:fill="auto"/>
            <w:vAlign w:val="center"/>
          </w:tcPr>
          <w:p w:rsidR="0030283E" w:rsidRPr="0030283E" w:rsidRDefault="0030283E" w:rsidP="00B1753E">
            <w:pPr>
              <w:jc w:val="center"/>
              <w:rPr>
                <w:rFonts w:ascii="新細明體" w:hAnsi="新細明體" w:hint="eastAsia"/>
                <w:sz w:val="20"/>
              </w:rPr>
            </w:pPr>
          </w:p>
        </w:tc>
        <w:tc>
          <w:tcPr>
            <w:tcW w:w="1077" w:type="dxa"/>
            <w:vMerge/>
            <w:shd w:val="clear" w:color="auto" w:fill="auto"/>
            <w:vAlign w:val="center"/>
          </w:tcPr>
          <w:p w:rsidR="0030283E" w:rsidRPr="0030283E" w:rsidRDefault="0030283E" w:rsidP="00B1753E">
            <w:pPr>
              <w:snapToGrid w:val="0"/>
              <w:ind w:right="-928"/>
              <w:jc w:val="center"/>
              <w:rPr>
                <w:rFonts w:ascii="新細明體" w:hAnsi="新細明體" w:hint="eastAsia"/>
                <w:sz w:val="20"/>
              </w:rPr>
            </w:pPr>
          </w:p>
        </w:tc>
        <w:tc>
          <w:tcPr>
            <w:tcW w:w="2095" w:type="dxa"/>
            <w:shd w:val="clear" w:color="auto" w:fill="auto"/>
            <w:vAlign w:val="center"/>
          </w:tcPr>
          <w:p w:rsidR="0030283E" w:rsidRPr="0030283E" w:rsidRDefault="0030283E" w:rsidP="00B1753E">
            <w:pPr>
              <w:jc w:val="both"/>
              <w:rPr>
                <w:rFonts w:asciiTheme="minorEastAsia" w:eastAsiaTheme="minorEastAsia" w:hAnsiTheme="minorEastAsia" w:hint="eastAsia"/>
                <w:sz w:val="20"/>
              </w:rPr>
            </w:pPr>
            <w:r w:rsidRPr="0030283E">
              <w:rPr>
                <w:rFonts w:asciiTheme="minorEastAsia" w:eastAsiaTheme="minorEastAsia" w:hAnsiTheme="minorEastAsia" w:hint="eastAsia"/>
                <w:sz w:val="20"/>
              </w:rPr>
              <w:t>辦理節慶活動-105年</w:t>
            </w:r>
            <w:proofErr w:type="gramStart"/>
            <w:r w:rsidRPr="0030283E">
              <w:rPr>
                <w:rFonts w:asciiTheme="minorEastAsia" w:eastAsiaTheme="minorEastAsia" w:hAnsiTheme="minorEastAsia" w:hint="eastAsia"/>
                <w:sz w:val="20"/>
              </w:rPr>
              <w:t>正聲里中秋</w:t>
            </w:r>
            <w:proofErr w:type="gramEnd"/>
            <w:r w:rsidRPr="0030283E">
              <w:rPr>
                <w:rFonts w:asciiTheme="minorEastAsia" w:eastAsiaTheme="minorEastAsia" w:hAnsiTheme="minorEastAsia" w:hint="eastAsia"/>
                <w:sz w:val="20"/>
              </w:rPr>
              <w:t>睦鄰晚會46,625元</w:t>
            </w:r>
          </w:p>
        </w:tc>
        <w:tc>
          <w:tcPr>
            <w:tcW w:w="936" w:type="dxa"/>
            <w:vMerge/>
            <w:shd w:val="clear" w:color="auto" w:fill="auto"/>
            <w:vAlign w:val="center"/>
          </w:tcPr>
          <w:p w:rsidR="0030283E" w:rsidRPr="0030283E" w:rsidRDefault="0030283E" w:rsidP="00B1753E">
            <w:pPr>
              <w:jc w:val="both"/>
              <w:rPr>
                <w:rFonts w:asciiTheme="minorEastAsia" w:eastAsiaTheme="minorEastAsia" w:hAnsiTheme="minorEastAsia" w:hint="eastAsia"/>
                <w:sz w:val="20"/>
              </w:rPr>
            </w:pPr>
          </w:p>
        </w:tc>
        <w:tc>
          <w:tcPr>
            <w:tcW w:w="1178" w:type="dxa"/>
            <w:shd w:val="clear" w:color="auto" w:fill="auto"/>
            <w:vAlign w:val="center"/>
          </w:tcPr>
          <w:p w:rsidR="0030283E" w:rsidRPr="0030283E" w:rsidRDefault="0030283E" w:rsidP="00B1753E">
            <w:pPr>
              <w:jc w:val="both"/>
              <w:rPr>
                <w:rFonts w:asciiTheme="minorEastAsia" w:eastAsiaTheme="minorEastAsia" w:hAnsiTheme="minorEastAsia" w:hint="eastAsia"/>
                <w:sz w:val="20"/>
              </w:rPr>
            </w:pPr>
            <w:r w:rsidRPr="0030283E">
              <w:rPr>
                <w:rFonts w:asciiTheme="minorEastAsia" w:eastAsiaTheme="minorEastAsia" w:hAnsiTheme="minorEastAsia" w:hint="eastAsia"/>
                <w:sz w:val="20"/>
              </w:rPr>
              <w:t>巨蛋展覽、高家傳統美食等</w:t>
            </w:r>
          </w:p>
        </w:tc>
        <w:tc>
          <w:tcPr>
            <w:tcW w:w="0" w:type="auto"/>
            <w:shd w:val="clear" w:color="auto" w:fill="auto"/>
            <w:vAlign w:val="center"/>
          </w:tcPr>
          <w:p w:rsidR="0030283E" w:rsidRPr="0030283E" w:rsidRDefault="0030283E" w:rsidP="00B1753E">
            <w:pPr>
              <w:jc w:val="both"/>
              <w:rPr>
                <w:rFonts w:asciiTheme="minorEastAsia" w:eastAsiaTheme="minorEastAsia" w:hAnsiTheme="minorEastAsia" w:hint="eastAsia"/>
                <w:sz w:val="20"/>
              </w:rPr>
            </w:pPr>
            <w:r w:rsidRPr="0030283E">
              <w:rPr>
                <w:rFonts w:asciiTheme="minorEastAsia" w:eastAsiaTheme="minorEastAsia" w:hAnsiTheme="minorEastAsia" w:hint="eastAsia"/>
                <w:sz w:val="20"/>
              </w:rPr>
              <w:t>105.09.11</w:t>
            </w:r>
          </w:p>
        </w:tc>
        <w:tc>
          <w:tcPr>
            <w:tcW w:w="0" w:type="auto"/>
            <w:shd w:val="clear" w:color="auto" w:fill="auto"/>
            <w:vAlign w:val="center"/>
          </w:tcPr>
          <w:p w:rsidR="0030283E" w:rsidRPr="00D82D97" w:rsidRDefault="0030283E" w:rsidP="00B1753E">
            <w:pPr>
              <w:jc w:val="both"/>
              <w:rPr>
                <w:rFonts w:ascii="新細明體" w:hAnsi="新細明體" w:hint="eastAsia"/>
                <w:sz w:val="22"/>
                <w:szCs w:val="22"/>
              </w:rPr>
            </w:pPr>
            <w:r w:rsidRPr="00D82D97">
              <w:rPr>
                <w:rFonts w:ascii="新細明體" w:hAnsi="新細明體" w:hint="eastAsia"/>
                <w:sz w:val="22"/>
                <w:szCs w:val="22"/>
              </w:rPr>
              <w:t>超支25元里長自籌</w:t>
            </w:r>
          </w:p>
        </w:tc>
      </w:tr>
      <w:tr w:rsidR="0030283E" w:rsidRPr="006A07FF" w:rsidTr="0030283E">
        <w:trPr>
          <w:trHeight w:val="70"/>
        </w:trPr>
        <w:tc>
          <w:tcPr>
            <w:tcW w:w="1211" w:type="dxa"/>
            <w:shd w:val="clear" w:color="auto" w:fill="auto"/>
            <w:vAlign w:val="center"/>
          </w:tcPr>
          <w:p w:rsidR="0030283E" w:rsidRPr="0030283E" w:rsidRDefault="0030283E" w:rsidP="00B1753E">
            <w:pPr>
              <w:jc w:val="both"/>
              <w:rPr>
                <w:rFonts w:ascii="新細明體" w:hAnsi="新細明體" w:hint="eastAsia"/>
                <w:sz w:val="20"/>
              </w:rPr>
            </w:pPr>
          </w:p>
          <w:p w:rsidR="0030283E" w:rsidRPr="0030283E" w:rsidRDefault="0030283E" w:rsidP="00B1753E">
            <w:pPr>
              <w:jc w:val="both"/>
              <w:rPr>
                <w:rFonts w:ascii="新細明體" w:hAnsi="新細明體" w:hint="eastAsia"/>
                <w:sz w:val="20"/>
              </w:rPr>
            </w:pPr>
          </w:p>
        </w:tc>
        <w:tc>
          <w:tcPr>
            <w:tcW w:w="1347" w:type="dxa"/>
            <w:shd w:val="clear" w:color="auto" w:fill="auto"/>
            <w:vAlign w:val="center"/>
          </w:tcPr>
          <w:p w:rsidR="0030283E" w:rsidRPr="0030283E" w:rsidRDefault="0030283E" w:rsidP="00B1753E">
            <w:pPr>
              <w:jc w:val="both"/>
              <w:rPr>
                <w:rFonts w:ascii="新細明體" w:hAnsi="新細明體" w:hint="eastAsia"/>
                <w:sz w:val="20"/>
              </w:rPr>
            </w:pPr>
          </w:p>
        </w:tc>
        <w:tc>
          <w:tcPr>
            <w:tcW w:w="1043" w:type="dxa"/>
            <w:shd w:val="clear" w:color="auto" w:fill="auto"/>
            <w:vAlign w:val="center"/>
          </w:tcPr>
          <w:p w:rsidR="0030283E" w:rsidRPr="0030283E" w:rsidRDefault="0030283E" w:rsidP="00B1753E">
            <w:pPr>
              <w:jc w:val="center"/>
              <w:rPr>
                <w:rFonts w:ascii="新細明體" w:hAnsi="新細明體" w:hint="eastAsia"/>
                <w:sz w:val="20"/>
              </w:rPr>
            </w:pPr>
          </w:p>
          <w:p w:rsidR="0030283E" w:rsidRPr="0030283E" w:rsidRDefault="0030283E" w:rsidP="00B1753E">
            <w:pPr>
              <w:jc w:val="center"/>
              <w:rPr>
                <w:rFonts w:ascii="新細明體" w:hAnsi="新細明體" w:hint="eastAsia"/>
                <w:sz w:val="20"/>
              </w:rPr>
            </w:pPr>
          </w:p>
        </w:tc>
        <w:tc>
          <w:tcPr>
            <w:tcW w:w="1077" w:type="dxa"/>
            <w:shd w:val="clear" w:color="auto" w:fill="auto"/>
            <w:vAlign w:val="center"/>
          </w:tcPr>
          <w:p w:rsidR="0030283E" w:rsidRPr="0030283E" w:rsidRDefault="0030283E" w:rsidP="00B1753E">
            <w:pPr>
              <w:jc w:val="center"/>
              <w:rPr>
                <w:rFonts w:ascii="新細明體" w:hAnsi="新細明體" w:hint="eastAsia"/>
                <w:sz w:val="20"/>
              </w:rPr>
            </w:pPr>
            <w:r w:rsidRPr="0030283E">
              <w:rPr>
                <w:rFonts w:ascii="新細明體" w:hAnsi="新細明體" w:hint="eastAsia"/>
                <w:sz w:val="20"/>
              </w:rPr>
              <w:t>合計300,000元</w:t>
            </w:r>
          </w:p>
        </w:tc>
        <w:tc>
          <w:tcPr>
            <w:tcW w:w="2095" w:type="dxa"/>
            <w:shd w:val="clear" w:color="auto" w:fill="auto"/>
            <w:vAlign w:val="center"/>
          </w:tcPr>
          <w:p w:rsidR="0030283E" w:rsidRPr="0030283E" w:rsidRDefault="0030283E" w:rsidP="00B1753E">
            <w:pPr>
              <w:jc w:val="center"/>
              <w:rPr>
                <w:rFonts w:asciiTheme="minorEastAsia" w:eastAsiaTheme="minorEastAsia" w:hAnsiTheme="minorEastAsia" w:hint="eastAsia"/>
                <w:sz w:val="20"/>
              </w:rPr>
            </w:pPr>
            <w:r w:rsidRPr="0030283E">
              <w:rPr>
                <w:rFonts w:asciiTheme="minorEastAsia" w:eastAsiaTheme="minorEastAsia" w:hAnsiTheme="minorEastAsia" w:hint="eastAsia"/>
                <w:sz w:val="20"/>
              </w:rPr>
              <w:t>合計212</w:t>
            </w:r>
            <w:r w:rsidRPr="0030283E">
              <w:rPr>
                <w:rFonts w:asciiTheme="minorEastAsia" w:eastAsiaTheme="minorEastAsia" w:hAnsiTheme="minorEastAsia"/>
                <w:sz w:val="20"/>
              </w:rPr>
              <w:t>,</w:t>
            </w:r>
            <w:r w:rsidRPr="0030283E">
              <w:rPr>
                <w:rFonts w:asciiTheme="minorEastAsia" w:eastAsiaTheme="minorEastAsia" w:hAnsiTheme="minorEastAsia" w:hint="eastAsia"/>
                <w:sz w:val="20"/>
              </w:rPr>
              <w:t>275元</w:t>
            </w:r>
          </w:p>
        </w:tc>
        <w:tc>
          <w:tcPr>
            <w:tcW w:w="936" w:type="dxa"/>
            <w:shd w:val="clear" w:color="auto" w:fill="auto"/>
            <w:vAlign w:val="center"/>
          </w:tcPr>
          <w:p w:rsidR="0030283E" w:rsidRPr="0030283E" w:rsidRDefault="0030283E" w:rsidP="00B1753E">
            <w:pPr>
              <w:jc w:val="both"/>
              <w:rPr>
                <w:rFonts w:asciiTheme="minorEastAsia" w:eastAsiaTheme="minorEastAsia" w:hAnsiTheme="minorEastAsia" w:hint="eastAsia"/>
                <w:sz w:val="20"/>
              </w:rPr>
            </w:pPr>
            <w:r w:rsidRPr="0030283E">
              <w:rPr>
                <w:rFonts w:asciiTheme="minorEastAsia" w:eastAsiaTheme="minorEastAsia" w:hAnsiTheme="minorEastAsia" w:hint="eastAsia"/>
                <w:sz w:val="20"/>
              </w:rPr>
              <w:t>69%</w:t>
            </w:r>
          </w:p>
        </w:tc>
        <w:tc>
          <w:tcPr>
            <w:tcW w:w="1178" w:type="dxa"/>
            <w:shd w:val="clear" w:color="auto" w:fill="auto"/>
            <w:vAlign w:val="center"/>
          </w:tcPr>
          <w:p w:rsidR="0030283E" w:rsidRPr="0030283E" w:rsidRDefault="0030283E" w:rsidP="00B1753E">
            <w:pPr>
              <w:jc w:val="both"/>
              <w:rPr>
                <w:rFonts w:asciiTheme="minorEastAsia" w:eastAsiaTheme="minorEastAsia" w:hAnsiTheme="minorEastAsia" w:hint="eastAsia"/>
                <w:sz w:val="20"/>
              </w:rPr>
            </w:pPr>
          </w:p>
        </w:tc>
        <w:tc>
          <w:tcPr>
            <w:tcW w:w="0" w:type="auto"/>
            <w:shd w:val="clear" w:color="auto" w:fill="auto"/>
            <w:vAlign w:val="center"/>
          </w:tcPr>
          <w:p w:rsidR="0030283E" w:rsidRPr="0030283E" w:rsidRDefault="0030283E" w:rsidP="00B1753E">
            <w:pPr>
              <w:jc w:val="both"/>
              <w:rPr>
                <w:rFonts w:asciiTheme="minorEastAsia" w:eastAsiaTheme="minorEastAsia" w:hAnsiTheme="minorEastAsia" w:hint="eastAsia"/>
                <w:sz w:val="20"/>
              </w:rPr>
            </w:pPr>
          </w:p>
        </w:tc>
        <w:tc>
          <w:tcPr>
            <w:tcW w:w="0" w:type="auto"/>
            <w:shd w:val="clear" w:color="auto" w:fill="auto"/>
            <w:vAlign w:val="center"/>
          </w:tcPr>
          <w:p w:rsidR="0030283E" w:rsidRPr="00D82D97" w:rsidRDefault="0030283E" w:rsidP="00B1753E">
            <w:pPr>
              <w:jc w:val="both"/>
              <w:rPr>
                <w:rFonts w:ascii="新細明體" w:hAnsi="新細明體" w:hint="eastAsia"/>
                <w:sz w:val="22"/>
                <w:szCs w:val="22"/>
              </w:rPr>
            </w:pPr>
          </w:p>
        </w:tc>
      </w:tr>
      <w:tr w:rsidR="0030283E" w:rsidRPr="006A07FF" w:rsidTr="0030283E">
        <w:tc>
          <w:tcPr>
            <w:tcW w:w="1211" w:type="dxa"/>
            <w:tcBorders>
              <w:top w:val="single" w:sz="4" w:space="0" w:color="808080"/>
              <w:left w:val="single" w:sz="4" w:space="0" w:color="808080"/>
              <w:bottom w:val="single" w:sz="4" w:space="0" w:color="808080"/>
              <w:right w:val="single" w:sz="4" w:space="0" w:color="808080"/>
            </w:tcBorders>
            <w:shd w:val="clear" w:color="auto" w:fill="C6D9F1"/>
            <w:vAlign w:val="center"/>
          </w:tcPr>
          <w:p w:rsidR="0030283E" w:rsidRPr="0030283E" w:rsidRDefault="0030283E" w:rsidP="00B1753E">
            <w:pPr>
              <w:jc w:val="center"/>
              <w:rPr>
                <w:rFonts w:ascii="新細明體" w:hAnsi="新細明體" w:hint="eastAsia"/>
                <w:sz w:val="20"/>
              </w:rPr>
            </w:pPr>
            <w:r w:rsidRPr="0030283E">
              <w:rPr>
                <w:rFonts w:ascii="新細明體" w:hAnsi="新細明體" w:hint="eastAsia"/>
                <w:sz w:val="20"/>
              </w:rPr>
              <w:t>經費別</w:t>
            </w:r>
          </w:p>
        </w:tc>
        <w:tc>
          <w:tcPr>
            <w:tcW w:w="1347" w:type="dxa"/>
            <w:tcBorders>
              <w:top w:val="single" w:sz="4" w:space="0" w:color="808080"/>
              <w:left w:val="single" w:sz="4" w:space="0" w:color="808080"/>
              <w:bottom w:val="single" w:sz="4" w:space="0" w:color="808080"/>
              <w:right w:val="single" w:sz="4" w:space="0" w:color="808080"/>
            </w:tcBorders>
            <w:shd w:val="clear" w:color="auto" w:fill="C6D9F1"/>
            <w:vAlign w:val="center"/>
          </w:tcPr>
          <w:p w:rsidR="0030283E" w:rsidRPr="0030283E" w:rsidRDefault="0030283E" w:rsidP="00B1753E">
            <w:pPr>
              <w:jc w:val="center"/>
              <w:rPr>
                <w:rFonts w:ascii="新細明體" w:hAnsi="新細明體" w:hint="eastAsia"/>
                <w:sz w:val="20"/>
              </w:rPr>
            </w:pPr>
          </w:p>
        </w:tc>
        <w:tc>
          <w:tcPr>
            <w:tcW w:w="1043" w:type="dxa"/>
            <w:tcBorders>
              <w:top w:val="single" w:sz="4" w:space="0" w:color="808080"/>
              <w:left w:val="single" w:sz="4" w:space="0" w:color="808080"/>
              <w:bottom w:val="single" w:sz="4" w:space="0" w:color="808080"/>
              <w:right w:val="single" w:sz="4" w:space="0" w:color="808080"/>
            </w:tcBorders>
            <w:shd w:val="clear" w:color="auto" w:fill="C6D9F1"/>
            <w:vAlign w:val="center"/>
          </w:tcPr>
          <w:p w:rsidR="0030283E" w:rsidRPr="0030283E" w:rsidRDefault="0030283E" w:rsidP="0030283E">
            <w:pPr>
              <w:jc w:val="center"/>
              <w:rPr>
                <w:rFonts w:ascii="新細明體" w:hAnsi="新細明體" w:hint="eastAsia"/>
                <w:sz w:val="20"/>
              </w:rPr>
            </w:pPr>
            <w:r w:rsidRPr="0030283E">
              <w:rPr>
                <w:rFonts w:ascii="新細明體" w:hAnsi="新細明體" w:hint="eastAsia"/>
                <w:sz w:val="20"/>
              </w:rPr>
              <w:t>預定完</w:t>
            </w:r>
            <w:r w:rsidRPr="0030283E">
              <w:rPr>
                <w:rFonts w:ascii="新細明體" w:hAnsi="新細明體" w:hint="eastAsia"/>
                <w:sz w:val="20"/>
              </w:rPr>
              <w:t>成日期</w:t>
            </w:r>
          </w:p>
        </w:tc>
        <w:tc>
          <w:tcPr>
            <w:tcW w:w="1077" w:type="dxa"/>
            <w:tcBorders>
              <w:top w:val="single" w:sz="4" w:space="0" w:color="808080"/>
              <w:left w:val="single" w:sz="4" w:space="0" w:color="808080"/>
              <w:bottom w:val="single" w:sz="4" w:space="0" w:color="808080"/>
              <w:right w:val="single" w:sz="4" w:space="0" w:color="808080"/>
            </w:tcBorders>
            <w:shd w:val="clear" w:color="auto" w:fill="C6D9F1"/>
            <w:vAlign w:val="center"/>
          </w:tcPr>
          <w:p w:rsidR="0030283E" w:rsidRPr="0030283E" w:rsidRDefault="0030283E" w:rsidP="00B1753E">
            <w:pPr>
              <w:jc w:val="center"/>
              <w:rPr>
                <w:rFonts w:ascii="新細明體" w:hAnsi="新細明體"/>
                <w:sz w:val="20"/>
              </w:rPr>
            </w:pPr>
            <w:r w:rsidRPr="0030283E">
              <w:rPr>
                <w:rFonts w:ascii="新細明體" w:hAnsi="新細明體" w:hint="eastAsia"/>
                <w:sz w:val="20"/>
              </w:rPr>
              <w:t>核准</w:t>
            </w:r>
          </w:p>
          <w:p w:rsidR="0030283E" w:rsidRPr="0030283E" w:rsidRDefault="0030283E" w:rsidP="00B1753E">
            <w:pPr>
              <w:jc w:val="center"/>
              <w:rPr>
                <w:rFonts w:ascii="新細明體" w:hAnsi="新細明體" w:hint="eastAsia"/>
                <w:sz w:val="20"/>
              </w:rPr>
            </w:pPr>
            <w:r w:rsidRPr="0030283E">
              <w:rPr>
                <w:rFonts w:ascii="新細明體" w:hAnsi="新細明體" w:hint="eastAsia"/>
                <w:sz w:val="20"/>
              </w:rPr>
              <w:t>金額</w:t>
            </w:r>
          </w:p>
        </w:tc>
        <w:tc>
          <w:tcPr>
            <w:tcW w:w="2095" w:type="dxa"/>
            <w:tcBorders>
              <w:top w:val="single" w:sz="4" w:space="0" w:color="808080"/>
              <w:left w:val="single" w:sz="4" w:space="0" w:color="808080"/>
              <w:bottom w:val="single" w:sz="4" w:space="0" w:color="auto"/>
              <w:right w:val="single" w:sz="4" w:space="0" w:color="808080"/>
            </w:tcBorders>
            <w:shd w:val="clear" w:color="auto" w:fill="C6D9F1"/>
            <w:vAlign w:val="center"/>
          </w:tcPr>
          <w:p w:rsidR="0030283E" w:rsidRPr="0030283E" w:rsidRDefault="0030283E" w:rsidP="00B1753E">
            <w:pPr>
              <w:jc w:val="center"/>
              <w:rPr>
                <w:rFonts w:asciiTheme="minorEastAsia" w:eastAsiaTheme="minorEastAsia" w:hAnsiTheme="minorEastAsia" w:hint="eastAsia"/>
                <w:sz w:val="20"/>
              </w:rPr>
            </w:pPr>
            <w:r w:rsidRPr="0030283E">
              <w:rPr>
                <w:rFonts w:asciiTheme="minorEastAsia" w:eastAsiaTheme="minorEastAsia" w:hAnsiTheme="minorEastAsia" w:hint="eastAsia"/>
                <w:sz w:val="20"/>
              </w:rPr>
              <w:t>已支付經</w:t>
            </w:r>
          </w:p>
          <w:p w:rsidR="0030283E" w:rsidRPr="0030283E" w:rsidRDefault="0030283E" w:rsidP="00B1753E">
            <w:pPr>
              <w:jc w:val="center"/>
              <w:rPr>
                <w:rFonts w:asciiTheme="minorEastAsia" w:eastAsiaTheme="minorEastAsia" w:hAnsiTheme="minorEastAsia" w:hint="eastAsia"/>
                <w:sz w:val="20"/>
              </w:rPr>
            </w:pPr>
            <w:r w:rsidRPr="0030283E">
              <w:rPr>
                <w:rFonts w:asciiTheme="minorEastAsia" w:eastAsiaTheme="minorEastAsia" w:hAnsiTheme="minorEastAsia" w:hint="eastAsia"/>
                <w:sz w:val="20"/>
              </w:rPr>
              <w:t>費及細項</w:t>
            </w:r>
          </w:p>
        </w:tc>
        <w:tc>
          <w:tcPr>
            <w:tcW w:w="936" w:type="dxa"/>
            <w:tcBorders>
              <w:top w:val="single" w:sz="4" w:space="0" w:color="808080"/>
              <w:left w:val="single" w:sz="4" w:space="0" w:color="808080"/>
              <w:bottom w:val="single" w:sz="4" w:space="0" w:color="808080"/>
              <w:right w:val="single" w:sz="4" w:space="0" w:color="808080"/>
            </w:tcBorders>
            <w:shd w:val="clear" w:color="auto" w:fill="C6D9F1"/>
            <w:vAlign w:val="center"/>
          </w:tcPr>
          <w:p w:rsidR="0030283E" w:rsidRPr="0030283E" w:rsidRDefault="0030283E" w:rsidP="00B1753E">
            <w:pPr>
              <w:jc w:val="center"/>
              <w:rPr>
                <w:rFonts w:asciiTheme="minorEastAsia" w:eastAsiaTheme="minorEastAsia" w:hAnsiTheme="minorEastAsia"/>
                <w:sz w:val="20"/>
              </w:rPr>
            </w:pPr>
            <w:r w:rsidRPr="0030283E">
              <w:rPr>
                <w:rFonts w:asciiTheme="minorEastAsia" w:eastAsiaTheme="minorEastAsia" w:hAnsiTheme="minorEastAsia" w:hint="eastAsia"/>
                <w:sz w:val="20"/>
              </w:rPr>
              <w:t>辦理</w:t>
            </w:r>
          </w:p>
          <w:p w:rsidR="0030283E" w:rsidRPr="0030283E" w:rsidRDefault="0030283E" w:rsidP="00B1753E">
            <w:pPr>
              <w:jc w:val="center"/>
              <w:rPr>
                <w:rFonts w:asciiTheme="minorEastAsia" w:eastAsiaTheme="minorEastAsia" w:hAnsiTheme="minorEastAsia" w:hint="eastAsia"/>
                <w:sz w:val="20"/>
              </w:rPr>
            </w:pPr>
            <w:r w:rsidRPr="0030283E">
              <w:rPr>
                <w:rFonts w:asciiTheme="minorEastAsia" w:eastAsiaTheme="minorEastAsia" w:hAnsiTheme="minorEastAsia" w:hint="eastAsia"/>
                <w:sz w:val="20"/>
              </w:rPr>
              <w:t>進度（％）</w:t>
            </w:r>
          </w:p>
        </w:tc>
        <w:tc>
          <w:tcPr>
            <w:tcW w:w="1178" w:type="dxa"/>
            <w:tcBorders>
              <w:top w:val="single" w:sz="4" w:space="0" w:color="808080"/>
              <w:left w:val="single" w:sz="4" w:space="0" w:color="808080"/>
              <w:bottom w:val="single" w:sz="4" w:space="0" w:color="auto"/>
              <w:right w:val="single" w:sz="4" w:space="0" w:color="808080"/>
            </w:tcBorders>
            <w:shd w:val="clear" w:color="auto" w:fill="C6D9F1"/>
            <w:vAlign w:val="center"/>
          </w:tcPr>
          <w:p w:rsidR="0030283E" w:rsidRPr="0030283E" w:rsidRDefault="0030283E" w:rsidP="00B1753E">
            <w:pPr>
              <w:jc w:val="center"/>
              <w:rPr>
                <w:rFonts w:asciiTheme="minorEastAsia" w:eastAsiaTheme="minorEastAsia" w:hAnsiTheme="minorEastAsia" w:hint="eastAsia"/>
                <w:sz w:val="20"/>
              </w:rPr>
            </w:pPr>
            <w:r w:rsidRPr="0030283E">
              <w:rPr>
                <w:rFonts w:asciiTheme="minorEastAsia" w:eastAsiaTheme="minorEastAsia" w:hAnsiTheme="minorEastAsia" w:hint="eastAsia"/>
                <w:sz w:val="20"/>
              </w:rPr>
              <w:t>承做廠商</w:t>
            </w:r>
          </w:p>
        </w:tc>
        <w:tc>
          <w:tcPr>
            <w:tcW w:w="0" w:type="auto"/>
            <w:tcBorders>
              <w:top w:val="single" w:sz="4" w:space="0" w:color="808080"/>
              <w:left w:val="single" w:sz="4" w:space="0" w:color="808080"/>
              <w:bottom w:val="single" w:sz="4" w:space="0" w:color="auto"/>
              <w:right w:val="single" w:sz="4" w:space="0" w:color="808080"/>
            </w:tcBorders>
            <w:shd w:val="clear" w:color="auto" w:fill="C6D9F1"/>
            <w:vAlign w:val="center"/>
          </w:tcPr>
          <w:p w:rsidR="0030283E" w:rsidRPr="0030283E" w:rsidRDefault="0030283E" w:rsidP="00B1753E">
            <w:pPr>
              <w:jc w:val="center"/>
              <w:rPr>
                <w:rFonts w:asciiTheme="minorEastAsia" w:eastAsiaTheme="minorEastAsia" w:hAnsiTheme="minorEastAsia" w:hint="eastAsia"/>
                <w:sz w:val="20"/>
              </w:rPr>
            </w:pPr>
            <w:r w:rsidRPr="0030283E">
              <w:rPr>
                <w:rFonts w:asciiTheme="minorEastAsia" w:eastAsiaTheme="minorEastAsia" w:hAnsiTheme="minorEastAsia" w:hint="eastAsia"/>
                <w:sz w:val="20"/>
              </w:rPr>
              <w:t>經費核銷報核日期</w:t>
            </w:r>
          </w:p>
        </w:tc>
        <w:tc>
          <w:tcPr>
            <w:tcW w:w="0" w:type="auto"/>
            <w:tcBorders>
              <w:top w:val="single" w:sz="4" w:space="0" w:color="808080"/>
              <w:left w:val="single" w:sz="4" w:space="0" w:color="808080"/>
              <w:bottom w:val="single" w:sz="4" w:space="0" w:color="auto"/>
              <w:right w:val="single" w:sz="4" w:space="0" w:color="808080"/>
            </w:tcBorders>
            <w:shd w:val="clear" w:color="auto" w:fill="C6D9F1"/>
            <w:vAlign w:val="center"/>
          </w:tcPr>
          <w:p w:rsidR="0030283E" w:rsidRPr="00D82D97" w:rsidRDefault="0030283E" w:rsidP="00B1753E">
            <w:pPr>
              <w:jc w:val="center"/>
              <w:rPr>
                <w:rFonts w:ascii="新細明體" w:hAnsi="新細明體" w:hint="eastAsia"/>
              </w:rPr>
            </w:pPr>
            <w:r w:rsidRPr="00D82D97">
              <w:rPr>
                <w:rFonts w:ascii="新細明體" w:hAnsi="新細明體" w:hint="eastAsia"/>
              </w:rPr>
              <w:t>備註</w:t>
            </w:r>
          </w:p>
        </w:tc>
      </w:tr>
      <w:tr w:rsidR="0030283E" w:rsidRPr="006A07FF" w:rsidTr="0030283E">
        <w:trPr>
          <w:trHeight w:val="1145"/>
        </w:trPr>
        <w:tc>
          <w:tcPr>
            <w:tcW w:w="1211" w:type="dxa"/>
            <w:vMerge w:val="restart"/>
            <w:shd w:val="clear" w:color="auto" w:fill="auto"/>
            <w:vAlign w:val="center"/>
          </w:tcPr>
          <w:p w:rsidR="0030283E" w:rsidRPr="0030283E" w:rsidRDefault="0030283E" w:rsidP="00B1753E">
            <w:pPr>
              <w:jc w:val="both"/>
              <w:rPr>
                <w:rFonts w:ascii="新細明體" w:hAnsi="新細明體"/>
                <w:sz w:val="20"/>
              </w:rPr>
            </w:pPr>
            <w:r w:rsidRPr="0030283E">
              <w:rPr>
                <w:rFonts w:ascii="新細明體" w:hAnsi="新細明體" w:hint="eastAsia"/>
                <w:sz w:val="20"/>
              </w:rPr>
              <w:t>第二殯儀館回饋金經費</w:t>
            </w:r>
          </w:p>
        </w:tc>
        <w:tc>
          <w:tcPr>
            <w:tcW w:w="1347" w:type="dxa"/>
            <w:vMerge w:val="restart"/>
            <w:shd w:val="clear" w:color="auto" w:fill="auto"/>
            <w:vAlign w:val="center"/>
          </w:tcPr>
          <w:p w:rsidR="0030283E" w:rsidRPr="0030283E" w:rsidRDefault="0030283E" w:rsidP="00B1753E">
            <w:pPr>
              <w:widowControl/>
              <w:rPr>
                <w:rFonts w:ascii="新細明體" w:hAnsi="新細明體"/>
                <w:kern w:val="0"/>
                <w:sz w:val="20"/>
              </w:rPr>
            </w:pPr>
            <w:r w:rsidRPr="0030283E">
              <w:rPr>
                <w:rFonts w:ascii="新細明體" w:hAnsi="新細明體" w:hint="eastAsia"/>
                <w:sz w:val="20"/>
              </w:rPr>
              <w:t>睦鄰活動</w:t>
            </w:r>
          </w:p>
        </w:tc>
        <w:tc>
          <w:tcPr>
            <w:tcW w:w="1043" w:type="dxa"/>
            <w:vMerge w:val="restart"/>
            <w:shd w:val="clear" w:color="auto" w:fill="auto"/>
            <w:vAlign w:val="center"/>
          </w:tcPr>
          <w:p w:rsidR="0030283E" w:rsidRPr="0030283E" w:rsidRDefault="0030283E" w:rsidP="00B1753E">
            <w:pPr>
              <w:jc w:val="center"/>
              <w:rPr>
                <w:rFonts w:ascii="新細明體" w:hAnsi="新細明體"/>
                <w:sz w:val="20"/>
              </w:rPr>
            </w:pPr>
            <w:r w:rsidRPr="0030283E">
              <w:rPr>
                <w:rFonts w:ascii="新細明體" w:hAnsi="新細明體" w:hint="eastAsia"/>
                <w:sz w:val="20"/>
              </w:rPr>
              <w:t>10</w:t>
            </w:r>
            <w:r w:rsidRPr="0030283E">
              <w:rPr>
                <w:rFonts w:ascii="新細明體" w:hAnsi="新細明體"/>
                <w:sz w:val="20"/>
              </w:rPr>
              <w:t>5</w:t>
            </w:r>
            <w:r w:rsidRPr="0030283E">
              <w:rPr>
                <w:rFonts w:ascii="新細明體" w:hAnsi="新細明體" w:hint="eastAsia"/>
                <w:sz w:val="20"/>
              </w:rPr>
              <w:t>.12.31</w:t>
            </w:r>
          </w:p>
        </w:tc>
        <w:tc>
          <w:tcPr>
            <w:tcW w:w="1077" w:type="dxa"/>
            <w:vMerge w:val="restart"/>
            <w:shd w:val="clear" w:color="auto" w:fill="auto"/>
            <w:vAlign w:val="center"/>
          </w:tcPr>
          <w:p w:rsidR="0030283E" w:rsidRPr="0030283E" w:rsidRDefault="0030283E" w:rsidP="00B1753E">
            <w:pPr>
              <w:widowControl/>
              <w:jc w:val="center"/>
              <w:rPr>
                <w:rFonts w:ascii="新細明體" w:hAnsi="新細明體"/>
                <w:kern w:val="0"/>
                <w:sz w:val="20"/>
              </w:rPr>
            </w:pPr>
            <w:r w:rsidRPr="0030283E">
              <w:rPr>
                <w:rFonts w:ascii="新細明體" w:hAnsi="新細明體" w:hint="eastAsia"/>
                <w:sz w:val="20"/>
              </w:rPr>
              <w:t>62,299元</w:t>
            </w:r>
          </w:p>
        </w:tc>
        <w:tc>
          <w:tcPr>
            <w:tcW w:w="2095" w:type="dxa"/>
            <w:shd w:val="clear" w:color="auto" w:fill="auto"/>
            <w:vAlign w:val="center"/>
          </w:tcPr>
          <w:p w:rsidR="0030283E" w:rsidRPr="0030283E" w:rsidRDefault="0030283E" w:rsidP="00B1753E">
            <w:pPr>
              <w:jc w:val="both"/>
              <w:rPr>
                <w:rFonts w:asciiTheme="minorEastAsia" w:eastAsiaTheme="minorEastAsia" w:hAnsiTheme="minorEastAsia" w:hint="eastAsia"/>
                <w:sz w:val="20"/>
              </w:rPr>
            </w:pPr>
            <w:r w:rsidRPr="0030283E">
              <w:rPr>
                <w:rFonts w:asciiTheme="minorEastAsia" w:eastAsiaTheme="minorEastAsia" w:hAnsiTheme="minorEastAsia" w:hint="eastAsia"/>
                <w:sz w:val="20"/>
              </w:rPr>
              <w:t>睦鄰活動-</w:t>
            </w:r>
            <w:proofErr w:type="gramStart"/>
            <w:r w:rsidRPr="0030283E">
              <w:rPr>
                <w:rFonts w:asciiTheme="minorEastAsia" w:eastAsiaTheme="minorEastAsia" w:hAnsiTheme="minorEastAsia" w:hint="eastAsia"/>
                <w:sz w:val="20"/>
              </w:rPr>
              <w:t>正聲里手機</w:t>
            </w:r>
            <w:proofErr w:type="gramEnd"/>
            <w:r w:rsidRPr="0030283E">
              <w:rPr>
                <w:rFonts w:asciiTheme="minorEastAsia" w:eastAsiaTheme="minorEastAsia" w:hAnsiTheme="minorEastAsia" w:hint="eastAsia"/>
                <w:sz w:val="20"/>
              </w:rPr>
              <w:t>課開課茶會3</w:t>
            </w:r>
            <w:r w:rsidRPr="0030283E">
              <w:rPr>
                <w:rFonts w:asciiTheme="minorEastAsia" w:eastAsiaTheme="minorEastAsia" w:hAnsiTheme="minorEastAsia"/>
                <w:sz w:val="20"/>
              </w:rPr>
              <w:t>,248</w:t>
            </w:r>
            <w:r w:rsidRPr="0030283E">
              <w:rPr>
                <w:rFonts w:asciiTheme="minorEastAsia" w:eastAsiaTheme="minorEastAsia" w:hAnsiTheme="minorEastAsia" w:hint="eastAsia"/>
                <w:sz w:val="20"/>
              </w:rPr>
              <w:t>元</w:t>
            </w:r>
          </w:p>
        </w:tc>
        <w:tc>
          <w:tcPr>
            <w:tcW w:w="936" w:type="dxa"/>
            <w:vMerge w:val="restart"/>
            <w:shd w:val="clear" w:color="auto" w:fill="auto"/>
            <w:vAlign w:val="center"/>
          </w:tcPr>
          <w:p w:rsidR="0030283E" w:rsidRPr="0030283E" w:rsidRDefault="0030283E" w:rsidP="00B1753E">
            <w:pPr>
              <w:jc w:val="both"/>
              <w:rPr>
                <w:rFonts w:asciiTheme="minorEastAsia" w:eastAsiaTheme="minorEastAsia" w:hAnsiTheme="minorEastAsia"/>
                <w:sz w:val="20"/>
              </w:rPr>
            </w:pPr>
            <w:r w:rsidRPr="0030283E">
              <w:rPr>
                <w:rFonts w:asciiTheme="minorEastAsia" w:eastAsiaTheme="minorEastAsia" w:hAnsiTheme="minorEastAsia" w:hint="eastAsia"/>
                <w:sz w:val="20"/>
              </w:rPr>
              <w:t>100%</w:t>
            </w:r>
          </w:p>
        </w:tc>
        <w:tc>
          <w:tcPr>
            <w:tcW w:w="1178" w:type="dxa"/>
            <w:shd w:val="clear" w:color="auto" w:fill="auto"/>
            <w:vAlign w:val="center"/>
          </w:tcPr>
          <w:p w:rsidR="0030283E" w:rsidRPr="0030283E" w:rsidRDefault="0030283E" w:rsidP="00B1753E">
            <w:pPr>
              <w:jc w:val="both"/>
              <w:rPr>
                <w:rFonts w:asciiTheme="minorEastAsia" w:eastAsiaTheme="minorEastAsia" w:hAnsiTheme="minorEastAsia" w:hint="eastAsia"/>
                <w:sz w:val="20"/>
              </w:rPr>
            </w:pPr>
            <w:proofErr w:type="gramStart"/>
            <w:r w:rsidRPr="0030283E">
              <w:rPr>
                <w:rFonts w:asciiTheme="minorEastAsia" w:eastAsiaTheme="minorEastAsia" w:hAnsiTheme="minorEastAsia" w:hint="eastAsia"/>
                <w:sz w:val="20"/>
              </w:rPr>
              <w:t>凱</w:t>
            </w:r>
            <w:proofErr w:type="gramEnd"/>
            <w:r w:rsidRPr="0030283E">
              <w:rPr>
                <w:rFonts w:asciiTheme="minorEastAsia" w:eastAsiaTheme="minorEastAsia" w:hAnsiTheme="minorEastAsia" w:hint="eastAsia"/>
                <w:sz w:val="20"/>
              </w:rPr>
              <w:t>帝食品等</w:t>
            </w:r>
          </w:p>
        </w:tc>
        <w:tc>
          <w:tcPr>
            <w:tcW w:w="0" w:type="auto"/>
            <w:shd w:val="clear" w:color="auto" w:fill="auto"/>
            <w:vAlign w:val="center"/>
          </w:tcPr>
          <w:p w:rsidR="0030283E" w:rsidRPr="0030283E" w:rsidRDefault="0030283E" w:rsidP="00B1753E">
            <w:pPr>
              <w:jc w:val="both"/>
              <w:rPr>
                <w:rFonts w:asciiTheme="minorEastAsia" w:eastAsiaTheme="minorEastAsia" w:hAnsiTheme="minorEastAsia" w:hint="eastAsia"/>
                <w:sz w:val="20"/>
              </w:rPr>
            </w:pPr>
            <w:r w:rsidRPr="0030283E">
              <w:rPr>
                <w:rFonts w:asciiTheme="minorEastAsia" w:eastAsiaTheme="minorEastAsia" w:hAnsiTheme="minorEastAsia" w:hint="eastAsia"/>
                <w:sz w:val="20"/>
              </w:rPr>
              <w:t>105.05.10</w:t>
            </w:r>
          </w:p>
        </w:tc>
        <w:tc>
          <w:tcPr>
            <w:tcW w:w="0" w:type="auto"/>
            <w:shd w:val="clear" w:color="auto" w:fill="auto"/>
            <w:vAlign w:val="center"/>
          </w:tcPr>
          <w:p w:rsidR="0030283E" w:rsidRPr="00D82D97" w:rsidRDefault="0030283E" w:rsidP="00B1753E">
            <w:pPr>
              <w:jc w:val="both"/>
              <w:rPr>
                <w:rFonts w:ascii="新細明體" w:hAnsi="新細明體" w:hint="eastAsia"/>
                <w:sz w:val="22"/>
                <w:szCs w:val="22"/>
              </w:rPr>
            </w:pPr>
          </w:p>
        </w:tc>
      </w:tr>
      <w:tr w:rsidR="0030283E" w:rsidRPr="006A07FF" w:rsidTr="0030283E">
        <w:trPr>
          <w:trHeight w:val="1687"/>
        </w:trPr>
        <w:tc>
          <w:tcPr>
            <w:tcW w:w="1211" w:type="dxa"/>
            <w:vMerge/>
            <w:shd w:val="clear" w:color="auto" w:fill="auto"/>
            <w:vAlign w:val="center"/>
          </w:tcPr>
          <w:p w:rsidR="0030283E" w:rsidRPr="0030283E" w:rsidRDefault="0030283E" w:rsidP="00B1753E">
            <w:pPr>
              <w:jc w:val="both"/>
              <w:rPr>
                <w:rFonts w:ascii="新細明體" w:hAnsi="新細明體" w:hint="eastAsia"/>
                <w:sz w:val="20"/>
              </w:rPr>
            </w:pPr>
          </w:p>
        </w:tc>
        <w:tc>
          <w:tcPr>
            <w:tcW w:w="1347" w:type="dxa"/>
            <w:vMerge/>
            <w:shd w:val="clear" w:color="auto" w:fill="auto"/>
            <w:vAlign w:val="center"/>
          </w:tcPr>
          <w:p w:rsidR="0030283E" w:rsidRPr="0030283E" w:rsidRDefault="0030283E" w:rsidP="00B1753E">
            <w:pPr>
              <w:widowControl/>
              <w:rPr>
                <w:rFonts w:ascii="新細明體" w:hAnsi="新細明體" w:hint="eastAsia"/>
                <w:sz w:val="20"/>
              </w:rPr>
            </w:pPr>
          </w:p>
        </w:tc>
        <w:tc>
          <w:tcPr>
            <w:tcW w:w="1043" w:type="dxa"/>
            <w:vMerge/>
            <w:shd w:val="clear" w:color="auto" w:fill="auto"/>
            <w:vAlign w:val="center"/>
          </w:tcPr>
          <w:p w:rsidR="0030283E" w:rsidRPr="0030283E" w:rsidRDefault="0030283E" w:rsidP="00B1753E">
            <w:pPr>
              <w:jc w:val="center"/>
              <w:rPr>
                <w:rFonts w:ascii="新細明體" w:hAnsi="新細明體" w:hint="eastAsia"/>
                <w:sz w:val="20"/>
              </w:rPr>
            </w:pPr>
          </w:p>
        </w:tc>
        <w:tc>
          <w:tcPr>
            <w:tcW w:w="1077" w:type="dxa"/>
            <w:vMerge/>
            <w:shd w:val="clear" w:color="auto" w:fill="auto"/>
            <w:vAlign w:val="center"/>
          </w:tcPr>
          <w:p w:rsidR="0030283E" w:rsidRPr="0030283E" w:rsidRDefault="0030283E" w:rsidP="00B1753E">
            <w:pPr>
              <w:widowControl/>
              <w:jc w:val="center"/>
              <w:rPr>
                <w:rFonts w:ascii="新細明體" w:hAnsi="新細明體" w:hint="eastAsia"/>
                <w:sz w:val="20"/>
              </w:rPr>
            </w:pPr>
          </w:p>
        </w:tc>
        <w:tc>
          <w:tcPr>
            <w:tcW w:w="2095" w:type="dxa"/>
            <w:shd w:val="clear" w:color="auto" w:fill="auto"/>
            <w:vAlign w:val="center"/>
          </w:tcPr>
          <w:p w:rsidR="0030283E" w:rsidRPr="0030283E" w:rsidRDefault="0030283E" w:rsidP="00B1753E">
            <w:pPr>
              <w:jc w:val="both"/>
              <w:rPr>
                <w:rFonts w:asciiTheme="minorEastAsia" w:eastAsiaTheme="minorEastAsia" w:hAnsiTheme="minorEastAsia" w:hint="eastAsia"/>
                <w:sz w:val="20"/>
              </w:rPr>
            </w:pPr>
            <w:r w:rsidRPr="0030283E">
              <w:rPr>
                <w:rFonts w:asciiTheme="minorEastAsia" w:eastAsiaTheme="minorEastAsia" w:hAnsiTheme="minorEastAsia" w:hint="eastAsia"/>
                <w:sz w:val="20"/>
              </w:rPr>
              <w:t>睦鄰活動-正聲</w:t>
            </w:r>
            <w:r w:rsidRPr="0030283E">
              <w:rPr>
                <w:rFonts w:asciiTheme="minorEastAsia" w:eastAsiaTheme="minorEastAsia" w:hAnsiTheme="minorEastAsia"/>
                <w:sz w:val="20"/>
              </w:rPr>
              <w:t>里</w:t>
            </w:r>
            <w:proofErr w:type="gramStart"/>
            <w:r w:rsidRPr="0030283E">
              <w:rPr>
                <w:rFonts w:asciiTheme="minorEastAsia" w:eastAsiaTheme="minorEastAsia" w:hAnsiTheme="minorEastAsia" w:hint="eastAsia"/>
                <w:sz w:val="20"/>
              </w:rPr>
              <w:t>10</w:t>
            </w:r>
            <w:r w:rsidRPr="0030283E">
              <w:rPr>
                <w:rFonts w:asciiTheme="minorEastAsia" w:eastAsiaTheme="minorEastAsia" w:hAnsiTheme="minorEastAsia"/>
                <w:sz w:val="20"/>
              </w:rPr>
              <w:t>5</w:t>
            </w:r>
            <w:proofErr w:type="gramEnd"/>
            <w:r w:rsidRPr="0030283E">
              <w:rPr>
                <w:rFonts w:asciiTheme="minorEastAsia" w:eastAsiaTheme="minorEastAsia" w:hAnsiTheme="minorEastAsia"/>
                <w:sz w:val="20"/>
              </w:rPr>
              <w:t>年度</w:t>
            </w:r>
            <w:r w:rsidRPr="0030283E">
              <w:rPr>
                <w:rFonts w:asciiTheme="minorEastAsia" w:eastAsiaTheme="minorEastAsia" w:hAnsiTheme="minorEastAsia" w:hint="eastAsia"/>
                <w:sz w:val="20"/>
              </w:rPr>
              <w:t>陽明山</w:t>
            </w:r>
            <w:proofErr w:type="gramStart"/>
            <w:r w:rsidRPr="0030283E">
              <w:rPr>
                <w:rFonts w:asciiTheme="minorEastAsia" w:eastAsiaTheme="minorEastAsia" w:hAnsiTheme="minorEastAsia" w:hint="eastAsia"/>
                <w:sz w:val="20"/>
              </w:rPr>
              <w:t>海芋季市政</w:t>
            </w:r>
            <w:proofErr w:type="gramEnd"/>
            <w:r w:rsidRPr="0030283E">
              <w:rPr>
                <w:rFonts w:asciiTheme="minorEastAsia" w:eastAsiaTheme="minorEastAsia" w:hAnsiTheme="minorEastAsia" w:hint="eastAsia"/>
                <w:sz w:val="20"/>
              </w:rPr>
              <w:t>參觀10</w:t>
            </w:r>
            <w:r w:rsidRPr="0030283E">
              <w:rPr>
                <w:rFonts w:asciiTheme="minorEastAsia" w:eastAsiaTheme="minorEastAsia" w:hAnsiTheme="minorEastAsia"/>
                <w:sz w:val="20"/>
              </w:rPr>
              <w:t>,980</w:t>
            </w:r>
            <w:r w:rsidRPr="0030283E">
              <w:rPr>
                <w:rFonts w:asciiTheme="minorEastAsia" w:eastAsiaTheme="minorEastAsia" w:hAnsiTheme="minorEastAsia" w:hint="eastAsia"/>
                <w:sz w:val="20"/>
              </w:rPr>
              <w:t>元</w:t>
            </w:r>
          </w:p>
        </w:tc>
        <w:tc>
          <w:tcPr>
            <w:tcW w:w="936" w:type="dxa"/>
            <w:vMerge/>
            <w:shd w:val="clear" w:color="auto" w:fill="auto"/>
            <w:vAlign w:val="center"/>
          </w:tcPr>
          <w:p w:rsidR="0030283E" w:rsidRPr="0030283E" w:rsidRDefault="0030283E" w:rsidP="00B1753E">
            <w:pPr>
              <w:jc w:val="both"/>
              <w:rPr>
                <w:rFonts w:asciiTheme="minorEastAsia" w:eastAsiaTheme="minorEastAsia" w:hAnsiTheme="minorEastAsia" w:hint="eastAsia"/>
                <w:sz w:val="20"/>
              </w:rPr>
            </w:pPr>
          </w:p>
        </w:tc>
        <w:tc>
          <w:tcPr>
            <w:tcW w:w="1178" w:type="dxa"/>
            <w:shd w:val="clear" w:color="auto" w:fill="auto"/>
            <w:vAlign w:val="center"/>
          </w:tcPr>
          <w:p w:rsidR="0030283E" w:rsidRPr="0030283E" w:rsidRDefault="0030283E" w:rsidP="00B1753E">
            <w:pPr>
              <w:jc w:val="both"/>
              <w:rPr>
                <w:rFonts w:asciiTheme="minorEastAsia" w:eastAsiaTheme="minorEastAsia" w:hAnsiTheme="minorEastAsia" w:hint="eastAsia"/>
                <w:sz w:val="20"/>
              </w:rPr>
            </w:pPr>
            <w:r w:rsidRPr="0030283E">
              <w:rPr>
                <w:rFonts w:asciiTheme="minorEastAsia" w:eastAsiaTheme="minorEastAsia" w:hAnsiTheme="minorEastAsia" w:hint="eastAsia"/>
                <w:sz w:val="20"/>
              </w:rPr>
              <w:t>發現生活園藝休閒花園等</w:t>
            </w:r>
          </w:p>
        </w:tc>
        <w:tc>
          <w:tcPr>
            <w:tcW w:w="0" w:type="auto"/>
            <w:shd w:val="clear" w:color="auto" w:fill="auto"/>
            <w:vAlign w:val="center"/>
          </w:tcPr>
          <w:p w:rsidR="0030283E" w:rsidRPr="0030283E" w:rsidRDefault="0030283E" w:rsidP="00B1753E">
            <w:pPr>
              <w:jc w:val="both"/>
              <w:rPr>
                <w:rFonts w:asciiTheme="minorEastAsia" w:eastAsiaTheme="minorEastAsia" w:hAnsiTheme="minorEastAsia" w:hint="eastAsia"/>
                <w:sz w:val="20"/>
              </w:rPr>
            </w:pPr>
            <w:r w:rsidRPr="0030283E">
              <w:rPr>
                <w:rFonts w:asciiTheme="minorEastAsia" w:eastAsiaTheme="minorEastAsia" w:hAnsiTheme="minorEastAsia" w:hint="eastAsia"/>
                <w:sz w:val="20"/>
              </w:rPr>
              <w:t>105.05.10</w:t>
            </w:r>
          </w:p>
        </w:tc>
        <w:tc>
          <w:tcPr>
            <w:tcW w:w="0" w:type="auto"/>
            <w:shd w:val="clear" w:color="auto" w:fill="auto"/>
            <w:vAlign w:val="center"/>
          </w:tcPr>
          <w:p w:rsidR="0030283E" w:rsidRPr="00D82D97" w:rsidRDefault="0030283E" w:rsidP="00B1753E">
            <w:pPr>
              <w:jc w:val="both"/>
              <w:rPr>
                <w:rFonts w:ascii="新細明體" w:hAnsi="新細明體" w:hint="eastAsia"/>
                <w:sz w:val="22"/>
                <w:szCs w:val="22"/>
              </w:rPr>
            </w:pPr>
          </w:p>
        </w:tc>
      </w:tr>
      <w:tr w:rsidR="0030283E" w:rsidRPr="006A07FF" w:rsidTr="0030283E">
        <w:trPr>
          <w:trHeight w:val="1129"/>
        </w:trPr>
        <w:tc>
          <w:tcPr>
            <w:tcW w:w="1211" w:type="dxa"/>
            <w:vMerge/>
            <w:shd w:val="clear" w:color="auto" w:fill="auto"/>
            <w:vAlign w:val="center"/>
          </w:tcPr>
          <w:p w:rsidR="0030283E" w:rsidRPr="0030283E" w:rsidRDefault="0030283E" w:rsidP="00B1753E">
            <w:pPr>
              <w:jc w:val="both"/>
              <w:rPr>
                <w:rFonts w:ascii="新細明體" w:hAnsi="新細明體" w:hint="eastAsia"/>
                <w:sz w:val="20"/>
              </w:rPr>
            </w:pPr>
          </w:p>
        </w:tc>
        <w:tc>
          <w:tcPr>
            <w:tcW w:w="1347" w:type="dxa"/>
            <w:vMerge/>
            <w:shd w:val="clear" w:color="auto" w:fill="auto"/>
            <w:vAlign w:val="center"/>
          </w:tcPr>
          <w:p w:rsidR="0030283E" w:rsidRPr="0030283E" w:rsidRDefault="0030283E" w:rsidP="00B1753E">
            <w:pPr>
              <w:widowControl/>
              <w:rPr>
                <w:rFonts w:ascii="新細明體" w:hAnsi="新細明體" w:hint="eastAsia"/>
                <w:sz w:val="20"/>
              </w:rPr>
            </w:pPr>
          </w:p>
        </w:tc>
        <w:tc>
          <w:tcPr>
            <w:tcW w:w="1043" w:type="dxa"/>
            <w:vMerge/>
            <w:shd w:val="clear" w:color="auto" w:fill="auto"/>
            <w:vAlign w:val="center"/>
          </w:tcPr>
          <w:p w:rsidR="0030283E" w:rsidRPr="0030283E" w:rsidRDefault="0030283E" w:rsidP="00B1753E">
            <w:pPr>
              <w:jc w:val="center"/>
              <w:rPr>
                <w:rFonts w:ascii="新細明體" w:hAnsi="新細明體" w:hint="eastAsia"/>
                <w:sz w:val="20"/>
              </w:rPr>
            </w:pPr>
          </w:p>
        </w:tc>
        <w:tc>
          <w:tcPr>
            <w:tcW w:w="1077" w:type="dxa"/>
            <w:vMerge/>
            <w:shd w:val="clear" w:color="auto" w:fill="auto"/>
            <w:vAlign w:val="center"/>
          </w:tcPr>
          <w:p w:rsidR="0030283E" w:rsidRPr="0030283E" w:rsidRDefault="0030283E" w:rsidP="00B1753E">
            <w:pPr>
              <w:widowControl/>
              <w:jc w:val="center"/>
              <w:rPr>
                <w:rFonts w:ascii="新細明體" w:hAnsi="新細明體" w:hint="eastAsia"/>
                <w:sz w:val="20"/>
              </w:rPr>
            </w:pPr>
          </w:p>
        </w:tc>
        <w:tc>
          <w:tcPr>
            <w:tcW w:w="2095" w:type="dxa"/>
            <w:shd w:val="clear" w:color="auto" w:fill="auto"/>
            <w:vAlign w:val="center"/>
          </w:tcPr>
          <w:p w:rsidR="0030283E" w:rsidRPr="0030283E" w:rsidRDefault="0030283E" w:rsidP="00B1753E">
            <w:pPr>
              <w:jc w:val="both"/>
              <w:rPr>
                <w:rFonts w:asciiTheme="minorEastAsia" w:eastAsiaTheme="minorEastAsia" w:hAnsiTheme="minorEastAsia" w:hint="eastAsia"/>
                <w:sz w:val="20"/>
              </w:rPr>
            </w:pPr>
            <w:r w:rsidRPr="0030283E">
              <w:rPr>
                <w:rFonts w:asciiTheme="minorEastAsia" w:eastAsiaTheme="minorEastAsia" w:hAnsiTheme="minorEastAsia" w:hint="eastAsia"/>
                <w:sz w:val="20"/>
              </w:rPr>
              <w:t>睦鄰活動-105年</w:t>
            </w:r>
            <w:proofErr w:type="gramStart"/>
            <w:r w:rsidRPr="0030283E">
              <w:rPr>
                <w:rFonts w:asciiTheme="minorEastAsia" w:eastAsiaTheme="minorEastAsia" w:hAnsiTheme="minorEastAsia" w:hint="eastAsia"/>
                <w:sz w:val="20"/>
              </w:rPr>
              <w:t>正聲里中秋</w:t>
            </w:r>
            <w:proofErr w:type="gramEnd"/>
            <w:r w:rsidRPr="0030283E">
              <w:rPr>
                <w:rFonts w:asciiTheme="minorEastAsia" w:eastAsiaTheme="minorEastAsia" w:hAnsiTheme="minorEastAsia" w:hint="eastAsia"/>
                <w:sz w:val="20"/>
              </w:rPr>
              <w:t>睦鄰晚會</w:t>
            </w:r>
          </w:p>
          <w:p w:rsidR="0030283E" w:rsidRPr="0030283E" w:rsidRDefault="0030283E" w:rsidP="00B1753E">
            <w:pPr>
              <w:jc w:val="both"/>
              <w:rPr>
                <w:rFonts w:asciiTheme="minorEastAsia" w:eastAsiaTheme="minorEastAsia" w:hAnsiTheme="minorEastAsia" w:hint="eastAsia"/>
                <w:sz w:val="20"/>
              </w:rPr>
            </w:pPr>
            <w:r w:rsidRPr="0030283E">
              <w:rPr>
                <w:rFonts w:asciiTheme="minorEastAsia" w:eastAsiaTheme="minorEastAsia" w:hAnsiTheme="minorEastAsia" w:hint="eastAsia"/>
                <w:sz w:val="20"/>
              </w:rPr>
              <w:t>35</w:t>
            </w:r>
            <w:r w:rsidRPr="0030283E">
              <w:rPr>
                <w:rFonts w:asciiTheme="minorEastAsia" w:eastAsiaTheme="minorEastAsia" w:hAnsiTheme="minorEastAsia"/>
                <w:sz w:val="20"/>
              </w:rPr>
              <w:t>,8</w:t>
            </w:r>
            <w:r w:rsidRPr="0030283E">
              <w:rPr>
                <w:rFonts w:asciiTheme="minorEastAsia" w:eastAsiaTheme="minorEastAsia" w:hAnsiTheme="minorEastAsia" w:hint="eastAsia"/>
                <w:sz w:val="20"/>
              </w:rPr>
              <w:t>0</w:t>
            </w:r>
            <w:r w:rsidRPr="0030283E">
              <w:rPr>
                <w:rFonts w:asciiTheme="minorEastAsia" w:eastAsiaTheme="minorEastAsia" w:hAnsiTheme="minorEastAsia"/>
                <w:sz w:val="20"/>
              </w:rPr>
              <w:t>0</w:t>
            </w:r>
            <w:r w:rsidRPr="0030283E">
              <w:rPr>
                <w:rFonts w:asciiTheme="minorEastAsia" w:eastAsiaTheme="minorEastAsia" w:hAnsiTheme="minorEastAsia" w:hint="eastAsia"/>
                <w:sz w:val="20"/>
              </w:rPr>
              <w:t>元</w:t>
            </w:r>
          </w:p>
        </w:tc>
        <w:tc>
          <w:tcPr>
            <w:tcW w:w="936" w:type="dxa"/>
            <w:vMerge/>
            <w:shd w:val="clear" w:color="auto" w:fill="auto"/>
            <w:vAlign w:val="center"/>
          </w:tcPr>
          <w:p w:rsidR="0030283E" w:rsidRPr="0030283E" w:rsidRDefault="0030283E" w:rsidP="00B1753E">
            <w:pPr>
              <w:jc w:val="both"/>
              <w:rPr>
                <w:rFonts w:asciiTheme="minorEastAsia" w:eastAsiaTheme="minorEastAsia" w:hAnsiTheme="minorEastAsia" w:hint="eastAsia"/>
                <w:sz w:val="20"/>
              </w:rPr>
            </w:pPr>
          </w:p>
        </w:tc>
        <w:tc>
          <w:tcPr>
            <w:tcW w:w="1178" w:type="dxa"/>
            <w:shd w:val="clear" w:color="auto" w:fill="auto"/>
            <w:vAlign w:val="center"/>
          </w:tcPr>
          <w:p w:rsidR="0030283E" w:rsidRPr="0030283E" w:rsidRDefault="0030283E" w:rsidP="00B1753E">
            <w:pPr>
              <w:jc w:val="both"/>
              <w:rPr>
                <w:rFonts w:asciiTheme="minorEastAsia" w:eastAsiaTheme="minorEastAsia" w:hAnsiTheme="minorEastAsia" w:hint="eastAsia"/>
                <w:sz w:val="20"/>
              </w:rPr>
            </w:pPr>
            <w:r w:rsidRPr="0030283E">
              <w:rPr>
                <w:rFonts w:asciiTheme="minorEastAsia" w:eastAsiaTheme="minorEastAsia" w:hAnsiTheme="minorEastAsia" w:hint="eastAsia"/>
                <w:sz w:val="20"/>
              </w:rPr>
              <w:t>高家傳統美食</w:t>
            </w:r>
          </w:p>
        </w:tc>
        <w:tc>
          <w:tcPr>
            <w:tcW w:w="0" w:type="auto"/>
            <w:shd w:val="clear" w:color="auto" w:fill="auto"/>
            <w:vAlign w:val="center"/>
          </w:tcPr>
          <w:p w:rsidR="0030283E" w:rsidRPr="0030283E" w:rsidRDefault="0030283E" w:rsidP="00B1753E">
            <w:pPr>
              <w:jc w:val="both"/>
              <w:rPr>
                <w:rFonts w:asciiTheme="minorEastAsia" w:eastAsiaTheme="minorEastAsia" w:hAnsiTheme="minorEastAsia" w:hint="eastAsia"/>
                <w:sz w:val="20"/>
              </w:rPr>
            </w:pPr>
            <w:r w:rsidRPr="0030283E">
              <w:rPr>
                <w:rFonts w:asciiTheme="minorEastAsia" w:eastAsiaTheme="minorEastAsia" w:hAnsiTheme="minorEastAsia" w:hint="eastAsia"/>
                <w:sz w:val="20"/>
              </w:rPr>
              <w:t>105.09.11</w:t>
            </w:r>
          </w:p>
        </w:tc>
        <w:tc>
          <w:tcPr>
            <w:tcW w:w="0" w:type="auto"/>
            <w:shd w:val="clear" w:color="auto" w:fill="auto"/>
            <w:vAlign w:val="center"/>
          </w:tcPr>
          <w:p w:rsidR="0030283E" w:rsidRPr="00D82D97" w:rsidRDefault="0030283E" w:rsidP="00B1753E">
            <w:pPr>
              <w:jc w:val="both"/>
              <w:rPr>
                <w:rFonts w:ascii="新細明體" w:hAnsi="新細明體" w:hint="eastAsia"/>
                <w:sz w:val="22"/>
                <w:szCs w:val="22"/>
              </w:rPr>
            </w:pPr>
          </w:p>
        </w:tc>
      </w:tr>
      <w:tr w:rsidR="0030283E" w:rsidRPr="006A07FF" w:rsidTr="0030283E">
        <w:trPr>
          <w:trHeight w:val="285"/>
        </w:trPr>
        <w:tc>
          <w:tcPr>
            <w:tcW w:w="1211" w:type="dxa"/>
            <w:vMerge/>
            <w:shd w:val="clear" w:color="auto" w:fill="auto"/>
            <w:vAlign w:val="center"/>
          </w:tcPr>
          <w:p w:rsidR="0030283E" w:rsidRPr="0030283E" w:rsidRDefault="0030283E" w:rsidP="00B1753E">
            <w:pPr>
              <w:jc w:val="both"/>
              <w:rPr>
                <w:rFonts w:ascii="新細明體" w:hAnsi="新細明體" w:hint="eastAsia"/>
                <w:sz w:val="20"/>
              </w:rPr>
            </w:pPr>
          </w:p>
        </w:tc>
        <w:tc>
          <w:tcPr>
            <w:tcW w:w="1347" w:type="dxa"/>
            <w:vMerge/>
            <w:shd w:val="clear" w:color="auto" w:fill="auto"/>
            <w:vAlign w:val="center"/>
          </w:tcPr>
          <w:p w:rsidR="0030283E" w:rsidRPr="0030283E" w:rsidRDefault="0030283E" w:rsidP="00B1753E">
            <w:pPr>
              <w:widowControl/>
              <w:rPr>
                <w:rFonts w:ascii="新細明體" w:hAnsi="新細明體" w:hint="eastAsia"/>
                <w:sz w:val="20"/>
              </w:rPr>
            </w:pPr>
          </w:p>
        </w:tc>
        <w:tc>
          <w:tcPr>
            <w:tcW w:w="1043" w:type="dxa"/>
            <w:vMerge/>
            <w:shd w:val="clear" w:color="auto" w:fill="auto"/>
            <w:vAlign w:val="center"/>
          </w:tcPr>
          <w:p w:rsidR="0030283E" w:rsidRPr="0030283E" w:rsidRDefault="0030283E" w:rsidP="00B1753E">
            <w:pPr>
              <w:jc w:val="center"/>
              <w:rPr>
                <w:rFonts w:ascii="新細明體" w:hAnsi="新細明體" w:hint="eastAsia"/>
                <w:sz w:val="20"/>
              </w:rPr>
            </w:pPr>
          </w:p>
        </w:tc>
        <w:tc>
          <w:tcPr>
            <w:tcW w:w="1077" w:type="dxa"/>
            <w:vMerge/>
            <w:shd w:val="clear" w:color="auto" w:fill="auto"/>
            <w:vAlign w:val="center"/>
          </w:tcPr>
          <w:p w:rsidR="0030283E" w:rsidRPr="0030283E" w:rsidRDefault="0030283E" w:rsidP="00B1753E">
            <w:pPr>
              <w:widowControl/>
              <w:jc w:val="center"/>
              <w:rPr>
                <w:rFonts w:ascii="新細明體" w:hAnsi="新細明體" w:hint="eastAsia"/>
                <w:sz w:val="20"/>
              </w:rPr>
            </w:pPr>
          </w:p>
        </w:tc>
        <w:tc>
          <w:tcPr>
            <w:tcW w:w="2095" w:type="dxa"/>
            <w:shd w:val="clear" w:color="auto" w:fill="auto"/>
            <w:vAlign w:val="center"/>
          </w:tcPr>
          <w:p w:rsidR="0030283E" w:rsidRPr="0030283E" w:rsidRDefault="0030283E" w:rsidP="00B1753E">
            <w:pPr>
              <w:jc w:val="both"/>
              <w:rPr>
                <w:rFonts w:asciiTheme="minorEastAsia" w:eastAsiaTheme="minorEastAsia" w:hAnsiTheme="minorEastAsia"/>
                <w:sz w:val="20"/>
              </w:rPr>
            </w:pPr>
            <w:r w:rsidRPr="0030283E">
              <w:rPr>
                <w:rFonts w:asciiTheme="minorEastAsia" w:eastAsiaTheme="minorEastAsia" w:hAnsiTheme="minorEastAsia" w:hint="eastAsia"/>
                <w:sz w:val="20"/>
              </w:rPr>
              <w:t>睦鄰活動-</w:t>
            </w:r>
            <w:proofErr w:type="gramStart"/>
            <w:r w:rsidRPr="0030283E">
              <w:rPr>
                <w:rFonts w:asciiTheme="minorEastAsia" w:eastAsiaTheme="minorEastAsia" w:hAnsiTheme="minorEastAsia" w:hint="eastAsia"/>
                <w:sz w:val="20"/>
              </w:rPr>
              <w:t>正聲里手機</w:t>
            </w:r>
            <w:proofErr w:type="gramEnd"/>
            <w:r w:rsidRPr="0030283E">
              <w:rPr>
                <w:rFonts w:asciiTheme="minorEastAsia" w:eastAsiaTheme="minorEastAsia" w:hAnsiTheme="minorEastAsia" w:hint="eastAsia"/>
                <w:sz w:val="20"/>
              </w:rPr>
              <w:t>課結業茶會</w:t>
            </w:r>
          </w:p>
          <w:p w:rsidR="0030283E" w:rsidRPr="0030283E" w:rsidRDefault="0030283E" w:rsidP="00B1753E">
            <w:pPr>
              <w:jc w:val="both"/>
              <w:rPr>
                <w:rFonts w:asciiTheme="minorEastAsia" w:eastAsiaTheme="minorEastAsia" w:hAnsiTheme="minorEastAsia" w:hint="eastAsia"/>
                <w:sz w:val="20"/>
              </w:rPr>
            </w:pPr>
            <w:r w:rsidRPr="0030283E">
              <w:rPr>
                <w:rFonts w:asciiTheme="minorEastAsia" w:eastAsiaTheme="minorEastAsia" w:hAnsiTheme="minorEastAsia" w:hint="eastAsia"/>
                <w:sz w:val="20"/>
              </w:rPr>
              <w:t>12</w:t>
            </w:r>
            <w:r w:rsidRPr="0030283E">
              <w:rPr>
                <w:rFonts w:asciiTheme="minorEastAsia" w:eastAsiaTheme="minorEastAsia" w:hAnsiTheme="minorEastAsia"/>
                <w:sz w:val="20"/>
              </w:rPr>
              <w:t>,</w:t>
            </w:r>
            <w:r w:rsidRPr="0030283E">
              <w:rPr>
                <w:rFonts w:asciiTheme="minorEastAsia" w:eastAsiaTheme="minorEastAsia" w:hAnsiTheme="minorEastAsia" w:hint="eastAsia"/>
                <w:sz w:val="20"/>
              </w:rPr>
              <w:t>273元</w:t>
            </w:r>
          </w:p>
        </w:tc>
        <w:tc>
          <w:tcPr>
            <w:tcW w:w="936" w:type="dxa"/>
            <w:vMerge/>
            <w:shd w:val="clear" w:color="auto" w:fill="auto"/>
            <w:vAlign w:val="center"/>
          </w:tcPr>
          <w:p w:rsidR="0030283E" w:rsidRPr="0030283E" w:rsidRDefault="0030283E" w:rsidP="00B1753E">
            <w:pPr>
              <w:jc w:val="both"/>
              <w:rPr>
                <w:rFonts w:asciiTheme="minorEastAsia" w:eastAsiaTheme="minorEastAsia" w:hAnsiTheme="minorEastAsia" w:hint="eastAsia"/>
                <w:sz w:val="20"/>
              </w:rPr>
            </w:pPr>
          </w:p>
        </w:tc>
        <w:tc>
          <w:tcPr>
            <w:tcW w:w="1178" w:type="dxa"/>
            <w:shd w:val="clear" w:color="auto" w:fill="auto"/>
            <w:vAlign w:val="center"/>
          </w:tcPr>
          <w:p w:rsidR="0030283E" w:rsidRPr="0030283E" w:rsidRDefault="0030283E" w:rsidP="00B1753E">
            <w:pPr>
              <w:jc w:val="both"/>
              <w:rPr>
                <w:rFonts w:asciiTheme="minorEastAsia" w:eastAsiaTheme="minorEastAsia" w:hAnsiTheme="minorEastAsia" w:hint="eastAsia"/>
                <w:sz w:val="20"/>
              </w:rPr>
            </w:pPr>
            <w:r w:rsidRPr="0030283E">
              <w:rPr>
                <w:rFonts w:asciiTheme="minorEastAsia" w:eastAsiaTheme="minorEastAsia" w:hAnsiTheme="minorEastAsia" w:hint="eastAsia"/>
                <w:sz w:val="20"/>
              </w:rPr>
              <w:t>溫德德式烘焙餐館、</w:t>
            </w:r>
            <w:proofErr w:type="gramStart"/>
            <w:r w:rsidRPr="0030283E">
              <w:rPr>
                <w:rFonts w:asciiTheme="minorEastAsia" w:eastAsiaTheme="minorEastAsia" w:hAnsiTheme="minorEastAsia" w:hint="eastAsia"/>
                <w:sz w:val="20"/>
              </w:rPr>
              <w:t>一</w:t>
            </w:r>
            <w:proofErr w:type="gramEnd"/>
            <w:r w:rsidRPr="0030283E">
              <w:rPr>
                <w:rFonts w:asciiTheme="minorEastAsia" w:eastAsiaTheme="minorEastAsia" w:hAnsiTheme="minorEastAsia" w:hint="eastAsia"/>
                <w:sz w:val="20"/>
              </w:rPr>
              <w:t>芳水果茶</w:t>
            </w:r>
          </w:p>
        </w:tc>
        <w:tc>
          <w:tcPr>
            <w:tcW w:w="0" w:type="auto"/>
            <w:shd w:val="clear" w:color="auto" w:fill="auto"/>
            <w:vAlign w:val="center"/>
          </w:tcPr>
          <w:p w:rsidR="0030283E" w:rsidRPr="0030283E" w:rsidRDefault="0030283E" w:rsidP="00B1753E">
            <w:pPr>
              <w:jc w:val="both"/>
              <w:rPr>
                <w:rFonts w:asciiTheme="minorEastAsia" w:eastAsiaTheme="minorEastAsia" w:hAnsiTheme="minorEastAsia" w:hint="eastAsia"/>
                <w:sz w:val="20"/>
              </w:rPr>
            </w:pPr>
          </w:p>
        </w:tc>
        <w:tc>
          <w:tcPr>
            <w:tcW w:w="0" w:type="auto"/>
            <w:shd w:val="clear" w:color="auto" w:fill="auto"/>
            <w:vAlign w:val="center"/>
          </w:tcPr>
          <w:p w:rsidR="0030283E" w:rsidRPr="00D82D97" w:rsidRDefault="0030283E" w:rsidP="00B1753E">
            <w:pPr>
              <w:jc w:val="both"/>
              <w:rPr>
                <w:rFonts w:ascii="新細明體" w:hAnsi="新細明體" w:hint="eastAsia"/>
                <w:sz w:val="22"/>
                <w:szCs w:val="22"/>
              </w:rPr>
            </w:pPr>
          </w:p>
        </w:tc>
      </w:tr>
      <w:tr w:rsidR="0030283E" w:rsidRPr="006A07FF" w:rsidTr="0030283E">
        <w:trPr>
          <w:trHeight w:val="300"/>
        </w:trPr>
        <w:tc>
          <w:tcPr>
            <w:tcW w:w="1211" w:type="dxa"/>
            <w:shd w:val="clear" w:color="auto" w:fill="auto"/>
            <w:vAlign w:val="center"/>
          </w:tcPr>
          <w:p w:rsidR="0030283E" w:rsidRPr="0030283E" w:rsidRDefault="0030283E" w:rsidP="00B1753E">
            <w:pPr>
              <w:jc w:val="both"/>
              <w:rPr>
                <w:rFonts w:ascii="新細明體" w:hAnsi="新細明體"/>
                <w:sz w:val="20"/>
              </w:rPr>
            </w:pPr>
            <w:r w:rsidRPr="0030283E">
              <w:rPr>
                <w:rFonts w:ascii="新細明體" w:hAnsi="新細明體" w:hint="eastAsia"/>
                <w:sz w:val="20"/>
              </w:rPr>
              <w:t>第二殯儀館回饋金經費</w:t>
            </w:r>
          </w:p>
        </w:tc>
        <w:tc>
          <w:tcPr>
            <w:tcW w:w="1347" w:type="dxa"/>
            <w:shd w:val="clear" w:color="auto" w:fill="auto"/>
            <w:vAlign w:val="center"/>
          </w:tcPr>
          <w:p w:rsidR="0030283E" w:rsidRPr="0030283E" w:rsidRDefault="0030283E" w:rsidP="00B1753E">
            <w:pPr>
              <w:rPr>
                <w:rFonts w:ascii="新細明體" w:hAnsi="新細明體"/>
                <w:sz w:val="20"/>
              </w:rPr>
            </w:pPr>
            <w:r w:rsidRPr="0030283E">
              <w:rPr>
                <w:rFonts w:ascii="新細明體" w:hAnsi="新細明體" w:hint="eastAsia"/>
                <w:sz w:val="20"/>
              </w:rPr>
              <w:t>慰勞志義工</w:t>
            </w:r>
          </w:p>
          <w:p w:rsidR="0030283E" w:rsidRPr="0030283E" w:rsidRDefault="0030283E" w:rsidP="00B1753E">
            <w:pPr>
              <w:rPr>
                <w:rFonts w:ascii="新細明體" w:hAnsi="新細明體" w:hint="eastAsia"/>
                <w:sz w:val="20"/>
              </w:rPr>
            </w:pPr>
            <w:r w:rsidRPr="0030283E">
              <w:rPr>
                <w:rFonts w:ascii="新細明體" w:hAnsi="新細明體" w:hint="eastAsia"/>
                <w:sz w:val="20"/>
              </w:rPr>
              <w:t>餐會</w:t>
            </w:r>
          </w:p>
        </w:tc>
        <w:tc>
          <w:tcPr>
            <w:tcW w:w="1043" w:type="dxa"/>
            <w:shd w:val="clear" w:color="auto" w:fill="auto"/>
            <w:vAlign w:val="center"/>
          </w:tcPr>
          <w:p w:rsidR="0030283E" w:rsidRPr="0030283E" w:rsidRDefault="0030283E" w:rsidP="00B1753E">
            <w:pPr>
              <w:jc w:val="center"/>
              <w:rPr>
                <w:rFonts w:ascii="新細明體" w:hAnsi="新細明體"/>
                <w:sz w:val="20"/>
              </w:rPr>
            </w:pPr>
            <w:r w:rsidRPr="0030283E">
              <w:rPr>
                <w:rFonts w:ascii="新細明體" w:hAnsi="新細明體" w:hint="eastAsia"/>
                <w:sz w:val="20"/>
              </w:rPr>
              <w:t>10</w:t>
            </w:r>
            <w:r w:rsidRPr="0030283E">
              <w:rPr>
                <w:rFonts w:ascii="新細明體" w:hAnsi="新細明體"/>
                <w:sz w:val="20"/>
              </w:rPr>
              <w:t>5</w:t>
            </w:r>
            <w:r w:rsidRPr="0030283E">
              <w:rPr>
                <w:rFonts w:ascii="新細明體" w:hAnsi="新細明體" w:hint="eastAsia"/>
                <w:sz w:val="20"/>
              </w:rPr>
              <w:t>.12.31</w:t>
            </w:r>
          </w:p>
        </w:tc>
        <w:tc>
          <w:tcPr>
            <w:tcW w:w="1077" w:type="dxa"/>
            <w:shd w:val="clear" w:color="auto" w:fill="auto"/>
            <w:vAlign w:val="center"/>
          </w:tcPr>
          <w:p w:rsidR="0030283E" w:rsidRPr="0030283E" w:rsidRDefault="0030283E" w:rsidP="00B1753E">
            <w:pPr>
              <w:jc w:val="center"/>
              <w:rPr>
                <w:rFonts w:ascii="新細明體" w:hAnsi="新細明體" w:hint="eastAsia"/>
                <w:sz w:val="20"/>
              </w:rPr>
            </w:pPr>
            <w:r w:rsidRPr="0030283E">
              <w:rPr>
                <w:rFonts w:ascii="新細明體" w:hAnsi="新細明體" w:hint="eastAsia"/>
                <w:sz w:val="20"/>
              </w:rPr>
              <w:t>16,800元</w:t>
            </w:r>
          </w:p>
        </w:tc>
        <w:tc>
          <w:tcPr>
            <w:tcW w:w="2095" w:type="dxa"/>
            <w:shd w:val="clear" w:color="auto" w:fill="auto"/>
            <w:vAlign w:val="center"/>
          </w:tcPr>
          <w:p w:rsidR="0030283E" w:rsidRPr="0030283E" w:rsidRDefault="0030283E" w:rsidP="00B1753E">
            <w:pPr>
              <w:adjustRightInd w:val="0"/>
              <w:snapToGrid w:val="0"/>
              <w:jc w:val="both"/>
              <w:rPr>
                <w:rFonts w:asciiTheme="minorEastAsia" w:eastAsiaTheme="minorEastAsia" w:hAnsiTheme="minorEastAsia"/>
                <w:sz w:val="20"/>
              </w:rPr>
            </w:pPr>
            <w:r w:rsidRPr="0030283E">
              <w:rPr>
                <w:rFonts w:asciiTheme="minorEastAsia" w:eastAsiaTheme="minorEastAsia" w:hAnsiTheme="minorEastAsia" w:hint="eastAsia"/>
                <w:sz w:val="20"/>
              </w:rPr>
              <w:t>慰勞志義工餐會16,800元</w:t>
            </w:r>
          </w:p>
        </w:tc>
        <w:tc>
          <w:tcPr>
            <w:tcW w:w="936" w:type="dxa"/>
            <w:shd w:val="clear" w:color="auto" w:fill="auto"/>
            <w:vAlign w:val="center"/>
          </w:tcPr>
          <w:p w:rsidR="0030283E" w:rsidRPr="0030283E" w:rsidRDefault="0030283E" w:rsidP="00B1753E">
            <w:pPr>
              <w:jc w:val="both"/>
              <w:rPr>
                <w:rFonts w:asciiTheme="minorEastAsia" w:eastAsiaTheme="minorEastAsia" w:hAnsiTheme="minorEastAsia"/>
                <w:sz w:val="20"/>
              </w:rPr>
            </w:pPr>
            <w:r w:rsidRPr="0030283E">
              <w:rPr>
                <w:rFonts w:asciiTheme="minorEastAsia" w:eastAsiaTheme="minorEastAsia" w:hAnsiTheme="minorEastAsia"/>
                <w:sz w:val="20"/>
              </w:rPr>
              <w:t>10</w:t>
            </w:r>
            <w:r w:rsidRPr="0030283E">
              <w:rPr>
                <w:rFonts w:asciiTheme="minorEastAsia" w:eastAsiaTheme="minorEastAsia" w:hAnsiTheme="minorEastAsia" w:hint="eastAsia"/>
                <w:sz w:val="20"/>
              </w:rPr>
              <w:t>0%</w:t>
            </w:r>
          </w:p>
        </w:tc>
        <w:tc>
          <w:tcPr>
            <w:tcW w:w="1178" w:type="dxa"/>
            <w:shd w:val="clear" w:color="auto" w:fill="auto"/>
            <w:vAlign w:val="center"/>
          </w:tcPr>
          <w:p w:rsidR="0030283E" w:rsidRPr="0030283E" w:rsidRDefault="0030283E" w:rsidP="00B1753E">
            <w:pPr>
              <w:adjustRightInd w:val="0"/>
              <w:snapToGrid w:val="0"/>
              <w:jc w:val="both"/>
              <w:rPr>
                <w:rFonts w:asciiTheme="minorEastAsia" w:eastAsiaTheme="minorEastAsia" w:hAnsiTheme="minorEastAsia"/>
                <w:sz w:val="20"/>
              </w:rPr>
            </w:pPr>
            <w:r w:rsidRPr="0030283E">
              <w:rPr>
                <w:rFonts w:asciiTheme="minorEastAsia" w:eastAsiaTheme="minorEastAsia" w:hAnsiTheme="minorEastAsia" w:hint="eastAsia"/>
                <w:sz w:val="20"/>
              </w:rPr>
              <w:t>彭家園小吃店</w:t>
            </w:r>
          </w:p>
        </w:tc>
        <w:tc>
          <w:tcPr>
            <w:tcW w:w="0" w:type="auto"/>
            <w:shd w:val="clear" w:color="auto" w:fill="auto"/>
            <w:vAlign w:val="center"/>
          </w:tcPr>
          <w:p w:rsidR="0030283E" w:rsidRPr="0030283E" w:rsidRDefault="0030283E" w:rsidP="00B1753E">
            <w:pPr>
              <w:jc w:val="both"/>
              <w:rPr>
                <w:rFonts w:asciiTheme="minorEastAsia" w:eastAsiaTheme="minorEastAsia" w:hAnsiTheme="minorEastAsia" w:hint="eastAsia"/>
                <w:sz w:val="20"/>
              </w:rPr>
            </w:pPr>
            <w:r w:rsidRPr="0030283E">
              <w:rPr>
                <w:rFonts w:asciiTheme="minorEastAsia" w:eastAsiaTheme="minorEastAsia" w:hAnsiTheme="minorEastAsia" w:hint="eastAsia"/>
                <w:sz w:val="20"/>
              </w:rPr>
              <w:t>105.04.19</w:t>
            </w:r>
          </w:p>
        </w:tc>
        <w:tc>
          <w:tcPr>
            <w:tcW w:w="0" w:type="auto"/>
            <w:shd w:val="clear" w:color="auto" w:fill="auto"/>
            <w:vAlign w:val="center"/>
          </w:tcPr>
          <w:p w:rsidR="0030283E" w:rsidRPr="00D82D97" w:rsidRDefault="0030283E" w:rsidP="00B1753E">
            <w:pPr>
              <w:jc w:val="both"/>
              <w:rPr>
                <w:rFonts w:ascii="新細明體" w:hAnsi="新細明體" w:hint="eastAsia"/>
                <w:sz w:val="22"/>
                <w:szCs w:val="22"/>
              </w:rPr>
            </w:pPr>
          </w:p>
        </w:tc>
      </w:tr>
      <w:tr w:rsidR="0030283E" w:rsidRPr="006A07FF" w:rsidTr="0030283E">
        <w:trPr>
          <w:trHeight w:val="70"/>
        </w:trPr>
        <w:tc>
          <w:tcPr>
            <w:tcW w:w="1211" w:type="dxa"/>
            <w:shd w:val="clear" w:color="auto" w:fill="auto"/>
            <w:vAlign w:val="center"/>
          </w:tcPr>
          <w:p w:rsidR="0030283E" w:rsidRPr="0030283E" w:rsidRDefault="0030283E" w:rsidP="00B1753E">
            <w:pPr>
              <w:jc w:val="both"/>
              <w:rPr>
                <w:rFonts w:ascii="新細明體" w:hAnsi="新細明體"/>
                <w:sz w:val="20"/>
              </w:rPr>
            </w:pPr>
            <w:r w:rsidRPr="0030283E">
              <w:rPr>
                <w:rFonts w:ascii="新細明體" w:hAnsi="新細明體" w:hint="eastAsia"/>
                <w:sz w:val="20"/>
              </w:rPr>
              <w:t>第二殯儀館回饋金經費</w:t>
            </w:r>
          </w:p>
        </w:tc>
        <w:tc>
          <w:tcPr>
            <w:tcW w:w="1347" w:type="dxa"/>
            <w:shd w:val="clear" w:color="auto" w:fill="auto"/>
            <w:vAlign w:val="center"/>
          </w:tcPr>
          <w:p w:rsidR="0030283E" w:rsidRPr="0030283E" w:rsidRDefault="0030283E" w:rsidP="00B1753E">
            <w:pPr>
              <w:rPr>
                <w:rFonts w:ascii="新細明體" w:hAnsi="新細明體" w:hint="eastAsia"/>
                <w:sz w:val="20"/>
              </w:rPr>
            </w:pPr>
            <w:r w:rsidRPr="0030283E">
              <w:rPr>
                <w:rFonts w:ascii="新細明體" w:hAnsi="新細明體" w:hint="eastAsia"/>
                <w:sz w:val="20"/>
              </w:rPr>
              <w:t>腳踏車</w:t>
            </w:r>
          </w:p>
        </w:tc>
        <w:tc>
          <w:tcPr>
            <w:tcW w:w="1043" w:type="dxa"/>
            <w:shd w:val="clear" w:color="auto" w:fill="auto"/>
            <w:vAlign w:val="center"/>
          </w:tcPr>
          <w:p w:rsidR="0030283E" w:rsidRPr="0030283E" w:rsidRDefault="0030283E" w:rsidP="00B1753E">
            <w:pPr>
              <w:jc w:val="center"/>
              <w:rPr>
                <w:rFonts w:ascii="新細明體" w:hAnsi="新細明體"/>
                <w:sz w:val="20"/>
              </w:rPr>
            </w:pPr>
            <w:r w:rsidRPr="0030283E">
              <w:rPr>
                <w:rFonts w:ascii="新細明體" w:hAnsi="新細明體" w:hint="eastAsia"/>
                <w:sz w:val="20"/>
              </w:rPr>
              <w:t>10</w:t>
            </w:r>
            <w:r w:rsidRPr="0030283E">
              <w:rPr>
                <w:rFonts w:ascii="新細明體" w:hAnsi="新細明體"/>
                <w:sz w:val="20"/>
              </w:rPr>
              <w:t>5</w:t>
            </w:r>
            <w:r w:rsidRPr="0030283E">
              <w:rPr>
                <w:rFonts w:ascii="新細明體" w:hAnsi="新細明體" w:hint="eastAsia"/>
                <w:sz w:val="20"/>
              </w:rPr>
              <w:t>.12.31</w:t>
            </w:r>
          </w:p>
        </w:tc>
        <w:tc>
          <w:tcPr>
            <w:tcW w:w="1077" w:type="dxa"/>
            <w:shd w:val="clear" w:color="auto" w:fill="auto"/>
            <w:vAlign w:val="center"/>
          </w:tcPr>
          <w:p w:rsidR="0030283E" w:rsidRPr="0030283E" w:rsidRDefault="0030283E" w:rsidP="00B1753E">
            <w:pPr>
              <w:jc w:val="center"/>
              <w:rPr>
                <w:rFonts w:ascii="新細明體" w:hAnsi="新細明體" w:hint="eastAsia"/>
                <w:sz w:val="20"/>
              </w:rPr>
            </w:pPr>
            <w:r w:rsidRPr="0030283E">
              <w:rPr>
                <w:rFonts w:ascii="新細明體" w:hAnsi="新細明體" w:hint="eastAsia"/>
                <w:sz w:val="20"/>
              </w:rPr>
              <w:t>8,950元</w:t>
            </w:r>
          </w:p>
        </w:tc>
        <w:tc>
          <w:tcPr>
            <w:tcW w:w="2095" w:type="dxa"/>
            <w:shd w:val="clear" w:color="auto" w:fill="auto"/>
            <w:vAlign w:val="center"/>
          </w:tcPr>
          <w:p w:rsidR="0030283E" w:rsidRPr="0030283E" w:rsidRDefault="0030283E" w:rsidP="00B1753E">
            <w:pPr>
              <w:adjustRightInd w:val="0"/>
              <w:snapToGrid w:val="0"/>
              <w:jc w:val="both"/>
              <w:rPr>
                <w:rFonts w:asciiTheme="minorEastAsia" w:eastAsiaTheme="minorEastAsia" w:hAnsiTheme="minorEastAsia"/>
                <w:sz w:val="20"/>
              </w:rPr>
            </w:pPr>
            <w:r w:rsidRPr="0030283E">
              <w:rPr>
                <w:rFonts w:asciiTheme="minorEastAsia" w:eastAsiaTheme="minorEastAsia" w:hAnsiTheme="minorEastAsia" w:hint="eastAsia"/>
                <w:sz w:val="20"/>
              </w:rPr>
              <w:t>購置腳踏車8,950元</w:t>
            </w:r>
          </w:p>
        </w:tc>
        <w:tc>
          <w:tcPr>
            <w:tcW w:w="936" w:type="dxa"/>
            <w:shd w:val="clear" w:color="auto" w:fill="auto"/>
            <w:vAlign w:val="center"/>
          </w:tcPr>
          <w:p w:rsidR="0030283E" w:rsidRPr="0030283E" w:rsidRDefault="0030283E" w:rsidP="00B1753E">
            <w:pPr>
              <w:jc w:val="both"/>
              <w:rPr>
                <w:rFonts w:asciiTheme="minorEastAsia" w:eastAsiaTheme="minorEastAsia" w:hAnsiTheme="minorEastAsia"/>
                <w:sz w:val="20"/>
              </w:rPr>
            </w:pPr>
            <w:r w:rsidRPr="0030283E">
              <w:rPr>
                <w:rFonts w:asciiTheme="minorEastAsia" w:eastAsiaTheme="minorEastAsia" w:hAnsiTheme="minorEastAsia"/>
                <w:sz w:val="20"/>
              </w:rPr>
              <w:t>10</w:t>
            </w:r>
            <w:r w:rsidRPr="0030283E">
              <w:rPr>
                <w:rFonts w:asciiTheme="minorEastAsia" w:eastAsiaTheme="minorEastAsia" w:hAnsiTheme="minorEastAsia" w:hint="eastAsia"/>
                <w:sz w:val="20"/>
              </w:rPr>
              <w:t>0%</w:t>
            </w:r>
          </w:p>
        </w:tc>
        <w:tc>
          <w:tcPr>
            <w:tcW w:w="1178" w:type="dxa"/>
            <w:shd w:val="clear" w:color="auto" w:fill="auto"/>
            <w:vAlign w:val="center"/>
          </w:tcPr>
          <w:p w:rsidR="0030283E" w:rsidRPr="0030283E" w:rsidRDefault="0030283E" w:rsidP="00B1753E">
            <w:pPr>
              <w:adjustRightInd w:val="0"/>
              <w:snapToGrid w:val="0"/>
              <w:jc w:val="both"/>
              <w:rPr>
                <w:rFonts w:asciiTheme="minorEastAsia" w:eastAsiaTheme="minorEastAsia" w:hAnsiTheme="minorEastAsia"/>
                <w:sz w:val="20"/>
              </w:rPr>
            </w:pPr>
            <w:r w:rsidRPr="0030283E">
              <w:rPr>
                <w:rFonts w:asciiTheme="minorEastAsia" w:eastAsiaTheme="minorEastAsia" w:hAnsiTheme="minorEastAsia" w:hint="eastAsia"/>
                <w:sz w:val="20"/>
              </w:rPr>
              <w:t>捷安特股份有限公司</w:t>
            </w:r>
          </w:p>
        </w:tc>
        <w:tc>
          <w:tcPr>
            <w:tcW w:w="0" w:type="auto"/>
            <w:shd w:val="clear" w:color="auto" w:fill="auto"/>
            <w:vAlign w:val="center"/>
          </w:tcPr>
          <w:p w:rsidR="0030283E" w:rsidRPr="0030283E" w:rsidRDefault="0030283E" w:rsidP="00B1753E">
            <w:pPr>
              <w:jc w:val="both"/>
              <w:rPr>
                <w:rFonts w:asciiTheme="minorEastAsia" w:eastAsiaTheme="minorEastAsia" w:hAnsiTheme="minorEastAsia" w:hint="eastAsia"/>
                <w:sz w:val="20"/>
              </w:rPr>
            </w:pPr>
            <w:r w:rsidRPr="0030283E">
              <w:rPr>
                <w:rFonts w:asciiTheme="minorEastAsia" w:eastAsiaTheme="minorEastAsia" w:hAnsiTheme="minorEastAsia" w:hint="eastAsia"/>
                <w:sz w:val="20"/>
              </w:rPr>
              <w:t>105.06.01</w:t>
            </w:r>
          </w:p>
        </w:tc>
        <w:tc>
          <w:tcPr>
            <w:tcW w:w="0" w:type="auto"/>
            <w:shd w:val="clear" w:color="auto" w:fill="auto"/>
            <w:vAlign w:val="center"/>
          </w:tcPr>
          <w:p w:rsidR="0030283E" w:rsidRPr="00D82D97" w:rsidRDefault="0030283E" w:rsidP="00B1753E">
            <w:pPr>
              <w:jc w:val="both"/>
              <w:rPr>
                <w:rFonts w:ascii="新細明體" w:hAnsi="新細明體" w:hint="eastAsia"/>
                <w:sz w:val="22"/>
                <w:szCs w:val="22"/>
              </w:rPr>
            </w:pPr>
          </w:p>
        </w:tc>
      </w:tr>
      <w:tr w:rsidR="0030283E" w:rsidRPr="006A07FF" w:rsidTr="0030283E">
        <w:tc>
          <w:tcPr>
            <w:tcW w:w="1211" w:type="dxa"/>
            <w:shd w:val="clear" w:color="auto" w:fill="auto"/>
            <w:vAlign w:val="center"/>
          </w:tcPr>
          <w:p w:rsidR="0030283E" w:rsidRPr="0030283E" w:rsidRDefault="0030283E" w:rsidP="00B1753E">
            <w:pPr>
              <w:jc w:val="both"/>
              <w:rPr>
                <w:rFonts w:ascii="新細明體" w:hAnsi="新細明體"/>
                <w:sz w:val="20"/>
              </w:rPr>
            </w:pPr>
            <w:r w:rsidRPr="0030283E">
              <w:rPr>
                <w:rFonts w:ascii="新細明體" w:hAnsi="新細明體" w:hint="eastAsia"/>
                <w:sz w:val="20"/>
              </w:rPr>
              <w:t>第二殯儀館回饋金經費</w:t>
            </w:r>
          </w:p>
        </w:tc>
        <w:tc>
          <w:tcPr>
            <w:tcW w:w="1347" w:type="dxa"/>
            <w:shd w:val="clear" w:color="auto" w:fill="auto"/>
            <w:vAlign w:val="center"/>
          </w:tcPr>
          <w:p w:rsidR="0030283E" w:rsidRPr="0030283E" w:rsidRDefault="0030283E" w:rsidP="00B1753E">
            <w:pPr>
              <w:widowControl/>
              <w:rPr>
                <w:rFonts w:ascii="新細明體" w:hAnsi="新細明體"/>
                <w:kern w:val="0"/>
                <w:sz w:val="20"/>
              </w:rPr>
            </w:pPr>
            <w:r w:rsidRPr="0030283E">
              <w:rPr>
                <w:rFonts w:ascii="新細明體" w:hAnsi="新細明體" w:hint="eastAsia"/>
                <w:sz w:val="20"/>
              </w:rPr>
              <w:t>綠美化工程</w:t>
            </w:r>
          </w:p>
          <w:p w:rsidR="0030283E" w:rsidRPr="0030283E" w:rsidRDefault="0030283E" w:rsidP="00B1753E">
            <w:pPr>
              <w:rPr>
                <w:rFonts w:ascii="新細明體" w:hAnsi="新細明體" w:hint="eastAsia"/>
                <w:sz w:val="20"/>
              </w:rPr>
            </w:pPr>
          </w:p>
        </w:tc>
        <w:tc>
          <w:tcPr>
            <w:tcW w:w="1043" w:type="dxa"/>
            <w:shd w:val="clear" w:color="auto" w:fill="auto"/>
            <w:vAlign w:val="center"/>
          </w:tcPr>
          <w:p w:rsidR="0030283E" w:rsidRPr="0030283E" w:rsidRDefault="0030283E" w:rsidP="00B1753E">
            <w:pPr>
              <w:jc w:val="center"/>
              <w:rPr>
                <w:rFonts w:ascii="新細明體" w:hAnsi="新細明體"/>
                <w:sz w:val="20"/>
              </w:rPr>
            </w:pPr>
            <w:r w:rsidRPr="0030283E">
              <w:rPr>
                <w:rFonts w:ascii="新細明體" w:hAnsi="新細明體" w:hint="eastAsia"/>
                <w:sz w:val="20"/>
              </w:rPr>
              <w:t>10</w:t>
            </w:r>
            <w:r w:rsidRPr="0030283E">
              <w:rPr>
                <w:rFonts w:ascii="新細明體" w:hAnsi="新細明體"/>
                <w:sz w:val="20"/>
              </w:rPr>
              <w:t>5</w:t>
            </w:r>
            <w:r w:rsidRPr="0030283E">
              <w:rPr>
                <w:rFonts w:ascii="新細明體" w:hAnsi="新細明體" w:hint="eastAsia"/>
                <w:sz w:val="20"/>
              </w:rPr>
              <w:t>.12.31</w:t>
            </w:r>
          </w:p>
        </w:tc>
        <w:tc>
          <w:tcPr>
            <w:tcW w:w="1077" w:type="dxa"/>
            <w:shd w:val="clear" w:color="auto" w:fill="auto"/>
            <w:vAlign w:val="center"/>
          </w:tcPr>
          <w:p w:rsidR="0030283E" w:rsidRPr="0030283E" w:rsidRDefault="0030283E" w:rsidP="00B1753E">
            <w:pPr>
              <w:jc w:val="center"/>
              <w:rPr>
                <w:rFonts w:ascii="新細明體" w:hAnsi="新細明體" w:hint="eastAsia"/>
                <w:sz w:val="20"/>
              </w:rPr>
            </w:pPr>
            <w:r w:rsidRPr="0030283E">
              <w:rPr>
                <w:rFonts w:ascii="新細明體" w:hAnsi="新細明體"/>
                <w:sz w:val="20"/>
              </w:rPr>
              <w:t>90</w:t>
            </w:r>
            <w:r w:rsidRPr="0030283E">
              <w:rPr>
                <w:rFonts w:ascii="新細明體" w:hAnsi="新細明體" w:hint="eastAsia"/>
                <w:sz w:val="20"/>
              </w:rPr>
              <w:t>,000元</w:t>
            </w:r>
          </w:p>
        </w:tc>
        <w:tc>
          <w:tcPr>
            <w:tcW w:w="2095" w:type="dxa"/>
            <w:shd w:val="clear" w:color="auto" w:fill="auto"/>
            <w:vAlign w:val="center"/>
          </w:tcPr>
          <w:p w:rsidR="0030283E" w:rsidRPr="0030283E" w:rsidRDefault="0030283E" w:rsidP="00B1753E">
            <w:pPr>
              <w:jc w:val="both"/>
              <w:rPr>
                <w:rFonts w:ascii="新細明體" w:hAnsi="新細明體" w:hint="eastAsia"/>
                <w:sz w:val="20"/>
              </w:rPr>
            </w:pPr>
            <w:r w:rsidRPr="0030283E">
              <w:rPr>
                <w:rFonts w:ascii="新細明體" w:hAnsi="新細明體" w:hint="eastAsia"/>
                <w:sz w:val="20"/>
              </w:rPr>
              <w:t>執行中</w:t>
            </w:r>
          </w:p>
        </w:tc>
        <w:tc>
          <w:tcPr>
            <w:tcW w:w="936" w:type="dxa"/>
            <w:shd w:val="clear" w:color="auto" w:fill="auto"/>
            <w:vAlign w:val="center"/>
          </w:tcPr>
          <w:p w:rsidR="0030283E" w:rsidRPr="0030283E" w:rsidRDefault="0030283E" w:rsidP="00B1753E">
            <w:pPr>
              <w:jc w:val="both"/>
              <w:rPr>
                <w:rFonts w:ascii="新細明體" w:hAnsi="新細明體"/>
                <w:sz w:val="20"/>
              </w:rPr>
            </w:pPr>
            <w:r w:rsidRPr="0030283E">
              <w:rPr>
                <w:rFonts w:ascii="新細明體" w:hAnsi="新細明體" w:hint="eastAsia"/>
                <w:sz w:val="20"/>
              </w:rPr>
              <w:t>0%</w:t>
            </w:r>
          </w:p>
        </w:tc>
        <w:tc>
          <w:tcPr>
            <w:tcW w:w="1178" w:type="dxa"/>
            <w:shd w:val="clear" w:color="auto" w:fill="auto"/>
            <w:vAlign w:val="center"/>
          </w:tcPr>
          <w:p w:rsidR="0030283E" w:rsidRPr="0030283E" w:rsidRDefault="0030283E" w:rsidP="00B1753E">
            <w:pPr>
              <w:jc w:val="both"/>
              <w:rPr>
                <w:rFonts w:ascii="新細明體" w:hAnsi="新細明體" w:hint="eastAsia"/>
                <w:sz w:val="20"/>
              </w:rPr>
            </w:pPr>
          </w:p>
        </w:tc>
        <w:tc>
          <w:tcPr>
            <w:tcW w:w="0" w:type="auto"/>
            <w:shd w:val="clear" w:color="auto" w:fill="auto"/>
            <w:vAlign w:val="center"/>
          </w:tcPr>
          <w:p w:rsidR="0030283E" w:rsidRPr="0030283E" w:rsidRDefault="0030283E" w:rsidP="00B1753E">
            <w:pPr>
              <w:jc w:val="both"/>
              <w:rPr>
                <w:rFonts w:ascii="新細明體" w:hAnsi="新細明體" w:hint="eastAsia"/>
                <w:sz w:val="20"/>
              </w:rPr>
            </w:pPr>
          </w:p>
        </w:tc>
        <w:tc>
          <w:tcPr>
            <w:tcW w:w="0" w:type="auto"/>
            <w:shd w:val="clear" w:color="auto" w:fill="auto"/>
            <w:vAlign w:val="center"/>
          </w:tcPr>
          <w:p w:rsidR="0030283E" w:rsidRPr="00D82D97" w:rsidRDefault="0030283E" w:rsidP="00B1753E">
            <w:pPr>
              <w:jc w:val="both"/>
              <w:rPr>
                <w:rFonts w:ascii="新細明體" w:hAnsi="新細明體" w:hint="eastAsia"/>
                <w:sz w:val="22"/>
                <w:szCs w:val="22"/>
              </w:rPr>
            </w:pPr>
          </w:p>
        </w:tc>
      </w:tr>
      <w:tr w:rsidR="0030283E" w:rsidRPr="006A07FF" w:rsidTr="0030283E">
        <w:tc>
          <w:tcPr>
            <w:tcW w:w="1211" w:type="dxa"/>
            <w:shd w:val="clear" w:color="auto" w:fill="auto"/>
            <w:vAlign w:val="center"/>
          </w:tcPr>
          <w:p w:rsidR="0030283E" w:rsidRPr="0030283E" w:rsidRDefault="0030283E" w:rsidP="00B1753E">
            <w:pPr>
              <w:jc w:val="both"/>
              <w:rPr>
                <w:rFonts w:ascii="新細明體" w:hAnsi="新細明體" w:hint="eastAsia"/>
                <w:sz w:val="20"/>
              </w:rPr>
            </w:pPr>
          </w:p>
        </w:tc>
        <w:tc>
          <w:tcPr>
            <w:tcW w:w="1347" w:type="dxa"/>
            <w:shd w:val="clear" w:color="auto" w:fill="auto"/>
            <w:vAlign w:val="center"/>
          </w:tcPr>
          <w:p w:rsidR="0030283E" w:rsidRPr="0030283E" w:rsidRDefault="0030283E" w:rsidP="00B1753E">
            <w:pPr>
              <w:jc w:val="both"/>
              <w:rPr>
                <w:rFonts w:ascii="新細明體" w:hAnsi="新細明體" w:hint="eastAsia"/>
                <w:sz w:val="20"/>
              </w:rPr>
            </w:pPr>
          </w:p>
        </w:tc>
        <w:tc>
          <w:tcPr>
            <w:tcW w:w="1043" w:type="dxa"/>
            <w:shd w:val="clear" w:color="auto" w:fill="auto"/>
            <w:vAlign w:val="center"/>
          </w:tcPr>
          <w:p w:rsidR="0030283E" w:rsidRPr="0030283E" w:rsidRDefault="0030283E" w:rsidP="00B1753E">
            <w:pPr>
              <w:jc w:val="center"/>
              <w:rPr>
                <w:rFonts w:ascii="新細明體" w:hAnsi="新細明體" w:hint="eastAsia"/>
                <w:sz w:val="20"/>
              </w:rPr>
            </w:pPr>
          </w:p>
        </w:tc>
        <w:tc>
          <w:tcPr>
            <w:tcW w:w="1077" w:type="dxa"/>
            <w:shd w:val="clear" w:color="auto" w:fill="auto"/>
            <w:vAlign w:val="center"/>
          </w:tcPr>
          <w:p w:rsidR="0030283E" w:rsidRPr="0030283E" w:rsidRDefault="0030283E" w:rsidP="00B1753E">
            <w:pPr>
              <w:rPr>
                <w:rFonts w:ascii="新細明體" w:hAnsi="新細明體" w:hint="eastAsia"/>
                <w:sz w:val="20"/>
              </w:rPr>
            </w:pPr>
            <w:r w:rsidRPr="0030283E">
              <w:rPr>
                <w:rFonts w:ascii="新細明體" w:hAnsi="新細明體" w:hint="eastAsia"/>
                <w:sz w:val="20"/>
              </w:rPr>
              <w:t>合計178,049元</w:t>
            </w:r>
          </w:p>
        </w:tc>
        <w:tc>
          <w:tcPr>
            <w:tcW w:w="2095" w:type="dxa"/>
            <w:shd w:val="clear" w:color="auto" w:fill="auto"/>
            <w:vAlign w:val="center"/>
          </w:tcPr>
          <w:p w:rsidR="0030283E" w:rsidRPr="0030283E" w:rsidRDefault="0030283E" w:rsidP="00B1753E">
            <w:pPr>
              <w:jc w:val="center"/>
              <w:rPr>
                <w:rFonts w:ascii="新細明體" w:hAnsi="新細明體" w:hint="eastAsia"/>
                <w:sz w:val="20"/>
              </w:rPr>
            </w:pPr>
            <w:r w:rsidRPr="0030283E">
              <w:rPr>
                <w:rFonts w:ascii="新細明體" w:hAnsi="新細明體" w:hint="eastAsia"/>
                <w:sz w:val="20"/>
              </w:rPr>
              <w:t>合計39</w:t>
            </w:r>
            <w:r w:rsidRPr="0030283E">
              <w:rPr>
                <w:rFonts w:ascii="新細明體" w:hAnsi="新細明體"/>
                <w:sz w:val="20"/>
              </w:rPr>
              <w:t>,</w:t>
            </w:r>
            <w:r w:rsidRPr="0030283E">
              <w:rPr>
                <w:rFonts w:ascii="新細明體" w:hAnsi="新細明體" w:hint="eastAsia"/>
                <w:sz w:val="20"/>
              </w:rPr>
              <w:t>978元</w:t>
            </w:r>
          </w:p>
        </w:tc>
        <w:tc>
          <w:tcPr>
            <w:tcW w:w="936" w:type="dxa"/>
            <w:shd w:val="clear" w:color="auto" w:fill="auto"/>
            <w:vAlign w:val="center"/>
          </w:tcPr>
          <w:p w:rsidR="0030283E" w:rsidRPr="0030283E" w:rsidRDefault="0030283E" w:rsidP="00B1753E">
            <w:pPr>
              <w:jc w:val="both"/>
              <w:rPr>
                <w:rFonts w:ascii="新細明體" w:hAnsi="新細明體" w:hint="eastAsia"/>
                <w:sz w:val="20"/>
              </w:rPr>
            </w:pPr>
            <w:r w:rsidRPr="0030283E">
              <w:rPr>
                <w:rFonts w:ascii="新細明體" w:hAnsi="新細明體" w:hint="eastAsia"/>
                <w:sz w:val="20"/>
              </w:rPr>
              <w:t>22%</w:t>
            </w:r>
          </w:p>
        </w:tc>
        <w:tc>
          <w:tcPr>
            <w:tcW w:w="1178" w:type="dxa"/>
            <w:shd w:val="clear" w:color="auto" w:fill="auto"/>
            <w:vAlign w:val="center"/>
          </w:tcPr>
          <w:p w:rsidR="0030283E" w:rsidRPr="0030283E" w:rsidRDefault="0030283E" w:rsidP="00B1753E">
            <w:pPr>
              <w:jc w:val="both"/>
              <w:rPr>
                <w:rFonts w:ascii="新細明體" w:hAnsi="新細明體" w:hint="eastAsia"/>
                <w:sz w:val="20"/>
              </w:rPr>
            </w:pPr>
          </w:p>
        </w:tc>
        <w:tc>
          <w:tcPr>
            <w:tcW w:w="0" w:type="auto"/>
            <w:shd w:val="clear" w:color="auto" w:fill="auto"/>
            <w:vAlign w:val="center"/>
          </w:tcPr>
          <w:p w:rsidR="0030283E" w:rsidRPr="0030283E" w:rsidRDefault="0030283E" w:rsidP="00B1753E">
            <w:pPr>
              <w:jc w:val="both"/>
              <w:rPr>
                <w:rFonts w:ascii="新細明體" w:hAnsi="新細明體" w:hint="eastAsia"/>
                <w:sz w:val="20"/>
              </w:rPr>
            </w:pPr>
          </w:p>
        </w:tc>
        <w:tc>
          <w:tcPr>
            <w:tcW w:w="0" w:type="auto"/>
            <w:shd w:val="clear" w:color="auto" w:fill="auto"/>
            <w:vAlign w:val="center"/>
          </w:tcPr>
          <w:p w:rsidR="0030283E" w:rsidRPr="00D82D97" w:rsidRDefault="0030283E" w:rsidP="00B1753E">
            <w:pPr>
              <w:jc w:val="both"/>
              <w:rPr>
                <w:rFonts w:ascii="新細明體" w:hAnsi="新細明體" w:hint="eastAsia"/>
                <w:sz w:val="22"/>
                <w:szCs w:val="22"/>
              </w:rPr>
            </w:pPr>
          </w:p>
        </w:tc>
      </w:tr>
      <w:tr w:rsidR="0030283E" w:rsidRPr="006A07FF" w:rsidTr="0030283E">
        <w:tc>
          <w:tcPr>
            <w:tcW w:w="1211" w:type="dxa"/>
            <w:tcBorders>
              <w:top w:val="single" w:sz="4" w:space="0" w:color="808080"/>
              <w:left w:val="single" w:sz="4" w:space="0" w:color="808080"/>
              <w:bottom w:val="single" w:sz="4" w:space="0" w:color="808080"/>
              <w:right w:val="single" w:sz="4" w:space="0" w:color="808080"/>
            </w:tcBorders>
            <w:shd w:val="clear" w:color="auto" w:fill="C6D9F1"/>
            <w:vAlign w:val="center"/>
          </w:tcPr>
          <w:p w:rsidR="0030283E" w:rsidRPr="0030283E" w:rsidRDefault="0030283E" w:rsidP="00B1753E">
            <w:pPr>
              <w:jc w:val="center"/>
              <w:rPr>
                <w:rFonts w:ascii="新細明體" w:hAnsi="新細明體" w:hint="eastAsia"/>
                <w:sz w:val="20"/>
              </w:rPr>
            </w:pPr>
            <w:r w:rsidRPr="0030283E">
              <w:rPr>
                <w:rFonts w:ascii="新細明體" w:hAnsi="新細明體" w:hint="eastAsia"/>
                <w:sz w:val="20"/>
              </w:rPr>
              <w:t>經費別</w:t>
            </w:r>
          </w:p>
        </w:tc>
        <w:tc>
          <w:tcPr>
            <w:tcW w:w="1347" w:type="dxa"/>
            <w:tcBorders>
              <w:top w:val="single" w:sz="4" w:space="0" w:color="808080"/>
              <w:left w:val="single" w:sz="4" w:space="0" w:color="808080"/>
              <w:bottom w:val="single" w:sz="4" w:space="0" w:color="808080"/>
              <w:right w:val="single" w:sz="4" w:space="0" w:color="808080"/>
            </w:tcBorders>
            <w:shd w:val="clear" w:color="auto" w:fill="C6D9F1"/>
            <w:vAlign w:val="center"/>
          </w:tcPr>
          <w:p w:rsidR="0030283E" w:rsidRPr="0030283E" w:rsidRDefault="0030283E" w:rsidP="00B1753E">
            <w:pPr>
              <w:jc w:val="center"/>
              <w:rPr>
                <w:rFonts w:ascii="新細明體" w:hAnsi="新細明體" w:hint="eastAsia"/>
                <w:sz w:val="20"/>
              </w:rPr>
            </w:pPr>
            <w:r w:rsidRPr="0030283E">
              <w:rPr>
                <w:rFonts w:ascii="新細明體" w:hAnsi="新細明體" w:hint="eastAsia"/>
                <w:sz w:val="20"/>
              </w:rPr>
              <w:t>項目</w:t>
            </w:r>
          </w:p>
        </w:tc>
        <w:tc>
          <w:tcPr>
            <w:tcW w:w="1043" w:type="dxa"/>
            <w:tcBorders>
              <w:top w:val="single" w:sz="4" w:space="0" w:color="808080"/>
              <w:left w:val="single" w:sz="4" w:space="0" w:color="808080"/>
              <w:bottom w:val="single" w:sz="4" w:space="0" w:color="808080"/>
              <w:right w:val="single" w:sz="4" w:space="0" w:color="808080"/>
            </w:tcBorders>
            <w:shd w:val="clear" w:color="auto" w:fill="C6D9F1"/>
            <w:vAlign w:val="center"/>
          </w:tcPr>
          <w:p w:rsidR="0030283E" w:rsidRPr="0030283E" w:rsidRDefault="0030283E" w:rsidP="0030283E">
            <w:pPr>
              <w:jc w:val="center"/>
              <w:rPr>
                <w:rFonts w:ascii="新細明體" w:hAnsi="新細明體" w:hint="eastAsia"/>
                <w:sz w:val="20"/>
              </w:rPr>
            </w:pPr>
            <w:r w:rsidRPr="0030283E">
              <w:rPr>
                <w:rFonts w:ascii="新細明體" w:hAnsi="新細明體" w:hint="eastAsia"/>
                <w:sz w:val="20"/>
              </w:rPr>
              <w:t>預定完成日期</w:t>
            </w:r>
          </w:p>
        </w:tc>
        <w:tc>
          <w:tcPr>
            <w:tcW w:w="1077" w:type="dxa"/>
            <w:tcBorders>
              <w:top w:val="single" w:sz="4" w:space="0" w:color="808080"/>
              <w:left w:val="single" w:sz="4" w:space="0" w:color="808080"/>
              <w:bottom w:val="single" w:sz="4" w:space="0" w:color="808080"/>
              <w:right w:val="single" w:sz="4" w:space="0" w:color="808080"/>
            </w:tcBorders>
            <w:shd w:val="clear" w:color="auto" w:fill="C6D9F1"/>
            <w:vAlign w:val="center"/>
          </w:tcPr>
          <w:p w:rsidR="0030283E" w:rsidRPr="0030283E" w:rsidRDefault="0030283E" w:rsidP="00B1753E">
            <w:pPr>
              <w:jc w:val="center"/>
              <w:rPr>
                <w:rFonts w:ascii="新細明體" w:hAnsi="新細明體"/>
                <w:sz w:val="20"/>
              </w:rPr>
            </w:pPr>
            <w:r w:rsidRPr="0030283E">
              <w:rPr>
                <w:rFonts w:ascii="新細明體" w:hAnsi="新細明體" w:hint="eastAsia"/>
                <w:sz w:val="20"/>
              </w:rPr>
              <w:t>核准</w:t>
            </w:r>
          </w:p>
          <w:p w:rsidR="0030283E" w:rsidRPr="0030283E" w:rsidRDefault="0030283E" w:rsidP="00B1753E">
            <w:pPr>
              <w:jc w:val="center"/>
              <w:rPr>
                <w:rFonts w:ascii="新細明體" w:hAnsi="新細明體" w:hint="eastAsia"/>
                <w:sz w:val="20"/>
              </w:rPr>
            </w:pPr>
            <w:r w:rsidRPr="0030283E">
              <w:rPr>
                <w:rFonts w:ascii="新細明體" w:hAnsi="新細明體" w:hint="eastAsia"/>
                <w:sz w:val="20"/>
              </w:rPr>
              <w:t>金額</w:t>
            </w:r>
          </w:p>
        </w:tc>
        <w:tc>
          <w:tcPr>
            <w:tcW w:w="2095" w:type="dxa"/>
            <w:tcBorders>
              <w:top w:val="single" w:sz="4" w:space="0" w:color="808080"/>
              <w:left w:val="single" w:sz="4" w:space="0" w:color="808080"/>
              <w:bottom w:val="single" w:sz="4" w:space="0" w:color="808080"/>
              <w:right w:val="single" w:sz="4" w:space="0" w:color="808080"/>
            </w:tcBorders>
            <w:shd w:val="clear" w:color="auto" w:fill="C6D9F1"/>
            <w:vAlign w:val="center"/>
          </w:tcPr>
          <w:p w:rsidR="0030283E" w:rsidRPr="0030283E" w:rsidRDefault="0030283E" w:rsidP="00B1753E">
            <w:pPr>
              <w:jc w:val="center"/>
              <w:rPr>
                <w:rFonts w:ascii="新細明體" w:hAnsi="新細明體" w:hint="eastAsia"/>
                <w:sz w:val="20"/>
              </w:rPr>
            </w:pPr>
            <w:r w:rsidRPr="0030283E">
              <w:rPr>
                <w:rFonts w:ascii="新細明體" w:hAnsi="新細明體" w:hint="eastAsia"/>
                <w:sz w:val="20"/>
              </w:rPr>
              <w:t>已支付經</w:t>
            </w:r>
          </w:p>
          <w:p w:rsidR="0030283E" w:rsidRPr="0030283E" w:rsidRDefault="0030283E" w:rsidP="00B1753E">
            <w:pPr>
              <w:jc w:val="center"/>
              <w:rPr>
                <w:rFonts w:ascii="新細明體" w:hAnsi="新細明體" w:hint="eastAsia"/>
                <w:sz w:val="20"/>
              </w:rPr>
            </w:pPr>
            <w:r w:rsidRPr="0030283E">
              <w:rPr>
                <w:rFonts w:ascii="新細明體" w:hAnsi="新細明體" w:hint="eastAsia"/>
                <w:sz w:val="20"/>
              </w:rPr>
              <w:t>費及細項</w:t>
            </w:r>
          </w:p>
        </w:tc>
        <w:tc>
          <w:tcPr>
            <w:tcW w:w="936" w:type="dxa"/>
            <w:tcBorders>
              <w:top w:val="single" w:sz="4" w:space="0" w:color="808080"/>
              <w:left w:val="single" w:sz="4" w:space="0" w:color="808080"/>
              <w:bottom w:val="single" w:sz="4" w:space="0" w:color="808080"/>
              <w:right w:val="single" w:sz="4" w:space="0" w:color="808080"/>
            </w:tcBorders>
            <w:shd w:val="clear" w:color="auto" w:fill="C6D9F1"/>
            <w:vAlign w:val="center"/>
          </w:tcPr>
          <w:p w:rsidR="0030283E" w:rsidRPr="0030283E" w:rsidRDefault="0030283E" w:rsidP="00B1753E">
            <w:pPr>
              <w:jc w:val="center"/>
              <w:rPr>
                <w:rFonts w:ascii="新細明體" w:hAnsi="新細明體"/>
                <w:sz w:val="20"/>
              </w:rPr>
            </w:pPr>
            <w:r w:rsidRPr="0030283E">
              <w:rPr>
                <w:rFonts w:ascii="新細明體" w:hAnsi="新細明體" w:hint="eastAsia"/>
                <w:sz w:val="20"/>
              </w:rPr>
              <w:t>辦理</w:t>
            </w:r>
          </w:p>
          <w:p w:rsidR="0030283E" w:rsidRPr="0030283E" w:rsidRDefault="0030283E" w:rsidP="00B1753E">
            <w:pPr>
              <w:jc w:val="center"/>
              <w:rPr>
                <w:rFonts w:ascii="新細明體" w:hAnsi="新細明體" w:hint="eastAsia"/>
                <w:sz w:val="20"/>
              </w:rPr>
            </w:pPr>
            <w:r w:rsidRPr="0030283E">
              <w:rPr>
                <w:rFonts w:ascii="新細明體" w:hAnsi="新細明體" w:hint="eastAsia"/>
                <w:sz w:val="20"/>
              </w:rPr>
              <w:t>進度（％）</w:t>
            </w:r>
          </w:p>
        </w:tc>
        <w:tc>
          <w:tcPr>
            <w:tcW w:w="1178" w:type="dxa"/>
            <w:tcBorders>
              <w:top w:val="single" w:sz="4" w:space="0" w:color="808080"/>
              <w:left w:val="single" w:sz="4" w:space="0" w:color="808080"/>
              <w:bottom w:val="single" w:sz="4" w:space="0" w:color="808080"/>
              <w:right w:val="single" w:sz="4" w:space="0" w:color="808080"/>
            </w:tcBorders>
            <w:shd w:val="clear" w:color="auto" w:fill="C6D9F1"/>
            <w:vAlign w:val="center"/>
          </w:tcPr>
          <w:p w:rsidR="0030283E" w:rsidRPr="0030283E" w:rsidRDefault="0030283E" w:rsidP="00B1753E">
            <w:pPr>
              <w:jc w:val="center"/>
              <w:rPr>
                <w:rFonts w:ascii="新細明體" w:hAnsi="新細明體" w:hint="eastAsia"/>
                <w:sz w:val="20"/>
              </w:rPr>
            </w:pPr>
            <w:r w:rsidRPr="0030283E">
              <w:rPr>
                <w:rFonts w:ascii="新細明體" w:hAnsi="新細明體" w:hint="eastAsia"/>
                <w:sz w:val="20"/>
              </w:rPr>
              <w:t>承做廠商</w:t>
            </w:r>
          </w:p>
        </w:tc>
        <w:tc>
          <w:tcPr>
            <w:tcW w:w="0" w:type="auto"/>
            <w:tcBorders>
              <w:top w:val="single" w:sz="4" w:space="0" w:color="808080"/>
              <w:left w:val="single" w:sz="4" w:space="0" w:color="808080"/>
              <w:bottom w:val="single" w:sz="4" w:space="0" w:color="808080"/>
              <w:right w:val="single" w:sz="4" w:space="0" w:color="808080"/>
            </w:tcBorders>
            <w:shd w:val="clear" w:color="auto" w:fill="C6D9F1"/>
            <w:vAlign w:val="center"/>
          </w:tcPr>
          <w:p w:rsidR="0030283E" w:rsidRPr="0030283E" w:rsidRDefault="0030283E" w:rsidP="00B1753E">
            <w:pPr>
              <w:jc w:val="center"/>
              <w:rPr>
                <w:rFonts w:ascii="新細明體" w:hAnsi="新細明體" w:hint="eastAsia"/>
                <w:sz w:val="20"/>
              </w:rPr>
            </w:pPr>
            <w:r w:rsidRPr="0030283E">
              <w:rPr>
                <w:rFonts w:ascii="新細明體" w:hAnsi="新細明體" w:hint="eastAsia"/>
                <w:sz w:val="20"/>
              </w:rPr>
              <w:t>經費核銷報核日期</w:t>
            </w:r>
          </w:p>
        </w:tc>
        <w:tc>
          <w:tcPr>
            <w:tcW w:w="0" w:type="auto"/>
            <w:tcBorders>
              <w:top w:val="single" w:sz="4" w:space="0" w:color="808080"/>
              <w:left w:val="single" w:sz="4" w:space="0" w:color="808080"/>
              <w:bottom w:val="single" w:sz="4" w:space="0" w:color="808080"/>
              <w:right w:val="single" w:sz="4" w:space="0" w:color="808080"/>
            </w:tcBorders>
            <w:shd w:val="clear" w:color="auto" w:fill="C6D9F1"/>
            <w:vAlign w:val="center"/>
          </w:tcPr>
          <w:p w:rsidR="0030283E" w:rsidRPr="00D82D97" w:rsidRDefault="0030283E" w:rsidP="00B1753E">
            <w:pPr>
              <w:jc w:val="center"/>
              <w:rPr>
                <w:rFonts w:ascii="新細明體" w:hAnsi="新細明體" w:hint="eastAsia"/>
              </w:rPr>
            </w:pPr>
            <w:r w:rsidRPr="00D82D97">
              <w:rPr>
                <w:rFonts w:ascii="新細明體" w:hAnsi="新細明體" w:hint="eastAsia"/>
              </w:rPr>
              <w:t>備註</w:t>
            </w:r>
          </w:p>
        </w:tc>
      </w:tr>
      <w:tr w:rsidR="0030283E" w:rsidRPr="006A07FF" w:rsidTr="0030283E">
        <w:trPr>
          <w:trHeight w:val="285"/>
        </w:trPr>
        <w:tc>
          <w:tcPr>
            <w:tcW w:w="1211" w:type="dxa"/>
            <w:shd w:val="clear" w:color="auto" w:fill="auto"/>
            <w:vAlign w:val="center"/>
          </w:tcPr>
          <w:p w:rsidR="0030283E" w:rsidRPr="0030283E" w:rsidRDefault="0030283E" w:rsidP="00B1753E">
            <w:pPr>
              <w:jc w:val="both"/>
              <w:rPr>
                <w:rFonts w:ascii="新細明體" w:hAnsi="新細明體" w:hint="eastAsia"/>
                <w:sz w:val="20"/>
              </w:rPr>
            </w:pPr>
            <w:r w:rsidRPr="0030283E">
              <w:rPr>
                <w:rFonts w:ascii="新細明體" w:hAnsi="新細明體" w:hint="eastAsia"/>
                <w:sz w:val="20"/>
              </w:rPr>
              <w:t>敦親睦鄰互助聯誼活動</w:t>
            </w:r>
          </w:p>
        </w:tc>
        <w:tc>
          <w:tcPr>
            <w:tcW w:w="1347" w:type="dxa"/>
            <w:shd w:val="clear" w:color="auto" w:fill="auto"/>
            <w:vAlign w:val="center"/>
          </w:tcPr>
          <w:p w:rsidR="0030283E" w:rsidRPr="0030283E" w:rsidRDefault="0030283E" w:rsidP="00B1753E">
            <w:pPr>
              <w:jc w:val="both"/>
              <w:rPr>
                <w:rFonts w:ascii="新細明體" w:hAnsi="新細明體" w:hint="eastAsia"/>
                <w:sz w:val="20"/>
              </w:rPr>
            </w:pPr>
            <w:proofErr w:type="gramStart"/>
            <w:r w:rsidRPr="0030283E">
              <w:rPr>
                <w:rFonts w:ascii="新細明體" w:hAnsi="新細明體" w:hint="eastAsia"/>
                <w:sz w:val="20"/>
              </w:rPr>
              <w:t>正聲里敦親睦鄰</w:t>
            </w:r>
            <w:proofErr w:type="gramEnd"/>
            <w:r w:rsidRPr="0030283E">
              <w:rPr>
                <w:rFonts w:ascii="新細明體" w:hAnsi="新細明體" w:hint="eastAsia"/>
                <w:sz w:val="20"/>
              </w:rPr>
              <w:t>互助聯誼活動</w:t>
            </w:r>
          </w:p>
        </w:tc>
        <w:tc>
          <w:tcPr>
            <w:tcW w:w="1043" w:type="dxa"/>
            <w:shd w:val="clear" w:color="auto" w:fill="auto"/>
            <w:vAlign w:val="center"/>
          </w:tcPr>
          <w:p w:rsidR="0030283E" w:rsidRPr="0030283E" w:rsidRDefault="0030283E" w:rsidP="00B1753E">
            <w:pPr>
              <w:jc w:val="center"/>
              <w:rPr>
                <w:rFonts w:ascii="新細明體" w:hAnsi="新細明體" w:hint="eastAsia"/>
                <w:sz w:val="20"/>
              </w:rPr>
            </w:pPr>
            <w:r w:rsidRPr="0030283E">
              <w:rPr>
                <w:rFonts w:ascii="新細明體" w:hAnsi="新細明體" w:hint="eastAsia"/>
                <w:sz w:val="20"/>
              </w:rPr>
              <w:t>10</w:t>
            </w:r>
            <w:r w:rsidRPr="0030283E">
              <w:rPr>
                <w:rFonts w:ascii="新細明體" w:hAnsi="新細明體"/>
                <w:sz w:val="20"/>
              </w:rPr>
              <w:t>5</w:t>
            </w:r>
            <w:r w:rsidRPr="0030283E">
              <w:rPr>
                <w:rFonts w:ascii="新細明體" w:hAnsi="新細明體" w:hint="eastAsia"/>
                <w:sz w:val="20"/>
              </w:rPr>
              <w:t>.12.31</w:t>
            </w:r>
          </w:p>
        </w:tc>
        <w:tc>
          <w:tcPr>
            <w:tcW w:w="1077" w:type="dxa"/>
            <w:shd w:val="clear" w:color="auto" w:fill="auto"/>
            <w:vAlign w:val="center"/>
          </w:tcPr>
          <w:p w:rsidR="0030283E" w:rsidRPr="0030283E" w:rsidRDefault="0030283E" w:rsidP="00B1753E">
            <w:pPr>
              <w:jc w:val="center"/>
              <w:rPr>
                <w:rFonts w:ascii="新細明體" w:hAnsi="新細明體" w:hint="eastAsia"/>
                <w:sz w:val="20"/>
              </w:rPr>
            </w:pPr>
            <w:r w:rsidRPr="0030283E">
              <w:rPr>
                <w:rFonts w:ascii="新細明體" w:hAnsi="新細明體" w:hint="eastAsia"/>
                <w:sz w:val="20"/>
              </w:rPr>
              <w:t>60,000元</w:t>
            </w:r>
          </w:p>
        </w:tc>
        <w:tc>
          <w:tcPr>
            <w:tcW w:w="2095" w:type="dxa"/>
            <w:shd w:val="clear" w:color="auto" w:fill="auto"/>
            <w:vAlign w:val="center"/>
          </w:tcPr>
          <w:p w:rsidR="0030283E" w:rsidRPr="0030283E" w:rsidRDefault="0030283E" w:rsidP="00B1753E">
            <w:pPr>
              <w:jc w:val="both"/>
              <w:rPr>
                <w:rFonts w:ascii="新細明體" w:hAnsi="新細明體" w:hint="eastAsia"/>
                <w:sz w:val="20"/>
              </w:rPr>
            </w:pPr>
            <w:r w:rsidRPr="0030283E">
              <w:rPr>
                <w:rFonts w:ascii="新細明體" w:hAnsi="新細明體" w:hint="eastAsia"/>
                <w:sz w:val="20"/>
              </w:rPr>
              <w:t>執行中</w:t>
            </w:r>
          </w:p>
        </w:tc>
        <w:tc>
          <w:tcPr>
            <w:tcW w:w="936" w:type="dxa"/>
            <w:shd w:val="clear" w:color="auto" w:fill="auto"/>
            <w:vAlign w:val="center"/>
          </w:tcPr>
          <w:p w:rsidR="0030283E" w:rsidRPr="0030283E" w:rsidRDefault="0030283E" w:rsidP="00B1753E">
            <w:pPr>
              <w:jc w:val="both"/>
              <w:rPr>
                <w:rFonts w:ascii="新細明體" w:hAnsi="新細明體" w:hint="eastAsia"/>
                <w:sz w:val="20"/>
              </w:rPr>
            </w:pPr>
            <w:r w:rsidRPr="0030283E">
              <w:rPr>
                <w:rFonts w:ascii="新細明體" w:hAnsi="新細明體" w:hint="eastAsia"/>
                <w:sz w:val="20"/>
              </w:rPr>
              <w:t>0%</w:t>
            </w:r>
          </w:p>
        </w:tc>
        <w:tc>
          <w:tcPr>
            <w:tcW w:w="1178" w:type="dxa"/>
            <w:shd w:val="clear" w:color="auto" w:fill="auto"/>
            <w:vAlign w:val="center"/>
          </w:tcPr>
          <w:p w:rsidR="0030283E" w:rsidRPr="0030283E" w:rsidRDefault="0030283E" w:rsidP="00B1753E">
            <w:pPr>
              <w:jc w:val="both"/>
              <w:rPr>
                <w:rFonts w:ascii="新細明體" w:hAnsi="新細明體" w:hint="eastAsia"/>
                <w:sz w:val="20"/>
              </w:rPr>
            </w:pPr>
          </w:p>
        </w:tc>
        <w:tc>
          <w:tcPr>
            <w:tcW w:w="0" w:type="auto"/>
            <w:shd w:val="clear" w:color="auto" w:fill="auto"/>
            <w:vAlign w:val="center"/>
          </w:tcPr>
          <w:p w:rsidR="0030283E" w:rsidRPr="0030283E" w:rsidRDefault="0030283E" w:rsidP="00B1753E">
            <w:pPr>
              <w:jc w:val="both"/>
              <w:rPr>
                <w:rFonts w:ascii="新細明體" w:hAnsi="新細明體" w:hint="eastAsia"/>
                <w:sz w:val="20"/>
              </w:rPr>
            </w:pPr>
          </w:p>
        </w:tc>
        <w:tc>
          <w:tcPr>
            <w:tcW w:w="0" w:type="auto"/>
            <w:shd w:val="clear" w:color="auto" w:fill="auto"/>
            <w:vAlign w:val="center"/>
          </w:tcPr>
          <w:p w:rsidR="0030283E" w:rsidRPr="00D82D97" w:rsidRDefault="0030283E" w:rsidP="00B1753E">
            <w:pPr>
              <w:jc w:val="both"/>
              <w:rPr>
                <w:rFonts w:ascii="新細明體" w:hAnsi="新細明體" w:hint="eastAsia"/>
                <w:sz w:val="22"/>
                <w:szCs w:val="22"/>
              </w:rPr>
            </w:pPr>
          </w:p>
        </w:tc>
      </w:tr>
      <w:tr w:rsidR="0030283E" w:rsidRPr="006A07FF" w:rsidTr="0030283E">
        <w:tc>
          <w:tcPr>
            <w:tcW w:w="1211" w:type="dxa"/>
            <w:shd w:val="clear" w:color="auto" w:fill="auto"/>
            <w:vAlign w:val="center"/>
          </w:tcPr>
          <w:p w:rsidR="0030283E" w:rsidRPr="0030283E" w:rsidRDefault="0030283E" w:rsidP="00B1753E">
            <w:pPr>
              <w:jc w:val="both"/>
              <w:rPr>
                <w:rFonts w:ascii="新細明體" w:hAnsi="新細明體" w:hint="eastAsia"/>
                <w:sz w:val="20"/>
              </w:rPr>
            </w:pPr>
          </w:p>
        </w:tc>
        <w:tc>
          <w:tcPr>
            <w:tcW w:w="1347" w:type="dxa"/>
            <w:shd w:val="clear" w:color="auto" w:fill="auto"/>
            <w:vAlign w:val="center"/>
          </w:tcPr>
          <w:p w:rsidR="0030283E" w:rsidRPr="0030283E" w:rsidRDefault="0030283E" w:rsidP="00B1753E">
            <w:pPr>
              <w:jc w:val="both"/>
              <w:rPr>
                <w:rFonts w:ascii="新細明體" w:hAnsi="新細明體" w:hint="eastAsia"/>
                <w:sz w:val="20"/>
              </w:rPr>
            </w:pPr>
          </w:p>
        </w:tc>
        <w:tc>
          <w:tcPr>
            <w:tcW w:w="1043" w:type="dxa"/>
            <w:shd w:val="clear" w:color="auto" w:fill="auto"/>
            <w:vAlign w:val="center"/>
          </w:tcPr>
          <w:p w:rsidR="0030283E" w:rsidRPr="0030283E" w:rsidRDefault="0030283E" w:rsidP="00B1753E">
            <w:pPr>
              <w:jc w:val="center"/>
              <w:rPr>
                <w:rFonts w:ascii="新細明體" w:hAnsi="新細明體" w:hint="eastAsia"/>
                <w:sz w:val="20"/>
              </w:rPr>
            </w:pPr>
          </w:p>
        </w:tc>
        <w:tc>
          <w:tcPr>
            <w:tcW w:w="1077" w:type="dxa"/>
            <w:shd w:val="clear" w:color="auto" w:fill="auto"/>
            <w:vAlign w:val="center"/>
          </w:tcPr>
          <w:p w:rsidR="0030283E" w:rsidRPr="0030283E" w:rsidRDefault="0030283E" w:rsidP="00B1753E">
            <w:pPr>
              <w:rPr>
                <w:rFonts w:ascii="新細明體" w:hAnsi="新細明體" w:hint="eastAsia"/>
                <w:sz w:val="20"/>
              </w:rPr>
            </w:pPr>
            <w:r w:rsidRPr="0030283E">
              <w:rPr>
                <w:rFonts w:ascii="新細明體" w:hAnsi="新細明體" w:hint="eastAsia"/>
                <w:sz w:val="20"/>
              </w:rPr>
              <w:t>合計60,000元</w:t>
            </w:r>
          </w:p>
        </w:tc>
        <w:tc>
          <w:tcPr>
            <w:tcW w:w="2095" w:type="dxa"/>
            <w:shd w:val="clear" w:color="auto" w:fill="auto"/>
            <w:vAlign w:val="center"/>
          </w:tcPr>
          <w:p w:rsidR="0030283E" w:rsidRPr="0030283E" w:rsidRDefault="0030283E" w:rsidP="00B1753E">
            <w:pPr>
              <w:jc w:val="center"/>
              <w:rPr>
                <w:rFonts w:ascii="新細明體" w:hAnsi="新細明體" w:hint="eastAsia"/>
                <w:sz w:val="20"/>
              </w:rPr>
            </w:pPr>
            <w:r w:rsidRPr="0030283E">
              <w:rPr>
                <w:rFonts w:ascii="新細明體" w:hAnsi="新細明體" w:hint="eastAsia"/>
                <w:sz w:val="20"/>
              </w:rPr>
              <w:t>合計</w:t>
            </w:r>
            <w:r w:rsidRPr="0030283E">
              <w:rPr>
                <w:rFonts w:ascii="新細明體" w:hAnsi="新細明體"/>
                <w:sz w:val="20"/>
              </w:rPr>
              <w:t>0</w:t>
            </w:r>
            <w:r w:rsidRPr="0030283E">
              <w:rPr>
                <w:rFonts w:ascii="新細明體" w:hAnsi="新細明體" w:hint="eastAsia"/>
                <w:sz w:val="20"/>
              </w:rPr>
              <w:t>元</w:t>
            </w:r>
          </w:p>
        </w:tc>
        <w:tc>
          <w:tcPr>
            <w:tcW w:w="936" w:type="dxa"/>
            <w:shd w:val="clear" w:color="auto" w:fill="auto"/>
            <w:vAlign w:val="center"/>
          </w:tcPr>
          <w:p w:rsidR="0030283E" w:rsidRPr="0030283E" w:rsidRDefault="0030283E" w:rsidP="00B1753E">
            <w:pPr>
              <w:jc w:val="both"/>
              <w:rPr>
                <w:rFonts w:ascii="新細明體" w:hAnsi="新細明體" w:hint="eastAsia"/>
                <w:sz w:val="20"/>
              </w:rPr>
            </w:pPr>
          </w:p>
        </w:tc>
        <w:tc>
          <w:tcPr>
            <w:tcW w:w="1178" w:type="dxa"/>
            <w:shd w:val="clear" w:color="auto" w:fill="auto"/>
            <w:vAlign w:val="center"/>
          </w:tcPr>
          <w:p w:rsidR="0030283E" w:rsidRPr="0030283E" w:rsidRDefault="0030283E" w:rsidP="00B1753E">
            <w:pPr>
              <w:jc w:val="both"/>
              <w:rPr>
                <w:rFonts w:ascii="新細明體" w:hAnsi="新細明體" w:hint="eastAsia"/>
                <w:sz w:val="20"/>
              </w:rPr>
            </w:pPr>
          </w:p>
        </w:tc>
        <w:tc>
          <w:tcPr>
            <w:tcW w:w="0" w:type="auto"/>
            <w:shd w:val="clear" w:color="auto" w:fill="auto"/>
            <w:vAlign w:val="center"/>
          </w:tcPr>
          <w:p w:rsidR="0030283E" w:rsidRPr="0030283E" w:rsidRDefault="0030283E" w:rsidP="00B1753E">
            <w:pPr>
              <w:jc w:val="both"/>
              <w:rPr>
                <w:rFonts w:ascii="新細明體" w:hAnsi="新細明體" w:hint="eastAsia"/>
                <w:sz w:val="20"/>
              </w:rPr>
            </w:pPr>
          </w:p>
        </w:tc>
        <w:tc>
          <w:tcPr>
            <w:tcW w:w="0" w:type="auto"/>
            <w:shd w:val="clear" w:color="auto" w:fill="auto"/>
            <w:vAlign w:val="center"/>
          </w:tcPr>
          <w:p w:rsidR="0030283E" w:rsidRPr="00D82D97" w:rsidRDefault="0030283E" w:rsidP="00B1753E">
            <w:pPr>
              <w:jc w:val="both"/>
              <w:rPr>
                <w:rFonts w:ascii="新細明體" w:hAnsi="新細明體" w:hint="eastAsia"/>
                <w:sz w:val="22"/>
                <w:szCs w:val="22"/>
              </w:rPr>
            </w:pPr>
          </w:p>
        </w:tc>
      </w:tr>
      <w:tr w:rsidR="0030283E" w:rsidRPr="006A07FF" w:rsidTr="0030283E">
        <w:tc>
          <w:tcPr>
            <w:tcW w:w="1211" w:type="dxa"/>
            <w:tcBorders>
              <w:top w:val="single" w:sz="4" w:space="0" w:color="808080"/>
              <w:left w:val="single" w:sz="4" w:space="0" w:color="808080"/>
              <w:bottom w:val="single" w:sz="4" w:space="0" w:color="808080"/>
              <w:right w:val="single" w:sz="4" w:space="0" w:color="808080"/>
            </w:tcBorders>
            <w:shd w:val="clear" w:color="auto" w:fill="C6D9F1"/>
            <w:vAlign w:val="center"/>
          </w:tcPr>
          <w:p w:rsidR="0030283E" w:rsidRPr="0030283E" w:rsidRDefault="0030283E" w:rsidP="00B1753E">
            <w:pPr>
              <w:jc w:val="center"/>
              <w:rPr>
                <w:rFonts w:ascii="新細明體" w:hAnsi="新細明體" w:hint="eastAsia"/>
                <w:sz w:val="20"/>
              </w:rPr>
            </w:pPr>
            <w:r w:rsidRPr="0030283E">
              <w:rPr>
                <w:rFonts w:ascii="新細明體" w:hAnsi="新細明體" w:hint="eastAsia"/>
                <w:sz w:val="20"/>
              </w:rPr>
              <w:t>經費別</w:t>
            </w:r>
          </w:p>
        </w:tc>
        <w:tc>
          <w:tcPr>
            <w:tcW w:w="1347" w:type="dxa"/>
            <w:tcBorders>
              <w:top w:val="single" w:sz="4" w:space="0" w:color="808080"/>
              <w:left w:val="single" w:sz="4" w:space="0" w:color="808080"/>
              <w:bottom w:val="single" w:sz="4" w:space="0" w:color="808080"/>
              <w:right w:val="single" w:sz="4" w:space="0" w:color="808080"/>
            </w:tcBorders>
            <w:shd w:val="clear" w:color="auto" w:fill="C6D9F1"/>
            <w:vAlign w:val="center"/>
          </w:tcPr>
          <w:p w:rsidR="0030283E" w:rsidRPr="0030283E" w:rsidRDefault="0030283E" w:rsidP="00B1753E">
            <w:pPr>
              <w:jc w:val="center"/>
              <w:rPr>
                <w:rFonts w:ascii="新細明體" w:hAnsi="新細明體" w:hint="eastAsia"/>
                <w:sz w:val="20"/>
              </w:rPr>
            </w:pPr>
            <w:r w:rsidRPr="0030283E">
              <w:rPr>
                <w:rFonts w:ascii="新細明體" w:hAnsi="新細明體" w:hint="eastAsia"/>
                <w:sz w:val="20"/>
              </w:rPr>
              <w:t>項目</w:t>
            </w:r>
          </w:p>
        </w:tc>
        <w:tc>
          <w:tcPr>
            <w:tcW w:w="1043" w:type="dxa"/>
            <w:tcBorders>
              <w:top w:val="single" w:sz="4" w:space="0" w:color="808080"/>
              <w:left w:val="single" w:sz="4" w:space="0" w:color="808080"/>
              <w:bottom w:val="single" w:sz="4" w:space="0" w:color="808080"/>
              <w:right w:val="single" w:sz="4" w:space="0" w:color="808080"/>
            </w:tcBorders>
            <w:shd w:val="clear" w:color="auto" w:fill="C6D9F1"/>
            <w:vAlign w:val="center"/>
          </w:tcPr>
          <w:p w:rsidR="0030283E" w:rsidRPr="0030283E" w:rsidRDefault="0030283E" w:rsidP="0030283E">
            <w:pPr>
              <w:jc w:val="center"/>
              <w:rPr>
                <w:rFonts w:ascii="新細明體" w:hAnsi="新細明體" w:hint="eastAsia"/>
                <w:sz w:val="20"/>
              </w:rPr>
            </w:pPr>
            <w:r w:rsidRPr="0030283E">
              <w:rPr>
                <w:rFonts w:ascii="新細明體" w:hAnsi="新細明體" w:hint="eastAsia"/>
                <w:sz w:val="20"/>
              </w:rPr>
              <w:t>預定完成日期</w:t>
            </w:r>
          </w:p>
        </w:tc>
        <w:tc>
          <w:tcPr>
            <w:tcW w:w="1077" w:type="dxa"/>
            <w:tcBorders>
              <w:top w:val="single" w:sz="4" w:space="0" w:color="808080"/>
              <w:left w:val="single" w:sz="4" w:space="0" w:color="808080"/>
              <w:bottom w:val="single" w:sz="4" w:space="0" w:color="808080"/>
              <w:right w:val="single" w:sz="4" w:space="0" w:color="808080"/>
            </w:tcBorders>
            <w:shd w:val="clear" w:color="auto" w:fill="C6D9F1"/>
            <w:vAlign w:val="center"/>
          </w:tcPr>
          <w:p w:rsidR="0030283E" w:rsidRPr="0030283E" w:rsidRDefault="0030283E" w:rsidP="00B1753E">
            <w:pPr>
              <w:jc w:val="center"/>
              <w:rPr>
                <w:rFonts w:ascii="新細明體" w:hAnsi="新細明體"/>
                <w:sz w:val="20"/>
              </w:rPr>
            </w:pPr>
            <w:r w:rsidRPr="0030283E">
              <w:rPr>
                <w:rFonts w:ascii="新細明體" w:hAnsi="新細明體" w:hint="eastAsia"/>
                <w:sz w:val="20"/>
              </w:rPr>
              <w:t>核准</w:t>
            </w:r>
          </w:p>
          <w:p w:rsidR="0030283E" w:rsidRPr="0030283E" w:rsidRDefault="0030283E" w:rsidP="00B1753E">
            <w:pPr>
              <w:jc w:val="center"/>
              <w:rPr>
                <w:rFonts w:ascii="新細明體" w:hAnsi="新細明體" w:hint="eastAsia"/>
                <w:sz w:val="20"/>
              </w:rPr>
            </w:pPr>
            <w:r w:rsidRPr="0030283E">
              <w:rPr>
                <w:rFonts w:ascii="新細明體" w:hAnsi="新細明體" w:hint="eastAsia"/>
                <w:sz w:val="20"/>
              </w:rPr>
              <w:t>金額</w:t>
            </w:r>
          </w:p>
        </w:tc>
        <w:tc>
          <w:tcPr>
            <w:tcW w:w="2095" w:type="dxa"/>
            <w:tcBorders>
              <w:top w:val="single" w:sz="4" w:space="0" w:color="808080"/>
              <w:left w:val="single" w:sz="4" w:space="0" w:color="808080"/>
              <w:bottom w:val="single" w:sz="4" w:space="0" w:color="808080"/>
              <w:right w:val="single" w:sz="4" w:space="0" w:color="808080"/>
            </w:tcBorders>
            <w:shd w:val="clear" w:color="auto" w:fill="C6D9F1"/>
            <w:vAlign w:val="center"/>
          </w:tcPr>
          <w:p w:rsidR="0030283E" w:rsidRPr="0030283E" w:rsidRDefault="0030283E" w:rsidP="00B1753E">
            <w:pPr>
              <w:jc w:val="center"/>
              <w:rPr>
                <w:rFonts w:ascii="新細明體" w:hAnsi="新細明體" w:hint="eastAsia"/>
                <w:sz w:val="20"/>
              </w:rPr>
            </w:pPr>
            <w:r w:rsidRPr="0030283E">
              <w:rPr>
                <w:rFonts w:ascii="新細明體" w:hAnsi="新細明體" w:hint="eastAsia"/>
                <w:sz w:val="20"/>
              </w:rPr>
              <w:t>已支付經</w:t>
            </w:r>
          </w:p>
          <w:p w:rsidR="0030283E" w:rsidRPr="0030283E" w:rsidRDefault="0030283E" w:rsidP="00B1753E">
            <w:pPr>
              <w:jc w:val="center"/>
              <w:rPr>
                <w:rFonts w:ascii="新細明體" w:hAnsi="新細明體" w:hint="eastAsia"/>
                <w:sz w:val="20"/>
              </w:rPr>
            </w:pPr>
            <w:r w:rsidRPr="0030283E">
              <w:rPr>
                <w:rFonts w:ascii="新細明體" w:hAnsi="新細明體" w:hint="eastAsia"/>
                <w:sz w:val="20"/>
              </w:rPr>
              <w:t>費及細項</w:t>
            </w:r>
          </w:p>
        </w:tc>
        <w:tc>
          <w:tcPr>
            <w:tcW w:w="936" w:type="dxa"/>
            <w:tcBorders>
              <w:top w:val="single" w:sz="4" w:space="0" w:color="808080"/>
              <w:left w:val="single" w:sz="4" w:space="0" w:color="808080"/>
              <w:bottom w:val="single" w:sz="4" w:space="0" w:color="808080"/>
              <w:right w:val="single" w:sz="4" w:space="0" w:color="808080"/>
            </w:tcBorders>
            <w:shd w:val="clear" w:color="auto" w:fill="C6D9F1"/>
            <w:vAlign w:val="center"/>
          </w:tcPr>
          <w:p w:rsidR="0030283E" w:rsidRPr="0030283E" w:rsidRDefault="0030283E" w:rsidP="00B1753E">
            <w:pPr>
              <w:jc w:val="center"/>
              <w:rPr>
                <w:rFonts w:ascii="新細明體" w:hAnsi="新細明體" w:hint="eastAsia"/>
                <w:sz w:val="20"/>
              </w:rPr>
            </w:pPr>
            <w:r w:rsidRPr="0030283E">
              <w:rPr>
                <w:rFonts w:ascii="新細明體" w:hAnsi="新細明體" w:hint="eastAsia"/>
                <w:sz w:val="20"/>
              </w:rPr>
              <w:t>辦理進度（％）</w:t>
            </w:r>
          </w:p>
        </w:tc>
        <w:tc>
          <w:tcPr>
            <w:tcW w:w="1178" w:type="dxa"/>
            <w:tcBorders>
              <w:top w:val="single" w:sz="4" w:space="0" w:color="808080"/>
              <w:left w:val="single" w:sz="4" w:space="0" w:color="808080"/>
              <w:bottom w:val="single" w:sz="4" w:space="0" w:color="808080"/>
              <w:right w:val="single" w:sz="4" w:space="0" w:color="808080"/>
            </w:tcBorders>
            <w:shd w:val="clear" w:color="auto" w:fill="C6D9F1"/>
            <w:vAlign w:val="center"/>
          </w:tcPr>
          <w:p w:rsidR="0030283E" w:rsidRPr="0030283E" w:rsidRDefault="0030283E" w:rsidP="00B1753E">
            <w:pPr>
              <w:jc w:val="center"/>
              <w:rPr>
                <w:rFonts w:ascii="新細明體" w:hAnsi="新細明體" w:hint="eastAsia"/>
                <w:sz w:val="20"/>
              </w:rPr>
            </w:pPr>
            <w:r w:rsidRPr="0030283E">
              <w:rPr>
                <w:rFonts w:ascii="新細明體" w:hAnsi="新細明體" w:hint="eastAsia"/>
                <w:sz w:val="20"/>
              </w:rPr>
              <w:t>承做廠商</w:t>
            </w:r>
          </w:p>
        </w:tc>
        <w:tc>
          <w:tcPr>
            <w:tcW w:w="0" w:type="auto"/>
            <w:tcBorders>
              <w:top w:val="single" w:sz="4" w:space="0" w:color="808080"/>
              <w:left w:val="single" w:sz="4" w:space="0" w:color="808080"/>
              <w:bottom w:val="single" w:sz="4" w:space="0" w:color="808080"/>
              <w:right w:val="single" w:sz="4" w:space="0" w:color="808080"/>
            </w:tcBorders>
            <w:shd w:val="clear" w:color="auto" w:fill="C6D9F1"/>
            <w:vAlign w:val="center"/>
          </w:tcPr>
          <w:p w:rsidR="0030283E" w:rsidRPr="0030283E" w:rsidRDefault="0030283E" w:rsidP="00B1753E">
            <w:pPr>
              <w:jc w:val="center"/>
              <w:rPr>
                <w:rFonts w:ascii="新細明體" w:hAnsi="新細明體" w:hint="eastAsia"/>
                <w:sz w:val="20"/>
              </w:rPr>
            </w:pPr>
            <w:r w:rsidRPr="0030283E">
              <w:rPr>
                <w:rFonts w:ascii="新細明體" w:hAnsi="新細明體" w:hint="eastAsia"/>
                <w:sz w:val="20"/>
              </w:rPr>
              <w:t>經費核銷報核日期</w:t>
            </w:r>
          </w:p>
        </w:tc>
        <w:tc>
          <w:tcPr>
            <w:tcW w:w="0" w:type="auto"/>
            <w:tcBorders>
              <w:top w:val="single" w:sz="4" w:space="0" w:color="808080"/>
              <w:left w:val="single" w:sz="4" w:space="0" w:color="808080"/>
              <w:bottom w:val="single" w:sz="4" w:space="0" w:color="808080"/>
              <w:right w:val="single" w:sz="4" w:space="0" w:color="808080"/>
            </w:tcBorders>
            <w:shd w:val="clear" w:color="auto" w:fill="C6D9F1"/>
            <w:vAlign w:val="center"/>
          </w:tcPr>
          <w:p w:rsidR="0030283E" w:rsidRPr="00D82D97" w:rsidRDefault="0030283E" w:rsidP="00B1753E">
            <w:pPr>
              <w:jc w:val="center"/>
              <w:rPr>
                <w:rFonts w:ascii="新細明體" w:hAnsi="新細明體" w:hint="eastAsia"/>
              </w:rPr>
            </w:pPr>
            <w:r w:rsidRPr="00D82D97">
              <w:rPr>
                <w:rFonts w:ascii="新細明體" w:hAnsi="新細明體" w:hint="eastAsia"/>
              </w:rPr>
              <w:t>備註</w:t>
            </w:r>
          </w:p>
        </w:tc>
      </w:tr>
      <w:tr w:rsidR="0030283E" w:rsidRPr="006A07FF" w:rsidTr="0030283E">
        <w:trPr>
          <w:trHeight w:val="764"/>
        </w:trPr>
        <w:tc>
          <w:tcPr>
            <w:tcW w:w="1211" w:type="dxa"/>
            <w:shd w:val="clear" w:color="auto" w:fill="auto"/>
            <w:vAlign w:val="center"/>
          </w:tcPr>
          <w:p w:rsidR="0030283E" w:rsidRPr="0030283E" w:rsidRDefault="0030283E" w:rsidP="00B1753E">
            <w:pPr>
              <w:jc w:val="both"/>
              <w:rPr>
                <w:rFonts w:ascii="新細明體" w:hAnsi="新細明體" w:hint="eastAsia"/>
                <w:sz w:val="20"/>
              </w:rPr>
            </w:pPr>
            <w:r w:rsidRPr="0030283E">
              <w:rPr>
                <w:rFonts w:ascii="新細明體" w:hAnsi="新細明體" w:hint="eastAsia"/>
                <w:sz w:val="20"/>
              </w:rPr>
              <w:t>資源回收補助款</w:t>
            </w:r>
          </w:p>
        </w:tc>
        <w:tc>
          <w:tcPr>
            <w:tcW w:w="1347" w:type="dxa"/>
            <w:shd w:val="clear" w:color="auto" w:fill="auto"/>
            <w:vAlign w:val="center"/>
          </w:tcPr>
          <w:p w:rsidR="0030283E" w:rsidRPr="0030283E" w:rsidRDefault="0030283E" w:rsidP="00B1753E">
            <w:pPr>
              <w:jc w:val="both"/>
              <w:rPr>
                <w:rFonts w:ascii="新細明體" w:hAnsi="新細明體" w:hint="eastAsia"/>
                <w:sz w:val="20"/>
              </w:rPr>
            </w:pPr>
            <w:proofErr w:type="gramStart"/>
            <w:r w:rsidRPr="0030283E">
              <w:rPr>
                <w:rFonts w:ascii="新細明體" w:hAnsi="新細明體" w:hint="eastAsia"/>
                <w:sz w:val="20"/>
              </w:rPr>
              <w:t>正聲里資源回收</w:t>
            </w:r>
            <w:proofErr w:type="gramEnd"/>
            <w:r w:rsidRPr="0030283E">
              <w:rPr>
                <w:rFonts w:ascii="新細明體" w:hAnsi="新細明體" w:hint="eastAsia"/>
                <w:sz w:val="20"/>
              </w:rPr>
              <w:t>補助款</w:t>
            </w:r>
          </w:p>
        </w:tc>
        <w:tc>
          <w:tcPr>
            <w:tcW w:w="1043" w:type="dxa"/>
            <w:shd w:val="clear" w:color="auto" w:fill="auto"/>
            <w:vAlign w:val="center"/>
          </w:tcPr>
          <w:p w:rsidR="0030283E" w:rsidRPr="0030283E" w:rsidRDefault="0030283E" w:rsidP="00B1753E">
            <w:pPr>
              <w:jc w:val="center"/>
              <w:rPr>
                <w:rFonts w:ascii="新細明體" w:hAnsi="新細明體" w:hint="eastAsia"/>
                <w:sz w:val="20"/>
              </w:rPr>
            </w:pPr>
            <w:r w:rsidRPr="0030283E">
              <w:rPr>
                <w:rFonts w:ascii="新細明體" w:hAnsi="新細明體" w:hint="eastAsia"/>
                <w:sz w:val="20"/>
              </w:rPr>
              <w:t>10</w:t>
            </w:r>
            <w:r w:rsidRPr="0030283E">
              <w:rPr>
                <w:rFonts w:ascii="新細明體" w:hAnsi="新細明體"/>
                <w:sz w:val="20"/>
              </w:rPr>
              <w:t>5</w:t>
            </w:r>
            <w:r w:rsidRPr="0030283E">
              <w:rPr>
                <w:rFonts w:ascii="新細明體" w:hAnsi="新細明體" w:hint="eastAsia"/>
                <w:sz w:val="20"/>
              </w:rPr>
              <w:t>.12.31</w:t>
            </w:r>
          </w:p>
        </w:tc>
        <w:tc>
          <w:tcPr>
            <w:tcW w:w="1077" w:type="dxa"/>
            <w:shd w:val="clear" w:color="auto" w:fill="auto"/>
            <w:vAlign w:val="center"/>
          </w:tcPr>
          <w:p w:rsidR="0030283E" w:rsidRPr="0030283E" w:rsidRDefault="0030283E" w:rsidP="00B1753E">
            <w:pPr>
              <w:jc w:val="center"/>
              <w:rPr>
                <w:rFonts w:ascii="新細明體" w:hAnsi="新細明體" w:hint="eastAsia"/>
                <w:sz w:val="20"/>
              </w:rPr>
            </w:pPr>
            <w:r w:rsidRPr="0030283E">
              <w:rPr>
                <w:rFonts w:ascii="新細明體" w:hAnsi="新細明體"/>
                <w:sz w:val="20"/>
              </w:rPr>
              <w:t>39,108</w:t>
            </w:r>
            <w:r w:rsidRPr="0030283E">
              <w:rPr>
                <w:rFonts w:ascii="新細明體" w:hAnsi="新細明體" w:hint="eastAsia"/>
                <w:sz w:val="20"/>
              </w:rPr>
              <w:t>元</w:t>
            </w:r>
          </w:p>
        </w:tc>
        <w:tc>
          <w:tcPr>
            <w:tcW w:w="2095" w:type="dxa"/>
            <w:shd w:val="clear" w:color="auto" w:fill="auto"/>
            <w:vAlign w:val="center"/>
          </w:tcPr>
          <w:p w:rsidR="0030283E" w:rsidRPr="0030283E" w:rsidRDefault="0030283E" w:rsidP="00B1753E">
            <w:pPr>
              <w:jc w:val="both"/>
              <w:rPr>
                <w:rFonts w:ascii="新細明體" w:hAnsi="新細明體" w:hint="eastAsia"/>
                <w:sz w:val="20"/>
              </w:rPr>
            </w:pPr>
            <w:r w:rsidRPr="0030283E">
              <w:rPr>
                <w:rFonts w:ascii="新細明體" w:hAnsi="新細明體" w:hint="eastAsia"/>
                <w:bCs/>
                <w:sz w:val="20"/>
              </w:rPr>
              <w:t>1</w:t>
            </w:r>
            <w:r w:rsidRPr="0030283E">
              <w:rPr>
                <w:rFonts w:ascii="新細明體" w:hAnsi="新細明體"/>
                <w:bCs/>
                <w:sz w:val="20"/>
              </w:rPr>
              <w:t>05</w:t>
            </w:r>
            <w:r w:rsidRPr="0030283E">
              <w:rPr>
                <w:rFonts w:ascii="新細明體" w:hAnsi="新細明體" w:hint="eastAsia"/>
                <w:bCs/>
                <w:sz w:val="20"/>
              </w:rPr>
              <w:t>年</w:t>
            </w:r>
            <w:r w:rsidRPr="0030283E">
              <w:rPr>
                <w:rFonts w:ascii="新細明體" w:hAnsi="新細明體"/>
                <w:bCs/>
                <w:sz w:val="20"/>
              </w:rPr>
              <w:t>大安區</w:t>
            </w:r>
            <w:proofErr w:type="gramStart"/>
            <w:r w:rsidRPr="0030283E">
              <w:rPr>
                <w:rFonts w:ascii="新細明體" w:hAnsi="新細明體"/>
                <w:bCs/>
                <w:sz w:val="20"/>
              </w:rPr>
              <w:t>正聲里</w:t>
            </w:r>
            <w:r w:rsidRPr="0030283E">
              <w:rPr>
                <w:rFonts w:ascii="新細明體" w:hAnsi="新細明體" w:hint="eastAsia"/>
                <w:bCs/>
                <w:sz w:val="20"/>
              </w:rPr>
              <w:t>參觀</w:t>
            </w:r>
            <w:proofErr w:type="gramEnd"/>
            <w:r w:rsidRPr="0030283E">
              <w:rPr>
                <w:rFonts w:ascii="新細明體" w:hAnsi="新細明體" w:hint="eastAsia"/>
                <w:bCs/>
                <w:sz w:val="20"/>
              </w:rPr>
              <w:t>竹南焚化爐宣導</w:t>
            </w:r>
            <w:r w:rsidRPr="0030283E">
              <w:rPr>
                <w:rFonts w:ascii="新細明體" w:hAnsi="新細明體"/>
                <w:bCs/>
                <w:sz w:val="20"/>
              </w:rPr>
              <w:t>資源回收活動</w:t>
            </w:r>
          </w:p>
        </w:tc>
        <w:tc>
          <w:tcPr>
            <w:tcW w:w="936" w:type="dxa"/>
            <w:shd w:val="clear" w:color="auto" w:fill="auto"/>
            <w:vAlign w:val="center"/>
          </w:tcPr>
          <w:p w:rsidR="0030283E" w:rsidRPr="0030283E" w:rsidRDefault="0030283E" w:rsidP="00B1753E">
            <w:pPr>
              <w:jc w:val="both"/>
              <w:rPr>
                <w:rFonts w:ascii="新細明體" w:hAnsi="新細明體"/>
                <w:sz w:val="20"/>
              </w:rPr>
            </w:pPr>
            <w:r w:rsidRPr="0030283E">
              <w:rPr>
                <w:rFonts w:ascii="新細明體" w:hAnsi="新細明體"/>
                <w:sz w:val="20"/>
              </w:rPr>
              <w:t>10</w:t>
            </w:r>
            <w:r w:rsidRPr="0030283E">
              <w:rPr>
                <w:rFonts w:ascii="新細明體" w:hAnsi="新細明體" w:hint="eastAsia"/>
                <w:sz w:val="20"/>
              </w:rPr>
              <w:t>0%</w:t>
            </w:r>
          </w:p>
        </w:tc>
        <w:tc>
          <w:tcPr>
            <w:tcW w:w="1178" w:type="dxa"/>
            <w:shd w:val="clear" w:color="auto" w:fill="auto"/>
            <w:vAlign w:val="center"/>
          </w:tcPr>
          <w:p w:rsidR="0030283E" w:rsidRPr="0030283E" w:rsidRDefault="0030283E" w:rsidP="00B1753E">
            <w:pPr>
              <w:jc w:val="both"/>
              <w:rPr>
                <w:rFonts w:ascii="新細明體" w:hAnsi="新細明體" w:hint="eastAsia"/>
                <w:sz w:val="20"/>
              </w:rPr>
            </w:pPr>
          </w:p>
        </w:tc>
        <w:tc>
          <w:tcPr>
            <w:tcW w:w="0" w:type="auto"/>
            <w:shd w:val="clear" w:color="auto" w:fill="auto"/>
            <w:vAlign w:val="center"/>
          </w:tcPr>
          <w:p w:rsidR="0030283E" w:rsidRPr="0030283E" w:rsidRDefault="0030283E" w:rsidP="00B1753E">
            <w:pPr>
              <w:jc w:val="both"/>
              <w:rPr>
                <w:rFonts w:ascii="新細明體" w:hAnsi="新細明體" w:hint="eastAsia"/>
                <w:sz w:val="20"/>
              </w:rPr>
            </w:pPr>
            <w:r w:rsidRPr="0030283E">
              <w:rPr>
                <w:rFonts w:ascii="新細明體" w:hAnsi="新細明體" w:hint="eastAsia"/>
                <w:sz w:val="20"/>
              </w:rPr>
              <w:t>105.06.30</w:t>
            </w:r>
          </w:p>
        </w:tc>
        <w:tc>
          <w:tcPr>
            <w:tcW w:w="0" w:type="auto"/>
            <w:shd w:val="clear" w:color="auto" w:fill="auto"/>
            <w:vAlign w:val="center"/>
          </w:tcPr>
          <w:p w:rsidR="0030283E" w:rsidRPr="00D82D97" w:rsidRDefault="0030283E" w:rsidP="00B1753E">
            <w:pPr>
              <w:jc w:val="both"/>
              <w:rPr>
                <w:rFonts w:ascii="新細明體" w:hAnsi="新細明體" w:hint="eastAsia"/>
                <w:sz w:val="22"/>
                <w:szCs w:val="22"/>
              </w:rPr>
            </w:pPr>
            <w:bookmarkStart w:id="0" w:name="_GoBack"/>
            <w:bookmarkEnd w:id="0"/>
          </w:p>
        </w:tc>
      </w:tr>
      <w:tr w:rsidR="0030283E" w:rsidRPr="006A07FF" w:rsidTr="0030283E">
        <w:trPr>
          <w:trHeight w:val="562"/>
        </w:trPr>
        <w:tc>
          <w:tcPr>
            <w:tcW w:w="1211" w:type="dxa"/>
            <w:shd w:val="clear" w:color="auto" w:fill="auto"/>
            <w:vAlign w:val="center"/>
          </w:tcPr>
          <w:p w:rsidR="0030283E" w:rsidRPr="0030283E" w:rsidRDefault="0030283E" w:rsidP="00B1753E">
            <w:pPr>
              <w:jc w:val="both"/>
              <w:rPr>
                <w:rFonts w:ascii="新細明體" w:hAnsi="新細明體" w:hint="eastAsia"/>
                <w:sz w:val="20"/>
              </w:rPr>
            </w:pPr>
          </w:p>
        </w:tc>
        <w:tc>
          <w:tcPr>
            <w:tcW w:w="1347" w:type="dxa"/>
            <w:shd w:val="clear" w:color="auto" w:fill="auto"/>
            <w:vAlign w:val="center"/>
          </w:tcPr>
          <w:p w:rsidR="0030283E" w:rsidRPr="0030283E" w:rsidRDefault="0030283E" w:rsidP="00B1753E">
            <w:pPr>
              <w:jc w:val="both"/>
              <w:rPr>
                <w:rFonts w:ascii="新細明體" w:hAnsi="新細明體" w:hint="eastAsia"/>
                <w:sz w:val="20"/>
              </w:rPr>
            </w:pPr>
          </w:p>
        </w:tc>
        <w:tc>
          <w:tcPr>
            <w:tcW w:w="1043" w:type="dxa"/>
            <w:shd w:val="clear" w:color="auto" w:fill="auto"/>
            <w:vAlign w:val="center"/>
          </w:tcPr>
          <w:p w:rsidR="0030283E" w:rsidRPr="0030283E" w:rsidRDefault="0030283E" w:rsidP="00B1753E">
            <w:pPr>
              <w:jc w:val="both"/>
              <w:rPr>
                <w:rFonts w:ascii="新細明體" w:hAnsi="新細明體" w:hint="eastAsia"/>
                <w:sz w:val="20"/>
              </w:rPr>
            </w:pPr>
          </w:p>
        </w:tc>
        <w:tc>
          <w:tcPr>
            <w:tcW w:w="1077" w:type="dxa"/>
            <w:shd w:val="clear" w:color="auto" w:fill="auto"/>
            <w:vAlign w:val="center"/>
          </w:tcPr>
          <w:p w:rsidR="0030283E" w:rsidRPr="0030283E" w:rsidRDefault="0030283E" w:rsidP="00B1753E">
            <w:pPr>
              <w:jc w:val="both"/>
              <w:rPr>
                <w:rFonts w:ascii="新細明體" w:hAnsi="新細明體" w:hint="eastAsia"/>
                <w:sz w:val="20"/>
              </w:rPr>
            </w:pPr>
            <w:r w:rsidRPr="0030283E">
              <w:rPr>
                <w:rFonts w:ascii="新細明體" w:hAnsi="新細明體" w:hint="eastAsia"/>
                <w:sz w:val="20"/>
              </w:rPr>
              <w:t>合計</w:t>
            </w:r>
            <w:r w:rsidRPr="0030283E">
              <w:rPr>
                <w:rFonts w:ascii="新細明體" w:hAnsi="新細明體"/>
                <w:sz w:val="20"/>
              </w:rPr>
              <w:t>39,108</w:t>
            </w:r>
            <w:r w:rsidRPr="0030283E">
              <w:rPr>
                <w:rFonts w:ascii="新細明體" w:hAnsi="新細明體" w:hint="eastAsia"/>
                <w:sz w:val="20"/>
              </w:rPr>
              <w:t>元</w:t>
            </w:r>
          </w:p>
        </w:tc>
        <w:tc>
          <w:tcPr>
            <w:tcW w:w="2095" w:type="dxa"/>
            <w:shd w:val="clear" w:color="auto" w:fill="auto"/>
            <w:vAlign w:val="center"/>
          </w:tcPr>
          <w:p w:rsidR="0030283E" w:rsidRPr="0030283E" w:rsidRDefault="0030283E" w:rsidP="00B1753E">
            <w:pPr>
              <w:jc w:val="center"/>
              <w:rPr>
                <w:rFonts w:ascii="新細明體" w:hAnsi="新細明體" w:hint="eastAsia"/>
                <w:sz w:val="20"/>
              </w:rPr>
            </w:pPr>
            <w:r w:rsidRPr="0030283E">
              <w:rPr>
                <w:rFonts w:ascii="新細明體" w:hAnsi="新細明體" w:hint="eastAsia"/>
                <w:sz w:val="20"/>
              </w:rPr>
              <w:t>合計</w:t>
            </w:r>
            <w:r w:rsidRPr="0030283E">
              <w:rPr>
                <w:rFonts w:ascii="新細明體" w:hAnsi="新細明體"/>
                <w:sz w:val="20"/>
              </w:rPr>
              <w:t>39,108</w:t>
            </w:r>
            <w:r w:rsidRPr="0030283E">
              <w:rPr>
                <w:rFonts w:ascii="新細明體" w:hAnsi="新細明體" w:hint="eastAsia"/>
                <w:sz w:val="20"/>
              </w:rPr>
              <w:t>元</w:t>
            </w:r>
          </w:p>
        </w:tc>
        <w:tc>
          <w:tcPr>
            <w:tcW w:w="936" w:type="dxa"/>
            <w:shd w:val="clear" w:color="auto" w:fill="auto"/>
            <w:vAlign w:val="center"/>
          </w:tcPr>
          <w:p w:rsidR="0030283E" w:rsidRPr="0030283E" w:rsidRDefault="0030283E" w:rsidP="00B1753E">
            <w:pPr>
              <w:jc w:val="both"/>
              <w:rPr>
                <w:rFonts w:ascii="新細明體" w:hAnsi="新細明體" w:hint="eastAsia"/>
                <w:sz w:val="20"/>
              </w:rPr>
            </w:pPr>
            <w:r w:rsidRPr="0030283E">
              <w:rPr>
                <w:rFonts w:ascii="新細明體" w:hAnsi="新細明體"/>
                <w:sz w:val="20"/>
              </w:rPr>
              <w:t>10</w:t>
            </w:r>
            <w:r w:rsidRPr="0030283E">
              <w:rPr>
                <w:rFonts w:ascii="新細明體" w:hAnsi="新細明體" w:hint="eastAsia"/>
                <w:sz w:val="20"/>
              </w:rPr>
              <w:t>0%</w:t>
            </w:r>
          </w:p>
        </w:tc>
        <w:tc>
          <w:tcPr>
            <w:tcW w:w="1178" w:type="dxa"/>
            <w:shd w:val="clear" w:color="auto" w:fill="auto"/>
            <w:vAlign w:val="center"/>
          </w:tcPr>
          <w:p w:rsidR="0030283E" w:rsidRPr="0030283E" w:rsidRDefault="0030283E" w:rsidP="00B1753E">
            <w:pPr>
              <w:jc w:val="both"/>
              <w:rPr>
                <w:rFonts w:ascii="新細明體" w:hAnsi="新細明體" w:hint="eastAsia"/>
                <w:sz w:val="20"/>
              </w:rPr>
            </w:pPr>
          </w:p>
        </w:tc>
        <w:tc>
          <w:tcPr>
            <w:tcW w:w="0" w:type="auto"/>
            <w:shd w:val="clear" w:color="auto" w:fill="auto"/>
            <w:vAlign w:val="center"/>
          </w:tcPr>
          <w:p w:rsidR="0030283E" w:rsidRPr="0030283E" w:rsidRDefault="0030283E" w:rsidP="00B1753E">
            <w:pPr>
              <w:jc w:val="both"/>
              <w:rPr>
                <w:rFonts w:ascii="新細明體" w:hAnsi="新細明體" w:hint="eastAsia"/>
                <w:sz w:val="20"/>
              </w:rPr>
            </w:pPr>
          </w:p>
        </w:tc>
        <w:tc>
          <w:tcPr>
            <w:tcW w:w="0" w:type="auto"/>
            <w:shd w:val="clear" w:color="auto" w:fill="auto"/>
            <w:vAlign w:val="center"/>
          </w:tcPr>
          <w:p w:rsidR="0030283E" w:rsidRPr="00D82D97" w:rsidRDefault="0030283E" w:rsidP="00B1753E">
            <w:pPr>
              <w:jc w:val="both"/>
              <w:rPr>
                <w:rFonts w:ascii="新細明體" w:hAnsi="新細明體" w:hint="eastAsia"/>
                <w:sz w:val="22"/>
                <w:szCs w:val="22"/>
              </w:rPr>
            </w:pPr>
          </w:p>
        </w:tc>
      </w:tr>
    </w:tbl>
    <w:p w:rsidR="0030283E" w:rsidRDefault="0030283E" w:rsidP="0030283E"/>
    <w:p w:rsidR="008240AB" w:rsidRDefault="00CF0C64" w:rsidP="00D54304">
      <w:pPr>
        <w:widowControl/>
        <w:rPr>
          <w:rFonts w:ascii="標楷體" w:eastAsia="標楷體"/>
          <w:b/>
          <w:sz w:val="40"/>
          <w:szCs w:val="36"/>
        </w:rPr>
      </w:pPr>
      <w:r w:rsidRPr="00CF0C64">
        <w:rPr>
          <w:rFonts w:ascii="標楷體" w:eastAsia="標楷體" w:hint="eastAsia"/>
          <w:b/>
          <w:sz w:val="40"/>
          <w:szCs w:val="36"/>
        </w:rPr>
        <w:lastRenderedPageBreak/>
        <w:t>參、宣導事項</w:t>
      </w:r>
    </w:p>
    <w:tbl>
      <w:tblPr>
        <w:tblW w:w="11058" w:type="dxa"/>
        <w:jc w:val="center"/>
        <w:tblBorders>
          <w:top w:val="double" w:sz="6" w:space="0" w:color="auto"/>
          <w:left w:val="double" w:sz="6" w:space="0" w:color="auto"/>
          <w:bottom w:val="double" w:sz="6" w:space="0" w:color="auto"/>
          <w:right w:val="double" w:sz="6" w:space="0" w:color="auto"/>
          <w:insideH w:val="single" w:sz="4" w:space="0" w:color="auto"/>
          <w:insideV w:val="single" w:sz="4" w:space="0" w:color="auto"/>
        </w:tblBorders>
        <w:tblLook w:val="01E0" w:firstRow="1" w:lastRow="1" w:firstColumn="1" w:lastColumn="1" w:noHBand="0" w:noVBand="0"/>
      </w:tblPr>
      <w:tblGrid>
        <w:gridCol w:w="1640"/>
        <w:gridCol w:w="406"/>
        <w:gridCol w:w="9012"/>
      </w:tblGrid>
      <w:tr w:rsidR="00CF0C64" w:rsidTr="00CF0C64">
        <w:trPr>
          <w:trHeight w:val="646"/>
          <w:jc w:val="center"/>
        </w:trPr>
        <w:tc>
          <w:tcPr>
            <w:tcW w:w="1640" w:type="dxa"/>
            <w:tcBorders>
              <w:top w:val="double" w:sz="6" w:space="0" w:color="auto"/>
              <w:left w:val="double" w:sz="6" w:space="0" w:color="auto"/>
              <w:bottom w:val="double" w:sz="6" w:space="0" w:color="auto"/>
              <w:right w:val="single" w:sz="4" w:space="0" w:color="auto"/>
            </w:tcBorders>
            <w:vAlign w:val="center"/>
            <w:hideMark/>
          </w:tcPr>
          <w:p w:rsidR="00CF0C64" w:rsidRDefault="00CF0C64">
            <w:pPr>
              <w:adjustRightInd w:val="0"/>
              <w:snapToGrid w:val="0"/>
              <w:spacing w:line="400" w:lineRule="exact"/>
              <w:jc w:val="center"/>
              <w:rPr>
                <w:rFonts w:ascii="新細明體" w:hAnsi="新細明體"/>
                <w:sz w:val="32"/>
                <w:szCs w:val="32"/>
              </w:rPr>
            </w:pPr>
            <w:r>
              <w:rPr>
                <w:rFonts w:ascii="新細明體" w:hAnsi="新細明體" w:hint="eastAsia"/>
                <w:szCs w:val="32"/>
              </w:rPr>
              <w:t>宣導項目</w:t>
            </w:r>
          </w:p>
        </w:tc>
        <w:tc>
          <w:tcPr>
            <w:tcW w:w="9418" w:type="dxa"/>
            <w:gridSpan w:val="2"/>
            <w:tcBorders>
              <w:top w:val="double" w:sz="6" w:space="0" w:color="auto"/>
              <w:left w:val="single" w:sz="4" w:space="0" w:color="auto"/>
              <w:bottom w:val="double" w:sz="6" w:space="0" w:color="auto"/>
              <w:right w:val="double" w:sz="6" w:space="0" w:color="auto"/>
            </w:tcBorders>
            <w:vAlign w:val="center"/>
            <w:hideMark/>
          </w:tcPr>
          <w:p w:rsidR="00CF0C64" w:rsidRDefault="00CF0C64">
            <w:pPr>
              <w:adjustRightInd w:val="0"/>
              <w:snapToGrid w:val="0"/>
              <w:spacing w:line="400" w:lineRule="exact"/>
              <w:jc w:val="center"/>
              <w:rPr>
                <w:rFonts w:ascii="新細明體" w:hAnsi="新細明體"/>
                <w:sz w:val="32"/>
                <w:szCs w:val="32"/>
              </w:rPr>
            </w:pPr>
            <w:r>
              <w:rPr>
                <w:rFonts w:ascii="新細明體" w:hAnsi="新細明體" w:hint="eastAsia"/>
                <w:sz w:val="32"/>
                <w:szCs w:val="32"/>
              </w:rPr>
              <w:t>宣導內容及注意事項</w:t>
            </w:r>
          </w:p>
        </w:tc>
      </w:tr>
      <w:tr w:rsidR="00CF0C64" w:rsidTr="00CF0C64">
        <w:trPr>
          <w:trHeight w:val="646"/>
          <w:jc w:val="center"/>
        </w:trPr>
        <w:tc>
          <w:tcPr>
            <w:tcW w:w="1640" w:type="dxa"/>
            <w:tcBorders>
              <w:top w:val="double" w:sz="6" w:space="0" w:color="auto"/>
              <w:left w:val="double" w:sz="6" w:space="0" w:color="auto"/>
              <w:bottom w:val="double" w:sz="6" w:space="0" w:color="auto"/>
              <w:right w:val="single" w:sz="4" w:space="0" w:color="auto"/>
            </w:tcBorders>
            <w:vAlign w:val="center"/>
            <w:hideMark/>
          </w:tcPr>
          <w:p w:rsidR="00CF0C64" w:rsidRPr="000716B3" w:rsidRDefault="00CF0C64">
            <w:pPr>
              <w:adjustRightInd w:val="0"/>
              <w:snapToGrid w:val="0"/>
              <w:spacing w:line="400" w:lineRule="exact"/>
              <w:jc w:val="center"/>
              <w:rPr>
                <w:rFonts w:ascii="新細明體" w:hAnsi="新細明體"/>
                <w:szCs w:val="24"/>
              </w:rPr>
            </w:pPr>
            <w:r w:rsidRPr="000716B3">
              <w:rPr>
                <w:rFonts w:ascii="新細明體" w:hAnsi="新細明體" w:hint="eastAsia"/>
                <w:szCs w:val="24"/>
              </w:rPr>
              <w:t>民政課</w:t>
            </w:r>
          </w:p>
        </w:tc>
        <w:tc>
          <w:tcPr>
            <w:tcW w:w="9418" w:type="dxa"/>
            <w:gridSpan w:val="2"/>
            <w:tcBorders>
              <w:top w:val="double" w:sz="6" w:space="0" w:color="auto"/>
              <w:left w:val="single" w:sz="4" w:space="0" w:color="auto"/>
              <w:bottom w:val="double" w:sz="6" w:space="0" w:color="auto"/>
              <w:right w:val="double" w:sz="6" w:space="0" w:color="auto"/>
            </w:tcBorders>
            <w:vAlign w:val="center"/>
          </w:tcPr>
          <w:p w:rsidR="00CF0C64" w:rsidRDefault="00CF0C64">
            <w:pPr>
              <w:snapToGrid w:val="0"/>
              <w:spacing w:line="460" w:lineRule="exact"/>
              <w:ind w:left="240" w:hanging="240"/>
              <w:jc w:val="both"/>
              <w:rPr>
                <w:rFonts w:ascii="新細明體" w:hAnsi="新細明體" w:cs="Calibri"/>
                <w:szCs w:val="24"/>
              </w:rPr>
            </w:pPr>
            <w:r>
              <w:rPr>
                <w:rFonts w:ascii="新細明體" w:hAnsi="新細明體" w:hint="eastAsia"/>
              </w:rPr>
              <w:t>一、住宅用火災警報器</w:t>
            </w:r>
          </w:p>
          <w:p w:rsidR="00CF0C64" w:rsidRDefault="00CF0C64">
            <w:pPr>
              <w:snapToGrid w:val="0"/>
              <w:spacing w:line="460" w:lineRule="exact"/>
              <w:ind w:left="523" w:hanging="227"/>
              <w:jc w:val="both"/>
              <w:rPr>
                <w:rFonts w:ascii="新細明體" w:hAnsi="新細明體"/>
              </w:rPr>
            </w:pPr>
            <w:r>
              <w:rPr>
                <w:rFonts w:ascii="新細明體" w:hAnsi="新細明體" w:hint="eastAsia"/>
              </w:rPr>
              <w:t>1.消防局統計火災死亡有50%是因發現、避難延遲或失敗，安裝住宅用火災警報器可及早通報火災發生及早逃生，住宅用火災警報器價格便宜、容易安裝檢測，維護居家安全</w:t>
            </w:r>
            <w:proofErr w:type="gramStart"/>
            <w:r>
              <w:rPr>
                <w:rFonts w:ascii="新細明體" w:hAnsi="新細明體" w:hint="eastAsia"/>
              </w:rPr>
              <w:t>請裝設住警器</w:t>
            </w:r>
            <w:proofErr w:type="gramEnd"/>
            <w:r>
              <w:rPr>
                <w:rFonts w:ascii="新細明體" w:hAnsi="新細明體" w:hint="eastAsia"/>
              </w:rPr>
              <w:t>。</w:t>
            </w:r>
          </w:p>
          <w:p w:rsidR="00CF0C64" w:rsidRDefault="00CF0C64">
            <w:pPr>
              <w:snapToGrid w:val="0"/>
              <w:spacing w:line="460" w:lineRule="exact"/>
              <w:ind w:left="523" w:hanging="227"/>
              <w:jc w:val="both"/>
              <w:rPr>
                <w:rFonts w:ascii="新細明體" w:hAnsi="新細明體"/>
              </w:rPr>
            </w:pPr>
            <w:r>
              <w:rPr>
                <w:rFonts w:ascii="新細明體" w:hAnsi="新細明體" w:hint="eastAsia"/>
              </w:rPr>
              <w:t>2.住宅用火災警報器補助計畫，補助對象:低收入戶、獨居長者、身心障礙者、宗教寺廟及狹小巷弄。</w:t>
            </w:r>
          </w:p>
          <w:p w:rsidR="00CF0C64" w:rsidRDefault="00CF0C64">
            <w:pPr>
              <w:snapToGrid w:val="0"/>
              <w:spacing w:line="460" w:lineRule="exact"/>
              <w:jc w:val="both"/>
              <w:rPr>
                <w:rFonts w:ascii="新細明體" w:hAnsi="新細明體"/>
              </w:rPr>
            </w:pPr>
            <w:r>
              <w:rPr>
                <w:rFonts w:ascii="新細明體" w:hAnsi="新細明體" w:hint="eastAsia"/>
              </w:rPr>
              <w:t>二、防颱防汛</w:t>
            </w:r>
          </w:p>
          <w:p w:rsidR="00CF0C64" w:rsidRDefault="00CF0C64">
            <w:pPr>
              <w:snapToGrid w:val="0"/>
              <w:spacing w:line="460" w:lineRule="exact"/>
              <w:jc w:val="both"/>
              <w:rPr>
                <w:rFonts w:ascii="新細明體" w:hAnsi="新細明體"/>
              </w:rPr>
            </w:pPr>
            <w:r>
              <w:rPr>
                <w:rFonts w:ascii="新細明體" w:hAnsi="新細明體" w:hint="eastAsia"/>
              </w:rPr>
              <w:t>5月到10月為台灣颱風、豪雨期，請做好防颱防汛工作。</w:t>
            </w:r>
          </w:p>
          <w:p w:rsidR="00CF0C64" w:rsidRDefault="00CF0C64">
            <w:pPr>
              <w:snapToGrid w:val="0"/>
              <w:spacing w:line="460" w:lineRule="exact"/>
              <w:jc w:val="both"/>
              <w:rPr>
                <w:rFonts w:ascii="新細明體" w:hAnsi="新細明體"/>
              </w:rPr>
            </w:pPr>
            <w:r>
              <w:rPr>
                <w:rFonts w:ascii="新細明體" w:hAnsi="新細明體" w:hint="eastAsia"/>
              </w:rPr>
              <w:t>三、酒後</w:t>
            </w:r>
            <w:proofErr w:type="gramStart"/>
            <w:r>
              <w:rPr>
                <w:rFonts w:ascii="新細明體" w:hAnsi="新細明體" w:hint="eastAsia"/>
              </w:rPr>
              <w:t>不</w:t>
            </w:r>
            <w:proofErr w:type="gramEnd"/>
            <w:r>
              <w:rPr>
                <w:rFonts w:ascii="新細明體" w:hAnsi="新細明體" w:hint="eastAsia"/>
              </w:rPr>
              <w:t>駕車，指定駕駛才安全！亦可搭乘大眾運輸工具、計程車，或者利用</w:t>
            </w:r>
            <w:proofErr w:type="gramStart"/>
            <w:r>
              <w:rPr>
                <w:rFonts w:ascii="新細明體" w:hAnsi="新細明體" w:hint="eastAsia"/>
              </w:rPr>
              <w:t>酒後代駕服務</w:t>
            </w:r>
            <w:proofErr w:type="gramEnd"/>
            <w:r>
              <w:rPr>
                <w:rFonts w:ascii="新細明體" w:hAnsi="新細明體" w:hint="eastAsia"/>
              </w:rPr>
              <w:t>，幫您酒後安心到家。</w:t>
            </w:r>
          </w:p>
          <w:p w:rsidR="00CF0C64" w:rsidRDefault="00CF0C64">
            <w:pPr>
              <w:snapToGrid w:val="0"/>
              <w:spacing w:line="460" w:lineRule="exact"/>
              <w:jc w:val="both"/>
              <w:rPr>
                <w:rFonts w:ascii="新細明體" w:hAnsi="新細明體"/>
              </w:rPr>
            </w:pPr>
            <w:r>
              <w:rPr>
                <w:rFonts w:ascii="新細明體" w:hAnsi="新細明體" w:hint="eastAsia"/>
              </w:rPr>
              <w:t>四、「夏月</w:t>
            </w:r>
            <w:proofErr w:type="gramStart"/>
            <w:r>
              <w:rPr>
                <w:rFonts w:ascii="新細明體" w:hAnsi="新細明體" w:hint="eastAsia"/>
              </w:rPr>
              <w:t>‧</w:t>
            </w:r>
            <w:proofErr w:type="gramEnd"/>
            <w:r>
              <w:rPr>
                <w:rFonts w:ascii="新細明體" w:hAnsi="新細明體" w:hint="eastAsia"/>
              </w:rPr>
              <w:t>節電中」宣導</w:t>
            </w:r>
          </w:p>
          <w:p w:rsidR="00CF0C64" w:rsidRDefault="00CF0C64">
            <w:pPr>
              <w:snapToGrid w:val="0"/>
              <w:spacing w:line="460" w:lineRule="exact"/>
              <w:jc w:val="both"/>
              <w:rPr>
                <w:rFonts w:ascii="新細明體" w:hAnsi="新細明體"/>
              </w:rPr>
            </w:pPr>
            <w:r>
              <w:rPr>
                <w:rFonts w:ascii="新細明體" w:hAnsi="新細明體" w:hint="eastAsia"/>
              </w:rPr>
              <w:t>1.冷氣控溫不外</w:t>
            </w:r>
            <w:proofErr w:type="gramStart"/>
            <w:r>
              <w:rPr>
                <w:rFonts w:ascii="新細明體" w:hAnsi="新細明體" w:hint="eastAsia"/>
              </w:rPr>
              <w:t>洩</w:t>
            </w:r>
            <w:proofErr w:type="gramEnd"/>
            <w:r>
              <w:rPr>
                <w:rFonts w:ascii="新細明體" w:hAnsi="新細明體" w:hint="eastAsia"/>
              </w:rPr>
              <w:t>：少開冷氣，多開窗；非特定場合不穿西裝領帶；冷氣控溫26-28℃且不外</w:t>
            </w:r>
            <w:proofErr w:type="gramStart"/>
            <w:r>
              <w:rPr>
                <w:rFonts w:ascii="新細明體" w:hAnsi="新細明體" w:hint="eastAsia"/>
              </w:rPr>
              <w:t>洩</w:t>
            </w:r>
            <w:proofErr w:type="gramEnd"/>
            <w:r>
              <w:rPr>
                <w:rFonts w:ascii="新細明體" w:hAnsi="新細明體" w:hint="eastAsia"/>
              </w:rPr>
              <w:t>。</w:t>
            </w:r>
          </w:p>
          <w:p w:rsidR="00CF0C64" w:rsidRDefault="00CF0C64">
            <w:pPr>
              <w:snapToGrid w:val="0"/>
              <w:spacing w:line="460" w:lineRule="exact"/>
              <w:jc w:val="both"/>
              <w:rPr>
                <w:rFonts w:ascii="新細明體" w:hAnsi="新細明體"/>
              </w:rPr>
            </w:pPr>
            <w:r>
              <w:rPr>
                <w:rFonts w:ascii="新細明體" w:hAnsi="新細明體" w:hint="eastAsia"/>
              </w:rPr>
              <w:t xml:space="preserve">2.隨手關燈拔插頭：隨手關燈關機、拔插頭；檢討採光需求，提升照明績效，減少多餘燈管數。 </w:t>
            </w:r>
          </w:p>
          <w:p w:rsidR="00CF0C64" w:rsidRDefault="00CF0C64">
            <w:pPr>
              <w:snapToGrid w:val="0"/>
              <w:spacing w:line="460" w:lineRule="exact"/>
              <w:jc w:val="both"/>
              <w:rPr>
                <w:rFonts w:ascii="新細明體" w:hAnsi="新細明體"/>
              </w:rPr>
            </w:pPr>
            <w:r>
              <w:rPr>
                <w:rFonts w:ascii="新細明體" w:hAnsi="新細明體" w:hint="eastAsia"/>
              </w:rPr>
              <w:t xml:space="preserve">3.省電燈具更省錢：將傳統鎢絲燈泡逐步改為LED省電燈泡，一樣亮度更省電、壽命更長、更省錢。 </w:t>
            </w:r>
          </w:p>
          <w:p w:rsidR="00CF0C64" w:rsidRDefault="00CF0C64">
            <w:pPr>
              <w:snapToGrid w:val="0"/>
              <w:spacing w:line="460" w:lineRule="exact"/>
              <w:jc w:val="both"/>
              <w:rPr>
                <w:rFonts w:ascii="新細明體" w:hAnsi="新細明體"/>
              </w:rPr>
            </w:pPr>
            <w:r>
              <w:rPr>
                <w:rFonts w:ascii="新細明體" w:hAnsi="新細明體" w:hint="eastAsia"/>
              </w:rPr>
              <w:t>4.鐵馬步行兼保健：多走樓梯，少坐電梯，上班外出常騎鐵馬，多走路，增加運動健身的時間。</w:t>
            </w:r>
          </w:p>
          <w:p w:rsidR="00CF0C64" w:rsidRDefault="00CF0C64">
            <w:pPr>
              <w:snapToGrid w:val="0"/>
              <w:spacing w:line="460" w:lineRule="exact"/>
              <w:jc w:val="both"/>
              <w:rPr>
                <w:rFonts w:ascii="新細明體" w:hAnsi="新細明體"/>
              </w:rPr>
            </w:pPr>
            <w:r>
              <w:rPr>
                <w:rFonts w:ascii="新細明體" w:hAnsi="新細明體" w:hint="eastAsia"/>
              </w:rPr>
              <w:t>五、2017</w:t>
            </w:r>
            <w:proofErr w:type="gramStart"/>
            <w:r>
              <w:rPr>
                <w:rFonts w:ascii="新細明體" w:hAnsi="新細明體" w:hint="eastAsia"/>
              </w:rPr>
              <w:t>臺</w:t>
            </w:r>
            <w:proofErr w:type="gramEnd"/>
            <w:r>
              <w:rPr>
                <w:rFonts w:ascii="新細明體" w:hAnsi="新細明體" w:hint="eastAsia"/>
              </w:rPr>
              <w:t>北世界大學運動會宣導</w:t>
            </w:r>
          </w:p>
          <w:p w:rsidR="00CF0C64" w:rsidRDefault="00CF0C64">
            <w:pPr>
              <w:snapToGrid w:val="0"/>
              <w:spacing w:line="460" w:lineRule="exact"/>
              <w:jc w:val="both"/>
              <w:rPr>
                <w:rFonts w:ascii="新細明體" w:hAnsi="新細明體"/>
              </w:rPr>
            </w:pPr>
            <w:r>
              <w:rPr>
                <w:rFonts w:ascii="新細明體" w:hAnsi="新細明體" w:hint="eastAsia"/>
              </w:rPr>
              <w:t>1. 2017</w:t>
            </w:r>
            <w:proofErr w:type="gramStart"/>
            <w:r>
              <w:rPr>
                <w:rFonts w:ascii="新細明體" w:hAnsi="新細明體" w:hint="eastAsia"/>
              </w:rPr>
              <w:t>臺</w:t>
            </w:r>
            <w:proofErr w:type="gramEnd"/>
            <w:r>
              <w:rPr>
                <w:rFonts w:ascii="新細明體" w:hAnsi="新細明體" w:hint="eastAsia"/>
              </w:rPr>
              <w:t>北</w:t>
            </w:r>
            <w:proofErr w:type="gramStart"/>
            <w:r>
              <w:rPr>
                <w:rFonts w:ascii="新細明體" w:hAnsi="新細明體" w:hint="eastAsia"/>
              </w:rPr>
              <w:t>世</w:t>
            </w:r>
            <w:proofErr w:type="gramEnd"/>
            <w:r>
              <w:rPr>
                <w:rFonts w:ascii="新細明體" w:hAnsi="新細明體" w:hint="eastAsia"/>
              </w:rPr>
              <w:t>大運於民國106年8月19日至8月30日精彩登場，請全民共襄盛舉，熱情參與，向全世界傳達</w:t>
            </w:r>
            <w:proofErr w:type="gramStart"/>
            <w:r>
              <w:rPr>
                <w:rFonts w:ascii="新細明體" w:hAnsi="新細明體" w:hint="eastAsia"/>
              </w:rPr>
              <w:t>臺</w:t>
            </w:r>
            <w:proofErr w:type="gramEnd"/>
            <w:r>
              <w:rPr>
                <w:rFonts w:ascii="新細明體" w:hAnsi="新細明體" w:hint="eastAsia"/>
              </w:rPr>
              <w:t>北的友善、熱情與活力，要讓世界因擁抱青春的力量更加美好。「一場最精彩的</w:t>
            </w:r>
            <w:proofErr w:type="gramStart"/>
            <w:r>
              <w:rPr>
                <w:rFonts w:ascii="新細明體" w:hAnsi="新細明體" w:hint="eastAsia"/>
              </w:rPr>
              <w:t>世</w:t>
            </w:r>
            <w:proofErr w:type="gramEnd"/>
            <w:r>
              <w:rPr>
                <w:rFonts w:ascii="新細明體" w:hAnsi="新細明體" w:hint="eastAsia"/>
              </w:rPr>
              <w:t>大運」，獻給你，獻給年輕世代。</w:t>
            </w:r>
          </w:p>
          <w:p w:rsidR="00CF0C64" w:rsidRDefault="00CF0C64">
            <w:pPr>
              <w:snapToGrid w:val="0"/>
              <w:spacing w:line="460" w:lineRule="exact"/>
              <w:jc w:val="both"/>
              <w:rPr>
                <w:rFonts w:ascii="新細明體" w:hAnsi="新細明體"/>
              </w:rPr>
            </w:pPr>
            <w:r>
              <w:rPr>
                <w:rFonts w:ascii="新細明體" w:hAnsi="新細明體" w:hint="eastAsia"/>
              </w:rPr>
              <w:t xml:space="preserve">2.大安區公所認養競賽項目為籃球，認養國家為安道爾(Andorra)、比利時(Belgium)、波斯尼亞和黑塞哥維納(Bosnia and Herzegovina)、克羅埃西亞(Croatia)、丹麥(Denmark)、法國(France)、列支敦士登(Liechtenstein)、盧森堡(Luxembourg)、馬爾他(Malta)、摩納哥(Monaco)、荷蘭(Netherlands)、葡萄牙(Portugal)、斯洛維尼亞(Slovenia)、英國(United Kingdom of Great Britain and Northern Ireland)共十四國。 </w:t>
            </w:r>
          </w:p>
          <w:p w:rsidR="00CF0C64" w:rsidRDefault="00CF0C64">
            <w:pPr>
              <w:snapToGrid w:val="0"/>
              <w:spacing w:line="460" w:lineRule="exact"/>
              <w:jc w:val="both"/>
              <w:rPr>
                <w:rFonts w:ascii="新細明體" w:hAnsi="新細明體"/>
              </w:rPr>
            </w:pPr>
            <w:r>
              <w:rPr>
                <w:rFonts w:ascii="新細明體" w:hAnsi="新細明體" w:hint="eastAsia"/>
              </w:rPr>
              <w:lastRenderedPageBreak/>
              <w:t>3. 2017</w:t>
            </w:r>
            <w:proofErr w:type="gramStart"/>
            <w:r>
              <w:rPr>
                <w:rFonts w:ascii="新細明體" w:hAnsi="新細明體" w:hint="eastAsia"/>
              </w:rPr>
              <w:t>臺</w:t>
            </w:r>
            <w:proofErr w:type="gramEnd"/>
            <w:r>
              <w:rPr>
                <w:rFonts w:ascii="新細明體" w:hAnsi="新細明體" w:hint="eastAsia"/>
              </w:rPr>
              <w:t>北</w:t>
            </w:r>
            <w:proofErr w:type="gramStart"/>
            <w:r>
              <w:rPr>
                <w:rFonts w:ascii="新細明體" w:hAnsi="新細明體" w:hint="eastAsia"/>
              </w:rPr>
              <w:t>世大運志工</w:t>
            </w:r>
            <w:proofErr w:type="gramEnd"/>
            <w:r>
              <w:rPr>
                <w:rFonts w:ascii="新細明體" w:hAnsi="新細明體" w:hint="eastAsia"/>
              </w:rPr>
              <w:t>招募中，歡迎共同加入2017</w:t>
            </w:r>
            <w:proofErr w:type="gramStart"/>
            <w:r>
              <w:rPr>
                <w:rFonts w:ascii="新細明體" w:hAnsi="新細明體" w:hint="eastAsia"/>
              </w:rPr>
              <w:t>臺</w:t>
            </w:r>
            <w:proofErr w:type="gramEnd"/>
            <w:r>
              <w:rPr>
                <w:rFonts w:ascii="新細明體" w:hAnsi="新細明體" w:hint="eastAsia"/>
              </w:rPr>
              <w:t>北</w:t>
            </w:r>
            <w:proofErr w:type="gramStart"/>
            <w:r>
              <w:rPr>
                <w:rFonts w:ascii="新細明體" w:hAnsi="新細明體" w:hint="eastAsia"/>
              </w:rPr>
              <w:t>世大運志工</w:t>
            </w:r>
            <w:proofErr w:type="gramEnd"/>
            <w:r>
              <w:rPr>
                <w:rFonts w:ascii="新細明體" w:hAnsi="新細明體" w:hint="eastAsia"/>
              </w:rPr>
              <w:t>服務的行列；大安區熊蓋</w:t>
            </w:r>
            <w:proofErr w:type="gramStart"/>
            <w:r>
              <w:rPr>
                <w:rFonts w:ascii="新細明體" w:hAnsi="新細明體" w:hint="eastAsia"/>
              </w:rPr>
              <w:t>讚</w:t>
            </w:r>
            <w:proofErr w:type="gramEnd"/>
            <w:r>
              <w:rPr>
                <w:rFonts w:ascii="新細明體" w:hAnsi="新細明體" w:hint="eastAsia"/>
              </w:rPr>
              <w:t>親善大使即將招募，預計招募400至600人，相關訊息請密切注意大安區公所網站。</w:t>
            </w:r>
          </w:p>
          <w:p w:rsidR="00CF0C64" w:rsidRDefault="00CF0C64">
            <w:pPr>
              <w:snapToGrid w:val="0"/>
              <w:spacing w:line="460" w:lineRule="exact"/>
              <w:jc w:val="both"/>
              <w:rPr>
                <w:rFonts w:ascii="新細明體" w:hAnsi="新細明體"/>
              </w:rPr>
            </w:pPr>
            <w:r>
              <w:rPr>
                <w:rFonts w:hint="eastAsia"/>
                <w:noProof/>
              </w:rPr>
              <w:drawing>
                <wp:anchor distT="0" distB="0" distL="114300" distR="114300" simplePos="0" relativeHeight="251665408" behindDoc="0" locked="0" layoutInCell="1" allowOverlap="1" wp14:anchorId="02C4F581" wp14:editId="590AFE8C">
                  <wp:simplePos x="0" y="0"/>
                  <wp:positionH relativeFrom="column">
                    <wp:posOffset>2440305</wp:posOffset>
                  </wp:positionH>
                  <wp:positionV relativeFrom="paragraph">
                    <wp:posOffset>455930</wp:posOffset>
                  </wp:positionV>
                  <wp:extent cx="1162050" cy="1581150"/>
                  <wp:effectExtent l="0" t="0" r="0" b="0"/>
                  <wp:wrapNone/>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62050" cy="1581150"/>
                          </a:xfrm>
                          <a:prstGeom prst="rect">
                            <a:avLst/>
                          </a:prstGeom>
                          <a:noFill/>
                        </pic:spPr>
                      </pic:pic>
                    </a:graphicData>
                  </a:graphic>
                  <wp14:sizeRelH relativeFrom="page">
                    <wp14:pctWidth>0</wp14:pctWidth>
                  </wp14:sizeRelH>
                  <wp14:sizeRelV relativeFrom="page">
                    <wp14:pctHeight>0</wp14:pctHeight>
                  </wp14:sizeRelV>
                </wp:anchor>
              </w:drawing>
            </w:r>
            <w:r>
              <w:rPr>
                <w:rFonts w:hint="eastAsia"/>
                <w:noProof/>
              </w:rPr>
              <w:drawing>
                <wp:anchor distT="0" distB="0" distL="114300" distR="114300" simplePos="0" relativeHeight="251667456" behindDoc="0" locked="0" layoutInCell="1" allowOverlap="1" wp14:anchorId="15D432E8" wp14:editId="08B1A3EF">
                  <wp:simplePos x="0" y="0"/>
                  <wp:positionH relativeFrom="column">
                    <wp:posOffset>3921125</wp:posOffset>
                  </wp:positionH>
                  <wp:positionV relativeFrom="paragraph">
                    <wp:posOffset>456565</wp:posOffset>
                  </wp:positionV>
                  <wp:extent cx="1809750" cy="1905000"/>
                  <wp:effectExtent l="0" t="0" r="0" b="0"/>
                  <wp:wrapNone/>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09750" cy="1905000"/>
                          </a:xfrm>
                          <a:prstGeom prst="rect">
                            <a:avLst/>
                          </a:prstGeom>
                          <a:noFill/>
                        </pic:spPr>
                      </pic:pic>
                    </a:graphicData>
                  </a:graphic>
                  <wp14:sizeRelH relativeFrom="page">
                    <wp14:pctWidth>0</wp14:pctWidth>
                  </wp14:sizeRelH>
                  <wp14:sizeRelV relativeFrom="page">
                    <wp14:pctHeight>0</wp14:pctHeight>
                  </wp14:sizeRelV>
                </wp:anchor>
              </w:drawing>
            </w:r>
            <w:r>
              <w:rPr>
                <w:rFonts w:hint="eastAsia"/>
                <w:noProof/>
              </w:rPr>
              <w:drawing>
                <wp:anchor distT="0" distB="0" distL="114300" distR="114300" simplePos="0" relativeHeight="251666432" behindDoc="0" locked="0" layoutInCell="1" allowOverlap="1" wp14:anchorId="21EABD66" wp14:editId="4570C706">
                  <wp:simplePos x="0" y="0"/>
                  <wp:positionH relativeFrom="column">
                    <wp:posOffset>-8255</wp:posOffset>
                  </wp:positionH>
                  <wp:positionV relativeFrom="paragraph">
                    <wp:posOffset>152400</wp:posOffset>
                  </wp:positionV>
                  <wp:extent cx="2171700" cy="2171700"/>
                  <wp:effectExtent l="0" t="0" r="0" b="0"/>
                  <wp:wrapNone/>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171700" cy="2171700"/>
                          </a:xfrm>
                          <a:prstGeom prst="rect">
                            <a:avLst/>
                          </a:prstGeom>
                          <a:noFill/>
                        </pic:spPr>
                      </pic:pic>
                    </a:graphicData>
                  </a:graphic>
                  <wp14:sizeRelH relativeFrom="page">
                    <wp14:pctWidth>0</wp14:pctWidth>
                  </wp14:sizeRelH>
                  <wp14:sizeRelV relativeFrom="page">
                    <wp14:pctHeight>0</wp14:pctHeight>
                  </wp14:sizeRelV>
                </wp:anchor>
              </w:drawing>
            </w:r>
          </w:p>
          <w:p w:rsidR="00CF0C64" w:rsidRDefault="00CF0C64">
            <w:pPr>
              <w:snapToGrid w:val="0"/>
              <w:spacing w:line="460" w:lineRule="exact"/>
              <w:jc w:val="both"/>
              <w:rPr>
                <w:rFonts w:ascii="新細明體" w:hAnsi="新細明體"/>
              </w:rPr>
            </w:pPr>
          </w:p>
          <w:p w:rsidR="00CF0C64" w:rsidRDefault="00CF0C64">
            <w:pPr>
              <w:snapToGrid w:val="0"/>
              <w:spacing w:line="460" w:lineRule="exact"/>
              <w:jc w:val="both"/>
              <w:rPr>
                <w:rFonts w:ascii="新細明體" w:hAnsi="新細明體"/>
              </w:rPr>
            </w:pPr>
          </w:p>
          <w:p w:rsidR="00CF0C64" w:rsidRDefault="00CF0C64">
            <w:pPr>
              <w:snapToGrid w:val="0"/>
              <w:spacing w:line="460" w:lineRule="exact"/>
              <w:jc w:val="both"/>
              <w:rPr>
                <w:rFonts w:ascii="新細明體" w:hAnsi="新細明體"/>
              </w:rPr>
            </w:pPr>
          </w:p>
          <w:p w:rsidR="00CF0C64" w:rsidRDefault="00CF0C64">
            <w:pPr>
              <w:snapToGrid w:val="0"/>
              <w:spacing w:line="460" w:lineRule="exact"/>
              <w:jc w:val="both"/>
              <w:rPr>
                <w:rFonts w:ascii="新細明體" w:hAnsi="新細明體"/>
              </w:rPr>
            </w:pPr>
          </w:p>
          <w:p w:rsidR="00CF0C64" w:rsidRDefault="00CF0C64">
            <w:pPr>
              <w:snapToGrid w:val="0"/>
              <w:spacing w:line="460" w:lineRule="exact"/>
              <w:jc w:val="both"/>
              <w:rPr>
                <w:rFonts w:ascii="新細明體" w:hAnsi="新細明體"/>
              </w:rPr>
            </w:pPr>
          </w:p>
          <w:p w:rsidR="00CF0C64" w:rsidRDefault="00CF0C64">
            <w:pPr>
              <w:snapToGrid w:val="0"/>
              <w:spacing w:line="460" w:lineRule="exact"/>
              <w:jc w:val="both"/>
              <w:rPr>
                <w:rFonts w:ascii="新細明體" w:hAnsi="新細明體"/>
              </w:rPr>
            </w:pPr>
          </w:p>
          <w:p w:rsidR="00CF0C64" w:rsidRDefault="00CF0C64">
            <w:pPr>
              <w:snapToGrid w:val="0"/>
              <w:spacing w:line="460" w:lineRule="exact"/>
              <w:jc w:val="both"/>
              <w:rPr>
                <w:rFonts w:ascii="新細明體" w:hAnsi="新細明體"/>
                <w:szCs w:val="24"/>
              </w:rPr>
            </w:pPr>
          </w:p>
        </w:tc>
      </w:tr>
      <w:tr w:rsidR="00CF0C64" w:rsidTr="00CF0C64">
        <w:trPr>
          <w:trHeight w:val="646"/>
          <w:jc w:val="center"/>
        </w:trPr>
        <w:tc>
          <w:tcPr>
            <w:tcW w:w="2046" w:type="dxa"/>
            <w:gridSpan w:val="2"/>
            <w:tcBorders>
              <w:top w:val="double" w:sz="6" w:space="0" w:color="auto"/>
              <w:left w:val="double" w:sz="6" w:space="0" w:color="auto"/>
              <w:bottom w:val="double" w:sz="6" w:space="0" w:color="auto"/>
              <w:right w:val="single" w:sz="4" w:space="0" w:color="auto"/>
            </w:tcBorders>
            <w:vAlign w:val="center"/>
            <w:hideMark/>
          </w:tcPr>
          <w:p w:rsidR="00CF0C64" w:rsidRDefault="00CF0C64">
            <w:pPr>
              <w:adjustRightInd w:val="0"/>
              <w:snapToGrid w:val="0"/>
              <w:spacing w:line="400" w:lineRule="exact"/>
              <w:jc w:val="center"/>
              <w:rPr>
                <w:rFonts w:ascii="新細明體" w:hAnsi="新細明體"/>
                <w:szCs w:val="24"/>
              </w:rPr>
            </w:pPr>
            <w:r>
              <w:rPr>
                <w:rFonts w:ascii="新細明體" w:hAnsi="新細明體" w:hint="eastAsia"/>
              </w:rPr>
              <w:t>宣導項目</w:t>
            </w:r>
          </w:p>
        </w:tc>
        <w:tc>
          <w:tcPr>
            <w:tcW w:w="9012" w:type="dxa"/>
            <w:tcBorders>
              <w:top w:val="double" w:sz="6" w:space="0" w:color="auto"/>
              <w:left w:val="single" w:sz="4" w:space="0" w:color="auto"/>
              <w:bottom w:val="double" w:sz="6" w:space="0" w:color="auto"/>
              <w:right w:val="double" w:sz="6" w:space="0" w:color="auto"/>
            </w:tcBorders>
            <w:vAlign w:val="center"/>
            <w:hideMark/>
          </w:tcPr>
          <w:p w:rsidR="00CF0C64" w:rsidRDefault="00CF0C64">
            <w:pPr>
              <w:adjustRightInd w:val="0"/>
              <w:snapToGrid w:val="0"/>
              <w:spacing w:line="400" w:lineRule="exact"/>
              <w:jc w:val="center"/>
              <w:rPr>
                <w:rFonts w:ascii="新細明體" w:hAnsi="新細明體"/>
                <w:szCs w:val="24"/>
              </w:rPr>
            </w:pPr>
            <w:r>
              <w:rPr>
                <w:rFonts w:ascii="新細明體" w:hAnsi="新細明體" w:hint="eastAsia"/>
              </w:rPr>
              <w:t>宣導內容及注意事項</w:t>
            </w:r>
          </w:p>
        </w:tc>
      </w:tr>
      <w:tr w:rsidR="00CF0C64" w:rsidTr="0030283E">
        <w:trPr>
          <w:trHeight w:val="947"/>
          <w:jc w:val="center"/>
        </w:trPr>
        <w:tc>
          <w:tcPr>
            <w:tcW w:w="2046" w:type="dxa"/>
            <w:gridSpan w:val="2"/>
            <w:tcBorders>
              <w:top w:val="single" w:sz="4" w:space="0" w:color="auto"/>
              <w:left w:val="double" w:sz="6" w:space="0" w:color="auto"/>
              <w:bottom w:val="double" w:sz="6" w:space="0" w:color="auto"/>
              <w:right w:val="single" w:sz="4" w:space="0" w:color="auto"/>
            </w:tcBorders>
            <w:vAlign w:val="center"/>
            <w:hideMark/>
          </w:tcPr>
          <w:p w:rsidR="00CF0C64" w:rsidRDefault="00CF0C64">
            <w:pPr>
              <w:snapToGrid w:val="0"/>
              <w:spacing w:line="500" w:lineRule="exact"/>
              <w:jc w:val="center"/>
              <w:rPr>
                <w:rFonts w:ascii="新細明體" w:hAnsi="新細明體"/>
                <w:szCs w:val="24"/>
              </w:rPr>
            </w:pPr>
            <w:r>
              <w:rPr>
                <w:rFonts w:ascii="新細明體" w:hAnsi="新細明體" w:hint="eastAsia"/>
              </w:rPr>
              <w:t>社會課</w:t>
            </w:r>
          </w:p>
        </w:tc>
        <w:tc>
          <w:tcPr>
            <w:tcW w:w="9012" w:type="dxa"/>
            <w:tcBorders>
              <w:top w:val="single" w:sz="4" w:space="0" w:color="auto"/>
              <w:left w:val="single" w:sz="4" w:space="0" w:color="auto"/>
              <w:bottom w:val="double" w:sz="6" w:space="0" w:color="auto"/>
              <w:right w:val="double" w:sz="6" w:space="0" w:color="auto"/>
            </w:tcBorders>
            <w:vAlign w:val="center"/>
            <w:hideMark/>
          </w:tcPr>
          <w:p w:rsidR="00CF0C64" w:rsidRDefault="00CF0C64">
            <w:pPr>
              <w:spacing w:line="420" w:lineRule="exact"/>
              <w:jc w:val="both"/>
              <w:rPr>
                <w:rFonts w:ascii="新細明體" w:hAnsi="新細明體" w:cs="Courier New"/>
                <w:szCs w:val="24"/>
              </w:rPr>
            </w:pPr>
            <w:r>
              <w:rPr>
                <w:rFonts w:ascii="新細明體" w:hAnsi="新細明體" w:cs="Courier New" w:hint="eastAsia"/>
              </w:rPr>
              <w:t>一、國民年金</w:t>
            </w:r>
          </w:p>
          <w:p w:rsidR="00CF0C64" w:rsidRDefault="00CF0C64">
            <w:pPr>
              <w:spacing w:line="420" w:lineRule="exact"/>
              <w:jc w:val="both"/>
              <w:rPr>
                <w:rFonts w:ascii="新細明體" w:hAnsi="新細明體" w:cs="Courier New"/>
              </w:rPr>
            </w:pPr>
            <w:proofErr w:type="gramStart"/>
            <w:r>
              <w:rPr>
                <w:rFonts w:ascii="MS Mincho" w:eastAsia="MS Mincho" w:hAnsi="MS Mincho" w:cs="MS Mincho" w:hint="eastAsia"/>
              </w:rPr>
              <w:t>㈠</w:t>
            </w:r>
            <w:proofErr w:type="gramEnd"/>
            <w:r>
              <w:rPr>
                <w:rFonts w:ascii="新細明體" w:hAnsi="新細明體" w:cs="標楷體" w:hint="eastAsia"/>
              </w:rPr>
              <w:t>無力一次繳納積欠國民年金保費及利息之被保險人，可向勞保局國民年金業務處申請分期或是延期繳納欠費，以其欠費總額達新臺幣三千元以上，且稅捐</w:t>
            </w:r>
            <w:proofErr w:type="gramStart"/>
            <w:r>
              <w:rPr>
                <w:rFonts w:ascii="新細明體" w:hAnsi="新細明體" w:cs="標楷體" w:hint="eastAsia"/>
              </w:rPr>
              <w:t>稽</w:t>
            </w:r>
            <w:proofErr w:type="gramEnd"/>
            <w:r>
              <w:rPr>
                <w:rFonts w:ascii="新細明體" w:hAnsi="新細明體" w:cs="標楷體" w:hint="eastAsia"/>
              </w:rPr>
              <w:t>徵機關核定之最近</w:t>
            </w:r>
            <w:proofErr w:type="gramStart"/>
            <w:r>
              <w:rPr>
                <w:rFonts w:ascii="新細明體" w:hAnsi="新細明體" w:cs="標楷體" w:hint="eastAsia"/>
              </w:rPr>
              <w:t>一</w:t>
            </w:r>
            <w:proofErr w:type="gramEnd"/>
            <w:r>
              <w:rPr>
                <w:rFonts w:ascii="新細明體" w:hAnsi="新細明體" w:cs="標楷體" w:hint="eastAsia"/>
              </w:rPr>
              <w:t>年度個人綜合所得總額合計新臺幣五十萬元以下者為限。另無法申辦分期者，可</w:t>
            </w:r>
            <w:proofErr w:type="gramStart"/>
            <w:r>
              <w:rPr>
                <w:rFonts w:ascii="新細明體" w:hAnsi="新細明體" w:cs="標楷體" w:hint="eastAsia"/>
              </w:rPr>
              <w:t>採</w:t>
            </w:r>
            <w:proofErr w:type="gramEnd"/>
            <w:r>
              <w:rPr>
                <w:rFonts w:ascii="新細明體" w:hAnsi="新細明體" w:cs="標楷體" w:hint="eastAsia"/>
              </w:rPr>
              <w:t>補發小金額繳</w:t>
            </w:r>
            <w:proofErr w:type="gramStart"/>
            <w:r>
              <w:rPr>
                <w:rFonts w:ascii="新細明體" w:hAnsi="新細明體" w:cs="標楷體" w:hint="eastAsia"/>
              </w:rPr>
              <w:t>繳</w:t>
            </w:r>
            <w:proofErr w:type="gramEnd"/>
            <w:r>
              <w:rPr>
                <w:rFonts w:ascii="新細明體" w:hAnsi="新細明體" w:cs="標楷體" w:hint="eastAsia"/>
              </w:rPr>
              <w:t>單方式繳納，其辦理辦法</w:t>
            </w:r>
            <w:proofErr w:type="gramStart"/>
            <w:r>
              <w:rPr>
                <w:rFonts w:ascii="新細明體" w:hAnsi="新細明體" w:cs="標楷體" w:hint="eastAsia"/>
              </w:rPr>
              <w:t>洽</w:t>
            </w:r>
            <w:proofErr w:type="gramEnd"/>
            <w:r>
              <w:rPr>
                <w:rFonts w:ascii="新細明體" w:hAnsi="新細明體" w:cs="標楷體" w:hint="eastAsia"/>
              </w:rPr>
              <w:t>勞保局，核對基本資料即可補寄繳款單。</w:t>
            </w:r>
          </w:p>
          <w:p w:rsidR="00CF0C64" w:rsidRDefault="00CF0C64">
            <w:pPr>
              <w:spacing w:line="420" w:lineRule="exact"/>
              <w:jc w:val="both"/>
              <w:rPr>
                <w:rFonts w:ascii="新細明體" w:hAnsi="新細明體" w:cs="Courier New"/>
              </w:rPr>
            </w:pPr>
            <w:r>
              <w:rPr>
                <w:rFonts w:ascii="MS Mincho" w:eastAsia="MS Mincho" w:hAnsi="MS Mincho" w:cs="MS Mincho" w:hint="eastAsia"/>
              </w:rPr>
              <w:t>㈡</w:t>
            </w:r>
            <w:r>
              <w:rPr>
                <w:rFonts w:ascii="新細明體" w:hAnsi="新細明體" w:cs="標楷體" w:hint="eastAsia"/>
              </w:rPr>
              <w:t>民眾如有意申申請國民年金電子</w:t>
            </w:r>
            <w:proofErr w:type="gramStart"/>
            <w:r>
              <w:rPr>
                <w:rFonts w:ascii="新細明體" w:hAnsi="新細明體" w:cs="標楷體" w:hint="eastAsia"/>
              </w:rPr>
              <w:t>帳單</w:t>
            </w:r>
            <w:proofErr w:type="gramEnd"/>
            <w:r>
              <w:rPr>
                <w:rFonts w:ascii="新細明體" w:hAnsi="新細明體" w:cs="標楷體" w:hint="eastAsia"/>
              </w:rPr>
              <w:t>，請下載列印「國民年金被保險人通訊資料變更通知書」（申請書也可以直接到勞保局辦事處櫃台索取），填妥基本資料，勾選「申請電子</w:t>
            </w:r>
            <w:proofErr w:type="gramStart"/>
            <w:r>
              <w:rPr>
                <w:rFonts w:ascii="新細明體" w:hAnsi="新細明體" w:cs="標楷體" w:hint="eastAsia"/>
              </w:rPr>
              <w:t>帳單</w:t>
            </w:r>
            <w:proofErr w:type="gramEnd"/>
            <w:r>
              <w:rPr>
                <w:rFonts w:ascii="新細明體" w:hAnsi="新細明體" w:cs="標楷體" w:hint="eastAsia"/>
              </w:rPr>
              <w:t>」並填入電子郵件信箱後，寄送到勞保局國民年金組</w:t>
            </w:r>
            <w:proofErr w:type="gramStart"/>
            <w:r>
              <w:rPr>
                <w:rFonts w:ascii="新細明體" w:hAnsi="新細明體" w:cs="標楷體" w:hint="eastAsia"/>
              </w:rPr>
              <w:t>（</w:t>
            </w:r>
            <w:proofErr w:type="gramEnd"/>
            <w:r>
              <w:rPr>
                <w:rFonts w:ascii="新細明體" w:hAnsi="新細明體" w:cs="Courier New" w:hint="eastAsia"/>
              </w:rPr>
              <w:t>地址：10056台北市中正區濟南路二段 42 號</w:t>
            </w:r>
            <w:proofErr w:type="gramStart"/>
            <w:r>
              <w:rPr>
                <w:rFonts w:ascii="新細明體" w:hAnsi="新細明體" w:cs="Courier New" w:hint="eastAsia"/>
              </w:rPr>
              <w:t>）</w:t>
            </w:r>
            <w:proofErr w:type="gramEnd"/>
            <w:r>
              <w:rPr>
                <w:rFonts w:ascii="新細明體" w:hAnsi="新細明體" w:cs="Courier New" w:hint="eastAsia"/>
              </w:rPr>
              <w:t>或直接送到勞保局各地辦事處即可。</w:t>
            </w:r>
          </w:p>
          <w:p w:rsidR="00CF0C64" w:rsidRDefault="00CF0C64">
            <w:pPr>
              <w:spacing w:line="420" w:lineRule="exact"/>
              <w:jc w:val="both"/>
              <w:rPr>
                <w:rFonts w:ascii="新細明體" w:hAnsi="新細明體" w:cs="Courier New"/>
              </w:rPr>
            </w:pPr>
            <w:r>
              <w:rPr>
                <w:rFonts w:ascii="新細明體" w:hAnsi="新細明體" w:cs="Courier New" w:hint="eastAsia"/>
              </w:rPr>
              <w:t>二、重陽敬老禮金</w:t>
            </w:r>
          </w:p>
          <w:p w:rsidR="00CF0C64" w:rsidRDefault="00CF0C64">
            <w:pPr>
              <w:spacing w:line="420" w:lineRule="exact"/>
              <w:jc w:val="both"/>
              <w:rPr>
                <w:rFonts w:ascii="新細明體" w:hAnsi="新細明體" w:cs="Courier New"/>
              </w:rPr>
            </w:pPr>
            <w:r>
              <w:rPr>
                <w:rFonts w:ascii="MS Mincho" w:eastAsia="MS Mincho" w:hAnsi="MS Mincho" w:cs="MS Mincho" w:hint="eastAsia"/>
              </w:rPr>
              <w:t>㈠</w:t>
            </w:r>
            <w:proofErr w:type="gramStart"/>
            <w:r>
              <w:rPr>
                <w:rFonts w:ascii="新細明體" w:hAnsi="新細明體" w:cs="Courier New" w:hint="eastAsia"/>
              </w:rPr>
              <w:t>105</w:t>
            </w:r>
            <w:proofErr w:type="gramEnd"/>
            <w:r>
              <w:rPr>
                <w:rFonts w:ascii="新細明體" w:hAnsi="新細明體" w:cs="Courier New" w:hint="eastAsia"/>
              </w:rPr>
              <w:t>年度重陽敬老禮金致送對象</w:t>
            </w:r>
          </w:p>
          <w:p w:rsidR="00CF0C64" w:rsidRDefault="00CF0C64">
            <w:pPr>
              <w:spacing w:line="420" w:lineRule="exact"/>
              <w:jc w:val="both"/>
              <w:rPr>
                <w:rFonts w:ascii="新細明體" w:hAnsi="新細明體" w:cs="Courier New"/>
              </w:rPr>
            </w:pPr>
            <w:r>
              <w:rPr>
                <w:rFonts w:ascii="新細明體" w:hAnsi="新細明體" w:cs="Courier New" w:hint="eastAsia"/>
              </w:rPr>
              <w:t>1.本市65歲以上</w:t>
            </w:r>
            <w:r>
              <w:rPr>
                <w:rFonts w:ascii="新細明體" w:hAnsi="新細明體" w:cs="Courier New" w:hint="eastAsia"/>
                <w:b/>
              </w:rPr>
              <w:t>低收、中低收入戶長輩</w:t>
            </w:r>
            <w:r>
              <w:rPr>
                <w:rFonts w:ascii="新細明體" w:hAnsi="新細明體" w:cs="Courier New" w:hint="eastAsia"/>
              </w:rPr>
              <w:t>，每人致送新臺幣1,500元。</w:t>
            </w:r>
          </w:p>
          <w:p w:rsidR="00CF0C64" w:rsidRDefault="00CF0C64">
            <w:pPr>
              <w:spacing w:line="420" w:lineRule="exact"/>
              <w:jc w:val="both"/>
              <w:rPr>
                <w:rFonts w:ascii="新細明體" w:hAnsi="新細明體" w:cs="Courier New"/>
              </w:rPr>
            </w:pPr>
            <w:r>
              <w:rPr>
                <w:rFonts w:ascii="新細明體" w:hAnsi="新細明體" w:cs="Courier New" w:hint="eastAsia"/>
              </w:rPr>
              <w:t>2.本市99歲以上長者，每人致送新臺幣10,000元。</w:t>
            </w:r>
          </w:p>
          <w:p w:rsidR="00CF0C64" w:rsidRDefault="00CF0C64">
            <w:pPr>
              <w:spacing w:line="420" w:lineRule="exact"/>
              <w:jc w:val="both"/>
              <w:rPr>
                <w:rFonts w:ascii="新細明體" w:hAnsi="新細明體" w:cs="Courier New"/>
              </w:rPr>
            </w:pPr>
            <w:r>
              <w:rPr>
                <w:rFonts w:ascii="MS Mincho" w:eastAsia="MS Mincho" w:hAnsi="MS Mincho" w:cs="MS Mincho" w:hint="eastAsia"/>
              </w:rPr>
              <w:t>㈡</w:t>
            </w:r>
            <w:r>
              <w:rPr>
                <w:rFonts w:ascii="新細明體" w:hAnsi="新細明體" w:cs="標楷體" w:hint="eastAsia"/>
              </w:rPr>
              <w:t>重陽禮金縮減的預算到哪裡去</w:t>
            </w:r>
            <w:r>
              <w:rPr>
                <w:rFonts w:ascii="新細明體" w:hAnsi="新細明體" w:cs="Courier New" w:hint="eastAsia"/>
              </w:rPr>
              <w:t>?</w:t>
            </w:r>
          </w:p>
          <w:p w:rsidR="00CF0C64" w:rsidRDefault="00CF0C64">
            <w:pPr>
              <w:spacing w:line="420" w:lineRule="exact"/>
              <w:jc w:val="both"/>
              <w:rPr>
                <w:rFonts w:ascii="新細明體" w:hAnsi="新細明體" w:cs="Courier New"/>
              </w:rPr>
            </w:pPr>
            <w:r>
              <w:rPr>
                <w:rFonts w:ascii="新細明體" w:hAnsi="新細明體" w:cs="Courier New" w:hint="eastAsia"/>
              </w:rPr>
              <w:t>本市自105年起調整重陽敬老禮金後，除新增預算部件更全面的弱勢關懷與福利設施及托育補助外，於老人福利服務上，將普及長照服務與老人活動據點服務，內容包括老人假牙、乘車補助、日照中心提升方案、機構多元優質服務、居家服務</w:t>
            </w:r>
            <w:proofErr w:type="gramStart"/>
            <w:r>
              <w:rPr>
                <w:rFonts w:ascii="新細明體" w:hAnsi="新細明體" w:cs="Courier New" w:hint="eastAsia"/>
              </w:rPr>
              <w:t>及參建老人</w:t>
            </w:r>
            <w:proofErr w:type="gramEnd"/>
            <w:r>
              <w:rPr>
                <w:rFonts w:ascii="新細明體" w:hAnsi="新細明體" w:cs="Courier New" w:hint="eastAsia"/>
              </w:rPr>
              <w:t>服務場館等。</w:t>
            </w:r>
          </w:p>
          <w:p w:rsidR="00CF0C64" w:rsidRDefault="00CF0C64">
            <w:pPr>
              <w:spacing w:line="420" w:lineRule="exact"/>
              <w:jc w:val="both"/>
              <w:rPr>
                <w:rFonts w:ascii="新細明體" w:hAnsi="新細明體" w:cs="Courier New"/>
                <w:szCs w:val="24"/>
              </w:rPr>
            </w:pPr>
            <w:r>
              <w:rPr>
                <w:rFonts w:ascii="新細明體" w:hAnsi="新細明體" w:cs="Courier New" w:hint="eastAsia"/>
              </w:rPr>
              <w:t>三、</w:t>
            </w:r>
            <w:r>
              <w:rPr>
                <w:rFonts w:ascii="新細明體" w:hAnsi="新細明體" w:cs="標楷體" w:hint="eastAsia"/>
              </w:rPr>
              <w:t>若里長、里幹事發現實際居住於里內之居民，因負擔家庭主要生計者發生死亡、</w:t>
            </w:r>
            <w:r>
              <w:rPr>
                <w:rFonts w:ascii="新細明體" w:hAnsi="新細明體" w:cs="標楷體" w:hint="eastAsia"/>
              </w:rPr>
              <w:lastRenderedPageBreak/>
              <w:t>失蹤或</w:t>
            </w:r>
            <w:proofErr w:type="gramStart"/>
            <w:r>
              <w:rPr>
                <w:rFonts w:ascii="新細明體" w:hAnsi="新細明體" w:cs="標楷體" w:hint="eastAsia"/>
              </w:rPr>
              <w:t>罹</w:t>
            </w:r>
            <w:proofErr w:type="gramEnd"/>
            <w:r>
              <w:rPr>
                <w:rFonts w:ascii="新細明體" w:hAnsi="新細明體" w:cs="標楷體" w:hint="eastAsia"/>
              </w:rPr>
              <w:t>患重傷病、失業或其他原因無法工作與家庭遭逢變故，致家庭生活陷入困境，請協助通報申辦「馬上關懷」急難救助</w:t>
            </w:r>
            <w:r>
              <w:rPr>
                <w:rFonts w:ascii="新細明體" w:hAnsi="新細明體" w:cs="Courier New" w:hint="eastAsia"/>
              </w:rPr>
              <w:t xml:space="preserve">(電話：2351-1711 分機8407 許正芸)。 </w:t>
            </w:r>
          </w:p>
        </w:tc>
      </w:tr>
    </w:tbl>
    <w:p w:rsidR="00CF0C64" w:rsidRDefault="00CF0C64" w:rsidP="00CF0C64">
      <w:pPr>
        <w:spacing w:beforeLines="100" w:before="360" w:line="400" w:lineRule="exact"/>
        <w:jc w:val="center"/>
        <w:rPr>
          <w:rFonts w:ascii="新細明體" w:hAnsi="新細明體"/>
          <w:b/>
          <w:sz w:val="40"/>
          <w:szCs w:val="36"/>
        </w:rPr>
      </w:pPr>
      <w:r>
        <w:rPr>
          <w:rFonts w:ascii="新細明體" w:hAnsi="新細明體" w:hint="eastAsia"/>
          <w:b/>
          <w:sz w:val="40"/>
          <w:szCs w:val="36"/>
        </w:rPr>
        <w:lastRenderedPageBreak/>
        <w:t>臺北市大安區健康服務中心</w:t>
      </w:r>
      <w:proofErr w:type="gramStart"/>
      <w:r>
        <w:rPr>
          <w:rFonts w:ascii="新細明體" w:hAnsi="新細明體" w:hint="eastAsia"/>
          <w:b/>
          <w:sz w:val="40"/>
          <w:szCs w:val="36"/>
        </w:rPr>
        <w:t>105</w:t>
      </w:r>
      <w:proofErr w:type="gramEnd"/>
      <w:r>
        <w:rPr>
          <w:rFonts w:ascii="新細明體" w:hAnsi="新細明體" w:hint="eastAsia"/>
          <w:b/>
          <w:sz w:val="40"/>
          <w:szCs w:val="36"/>
        </w:rPr>
        <w:t>年度里鄰工作會報宣導資料</w:t>
      </w:r>
    </w:p>
    <w:tbl>
      <w:tblPr>
        <w:tblW w:w="110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9"/>
        <w:gridCol w:w="9946"/>
      </w:tblGrid>
      <w:tr w:rsidR="00CF0C64" w:rsidTr="00CF0C64">
        <w:trPr>
          <w:trHeight w:val="1266"/>
          <w:jc w:val="center"/>
        </w:trPr>
        <w:tc>
          <w:tcPr>
            <w:tcW w:w="1109" w:type="dxa"/>
            <w:tcBorders>
              <w:top w:val="single" w:sz="4" w:space="0" w:color="auto"/>
              <w:left w:val="single" w:sz="4" w:space="0" w:color="auto"/>
              <w:bottom w:val="single" w:sz="4" w:space="0" w:color="auto"/>
              <w:right w:val="single" w:sz="4" w:space="0" w:color="auto"/>
            </w:tcBorders>
            <w:vAlign w:val="center"/>
            <w:hideMark/>
          </w:tcPr>
          <w:p w:rsidR="00CF0C64" w:rsidRDefault="00CF0C64">
            <w:pPr>
              <w:snapToGrid w:val="0"/>
              <w:jc w:val="center"/>
              <w:rPr>
                <w:rFonts w:ascii="新細明體" w:hAnsi="新細明體"/>
                <w:noProof/>
                <w:szCs w:val="28"/>
              </w:rPr>
            </w:pPr>
            <w:r>
              <w:rPr>
                <w:rFonts w:ascii="新細明體" w:hAnsi="新細明體" w:hint="eastAsia"/>
                <w:noProof/>
                <w:szCs w:val="28"/>
              </w:rPr>
              <w:t>免費癌症篩檢</w:t>
            </w:r>
          </w:p>
          <w:p w:rsidR="00CF0C64" w:rsidRDefault="00CF0C64">
            <w:pPr>
              <w:snapToGrid w:val="0"/>
              <w:jc w:val="center"/>
              <w:rPr>
                <w:rFonts w:ascii="新細明體" w:hAnsi="新細明體"/>
                <w:noProof/>
                <w:sz w:val="28"/>
                <w:szCs w:val="28"/>
              </w:rPr>
            </w:pPr>
            <w:r>
              <w:rPr>
                <w:rFonts w:ascii="新細明體" w:hAnsi="新細明體" w:hint="eastAsia"/>
                <w:noProof/>
                <w:szCs w:val="28"/>
              </w:rPr>
              <w:t>拼健康逗陣來</w:t>
            </w:r>
          </w:p>
        </w:tc>
        <w:tc>
          <w:tcPr>
            <w:tcW w:w="9946" w:type="dxa"/>
            <w:tcBorders>
              <w:top w:val="single" w:sz="4" w:space="0" w:color="auto"/>
              <w:left w:val="single" w:sz="4" w:space="0" w:color="auto"/>
              <w:bottom w:val="single" w:sz="4" w:space="0" w:color="auto"/>
              <w:right w:val="single" w:sz="4" w:space="0" w:color="auto"/>
            </w:tcBorders>
            <w:vAlign w:val="center"/>
            <w:hideMark/>
          </w:tcPr>
          <w:p w:rsidR="00CF0C64" w:rsidRDefault="00CF0C64" w:rsidP="00CF0C64">
            <w:pPr>
              <w:numPr>
                <w:ilvl w:val="0"/>
                <w:numId w:val="14"/>
              </w:numPr>
              <w:snapToGrid w:val="0"/>
              <w:spacing w:line="360" w:lineRule="exact"/>
              <w:rPr>
                <w:rFonts w:ascii="新細明體" w:hAnsi="新細明體"/>
                <w:szCs w:val="28"/>
              </w:rPr>
            </w:pPr>
            <w:r>
              <w:rPr>
                <w:rFonts w:ascii="新細明體" w:hAnsi="新細明體" w:hint="eastAsia"/>
                <w:szCs w:val="28"/>
              </w:rPr>
              <w:t>免費四癌篩檢</w:t>
            </w:r>
            <w:proofErr w:type="gramStart"/>
            <w:r>
              <w:rPr>
                <w:rFonts w:ascii="新細明體" w:hAnsi="新細明體" w:hint="eastAsia"/>
                <w:szCs w:val="28"/>
              </w:rPr>
              <w:t>項目與篩檢</w:t>
            </w:r>
            <w:proofErr w:type="gramEnd"/>
            <w:r>
              <w:rPr>
                <w:rFonts w:ascii="新細明體" w:hAnsi="新細明體" w:hint="eastAsia"/>
                <w:szCs w:val="28"/>
              </w:rPr>
              <w:t>資格說明如下：</w:t>
            </w:r>
          </w:p>
          <w:tbl>
            <w:tblPr>
              <w:tblW w:w="0" w:type="auto"/>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6804"/>
            </w:tblGrid>
            <w:tr w:rsidR="00CF0C64">
              <w:trPr>
                <w:trHeight w:val="378"/>
              </w:trPr>
              <w:tc>
                <w:tcPr>
                  <w:tcW w:w="2268"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CF0C64" w:rsidRDefault="00CF0C64">
                  <w:pPr>
                    <w:snapToGrid w:val="0"/>
                    <w:spacing w:line="360" w:lineRule="exact"/>
                    <w:jc w:val="center"/>
                    <w:rPr>
                      <w:rFonts w:ascii="新細明體" w:hAnsi="新細明體"/>
                      <w:szCs w:val="28"/>
                    </w:rPr>
                  </w:pPr>
                  <w:r>
                    <w:rPr>
                      <w:rFonts w:ascii="新細明體" w:hAnsi="新細明體" w:hint="eastAsia"/>
                      <w:szCs w:val="28"/>
                    </w:rPr>
                    <w:t>項目</w:t>
                  </w:r>
                </w:p>
              </w:tc>
              <w:tc>
                <w:tcPr>
                  <w:tcW w:w="6804"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CF0C64" w:rsidRDefault="00CF0C64">
                  <w:pPr>
                    <w:snapToGrid w:val="0"/>
                    <w:spacing w:line="360" w:lineRule="exact"/>
                    <w:jc w:val="center"/>
                    <w:rPr>
                      <w:rFonts w:ascii="新細明體" w:hAnsi="新細明體"/>
                      <w:szCs w:val="28"/>
                    </w:rPr>
                  </w:pPr>
                  <w:r>
                    <w:rPr>
                      <w:rFonts w:ascii="新細明體" w:hAnsi="新細明體" w:hint="eastAsia"/>
                      <w:szCs w:val="28"/>
                    </w:rPr>
                    <w:t>篩檢資格</w:t>
                  </w:r>
                </w:p>
              </w:tc>
            </w:tr>
            <w:tr w:rsidR="00CF0C64">
              <w:trPr>
                <w:trHeight w:val="272"/>
              </w:trPr>
              <w:tc>
                <w:tcPr>
                  <w:tcW w:w="2268" w:type="dxa"/>
                  <w:tcBorders>
                    <w:top w:val="single" w:sz="4" w:space="0" w:color="auto"/>
                    <w:left w:val="single" w:sz="4" w:space="0" w:color="auto"/>
                    <w:bottom w:val="single" w:sz="4" w:space="0" w:color="auto"/>
                    <w:right w:val="single" w:sz="4" w:space="0" w:color="auto"/>
                  </w:tcBorders>
                  <w:vAlign w:val="center"/>
                  <w:hideMark/>
                </w:tcPr>
                <w:p w:rsidR="00CF0C64" w:rsidRDefault="00CF0C64">
                  <w:pPr>
                    <w:snapToGrid w:val="0"/>
                    <w:spacing w:line="360" w:lineRule="exact"/>
                    <w:jc w:val="center"/>
                    <w:rPr>
                      <w:rFonts w:ascii="新細明體" w:hAnsi="新細明體"/>
                      <w:szCs w:val="28"/>
                    </w:rPr>
                  </w:pPr>
                  <w:r>
                    <w:rPr>
                      <w:rFonts w:ascii="新細明體" w:hAnsi="新細明體" w:hint="eastAsia"/>
                      <w:szCs w:val="28"/>
                    </w:rPr>
                    <w:t>子宮頸抹片檢查</w:t>
                  </w:r>
                </w:p>
              </w:tc>
              <w:tc>
                <w:tcPr>
                  <w:tcW w:w="6804" w:type="dxa"/>
                  <w:tcBorders>
                    <w:top w:val="single" w:sz="4" w:space="0" w:color="auto"/>
                    <w:left w:val="single" w:sz="4" w:space="0" w:color="auto"/>
                    <w:bottom w:val="single" w:sz="4" w:space="0" w:color="auto"/>
                    <w:right w:val="single" w:sz="4" w:space="0" w:color="auto"/>
                  </w:tcBorders>
                  <w:vAlign w:val="center"/>
                  <w:hideMark/>
                </w:tcPr>
                <w:p w:rsidR="00CF0C64" w:rsidRDefault="00CF0C64">
                  <w:pPr>
                    <w:snapToGrid w:val="0"/>
                    <w:spacing w:line="320" w:lineRule="exact"/>
                    <w:rPr>
                      <w:rFonts w:ascii="新細明體" w:hAnsi="新細明體"/>
                      <w:szCs w:val="28"/>
                    </w:rPr>
                  </w:pPr>
                  <w:r>
                    <w:rPr>
                      <w:rFonts w:ascii="新細明體" w:hAnsi="新細明體" w:hint="eastAsia"/>
                      <w:szCs w:val="28"/>
                    </w:rPr>
                    <w:t>30歲以上之女性（1年內未做者）</w:t>
                  </w:r>
                </w:p>
              </w:tc>
            </w:tr>
            <w:tr w:rsidR="00CF0C64">
              <w:trPr>
                <w:trHeight w:val="275"/>
              </w:trPr>
              <w:tc>
                <w:tcPr>
                  <w:tcW w:w="2268" w:type="dxa"/>
                  <w:tcBorders>
                    <w:top w:val="single" w:sz="4" w:space="0" w:color="auto"/>
                    <w:left w:val="single" w:sz="4" w:space="0" w:color="auto"/>
                    <w:bottom w:val="single" w:sz="4" w:space="0" w:color="auto"/>
                    <w:right w:val="single" w:sz="4" w:space="0" w:color="auto"/>
                  </w:tcBorders>
                  <w:vAlign w:val="center"/>
                  <w:hideMark/>
                </w:tcPr>
                <w:p w:rsidR="00CF0C64" w:rsidRDefault="00CF0C64">
                  <w:pPr>
                    <w:snapToGrid w:val="0"/>
                    <w:spacing w:line="360" w:lineRule="exact"/>
                    <w:jc w:val="center"/>
                    <w:rPr>
                      <w:rFonts w:ascii="新細明體" w:hAnsi="新細明體"/>
                      <w:szCs w:val="28"/>
                    </w:rPr>
                  </w:pPr>
                  <w:r>
                    <w:rPr>
                      <w:rFonts w:ascii="新細明體" w:hAnsi="新細明體" w:hint="eastAsia"/>
                      <w:szCs w:val="28"/>
                    </w:rPr>
                    <w:t>乳房攝影檢查</w:t>
                  </w:r>
                </w:p>
              </w:tc>
              <w:tc>
                <w:tcPr>
                  <w:tcW w:w="6804" w:type="dxa"/>
                  <w:tcBorders>
                    <w:top w:val="single" w:sz="4" w:space="0" w:color="auto"/>
                    <w:left w:val="single" w:sz="4" w:space="0" w:color="auto"/>
                    <w:bottom w:val="single" w:sz="4" w:space="0" w:color="auto"/>
                    <w:right w:val="single" w:sz="4" w:space="0" w:color="auto"/>
                  </w:tcBorders>
                  <w:vAlign w:val="center"/>
                  <w:hideMark/>
                </w:tcPr>
                <w:p w:rsidR="00CF0C64" w:rsidRDefault="00CF0C64">
                  <w:pPr>
                    <w:snapToGrid w:val="0"/>
                    <w:spacing w:line="320" w:lineRule="exact"/>
                    <w:rPr>
                      <w:rFonts w:ascii="新細明體" w:hAnsi="新細明體"/>
                      <w:szCs w:val="28"/>
                    </w:rPr>
                  </w:pPr>
                  <w:r>
                    <w:rPr>
                      <w:rFonts w:ascii="新細明體" w:hAnsi="新細明體" w:hint="eastAsia"/>
                      <w:szCs w:val="28"/>
                    </w:rPr>
                    <w:t>45-69歲(36-60年次)之女性，2年1次</w:t>
                  </w:r>
                </w:p>
              </w:tc>
            </w:tr>
            <w:tr w:rsidR="00CF0C64">
              <w:trPr>
                <w:trHeight w:val="324"/>
              </w:trPr>
              <w:tc>
                <w:tcPr>
                  <w:tcW w:w="2268" w:type="dxa"/>
                  <w:tcBorders>
                    <w:top w:val="single" w:sz="4" w:space="0" w:color="auto"/>
                    <w:left w:val="single" w:sz="4" w:space="0" w:color="auto"/>
                    <w:bottom w:val="single" w:sz="4" w:space="0" w:color="auto"/>
                    <w:right w:val="single" w:sz="4" w:space="0" w:color="auto"/>
                  </w:tcBorders>
                  <w:vAlign w:val="center"/>
                  <w:hideMark/>
                </w:tcPr>
                <w:p w:rsidR="00CF0C64" w:rsidRDefault="00CF0C64">
                  <w:pPr>
                    <w:snapToGrid w:val="0"/>
                    <w:spacing w:line="360" w:lineRule="exact"/>
                    <w:jc w:val="center"/>
                    <w:rPr>
                      <w:rFonts w:ascii="新細明體" w:hAnsi="新細明體"/>
                      <w:szCs w:val="28"/>
                    </w:rPr>
                  </w:pPr>
                  <w:r>
                    <w:rPr>
                      <w:rFonts w:ascii="新細明體" w:hAnsi="新細明體" w:hint="eastAsia"/>
                      <w:szCs w:val="28"/>
                    </w:rPr>
                    <w:t>大腸癌篩檢</w:t>
                  </w:r>
                </w:p>
              </w:tc>
              <w:tc>
                <w:tcPr>
                  <w:tcW w:w="6804" w:type="dxa"/>
                  <w:tcBorders>
                    <w:top w:val="single" w:sz="4" w:space="0" w:color="auto"/>
                    <w:left w:val="single" w:sz="4" w:space="0" w:color="auto"/>
                    <w:bottom w:val="single" w:sz="4" w:space="0" w:color="auto"/>
                    <w:right w:val="single" w:sz="4" w:space="0" w:color="auto"/>
                  </w:tcBorders>
                  <w:vAlign w:val="center"/>
                  <w:hideMark/>
                </w:tcPr>
                <w:p w:rsidR="00CF0C64" w:rsidRDefault="00CF0C64">
                  <w:pPr>
                    <w:snapToGrid w:val="0"/>
                    <w:spacing w:line="320" w:lineRule="exact"/>
                    <w:rPr>
                      <w:rFonts w:ascii="新細明體" w:hAnsi="新細明體"/>
                      <w:szCs w:val="28"/>
                    </w:rPr>
                  </w:pPr>
                  <w:r>
                    <w:rPr>
                      <w:rFonts w:ascii="新細明體" w:hAnsi="新細明體" w:hint="eastAsia"/>
                      <w:szCs w:val="28"/>
                    </w:rPr>
                    <w:t>50-未滿75歲(31-55年次)之男性/女性，2年1次</w:t>
                  </w:r>
                </w:p>
              </w:tc>
            </w:tr>
            <w:tr w:rsidR="00CF0C64">
              <w:trPr>
                <w:trHeight w:val="316"/>
              </w:trPr>
              <w:tc>
                <w:tcPr>
                  <w:tcW w:w="2268" w:type="dxa"/>
                  <w:tcBorders>
                    <w:top w:val="single" w:sz="4" w:space="0" w:color="auto"/>
                    <w:left w:val="single" w:sz="4" w:space="0" w:color="auto"/>
                    <w:bottom w:val="single" w:sz="4" w:space="0" w:color="auto"/>
                    <w:right w:val="single" w:sz="4" w:space="0" w:color="auto"/>
                  </w:tcBorders>
                  <w:vAlign w:val="center"/>
                  <w:hideMark/>
                </w:tcPr>
                <w:p w:rsidR="00CF0C64" w:rsidRDefault="00CF0C64">
                  <w:pPr>
                    <w:snapToGrid w:val="0"/>
                    <w:spacing w:line="360" w:lineRule="exact"/>
                    <w:jc w:val="center"/>
                    <w:rPr>
                      <w:rFonts w:ascii="新細明體" w:hAnsi="新細明體"/>
                      <w:szCs w:val="28"/>
                    </w:rPr>
                  </w:pPr>
                  <w:r>
                    <w:rPr>
                      <w:rFonts w:ascii="新細明體" w:hAnsi="新細明體" w:hint="eastAsia"/>
                      <w:szCs w:val="28"/>
                    </w:rPr>
                    <w:t>口腔癌篩檢</w:t>
                  </w:r>
                </w:p>
              </w:tc>
              <w:tc>
                <w:tcPr>
                  <w:tcW w:w="6804" w:type="dxa"/>
                  <w:tcBorders>
                    <w:top w:val="single" w:sz="4" w:space="0" w:color="auto"/>
                    <w:left w:val="single" w:sz="4" w:space="0" w:color="auto"/>
                    <w:bottom w:val="single" w:sz="4" w:space="0" w:color="auto"/>
                    <w:right w:val="single" w:sz="4" w:space="0" w:color="auto"/>
                  </w:tcBorders>
                  <w:vAlign w:val="center"/>
                  <w:hideMark/>
                </w:tcPr>
                <w:p w:rsidR="00CF0C64" w:rsidRDefault="00CF0C64">
                  <w:pPr>
                    <w:snapToGrid w:val="0"/>
                    <w:spacing w:line="320" w:lineRule="exact"/>
                    <w:rPr>
                      <w:rFonts w:ascii="新細明體" w:hAnsi="新細明體"/>
                      <w:szCs w:val="28"/>
                    </w:rPr>
                  </w:pPr>
                  <w:r>
                    <w:rPr>
                      <w:rFonts w:ascii="新細明體" w:hAnsi="新細明體" w:hint="eastAsia"/>
                      <w:szCs w:val="28"/>
                    </w:rPr>
                    <w:t>30歲以上吸菸或曾嚼檳榔男性/女性，2年1次</w:t>
                  </w:r>
                </w:p>
              </w:tc>
            </w:tr>
          </w:tbl>
          <w:p w:rsidR="00CF0C64" w:rsidRDefault="00CF0C64" w:rsidP="00CF0C64">
            <w:pPr>
              <w:numPr>
                <w:ilvl w:val="0"/>
                <w:numId w:val="14"/>
              </w:numPr>
              <w:tabs>
                <w:tab w:val="left" w:pos="655"/>
              </w:tabs>
              <w:snapToGrid w:val="0"/>
              <w:rPr>
                <w:rFonts w:ascii="新細明體" w:hAnsi="新細明體"/>
                <w:szCs w:val="28"/>
              </w:rPr>
            </w:pPr>
            <w:r>
              <w:rPr>
                <w:rFonts w:ascii="新細明體" w:hAnsi="新細明體" w:hint="eastAsia"/>
                <w:szCs w:val="28"/>
              </w:rPr>
              <w:t>請符合篩檢資格市民</w:t>
            </w:r>
            <w:proofErr w:type="gramStart"/>
            <w:r>
              <w:rPr>
                <w:rFonts w:ascii="新細明體" w:hAnsi="新細明體" w:hint="eastAsia"/>
                <w:szCs w:val="28"/>
              </w:rPr>
              <w:t>逕</w:t>
            </w:r>
            <w:proofErr w:type="gramEnd"/>
            <w:r>
              <w:rPr>
                <w:rFonts w:ascii="新細明體" w:hAnsi="新細明體" w:hint="eastAsia"/>
                <w:szCs w:val="28"/>
              </w:rPr>
              <w:t>至醫療院所受檢，定期檢查確保健康，癌症篩檢醫院及北市社區篩檢資訊可至臺北市政府衛生局癌症防治便利網</w:t>
            </w:r>
            <w:proofErr w:type="gramStart"/>
            <w:r>
              <w:rPr>
                <w:rFonts w:ascii="新細明體" w:hAnsi="新細明體" w:hint="eastAsia"/>
                <w:szCs w:val="28"/>
              </w:rPr>
              <w:t>（</w:t>
            </w:r>
            <w:proofErr w:type="gramEnd"/>
            <w:r>
              <w:rPr>
                <w:rFonts w:ascii="新細明體" w:hAnsi="新細明體" w:hint="eastAsia"/>
                <w:szCs w:val="28"/>
              </w:rPr>
              <w:t>網址：http://health.gov.taipei/Default.aspx?tabid=657）查詢。</w:t>
            </w:r>
          </w:p>
          <w:p w:rsidR="00CF0C64" w:rsidRDefault="00CF0C64" w:rsidP="00CF0C64">
            <w:pPr>
              <w:numPr>
                <w:ilvl w:val="0"/>
                <w:numId w:val="14"/>
              </w:numPr>
              <w:snapToGrid w:val="0"/>
              <w:rPr>
                <w:rFonts w:ascii="新細明體" w:hAnsi="新細明體"/>
                <w:szCs w:val="28"/>
              </w:rPr>
            </w:pPr>
            <w:r>
              <w:rPr>
                <w:rFonts w:ascii="新細明體" w:hAnsi="新細明體" w:hint="eastAsia"/>
                <w:szCs w:val="28"/>
              </w:rPr>
              <w:t>預約大安區社區四癌篩檢活動將贈預約禮一份（數量有限送完為止，動作要快），社區篩檢資訊可至本中心網頁-活動訊息查詢，預約電話（02）27335831分機219周護理師。</w:t>
            </w:r>
          </w:p>
          <w:p w:rsidR="00CF0C64" w:rsidRDefault="00CF0C64" w:rsidP="00CF0C64">
            <w:pPr>
              <w:numPr>
                <w:ilvl w:val="0"/>
                <w:numId w:val="14"/>
              </w:numPr>
              <w:tabs>
                <w:tab w:val="left" w:pos="4160"/>
              </w:tabs>
              <w:autoSpaceDE w:val="0"/>
              <w:autoSpaceDN w:val="0"/>
              <w:adjustRightInd w:val="0"/>
              <w:snapToGrid w:val="0"/>
              <w:spacing w:line="360" w:lineRule="exact"/>
              <w:ind w:right="-23"/>
              <w:jc w:val="both"/>
              <w:rPr>
                <w:rFonts w:ascii="新細明體" w:hAnsi="新細明體"/>
                <w:szCs w:val="28"/>
              </w:rPr>
            </w:pPr>
            <w:r>
              <w:rPr>
                <w:rFonts w:ascii="新細明體" w:hAnsi="新細明體" w:hint="eastAsia"/>
                <w:szCs w:val="28"/>
              </w:rPr>
              <w:t>為方便市民「大腸癌篩檢」，可於本中心上班時間</w:t>
            </w:r>
            <w:proofErr w:type="gramStart"/>
            <w:r>
              <w:rPr>
                <w:rFonts w:ascii="新細明體" w:hAnsi="新細明體" w:hint="eastAsia"/>
                <w:szCs w:val="28"/>
              </w:rPr>
              <w:t>（</w:t>
            </w:r>
            <w:proofErr w:type="gramEnd"/>
            <w:r>
              <w:rPr>
                <w:rFonts w:ascii="新細明體" w:hAnsi="新細明體" w:hint="eastAsia"/>
                <w:szCs w:val="28"/>
              </w:rPr>
              <w:t>週一至五</w:t>
            </w:r>
            <w:proofErr w:type="gramStart"/>
            <w:r>
              <w:rPr>
                <w:rFonts w:ascii="新細明體" w:hAnsi="新細明體" w:hint="eastAsia"/>
                <w:szCs w:val="28"/>
              </w:rPr>
              <w:t>8</w:t>
            </w:r>
            <w:proofErr w:type="gramEnd"/>
            <w:r>
              <w:rPr>
                <w:rFonts w:ascii="新細明體" w:hAnsi="新細明體" w:hint="eastAsia"/>
                <w:szCs w:val="28"/>
              </w:rPr>
              <w:t>:30-17:30</w:t>
            </w:r>
            <w:proofErr w:type="gramStart"/>
            <w:r>
              <w:rPr>
                <w:rFonts w:ascii="新細明體" w:hAnsi="新細明體" w:hint="eastAsia"/>
                <w:szCs w:val="28"/>
              </w:rPr>
              <w:t>）逕</w:t>
            </w:r>
            <w:proofErr w:type="gramEnd"/>
            <w:r>
              <w:rPr>
                <w:rFonts w:ascii="新細明體" w:hAnsi="新細明體" w:hint="eastAsia"/>
                <w:szCs w:val="28"/>
              </w:rPr>
              <w:t>洽服務</w:t>
            </w:r>
            <w:proofErr w:type="gramStart"/>
            <w:r>
              <w:rPr>
                <w:rFonts w:ascii="新細明體" w:hAnsi="新細明體" w:hint="eastAsia"/>
                <w:szCs w:val="28"/>
              </w:rPr>
              <w:t>臺</w:t>
            </w:r>
            <w:proofErr w:type="gramEnd"/>
            <w:r>
              <w:rPr>
                <w:rFonts w:ascii="新細明體" w:hAnsi="新細明體" w:hint="eastAsia"/>
                <w:szCs w:val="28"/>
              </w:rPr>
              <w:t>領取</w:t>
            </w:r>
            <w:proofErr w:type="gramStart"/>
            <w:r>
              <w:rPr>
                <w:rFonts w:ascii="新細明體" w:hAnsi="新細明體" w:hint="eastAsia"/>
                <w:szCs w:val="28"/>
              </w:rPr>
              <w:t>採檢器</w:t>
            </w:r>
            <w:proofErr w:type="gramEnd"/>
            <w:r>
              <w:rPr>
                <w:rFonts w:ascii="新細明體" w:hAnsi="新細明體" w:hint="eastAsia"/>
                <w:szCs w:val="28"/>
              </w:rPr>
              <w:t>及繳回。</w:t>
            </w:r>
          </w:p>
        </w:tc>
      </w:tr>
      <w:tr w:rsidR="00CF0C64" w:rsidTr="00CF0C64">
        <w:trPr>
          <w:trHeight w:val="1364"/>
          <w:jc w:val="center"/>
        </w:trPr>
        <w:tc>
          <w:tcPr>
            <w:tcW w:w="1109" w:type="dxa"/>
            <w:tcBorders>
              <w:top w:val="single" w:sz="4" w:space="0" w:color="auto"/>
              <w:left w:val="single" w:sz="4" w:space="0" w:color="auto"/>
              <w:bottom w:val="single" w:sz="4" w:space="0" w:color="auto"/>
              <w:right w:val="single" w:sz="4" w:space="0" w:color="auto"/>
            </w:tcBorders>
            <w:vAlign w:val="center"/>
            <w:hideMark/>
          </w:tcPr>
          <w:p w:rsidR="00CF0C64" w:rsidRDefault="00CF0C64">
            <w:pPr>
              <w:spacing w:line="300" w:lineRule="exact"/>
              <w:jc w:val="center"/>
              <w:rPr>
                <w:rFonts w:ascii="新細明體" w:hAnsi="新細明體"/>
                <w:sz w:val="28"/>
                <w:szCs w:val="28"/>
              </w:rPr>
            </w:pPr>
            <w:r>
              <w:rPr>
                <w:rFonts w:ascii="新細明體" w:hAnsi="新細明體" w:hint="eastAsia"/>
                <w:sz w:val="28"/>
                <w:szCs w:val="28"/>
              </w:rPr>
              <w:t>台北卡-健康服務</w:t>
            </w:r>
          </w:p>
        </w:tc>
        <w:tc>
          <w:tcPr>
            <w:tcW w:w="9946" w:type="dxa"/>
            <w:tcBorders>
              <w:top w:val="single" w:sz="4" w:space="0" w:color="auto"/>
              <w:left w:val="single" w:sz="4" w:space="0" w:color="auto"/>
              <w:bottom w:val="single" w:sz="4" w:space="0" w:color="auto"/>
              <w:right w:val="single" w:sz="4" w:space="0" w:color="auto"/>
            </w:tcBorders>
            <w:vAlign w:val="center"/>
            <w:hideMark/>
          </w:tcPr>
          <w:p w:rsidR="00CF0C64" w:rsidRDefault="00CF0C64">
            <w:pPr>
              <w:widowControl/>
              <w:jc w:val="both"/>
              <w:rPr>
                <w:rFonts w:ascii="新細明體" w:hAnsi="新細明體"/>
                <w:szCs w:val="28"/>
              </w:rPr>
            </w:pPr>
            <w:r>
              <w:rPr>
                <w:rFonts w:ascii="新細明體" w:hAnsi="新細明體" w:hint="eastAsia"/>
                <w:szCs w:val="28"/>
              </w:rPr>
              <w:t>臺北市政府衛生局105 年「台北卡-健康服務」</w:t>
            </w:r>
            <w:proofErr w:type="gramStart"/>
            <w:r>
              <w:rPr>
                <w:rFonts w:ascii="新細明體" w:hAnsi="新細明體" w:hint="eastAsia"/>
                <w:szCs w:val="28"/>
              </w:rPr>
              <w:t>健康集點兌換悠</w:t>
            </w:r>
            <w:proofErr w:type="gramEnd"/>
            <w:r>
              <w:rPr>
                <w:rFonts w:ascii="新細明體" w:hAnsi="新細明體" w:hint="eastAsia"/>
                <w:szCs w:val="28"/>
              </w:rPr>
              <w:t>遊卡</w:t>
            </w:r>
            <w:proofErr w:type="gramStart"/>
            <w:r>
              <w:rPr>
                <w:rFonts w:ascii="新細明體" w:hAnsi="新細明體" w:hint="eastAsia"/>
                <w:szCs w:val="28"/>
              </w:rPr>
              <w:t>加值金服務</w:t>
            </w:r>
            <w:proofErr w:type="gramEnd"/>
            <w:r>
              <w:rPr>
                <w:rFonts w:ascii="新細明體" w:hAnsi="新細明體" w:hint="eastAsia"/>
                <w:szCs w:val="28"/>
              </w:rPr>
              <w:t>，</w:t>
            </w:r>
          </w:p>
          <w:p w:rsidR="00CF0C64" w:rsidRDefault="00CF0C64">
            <w:pPr>
              <w:widowControl/>
              <w:jc w:val="both"/>
              <w:rPr>
                <w:rFonts w:ascii="新細明體" w:hAnsi="新細明體"/>
                <w:szCs w:val="28"/>
              </w:rPr>
            </w:pPr>
            <w:r>
              <w:rPr>
                <w:rFonts w:ascii="新細明體" w:hAnsi="新細明體" w:hint="eastAsia"/>
                <w:szCs w:val="28"/>
              </w:rPr>
              <w:t>點數兌換期限至105年10月31日截止，提醒已參加</w:t>
            </w:r>
            <w:proofErr w:type="gramStart"/>
            <w:r>
              <w:rPr>
                <w:rFonts w:ascii="新細明體" w:hAnsi="新細明體" w:hint="eastAsia"/>
                <w:szCs w:val="28"/>
              </w:rPr>
              <w:t>健康集</w:t>
            </w:r>
            <w:proofErr w:type="gramEnd"/>
            <w:r>
              <w:rPr>
                <w:rFonts w:ascii="新細明體" w:hAnsi="新細明體" w:hint="eastAsia"/>
                <w:szCs w:val="28"/>
              </w:rPr>
              <w:t>點活動尚未兌換之市民，攜帶「台北卡」（悠遊卡）至大台北地區捷運站「悠遊卡加值機」、臺北市十二區健康服務中心、區公所、運動中心、臺北市立聯合醫院各院區進行兌換。</w:t>
            </w:r>
          </w:p>
        </w:tc>
      </w:tr>
      <w:tr w:rsidR="00CF0C64" w:rsidTr="00CF0C64">
        <w:trPr>
          <w:trHeight w:val="1364"/>
          <w:jc w:val="center"/>
        </w:trPr>
        <w:tc>
          <w:tcPr>
            <w:tcW w:w="1109" w:type="dxa"/>
            <w:tcBorders>
              <w:top w:val="single" w:sz="4" w:space="0" w:color="auto"/>
              <w:left w:val="single" w:sz="4" w:space="0" w:color="auto"/>
              <w:bottom w:val="single" w:sz="4" w:space="0" w:color="auto"/>
              <w:right w:val="single" w:sz="4" w:space="0" w:color="auto"/>
            </w:tcBorders>
            <w:vAlign w:val="center"/>
            <w:hideMark/>
          </w:tcPr>
          <w:p w:rsidR="00CF0C64" w:rsidRDefault="00CF0C64">
            <w:pPr>
              <w:snapToGrid w:val="0"/>
              <w:jc w:val="center"/>
              <w:rPr>
                <w:rFonts w:ascii="新細明體" w:hAnsi="新細明體"/>
                <w:sz w:val="28"/>
                <w:szCs w:val="28"/>
              </w:rPr>
            </w:pPr>
            <w:r>
              <w:rPr>
                <w:rFonts w:ascii="新細明體" w:hAnsi="新細明體" w:hint="eastAsia"/>
                <w:sz w:val="28"/>
                <w:szCs w:val="28"/>
              </w:rPr>
              <w:t>兒童</w:t>
            </w:r>
          </w:p>
          <w:p w:rsidR="00CF0C64" w:rsidRDefault="00CF0C64">
            <w:pPr>
              <w:snapToGrid w:val="0"/>
              <w:jc w:val="center"/>
              <w:rPr>
                <w:rFonts w:ascii="新細明體" w:hAnsi="新細明體"/>
                <w:sz w:val="28"/>
                <w:szCs w:val="28"/>
              </w:rPr>
            </w:pPr>
            <w:r>
              <w:rPr>
                <w:rFonts w:ascii="新細明體" w:hAnsi="新細明體" w:hint="eastAsia"/>
                <w:sz w:val="28"/>
                <w:szCs w:val="28"/>
              </w:rPr>
              <w:t>醫療</w:t>
            </w:r>
          </w:p>
          <w:p w:rsidR="00CF0C64" w:rsidRDefault="00CF0C64">
            <w:pPr>
              <w:snapToGrid w:val="0"/>
              <w:jc w:val="center"/>
              <w:rPr>
                <w:rFonts w:ascii="新細明體" w:hAnsi="新細明體"/>
                <w:sz w:val="28"/>
                <w:szCs w:val="28"/>
              </w:rPr>
            </w:pPr>
            <w:r>
              <w:rPr>
                <w:rFonts w:ascii="新細明體" w:hAnsi="新細明體" w:hint="eastAsia"/>
                <w:sz w:val="28"/>
                <w:szCs w:val="28"/>
              </w:rPr>
              <w:t>補助證</w:t>
            </w:r>
          </w:p>
        </w:tc>
        <w:tc>
          <w:tcPr>
            <w:tcW w:w="9946" w:type="dxa"/>
            <w:tcBorders>
              <w:top w:val="single" w:sz="4" w:space="0" w:color="auto"/>
              <w:left w:val="single" w:sz="4" w:space="0" w:color="auto"/>
              <w:bottom w:val="single" w:sz="4" w:space="0" w:color="auto"/>
              <w:right w:val="single" w:sz="4" w:space="0" w:color="auto"/>
            </w:tcBorders>
            <w:vAlign w:val="center"/>
            <w:hideMark/>
          </w:tcPr>
          <w:p w:rsidR="00CF0C64" w:rsidRDefault="00CF0C64">
            <w:pPr>
              <w:snapToGrid w:val="0"/>
              <w:rPr>
                <w:rFonts w:ascii="新細明體" w:hAnsi="新細明體"/>
                <w:szCs w:val="28"/>
              </w:rPr>
            </w:pPr>
            <w:r>
              <w:rPr>
                <w:rFonts w:ascii="新細明體" w:hAnsi="新細明體" w:hint="eastAsia"/>
                <w:szCs w:val="28"/>
              </w:rPr>
              <w:t>設籍臺北市0至6歲參加全民健康保險之兒童，其父母之</w:t>
            </w:r>
            <w:proofErr w:type="gramStart"/>
            <w:r>
              <w:rPr>
                <w:rFonts w:ascii="新細明體" w:hAnsi="新細明體" w:hint="eastAsia"/>
                <w:szCs w:val="28"/>
              </w:rPr>
              <w:t>一</w:t>
            </w:r>
            <w:proofErr w:type="gramEnd"/>
            <w:r>
              <w:rPr>
                <w:rFonts w:ascii="新細明體" w:hAnsi="新細明體" w:hint="eastAsia"/>
                <w:szCs w:val="28"/>
              </w:rPr>
              <w:t>（或監護人）設籍並實際居住臺北市滿2年者，補助7次兒童健康檢查掛號費及健康諮詢費。網路、郵寄、傳真及</w:t>
            </w:r>
            <w:proofErr w:type="gramStart"/>
            <w:r>
              <w:rPr>
                <w:rFonts w:ascii="新細明體" w:hAnsi="新細明體" w:hint="eastAsia"/>
                <w:szCs w:val="28"/>
              </w:rPr>
              <w:t>臨櫃皆可</w:t>
            </w:r>
            <w:proofErr w:type="gramEnd"/>
            <w:r>
              <w:rPr>
                <w:rFonts w:ascii="新細明體" w:hAnsi="新細明體" w:hint="eastAsia"/>
                <w:szCs w:val="28"/>
              </w:rPr>
              <w:t>申辦，網路申辦請上「臺北市民e點通」</w:t>
            </w:r>
            <w:r>
              <w:rPr>
                <w:rFonts w:ascii="新細明體" w:hAnsi="新細明體" w:hint="eastAsia"/>
                <w:szCs w:val="28"/>
                <w:u w:val="single"/>
              </w:rPr>
              <w:t>http://www.e-services.taipei.gov.tw</w:t>
            </w:r>
          </w:p>
        </w:tc>
      </w:tr>
      <w:tr w:rsidR="00CF0C64" w:rsidTr="00CF0C64">
        <w:trPr>
          <w:trHeight w:val="2388"/>
          <w:jc w:val="center"/>
        </w:trPr>
        <w:tc>
          <w:tcPr>
            <w:tcW w:w="1109" w:type="dxa"/>
            <w:tcBorders>
              <w:top w:val="single" w:sz="4" w:space="0" w:color="auto"/>
              <w:left w:val="single" w:sz="4" w:space="0" w:color="auto"/>
              <w:bottom w:val="single" w:sz="4" w:space="0" w:color="auto"/>
              <w:right w:val="single" w:sz="4" w:space="0" w:color="auto"/>
            </w:tcBorders>
            <w:vAlign w:val="center"/>
            <w:hideMark/>
          </w:tcPr>
          <w:p w:rsidR="00CF0C64" w:rsidRDefault="00CF0C64">
            <w:pPr>
              <w:snapToGrid w:val="0"/>
              <w:jc w:val="center"/>
              <w:rPr>
                <w:rFonts w:ascii="新細明體" w:hAnsi="新細明體"/>
                <w:sz w:val="28"/>
                <w:szCs w:val="28"/>
              </w:rPr>
            </w:pPr>
            <w:r>
              <w:rPr>
                <w:rFonts w:ascii="新細明體" w:hAnsi="新細明體" w:hint="eastAsia"/>
                <w:sz w:val="28"/>
                <w:szCs w:val="28"/>
              </w:rPr>
              <w:t>預防</w:t>
            </w:r>
          </w:p>
          <w:p w:rsidR="00CF0C64" w:rsidRDefault="00CF0C64">
            <w:pPr>
              <w:snapToGrid w:val="0"/>
              <w:jc w:val="center"/>
              <w:rPr>
                <w:rFonts w:ascii="新細明體" w:hAnsi="新細明體"/>
                <w:sz w:val="28"/>
                <w:szCs w:val="28"/>
              </w:rPr>
            </w:pPr>
            <w:r>
              <w:rPr>
                <w:rFonts w:ascii="新細明體" w:hAnsi="新細明體" w:hint="eastAsia"/>
                <w:sz w:val="28"/>
                <w:szCs w:val="28"/>
              </w:rPr>
              <w:t>腸病毒</w:t>
            </w:r>
          </w:p>
        </w:tc>
        <w:tc>
          <w:tcPr>
            <w:tcW w:w="9946" w:type="dxa"/>
            <w:tcBorders>
              <w:top w:val="single" w:sz="4" w:space="0" w:color="auto"/>
              <w:left w:val="single" w:sz="4" w:space="0" w:color="auto"/>
              <w:bottom w:val="single" w:sz="4" w:space="0" w:color="auto"/>
              <w:right w:val="single" w:sz="4" w:space="0" w:color="auto"/>
            </w:tcBorders>
            <w:vAlign w:val="center"/>
            <w:hideMark/>
          </w:tcPr>
          <w:p w:rsidR="00CF0C64" w:rsidRDefault="00CF0C64" w:rsidP="00CF0C64">
            <w:pPr>
              <w:numPr>
                <w:ilvl w:val="0"/>
                <w:numId w:val="15"/>
              </w:numPr>
              <w:snapToGrid w:val="0"/>
              <w:spacing w:line="360" w:lineRule="exact"/>
              <w:ind w:left="352" w:hanging="142"/>
              <w:jc w:val="both"/>
              <w:rPr>
                <w:rFonts w:ascii="新細明體" w:hAnsi="新細明體"/>
                <w:szCs w:val="28"/>
              </w:rPr>
            </w:pPr>
            <w:r>
              <w:rPr>
                <w:rFonts w:ascii="新細明體" w:hAnsi="新細明體" w:hint="eastAsia"/>
                <w:szCs w:val="28"/>
              </w:rPr>
              <w:t>腸病毒</w:t>
            </w:r>
            <w:proofErr w:type="gramStart"/>
            <w:r>
              <w:rPr>
                <w:rFonts w:ascii="新細明體" w:hAnsi="新細明體" w:hint="eastAsia"/>
                <w:szCs w:val="28"/>
              </w:rPr>
              <w:t>疫</w:t>
            </w:r>
            <w:proofErr w:type="gramEnd"/>
            <w:r>
              <w:rPr>
                <w:rFonts w:ascii="新細明體" w:hAnsi="新細明體" w:hint="eastAsia"/>
                <w:szCs w:val="28"/>
              </w:rPr>
              <w:t>情每年約自3月下旬開始上升，於5月底至6月中達到高峰後，即緩慢降低，而後於9月份開學後再度出現一波流行。</w:t>
            </w:r>
          </w:p>
          <w:p w:rsidR="00CF0C64" w:rsidRDefault="00CF0C64" w:rsidP="00CF0C64">
            <w:pPr>
              <w:numPr>
                <w:ilvl w:val="0"/>
                <w:numId w:val="15"/>
              </w:numPr>
              <w:snapToGrid w:val="0"/>
              <w:spacing w:line="360" w:lineRule="exact"/>
              <w:ind w:left="352" w:hanging="142"/>
              <w:jc w:val="both"/>
              <w:rPr>
                <w:rFonts w:ascii="新細明體" w:hAnsi="新細明體"/>
                <w:szCs w:val="28"/>
              </w:rPr>
            </w:pPr>
            <w:r>
              <w:rPr>
                <w:rFonts w:ascii="新細明體" w:hAnsi="新細明體" w:hint="eastAsia"/>
                <w:szCs w:val="28"/>
              </w:rPr>
              <w:t>腸病毒的臨床表現</w:t>
            </w:r>
            <w:proofErr w:type="gramStart"/>
            <w:r>
              <w:rPr>
                <w:rFonts w:ascii="新細明體" w:hAnsi="新細明體" w:hint="eastAsia"/>
                <w:szCs w:val="28"/>
              </w:rPr>
              <w:t>多樣，</w:t>
            </w:r>
            <w:proofErr w:type="gramEnd"/>
            <w:r>
              <w:rPr>
                <w:rFonts w:ascii="新細明體" w:hAnsi="新細明體" w:hint="eastAsia"/>
                <w:szCs w:val="28"/>
              </w:rPr>
              <w:t>許多人沒有明顯症狀，或類似一般感冒的輕微症狀。較具特徵的腸病毒感染表現為手足口病、疱疹性咽峽炎。其他較特殊的臨床表現，包括無菌性腦膜炎、病毒性腦炎、心肌炎、肢體麻痺症候群、急性出血性結膜炎等，如果發現幼兒出現以上症狀及有發燒症狀即應就醫。</w:t>
            </w:r>
          </w:p>
          <w:p w:rsidR="00CF0C64" w:rsidRDefault="00CF0C64" w:rsidP="00CF0C64">
            <w:pPr>
              <w:numPr>
                <w:ilvl w:val="0"/>
                <w:numId w:val="15"/>
              </w:numPr>
              <w:snapToGrid w:val="0"/>
              <w:spacing w:line="360" w:lineRule="exact"/>
              <w:ind w:left="352" w:hanging="142"/>
              <w:jc w:val="both"/>
              <w:rPr>
                <w:rFonts w:ascii="新細明體" w:hAnsi="新細明體"/>
                <w:szCs w:val="28"/>
              </w:rPr>
            </w:pPr>
            <w:r>
              <w:rPr>
                <w:rFonts w:ascii="新細明體" w:hAnsi="新細明體" w:hint="eastAsia"/>
                <w:szCs w:val="28"/>
              </w:rPr>
              <w:t>預防方式:勤洗手(接觸小孩前、進食前、如廁後和看病前後)、注意居家及校園等環境的衛生清潔及通風、避免嬰幼兒出入人多密閉之公共場所。</w:t>
            </w:r>
          </w:p>
        </w:tc>
      </w:tr>
      <w:tr w:rsidR="00CF0C64" w:rsidTr="00CF0C64">
        <w:trPr>
          <w:trHeight w:val="1553"/>
          <w:jc w:val="center"/>
        </w:trPr>
        <w:tc>
          <w:tcPr>
            <w:tcW w:w="1109" w:type="dxa"/>
            <w:tcBorders>
              <w:top w:val="single" w:sz="4" w:space="0" w:color="auto"/>
              <w:left w:val="single" w:sz="4" w:space="0" w:color="auto"/>
              <w:bottom w:val="single" w:sz="4" w:space="0" w:color="auto"/>
              <w:right w:val="single" w:sz="4" w:space="0" w:color="auto"/>
            </w:tcBorders>
            <w:vAlign w:val="center"/>
            <w:hideMark/>
          </w:tcPr>
          <w:p w:rsidR="00CF0C64" w:rsidRDefault="00CF0C64">
            <w:pPr>
              <w:snapToGrid w:val="0"/>
              <w:jc w:val="center"/>
              <w:rPr>
                <w:rFonts w:ascii="新細明體" w:hAnsi="新細明體"/>
                <w:bCs/>
                <w:kern w:val="0"/>
                <w:sz w:val="28"/>
                <w:szCs w:val="28"/>
              </w:rPr>
            </w:pPr>
            <w:r>
              <w:rPr>
                <w:rFonts w:ascii="新細明體" w:hAnsi="新細明體" w:hint="eastAsia"/>
                <w:bCs/>
                <w:kern w:val="0"/>
                <w:sz w:val="28"/>
                <w:szCs w:val="28"/>
              </w:rPr>
              <w:t>預防</w:t>
            </w:r>
          </w:p>
          <w:p w:rsidR="00CF0C64" w:rsidRDefault="00CF0C64">
            <w:pPr>
              <w:snapToGrid w:val="0"/>
              <w:jc w:val="center"/>
              <w:rPr>
                <w:rFonts w:ascii="新細明體" w:hAnsi="新細明體"/>
                <w:bCs/>
                <w:kern w:val="0"/>
                <w:sz w:val="28"/>
                <w:szCs w:val="28"/>
              </w:rPr>
            </w:pPr>
            <w:proofErr w:type="gramStart"/>
            <w:r>
              <w:rPr>
                <w:rFonts w:ascii="新細明體" w:hAnsi="新細明體" w:hint="eastAsia"/>
                <w:bCs/>
                <w:kern w:val="0"/>
                <w:sz w:val="28"/>
                <w:szCs w:val="28"/>
              </w:rPr>
              <w:t>茲卡病毒</w:t>
            </w:r>
            <w:proofErr w:type="gramEnd"/>
            <w:r>
              <w:rPr>
                <w:rFonts w:ascii="新細明體" w:hAnsi="新細明體" w:hint="eastAsia"/>
                <w:bCs/>
                <w:kern w:val="0"/>
                <w:sz w:val="28"/>
                <w:szCs w:val="28"/>
              </w:rPr>
              <w:t>與</w:t>
            </w:r>
          </w:p>
          <w:p w:rsidR="00CF0C64" w:rsidRDefault="00CF0C64">
            <w:pPr>
              <w:snapToGrid w:val="0"/>
              <w:jc w:val="center"/>
              <w:rPr>
                <w:rFonts w:ascii="新細明體" w:hAnsi="新細明體"/>
                <w:bCs/>
                <w:kern w:val="0"/>
                <w:sz w:val="18"/>
                <w:szCs w:val="28"/>
              </w:rPr>
            </w:pPr>
            <w:r>
              <w:rPr>
                <w:rFonts w:ascii="新細明體" w:hAnsi="新細明體" w:hint="eastAsia"/>
                <w:bCs/>
                <w:kern w:val="0"/>
                <w:sz w:val="28"/>
                <w:szCs w:val="28"/>
              </w:rPr>
              <w:t>登革熱</w:t>
            </w:r>
          </w:p>
        </w:tc>
        <w:tc>
          <w:tcPr>
            <w:tcW w:w="9946" w:type="dxa"/>
            <w:tcBorders>
              <w:top w:val="single" w:sz="4" w:space="0" w:color="auto"/>
              <w:left w:val="single" w:sz="4" w:space="0" w:color="auto"/>
              <w:bottom w:val="single" w:sz="4" w:space="0" w:color="auto"/>
              <w:right w:val="single" w:sz="4" w:space="0" w:color="auto"/>
            </w:tcBorders>
            <w:vAlign w:val="center"/>
            <w:hideMark/>
          </w:tcPr>
          <w:p w:rsidR="00CF0C64" w:rsidRDefault="00CF0C64">
            <w:pPr>
              <w:snapToGrid w:val="0"/>
              <w:spacing w:line="360" w:lineRule="exact"/>
              <w:jc w:val="both"/>
              <w:rPr>
                <w:rFonts w:ascii="新細明體" w:hAnsi="新細明體"/>
                <w:bCs/>
                <w:kern w:val="0"/>
                <w:szCs w:val="28"/>
              </w:rPr>
            </w:pPr>
            <w:r>
              <w:rPr>
                <w:rFonts w:ascii="新細明體" w:hAnsi="新細明體" w:hint="eastAsia"/>
                <w:bCs/>
                <w:kern w:val="0"/>
                <w:szCs w:val="28"/>
              </w:rPr>
              <w:t>「豪雨過後，清除積水，杜絕孳生源」</w:t>
            </w:r>
            <w:proofErr w:type="gramStart"/>
            <w:r>
              <w:rPr>
                <w:rFonts w:ascii="新細明體" w:hAnsi="新細明體" w:hint="eastAsia"/>
                <w:bCs/>
                <w:kern w:val="0"/>
                <w:szCs w:val="28"/>
              </w:rPr>
              <w:t>預防茲卡及</w:t>
            </w:r>
            <w:proofErr w:type="gramEnd"/>
            <w:r>
              <w:rPr>
                <w:rFonts w:ascii="新細明體" w:hAnsi="新細明體" w:hint="eastAsia"/>
                <w:bCs/>
                <w:kern w:val="0"/>
                <w:szCs w:val="28"/>
              </w:rPr>
              <w:t>登革熱最要緊：為</w:t>
            </w:r>
            <w:proofErr w:type="gramStart"/>
            <w:r>
              <w:rPr>
                <w:rFonts w:ascii="新細明體" w:hAnsi="新細明體" w:hint="eastAsia"/>
                <w:bCs/>
                <w:kern w:val="0"/>
                <w:szCs w:val="28"/>
              </w:rPr>
              <w:t>避免茲卡及</w:t>
            </w:r>
            <w:proofErr w:type="gramEnd"/>
            <w:r>
              <w:rPr>
                <w:rFonts w:ascii="新細明體" w:hAnsi="新細明體" w:hint="eastAsia"/>
                <w:bCs/>
                <w:kern w:val="0"/>
                <w:szCs w:val="28"/>
              </w:rPr>
              <w:t>登革熱</w:t>
            </w:r>
            <w:proofErr w:type="gramStart"/>
            <w:r>
              <w:rPr>
                <w:rFonts w:ascii="新細明體" w:hAnsi="新細明體" w:hint="eastAsia"/>
                <w:bCs/>
                <w:kern w:val="0"/>
                <w:szCs w:val="28"/>
              </w:rPr>
              <w:t>疫情燒</w:t>
            </w:r>
            <w:proofErr w:type="gramEnd"/>
            <w:r>
              <w:rPr>
                <w:rFonts w:ascii="新細明體" w:hAnsi="新細明體" w:hint="eastAsia"/>
                <w:bCs/>
                <w:kern w:val="0"/>
                <w:szCs w:val="28"/>
              </w:rPr>
              <w:t>到您家，請務必徹底清除戶內外積水容器及每週檢視住家內外環境衛生，養成「巡、倒、清、刷」積水容器的好習慣，讓病媒</w:t>
            </w:r>
            <w:proofErr w:type="gramStart"/>
            <w:r>
              <w:rPr>
                <w:rFonts w:ascii="新細明體" w:hAnsi="新細明體" w:hint="eastAsia"/>
                <w:bCs/>
                <w:kern w:val="0"/>
                <w:szCs w:val="28"/>
              </w:rPr>
              <w:t>蚊</w:t>
            </w:r>
            <w:proofErr w:type="gramEnd"/>
            <w:r>
              <w:rPr>
                <w:rFonts w:ascii="新細明體" w:hAnsi="新細明體" w:hint="eastAsia"/>
                <w:bCs/>
                <w:kern w:val="0"/>
                <w:szCs w:val="28"/>
              </w:rPr>
              <w:t>沒有地方產卵繁殖，保護親友鄰居的健康。</w:t>
            </w:r>
            <w:r>
              <w:rPr>
                <w:rFonts w:ascii="新細明體" w:hAnsi="新細明體" w:hint="eastAsia"/>
                <w:szCs w:val="28"/>
              </w:rPr>
              <w:t>孕婦及計劃懷孕婦女請暫緩前往流行地區</w:t>
            </w:r>
            <w:r>
              <w:rPr>
                <w:rFonts w:ascii="新細明體" w:hAnsi="新細明體" w:hint="eastAsia"/>
                <w:bCs/>
                <w:kern w:val="0"/>
                <w:szCs w:val="28"/>
              </w:rPr>
              <w:t>，</w:t>
            </w:r>
            <w:r>
              <w:rPr>
                <w:rFonts w:ascii="新細明體" w:hAnsi="新細明體" w:hint="eastAsia"/>
                <w:szCs w:val="28"/>
              </w:rPr>
              <w:t>如自覺懷疑</w:t>
            </w:r>
            <w:proofErr w:type="gramStart"/>
            <w:r>
              <w:rPr>
                <w:rFonts w:ascii="新細明體" w:hAnsi="新細明體" w:hint="eastAsia"/>
                <w:szCs w:val="28"/>
              </w:rPr>
              <w:t>感染茲卡病毒</w:t>
            </w:r>
            <w:proofErr w:type="gramEnd"/>
            <w:r>
              <w:rPr>
                <w:rFonts w:ascii="新細明體" w:hAnsi="新細明體" w:hint="eastAsia"/>
                <w:szCs w:val="28"/>
              </w:rPr>
              <w:t>，應主動就醫並告知醫師旅遊史。</w:t>
            </w:r>
          </w:p>
        </w:tc>
      </w:tr>
      <w:tr w:rsidR="00CF0C64" w:rsidTr="00CF0C64">
        <w:trPr>
          <w:trHeight w:val="281"/>
          <w:jc w:val="center"/>
        </w:trPr>
        <w:tc>
          <w:tcPr>
            <w:tcW w:w="1109" w:type="dxa"/>
            <w:tcBorders>
              <w:top w:val="single" w:sz="4" w:space="0" w:color="auto"/>
              <w:left w:val="single" w:sz="4" w:space="0" w:color="auto"/>
              <w:bottom w:val="single" w:sz="4" w:space="0" w:color="auto"/>
              <w:right w:val="single" w:sz="4" w:space="0" w:color="auto"/>
            </w:tcBorders>
            <w:vAlign w:val="center"/>
            <w:hideMark/>
          </w:tcPr>
          <w:p w:rsidR="00CF0C64" w:rsidRDefault="00CF0C64">
            <w:pPr>
              <w:snapToGrid w:val="0"/>
              <w:jc w:val="center"/>
              <w:rPr>
                <w:rFonts w:ascii="新細明體" w:hAnsi="新細明體"/>
                <w:noProof/>
                <w:sz w:val="28"/>
                <w:szCs w:val="24"/>
              </w:rPr>
            </w:pPr>
            <w:r>
              <w:rPr>
                <w:rFonts w:ascii="新細明體" w:hAnsi="新細明體" w:hint="eastAsia"/>
                <w:noProof/>
                <w:sz w:val="28"/>
              </w:rPr>
              <w:t>國小一</w:t>
            </w:r>
            <w:r>
              <w:rPr>
                <w:rFonts w:ascii="新細明體" w:hAnsi="新細明體" w:hint="eastAsia"/>
                <w:noProof/>
                <w:sz w:val="28"/>
              </w:rPr>
              <w:lastRenderedPageBreak/>
              <w:t>年級預防接種</w:t>
            </w:r>
          </w:p>
        </w:tc>
        <w:tc>
          <w:tcPr>
            <w:tcW w:w="9946" w:type="dxa"/>
            <w:tcBorders>
              <w:top w:val="single" w:sz="4" w:space="0" w:color="auto"/>
              <w:left w:val="single" w:sz="4" w:space="0" w:color="auto"/>
              <w:bottom w:val="single" w:sz="4" w:space="0" w:color="auto"/>
              <w:right w:val="single" w:sz="4" w:space="0" w:color="auto"/>
            </w:tcBorders>
            <w:vAlign w:val="center"/>
            <w:hideMark/>
          </w:tcPr>
          <w:p w:rsidR="00CF0C64" w:rsidRDefault="00CF0C64">
            <w:pPr>
              <w:kinsoku w:val="0"/>
              <w:autoSpaceDE w:val="0"/>
              <w:autoSpaceDN w:val="0"/>
              <w:rPr>
                <w:rFonts w:ascii="新細明體" w:hAnsi="新細明體"/>
                <w:bCs/>
                <w:kern w:val="0"/>
                <w:szCs w:val="28"/>
              </w:rPr>
            </w:pPr>
            <w:r>
              <w:rPr>
                <w:rFonts w:ascii="新細明體" w:hAnsi="新細明體" w:hint="eastAsia"/>
                <w:bCs/>
                <w:kern w:val="0"/>
                <w:szCs w:val="28"/>
              </w:rPr>
              <w:lastRenderedPageBreak/>
              <w:t>入小學前完成疫苗接種，讓家中寶貝</w:t>
            </w:r>
            <w:proofErr w:type="gramStart"/>
            <w:r>
              <w:rPr>
                <w:rFonts w:ascii="新細明體" w:hAnsi="新細明體" w:hint="eastAsia"/>
                <w:bCs/>
                <w:kern w:val="0"/>
                <w:szCs w:val="28"/>
              </w:rPr>
              <w:t>健康贏</w:t>
            </w:r>
            <w:proofErr w:type="gramEnd"/>
            <w:r>
              <w:rPr>
                <w:rFonts w:ascii="新細明體" w:hAnsi="新細明體" w:hint="eastAsia"/>
                <w:bCs/>
                <w:kern w:val="0"/>
                <w:szCs w:val="28"/>
              </w:rPr>
              <w:t>在起跑線！</w:t>
            </w:r>
          </w:p>
          <w:p w:rsidR="00CF0C64" w:rsidRDefault="00CF0C64">
            <w:pPr>
              <w:kinsoku w:val="0"/>
              <w:autoSpaceDE w:val="0"/>
              <w:autoSpaceDN w:val="0"/>
              <w:spacing w:line="320" w:lineRule="exact"/>
              <w:rPr>
                <w:rFonts w:ascii="新細明體" w:hAnsi="新細明體"/>
                <w:b/>
                <w:szCs w:val="28"/>
              </w:rPr>
            </w:pPr>
            <w:r>
              <w:rPr>
                <w:rFonts w:ascii="新細明體" w:hAnsi="新細明體" w:hint="eastAsia"/>
                <w:b/>
                <w:szCs w:val="28"/>
              </w:rPr>
              <w:lastRenderedPageBreak/>
              <w:t>(1)白喉破傷風非細胞性百日咳混合疫苗(</w:t>
            </w:r>
            <w:proofErr w:type="spellStart"/>
            <w:r>
              <w:rPr>
                <w:rFonts w:ascii="新細明體" w:hAnsi="新細明體" w:hint="eastAsia"/>
                <w:b/>
                <w:szCs w:val="28"/>
              </w:rPr>
              <w:t>DTaP</w:t>
            </w:r>
            <w:proofErr w:type="spellEnd"/>
            <w:r>
              <w:rPr>
                <w:rFonts w:ascii="新細明體" w:hAnsi="新細明體" w:hint="eastAsia"/>
                <w:b/>
                <w:szCs w:val="28"/>
              </w:rPr>
              <w:t>)一劑</w:t>
            </w:r>
          </w:p>
          <w:p w:rsidR="00CF0C64" w:rsidRDefault="00CF0C64">
            <w:pPr>
              <w:kinsoku w:val="0"/>
              <w:autoSpaceDE w:val="0"/>
              <w:autoSpaceDN w:val="0"/>
              <w:spacing w:line="320" w:lineRule="exact"/>
              <w:rPr>
                <w:rFonts w:ascii="新細明體" w:hAnsi="新細明體"/>
                <w:b/>
                <w:szCs w:val="28"/>
              </w:rPr>
            </w:pPr>
            <w:r>
              <w:rPr>
                <w:rFonts w:ascii="新細明體" w:hAnsi="新細明體" w:hint="eastAsia"/>
                <w:b/>
                <w:szCs w:val="28"/>
              </w:rPr>
              <w:t>(2)</w:t>
            </w:r>
            <w:proofErr w:type="gramStart"/>
            <w:r>
              <w:rPr>
                <w:rFonts w:ascii="新細明體" w:hAnsi="新細明體" w:hint="eastAsia"/>
                <w:b/>
                <w:szCs w:val="28"/>
              </w:rPr>
              <w:t>不</w:t>
            </w:r>
            <w:proofErr w:type="gramEnd"/>
            <w:r>
              <w:rPr>
                <w:rFonts w:ascii="新細明體" w:hAnsi="新細明體" w:hint="eastAsia"/>
                <w:b/>
                <w:szCs w:val="28"/>
              </w:rPr>
              <w:t>活化小兒麻痺混合疫苗(IPV) 一劑</w:t>
            </w:r>
          </w:p>
          <w:p w:rsidR="00CF0C64" w:rsidRDefault="00CF0C64">
            <w:pPr>
              <w:kinsoku w:val="0"/>
              <w:autoSpaceDE w:val="0"/>
              <w:autoSpaceDN w:val="0"/>
              <w:rPr>
                <w:rFonts w:ascii="新細明體" w:hAnsi="新細明體"/>
                <w:b/>
                <w:szCs w:val="28"/>
              </w:rPr>
            </w:pPr>
            <w:r>
              <w:rPr>
                <w:rFonts w:ascii="新細明體" w:hAnsi="新細明體" w:hint="eastAsia"/>
                <w:szCs w:val="28"/>
              </w:rPr>
              <w:t>以上二劑疫苗可分開不同部位同時接種兩種</w:t>
            </w:r>
            <w:r>
              <w:rPr>
                <w:rFonts w:ascii="新細明體" w:hAnsi="新細明體" w:hint="eastAsia"/>
                <w:szCs w:val="28"/>
                <w:bdr w:val="single" w:sz="4" w:space="0" w:color="auto" w:frame="1"/>
              </w:rPr>
              <w:t>間隔</w:t>
            </w:r>
            <w:proofErr w:type="gramStart"/>
            <w:r>
              <w:rPr>
                <w:rFonts w:ascii="新細明體" w:hAnsi="新細明體" w:hint="eastAsia"/>
                <w:szCs w:val="28"/>
                <w:bdr w:val="single" w:sz="4" w:space="0" w:color="auto" w:frame="1"/>
              </w:rPr>
              <w:t>一週</w:t>
            </w:r>
            <w:proofErr w:type="gramEnd"/>
            <w:r>
              <w:rPr>
                <w:rFonts w:ascii="新細明體" w:hAnsi="新細明體" w:hint="eastAsia"/>
                <w:szCs w:val="28"/>
                <w:bdr w:val="single" w:sz="4" w:space="0" w:color="auto" w:frame="1"/>
              </w:rPr>
              <w:t>後</w:t>
            </w:r>
            <w:r>
              <w:rPr>
                <w:rFonts w:ascii="新細明體" w:hAnsi="新細明體" w:hint="eastAsia"/>
                <w:szCs w:val="28"/>
              </w:rPr>
              <w:t>，再接種以下兩劑</w:t>
            </w:r>
          </w:p>
          <w:p w:rsidR="00CF0C64" w:rsidRDefault="00CF0C64">
            <w:pPr>
              <w:spacing w:line="320" w:lineRule="exact"/>
              <w:rPr>
                <w:rFonts w:ascii="新細明體" w:hAnsi="新細明體"/>
                <w:szCs w:val="28"/>
              </w:rPr>
            </w:pPr>
            <w:r>
              <w:rPr>
                <w:rFonts w:ascii="新細明體" w:hAnsi="新細明體" w:hint="eastAsia"/>
                <w:b/>
                <w:szCs w:val="28"/>
              </w:rPr>
              <w:t>(3)麻疹腮腺炎德國麻疹混合(</w:t>
            </w:r>
            <w:r>
              <w:rPr>
                <w:rFonts w:ascii="新細明體" w:hAnsi="新細明體" w:hint="eastAsia"/>
                <w:szCs w:val="28"/>
              </w:rPr>
              <w:t>MMR)</w:t>
            </w:r>
            <w:r>
              <w:rPr>
                <w:rFonts w:ascii="新細明體" w:hAnsi="新細明體" w:hint="eastAsia"/>
                <w:b/>
                <w:szCs w:val="28"/>
              </w:rPr>
              <w:t>疫苗第二劑</w:t>
            </w:r>
          </w:p>
          <w:p w:rsidR="00CF0C64" w:rsidRDefault="00CF0C64">
            <w:pPr>
              <w:spacing w:line="320" w:lineRule="exact"/>
              <w:rPr>
                <w:rFonts w:ascii="新細明體" w:hAnsi="新細明體"/>
                <w:szCs w:val="28"/>
              </w:rPr>
            </w:pPr>
            <w:r>
              <w:rPr>
                <w:rFonts w:ascii="新細明體" w:hAnsi="新細明體" w:hint="eastAsia"/>
                <w:b/>
                <w:szCs w:val="28"/>
              </w:rPr>
              <w:t>(4)日本腦炎疫苗(JE)第四劑</w:t>
            </w:r>
            <w:r>
              <w:rPr>
                <w:rFonts w:ascii="新細明體" w:hAnsi="新細明體" w:hint="eastAsia"/>
                <w:szCs w:val="28"/>
              </w:rPr>
              <w:t>。</w:t>
            </w:r>
          </w:p>
          <w:p w:rsidR="00CF0C64" w:rsidRDefault="00CF0C64">
            <w:pPr>
              <w:kinsoku w:val="0"/>
              <w:autoSpaceDE w:val="0"/>
              <w:autoSpaceDN w:val="0"/>
              <w:rPr>
                <w:rFonts w:ascii="新細明體" w:hAnsi="新細明體"/>
                <w:szCs w:val="28"/>
              </w:rPr>
            </w:pPr>
            <w:r>
              <w:rPr>
                <w:rFonts w:ascii="新細明體" w:hAnsi="新細明體" w:hint="eastAsia"/>
                <w:szCs w:val="28"/>
              </w:rPr>
              <w:t>以上二劑疫苗可分開不同部位同時接種兩種</w:t>
            </w:r>
          </w:p>
          <w:p w:rsidR="00CF0C64" w:rsidRDefault="00CF0C64">
            <w:pPr>
              <w:snapToGrid w:val="0"/>
              <w:rPr>
                <w:rFonts w:ascii="新細明體" w:hAnsi="新細明體"/>
                <w:noProof/>
                <w:szCs w:val="28"/>
              </w:rPr>
            </w:pPr>
            <w:r>
              <w:rPr>
                <w:rFonts w:ascii="新細明體" w:hAnsi="新細明體" w:hint="eastAsia"/>
                <w:noProof/>
                <w:szCs w:val="28"/>
              </w:rPr>
              <w:t>為延長保護及維持幼兒時期接種疫苗免疫力之持續時效，進而提升入學前學童之群體免疫力，以預防疾病感染，請家長撥空帶您的小孩及其兒童健康手冊之「預防接種時程及記錄表」、健保卡，就近前往預防接種合約協辦醫療院所或十二區健康服務中心之院外門診免費接受疫苗接種服務。</w:t>
            </w:r>
          </w:p>
        </w:tc>
      </w:tr>
      <w:tr w:rsidR="00CF0C64" w:rsidTr="00CF0C64">
        <w:trPr>
          <w:trHeight w:val="572"/>
          <w:jc w:val="center"/>
        </w:trPr>
        <w:tc>
          <w:tcPr>
            <w:tcW w:w="1109" w:type="dxa"/>
            <w:tcBorders>
              <w:top w:val="single" w:sz="4" w:space="0" w:color="auto"/>
              <w:left w:val="single" w:sz="4" w:space="0" w:color="auto"/>
              <w:bottom w:val="single" w:sz="4" w:space="0" w:color="auto"/>
              <w:right w:val="single" w:sz="4" w:space="0" w:color="auto"/>
            </w:tcBorders>
            <w:vAlign w:val="center"/>
            <w:hideMark/>
          </w:tcPr>
          <w:p w:rsidR="00CF0C64" w:rsidRDefault="00CF0C64">
            <w:pPr>
              <w:snapToGrid w:val="0"/>
              <w:jc w:val="center"/>
              <w:rPr>
                <w:rFonts w:ascii="新細明體" w:hAnsi="新細明體"/>
                <w:bCs/>
                <w:kern w:val="0"/>
                <w:sz w:val="28"/>
                <w:szCs w:val="24"/>
              </w:rPr>
            </w:pPr>
            <w:r>
              <w:rPr>
                <w:rFonts w:ascii="新細明體" w:hAnsi="新細明體" w:hint="eastAsia"/>
                <w:bCs/>
                <w:kern w:val="0"/>
                <w:sz w:val="28"/>
              </w:rPr>
              <w:lastRenderedPageBreak/>
              <w:t>糖尿病防治</w:t>
            </w:r>
          </w:p>
        </w:tc>
        <w:tc>
          <w:tcPr>
            <w:tcW w:w="9946" w:type="dxa"/>
            <w:tcBorders>
              <w:top w:val="single" w:sz="4" w:space="0" w:color="auto"/>
              <w:left w:val="single" w:sz="4" w:space="0" w:color="auto"/>
              <w:bottom w:val="single" w:sz="4" w:space="0" w:color="auto"/>
              <w:right w:val="single" w:sz="4" w:space="0" w:color="auto"/>
            </w:tcBorders>
            <w:vAlign w:val="center"/>
            <w:hideMark/>
          </w:tcPr>
          <w:p w:rsidR="00CF0C64" w:rsidRDefault="00CF0C64">
            <w:pPr>
              <w:snapToGrid w:val="0"/>
              <w:rPr>
                <w:rFonts w:ascii="新細明體" w:hAnsi="新細明體"/>
                <w:kern w:val="0"/>
                <w:szCs w:val="28"/>
              </w:rPr>
            </w:pPr>
            <w:r>
              <w:rPr>
                <w:rFonts w:ascii="新細明體" w:hAnsi="新細明體" w:hint="eastAsia"/>
                <w:bCs/>
                <w:kern w:val="0"/>
                <w:szCs w:val="28"/>
              </w:rPr>
              <w:t>糖尿病人應遵從醫囑，每年要定期做</w:t>
            </w:r>
            <w:r>
              <w:rPr>
                <w:rFonts w:ascii="新細明體" w:hAnsi="新細明體" w:hint="eastAsia"/>
                <w:b/>
                <w:bCs/>
                <w:kern w:val="0"/>
                <w:szCs w:val="28"/>
              </w:rPr>
              <w:t>糖化血色素檢驗（</w:t>
            </w:r>
            <w:r>
              <w:rPr>
                <w:rFonts w:ascii="新細明體" w:hAnsi="新細明體" w:hint="eastAsia"/>
                <w:bCs/>
                <w:kern w:val="0"/>
                <w:szCs w:val="28"/>
              </w:rPr>
              <w:t>HbA1C&lt;7</w:t>
            </w:r>
            <w:r>
              <w:rPr>
                <w:rFonts w:ascii="新細明體" w:hAnsi="新細明體" w:hint="eastAsia"/>
                <w:b/>
                <w:bCs/>
                <w:kern w:val="0"/>
                <w:szCs w:val="28"/>
              </w:rPr>
              <w:t>），</w:t>
            </w:r>
            <w:r>
              <w:rPr>
                <w:rFonts w:ascii="新細明體" w:hAnsi="新細明體" w:hint="eastAsia"/>
                <w:bCs/>
                <w:kern w:val="0"/>
                <w:szCs w:val="28"/>
              </w:rPr>
              <w:t>每年至少做一次</w:t>
            </w:r>
            <w:r>
              <w:rPr>
                <w:rFonts w:ascii="新細明體" w:hAnsi="新細明體" w:hint="eastAsia"/>
                <w:b/>
                <w:bCs/>
                <w:kern w:val="0"/>
                <w:szCs w:val="28"/>
              </w:rPr>
              <w:t>尿液微量白蛋白</w:t>
            </w:r>
            <w:r>
              <w:rPr>
                <w:rFonts w:ascii="新細明體" w:hAnsi="新細明體" w:hint="eastAsia"/>
                <w:bCs/>
                <w:kern w:val="0"/>
                <w:szCs w:val="28"/>
              </w:rPr>
              <w:t>及</w:t>
            </w:r>
            <w:r>
              <w:rPr>
                <w:rFonts w:ascii="新細明體" w:hAnsi="新細明體" w:hint="eastAsia"/>
                <w:b/>
                <w:bCs/>
                <w:kern w:val="0"/>
                <w:szCs w:val="28"/>
              </w:rPr>
              <w:t>眼底檢查</w:t>
            </w:r>
            <w:r>
              <w:rPr>
                <w:rFonts w:ascii="新細明體" w:hAnsi="新細明體" w:hint="eastAsia"/>
                <w:szCs w:val="28"/>
              </w:rPr>
              <w:t>，</w:t>
            </w:r>
            <w:r>
              <w:rPr>
                <w:rFonts w:ascii="新細明體" w:hAnsi="新細明體" w:hint="eastAsia"/>
                <w:bCs/>
                <w:kern w:val="0"/>
                <w:szCs w:val="28"/>
              </w:rPr>
              <w:t>降低糖尿病併發症的發生率</w:t>
            </w:r>
            <w:r>
              <w:rPr>
                <w:rFonts w:ascii="新細明體" w:hAnsi="新細明體" w:hint="eastAsia"/>
                <w:kern w:val="0"/>
                <w:szCs w:val="28"/>
              </w:rPr>
              <w:t>。</w:t>
            </w:r>
          </w:p>
        </w:tc>
      </w:tr>
      <w:tr w:rsidR="00CF0C64" w:rsidTr="00CF0C64">
        <w:trPr>
          <w:trHeight w:val="900"/>
          <w:jc w:val="center"/>
        </w:trPr>
        <w:tc>
          <w:tcPr>
            <w:tcW w:w="1109" w:type="dxa"/>
            <w:tcBorders>
              <w:top w:val="single" w:sz="4" w:space="0" w:color="auto"/>
              <w:left w:val="single" w:sz="4" w:space="0" w:color="auto"/>
              <w:bottom w:val="single" w:sz="4" w:space="0" w:color="auto"/>
              <w:right w:val="single" w:sz="4" w:space="0" w:color="auto"/>
            </w:tcBorders>
            <w:vAlign w:val="center"/>
            <w:hideMark/>
          </w:tcPr>
          <w:p w:rsidR="00CF0C64" w:rsidRDefault="00CF0C64">
            <w:pPr>
              <w:snapToGrid w:val="0"/>
              <w:jc w:val="center"/>
              <w:rPr>
                <w:rFonts w:ascii="新細明體" w:hAnsi="新細明體"/>
                <w:noProof/>
                <w:sz w:val="28"/>
                <w:szCs w:val="24"/>
              </w:rPr>
            </w:pPr>
            <w:r>
              <w:rPr>
                <w:rFonts w:ascii="新細明體" w:hAnsi="新細明體" w:hint="eastAsia"/>
                <w:noProof/>
                <w:sz w:val="28"/>
              </w:rPr>
              <w:t>極早期</w:t>
            </w:r>
          </w:p>
          <w:p w:rsidR="00CF0C64" w:rsidRDefault="00CF0C64">
            <w:pPr>
              <w:snapToGrid w:val="0"/>
              <w:jc w:val="center"/>
              <w:rPr>
                <w:rFonts w:ascii="新細明體" w:hAnsi="新細明體"/>
                <w:noProof/>
                <w:sz w:val="28"/>
              </w:rPr>
            </w:pPr>
            <w:r>
              <w:rPr>
                <w:rFonts w:ascii="新細明體" w:hAnsi="新細明體" w:hint="eastAsia"/>
                <w:noProof/>
                <w:sz w:val="28"/>
              </w:rPr>
              <w:t>失智</w:t>
            </w:r>
          </w:p>
          <w:p w:rsidR="00CF0C64" w:rsidRDefault="00CF0C64">
            <w:pPr>
              <w:snapToGrid w:val="0"/>
              <w:jc w:val="center"/>
              <w:rPr>
                <w:rFonts w:ascii="新細明體" w:hAnsi="新細明體"/>
                <w:noProof/>
                <w:sz w:val="28"/>
                <w:szCs w:val="24"/>
              </w:rPr>
            </w:pPr>
            <w:r>
              <w:rPr>
                <w:rFonts w:ascii="新細明體" w:hAnsi="新細明體" w:hint="eastAsia"/>
                <w:noProof/>
                <w:sz w:val="28"/>
              </w:rPr>
              <w:t>篩檢</w:t>
            </w:r>
          </w:p>
        </w:tc>
        <w:tc>
          <w:tcPr>
            <w:tcW w:w="9946" w:type="dxa"/>
            <w:tcBorders>
              <w:top w:val="single" w:sz="4" w:space="0" w:color="auto"/>
              <w:left w:val="single" w:sz="4" w:space="0" w:color="auto"/>
              <w:bottom w:val="single" w:sz="4" w:space="0" w:color="auto"/>
              <w:right w:val="single" w:sz="4" w:space="0" w:color="auto"/>
            </w:tcBorders>
            <w:vAlign w:val="center"/>
            <w:hideMark/>
          </w:tcPr>
          <w:p w:rsidR="00CF0C64" w:rsidRDefault="00CF0C64">
            <w:pPr>
              <w:snapToGrid w:val="0"/>
              <w:rPr>
                <w:rFonts w:ascii="新細明體" w:hAnsi="新細明體"/>
                <w:szCs w:val="28"/>
              </w:rPr>
            </w:pPr>
            <w:r>
              <w:rPr>
                <w:rFonts w:ascii="新細明體" w:hAnsi="新細明體" w:hint="eastAsia"/>
                <w:noProof/>
                <w:szCs w:val="28"/>
              </w:rPr>
              <w:t>極早期失智篩檢量表(AD-8)</w:t>
            </w:r>
            <w:r>
              <w:rPr>
                <w:rFonts w:ascii="新細明體" w:hAnsi="新細明體" w:hint="eastAsia"/>
                <w:szCs w:val="28"/>
              </w:rPr>
              <w:t>篩檢對象為年滿65歲長者，僅提供失智症初步</w:t>
            </w:r>
            <w:proofErr w:type="gramStart"/>
            <w:r>
              <w:rPr>
                <w:rFonts w:ascii="新細明體" w:hAnsi="新細明體" w:hint="eastAsia"/>
                <w:szCs w:val="28"/>
              </w:rPr>
              <w:t>篩檢用</w:t>
            </w:r>
            <w:proofErr w:type="gramEnd"/>
            <w:r>
              <w:rPr>
                <w:rFonts w:ascii="新細明體" w:hAnsi="新細明體" w:hint="eastAsia"/>
                <w:szCs w:val="28"/>
              </w:rPr>
              <w:t>，如有「篩檢異常」AD-8</w:t>
            </w:r>
            <w:proofErr w:type="gramStart"/>
            <w:r>
              <w:rPr>
                <w:rFonts w:ascii="新細明體" w:hAnsi="新細明體" w:cs="新細明體" w:hint="eastAsia"/>
                <w:kern w:val="0"/>
                <w:szCs w:val="28"/>
              </w:rPr>
              <w:t>≧</w:t>
            </w:r>
            <w:proofErr w:type="gramEnd"/>
            <w:r>
              <w:rPr>
                <w:rFonts w:ascii="新細明體" w:hAnsi="新細明體" w:cs="新細明體" w:hint="eastAsia"/>
                <w:kern w:val="0"/>
                <w:szCs w:val="28"/>
              </w:rPr>
              <w:t>2分</w:t>
            </w:r>
            <w:r>
              <w:rPr>
                <w:rFonts w:ascii="新細明體" w:hAnsi="新細明體" w:hint="eastAsia"/>
                <w:szCs w:val="28"/>
              </w:rPr>
              <w:t>，應儘早帶長輩至各大醫院做進一步檢查，以早期發現早期治療。</w:t>
            </w:r>
          </w:p>
        </w:tc>
      </w:tr>
      <w:tr w:rsidR="00CF0C64" w:rsidTr="00CF0C64">
        <w:trPr>
          <w:trHeight w:val="1323"/>
          <w:jc w:val="center"/>
        </w:trPr>
        <w:tc>
          <w:tcPr>
            <w:tcW w:w="1109" w:type="dxa"/>
            <w:tcBorders>
              <w:top w:val="single" w:sz="4" w:space="0" w:color="auto"/>
              <w:left w:val="single" w:sz="4" w:space="0" w:color="auto"/>
              <w:bottom w:val="single" w:sz="4" w:space="0" w:color="auto"/>
              <w:right w:val="single" w:sz="4" w:space="0" w:color="auto"/>
            </w:tcBorders>
            <w:vAlign w:val="center"/>
            <w:hideMark/>
          </w:tcPr>
          <w:p w:rsidR="00CF0C64" w:rsidRDefault="00CF0C64">
            <w:pPr>
              <w:snapToGrid w:val="0"/>
              <w:jc w:val="center"/>
              <w:rPr>
                <w:rFonts w:ascii="新細明體" w:hAnsi="新細明體"/>
                <w:noProof/>
                <w:sz w:val="28"/>
                <w:szCs w:val="28"/>
              </w:rPr>
            </w:pPr>
            <w:r>
              <w:rPr>
                <w:rFonts w:ascii="新細明體" w:hAnsi="新細明體" w:hint="eastAsia"/>
                <w:noProof/>
                <w:sz w:val="28"/>
                <w:szCs w:val="28"/>
              </w:rPr>
              <w:t>長期照顧服務</w:t>
            </w:r>
          </w:p>
        </w:tc>
        <w:tc>
          <w:tcPr>
            <w:tcW w:w="9946" w:type="dxa"/>
            <w:tcBorders>
              <w:top w:val="single" w:sz="4" w:space="0" w:color="auto"/>
              <w:left w:val="single" w:sz="4" w:space="0" w:color="auto"/>
              <w:bottom w:val="single" w:sz="4" w:space="0" w:color="auto"/>
              <w:right w:val="single" w:sz="4" w:space="0" w:color="auto"/>
            </w:tcBorders>
            <w:vAlign w:val="center"/>
            <w:hideMark/>
          </w:tcPr>
          <w:p w:rsidR="00CF0C64" w:rsidRDefault="00CF0C64" w:rsidP="00CF0C64">
            <w:pPr>
              <w:numPr>
                <w:ilvl w:val="0"/>
                <w:numId w:val="16"/>
              </w:numPr>
              <w:snapToGrid w:val="0"/>
              <w:ind w:left="632" w:hanging="632"/>
              <w:rPr>
                <w:rFonts w:ascii="新細明體" w:hAnsi="新細明體"/>
                <w:bCs/>
                <w:szCs w:val="28"/>
              </w:rPr>
            </w:pPr>
            <w:r>
              <w:rPr>
                <w:rFonts w:ascii="新細明體" w:hAnsi="新細明體" w:hint="eastAsia"/>
                <w:bCs/>
                <w:szCs w:val="28"/>
              </w:rPr>
              <w:t>服務對象：個案</w:t>
            </w:r>
            <w:proofErr w:type="gramStart"/>
            <w:r>
              <w:rPr>
                <w:rFonts w:ascii="新細明體" w:hAnsi="新細明體" w:hint="eastAsia"/>
                <w:bCs/>
                <w:szCs w:val="28"/>
              </w:rPr>
              <w:t>設籍且實際</w:t>
            </w:r>
            <w:proofErr w:type="gramEnd"/>
            <w:r>
              <w:rPr>
                <w:rFonts w:ascii="新細明體" w:hAnsi="新細明體" w:hint="eastAsia"/>
                <w:bCs/>
                <w:szCs w:val="28"/>
              </w:rPr>
              <w:t>居住臺北市；65歲以上長者、55歲以上原住民及50歲以上之身心障礙者（需具有身心障礙手冊），經專人進行日常生活活動功能（ADL或IADL）評估，確認日常生活需他人協助失能者。</w:t>
            </w:r>
          </w:p>
          <w:p w:rsidR="00CF0C64" w:rsidRDefault="00CF0C64" w:rsidP="00CF0C64">
            <w:pPr>
              <w:numPr>
                <w:ilvl w:val="0"/>
                <w:numId w:val="16"/>
              </w:numPr>
              <w:snapToGrid w:val="0"/>
              <w:ind w:left="632" w:hanging="632"/>
              <w:rPr>
                <w:rFonts w:ascii="新細明體" w:hAnsi="新細明體"/>
                <w:szCs w:val="28"/>
              </w:rPr>
            </w:pPr>
            <w:r>
              <w:rPr>
                <w:rFonts w:ascii="新細明體" w:hAnsi="新細明體" w:hint="eastAsia"/>
                <w:szCs w:val="28"/>
              </w:rPr>
              <w:t>臺北市長期照顧管理中心南區服務站：（02）27049114。</w:t>
            </w:r>
          </w:p>
        </w:tc>
      </w:tr>
      <w:tr w:rsidR="00CF0C64" w:rsidTr="00CF0C64">
        <w:trPr>
          <w:trHeight w:val="1132"/>
          <w:jc w:val="center"/>
        </w:trPr>
        <w:tc>
          <w:tcPr>
            <w:tcW w:w="1109" w:type="dxa"/>
            <w:tcBorders>
              <w:top w:val="single" w:sz="4" w:space="0" w:color="auto"/>
              <w:left w:val="single" w:sz="4" w:space="0" w:color="auto"/>
              <w:bottom w:val="single" w:sz="4" w:space="0" w:color="auto"/>
              <w:right w:val="single" w:sz="4" w:space="0" w:color="auto"/>
            </w:tcBorders>
            <w:vAlign w:val="center"/>
            <w:hideMark/>
          </w:tcPr>
          <w:p w:rsidR="00CF0C64" w:rsidRDefault="00CF0C64">
            <w:pPr>
              <w:spacing w:line="300" w:lineRule="exact"/>
              <w:jc w:val="center"/>
              <w:rPr>
                <w:rFonts w:ascii="新細明體" w:hAnsi="新細明體"/>
                <w:sz w:val="28"/>
                <w:szCs w:val="28"/>
              </w:rPr>
            </w:pPr>
            <w:proofErr w:type="gramStart"/>
            <w:r>
              <w:rPr>
                <w:rFonts w:ascii="新細明體" w:hAnsi="新細明體" w:hint="eastAsia"/>
                <w:sz w:val="28"/>
                <w:szCs w:val="28"/>
              </w:rPr>
              <w:t>菸</w:t>
            </w:r>
            <w:proofErr w:type="gramEnd"/>
            <w:r>
              <w:rPr>
                <w:rFonts w:ascii="新細明體" w:hAnsi="新細明體" w:hint="eastAsia"/>
                <w:sz w:val="28"/>
                <w:szCs w:val="28"/>
              </w:rPr>
              <w:t>害</w:t>
            </w:r>
          </w:p>
          <w:p w:rsidR="00CF0C64" w:rsidRDefault="00CF0C64">
            <w:pPr>
              <w:spacing w:line="300" w:lineRule="exact"/>
              <w:jc w:val="center"/>
              <w:rPr>
                <w:rFonts w:ascii="新細明體" w:hAnsi="新細明體" w:cs="新細明體"/>
                <w:sz w:val="28"/>
                <w:szCs w:val="28"/>
              </w:rPr>
            </w:pPr>
            <w:r>
              <w:rPr>
                <w:rFonts w:ascii="新細明體" w:hAnsi="新細明體" w:hint="eastAsia"/>
                <w:sz w:val="28"/>
                <w:szCs w:val="28"/>
              </w:rPr>
              <w:t>防制</w:t>
            </w:r>
          </w:p>
        </w:tc>
        <w:tc>
          <w:tcPr>
            <w:tcW w:w="9946" w:type="dxa"/>
            <w:tcBorders>
              <w:top w:val="single" w:sz="4" w:space="0" w:color="auto"/>
              <w:left w:val="single" w:sz="4" w:space="0" w:color="auto"/>
              <w:bottom w:val="single" w:sz="4" w:space="0" w:color="auto"/>
              <w:right w:val="single" w:sz="4" w:space="0" w:color="auto"/>
            </w:tcBorders>
            <w:vAlign w:val="center"/>
            <w:hideMark/>
          </w:tcPr>
          <w:p w:rsidR="00CF0C64" w:rsidRDefault="00CF0C64" w:rsidP="00CF0C64">
            <w:pPr>
              <w:widowControl/>
              <w:numPr>
                <w:ilvl w:val="0"/>
                <w:numId w:val="17"/>
              </w:numPr>
              <w:ind w:left="606" w:hanging="636"/>
              <w:rPr>
                <w:rFonts w:ascii="新細明體" w:hAnsi="新細明體" w:cs="新細明體"/>
                <w:szCs w:val="28"/>
              </w:rPr>
            </w:pPr>
            <w:r>
              <w:rPr>
                <w:rFonts w:ascii="新細明體" w:hAnsi="新細明體" w:hint="eastAsia"/>
                <w:szCs w:val="28"/>
              </w:rPr>
              <w:t>臺北市公車專用道站臺區域及公園綠地皆為全面禁止吸菸場所，於禁</w:t>
            </w:r>
            <w:proofErr w:type="gramStart"/>
            <w:r>
              <w:rPr>
                <w:rFonts w:ascii="新細明體" w:hAnsi="新細明體" w:hint="eastAsia"/>
                <w:szCs w:val="28"/>
              </w:rPr>
              <w:t>菸</w:t>
            </w:r>
            <w:proofErr w:type="gramEnd"/>
            <w:r>
              <w:rPr>
                <w:rFonts w:ascii="新細明體" w:hAnsi="新細明體" w:hint="eastAsia"/>
                <w:szCs w:val="28"/>
              </w:rPr>
              <w:t>場所吸菸者，將依</w:t>
            </w:r>
            <w:proofErr w:type="gramStart"/>
            <w:r>
              <w:rPr>
                <w:rFonts w:ascii="新細明體" w:hAnsi="新細明體" w:hint="eastAsia"/>
                <w:szCs w:val="28"/>
              </w:rPr>
              <w:t>菸</w:t>
            </w:r>
            <w:proofErr w:type="gramEnd"/>
            <w:r>
              <w:rPr>
                <w:rFonts w:ascii="新細明體" w:hAnsi="新細明體" w:hint="eastAsia"/>
                <w:szCs w:val="28"/>
              </w:rPr>
              <w:t>害防制法第31條第1項規定，處新臺幣2,000元以上1萬元以下罰鍰。</w:t>
            </w:r>
          </w:p>
          <w:p w:rsidR="00CF0C64" w:rsidRDefault="00CF0C64" w:rsidP="00CF0C64">
            <w:pPr>
              <w:widowControl/>
              <w:numPr>
                <w:ilvl w:val="0"/>
                <w:numId w:val="17"/>
              </w:numPr>
              <w:ind w:left="606" w:hanging="636"/>
              <w:rPr>
                <w:rFonts w:ascii="新細明體" w:hAnsi="新細明體" w:cs="新細明體"/>
                <w:szCs w:val="28"/>
              </w:rPr>
            </w:pPr>
            <w:r>
              <w:rPr>
                <w:rFonts w:ascii="新細明體" w:hAnsi="新細明體" w:hint="eastAsia"/>
                <w:szCs w:val="28"/>
              </w:rPr>
              <w:t>二代戒菸，補助升級，助您好戒，免費洽詢專線0800-636363。</w:t>
            </w:r>
          </w:p>
          <w:p w:rsidR="00CF0C64" w:rsidRDefault="00CF0C64" w:rsidP="00CF0C64">
            <w:pPr>
              <w:widowControl/>
              <w:numPr>
                <w:ilvl w:val="0"/>
                <w:numId w:val="17"/>
              </w:numPr>
              <w:ind w:left="606" w:hanging="636"/>
              <w:rPr>
                <w:rFonts w:ascii="新細明體" w:hAnsi="新細明體" w:cs="新細明體"/>
                <w:b/>
                <w:szCs w:val="28"/>
              </w:rPr>
            </w:pPr>
            <w:r>
              <w:rPr>
                <w:rFonts w:ascii="新細明體" w:hAnsi="新細明體" w:hint="eastAsia"/>
                <w:b/>
                <w:szCs w:val="28"/>
              </w:rPr>
              <w:t>新增公告臺北市政府教育局所屬180所公立高級中等學校以下學校周邊人行道，自105年7月1日起為全面禁止吸菸場所。載於臺北市政府衛生局網頁(</w:t>
            </w:r>
            <w:proofErr w:type="spellStart"/>
            <w:r>
              <w:rPr>
                <w:rFonts w:ascii="新細明體" w:hAnsi="新細明體" w:hint="eastAsia"/>
                <w:b/>
                <w:szCs w:val="28"/>
              </w:rPr>
              <w:t>htpp</w:t>
            </w:r>
            <w:proofErr w:type="spellEnd"/>
            <w:r>
              <w:rPr>
                <w:rFonts w:ascii="新細明體" w:hAnsi="新細明體" w:hint="eastAsia"/>
                <w:b/>
                <w:szCs w:val="28"/>
              </w:rPr>
              <w:t>:\\</w:t>
            </w:r>
            <w:proofErr w:type="spellStart"/>
            <w:r>
              <w:rPr>
                <w:rFonts w:ascii="新細明體" w:hAnsi="新細明體" w:hint="eastAsia"/>
                <w:b/>
                <w:szCs w:val="28"/>
              </w:rPr>
              <w:t>health.gov.taipei</w:t>
            </w:r>
            <w:proofErr w:type="spellEnd"/>
            <w:r>
              <w:rPr>
                <w:rFonts w:ascii="新細明體" w:hAnsi="新細明體" w:hint="eastAsia"/>
                <w:b/>
                <w:szCs w:val="28"/>
              </w:rPr>
              <w:t>)公告網頁。</w:t>
            </w:r>
          </w:p>
        </w:tc>
      </w:tr>
      <w:tr w:rsidR="00CF0C64" w:rsidTr="00CF0C64">
        <w:trPr>
          <w:trHeight w:val="1643"/>
          <w:jc w:val="center"/>
        </w:trPr>
        <w:tc>
          <w:tcPr>
            <w:tcW w:w="1109" w:type="dxa"/>
            <w:tcBorders>
              <w:top w:val="single" w:sz="4" w:space="0" w:color="auto"/>
              <w:left w:val="single" w:sz="4" w:space="0" w:color="auto"/>
              <w:bottom w:val="single" w:sz="4" w:space="0" w:color="auto"/>
              <w:right w:val="single" w:sz="4" w:space="0" w:color="auto"/>
            </w:tcBorders>
            <w:vAlign w:val="center"/>
            <w:hideMark/>
          </w:tcPr>
          <w:p w:rsidR="00CF0C64" w:rsidRDefault="00CF0C64">
            <w:pPr>
              <w:spacing w:line="300" w:lineRule="exact"/>
              <w:jc w:val="center"/>
              <w:rPr>
                <w:rFonts w:ascii="新細明體" w:hAnsi="新細明體"/>
                <w:sz w:val="28"/>
                <w:szCs w:val="28"/>
              </w:rPr>
            </w:pPr>
            <w:r>
              <w:rPr>
                <w:rFonts w:ascii="新細明體" w:hAnsi="新細明體" w:hint="eastAsia"/>
                <w:sz w:val="28"/>
                <w:szCs w:val="28"/>
              </w:rPr>
              <w:t>健康</w:t>
            </w:r>
          </w:p>
          <w:p w:rsidR="00CF0C64" w:rsidRDefault="00CF0C64">
            <w:pPr>
              <w:spacing w:line="300" w:lineRule="exact"/>
              <w:jc w:val="center"/>
              <w:rPr>
                <w:rFonts w:ascii="新細明體" w:hAnsi="新細明體"/>
                <w:sz w:val="28"/>
                <w:szCs w:val="28"/>
              </w:rPr>
            </w:pPr>
            <w:r>
              <w:rPr>
                <w:rFonts w:ascii="新細明體" w:hAnsi="新細明體" w:hint="eastAsia"/>
                <w:sz w:val="28"/>
                <w:szCs w:val="28"/>
              </w:rPr>
              <w:t>生活</w:t>
            </w:r>
          </w:p>
          <w:p w:rsidR="00CF0C64" w:rsidRDefault="00CF0C64">
            <w:pPr>
              <w:spacing w:line="300" w:lineRule="exact"/>
              <w:jc w:val="center"/>
              <w:rPr>
                <w:rFonts w:ascii="新細明體" w:hAnsi="新細明體" w:cs="新細明體"/>
                <w:sz w:val="28"/>
                <w:szCs w:val="28"/>
              </w:rPr>
            </w:pPr>
            <w:r>
              <w:rPr>
                <w:rFonts w:ascii="新細明體" w:hAnsi="新細明體" w:hint="eastAsia"/>
                <w:sz w:val="28"/>
                <w:szCs w:val="28"/>
              </w:rPr>
              <w:t>型態</w:t>
            </w:r>
          </w:p>
        </w:tc>
        <w:tc>
          <w:tcPr>
            <w:tcW w:w="9946" w:type="dxa"/>
            <w:tcBorders>
              <w:top w:val="single" w:sz="4" w:space="0" w:color="auto"/>
              <w:left w:val="single" w:sz="4" w:space="0" w:color="auto"/>
              <w:bottom w:val="single" w:sz="4" w:space="0" w:color="auto"/>
              <w:right w:val="single" w:sz="4" w:space="0" w:color="auto"/>
            </w:tcBorders>
            <w:vAlign w:val="center"/>
            <w:hideMark/>
          </w:tcPr>
          <w:p w:rsidR="00CF0C64" w:rsidRDefault="00CF0C64" w:rsidP="00CF0C64">
            <w:pPr>
              <w:widowControl/>
              <w:numPr>
                <w:ilvl w:val="0"/>
                <w:numId w:val="18"/>
              </w:numPr>
              <w:ind w:left="594" w:hanging="594"/>
              <w:jc w:val="both"/>
              <w:rPr>
                <w:rFonts w:ascii="新細明體" w:hAnsi="新細明體" w:cs="新細明體"/>
                <w:szCs w:val="28"/>
              </w:rPr>
            </w:pPr>
            <w:r>
              <w:rPr>
                <w:rFonts w:ascii="新細明體" w:hAnsi="新細明體" w:hint="eastAsia"/>
                <w:b/>
                <w:szCs w:val="28"/>
              </w:rPr>
              <w:t>健康飲食原則</w:t>
            </w:r>
            <w:r>
              <w:rPr>
                <w:rFonts w:ascii="新細明體" w:hAnsi="新細明體" w:hint="eastAsia"/>
                <w:szCs w:val="28"/>
              </w:rPr>
              <w:t>：少油、少鹽、少糖、多蔬果、多全</w:t>
            </w:r>
            <w:proofErr w:type="gramStart"/>
            <w:r>
              <w:rPr>
                <w:rFonts w:ascii="新細明體" w:hAnsi="新細明體" w:hint="eastAsia"/>
                <w:szCs w:val="28"/>
              </w:rPr>
              <w:t>榖</w:t>
            </w:r>
            <w:proofErr w:type="gramEnd"/>
            <w:r>
              <w:rPr>
                <w:rFonts w:ascii="新細明體" w:hAnsi="新細明體" w:hint="eastAsia"/>
                <w:szCs w:val="28"/>
              </w:rPr>
              <w:t>、不</w:t>
            </w:r>
            <w:proofErr w:type="gramStart"/>
            <w:r>
              <w:rPr>
                <w:rFonts w:ascii="新細明體" w:hAnsi="新細明體" w:hint="eastAsia"/>
                <w:szCs w:val="28"/>
              </w:rPr>
              <w:t>含反式</w:t>
            </w:r>
            <w:proofErr w:type="gramEnd"/>
            <w:r>
              <w:rPr>
                <w:rFonts w:ascii="新細明體" w:hAnsi="新細明體" w:hint="eastAsia"/>
                <w:szCs w:val="28"/>
              </w:rPr>
              <w:t>脂肪。</w:t>
            </w:r>
          </w:p>
          <w:p w:rsidR="00CF0C64" w:rsidRDefault="00CF0C64" w:rsidP="00CF0C64">
            <w:pPr>
              <w:widowControl/>
              <w:numPr>
                <w:ilvl w:val="0"/>
                <w:numId w:val="18"/>
              </w:numPr>
              <w:ind w:left="594" w:hanging="594"/>
              <w:jc w:val="both"/>
              <w:rPr>
                <w:rFonts w:ascii="新細明體" w:hAnsi="新細明體"/>
                <w:szCs w:val="28"/>
              </w:rPr>
            </w:pPr>
            <w:r>
              <w:rPr>
                <w:rFonts w:ascii="新細明體" w:hAnsi="新細明體" w:hint="eastAsia"/>
                <w:b/>
                <w:szCs w:val="28"/>
              </w:rPr>
              <w:t>推廣低碳飲食</w:t>
            </w:r>
            <w:r>
              <w:rPr>
                <w:rFonts w:ascii="新細明體" w:hAnsi="新細明體" w:hint="eastAsia"/>
                <w:szCs w:val="28"/>
              </w:rPr>
              <w:t>：選當季當地食材、選精簡包裝、少加工的食材、購買適當份量、減少</w:t>
            </w:r>
            <w:proofErr w:type="gramStart"/>
            <w:r>
              <w:rPr>
                <w:rFonts w:ascii="新細明體" w:hAnsi="新細明體" w:hint="eastAsia"/>
                <w:szCs w:val="28"/>
              </w:rPr>
              <w:t>廚餘量</w:t>
            </w:r>
            <w:proofErr w:type="gramEnd"/>
            <w:r>
              <w:rPr>
                <w:rFonts w:ascii="新細明體" w:hAnsi="新細明體" w:hint="eastAsia"/>
                <w:szCs w:val="28"/>
              </w:rPr>
              <w:t>、遵守節能原則烹調。</w:t>
            </w:r>
          </w:p>
          <w:p w:rsidR="00CF0C64" w:rsidRDefault="00CF0C64" w:rsidP="00CF0C64">
            <w:pPr>
              <w:widowControl/>
              <w:numPr>
                <w:ilvl w:val="0"/>
                <w:numId w:val="18"/>
              </w:numPr>
              <w:ind w:left="594" w:hanging="594"/>
              <w:jc w:val="both"/>
              <w:rPr>
                <w:rFonts w:ascii="新細明體" w:hAnsi="新細明體"/>
                <w:szCs w:val="28"/>
              </w:rPr>
            </w:pPr>
            <w:r>
              <w:rPr>
                <w:rFonts w:ascii="新細明體" w:hAnsi="新細明體" w:hint="eastAsia"/>
                <w:b/>
                <w:szCs w:val="28"/>
              </w:rPr>
              <w:t>請選用含</w:t>
            </w:r>
            <w:proofErr w:type="gramStart"/>
            <w:r>
              <w:rPr>
                <w:rFonts w:ascii="新細明體" w:hAnsi="新細明體" w:hint="eastAsia"/>
                <w:b/>
                <w:szCs w:val="28"/>
              </w:rPr>
              <w:t>碘鹽</w:t>
            </w:r>
            <w:r>
              <w:rPr>
                <w:rFonts w:ascii="新細明體" w:hAnsi="新細明體" w:hint="eastAsia"/>
                <w:szCs w:val="28"/>
              </w:rPr>
              <w:t>（</w:t>
            </w:r>
            <w:proofErr w:type="gramEnd"/>
            <w:r>
              <w:rPr>
                <w:rFonts w:ascii="新細明體" w:hAnsi="新細明體" w:hint="eastAsia"/>
                <w:szCs w:val="28"/>
              </w:rPr>
              <w:t>添加碘化鉀或碘酸鉀），缺碘症狀有心智功能障礙</w:t>
            </w:r>
            <w:proofErr w:type="gramStart"/>
            <w:r>
              <w:rPr>
                <w:rFonts w:ascii="新細明體" w:hAnsi="新細明體" w:hint="eastAsia"/>
                <w:szCs w:val="28"/>
              </w:rPr>
              <w:t>與碘致甲狀腺</w:t>
            </w:r>
            <w:proofErr w:type="gramEnd"/>
            <w:r>
              <w:rPr>
                <w:rFonts w:ascii="新細明體" w:hAnsi="新細明體" w:hint="eastAsia"/>
                <w:szCs w:val="28"/>
              </w:rPr>
              <w:t>功能亢進症。但不適用於高甲狀腺機能亢進患者及</w:t>
            </w:r>
            <w:proofErr w:type="gramStart"/>
            <w:r>
              <w:rPr>
                <w:rFonts w:ascii="新細明體" w:hAnsi="新細明體" w:hint="eastAsia"/>
                <w:szCs w:val="28"/>
              </w:rPr>
              <w:t>及</w:t>
            </w:r>
            <w:proofErr w:type="gramEnd"/>
            <w:r>
              <w:rPr>
                <w:rFonts w:ascii="新細明體" w:hAnsi="新細明體" w:hint="eastAsia"/>
                <w:szCs w:val="28"/>
              </w:rPr>
              <w:t>碘131放療患者。</w:t>
            </w:r>
          </w:p>
          <w:p w:rsidR="00CF0C64" w:rsidRDefault="00CF0C64" w:rsidP="00CF0C64">
            <w:pPr>
              <w:widowControl/>
              <w:numPr>
                <w:ilvl w:val="0"/>
                <w:numId w:val="18"/>
              </w:numPr>
              <w:ind w:left="594" w:hanging="594"/>
              <w:jc w:val="both"/>
              <w:rPr>
                <w:rFonts w:ascii="新細明體" w:hAnsi="新細明體"/>
                <w:szCs w:val="28"/>
              </w:rPr>
            </w:pPr>
            <w:r>
              <w:rPr>
                <w:rFonts w:ascii="新細明體" w:hAnsi="新細明體" w:hint="eastAsia"/>
                <w:b/>
                <w:szCs w:val="28"/>
              </w:rPr>
              <w:t>一週一</w:t>
            </w:r>
            <w:proofErr w:type="gramStart"/>
            <w:r>
              <w:rPr>
                <w:rFonts w:ascii="新細明體" w:hAnsi="新細明體" w:hint="eastAsia"/>
                <w:b/>
                <w:szCs w:val="28"/>
              </w:rPr>
              <w:t>日蔬活日</w:t>
            </w:r>
            <w:proofErr w:type="gramEnd"/>
            <w:r>
              <w:rPr>
                <w:rFonts w:ascii="新細明體" w:hAnsi="新細明體" w:hint="eastAsia"/>
                <w:szCs w:val="28"/>
              </w:rPr>
              <w:t>，一日舒活，</w:t>
            </w:r>
            <w:proofErr w:type="gramStart"/>
            <w:r>
              <w:rPr>
                <w:rFonts w:ascii="新細明體" w:hAnsi="新細明體" w:hint="eastAsia"/>
                <w:szCs w:val="28"/>
              </w:rPr>
              <w:t>一週</w:t>
            </w:r>
            <w:proofErr w:type="gramEnd"/>
            <w:r>
              <w:rPr>
                <w:rFonts w:ascii="新細明體" w:hAnsi="新細明體" w:hint="eastAsia"/>
                <w:szCs w:val="28"/>
              </w:rPr>
              <w:t>樂活。</w:t>
            </w:r>
          </w:p>
          <w:p w:rsidR="00CF0C64" w:rsidRDefault="00CF0C64" w:rsidP="00CF0C64">
            <w:pPr>
              <w:widowControl/>
              <w:numPr>
                <w:ilvl w:val="0"/>
                <w:numId w:val="18"/>
              </w:numPr>
              <w:ind w:left="594" w:hanging="594"/>
              <w:jc w:val="both"/>
              <w:rPr>
                <w:rFonts w:ascii="新細明體" w:hAnsi="新細明體" w:cs="新細明體"/>
                <w:szCs w:val="28"/>
              </w:rPr>
            </w:pPr>
            <w:proofErr w:type="gramStart"/>
            <w:r>
              <w:rPr>
                <w:rFonts w:ascii="新細明體" w:hAnsi="新細明體" w:hint="eastAsia"/>
                <w:b/>
                <w:szCs w:val="28"/>
              </w:rPr>
              <w:t>週週</w:t>
            </w:r>
            <w:proofErr w:type="gramEnd"/>
            <w:r>
              <w:rPr>
                <w:rFonts w:ascii="新細明體" w:hAnsi="新細明體" w:hint="eastAsia"/>
                <w:b/>
                <w:szCs w:val="28"/>
              </w:rPr>
              <w:t>運動150</w:t>
            </w:r>
            <w:r>
              <w:rPr>
                <w:rFonts w:ascii="新細明體" w:hAnsi="新細明體" w:hint="eastAsia"/>
                <w:szCs w:val="28"/>
              </w:rPr>
              <w:t>，每週應從事至少150分鐘的中度身體活動。</w:t>
            </w:r>
          </w:p>
        </w:tc>
      </w:tr>
      <w:tr w:rsidR="00CF0C64" w:rsidTr="00CF0C64">
        <w:trPr>
          <w:trHeight w:val="1691"/>
          <w:jc w:val="center"/>
        </w:trPr>
        <w:tc>
          <w:tcPr>
            <w:tcW w:w="1109" w:type="dxa"/>
            <w:tcBorders>
              <w:top w:val="single" w:sz="4" w:space="0" w:color="auto"/>
              <w:left w:val="single" w:sz="4" w:space="0" w:color="auto"/>
              <w:bottom w:val="single" w:sz="4" w:space="0" w:color="auto"/>
              <w:right w:val="single" w:sz="4" w:space="0" w:color="auto"/>
            </w:tcBorders>
            <w:vAlign w:val="center"/>
            <w:hideMark/>
          </w:tcPr>
          <w:p w:rsidR="00CF0C64" w:rsidRDefault="00CF0C64">
            <w:pPr>
              <w:spacing w:line="300" w:lineRule="exact"/>
              <w:jc w:val="center"/>
              <w:rPr>
                <w:rFonts w:ascii="新細明體" w:hAnsi="新細明體" w:cs="新細明體"/>
                <w:sz w:val="28"/>
                <w:szCs w:val="28"/>
              </w:rPr>
            </w:pPr>
            <w:r>
              <w:rPr>
                <w:rFonts w:ascii="新細明體" w:hAnsi="新細明體" w:hint="eastAsia"/>
                <w:sz w:val="28"/>
                <w:szCs w:val="28"/>
              </w:rPr>
              <w:t>用藥(含中藥)安全暨藥物濫用防制</w:t>
            </w:r>
          </w:p>
        </w:tc>
        <w:tc>
          <w:tcPr>
            <w:tcW w:w="9946" w:type="dxa"/>
            <w:tcBorders>
              <w:top w:val="single" w:sz="4" w:space="0" w:color="auto"/>
              <w:left w:val="single" w:sz="4" w:space="0" w:color="auto"/>
              <w:bottom w:val="single" w:sz="4" w:space="0" w:color="auto"/>
              <w:right w:val="single" w:sz="4" w:space="0" w:color="auto"/>
            </w:tcBorders>
            <w:vAlign w:val="center"/>
            <w:hideMark/>
          </w:tcPr>
          <w:p w:rsidR="00CF0C64" w:rsidRDefault="00CF0C64" w:rsidP="00CF0C64">
            <w:pPr>
              <w:widowControl/>
              <w:numPr>
                <w:ilvl w:val="0"/>
                <w:numId w:val="19"/>
              </w:numPr>
              <w:jc w:val="both"/>
              <w:rPr>
                <w:rFonts w:ascii="新細明體" w:hAnsi="新細明體" w:cs="新細明體"/>
                <w:szCs w:val="28"/>
              </w:rPr>
            </w:pPr>
            <w:r>
              <w:rPr>
                <w:rFonts w:ascii="新細明體" w:hAnsi="新細明體" w:hint="eastAsia"/>
                <w:szCs w:val="28"/>
              </w:rPr>
              <w:t>中醫藥就醫用藥5大核心能力「停、 看、聽、選、用」："停"止不當看病、購藥及用行為；"看"病請找合格中醫師診治，並應向醫師說清楚；"聽"專業醫藥師說明；"選"購安全、有效中藥；"用"中藥時應遵醫囑、講方法。</w:t>
            </w:r>
          </w:p>
          <w:p w:rsidR="00CF0C64" w:rsidRDefault="00CF0C64" w:rsidP="00CF0C64">
            <w:pPr>
              <w:widowControl/>
              <w:numPr>
                <w:ilvl w:val="0"/>
                <w:numId w:val="19"/>
              </w:numPr>
              <w:jc w:val="both"/>
              <w:rPr>
                <w:rFonts w:ascii="新細明體" w:hAnsi="新細明體" w:cs="新細明體"/>
                <w:szCs w:val="28"/>
              </w:rPr>
            </w:pPr>
            <w:r>
              <w:rPr>
                <w:rFonts w:ascii="新細明體" w:hAnsi="新細明體" w:hint="eastAsia"/>
                <w:szCs w:val="28"/>
              </w:rPr>
              <w:t>拉K一時，尿布一世!反轉毒害4核心行動：珍愛生命、防毒拒毒、</w:t>
            </w:r>
            <w:proofErr w:type="gramStart"/>
            <w:r>
              <w:rPr>
                <w:rFonts w:ascii="新細明體" w:hAnsi="新細明體" w:hint="eastAsia"/>
                <w:szCs w:val="28"/>
              </w:rPr>
              <w:t>知毒反毒</w:t>
            </w:r>
            <w:proofErr w:type="gramEnd"/>
            <w:r>
              <w:rPr>
                <w:rFonts w:ascii="新細明體" w:hAnsi="新細明體" w:hint="eastAsia"/>
                <w:szCs w:val="28"/>
              </w:rPr>
              <w:t>、關懷協助，免費戒毒成功專線：0800-770885。</w:t>
            </w:r>
          </w:p>
        </w:tc>
      </w:tr>
    </w:tbl>
    <w:p w:rsidR="00CF0C64" w:rsidRDefault="00CF0C64" w:rsidP="00CF0C64">
      <w:pPr>
        <w:widowControl/>
        <w:jc w:val="center"/>
        <w:rPr>
          <w:rFonts w:ascii="標楷體" w:eastAsia="標楷體"/>
          <w:b/>
          <w:szCs w:val="36"/>
        </w:rPr>
      </w:pPr>
    </w:p>
    <w:p w:rsidR="0030283E" w:rsidRDefault="0030283E" w:rsidP="00CF0C64">
      <w:pPr>
        <w:widowControl/>
        <w:rPr>
          <w:rFonts w:ascii="標楷體" w:eastAsia="標楷體"/>
          <w:b/>
          <w:sz w:val="40"/>
          <w:szCs w:val="36"/>
        </w:rPr>
      </w:pPr>
    </w:p>
    <w:p w:rsidR="00CF0C64" w:rsidRDefault="00CF0C64" w:rsidP="00CF0C64">
      <w:pPr>
        <w:widowControl/>
        <w:rPr>
          <w:rFonts w:ascii="標楷體" w:eastAsia="標楷體"/>
          <w:b/>
          <w:sz w:val="40"/>
          <w:szCs w:val="36"/>
        </w:rPr>
      </w:pPr>
      <w:r w:rsidRPr="00CF0C64">
        <w:rPr>
          <w:rFonts w:ascii="標楷體" w:eastAsia="標楷體" w:hint="eastAsia"/>
          <w:b/>
          <w:sz w:val="40"/>
          <w:szCs w:val="36"/>
        </w:rPr>
        <w:lastRenderedPageBreak/>
        <w:t>肆、討論事項</w:t>
      </w:r>
    </w:p>
    <w:p w:rsidR="00CF0C64" w:rsidRPr="00CF0C64" w:rsidRDefault="00CF0C64" w:rsidP="00BB3C3A">
      <w:pPr>
        <w:widowControl/>
        <w:rPr>
          <w:rFonts w:ascii="標楷體" w:eastAsia="標楷體"/>
          <w:b/>
          <w:sz w:val="32"/>
          <w:szCs w:val="36"/>
        </w:rPr>
      </w:pPr>
      <w:r w:rsidRPr="00BB3C3A">
        <w:rPr>
          <w:rFonts w:ascii="標楷體" w:eastAsia="標楷體" w:hint="eastAsia"/>
          <w:b/>
          <w:sz w:val="32"/>
          <w:szCs w:val="36"/>
          <w:bdr w:val="single" w:sz="4" w:space="0" w:color="auto"/>
        </w:rPr>
        <w:t>提案</w:t>
      </w:r>
      <w:proofErr w:type="gramStart"/>
      <w:r w:rsidRPr="00BB3C3A">
        <w:rPr>
          <w:rFonts w:ascii="標楷體" w:eastAsia="標楷體" w:hint="eastAsia"/>
          <w:b/>
          <w:sz w:val="32"/>
          <w:szCs w:val="36"/>
          <w:bdr w:val="single" w:sz="4" w:space="0" w:color="auto"/>
        </w:rPr>
        <w:t>一</w:t>
      </w:r>
      <w:proofErr w:type="gramEnd"/>
    </w:p>
    <w:p w:rsidR="003227A9" w:rsidRPr="00C709E1" w:rsidRDefault="003227A9" w:rsidP="003227A9">
      <w:pPr>
        <w:spacing w:line="400" w:lineRule="exact"/>
        <w:rPr>
          <w:rFonts w:ascii="標楷體" w:eastAsia="標楷體" w:hAnsi="標楷體" w:hint="eastAsia"/>
          <w:sz w:val="28"/>
          <w:szCs w:val="28"/>
        </w:rPr>
      </w:pPr>
      <w:r w:rsidRPr="00C709E1">
        <w:rPr>
          <w:rFonts w:ascii="標楷體" w:eastAsia="標楷體" w:hAnsi="標楷體" w:hint="eastAsia"/>
          <w:sz w:val="28"/>
          <w:szCs w:val="28"/>
        </w:rPr>
        <w:t>提案人：里辦公處</w:t>
      </w:r>
    </w:p>
    <w:p w:rsidR="003227A9" w:rsidRPr="00C709E1" w:rsidRDefault="003227A9" w:rsidP="003227A9">
      <w:pPr>
        <w:spacing w:line="400" w:lineRule="exact"/>
        <w:ind w:left="2520" w:hangingChars="900" w:hanging="2520"/>
        <w:rPr>
          <w:rFonts w:ascii="標楷體" w:eastAsia="標楷體" w:hAnsi="標楷體"/>
          <w:bCs/>
          <w:sz w:val="28"/>
          <w:szCs w:val="28"/>
        </w:rPr>
      </w:pPr>
      <w:r w:rsidRPr="00C709E1">
        <w:rPr>
          <w:rFonts w:ascii="標楷體" w:eastAsia="標楷體" w:hAnsi="標楷體" w:hint="eastAsia"/>
          <w:sz w:val="28"/>
          <w:szCs w:val="28"/>
        </w:rPr>
        <w:t>案由：本里</w:t>
      </w:r>
      <w:proofErr w:type="gramStart"/>
      <w:r w:rsidRPr="00C709E1">
        <w:rPr>
          <w:rFonts w:ascii="標楷體" w:eastAsia="標楷體" w:hAnsi="標楷體" w:hint="eastAsia"/>
          <w:sz w:val="28"/>
          <w:szCs w:val="28"/>
        </w:rPr>
        <w:t>10</w:t>
      </w:r>
      <w:r w:rsidR="00961935">
        <w:rPr>
          <w:rFonts w:ascii="標楷體" w:eastAsia="標楷體" w:hAnsi="標楷體" w:hint="eastAsia"/>
          <w:sz w:val="28"/>
          <w:szCs w:val="28"/>
        </w:rPr>
        <w:t>5</w:t>
      </w:r>
      <w:proofErr w:type="gramEnd"/>
      <w:r w:rsidRPr="00C709E1">
        <w:rPr>
          <w:rFonts w:ascii="標楷體" w:eastAsia="標楷體" w:hAnsi="標楷體" w:hint="eastAsia"/>
          <w:bCs/>
          <w:sz w:val="28"/>
          <w:szCs w:val="28"/>
        </w:rPr>
        <w:t>年度使用「里鄰建設服務經費」修正案，提請</w:t>
      </w:r>
      <w:r w:rsidRPr="00C709E1">
        <w:rPr>
          <w:rFonts w:ascii="標楷體" w:eastAsia="標楷體" w:hAnsi="標楷體" w:hint="eastAsia"/>
          <w:sz w:val="28"/>
          <w:szCs w:val="28"/>
        </w:rPr>
        <w:t>討論</w:t>
      </w:r>
      <w:r w:rsidRPr="00C709E1">
        <w:rPr>
          <w:rFonts w:ascii="標楷體" w:eastAsia="標楷體" w:hAnsi="標楷體" w:hint="eastAsia"/>
          <w:bCs/>
          <w:sz w:val="28"/>
          <w:szCs w:val="28"/>
        </w:rPr>
        <w:t>。</w:t>
      </w:r>
    </w:p>
    <w:p w:rsidR="003227A9" w:rsidRPr="00C709E1" w:rsidRDefault="003227A9" w:rsidP="003227A9">
      <w:pPr>
        <w:spacing w:line="400" w:lineRule="exact"/>
        <w:ind w:left="2520" w:hangingChars="900" w:hanging="2520"/>
        <w:rPr>
          <w:rFonts w:ascii="標楷體" w:eastAsia="標楷體" w:hAnsi="標楷體"/>
          <w:sz w:val="28"/>
          <w:szCs w:val="28"/>
        </w:rPr>
      </w:pPr>
      <w:r w:rsidRPr="00C709E1">
        <w:rPr>
          <w:rFonts w:ascii="標楷體" w:eastAsia="標楷體" w:hAnsi="標楷體" w:hint="eastAsia"/>
          <w:sz w:val="28"/>
          <w:szCs w:val="28"/>
        </w:rPr>
        <w:t>說明：</w:t>
      </w:r>
    </w:p>
    <w:p w:rsidR="00251D04" w:rsidRDefault="003227A9" w:rsidP="003227A9">
      <w:pPr>
        <w:numPr>
          <w:ilvl w:val="0"/>
          <w:numId w:val="20"/>
        </w:numPr>
        <w:spacing w:line="400" w:lineRule="exact"/>
        <w:rPr>
          <w:rFonts w:ascii="標楷體" w:eastAsia="標楷體" w:hAnsi="標楷體"/>
          <w:sz w:val="28"/>
          <w:szCs w:val="28"/>
        </w:rPr>
      </w:pPr>
      <w:r w:rsidRPr="00251D04">
        <w:rPr>
          <w:rFonts w:ascii="標楷體" w:eastAsia="標楷體" w:hAnsi="標楷體" w:hint="eastAsia"/>
          <w:sz w:val="28"/>
          <w:szCs w:val="28"/>
        </w:rPr>
        <w:t>原「感應燈維修工程一式」，編列金額55,000元，</w:t>
      </w:r>
      <w:r w:rsidR="00443F9C" w:rsidRPr="00251D04">
        <w:rPr>
          <w:rFonts w:ascii="標楷體" w:eastAsia="標楷體" w:hAnsi="標楷體" w:hint="eastAsia"/>
          <w:sz w:val="28"/>
          <w:szCs w:val="28"/>
        </w:rPr>
        <w:t>減列</w:t>
      </w:r>
      <w:r w:rsidR="00443F9C" w:rsidRPr="00251D04">
        <w:rPr>
          <w:rFonts w:ascii="標楷體" w:eastAsia="標楷體" w:hAnsi="標楷體" w:hint="eastAsia"/>
          <w:sz w:val="28"/>
          <w:szCs w:val="28"/>
        </w:rPr>
        <w:t>25,000</w:t>
      </w:r>
      <w:r w:rsidRPr="00251D04">
        <w:rPr>
          <w:rFonts w:ascii="標楷體" w:eastAsia="標楷體" w:hAnsi="標楷體" w:hint="eastAsia"/>
          <w:sz w:val="28"/>
          <w:szCs w:val="28"/>
        </w:rPr>
        <w:t>元，</w:t>
      </w:r>
    </w:p>
    <w:p w:rsidR="003227A9" w:rsidRPr="00251D04" w:rsidRDefault="003227A9" w:rsidP="00251D04">
      <w:pPr>
        <w:spacing w:line="400" w:lineRule="exact"/>
        <w:ind w:left="1575"/>
        <w:rPr>
          <w:rFonts w:ascii="標楷體" w:eastAsia="標楷體" w:hAnsi="標楷體"/>
          <w:sz w:val="28"/>
          <w:szCs w:val="28"/>
        </w:rPr>
      </w:pPr>
      <w:r w:rsidRPr="00251D04">
        <w:rPr>
          <w:rFonts w:ascii="標楷體" w:eastAsia="標楷體" w:hAnsi="標楷體" w:hint="eastAsia"/>
          <w:sz w:val="28"/>
          <w:szCs w:val="28"/>
        </w:rPr>
        <w:t>共3</w:t>
      </w:r>
      <w:r w:rsidR="00443F9C" w:rsidRPr="00251D04">
        <w:rPr>
          <w:rFonts w:ascii="標楷體" w:eastAsia="標楷體" w:hAnsi="標楷體" w:hint="eastAsia"/>
          <w:sz w:val="28"/>
          <w:szCs w:val="28"/>
        </w:rPr>
        <w:t>0</w:t>
      </w:r>
      <w:r w:rsidRPr="00251D04">
        <w:rPr>
          <w:rFonts w:ascii="標楷體" w:eastAsia="標楷體" w:hAnsi="標楷體"/>
          <w:sz w:val="28"/>
          <w:szCs w:val="28"/>
        </w:rPr>
        <w:t>,</w:t>
      </w:r>
      <w:r w:rsidR="00443F9C" w:rsidRPr="00251D04">
        <w:rPr>
          <w:rFonts w:ascii="標楷體" w:eastAsia="標楷體" w:hAnsi="標楷體" w:hint="eastAsia"/>
          <w:sz w:val="28"/>
          <w:szCs w:val="28"/>
        </w:rPr>
        <w:t>0</w:t>
      </w:r>
      <w:r w:rsidRPr="00251D04">
        <w:rPr>
          <w:rFonts w:ascii="標楷體" w:eastAsia="標楷體" w:hAnsi="標楷體" w:hint="eastAsia"/>
          <w:sz w:val="28"/>
          <w:szCs w:val="28"/>
        </w:rPr>
        <w:t>00元。</w:t>
      </w:r>
    </w:p>
    <w:p w:rsidR="00251D04" w:rsidRDefault="003227A9" w:rsidP="003227A9">
      <w:pPr>
        <w:numPr>
          <w:ilvl w:val="0"/>
          <w:numId w:val="20"/>
        </w:numPr>
        <w:spacing w:line="400" w:lineRule="exact"/>
        <w:rPr>
          <w:rFonts w:ascii="標楷體" w:eastAsia="標楷體" w:hAnsi="標楷體"/>
          <w:sz w:val="28"/>
          <w:szCs w:val="28"/>
        </w:rPr>
      </w:pPr>
      <w:r w:rsidRPr="00251D04">
        <w:rPr>
          <w:rFonts w:ascii="標楷體" w:eastAsia="標楷體" w:hAnsi="標楷體" w:hint="eastAsia"/>
          <w:sz w:val="28"/>
          <w:szCs w:val="28"/>
        </w:rPr>
        <w:t>原「</w:t>
      </w:r>
      <w:r w:rsidR="00443F9C" w:rsidRPr="00251D04">
        <w:rPr>
          <w:rFonts w:ascii="標楷體" w:eastAsia="標楷體" w:hAnsi="標楷體" w:hint="eastAsia"/>
          <w:sz w:val="28"/>
          <w:szCs w:val="28"/>
        </w:rPr>
        <w:t>地底燈維修一式</w:t>
      </w:r>
      <w:r w:rsidRPr="00251D04">
        <w:rPr>
          <w:rFonts w:ascii="標楷體" w:eastAsia="標楷體" w:hAnsi="標楷體" w:hint="eastAsia"/>
          <w:sz w:val="28"/>
          <w:szCs w:val="28"/>
        </w:rPr>
        <w:t>」，編列金額</w:t>
      </w:r>
      <w:r w:rsidR="00443F9C" w:rsidRPr="00251D04">
        <w:rPr>
          <w:rFonts w:ascii="標楷體" w:eastAsia="標楷體" w:hAnsi="標楷體" w:hint="eastAsia"/>
          <w:sz w:val="28"/>
          <w:szCs w:val="28"/>
        </w:rPr>
        <w:t>30,000</w:t>
      </w:r>
      <w:r w:rsidRPr="00251D04">
        <w:rPr>
          <w:rFonts w:ascii="標楷體" w:eastAsia="標楷體" w:hAnsi="標楷體" w:hint="eastAsia"/>
          <w:sz w:val="28"/>
          <w:szCs w:val="28"/>
        </w:rPr>
        <w:t>元，</w:t>
      </w:r>
      <w:r w:rsidR="00443F9C" w:rsidRPr="00251D04">
        <w:rPr>
          <w:rFonts w:ascii="標楷體" w:eastAsia="標楷體" w:hAnsi="標楷體" w:hint="eastAsia"/>
          <w:sz w:val="28"/>
          <w:szCs w:val="28"/>
        </w:rPr>
        <w:t>增列</w:t>
      </w:r>
      <w:r w:rsidR="00443F9C" w:rsidRPr="00251D04">
        <w:rPr>
          <w:rFonts w:ascii="標楷體" w:eastAsia="標楷體" w:hAnsi="標楷體"/>
          <w:sz w:val="28"/>
          <w:szCs w:val="28"/>
        </w:rPr>
        <w:t>21</w:t>
      </w:r>
      <w:r w:rsidR="00443F9C" w:rsidRPr="00251D04">
        <w:rPr>
          <w:rFonts w:ascii="標楷體" w:eastAsia="標楷體" w:hAnsi="標楷體" w:hint="eastAsia"/>
          <w:sz w:val="28"/>
          <w:szCs w:val="28"/>
        </w:rPr>
        <w:t>,000元，</w:t>
      </w:r>
    </w:p>
    <w:p w:rsidR="003227A9" w:rsidRPr="00251D04" w:rsidRDefault="00443F9C" w:rsidP="00251D04">
      <w:pPr>
        <w:spacing w:line="400" w:lineRule="exact"/>
        <w:ind w:left="1575"/>
        <w:rPr>
          <w:rFonts w:ascii="標楷體" w:eastAsia="標楷體" w:hAnsi="標楷體"/>
          <w:sz w:val="28"/>
          <w:szCs w:val="28"/>
        </w:rPr>
      </w:pPr>
      <w:r w:rsidRPr="00251D04">
        <w:rPr>
          <w:rFonts w:ascii="標楷體" w:eastAsia="標楷體" w:hAnsi="標楷體" w:hint="eastAsia"/>
          <w:sz w:val="28"/>
          <w:szCs w:val="28"/>
        </w:rPr>
        <w:t>共</w:t>
      </w:r>
      <w:r w:rsidRPr="00251D04">
        <w:rPr>
          <w:rFonts w:ascii="標楷體" w:eastAsia="標楷體" w:hAnsi="標楷體" w:hint="eastAsia"/>
          <w:sz w:val="28"/>
          <w:szCs w:val="28"/>
        </w:rPr>
        <w:t>51</w:t>
      </w:r>
      <w:r w:rsidRPr="00251D04">
        <w:rPr>
          <w:rFonts w:ascii="標楷體" w:eastAsia="標楷體" w:hAnsi="標楷體"/>
          <w:sz w:val="28"/>
          <w:szCs w:val="28"/>
        </w:rPr>
        <w:t>,</w:t>
      </w:r>
      <w:r w:rsidRPr="00251D04">
        <w:rPr>
          <w:rFonts w:ascii="標楷體" w:eastAsia="標楷體" w:hAnsi="標楷體" w:hint="eastAsia"/>
          <w:sz w:val="28"/>
          <w:szCs w:val="28"/>
        </w:rPr>
        <w:t>000元</w:t>
      </w:r>
      <w:r w:rsidR="003227A9" w:rsidRPr="00251D04">
        <w:rPr>
          <w:rFonts w:ascii="標楷體" w:eastAsia="標楷體" w:hAnsi="標楷體" w:hint="eastAsia"/>
          <w:sz w:val="28"/>
          <w:szCs w:val="28"/>
        </w:rPr>
        <w:t>。</w:t>
      </w:r>
    </w:p>
    <w:p w:rsidR="00251D04" w:rsidRDefault="003227A9" w:rsidP="003227A9">
      <w:pPr>
        <w:numPr>
          <w:ilvl w:val="0"/>
          <w:numId w:val="20"/>
        </w:numPr>
        <w:spacing w:line="400" w:lineRule="exact"/>
        <w:rPr>
          <w:rFonts w:ascii="標楷體" w:eastAsia="標楷體" w:hAnsi="標楷體"/>
          <w:sz w:val="28"/>
          <w:szCs w:val="28"/>
        </w:rPr>
      </w:pPr>
      <w:r w:rsidRPr="00251D04">
        <w:rPr>
          <w:rFonts w:ascii="標楷體" w:eastAsia="標楷體" w:hAnsi="標楷體" w:hint="eastAsia"/>
          <w:sz w:val="28"/>
          <w:szCs w:val="28"/>
        </w:rPr>
        <w:t>原「</w:t>
      </w:r>
      <w:r w:rsidR="00443F9C" w:rsidRPr="00251D04">
        <w:rPr>
          <w:rFonts w:ascii="標楷體" w:eastAsia="標楷體" w:hAnsi="標楷體" w:hint="eastAsia"/>
          <w:sz w:val="28"/>
          <w:szCs w:val="28"/>
        </w:rPr>
        <w:t>印表機耗材、維修</w:t>
      </w:r>
      <w:r w:rsidRPr="00251D04">
        <w:rPr>
          <w:rFonts w:ascii="標楷體" w:eastAsia="標楷體" w:hAnsi="標楷體" w:hint="eastAsia"/>
          <w:sz w:val="28"/>
          <w:szCs w:val="28"/>
        </w:rPr>
        <w:t>」，編列金額</w:t>
      </w:r>
      <w:r w:rsidR="00251D04" w:rsidRPr="00251D04">
        <w:rPr>
          <w:rFonts w:ascii="標楷體" w:eastAsia="標楷體" w:hAnsi="標楷體"/>
          <w:sz w:val="28"/>
          <w:szCs w:val="28"/>
        </w:rPr>
        <w:t>3</w:t>
      </w:r>
      <w:r w:rsidR="00251D04" w:rsidRPr="00251D04">
        <w:rPr>
          <w:rFonts w:ascii="標楷體" w:eastAsia="標楷體" w:hAnsi="標楷體" w:hint="eastAsia"/>
          <w:sz w:val="28"/>
          <w:szCs w:val="28"/>
        </w:rPr>
        <w:t>,000</w:t>
      </w:r>
      <w:r w:rsidRPr="00251D04">
        <w:rPr>
          <w:rFonts w:ascii="標楷體" w:eastAsia="標楷體" w:hAnsi="標楷體" w:hint="eastAsia"/>
          <w:sz w:val="28"/>
          <w:szCs w:val="28"/>
        </w:rPr>
        <w:t>元，</w:t>
      </w:r>
      <w:r w:rsidR="00251D04" w:rsidRPr="00251D04">
        <w:rPr>
          <w:rFonts w:ascii="標楷體" w:eastAsia="標楷體" w:hAnsi="標楷體" w:hint="eastAsia"/>
          <w:sz w:val="28"/>
          <w:szCs w:val="28"/>
        </w:rPr>
        <w:t>減列</w:t>
      </w:r>
      <w:r w:rsidR="00251D04" w:rsidRPr="00251D04">
        <w:rPr>
          <w:rFonts w:ascii="標楷體" w:eastAsia="標楷體" w:hAnsi="標楷體" w:hint="eastAsia"/>
          <w:sz w:val="28"/>
          <w:szCs w:val="28"/>
        </w:rPr>
        <w:t>1</w:t>
      </w:r>
      <w:r w:rsidR="00251D04" w:rsidRPr="00251D04">
        <w:rPr>
          <w:rFonts w:ascii="標楷體" w:eastAsia="標楷體" w:hAnsi="標楷體" w:hint="eastAsia"/>
          <w:sz w:val="28"/>
          <w:szCs w:val="28"/>
        </w:rPr>
        <w:t>,</w:t>
      </w:r>
      <w:r w:rsidR="00251D04" w:rsidRPr="00251D04">
        <w:rPr>
          <w:rFonts w:ascii="標楷體" w:eastAsia="標楷體" w:hAnsi="標楷體" w:hint="eastAsia"/>
          <w:sz w:val="28"/>
          <w:szCs w:val="28"/>
        </w:rPr>
        <w:t>6</w:t>
      </w:r>
      <w:r w:rsidR="00251D04" w:rsidRPr="00251D04">
        <w:rPr>
          <w:rFonts w:ascii="標楷體" w:eastAsia="標楷體" w:hAnsi="標楷體" w:hint="eastAsia"/>
          <w:sz w:val="28"/>
          <w:szCs w:val="28"/>
        </w:rPr>
        <w:t>00元，</w:t>
      </w:r>
    </w:p>
    <w:p w:rsidR="003227A9" w:rsidRPr="00251D04" w:rsidRDefault="00251D04" w:rsidP="00251D04">
      <w:pPr>
        <w:spacing w:line="400" w:lineRule="exact"/>
        <w:ind w:left="1575"/>
        <w:rPr>
          <w:rFonts w:ascii="標楷體" w:eastAsia="標楷體" w:hAnsi="標楷體"/>
          <w:sz w:val="28"/>
          <w:szCs w:val="28"/>
        </w:rPr>
      </w:pPr>
      <w:r w:rsidRPr="00251D04">
        <w:rPr>
          <w:rFonts w:ascii="標楷體" w:eastAsia="標楷體" w:hAnsi="標楷體" w:hint="eastAsia"/>
          <w:sz w:val="28"/>
          <w:szCs w:val="28"/>
        </w:rPr>
        <w:t>共</w:t>
      </w:r>
      <w:r w:rsidRPr="00251D04">
        <w:rPr>
          <w:rFonts w:ascii="標楷體" w:eastAsia="標楷體" w:hAnsi="標楷體" w:hint="eastAsia"/>
          <w:sz w:val="28"/>
          <w:szCs w:val="28"/>
        </w:rPr>
        <w:t>1</w:t>
      </w:r>
      <w:r w:rsidRPr="00251D04">
        <w:rPr>
          <w:rFonts w:ascii="標楷體" w:eastAsia="標楷體" w:hAnsi="標楷體"/>
          <w:sz w:val="28"/>
          <w:szCs w:val="28"/>
        </w:rPr>
        <w:t>,</w:t>
      </w:r>
      <w:r w:rsidRPr="00251D04">
        <w:rPr>
          <w:rFonts w:ascii="標楷體" w:eastAsia="標楷體" w:hAnsi="標楷體" w:hint="eastAsia"/>
          <w:sz w:val="28"/>
          <w:szCs w:val="28"/>
        </w:rPr>
        <w:t>4</w:t>
      </w:r>
      <w:r w:rsidRPr="00251D04">
        <w:rPr>
          <w:rFonts w:ascii="標楷體" w:eastAsia="標楷體" w:hAnsi="標楷體" w:hint="eastAsia"/>
          <w:sz w:val="28"/>
          <w:szCs w:val="28"/>
        </w:rPr>
        <w:t>00元。</w:t>
      </w:r>
    </w:p>
    <w:p w:rsidR="003227A9" w:rsidRPr="00251D04" w:rsidRDefault="003227A9" w:rsidP="003227A9">
      <w:pPr>
        <w:numPr>
          <w:ilvl w:val="0"/>
          <w:numId w:val="20"/>
        </w:numPr>
        <w:spacing w:line="400" w:lineRule="exact"/>
        <w:rPr>
          <w:rFonts w:ascii="標楷體" w:eastAsia="標楷體" w:hAnsi="標楷體"/>
          <w:sz w:val="28"/>
          <w:szCs w:val="28"/>
        </w:rPr>
      </w:pPr>
      <w:r w:rsidRPr="00251D04">
        <w:rPr>
          <w:rFonts w:ascii="標楷體" w:eastAsia="標楷體" w:hAnsi="標楷體" w:hint="eastAsia"/>
          <w:sz w:val="28"/>
          <w:szCs w:val="28"/>
        </w:rPr>
        <w:t>新增「</w:t>
      </w:r>
      <w:r w:rsidR="00251D04" w:rsidRPr="00251D04">
        <w:rPr>
          <w:rFonts w:ascii="標楷體" w:eastAsia="標楷體" w:hAnsi="標楷體" w:hint="eastAsia"/>
          <w:sz w:val="28"/>
          <w:szCs w:val="28"/>
        </w:rPr>
        <w:t>血壓機維修</w:t>
      </w:r>
      <w:r w:rsidRPr="00251D04">
        <w:rPr>
          <w:rFonts w:ascii="標楷體" w:eastAsia="標楷體" w:hAnsi="標楷體" w:hint="eastAsia"/>
          <w:sz w:val="28"/>
          <w:szCs w:val="28"/>
        </w:rPr>
        <w:t>」，編列金額</w:t>
      </w:r>
      <w:r w:rsidR="00251D04" w:rsidRPr="00251D04">
        <w:rPr>
          <w:rFonts w:ascii="標楷體" w:eastAsia="標楷體" w:hAnsi="標楷體" w:hint="eastAsia"/>
          <w:sz w:val="28"/>
          <w:szCs w:val="28"/>
        </w:rPr>
        <w:t>5</w:t>
      </w:r>
      <w:r w:rsidRPr="00251D04">
        <w:rPr>
          <w:rFonts w:ascii="標楷體" w:eastAsia="標楷體" w:hAnsi="標楷體"/>
          <w:sz w:val="28"/>
          <w:szCs w:val="28"/>
        </w:rPr>
        <w:t>,</w:t>
      </w:r>
      <w:r w:rsidR="00251D04" w:rsidRPr="00251D04">
        <w:rPr>
          <w:rFonts w:ascii="標楷體" w:eastAsia="標楷體" w:hAnsi="標楷體" w:hint="eastAsia"/>
          <w:sz w:val="28"/>
          <w:szCs w:val="28"/>
        </w:rPr>
        <w:t>6</w:t>
      </w:r>
      <w:r w:rsidRPr="00251D04">
        <w:rPr>
          <w:rFonts w:ascii="標楷體" w:eastAsia="標楷體" w:hAnsi="標楷體" w:hint="eastAsia"/>
          <w:sz w:val="28"/>
          <w:szCs w:val="28"/>
        </w:rPr>
        <w:t>00元。</w:t>
      </w:r>
    </w:p>
    <w:p w:rsidR="00251D04" w:rsidRDefault="00251D04" w:rsidP="003227A9">
      <w:pPr>
        <w:snapToGrid w:val="0"/>
        <w:ind w:right="-928"/>
        <w:jc w:val="both"/>
        <w:rPr>
          <w:rFonts w:ascii="標楷體" w:eastAsia="標楷體" w:hAnsi="標楷體"/>
          <w:sz w:val="28"/>
          <w:szCs w:val="28"/>
        </w:rPr>
      </w:pPr>
    </w:p>
    <w:p w:rsidR="003227A9" w:rsidRPr="00C709E1" w:rsidRDefault="003227A9" w:rsidP="003227A9">
      <w:pPr>
        <w:snapToGrid w:val="0"/>
        <w:ind w:right="-928"/>
        <w:jc w:val="both"/>
        <w:rPr>
          <w:rFonts w:ascii="新細明體" w:hAnsi="新細明體" w:hint="eastAsia"/>
          <w:sz w:val="20"/>
        </w:rPr>
      </w:pPr>
      <w:r w:rsidRPr="00C709E1">
        <w:rPr>
          <w:rFonts w:ascii="標楷體" w:eastAsia="標楷體" w:hAnsi="標楷體" w:hint="eastAsia"/>
          <w:sz w:val="28"/>
          <w:szCs w:val="28"/>
        </w:rPr>
        <w:t>辦法：</w:t>
      </w:r>
      <w:proofErr w:type="gramStart"/>
      <w:r w:rsidRPr="00C709E1">
        <w:rPr>
          <w:rFonts w:ascii="標楷體" w:eastAsia="標楷體" w:hAnsi="標楷體" w:hint="eastAsia"/>
          <w:sz w:val="28"/>
          <w:szCs w:val="28"/>
        </w:rPr>
        <w:t>10</w:t>
      </w:r>
      <w:r>
        <w:rPr>
          <w:rFonts w:ascii="標楷體" w:eastAsia="標楷體" w:hAnsi="標楷體" w:hint="eastAsia"/>
          <w:sz w:val="28"/>
          <w:szCs w:val="28"/>
        </w:rPr>
        <w:t>5</w:t>
      </w:r>
      <w:proofErr w:type="gramEnd"/>
      <w:r w:rsidRPr="00C709E1">
        <w:rPr>
          <w:rFonts w:ascii="標楷體" w:eastAsia="標楷體" w:hAnsi="標楷體" w:hint="eastAsia"/>
          <w:sz w:val="28"/>
          <w:szCs w:val="28"/>
        </w:rPr>
        <w:t>年度「里鄰建設服務經費」修正</w:t>
      </w:r>
      <w:r w:rsidRPr="00C709E1">
        <w:rPr>
          <w:rFonts w:ascii="標楷體" w:eastAsia="標楷體" w:hAnsi="標楷體"/>
          <w:sz w:val="28"/>
          <w:szCs w:val="28"/>
        </w:rPr>
        <w:t>項目</w:t>
      </w:r>
      <w:r w:rsidRPr="00C709E1">
        <w:rPr>
          <w:rFonts w:ascii="標楷體" w:eastAsia="標楷體" w:hAnsi="標楷體" w:hint="eastAsia"/>
          <w:sz w:val="28"/>
          <w:szCs w:val="28"/>
        </w:rPr>
        <w:t>，請與會鄰長</w:t>
      </w:r>
      <w:proofErr w:type="gramStart"/>
      <w:r w:rsidRPr="00C709E1">
        <w:rPr>
          <w:rFonts w:ascii="標楷體" w:eastAsia="標楷體" w:hAnsi="標楷體" w:hint="eastAsia"/>
          <w:sz w:val="28"/>
          <w:szCs w:val="28"/>
        </w:rPr>
        <w:t>研</w:t>
      </w:r>
      <w:proofErr w:type="gramEnd"/>
      <w:r w:rsidRPr="00C709E1">
        <w:rPr>
          <w:rFonts w:ascii="標楷體" w:eastAsia="標楷體" w:hAnsi="標楷體" w:hint="eastAsia"/>
          <w:sz w:val="28"/>
          <w:szCs w:val="28"/>
        </w:rPr>
        <w:t>商議決。</w:t>
      </w:r>
    </w:p>
    <w:p w:rsidR="003227A9" w:rsidRDefault="003227A9" w:rsidP="003227A9">
      <w:pPr>
        <w:spacing w:line="400" w:lineRule="exact"/>
        <w:rPr>
          <w:rFonts w:ascii="標楷體" w:eastAsia="標楷體" w:hAnsi="標楷體"/>
          <w:sz w:val="28"/>
          <w:szCs w:val="28"/>
        </w:rPr>
      </w:pPr>
      <w:r w:rsidRPr="004773EB">
        <w:rPr>
          <w:rFonts w:ascii="標楷體" w:eastAsia="標楷體" w:hAnsi="標楷體" w:hint="eastAsia"/>
          <w:sz w:val="28"/>
          <w:szCs w:val="28"/>
        </w:rPr>
        <w:t>決議：</w:t>
      </w:r>
    </w:p>
    <w:p w:rsidR="003227A9" w:rsidRPr="004773EB" w:rsidRDefault="003227A9" w:rsidP="003227A9">
      <w:pPr>
        <w:rPr>
          <w:rFonts w:hint="eastAsia"/>
        </w:rPr>
      </w:pPr>
    </w:p>
    <w:p w:rsidR="002D3AF5" w:rsidRPr="00BB3C3A" w:rsidRDefault="002D3AF5" w:rsidP="002D3AF5">
      <w:pPr>
        <w:widowControl/>
        <w:spacing w:line="400" w:lineRule="exact"/>
        <w:rPr>
          <w:rFonts w:ascii="標楷體" w:eastAsia="標楷體"/>
          <w:b/>
          <w:sz w:val="32"/>
          <w:szCs w:val="36"/>
        </w:rPr>
      </w:pPr>
    </w:p>
    <w:p w:rsidR="003D522C" w:rsidRPr="00BB3C3A" w:rsidRDefault="003D522C" w:rsidP="00BB3C3A">
      <w:pPr>
        <w:spacing w:line="480" w:lineRule="auto"/>
        <w:ind w:left="1201" w:hangingChars="300" w:hanging="1201"/>
        <w:jc w:val="both"/>
        <w:rPr>
          <w:rFonts w:ascii="標楷體" w:hAnsi="標楷體"/>
          <w:sz w:val="36"/>
          <w:szCs w:val="28"/>
        </w:rPr>
      </w:pPr>
      <w:r w:rsidRPr="00BB3C3A">
        <w:rPr>
          <w:rFonts w:ascii="標楷體" w:eastAsia="標楷體" w:hAnsi="標楷體" w:hint="eastAsia"/>
          <w:b/>
          <w:sz w:val="40"/>
          <w:szCs w:val="28"/>
        </w:rPr>
        <w:t>伍、臨時動議</w:t>
      </w:r>
    </w:p>
    <w:p w:rsidR="003D522C" w:rsidRPr="00BB3C3A" w:rsidRDefault="003D522C" w:rsidP="00BB3C3A">
      <w:pPr>
        <w:spacing w:line="480" w:lineRule="auto"/>
        <w:rPr>
          <w:rFonts w:ascii="標楷體" w:eastAsia="標楷體" w:hAnsi="標楷體"/>
          <w:b/>
          <w:sz w:val="40"/>
          <w:szCs w:val="28"/>
        </w:rPr>
      </w:pPr>
      <w:r w:rsidRPr="00BB3C3A">
        <w:rPr>
          <w:rFonts w:ascii="標楷體" w:eastAsia="標楷體" w:hAnsi="標楷體" w:hint="eastAsia"/>
          <w:b/>
          <w:sz w:val="40"/>
          <w:szCs w:val="28"/>
        </w:rPr>
        <w:t>陸、主席結論</w:t>
      </w:r>
    </w:p>
    <w:p w:rsidR="003D522C" w:rsidRPr="00BB3C3A" w:rsidRDefault="003D522C" w:rsidP="00BB3C3A">
      <w:pPr>
        <w:spacing w:line="480" w:lineRule="auto"/>
        <w:rPr>
          <w:rFonts w:ascii="標楷體" w:eastAsia="標楷體" w:hAnsi="標楷體"/>
          <w:b/>
          <w:sz w:val="40"/>
          <w:szCs w:val="28"/>
        </w:rPr>
      </w:pPr>
      <w:proofErr w:type="gramStart"/>
      <w:r w:rsidRPr="00BB3C3A">
        <w:rPr>
          <w:rFonts w:ascii="標楷體" w:eastAsia="標楷體" w:hAnsi="標楷體" w:hint="eastAsia"/>
          <w:b/>
          <w:sz w:val="40"/>
          <w:szCs w:val="28"/>
        </w:rPr>
        <w:t>柒</w:t>
      </w:r>
      <w:proofErr w:type="gramEnd"/>
      <w:r w:rsidRPr="00BB3C3A">
        <w:rPr>
          <w:rFonts w:ascii="標楷體" w:eastAsia="標楷體" w:hAnsi="標楷體" w:hint="eastAsia"/>
          <w:b/>
          <w:sz w:val="40"/>
          <w:szCs w:val="28"/>
        </w:rPr>
        <w:t>、上級長官指導</w:t>
      </w:r>
    </w:p>
    <w:p w:rsidR="00ED1801" w:rsidRPr="00DF2BA0" w:rsidRDefault="003D522C" w:rsidP="00BB3C3A">
      <w:pPr>
        <w:spacing w:line="480" w:lineRule="auto"/>
        <w:rPr>
          <w:rFonts w:ascii="標楷體" w:eastAsia="標楷體" w:hAnsi="標楷體"/>
          <w:sz w:val="28"/>
          <w:szCs w:val="28"/>
        </w:rPr>
      </w:pPr>
      <w:r w:rsidRPr="00BB3C3A">
        <w:rPr>
          <w:rFonts w:ascii="標楷體" w:eastAsia="標楷體" w:hAnsi="標楷體" w:hint="eastAsia"/>
          <w:b/>
          <w:sz w:val="40"/>
          <w:szCs w:val="28"/>
        </w:rPr>
        <w:t>捌、散會</w:t>
      </w:r>
      <w:r>
        <w:rPr>
          <w:noProof/>
        </w:rPr>
        <mc:AlternateContent>
          <mc:Choice Requires="wps">
            <w:drawing>
              <wp:anchor distT="0" distB="0" distL="114300" distR="114300" simplePos="0" relativeHeight="251660288" behindDoc="0" locked="0" layoutInCell="0" allowOverlap="1" wp14:anchorId="68D08730" wp14:editId="22DF2C9B">
                <wp:simplePos x="0" y="0"/>
                <wp:positionH relativeFrom="column">
                  <wp:posOffset>-2949575</wp:posOffset>
                </wp:positionH>
                <wp:positionV relativeFrom="paragraph">
                  <wp:posOffset>0</wp:posOffset>
                </wp:positionV>
                <wp:extent cx="0" cy="0"/>
                <wp:effectExtent l="12700" t="8890" r="6350" b="10160"/>
                <wp:wrapNone/>
                <wp:docPr id="2" name="直線接點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54C789" id="直線接點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2.25pt,0" to="-232.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" o:allowincell="f"/>
            </w:pict>
          </mc:Fallback>
        </mc:AlternateContent>
      </w:r>
      <w:r>
        <w:rPr>
          <w:noProof/>
        </w:rPr>
        <mc:AlternateContent>
          <mc:Choice Requires="wps">
            <w:drawing>
              <wp:anchor distT="0" distB="0" distL="114300" distR="114300" simplePos="0" relativeHeight="251659264" behindDoc="0" locked="0" layoutInCell="0" allowOverlap="1" wp14:anchorId="66BF0CEC" wp14:editId="4A5FB90A">
                <wp:simplePos x="0" y="0"/>
                <wp:positionH relativeFrom="column">
                  <wp:posOffset>-2949575</wp:posOffset>
                </wp:positionH>
                <wp:positionV relativeFrom="paragraph">
                  <wp:posOffset>0</wp:posOffset>
                </wp:positionV>
                <wp:extent cx="0" cy="0"/>
                <wp:effectExtent l="12700" t="8890" r="6350" b="10160"/>
                <wp:wrapNone/>
                <wp:docPr id="1" name="直線接點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61C5FF" id="直線接點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2.25pt,0" to="-232.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" o:allowincell="f"/>
            </w:pict>
          </mc:Fallback>
        </mc:AlternateContent>
      </w:r>
    </w:p>
    <w:sectPr w:rsidR="00ED1801" w:rsidRPr="00DF2BA0" w:rsidSect="0031437E">
      <w:pgSz w:w="11907" w:h="16840" w:code="9"/>
      <w:pgMar w:top="1134" w:right="867" w:bottom="1134" w:left="720" w:header="851" w:footer="992" w:gutter="0"/>
      <w:cols w:space="425"/>
      <w:titlePg/>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18E6" w:rsidRDefault="001A18E6">
      <w:r>
        <w:separator/>
      </w:r>
    </w:p>
  </w:endnote>
  <w:endnote w:type="continuationSeparator" w:id="0">
    <w:p w:rsidR="001A18E6" w:rsidRDefault="001A18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雅真中楷">
    <w:altName w:val="新細明體"/>
    <w:charset w:val="88"/>
    <w:family w:val="modern"/>
    <w:pitch w:val="fixed"/>
    <w:sig w:usb0="00000001" w:usb1="08080000" w:usb2="00000010" w:usb3="00000000" w:csb0="00100000" w:csb1="00000000"/>
  </w:font>
  <w:font w:name="文鼎粗行楷">
    <w:panose1 w:val="02010609010101010101"/>
    <w:charset w:val="88"/>
    <w:family w:val="modern"/>
    <w:pitch w:val="fixed"/>
    <w:sig w:usb0="00000001" w:usb1="08080000" w:usb2="00000010" w:usb3="00000000" w:csb0="00100000"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2EA6" w:rsidRDefault="00602EA6" w:rsidP="0031437E">
    <w:pPr>
      <w:pStyle w:val="a6"/>
      <w:framePr w:wrap="around" w:vAnchor="text" w:hAnchor="margin" w:xAlign="center" w:y="1"/>
      <w:textDirection w:val="btLr"/>
      <w:rPr>
        <w:rStyle w:val="a8"/>
      </w:rPr>
    </w:pPr>
    <w:r>
      <w:rPr>
        <w:rStyle w:val="a8"/>
      </w:rPr>
      <w:fldChar w:fldCharType="begin"/>
    </w:r>
    <w:r>
      <w:rPr>
        <w:rStyle w:val="a8"/>
      </w:rPr>
      <w:instrText xml:space="preserve">PAGE  </w:instrText>
    </w:r>
    <w:r>
      <w:rPr>
        <w:rStyle w:val="a8"/>
      </w:rPr>
      <w:fldChar w:fldCharType="end"/>
    </w:r>
  </w:p>
  <w:p w:rsidR="00602EA6" w:rsidRDefault="00602EA6">
    <w:pPr>
      <w:pStyle w:val="a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2EA6" w:rsidRDefault="00602EA6" w:rsidP="0031437E">
    <w:pPr>
      <w:pStyle w:val="a6"/>
      <w:jc w:val="center"/>
    </w:pPr>
    <w:r>
      <w:fldChar w:fldCharType="begin"/>
    </w:r>
    <w:r>
      <w:instrText xml:space="preserve"> PAGE   \* MERGEFORMAT </w:instrText>
    </w:r>
    <w:r>
      <w:fldChar w:fldCharType="separate"/>
    </w:r>
    <w:r w:rsidR="000716B3" w:rsidRPr="000716B3">
      <w:rPr>
        <w:noProof/>
        <w:lang w:val="zh-TW"/>
      </w:rPr>
      <w:t>9</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2EA6" w:rsidRDefault="00602EA6" w:rsidP="0031437E">
    <w:pPr>
      <w:pStyle w:val="a6"/>
      <w:jc w:val="center"/>
    </w:pPr>
    <w:r>
      <w:fldChar w:fldCharType="begin"/>
    </w:r>
    <w:r>
      <w:instrText xml:space="preserve"> PAGE   \* MERGEFORMAT </w:instrText>
    </w:r>
    <w:r>
      <w:fldChar w:fldCharType="separate"/>
    </w:r>
    <w:r w:rsidR="000716B3" w:rsidRPr="000716B3">
      <w:rPr>
        <w:noProof/>
        <w:lang w:val="zh-TW"/>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18E6" w:rsidRDefault="001A18E6">
      <w:r>
        <w:separator/>
      </w:r>
    </w:p>
  </w:footnote>
  <w:footnote w:type="continuationSeparator" w:id="0">
    <w:p w:rsidR="001A18E6" w:rsidRDefault="001A18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2EA6" w:rsidRDefault="00602EA6">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2EA6" w:rsidRDefault="00602EA6">
    <w:pPr>
      <w:pStyle w:val="a4"/>
    </w:pPr>
    <w:r>
      <w:rPr>
        <w:rFonts w:hint="eastAsia"/>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2EA6" w:rsidRDefault="00602EA6">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3202D"/>
    <w:multiLevelType w:val="hybridMultilevel"/>
    <w:tmpl w:val="95C8AA06"/>
    <w:lvl w:ilvl="0" w:tplc="DA58E03A">
      <w:start w:val="1"/>
      <w:numFmt w:val="taiwaneseCountingThousand"/>
      <w:lvlText w:val="%1、"/>
      <w:lvlJc w:val="left"/>
      <w:pPr>
        <w:ind w:left="720" w:hanging="72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8F605B2"/>
    <w:multiLevelType w:val="hybridMultilevel"/>
    <w:tmpl w:val="B1664C88"/>
    <w:lvl w:ilvl="0" w:tplc="CBF40ED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5C55924"/>
    <w:multiLevelType w:val="hybridMultilevel"/>
    <w:tmpl w:val="55425A10"/>
    <w:lvl w:ilvl="0" w:tplc="04090015">
      <w:start w:val="1"/>
      <w:numFmt w:val="taiwaneseCountingThousand"/>
      <w:lvlText w:val="%1、"/>
      <w:lvlJc w:val="left"/>
      <w:pPr>
        <w:ind w:left="480" w:hanging="480"/>
      </w:pPr>
      <w:rPr>
        <w:rFonts w:cs="Times New Roman"/>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3" w15:restartNumberingAfterBreak="0">
    <w:nsid w:val="1CFC3965"/>
    <w:multiLevelType w:val="hybridMultilevel"/>
    <w:tmpl w:val="20A6E9BC"/>
    <w:lvl w:ilvl="0" w:tplc="E90E4144">
      <w:start w:val="1"/>
      <w:numFmt w:val="decimal"/>
      <w:lvlText w:val="%1."/>
      <w:lvlJc w:val="left"/>
      <w:pPr>
        <w:ind w:left="645" w:hanging="360"/>
      </w:pPr>
      <w:rPr>
        <w:rFonts w:hint="default"/>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4" w15:restartNumberingAfterBreak="0">
    <w:nsid w:val="247B35F6"/>
    <w:multiLevelType w:val="hybridMultilevel"/>
    <w:tmpl w:val="432AEE8A"/>
    <w:lvl w:ilvl="0" w:tplc="4E8E0E34">
      <w:start w:val="1"/>
      <w:numFmt w:val="decimalFullWidth"/>
      <w:lvlText w:val="%1．"/>
      <w:lvlJc w:val="left"/>
      <w:pPr>
        <w:ind w:left="1680" w:hanging="48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5" w15:restartNumberingAfterBreak="0">
    <w:nsid w:val="24FB62C5"/>
    <w:multiLevelType w:val="hybridMultilevel"/>
    <w:tmpl w:val="C8BC59EC"/>
    <w:lvl w:ilvl="0" w:tplc="30AA56C2">
      <w:start w:val="1"/>
      <w:numFmt w:val="taiwaneseCountingThousand"/>
      <w:lvlText w:val="%1、"/>
      <w:lvlJc w:val="left"/>
      <w:pPr>
        <w:ind w:left="720" w:hanging="720"/>
      </w:pPr>
      <w:rPr>
        <w:rFonts w:ascii="標楷體" w:eastAsia="標楷體" w:hAnsi="Times New Roman" w:cs="Times New Roman" w:hint="eastAsia"/>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6" w15:restartNumberingAfterBreak="0">
    <w:nsid w:val="28F90536"/>
    <w:multiLevelType w:val="hybridMultilevel"/>
    <w:tmpl w:val="0F6AAFB0"/>
    <w:lvl w:ilvl="0" w:tplc="CB18E86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9B00750"/>
    <w:multiLevelType w:val="hybridMultilevel"/>
    <w:tmpl w:val="6EF40648"/>
    <w:lvl w:ilvl="0" w:tplc="B73E3B6E">
      <w:start w:val="1"/>
      <w:numFmt w:val="taiwaneseCountingThousand"/>
      <w:lvlText w:val="%1、"/>
      <w:lvlJc w:val="left"/>
      <w:pPr>
        <w:ind w:left="1575" w:hanging="720"/>
      </w:pPr>
      <w:rPr>
        <w:rFonts w:hint="default"/>
      </w:rPr>
    </w:lvl>
    <w:lvl w:ilvl="1" w:tplc="04090019" w:tentative="1">
      <w:start w:val="1"/>
      <w:numFmt w:val="ideographTraditional"/>
      <w:lvlText w:val="%2、"/>
      <w:lvlJc w:val="left"/>
      <w:pPr>
        <w:ind w:left="1815" w:hanging="480"/>
      </w:pPr>
    </w:lvl>
    <w:lvl w:ilvl="2" w:tplc="0409001B" w:tentative="1">
      <w:start w:val="1"/>
      <w:numFmt w:val="lowerRoman"/>
      <w:lvlText w:val="%3."/>
      <w:lvlJc w:val="right"/>
      <w:pPr>
        <w:ind w:left="2295" w:hanging="480"/>
      </w:pPr>
    </w:lvl>
    <w:lvl w:ilvl="3" w:tplc="0409000F" w:tentative="1">
      <w:start w:val="1"/>
      <w:numFmt w:val="decimal"/>
      <w:lvlText w:val="%4."/>
      <w:lvlJc w:val="left"/>
      <w:pPr>
        <w:ind w:left="2775" w:hanging="480"/>
      </w:pPr>
    </w:lvl>
    <w:lvl w:ilvl="4" w:tplc="04090019" w:tentative="1">
      <w:start w:val="1"/>
      <w:numFmt w:val="ideographTraditional"/>
      <w:lvlText w:val="%5、"/>
      <w:lvlJc w:val="left"/>
      <w:pPr>
        <w:ind w:left="3255" w:hanging="480"/>
      </w:pPr>
    </w:lvl>
    <w:lvl w:ilvl="5" w:tplc="0409001B" w:tentative="1">
      <w:start w:val="1"/>
      <w:numFmt w:val="lowerRoman"/>
      <w:lvlText w:val="%6."/>
      <w:lvlJc w:val="right"/>
      <w:pPr>
        <w:ind w:left="3735" w:hanging="480"/>
      </w:pPr>
    </w:lvl>
    <w:lvl w:ilvl="6" w:tplc="0409000F" w:tentative="1">
      <w:start w:val="1"/>
      <w:numFmt w:val="decimal"/>
      <w:lvlText w:val="%7."/>
      <w:lvlJc w:val="left"/>
      <w:pPr>
        <w:ind w:left="4215" w:hanging="480"/>
      </w:pPr>
    </w:lvl>
    <w:lvl w:ilvl="7" w:tplc="04090019" w:tentative="1">
      <w:start w:val="1"/>
      <w:numFmt w:val="ideographTraditional"/>
      <w:lvlText w:val="%8、"/>
      <w:lvlJc w:val="left"/>
      <w:pPr>
        <w:ind w:left="4695" w:hanging="480"/>
      </w:pPr>
    </w:lvl>
    <w:lvl w:ilvl="8" w:tplc="0409001B" w:tentative="1">
      <w:start w:val="1"/>
      <w:numFmt w:val="lowerRoman"/>
      <w:lvlText w:val="%9."/>
      <w:lvlJc w:val="right"/>
      <w:pPr>
        <w:ind w:left="5175" w:hanging="480"/>
      </w:pPr>
    </w:lvl>
  </w:abstractNum>
  <w:abstractNum w:abstractNumId="8" w15:restartNumberingAfterBreak="0">
    <w:nsid w:val="2FAE6EF1"/>
    <w:multiLevelType w:val="hybridMultilevel"/>
    <w:tmpl w:val="7A4C2582"/>
    <w:lvl w:ilvl="0" w:tplc="700629DC">
      <w:start w:val="1"/>
      <w:numFmt w:val="bullet"/>
      <w:lvlText w:val=""/>
      <w:lvlJc w:val="left"/>
      <w:pPr>
        <w:ind w:left="1446" w:hanging="480"/>
      </w:pPr>
      <w:rPr>
        <w:rFonts w:ascii="Wingdings" w:hAnsi="Wingdings" w:hint="default"/>
      </w:rPr>
    </w:lvl>
    <w:lvl w:ilvl="1" w:tplc="04090019">
      <w:start w:val="1"/>
      <w:numFmt w:val="ideographTraditional"/>
      <w:lvlText w:val="%2、"/>
      <w:lvlJc w:val="left"/>
      <w:pPr>
        <w:ind w:left="1926" w:hanging="480"/>
      </w:pPr>
    </w:lvl>
    <w:lvl w:ilvl="2" w:tplc="0409001B">
      <w:start w:val="1"/>
      <w:numFmt w:val="lowerRoman"/>
      <w:lvlText w:val="%3."/>
      <w:lvlJc w:val="right"/>
      <w:pPr>
        <w:ind w:left="2406" w:hanging="480"/>
      </w:pPr>
    </w:lvl>
    <w:lvl w:ilvl="3" w:tplc="0409000F">
      <w:start w:val="1"/>
      <w:numFmt w:val="decimal"/>
      <w:lvlText w:val="%4."/>
      <w:lvlJc w:val="left"/>
      <w:pPr>
        <w:ind w:left="2886" w:hanging="480"/>
      </w:pPr>
    </w:lvl>
    <w:lvl w:ilvl="4" w:tplc="04090019">
      <w:start w:val="1"/>
      <w:numFmt w:val="ideographTraditional"/>
      <w:lvlText w:val="%5、"/>
      <w:lvlJc w:val="left"/>
      <w:pPr>
        <w:ind w:left="3366" w:hanging="480"/>
      </w:pPr>
    </w:lvl>
    <w:lvl w:ilvl="5" w:tplc="0409001B">
      <w:start w:val="1"/>
      <w:numFmt w:val="lowerRoman"/>
      <w:lvlText w:val="%6."/>
      <w:lvlJc w:val="right"/>
      <w:pPr>
        <w:ind w:left="3846" w:hanging="480"/>
      </w:pPr>
    </w:lvl>
    <w:lvl w:ilvl="6" w:tplc="0409000F">
      <w:start w:val="1"/>
      <w:numFmt w:val="decimal"/>
      <w:lvlText w:val="%7."/>
      <w:lvlJc w:val="left"/>
      <w:pPr>
        <w:ind w:left="4326" w:hanging="480"/>
      </w:pPr>
    </w:lvl>
    <w:lvl w:ilvl="7" w:tplc="04090019">
      <w:start w:val="1"/>
      <w:numFmt w:val="ideographTraditional"/>
      <w:lvlText w:val="%8、"/>
      <w:lvlJc w:val="left"/>
      <w:pPr>
        <w:ind w:left="4806" w:hanging="480"/>
      </w:pPr>
    </w:lvl>
    <w:lvl w:ilvl="8" w:tplc="0409001B">
      <w:start w:val="1"/>
      <w:numFmt w:val="lowerRoman"/>
      <w:lvlText w:val="%9."/>
      <w:lvlJc w:val="right"/>
      <w:pPr>
        <w:ind w:left="5286" w:hanging="480"/>
      </w:pPr>
    </w:lvl>
  </w:abstractNum>
  <w:abstractNum w:abstractNumId="9" w15:restartNumberingAfterBreak="0">
    <w:nsid w:val="37AB6A60"/>
    <w:multiLevelType w:val="hybridMultilevel"/>
    <w:tmpl w:val="8618AD70"/>
    <w:lvl w:ilvl="0" w:tplc="67D6FB90">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492E2D3E"/>
    <w:multiLevelType w:val="hybridMultilevel"/>
    <w:tmpl w:val="E18C69D8"/>
    <w:lvl w:ilvl="0" w:tplc="CB18E86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94C2807"/>
    <w:multiLevelType w:val="hybridMultilevel"/>
    <w:tmpl w:val="1BAAB9D0"/>
    <w:lvl w:ilvl="0" w:tplc="154EC6DC">
      <w:start w:val="1"/>
      <w:numFmt w:val="taiwaneseCountingThousand"/>
      <w:lvlText w:val="%1、"/>
      <w:lvlJc w:val="left"/>
      <w:pPr>
        <w:ind w:left="1004" w:hanging="720"/>
      </w:pPr>
      <w:rPr>
        <w:rFonts w:ascii="標楷體" w:eastAsia="標楷體" w:hAnsi="Times New Roman" w:cs="Times New Roman" w:hint="eastAsia"/>
      </w:rPr>
    </w:lvl>
    <w:lvl w:ilvl="1" w:tplc="04090019">
      <w:start w:val="1"/>
      <w:numFmt w:val="ideographTraditional"/>
      <w:lvlText w:val="%2、"/>
      <w:lvlJc w:val="left"/>
      <w:pPr>
        <w:ind w:left="1244" w:hanging="480"/>
      </w:pPr>
      <w:rPr>
        <w:rFonts w:cs="Times New Roman"/>
      </w:rPr>
    </w:lvl>
    <w:lvl w:ilvl="2" w:tplc="0409001B">
      <w:start w:val="1"/>
      <w:numFmt w:val="lowerRoman"/>
      <w:lvlText w:val="%3."/>
      <w:lvlJc w:val="right"/>
      <w:pPr>
        <w:ind w:left="1724" w:hanging="480"/>
      </w:pPr>
      <w:rPr>
        <w:rFonts w:cs="Times New Roman"/>
      </w:rPr>
    </w:lvl>
    <w:lvl w:ilvl="3" w:tplc="0409000F">
      <w:start w:val="1"/>
      <w:numFmt w:val="decimal"/>
      <w:lvlText w:val="%4."/>
      <w:lvlJc w:val="left"/>
      <w:pPr>
        <w:ind w:left="2204" w:hanging="480"/>
      </w:pPr>
      <w:rPr>
        <w:rFonts w:cs="Times New Roman"/>
      </w:rPr>
    </w:lvl>
    <w:lvl w:ilvl="4" w:tplc="04090019">
      <w:start w:val="1"/>
      <w:numFmt w:val="ideographTraditional"/>
      <w:lvlText w:val="%5、"/>
      <w:lvlJc w:val="left"/>
      <w:pPr>
        <w:ind w:left="2684" w:hanging="480"/>
      </w:pPr>
      <w:rPr>
        <w:rFonts w:cs="Times New Roman"/>
      </w:rPr>
    </w:lvl>
    <w:lvl w:ilvl="5" w:tplc="0409001B">
      <w:start w:val="1"/>
      <w:numFmt w:val="lowerRoman"/>
      <w:lvlText w:val="%6."/>
      <w:lvlJc w:val="right"/>
      <w:pPr>
        <w:ind w:left="3164" w:hanging="480"/>
      </w:pPr>
      <w:rPr>
        <w:rFonts w:cs="Times New Roman"/>
      </w:rPr>
    </w:lvl>
    <w:lvl w:ilvl="6" w:tplc="0409000F">
      <w:start w:val="1"/>
      <w:numFmt w:val="decimal"/>
      <w:lvlText w:val="%7."/>
      <w:lvlJc w:val="left"/>
      <w:pPr>
        <w:ind w:left="3644" w:hanging="480"/>
      </w:pPr>
      <w:rPr>
        <w:rFonts w:cs="Times New Roman"/>
      </w:rPr>
    </w:lvl>
    <w:lvl w:ilvl="7" w:tplc="04090019">
      <w:start w:val="1"/>
      <w:numFmt w:val="ideographTraditional"/>
      <w:lvlText w:val="%8、"/>
      <w:lvlJc w:val="left"/>
      <w:pPr>
        <w:ind w:left="4124" w:hanging="480"/>
      </w:pPr>
      <w:rPr>
        <w:rFonts w:cs="Times New Roman"/>
      </w:rPr>
    </w:lvl>
    <w:lvl w:ilvl="8" w:tplc="0409001B">
      <w:start w:val="1"/>
      <w:numFmt w:val="lowerRoman"/>
      <w:lvlText w:val="%9."/>
      <w:lvlJc w:val="right"/>
      <w:pPr>
        <w:ind w:left="4604" w:hanging="480"/>
      </w:pPr>
      <w:rPr>
        <w:rFonts w:cs="Times New Roman"/>
      </w:rPr>
    </w:lvl>
  </w:abstractNum>
  <w:abstractNum w:abstractNumId="12" w15:restartNumberingAfterBreak="0">
    <w:nsid w:val="4BFB12CB"/>
    <w:multiLevelType w:val="hybridMultilevel"/>
    <w:tmpl w:val="680AC15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D44649D"/>
    <w:multiLevelType w:val="hybridMultilevel"/>
    <w:tmpl w:val="00421E9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6E30446"/>
    <w:multiLevelType w:val="hybridMultilevel"/>
    <w:tmpl w:val="AACAB062"/>
    <w:lvl w:ilvl="0" w:tplc="8D965EC8">
      <w:start w:val="1"/>
      <w:numFmt w:val="taiwaneseCountingThousand"/>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5" w15:restartNumberingAfterBreak="0">
    <w:nsid w:val="64D57CB5"/>
    <w:multiLevelType w:val="hybridMultilevel"/>
    <w:tmpl w:val="689ECB70"/>
    <w:lvl w:ilvl="0" w:tplc="700629DC">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16" w15:restartNumberingAfterBreak="0">
    <w:nsid w:val="6A730F63"/>
    <w:multiLevelType w:val="hybridMultilevel"/>
    <w:tmpl w:val="CEF645F8"/>
    <w:lvl w:ilvl="0" w:tplc="0C1C0536">
      <w:start w:val="1"/>
      <w:numFmt w:val="taiwaneseCountingThousand"/>
      <w:lvlText w:val="%1、"/>
      <w:lvlJc w:val="left"/>
      <w:pPr>
        <w:ind w:left="480" w:hanging="480"/>
      </w:pPr>
      <w:rPr>
        <w:rFonts w:hint="default"/>
        <w:lang w:val="en-US"/>
      </w:rPr>
    </w:lvl>
    <w:lvl w:ilvl="1" w:tplc="CB18E86A">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6AAE5111"/>
    <w:multiLevelType w:val="hybridMultilevel"/>
    <w:tmpl w:val="9E70C860"/>
    <w:lvl w:ilvl="0" w:tplc="C45EC36C">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15:restartNumberingAfterBreak="0">
    <w:nsid w:val="7264295A"/>
    <w:multiLevelType w:val="multilevel"/>
    <w:tmpl w:val="B78E2FC0"/>
    <w:lvl w:ilvl="0">
      <w:start w:val="1"/>
      <w:numFmt w:val="taiwaneseCountingThousand"/>
      <w:lvlText w:val="%1、"/>
      <w:lvlJc w:val="left"/>
      <w:pPr>
        <w:tabs>
          <w:tab w:val="num" w:pos="570"/>
        </w:tabs>
        <w:ind w:left="570" w:hanging="570"/>
      </w:pPr>
      <w:rPr>
        <w:rFonts w:eastAsia="標楷體" w:hint="eastAsia"/>
        <w:b/>
        <w:sz w:val="32"/>
        <w:szCs w:val="32"/>
      </w:rPr>
    </w:lvl>
    <w:lvl w:ilvl="1" w:tentative="1">
      <w:start w:val="1"/>
      <w:numFmt w:val="ideographTraditional"/>
      <w:lvlText w:val="%2、"/>
      <w:lvlJc w:val="left"/>
      <w:pPr>
        <w:tabs>
          <w:tab w:val="num" w:pos="960"/>
        </w:tabs>
        <w:ind w:left="960" w:hanging="480"/>
      </w:pPr>
    </w:lvl>
    <w:lvl w:ilvl="2" w:tentative="1">
      <w:start w:val="1"/>
      <w:numFmt w:val="lowerRoman"/>
      <w:lvlText w:val="%3."/>
      <w:lvlJc w:val="right"/>
      <w:pPr>
        <w:tabs>
          <w:tab w:val="num" w:pos="1440"/>
        </w:tabs>
        <w:ind w:left="1440" w:hanging="480"/>
      </w:pPr>
    </w:lvl>
    <w:lvl w:ilvl="3" w:tentative="1">
      <w:start w:val="1"/>
      <w:numFmt w:val="decimal"/>
      <w:lvlText w:val="%4."/>
      <w:lvlJc w:val="left"/>
      <w:pPr>
        <w:tabs>
          <w:tab w:val="num" w:pos="1920"/>
        </w:tabs>
        <w:ind w:left="1920" w:hanging="480"/>
      </w:pPr>
    </w:lvl>
    <w:lvl w:ilvl="4" w:tentative="1">
      <w:start w:val="1"/>
      <w:numFmt w:val="ideographTraditional"/>
      <w:lvlText w:val="%5、"/>
      <w:lvlJc w:val="left"/>
      <w:pPr>
        <w:tabs>
          <w:tab w:val="num" w:pos="2400"/>
        </w:tabs>
        <w:ind w:left="2400" w:hanging="480"/>
      </w:pPr>
    </w:lvl>
    <w:lvl w:ilvl="5" w:tentative="1">
      <w:start w:val="1"/>
      <w:numFmt w:val="lowerRoman"/>
      <w:lvlText w:val="%6."/>
      <w:lvlJc w:val="right"/>
      <w:pPr>
        <w:tabs>
          <w:tab w:val="num" w:pos="2880"/>
        </w:tabs>
        <w:ind w:left="2880" w:hanging="480"/>
      </w:pPr>
    </w:lvl>
    <w:lvl w:ilvl="6" w:tentative="1">
      <w:start w:val="1"/>
      <w:numFmt w:val="decimal"/>
      <w:lvlText w:val="%7."/>
      <w:lvlJc w:val="left"/>
      <w:pPr>
        <w:tabs>
          <w:tab w:val="num" w:pos="3360"/>
        </w:tabs>
        <w:ind w:left="3360" w:hanging="480"/>
      </w:pPr>
    </w:lvl>
    <w:lvl w:ilvl="7" w:tentative="1">
      <w:start w:val="1"/>
      <w:numFmt w:val="ideographTraditional"/>
      <w:lvlText w:val="%8、"/>
      <w:lvlJc w:val="left"/>
      <w:pPr>
        <w:tabs>
          <w:tab w:val="num" w:pos="3840"/>
        </w:tabs>
        <w:ind w:left="3840" w:hanging="480"/>
      </w:pPr>
    </w:lvl>
    <w:lvl w:ilvl="8" w:tentative="1">
      <w:start w:val="1"/>
      <w:numFmt w:val="lowerRoman"/>
      <w:lvlText w:val="%9."/>
      <w:lvlJc w:val="right"/>
      <w:pPr>
        <w:tabs>
          <w:tab w:val="num" w:pos="4320"/>
        </w:tabs>
        <w:ind w:left="4320" w:hanging="480"/>
      </w:pPr>
    </w:lvl>
  </w:abstractNum>
  <w:abstractNum w:abstractNumId="19" w15:restartNumberingAfterBreak="0">
    <w:nsid w:val="7B0D7829"/>
    <w:multiLevelType w:val="hybridMultilevel"/>
    <w:tmpl w:val="69F2F144"/>
    <w:lvl w:ilvl="0" w:tplc="04090015">
      <w:start w:val="1"/>
      <w:numFmt w:val="taiwaneseCountingThousand"/>
      <w:lvlText w:val="%1、"/>
      <w:lvlJc w:val="left"/>
      <w:pPr>
        <w:ind w:left="480" w:hanging="480"/>
      </w:pPr>
      <w:rPr>
        <w:rFonts w:hint="default"/>
      </w:rPr>
    </w:lvl>
    <w:lvl w:ilvl="1" w:tplc="78AE2BBA">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8"/>
  </w:num>
  <w:num w:numId="2">
    <w:abstractNumId w:val="1"/>
  </w:num>
  <w:num w:numId="3">
    <w:abstractNumId w:val="3"/>
  </w:num>
  <w:num w:numId="4">
    <w:abstractNumId w:val="0"/>
  </w:num>
  <w:num w:numId="5">
    <w:abstractNumId w:val="16"/>
  </w:num>
  <w:num w:numId="6">
    <w:abstractNumId w:val="13"/>
  </w:num>
  <w:num w:numId="7">
    <w:abstractNumId w:val="9"/>
  </w:num>
  <w:num w:numId="8">
    <w:abstractNumId w:val="19"/>
  </w:num>
  <w:num w:numId="9">
    <w:abstractNumId w:val="17"/>
  </w:num>
  <w:num w:numId="10">
    <w:abstractNumId w:val="4"/>
  </w:num>
  <w:num w:numId="11">
    <w:abstractNumId w:val="6"/>
  </w:num>
  <w:num w:numId="12">
    <w:abstractNumId w:val="10"/>
  </w:num>
  <w:num w:numId="13">
    <w:abstractNumId w:val="12"/>
  </w:num>
  <w:num w:numId="14">
    <w:abstractNumId w:val="15"/>
  </w:num>
  <w:num w:numId="1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522C"/>
    <w:rsid w:val="00046169"/>
    <w:rsid w:val="000716B3"/>
    <w:rsid w:val="00091B60"/>
    <w:rsid w:val="00092276"/>
    <w:rsid w:val="000968B9"/>
    <w:rsid w:val="000D1589"/>
    <w:rsid w:val="000E7DF2"/>
    <w:rsid w:val="00107A7F"/>
    <w:rsid w:val="00111F35"/>
    <w:rsid w:val="001147B2"/>
    <w:rsid w:val="00134666"/>
    <w:rsid w:val="00182CF4"/>
    <w:rsid w:val="00186CD4"/>
    <w:rsid w:val="001A18E6"/>
    <w:rsid w:val="001B528B"/>
    <w:rsid w:val="001C2332"/>
    <w:rsid w:val="001D35BD"/>
    <w:rsid w:val="002438BF"/>
    <w:rsid w:val="00244CE5"/>
    <w:rsid w:val="00251D04"/>
    <w:rsid w:val="0028121B"/>
    <w:rsid w:val="002823A3"/>
    <w:rsid w:val="002927F2"/>
    <w:rsid w:val="002A4FE6"/>
    <w:rsid w:val="002A7B43"/>
    <w:rsid w:val="002C65A3"/>
    <w:rsid w:val="002D008D"/>
    <w:rsid w:val="002D3AF5"/>
    <w:rsid w:val="002E0A65"/>
    <w:rsid w:val="002E75B5"/>
    <w:rsid w:val="0030283E"/>
    <w:rsid w:val="0031437E"/>
    <w:rsid w:val="00314C75"/>
    <w:rsid w:val="003227A9"/>
    <w:rsid w:val="00375621"/>
    <w:rsid w:val="00386D33"/>
    <w:rsid w:val="003D522C"/>
    <w:rsid w:val="003E306C"/>
    <w:rsid w:val="003E32AF"/>
    <w:rsid w:val="00443F9C"/>
    <w:rsid w:val="00460713"/>
    <w:rsid w:val="004B28F2"/>
    <w:rsid w:val="004B757D"/>
    <w:rsid w:val="004E6FFA"/>
    <w:rsid w:val="0050706C"/>
    <w:rsid w:val="00511D6E"/>
    <w:rsid w:val="00584C03"/>
    <w:rsid w:val="005B1256"/>
    <w:rsid w:val="005B3A80"/>
    <w:rsid w:val="005D781C"/>
    <w:rsid w:val="005E64FB"/>
    <w:rsid w:val="005E6AFE"/>
    <w:rsid w:val="00602EA6"/>
    <w:rsid w:val="0060724C"/>
    <w:rsid w:val="006214C0"/>
    <w:rsid w:val="006245B4"/>
    <w:rsid w:val="00656C2E"/>
    <w:rsid w:val="00662E76"/>
    <w:rsid w:val="00684B05"/>
    <w:rsid w:val="0068531C"/>
    <w:rsid w:val="00714965"/>
    <w:rsid w:val="00714E85"/>
    <w:rsid w:val="007468A7"/>
    <w:rsid w:val="007822B6"/>
    <w:rsid w:val="007B244C"/>
    <w:rsid w:val="007C6E66"/>
    <w:rsid w:val="007C7804"/>
    <w:rsid w:val="007D25BD"/>
    <w:rsid w:val="008240AB"/>
    <w:rsid w:val="00825E77"/>
    <w:rsid w:val="00830857"/>
    <w:rsid w:val="00847DDC"/>
    <w:rsid w:val="008A7DBF"/>
    <w:rsid w:val="008B02E5"/>
    <w:rsid w:val="008C5C8D"/>
    <w:rsid w:val="008F6A6D"/>
    <w:rsid w:val="00936B91"/>
    <w:rsid w:val="00960685"/>
    <w:rsid w:val="00961935"/>
    <w:rsid w:val="009D17CC"/>
    <w:rsid w:val="009D19FD"/>
    <w:rsid w:val="00A35902"/>
    <w:rsid w:val="00A370DE"/>
    <w:rsid w:val="00A61EEB"/>
    <w:rsid w:val="00A9112D"/>
    <w:rsid w:val="00AA7C19"/>
    <w:rsid w:val="00AC364D"/>
    <w:rsid w:val="00AF5FB5"/>
    <w:rsid w:val="00B06013"/>
    <w:rsid w:val="00B13C19"/>
    <w:rsid w:val="00B43594"/>
    <w:rsid w:val="00B51F95"/>
    <w:rsid w:val="00B5439B"/>
    <w:rsid w:val="00B56FA9"/>
    <w:rsid w:val="00BB3C3A"/>
    <w:rsid w:val="00BB5F41"/>
    <w:rsid w:val="00BE71DC"/>
    <w:rsid w:val="00BF55B9"/>
    <w:rsid w:val="00C049C4"/>
    <w:rsid w:val="00C20E21"/>
    <w:rsid w:val="00C231AE"/>
    <w:rsid w:val="00C56FBF"/>
    <w:rsid w:val="00CA3C83"/>
    <w:rsid w:val="00CB6AED"/>
    <w:rsid w:val="00CC3E15"/>
    <w:rsid w:val="00CC3EA3"/>
    <w:rsid w:val="00CD177D"/>
    <w:rsid w:val="00CD455D"/>
    <w:rsid w:val="00CF0C64"/>
    <w:rsid w:val="00CF4F38"/>
    <w:rsid w:val="00CF53DF"/>
    <w:rsid w:val="00D158A4"/>
    <w:rsid w:val="00D35E88"/>
    <w:rsid w:val="00D54304"/>
    <w:rsid w:val="00D559A3"/>
    <w:rsid w:val="00D63699"/>
    <w:rsid w:val="00D914B7"/>
    <w:rsid w:val="00D95791"/>
    <w:rsid w:val="00DA7219"/>
    <w:rsid w:val="00DA7B6C"/>
    <w:rsid w:val="00DC7F94"/>
    <w:rsid w:val="00DF1D41"/>
    <w:rsid w:val="00DF2BA0"/>
    <w:rsid w:val="00DF4935"/>
    <w:rsid w:val="00E12CD3"/>
    <w:rsid w:val="00E1388C"/>
    <w:rsid w:val="00E250C2"/>
    <w:rsid w:val="00E42F18"/>
    <w:rsid w:val="00E46A0C"/>
    <w:rsid w:val="00E53247"/>
    <w:rsid w:val="00E57140"/>
    <w:rsid w:val="00ED1801"/>
    <w:rsid w:val="00EE2506"/>
    <w:rsid w:val="00EF5E89"/>
    <w:rsid w:val="00F03B5A"/>
    <w:rsid w:val="00F13400"/>
    <w:rsid w:val="00F8250D"/>
    <w:rsid w:val="00FA2FE9"/>
    <w:rsid w:val="00FC758E"/>
    <w:rsid w:val="00FF5694"/>
    <w:rsid w:val="00FF73B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533E9E8-B7D5-41E9-994B-D4C1E174B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522C"/>
    <w:pPr>
      <w:widowControl w:val="0"/>
    </w:pPr>
    <w:rPr>
      <w:rFonts w:ascii="Times New Roman" w:eastAsia="新細明體" w:hAnsi="Times New Roman" w:cs="Times New Roman"/>
      <w:szCs w:val="20"/>
    </w:rPr>
  </w:style>
  <w:style w:type="paragraph" w:styleId="1">
    <w:name w:val="heading 1"/>
    <w:basedOn w:val="a"/>
    <w:next w:val="a"/>
    <w:link w:val="10"/>
    <w:uiPriority w:val="9"/>
    <w:qFormat/>
    <w:rsid w:val="004B757D"/>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行文機關"/>
    <w:basedOn w:val="a"/>
    <w:rsid w:val="003D522C"/>
    <w:pPr>
      <w:snapToGrid w:val="0"/>
    </w:pPr>
    <w:rPr>
      <w:rFonts w:eastAsia="標楷體"/>
      <w:sz w:val="28"/>
    </w:rPr>
  </w:style>
  <w:style w:type="paragraph" w:styleId="a4">
    <w:name w:val="header"/>
    <w:basedOn w:val="a"/>
    <w:link w:val="a5"/>
    <w:rsid w:val="003D522C"/>
    <w:pPr>
      <w:tabs>
        <w:tab w:val="center" w:pos="4153"/>
        <w:tab w:val="right" w:pos="8306"/>
      </w:tabs>
      <w:snapToGrid w:val="0"/>
    </w:pPr>
    <w:rPr>
      <w:sz w:val="20"/>
    </w:rPr>
  </w:style>
  <w:style w:type="character" w:customStyle="1" w:styleId="a5">
    <w:name w:val="頁首 字元"/>
    <w:basedOn w:val="a0"/>
    <w:link w:val="a4"/>
    <w:rsid w:val="003D522C"/>
    <w:rPr>
      <w:rFonts w:ascii="Times New Roman" w:eastAsia="新細明體" w:hAnsi="Times New Roman" w:cs="Times New Roman"/>
      <w:sz w:val="20"/>
      <w:szCs w:val="20"/>
    </w:rPr>
  </w:style>
  <w:style w:type="paragraph" w:styleId="a6">
    <w:name w:val="footer"/>
    <w:basedOn w:val="a"/>
    <w:link w:val="a7"/>
    <w:rsid w:val="003D522C"/>
    <w:pPr>
      <w:tabs>
        <w:tab w:val="center" w:pos="4153"/>
        <w:tab w:val="right" w:pos="8306"/>
      </w:tabs>
      <w:snapToGrid w:val="0"/>
    </w:pPr>
    <w:rPr>
      <w:sz w:val="20"/>
    </w:rPr>
  </w:style>
  <w:style w:type="character" w:customStyle="1" w:styleId="a7">
    <w:name w:val="頁尾 字元"/>
    <w:basedOn w:val="a0"/>
    <w:link w:val="a6"/>
    <w:rsid w:val="003D522C"/>
    <w:rPr>
      <w:rFonts w:ascii="Times New Roman" w:eastAsia="新細明體" w:hAnsi="Times New Roman" w:cs="Times New Roman"/>
      <w:sz w:val="20"/>
      <w:szCs w:val="20"/>
    </w:rPr>
  </w:style>
  <w:style w:type="character" w:styleId="a8">
    <w:name w:val="page number"/>
    <w:basedOn w:val="a0"/>
    <w:rsid w:val="003D522C"/>
  </w:style>
  <w:style w:type="character" w:styleId="a9">
    <w:name w:val="annotation reference"/>
    <w:basedOn w:val="a0"/>
    <w:uiPriority w:val="99"/>
    <w:semiHidden/>
    <w:unhideWhenUsed/>
    <w:rsid w:val="00E1388C"/>
    <w:rPr>
      <w:sz w:val="18"/>
      <w:szCs w:val="18"/>
    </w:rPr>
  </w:style>
  <w:style w:type="paragraph" w:styleId="aa">
    <w:name w:val="annotation text"/>
    <w:basedOn w:val="a"/>
    <w:link w:val="ab"/>
    <w:uiPriority w:val="99"/>
    <w:semiHidden/>
    <w:unhideWhenUsed/>
    <w:rsid w:val="00E1388C"/>
  </w:style>
  <w:style w:type="character" w:customStyle="1" w:styleId="ab">
    <w:name w:val="註解文字 字元"/>
    <w:basedOn w:val="a0"/>
    <w:link w:val="aa"/>
    <w:uiPriority w:val="99"/>
    <w:semiHidden/>
    <w:rsid w:val="00E1388C"/>
    <w:rPr>
      <w:rFonts w:ascii="Times New Roman" w:eastAsia="新細明體" w:hAnsi="Times New Roman" w:cs="Times New Roman"/>
      <w:szCs w:val="20"/>
    </w:rPr>
  </w:style>
  <w:style w:type="paragraph" w:styleId="ac">
    <w:name w:val="annotation subject"/>
    <w:basedOn w:val="aa"/>
    <w:next w:val="aa"/>
    <w:link w:val="ad"/>
    <w:uiPriority w:val="99"/>
    <w:semiHidden/>
    <w:unhideWhenUsed/>
    <w:rsid w:val="00E1388C"/>
    <w:rPr>
      <w:b/>
      <w:bCs/>
    </w:rPr>
  </w:style>
  <w:style w:type="character" w:customStyle="1" w:styleId="ad">
    <w:name w:val="註解主旨 字元"/>
    <w:basedOn w:val="ab"/>
    <w:link w:val="ac"/>
    <w:uiPriority w:val="99"/>
    <w:semiHidden/>
    <w:rsid w:val="00E1388C"/>
    <w:rPr>
      <w:rFonts w:ascii="Times New Roman" w:eastAsia="新細明體" w:hAnsi="Times New Roman" w:cs="Times New Roman"/>
      <w:b/>
      <w:bCs/>
      <w:szCs w:val="20"/>
    </w:rPr>
  </w:style>
  <w:style w:type="paragraph" w:styleId="ae">
    <w:name w:val="Balloon Text"/>
    <w:basedOn w:val="a"/>
    <w:link w:val="af"/>
    <w:uiPriority w:val="99"/>
    <w:semiHidden/>
    <w:unhideWhenUsed/>
    <w:rsid w:val="00E1388C"/>
    <w:rPr>
      <w:rFonts w:asciiTheme="majorHAnsi" w:eastAsiaTheme="majorEastAsia" w:hAnsiTheme="majorHAnsi" w:cstheme="majorBidi"/>
      <w:sz w:val="18"/>
      <w:szCs w:val="18"/>
    </w:rPr>
  </w:style>
  <w:style w:type="character" w:customStyle="1" w:styleId="af">
    <w:name w:val="註解方塊文字 字元"/>
    <w:basedOn w:val="a0"/>
    <w:link w:val="ae"/>
    <w:uiPriority w:val="99"/>
    <w:semiHidden/>
    <w:rsid w:val="00E1388C"/>
    <w:rPr>
      <w:rFonts w:asciiTheme="majorHAnsi" w:eastAsiaTheme="majorEastAsia" w:hAnsiTheme="majorHAnsi" w:cstheme="majorBidi"/>
      <w:sz w:val="18"/>
      <w:szCs w:val="18"/>
    </w:rPr>
  </w:style>
  <w:style w:type="paragraph" w:styleId="af0">
    <w:name w:val="List Paragraph"/>
    <w:basedOn w:val="a"/>
    <w:uiPriority w:val="34"/>
    <w:qFormat/>
    <w:rsid w:val="008240AB"/>
    <w:pPr>
      <w:ind w:leftChars="200" w:left="480"/>
    </w:pPr>
    <w:rPr>
      <w:rFonts w:ascii="Calibri" w:hAnsi="Calibri"/>
      <w:szCs w:val="22"/>
    </w:rPr>
  </w:style>
  <w:style w:type="character" w:customStyle="1" w:styleId="10">
    <w:name w:val="標題 1 字元"/>
    <w:basedOn w:val="a0"/>
    <w:link w:val="1"/>
    <w:uiPriority w:val="9"/>
    <w:rsid w:val="004B757D"/>
    <w:rPr>
      <w:rFonts w:asciiTheme="majorHAnsi" w:eastAsiaTheme="majorEastAsia" w:hAnsiTheme="majorHAnsi" w:cstheme="majorBidi"/>
      <w:b/>
      <w:bCs/>
      <w:kern w:val="52"/>
      <w:sz w:val="52"/>
      <w:szCs w:val="52"/>
    </w:rPr>
  </w:style>
  <w:style w:type="paragraph" w:styleId="af1">
    <w:name w:val="TOC Heading"/>
    <w:basedOn w:val="1"/>
    <w:next w:val="a"/>
    <w:uiPriority w:val="39"/>
    <w:semiHidden/>
    <w:unhideWhenUsed/>
    <w:qFormat/>
    <w:rsid w:val="004B757D"/>
    <w:pPr>
      <w:keepLines/>
      <w:widowControl/>
      <w:spacing w:before="480" w:after="0" w:line="276" w:lineRule="auto"/>
      <w:outlineLvl w:val="9"/>
    </w:pPr>
    <w:rPr>
      <w:color w:val="365F91" w:themeColor="accent1" w:themeShade="BF"/>
      <w:kern w:val="0"/>
      <w:sz w:val="28"/>
      <w:szCs w:val="28"/>
    </w:rPr>
  </w:style>
  <w:style w:type="paragraph" w:styleId="2">
    <w:name w:val="toc 2"/>
    <w:basedOn w:val="a"/>
    <w:next w:val="a"/>
    <w:autoRedefine/>
    <w:uiPriority w:val="39"/>
    <w:semiHidden/>
    <w:unhideWhenUsed/>
    <w:qFormat/>
    <w:rsid w:val="004B757D"/>
    <w:pPr>
      <w:widowControl/>
      <w:spacing w:after="100" w:line="276" w:lineRule="auto"/>
      <w:ind w:left="220"/>
    </w:pPr>
    <w:rPr>
      <w:rFonts w:asciiTheme="minorHAnsi" w:eastAsiaTheme="minorEastAsia" w:hAnsiTheme="minorHAnsi" w:cstheme="minorBidi"/>
      <w:kern w:val="0"/>
      <w:sz w:val="22"/>
      <w:szCs w:val="22"/>
    </w:rPr>
  </w:style>
  <w:style w:type="paragraph" w:styleId="11">
    <w:name w:val="toc 1"/>
    <w:basedOn w:val="a"/>
    <w:next w:val="a"/>
    <w:autoRedefine/>
    <w:uiPriority w:val="39"/>
    <w:semiHidden/>
    <w:unhideWhenUsed/>
    <w:qFormat/>
    <w:rsid w:val="004B757D"/>
    <w:pPr>
      <w:widowControl/>
      <w:spacing w:after="100" w:line="276" w:lineRule="auto"/>
    </w:pPr>
    <w:rPr>
      <w:rFonts w:asciiTheme="minorHAnsi" w:eastAsiaTheme="minorEastAsia" w:hAnsiTheme="minorHAnsi" w:cstheme="minorBidi"/>
      <w:kern w:val="0"/>
      <w:sz w:val="22"/>
      <w:szCs w:val="22"/>
    </w:rPr>
  </w:style>
  <w:style w:type="paragraph" w:styleId="3">
    <w:name w:val="toc 3"/>
    <w:basedOn w:val="a"/>
    <w:next w:val="a"/>
    <w:autoRedefine/>
    <w:uiPriority w:val="39"/>
    <w:semiHidden/>
    <w:unhideWhenUsed/>
    <w:qFormat/>
    <w:rsid w:val="004B757D"/>
    <w:pPr>
      <w:widowControl/>
      <w:spacing w:after="100" w:line="276" w:lineRule="auto"/>
      <w:ind w:left="440"/>
    </w:pPr>
    <w:rPr>
      <w:rFonts w:asciiTheme="minorHAnsi" w:eastAsiaTheme="minorEastAsia" w:hAnsiTheme="minorHAnsi" w:cstheme="minorBidi"/>
      <w:kern w:val="0"/>
      <w:sz w:val="22"/>
      <w:szCs w:val="22"/>
    </w:rPr>
  </w:style>
  <w:style w:type="paragraph" w:styleId="af2">
    <w:name w:val="Title"/>
    <w:basedOn w:val="a"/>
    <w:link w:val="af3"/>
    <w:qFormat/>
    <w:rsid w:val="001C2332"/>
    <w:pPr>
      <w:spacing w:before="240" w:after="60"/>
      <w:jc w:val="center"/>
      <w:outlineLvl w:val="0"/>
    </w:pPr>
    <w:rPr>
      <w:rFonts w:ascii="Arial" w:eastAsia="標楷體" w:hAnsi="Arial" w:cs="Arial"/>
      <w:bCs/>
      <w:sz w:val="28"/>
      <w:szCs w:val="32"/>
    </w:rPr>
  </w:style>
  <w:style w:type="character" w:customStyle="1" w:styleId="af3">
    <w:name w:val="標題 字元"/>
    <w:basedOn w:val="a0"/>
    <w:link w:val="af2"/>
    <w:rsid w:val="001C2332"/>
    <w:rPr>
      <w:rFonts w:ascii="Arial" w:eastAsia="標楷體" w:hAnsi="Arial" w:cs="Arial"/>
      <w:bCs/>
      <w:sz w:val="28"/>
      <w:szCs w:val="32"/>
    </w:rPr>
  </w:style>
  <w:style w:type="table" w:styleId="af4">
    <w:name w:val="Table Grid"/>
    <w:basedOn w:val="a1"/>
    <w:uiPriority w:val="59"/>
    <w:rsid w:val="00244C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Body Text Indent"/>
    <w:basedOn w:val="a"/>
    <w:link w:val="af6"/>
    <w:rsid w:val="007B244C"/>
    <w:pPr>
      <w:ind w:left="220" w:hangingChars="100" w:hanging="220"/>
    </w:pPr>
    <w:rPr>
      <w:rFonts w:ascii="雅真中楷" w:eastAsia="雅真中楷"/>
      <w:sz w:val="22"/>
    </w:rPr>
  </w:style>
  <w:style w:type="character" w:customStyle="1" w:styleId="af6">
    <w:name w:val="本文縮排 字元"/>
    <w:basedOn w:val="a0"/>
    <w:link w:val="af5"/>
    <w:rsid w:val="007B244C"/>
    <w:rPr>
      <w:rFonts w:ascii="雅真中楷" w:eastAsia="雅真中楷" w:hAnsi="Times New Roman" w:cs="Times New Roman"/>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9620079">
      <w:bodyDiv w:val="1"/>
      <w:marLeft w:val="0"/>
      <w:marRight w:val="0"/>
      <w:marTop w:val="0"/>
      <w:marBottom w:val="0"/>
      <w:divBdr>
        <w:top w:val="none" w:sz="0" w:space="0" w:color="auto"/>
        <w:left w:val="none" w:sz="0" w:space="0" w:color="auto"/>
        <w:bottom w:val="none" w:sz="0" w:space="0" w:color="auto"/>
        <w:right w:val="none" w:sz="0" w:space="0" w:color="auto"/>
      </w:divBdr>
    </w:div>
    <w:div w:id="1061174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image" Target="media/image4.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image" Target="cid:image002.jpg@01D1F3C9.94905CC0"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header" Target="header2.xml"/><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21641E-417B-4BDC-A845-ED57E9FB48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10</Pages>
  <Words>1010</Words>
  <Characters>5757</Characters>
  <Application>Microsoft Office Word</Application>
  <DocSecurity>0</DocSecurity>
  <Lines>47</Lines>
  <Paragraphs>13</Paragraphs>
  <ScaleCrop>false</ScaleCrop>
  <Company/>
  <LinksUpToDate>false</LinksUpToDate>
  <CharactersWithSpaces>6754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戴妤</dc:creator>
  <cp:lastModifiedBy>陳德芳</cp:lastModifiedBy>
  <cp:revision>8</cp:revision>
  <cp:lastPrinted>2016-10-14T03:15:00Z</cp:lastPrinted>
  <dcterms:created xsi:type="dcterms:W3CDTF">2016-10-11T04:01:00Z</dcterms:created>
  <dcterms:modified xsi:type="dcterms:W3CDTF">2016-10-14T03:16:00Z</dcterms:modified>
</cp:coreProperties>
</file>