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921" w:rsidRPr="00B911F9" w:rsidRDefault="00423A0D">
      <w:pPr>
        <w:pStyle w:val="Web"/>
        <w:spacing w:before="0"/>
        <w:rPr>
          <w:rFonts w:ascii="新細明體, PMingLiU" w:eastAsia="新細明體, PMingLiU" w:hAnsi="新細明體, PMingLiU" w:cs="新細明體, PMingLiU"/>
        </w:rPr>
      </w:pPr>
      <w:r w:rsidRPr="00B911F9">
        <w:rPr>
          <w:rFonts w:ascii="新細明體, PMingLiU" w:eastAsia="新細明體, PMingLiU" w:hAnsi="新細明體, PMingLiU" w:cs="新細明體, PMingLiU"/>
        </w:rPr>
        <w:t xml:space="preserve">　（附表）</w:t>
      </w:r>
    </w:p>
    <w:tbl>
      <w:tblPr>
        <w:tblW w:w="9675" w:type="dxa"/>
        <w:tblInd w:w="-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"/>
        <w:gridCol w:w="1595"/>
        <w:gridCol w:w="3189"/>
        <w:gridCol w:w="1134"/>
        <w:gridCol w:w="3204"/>
      </w:tblGrid>
      <w:tr w:rsidR="00DC5921" w:rsidRPr="00B911F9" w:rsidTr="00DC5921">
        <w:tc>
          <w:tcPr>
            <w:tcW w:w="9675" w:type="dxa"/>
            <w:gridSpan w:val="5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423A0D">
            <w:pPr>
              <w:pStyle w:val="Standard"/>
            </w:pPr>
            <w:r w:rsidRPr="00B911F9">
              <w:rPr>
                <w:rFonts w:ascii="新細明體, PMingLiU" w:eastAsia="新細明體" w:hAnsi="新細明體, PMingLiU" w:cs="新細明體, PMingLiU"/>
              </w:rPr>
              <w:t>財團法人台灣文創發展基金會</w:t>
            </w:r>
            <w:r w:rsidRPr="00B911F9">
              <w:rPr>
                <w:rFonts w:ascii="新細明體, PMingLiU" w:eastAsia="新細明體" w:hAnsi="新細明體, PMingLiU" w:cs="新細明體, PMingLiU"/>
              </w:rPr>
              <w:t xml:space="preserve">  </w:t>
            </w:r>
            <w:r w:rsidRPr="00B911F9">
              <w:rPr>
                <w:rFonts w:ascii="新細明體" w:eastAsia="新細明體" w:hAnsi="新細明體" w:cs="新細明體"/>
              </w:rPr>
              <w:t>舉辦</w:t>
            </w:r>
            <w:r w:rsidRPr="00B911F9">
              <w:rPr>
                <w:rFonts w:ascii="新細明體" w:eastAsia="新細明體" w:hAnsi="新細明體" w:cs="新細明體, PMingLiU"/>
              </w:rPr>
              <w:t xml:space="preserve">  華文朗讀-樂</w:t>
            </w:r>
            <w:proofErr w:type="gramStart"/>
            <w:r w:rsidRPr="00B911F9">
              <w:rPr>
                <w:rFonts w:ascii="新細明體" w:eastAsia="新細明體" w:hAnsi="新細明體" w:cs="新細明體, PMingLiU"/>
              </w:rPr>
              <w:t>捐樂讀</w:t>
            </w:r>
            <w:proofErr w:type="gramEnd"/>
            <w:r w:rsidRPr="00B911F9">
              <w:rPr>
                <w:rFonts w:ascii="新細明體" w:eastAsia="新細明體" w:hAnsi="新細明體" w:cs="新細明體, PMingLiU"/>
              </w:rPr>
              <w:t>推廣計畫</w:t>
            </w:r>
            <w:r w:rsidRPr="00B911F9">
              <w:rPr>
                <w:rFonts w:ascii="新細明體, PMingLiU" w:hAnsi="新細明體, PMingLiU" w:cs="新細明體, PMingLiU"/>
              </w:rPr>
              <w:t xml:space="preserve">  事項發起勸募活動申請表</w:t>
            </w:r>
          </w:p>
        </w:tc>
      </w:tr>
      <w:tr w:rsidR="00DC5921" w:rsidRPr="00B911F9" w:rsidTr="00DC5921">
        <w:trPr>
          <w:cantSplit/>
        </w:trPr>
        <w:tc>
          <w:tcPr>
            <w:tcW w:w="553" w:type="dxa"/>
            <w:vMerge w:val="restart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423A0D">
            <w:pPr>
              <w:pStyle w:val="Web"/>
              <w:spacing w:before="0"/>
              <w:jc w:val="center"/>
              <w:rPr>
                <w:rFonts w:ascii="新細明體, PMingLiU" w:eastAsia="新細明體, PMingLiU" w:hAnsi="新細明體, PMingLiU" w:cs="新細明體, PMingLiU"/>
              </w:rPr>
            </w:pPr>
            <w:r w:rsidRPr="00B911F9">
              <w:rPr>
                <w:rFonts w:ascii="新細明體, PMingLiU" w:eastAsia="新細明體, PMingLiU" w:hAnsi="新細明體, PMingLiU" w:cs="新細明體, PMingLiU"/>
              </w:rPr>
              <w:t>發</w:t>
            </w:r>
          </w:p>
          <w:p w:rsidR="00DC5921" w:rsidRPr="00B911F9" w:rsidRDefault="00423A0D">
            <w:pPr>
              <w:pStyle w:val="Web"/>
              <w:jc w:val="center"/>
              <w:rPr>
                <w:rFonts w:ascii="新細明體, PMingLiU" w:eastAsia="新細明體, PMingLiU" w:hAnsi="新細明體, PMingLiU" w:cs="新細明體, PMingLiU"/>
              </w:rPr>
            </w:pPr>
            <w:r w:rsidRPr="00B911F9">
              <w:rPr>
                <w:rFonts w:ascii="新細明體, PMingLiU" w:eastAsia="新細明體, PMingLiU" w:hAnsi="新細明體, PMingLiU" w:cs="新細明體, PMingLiU"/>
              </w:rPr>
              <w:t>起</w:t>
            </w:r>
          </w:p>
          <w:p w:rsidR="00DC5921" w:rsidRPr="00B911F9" w:rsidRDefault="00423A0D">
            <w:pPr>
              <w:pStyle w:val="Web"/>
              <w:jc w:val="center"/>
              <w:rPr>
                <w:rFonts w:ascii="新細明體, PMingLiU" w:eastAsia="新細明體, PMingLiU" w:hAnsi="新細明體, PMingLiU" w:cs="新細明體, PMingLiU"/>
              </w:rPr>
            </w:pPr>
            <w:r w:rsidRPr="00B911F9">
              <w:rPr>
                <w:rFonts w:ascii="新細明體, PMingLiU" w:eastAsia="新細明體, PMingLiU" w:hAnsi="新細明體, PMingLiU" w:cs="新細明體, PMingLiU"/>
              </w:rPr>
              <w:t>單</w:t>
            </w:r>
          </w:p>
          <w:p w:rsidR="00DC5921" w:rsidRPr="00B911F9" w:rsidRDefault="00423A0D">
            <w:pPr>
              <w:pStyle w:val="Web"/>
              <w:spacing w:after="0"/>
              <w:jc w:val="center"/>
              <w:rPr>
                <w:rFonts w:ascii="新細明體, PMingLiU" w:eastAsia="新細明體, PMingLiU" w:hAnsi="新細明體, PMingLiU" w:cs="新細明體, PMingLiU"/>
              </w:rPr>
            </w:pPr>
            <w:r w:rsidRPr="00B911F9">
              <w:rPr>
                <w:rFonts w:ascii="新細明體, PMingLiU" w:eastAsia="新細明體, PMingLiU" w:hAnsi="新細明體, PMingLiU" w:cs="新細明體, PMingLiU"/>
              </w:rPr>
              <w:t>位</w:t>
            </w:r>
          </w:p>
        </w:tc>
        <w:tc>
          <w:tcPr>
            <w:tcW w:w="159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423A0D">
            <w:pPr>
              <w:pStyle w:val="Standard"/>
              <w:rPr>
                <w:rFonts w:ascii="新細明體, PMingLiU" w:hAnsi="新細明體, PMingLiU" w:cs="新細明體, PMingLiU"/>
              </w:rPr>
            </w:pPr>
            <w:r w:rsidRPr="00B911F9">
              <w:rPr>
                <w:rFonts w:ascii="新細明體, PMingLiU" w:hAnsi="新細明體, PMingLiU" w:cs="新細明體, PMingLiU"/>
              </w:rPr>
              <w:t>名　　稱</w:t>
            </w:r>
          </w:p>
          <w:p w:rsidR="00DC5921" w:rsidRPr="00B911F9" w:rsidRDefault="00423A0D">
            <w:pPr>
              <w:pStyle w:val="Web"/>
              <w:spacing w:after="0"/>
              <w:rPr>
                <w:rFonts w:ascii="新細明體, PMingLiU" w:eastAsia="新細明體, PMingLiU" w:hAnsi="新細明體, PMingLiU" w:cs="新細明體, PMingLiU"/>
              </w:rPr>
            </w:pPr>
            <w:r w:rsidRPr="00B911F9">
              <w:rPr>
                <w:rFonts w:ascii="新細明體, PMingLiU" w:eastAsia="新細明體, PMingLiU" w:hAnsi="新細明體, PMingLiU" w:cs="新細明體, PMingLiU"/>
              </w:rPr>
              <w:t>(加蓋法人印信)</w:t>
            </w:r>
          </w:p>
        </w:tc>
        <w:tc>
          <w:tcPr>
            <w:tcW w:w="318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423A0D">
            <w:pPr>
              <w:pStyle w:val="Standard"/>
              <w:snapToGrid w:val="0"/>
            </w:pPr>
            <w:r w:rsidRPr="00B911F9">
              <w:rPr>
                <w:rFonts w:ascii="新細明體" w:eastAsia="新細明體" w:hAnsi="新細明體" w:cs="Arial Unicode MS"/>
              </w:rPr>
              <w:t>財團法人台灣文創發展基金會</w:t>
            </w:r>
          </w:p>
        </w:tc>
        <w:tc>
          <w:tcPr>
            <w:tcW w:w="11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423A0D">
            <w:pPr>
              <w:pStyle w:val="Standard"/>
            </w:pPr>
            <w:r w:rsidRPr="00B911F9">
              <w:rPr>
                <w:rFonts w:ascii="新細明體, PMingLiU" w:hAnsi="新細明體, PMingLiU" w:cs="新細明體, PMingLiU"/>
              </w:rPr>
              <w:t>負 責 人</w:t>
            </w:r>
          </w:p>
        </w:tc>
        <w:tc>
          <w:tcPr>
            <w:tcW w:w="320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423A0D">
            <w:pPr>
              <w:pStyle w:val="Standard"/>
              <w:snapToGrid w:val="0"/>
              <w:rPr>
                <w:rFonts w:ascii="新細明體" w:eastAsia="新細明體" w:hAnsi="新細明體" w:cs="Arial Unicode MS"/>
              </w:rPr>
            </w:pPr>
            <w:r w:rsidRPr="00B911F9">
              <w:rPr>
                <w:rFonts w:ascii="新細明體" w:eastAsia="新細明體" w:hAnsi="新細明體" w:cs="Arial Unicode MS"/>
              </w:rPr>
              <w:t>王榮文</w:t>
            </w:r>
          </w:p>
          <w:p w:rsidR="00DC5921" w:rsidRPr="00B911F9" w:rsidRDefault="00DC5921">
            <w:pPr>
              <w:pStyle w:val="Standard"/>
              <w:snapToGrid w:val="0"/>
            </w:pPr>
          </w:p>
        </w:tc>
      </w:tr>
      <w:tr w:rsidR="00DC5921" w:rsidRPr="00B911F9" w:rsidTr="00DC5921">
        <w:trPr>
          <w:cantSplit/>
        </w:trPr>
        <w:tc>
          <w:tcPr>
            <w:tcW w:w="553" w:type="dxa"/>
            <w:vMerge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DC5921"/>
        </w:tc>
        <w:tc>
          <w:tcPr>
            <w:tcW w:w="159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423A0D">
            <w:pPr>
              <w:pStyle w:val="Standard"/>
            </w:pPr>
            <w:r w:rsidRPr="00B911F9">
              <w:rPr>
                <w:rFonts w:ascii="新細明體, PMingLiU" w:hAnsi="新細明體, PMingLiU" w:cs="新細明體, PMingLiU"/>
              </w:rPr>
              <w:t>地 址</w:t>
            </w:r>
          </w:p>
        </w:tc>
        <w:tc>
          <w:tcPr>
            <w:tcW w:w="318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423A0D">
            <w:pPr>
              <w:pStyle w:val="Standard"/>
              <w:snapToGrid w:val="0"/>
            </w:pPr>
            <w:r w:rsidRPr="00B911F9">
              <w:rPr>
                <w:rFonts w:ascii="新細明體" w:eastAsia="新細明體" w:hAnsi="新細明體" w:cs="Arial Unicode MS"/>
              </w:rPr>
              <w:t>100台北市中正區八德路一段一號</w:t>
            </w:r>
          </w:p>
        </w:tc>
        <w:tc>
          <w:tcPr>
            <w:tcW w:w="11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423A0D">
            <w:pPr>
              <w:pStyle w:val="Standard"/>
            </w:pPr>
            <w:r w:rsidRPr="00B911F9">
              <w:rPr>
                <w:rFonts w:ascii="新細明體, PMingLiU" w:hAnsi="新細明體, PMingLiU" w:cs="新細明體, PMingLiU"/>
              </w:rPr>
              <w:t xml:space="preserve">電　　話   </w:t>
            </w:r>
          </w:p>
        </w:tc>
        <w:tc>
          <w:tcPr>
            <w:tcW w:w="320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423A0D">
            <w:pPr>
              <w:pStyle w:val="Standard"/>
              <w:snapToGrid w:val="0"/>
            </w:pPr>
            <w:r w:rsidRPr="00B911F9">
              <w:rPr>
                <w:rFonts w:ascii="新細明體" w:eastAsia="新細明體" w:hAnsi="新細明體" w:cs="Arial Unicode MS"/>
              </w:rPr>
              <w:t>02-2358-1914</w:t>
            </w:r>
          </w:p>
        </w:tc>
      </w:tr>
      <w:tr w:rsidR="00DC5921" w:rsidRPr="00B911F9" w:rsidTr="00DC5921">
        <w:trPr>
          <w:cantSplit/>
        </w:trPr>
        <w:tc>
          <w:tcPr>
            <w:tcW w:w="553" w:type="dxa"/>
            <w:vMerge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DC5921"/>
        </w:tc>
        <w:tc>
          <w:tcPr>
            <w:tcW w:w="159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423A0D">
            <w:pPr>
              <w:pStyle w:val="Standard"/>
              <w:rPr>
                <w:rFonts w:ascii="新細明體, PMingLiU" w:hAnsi="新細明體, PMingLiU" w:cs="新細明體, PMingLiU"/>
              </w:rPr>
            </w:pPr>
            <w:r w:rsidRPr="00B911F9">
              <w:rPr>
                <w:rFonts w:ascii="新細明體, PMingLiU" w:hAnsi="新細明體, PMingLiU" w:cs="新細明體, PMingLiU"/>
              </w:rPr>
              <w:t>主 管 機 關</w:t>
            </w:r>
          </w:p>
        </w:tc>
        <w:tc>
          <w:tcPr>
            <w:tcW w:w="318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423A0D">
            <w:pPr>
              <w:pStyle w:val="Standard"/>
              <w:snapToGrid w:val="0"/>
            </w:pPr>
            <w:r w:rsidRPr="00B911F9">
              <w:rPr>
                <w:rFonts w:ascii="新細明體" w:eastAsia="新細明體" w:hAnsi="新細明體" w:cs="Arial Unicode MS"/>
              </w:rPr>
              <w:t>台北市政府文化局</w:t>
            </w:r>
          </w:p>
        </w:tc>
        <w:tc>
          <w:tcPr>
            <w:tcW w:w="11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423A0D">
            <w:pPr>
              <w:pStyle w:val="Standard"/>
              <w:rPr>
                <w:rFonts w:ascii="新細明體, PMingLiU" w:hAnsi="新細明體, PMingLiU" w:cs="新細明體, PMingLiU"/>
              </w:rPr>
            </w:pPr>
            <w:r w:rsidRPr="00B911F9">
              <w:rPr>
                <w:rFonts w:ascii="新細明體, PMingLiU" w:hAnsi="新細明體, PMingLiU" w:cs="新細明體, PMingLiU"/>
              </w:rPr>
              <w:t>核准立案（登記）文號、日期</w:t>
            </w:r>
          </w:p>
        </w:tc>
        <w:tc>
          <w:tcPr>
            <w:tcW w:w="320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423A0D" w:rsidP="00C443C5">
            <w:pPr>
              <w:pStyle w:val="Standard"/>
              <w:snapToGrid w:val="0"/>
            </w:pPr>
            <w:r w:rsidRPr="00B911F9">
              <w:rPr>
                <w:rFonts w:ascii="新細明體" w:eastAsia="新細明體" w:hAnsi="新細明體" w:cs="Arial Unicode MS"/>
              </w:rPr>
              <w:t>北市文化一字第097300447500號核准</w:t>
            </w:r>
          </w:p>
        </w:tc>
      </w:tr>
      <w:tr w:rsidR="00DC5921" w:rsidRPr="00B911F9" w:rsidTr="00DC5921">
        <w:trPr>
          <w:cantSplit/>
        </w:trPr>
        <w:tc>
          <w:tcPr>
            <w:tcW w:w="553" w:type="dxa"/>
            <w:vMerge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DC5921"/>
        </w:tc>
        <w:tc>
          <w:tcPr>
            <w:tcW w:w="159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423A0D">
            <w:pPr>
              <w:pStyle w:val="Standard"/>
            </w:pPr>
            <w:r w:rsidRPr="00B911F9">
              <w:rPr>
                <w:rFonts w:ascii="新細明體" w:eastAsia="新細明體" w:hAnsi="新細明體" w:cs="新細明體, PMingLiU"/>
              </w:rPr>
              <w:t xml:space="preserve">董  </w:t>
            </w:r>
            <w:r w:rsidRPr="00B911F9">
              <w:rPr>
                <w:rFonts w:ascii="新細明體, PMingLiU" w:hAnsi="新細明體, PMingLiU" w:cs="新細明體, PMingLiU"/>
              </w:rPr>
              <w:t>事　會</w:t>
            </w:r>
          </w:p>
          <w:p w:rsidR="00DC5921" w:rsidRPr="00B911F9" w:rsidRDefault="00DC5921">
            <w:pPr>
              <w:pStyle w:val="Web"/>
              <w:spacing w:after="0"/>
              <w:rPr>
                <w:rFonts w:ascii="新細明體, PMingLiU" w:eastAsia="新細明體" w:hAnsi="新細明體, PMingLiU" w:cs="新細明體, PMingLiU" w:hint="eastAsia"/>
              </w:rPr>
            </w:pPr>
          </w:p>
        </w:tc>
        <w:tc>
          <w:tcPr>
            <w:tcW w:w="318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423A0D">
            <w:pPr>
              <w:pStyle w:val="Standard"/>
            </w:pPr>
            <w:r w:rsidRPr="00B911F9">
              <w:rPr>
                <w:rFonts w:ascii="新細明體" w:eastAsia="新細明體" w:hAnsi="新細明體" w:cs="新細明體, PMingLiU"/>
              </w:rPr>
              <w:t>第三</w:t>
            </w:r>
            <w:r w:rsidRPr="00B911F9">
              <w:rPr>
                <w:rFonts w:ascii="新細明體, PMingLiU" w:hAnsi="新細明體, PMingLiU" w:cs="新細明體, PMingLiU"/>
              </w:rPr>
              <w:t>屆</w:t>
            </w:r>
            <w:r w:rsidRPr="00B911F9">
              <w:rPr>
                <w:rFonts w:ascii="新細明體" w:eastAsia="新細明體" w:hAnsi="新細明體" w:cs="新細明體, PMingLiU"/>
              </w:rPr>
              <w:t>五</w:t>
            </w:r>
            <w:r w:rsidRPr="00B911F9">
              <w:rPr>
                <w:rFonts w:ascii="新細明體, PMingLiU" w:hAnsi="新細明體, PMingLiU" w:cs="新細明體, PMingLiU"/>
              </w:rPr>
              <w:t xml:space="preserve">次 </w:t>
            </w:r>
            <w:r w:rsidRPr="00B911F9">
              <w:rPr>
                <w:rFonts w:ascii="新細明體" w:eastAsia="新細明體" w:hAnsi="新細明體" w:cs="新細明體, PMingLiU"/>
              </w:rPr>
              <w:t>董</w:t>
            </w:r>
            <w:r w:rsidRPr="00B911F9">
              <w:rPr>
                <w:rFonts w:ascii="新細明體, PMingLiU" w:hAnsi="新細明體, PMingLiU" w:cs="新細明體, PMingLiU"/>
              </w:rPr>
              <w:t>事會決議辦</w:t>
            </w:r>
            <w:r w:rsidRPr="00B911F9">
              <w:rPr>
                <w:rFonts w:ascii="新細明體" w:eastAsia="新細明體" w:hAnsi="新細明體" w:cs="新細明體, PMingLiU"/>
              </w:rPr>
              <w:t>理</w:t>
            </w:r>
          </w:p>
        </w:tc>
        <w:tc>
          <w:tcPr>
            <w:tcW w:w="11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423A0D">
            <w:pPr>
              <w:pStyle w:val="Standard"/>
              <w:rPr>
                <w:rFonts w:ascii="新細明體, PMingLiU" w:hAnsi="新細明體, PMingLiU" w:cs="新細明體, PMingLiU"/>
              </w:rPr>
            </w:pPr>
            <w:r w:rsidRPr="00B911F9">
              <w:rPr>
                <w:rFonts w:ascii="新細明體, PMingLiU" w:hAnsi="新細明體, PMingLiU" w:cs="新細明體, PMingLiU"/>
              </w:rPr>
              <w:t>核備日期</w:t>
            </w:r>
          </w:p>
          <w:p w:rsidR="00DC5921" w:rsidRPr="00B911F9" w:rsidRDefault="00423A0D">
            <w:pPr>
              <w:pStyle w:val="Web"/>
              <w:spacing w:after="0"/>
              <w:rPr>
                <w:rFonts w:ascii="新細明體, PMingLiU" w:eastAsia="新細明體, PMingLiU" w:hAnsi="新細明體, PMingLiU" w:cs="新細明體, PMingLiU"/>
              </w:rPr>
            </w:pPr>
            <w:r w:rsidRPr="00B911F9">
              <w:rPr>
                <w:rFonts w:ascii="新細明體, PMingLiU" w:eastAsia="新細明體, PMingLiU" w:hAnsi="新細明體, PMingLiU" w:cs="新細明體, PMingLiU"/>
              </w:rPr>
              <w:t>文 　號</w:t>
            </w:r>
          </w:p>
        </w:tc>
        <w:tc>
          <w:tcPr>
            <w:tcW w:w="320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423A0D">
            <w:pPr>
              <w:pStyle w:val="Standard"/>
              <w:snapToGrid w:val="0"/>
            </w:pPr>
            <w:r w:rsidRPr="00B911F9">
              <w:rPr>
                <w:rFonts w:ascii="新細明體" w:eastAsia="新細明體" w:hAnsi="新細明體" w:cs="Arial Unicode MS"/>
              </w:rPr>
              <w:t>97年</w:t>
            </w:r>
            <w:proofErr w:type="gramStart"/>
            <w:r w:rsidRPr="00B911F9">
              <w:rPr>
                <w:rFonts w:ascii="新細明體" w:eastAsia="新細明體" w:hAnsi="新細明體" w:cs="Arial Unicode MS"/>
              </w:rPr>
              <w:t>證財字第14號</w:t>
            </w:r>
            <w:proofErr w:type="gramEnd"/>
            <w:r w:rsidRPr="00B911F9">
              <w:rPr>
                <w:rFonts w:ascii="新細明體" w:eastAsia="新細明體" w:hAnsi="新細明體" w:cs="Arial Unicode MS"/>
              </w:rPr>
              <w:t>、登記簿第113冊第13頁第2785號</w:t>
            </w:r>
          </w:p>
        </w:tc>
      </w:tr>
      <w:tr w:rsidR="00DC5921" w:rsidRPr="00B911F9" w:rsidTr="00DC5921">
        <w:trPr>
          <w:cantSplit/>
        </w:trPr>
        <w:tc>
          <w:tcPr>
            <w:tcW w:w="553" w:type="dxa"/>
            <w:vMerge w:val="restart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423A0D">
            <w:pPr>
              <w:pStyle w:val="Web"/>
              <w:spacing w:before="0"/>
              <w:jc w:val="center"/>
              <w:rPr>
                <w:rFonts w:ascii="新細明體, PMingLiU" w:eastAsia="新細明體, PMingLiU" w:hAnsi="新細明體, PMingLiU" w:cs="新細明體, PMingLiU"/>
              </w:rPr>
            </w:pPr>
            <w:r w:rsidRPr="00B911F9">
              <w:rPr>
                <w:rFonts w:ascii="新細明體, PMingLiU" w:eastAsia="新細明體, PMingLiU" w:hAnsi="新細明體, PMingLiU" w:cs="新細明體, PMingLiU"/>
              </w:rPr>
              <w:t>勸</w:t>
            </w:r>
          </w:p>
          <w:p w:rsidR="00DC5921" w:rsidRPr="00B911F9" w:rsidRDefault="00423A0D">
            <w:pPr>
              <w:pStyle w:val="Web"/>
              <w:jc w:val="center"/>
              <w:rPr>
                <w:rFonts w:ascii="新細明體, PMingLiU" w:eastAsia="新細明體, PMingLiU" w:hAnsi="新細明體, PMingLiU" w:cs="新細明體, PMingLiU"/>
              </w:rPr>
            </w:pPr>
            <w:r w:rsidRPr="00B911F9">
              <w:rPr>
                <w:rFonts w:ascii="新細明體, PMingLiU" w:eastAsia="新細明體, PMingLiU" w:hAnsi="新細明體, PMingLiU" w:cs="新細明體, PMingLiU"/>
              </w:rPr>
              <w:t xml:space="preserve">　</w:t>
            </w:r>
          </w:p>
          <w:p w:rsidR="00DC5921" w:rsidRPr="00B911F9" w:rsidRDefault="00423A0D">
            <w:pPr>
              <w:pStyle w:val="Web"/>
              <w:spacing w:after="0"/>
              <w:jc w:val="center"/>
              <w:rPr>
                <w:rFonts w:ascii="新細明體, PMingLiU" w:eastAsia="新細明體, PMingLiU" w:hAnsi="新細明體, PMingLiU" w:cs="新細明體, PMingLiU"/>
              </w:rPr>
            </w:pPr>
            <w:r w:rsidRPr="00B911F9">
              <w:rPr>
                <w:rFonts w:ascii="新細明體, PMingLiU" w:eastAsia="新細明體, PMingLiU" w:hAnsi="新細明體, PMingLiU" w:cs="新細明體, PMingLiU"/>
              </w:rPr>
              <w:t>募</w:t>
            </w:r>
          </w:p>
        </w:tc>
        <w:tc>
          <w:tcPr>
            <w:tcW w:w="159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423A0D">
            <w:pPr>
              <w:pStyle w:val="Standard"/>
              <w:jc w:val="both"/>
            </w:pPr>
            <w:r w:rsidRPr="00B911F9">
              <w:rPr>
                <w:rFonts w:ascii="新細明體, PMingLiU" w:hAnsi="新細明體, PMingLiU" w:cs="新細明體, PMingLiU"/>
              </w:rPr>
              <w:t>用 途</w:t>
            </w:r>
          </w:p>
        </w:tc>
        <w:tc>
          <w:tcPr>
            <w:tcW w:w="7527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423A0D">
            <w:pPr>
              <w:pStyle w:val="Standard"/>
              <w:rPr>
                <w:rFonts w:ascii="新細明體" w:eastAsia="新細明體" w:hAnsi="新細明體"/>
              </w:rPr>
            </w:pPr>
            <w:r w:rsidRPr="00B911F9">
              <w:rPr>
                <w:rFonts w:ascii="新細明體" w:eastAsia="新細明體" w:hAnsi="新細明體"/>
              </w:rPr>
              <w:t>以華文朗讀節為平台推廣閱讀及電子書體驗。</w:t>
            </w:r>
          </w:p>
        </w:tc>
      </w:tr>
      <w:tr w:rsidR="00DC5921" w:rsidRPr="00B911F9" w:rsidTr="00DC5921">
        <w:trPr>
          <w:cantSplit/>
        </w:trPr>
        <w:tc>
          <w:tcPr>
            <w:tcW w:w="553" w:type="dxa"/>
            <w:vMerge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DC5921"/>
        </w:tc>
        <w:tc>
          <w:tcPr>
            <w:tcW w:w="159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DC5921" w:rsidRPr="00B911F9" w:rsidRDefault="00423A0D">
            <w:pPr>
              <w:pStyle w:val="Standard"/>
              <w:jc w:val="both"/>
              <w:rPr>
                <w:rFonts w:ascii="新細明體, PMingLiU" w:hAnsi="新細明體, PMingLiU" w:cs="新細明體, PMingLiU"/>
              </w:rPr>
            </w:pPr>
            <w:r w:rsidRPr="00B911F9">
              <w:rPr>
                <w:rFonts w:ascii="新細明體, PMingLiU" w:hAnsi="新細明體, PMingLiU" w:cs="新細明體, PMingLiU"/>
              </w:rPr>
              <w:t>方 式</w:t>
            </w:r>
          </w:p>
        </w:tc>
        <w:tc>
          <w:tcPr>
            <w:tcW w:w="7527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C443C5" w:rsidP="00C443C5">
            <w:pPr>
              <w:pStyle w:val="Standard"/>
              <w:rPr>
                <w:rFonts w:ascii="新細明體" w:eastAsia="新細明體" w:hAnsi="新細明體"/>
              </w:rPr>
            </w:pPr>
            <w:r w:rsidRPr="00B911F9">
              <w:rPr>
                <w:rFonts w:ascii="新細明體" w:eastAsia="新細明體" w:hAnsi="新細明體" w:hint="eastAsia"/>
              </w:rPr>
              <w:t>1.</w:t>
            </w:r>
            <w:r w:rsidR="00423A0D" w:rsidRPr="00B911F9">
              <w:rPr>
                <w:rFonts w:ascii="新細明體" w:eastAsia="新細明體" w:hAnsi="新細明體"/>
              </w:rPr>
              <w:t>於華山園區設置募款</w:t>
            </w:r>
            <w:proofErr w:type="gramStart"/>
            <w:r w:rsidR="00423A0D" w:rsidRPr="00B911F9">
              <w:rPr>
                <w:rFonts w:ascii="新細明體" w:eastAsia="新細明體" w:hAnsi="新細明體"/>
              </w:rPr>
              <w:t>箱</w:t>
            </w:r>
            <w:r w:rsidRPr="00B911F9">
              <w:rPr>
                <w:rFonts w:ascii="新細明體" w:eastAsia="新細明體" w:hAnsi="新細明體" w:hint="eastAsia"/>
              </w:rPr>
              <w:t>及悠遊</w:t>
            </w:r>
            <w:proofErr w:type="gramEnd"/>
            <w:r w:rsidRPr="00B911F9">
              <w:rPr>
                <w:rFonts w:ascii="新細明體" w:eastAsia="新細明體" w:hAnsi="新細明體" w:hint="eastAsia"/>
              </w:rPr>
              <w:t>卡扣款機</w:t>
            </w:r>
            <w:r w:rsidR="00423A0D" w:rsidRPr="00B911F9">
              <w:rPr>
                <w:rFonts w:ascii="新細明體" w:eastAsia="新細明體" w:hAnsi="新細明體"/>
              </w:rPr>
              <w:t>，並放置募款文宣。</w:t>
            </w:r>
          </w:p>
          <w:p w:rsidR="00C443C5" w:rsidRPr="00B911F9" w:rsidRDefault="00C443C5" w:rsidP="00C443C5">
            <w:pPr>
              <w:pStyle w:val="Standard"/>
            </w:pPr>
            <w:r w:rsidRPr="00B911F9">
              <w:rPr>
                <w:rFonts w:asciiTheme="minorEastAsia" w:eastAsiaTheme="minorEastAsia" w:hAnsiTheme="minorEastAsia" w:hint="eastAsia"/>
              </w:rPr>
              <w:t>2.</w:t>
            </w:r>
            <w:r w:rsidRPr="00B911F9">
              <w:t>於網站、</w:t>
            </w:r>
            <w:r w:rsidRPr="00B911F9">
              <w:t>Facebook</w:t>
            </w:r>
            <w:r w:rsidRPr="00B911F9">
              <w:t>、傳媒公告募款訊息，並向特定機關團體等募款。</w:t>
            </w:r>
          </w:p>
        </w:tc>
      </w:tr>
      <w:tr w:rsidR="00DC5921" w:rsidRPr="00B911F9" w:rsidTr="00DC5921">
        <w:trPr>
          <w:cantSplit/>
        </w:trPr>
        <w:tc>
          <w:tcPr>
            <w:tcW w:w="553" w:type="dxa"/>
            <w:vMerge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DC5921"/>
        </w:tc>
        <w:tc>
          <w:tcPr>
            <w:tcW w:w="159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423A0D">
            <w:pPr>
              <w:pStyle w:val="Standard"/>
              <w:rPr>
                <w:rFonts w:ascii="新細明體, PMingLiU" w:hAnsi="新細明體, PMingLiU" w:cs="新細明體, PMingLiU"/>
              </w:rPr>
            </w:pPr>
            <w:r w:rsidRPr="00B911F9">
              <w:rPr>
                <w:rFonts w:ascii="新細明體, PMingLiU" w:hAnsi="新細明體, PMingLiU" w:cs="新細明體, PMingLiU"/>
              </w:rPr>
              <w:t xml:space="preserve">對 </w:t>
            </w:r>
            <w:proofErr w:type="gramStart"/>
            <w:r w:rsidRPr="00B911F9">
              <w:rPr>
                <w:rFonts w:ascii="新細明體, PMingLiU" w:hAnsi="新細明體, PMingLiU" w:cs="新細明體, PMingLiU"/>
              </w:rPr>
              <w:t>象</w:t>
            </w:r>
            <w:proofErr w:type="gramEnd"/>
          </w:p>
        </w:tc>
        <w:tc>
          <w:tcPr>
            <w:tcW w:w="7527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423A0D">
            <w:pPr>
              <w:pStyle w:val="Standard"/>
              <w:snapToGrid w:val="0"/>
            </w:pPr>
            <w:r w:rsidRPr="00B911F9">
              <w:rPr>
                <w:rFonts w:ascii="新細明體" w:eastAsia="新細明體" w:hAnsi="新細明體" w:cs="Arial Unicode MS"/>
              </w:rPr>
              <w:t>社會大眾及企業贊助</w:t>
            </w:r>
          </w:p>
        </w:tc>
      </w:tr>
      <w:tr w:rsidR="00DC5921" w:rsidRPr="00B911F9" w:rsidTr="00DC5921">
        <w:trPr>
          <w:cantSplit/>
        </w:trPr>
        <w:tc>
          <w:tcPr>
            <w:tcW w:w="553" w:type="dxa"/>
            <w:vMerge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DC5921"/>
        </w:tc>
        <w:tc>
          <w:tcPr>
            <w:tcW w:w="159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423A0D">
            <w:pPr>
              <w:pStyle w:val="Standard"/>
            </w:pPr>
            <w:r w:rsidRPr="00B911F9">
              <w:rPr>
                <w:rFonts w:ascii="新細明體, PMingLiU" w:hAnsi="新細明體, PMingLiU" w:cs="新細明體, PMingLiU"/>
              </w:rPr>
              <w:t>活動地區</w:t>
            </w:r>
          </w:p>
        </w:tc>
        <w:tc>
          <w:tcPr>
            <w:tcW w:w="7527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3440AC">
            <w:pPr>
              <w:pStyle w:val="Standard"/>
              <w:snapToGrid w:val="0"/>
            </w:pPr>
            <w:r>
              <w:rPr>
                <w:rFonts w:ascii="新細明體" w:eastAsia="新細明體" w:hAnsi="新細明體" w:cs="Arial Unicode MS" w:hint="eastAsia"/>
              </w:rPr>
              <w:t>臺北市</w:t>
            </w:r>
            <w:bookmarkStart w:id="0" w:name="_GoBack"/>
            <w:bookmarkEnd w:id="0"/>
          </w:p>
        </w:tc>
      </w:tr>
      <w:tr w:rsidR="00DC5921" w:rsidRPr="00B911F9" w:rsidTr="00DC5921">
        <w:trPr>
          <w:cantSplit/>
        </w:trPr>
        <w:tc>
          <w:tcPr>
            <w:tcW w:w="553" w:type="dxa"/>
            <w:vMerge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DC5921"/>
        </w:tc>
        <w:tc>
          <w:tcPr>
            <w:tcW w:w="159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423A0D">
            <w:pPr>
              <w:pStyle w:val="Standard"/>
              <w:rPr>
                <w:rFonts w:ascii="新細明體, PMingLiU" w:hAnsi="新細明體, PMingLiU" w:cs="新細明體, PMingLiU"/>
              </w:rPr>
            </w:pPr>
            <w:r w:rsidRPr="00B911F9">
              <w:rPr>
                <w:rFonts w:ascii="新細明體, PMingLiU" w:hAnsi="新細明體, PMingLiU" w:cs="新細明體, PMingLiU"/>
              </w:rPr>
              <w:t>期 間</w:t>
            </w:r>
          </w:p>
        </w:tc>
        <w:tc>
          <w:tcPr>
            <w:tcW w:w="7527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386A90" w:rsidRPr="00B911F9" w:rsidRDefault="00423A0D">
            <w:pPr>
              <w:pStyle w:val="Standard"/>
              <w:rPr>
                <w:rFonts w:ascii="新細明體, PMingLiU" w:eastAsiaTheme="minorEastAsia" w:hAnsi="新細明體, PMingLiU" w:cs="新細明體, PMingLiU" w:hint="eastAsia"/>
              </w:rPr>
            </w:pPr>
            <w:r w:rsidRPr="00B911F9">
              <w:rPr>
                <w:rFonts w:ascii="新細明體, PMingLiU" w:hAnsi="新細明體, PMingLiU" w:cs="新細明體, PMingLiU"/>
              </w:rPr>
              <w:t xml:space="preserve">自　</w:t>
            </w:r>
            <w:r w:rsidRPr="00B911F9">
              <w:rPr>
                <w:rFonts w:ascii="新細明體" w:eastAsia="新細明體" w:hAnsi="新細明體" w:cs="新細明體, PMingLiU"/>
              </w:rPr>
              <w:t>105</w:t>
            </w:r>
            <w:r w:rsidRPr="00B911F9">
              <w:rPr>
                <w:rFonts w:ascii="新細明體, PMingLiU" w:hAnsi="新細明體, PMingLiU" w:cs="新細明體, PMingLiU"/>
              </w:rPr>
              <w:t xml:space="preserve">　年　</w:t>
            </w:r>
            <w:r w:rsidRPr="00B911F9">
              <w:rPr>
                <w:rFonts w:ascii="新細明體" w:eastAsia="新細明體" w:hAnsi="新細明體" w:cs="新細明體, PMingLiU"/>
              </w:rPr>
              <w:t>8</w:t>
            </w:r>
            <w:r w:rsidRPr="00B911F9">
              <w:rPr>
                <w:rFonts w:ascii="新細明體, PMingLiU" w:hAnsi="新細明體, PMingLiU" w:cs="新細明體, PMingLiU"/>
              </w:rPr>
              <w:t xml:space="preserve">　月　</w:t>
            </w:r>
            <w:r w:rsidR="000E6A2A" w:rsidRPr="00B911F9">
              <w:rPr>
                <w:rFonts w:ascii="新細明體" w:eastAsia="新細明體" w:hAnsi="新細明體" w:cs="新細明體, PMingLiU" w:hint="eastAsia"/>
              </w:rPr>
              <w:t>31</w:t>
            </w:r>
            <w:r w:rsidRPr="00B911F9">
              <w:rPr>
                <w:rFonts w:ascii="新細明體, PMingLiU" w:hAnsi="新細明體, PMingLiU" w:cs="新細明體, PMingLiU"/>
              </w:rPr>
              <w:t xml:space="preserve">　日起至　</w:t>
            </w:r>
            <w:r w:rsidRPr="00B911F9">
              <w:rPr>
                <w:rFonts w:ascii="新細明體" w:eastAsia="新細明體" w:hAnsi="新細明體" w:cs="新細明體, PMingLiU"/>
              </w:rPr>
              <w:t>10</w:t>
            </w:r>
            <w:r w:rsidR="00B16160" w:rsidRPr="00B911F9">
              <w:rPr>
                <w:rFonts w:ascii="新細明體" w:eastAsia="新細明體" w:hAnsi="新細明體" w:cs="新細明體, PMingLiU" w:hint="eastAsia"/>
              </w:rPr>
              <w:t xml:space="preserve">5  </w:t>
            </w:r>
            <w:r w:rsidRPr="00B911F9">
              <w:rPr>
                <w:rFonts w:ascii="新細明體, PMingLiU" w:hAnsi="新細明體, PMingLiU" w:cs="新細明體, PMingLiU"/>
              </w:rPr>
              <w:t xml:space="preserve">年　</w:t>
            </w:r>
            <w:r w:rsidR="00386A90" w:rsidRPr="00B911F9">
              <w:rPr>
                <w:rFonts w:ascii="新細明體" w:eastAsia="新細明體" w:hAnsi="新細明體" w:cs="新細明體, PMingLiU" w:hint="eastAsia"/>
              </w:rPr>
              <w:t>10</w:t>
            </w:r>
            <w:r w:rsidRPr="00B911F9">
              <w:rPr>
                <w:rFonts w:ascii="新細明體, PMingLiU" w:hAnsi="新細明體, PMingLiU" w:cs="新細明體, PMingLiU"/>
              </w:rPr>
              <w:t xml:space="preserve">　　月　</w:t>
            </w:r>
            <w:r w:rsidR="00386A90" w:rsidRPr="00B911F9">
              <w:rPr>
                <w:rFonts w:ascii="新細明體" w:eastAsia="新細明體" w:hAnsi="新細明體" w:cs="新細明體, PMingLiU" w:hint="eastAsia"/>
              </w:rPr>
              <w:t>30</w:t>
            </w:r>
            <w:r w:rsidRPr="00B911F9">
              <w:rPr>
                <w:rFonts w:ascii="新細明體, PMingLiU" w:hAnsi="新細明體, PMingLiU" w:cs="新細明體, PMingLiU"/>
              </w:rPr>
              <w:t xml:space="preserve">　日止</w:t>
            </w:r>
          </w:p>
          <w:p w:rsidR="00DC5921" w:rsidRPr="00B911F9" w:rsidRDefault="00423A0D">
            <w:pPr>
              <w:pStyle w:val="Standard"/>
            </w:pPr>
            <w:r w:rsidRPr="00B911F9">
              <w:rPr>
                <w:rFonts w:ascii="新細明體, PMingLiU" w:hAnsi="新細明體, PMingLiU" w:cs="新細明體, PMingLiU"/>
              </w:rPr>
              <w:t>（最長為一年）</w:t>
            </w:r>
          </w:p>
        </w:tc>
      </w:tr>
      <w:tr w:rsidR="00DC5921" w:rsidRPr="00B911F9" w:rsidTr="00DC5921">
        <w:trPr>
          <w:cantSplit/>
        </w:trPr>
        <w:tc>
          <w:tcPr>
            <w:tcW w:w="553" w:type="dxa"/>
            <w:vMerge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DC5921"/>
        </w:tc>
        <w:tc>
          <w:tcPr>
            <w:tcW w:w="159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423A0D">
            <w:pPr>
              <w:pStyle w:val="Standard"/>
            </w:pPr>
            <w:r w:rsidRPr="00B911F9">
              <w:rPr>
                <w:rFonts w:ascii="新細明體, PMingLiU" w:hAnsi="新細明體, PMingLiU" w:cs="新細明體, PMingLiU"/>
              </w:rPr>
              <w:t>費 用 來 源</w:t>
            </w:r>
          </w:p>
        </w:tc>
        <w:tc>
          <w:tcPr>
            <w:tcW w:w="7527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A4059A" w:rsidP="004C28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</w:pPr>
            <w:proofErr w:type="gramStart"/>
            <w:r w:rsidRPr="00B911F9">
              <w:rPr>
                <w:rFonts w:ascii="細明體" w:eastAsia="細明體" w:hAnsi="細明體" w:cs="細明體" w:hint="eastAsia"/>
                <w:kern w:val="0"/>
              </w:rPr>
              <w:t>本案勸募</w:t>
            </w:r>
            <w:proofErr w:type="gramEnd"/>
            <w:r w:rsidRPr="00B911F9">
              <w:rPr>
                <w:rFonts w:ascii="細明體" w:eastAsia="細明體" w:hAnsi="細明體" w:cs="細明體" w:hint="eastAsia"/>
                <w:kern w:val="0"/>
              </w:rPr>
              <w:t>活動所衍生之行政及相關支出費用新臺幣</w:t>
            </w:r>
            <w:r w:rsidR="004C2870" w:rsidRPr="00B911F9">
              <w:rPr>
                <w:rFonts w:ascii="細明體" w:eastAsia="細明體" w:hAnsi="細明體" w:cs="細明體" w:hint="eastAsia"/>
                <w:kern w:val="0"/>
              </w:rPr>
              <w:t>7</w:t>
            </w:r>
            <w:r w:rsidRPr="00B911F9">
              <w:rPr>
                <w:rFonts w:ascii="細明體" w:eastAsia="細明體" w:hAnsi="細明體" w:cs="細明體" w:hint="eastAsia"/>
                <w:kern w:val="0"/>
              </w:rPr>
              <w:t>80萬元，</w:t>
            </w:r>
            <w:r w:rsidR="00423A0D" w:rsidRPr="00B911F9">
              <w:rPr>
                <w:rFonts w:ascii="新細明體" w:eastAsia="新細明體" w:hAnsi="新細明體"/>
              </w:rPr>
              <w:t>由</w:t>
            </w:r>
            <w:r w:rsidR="00C443C5" w:rsidRPr="00B911F9">
              <w:rPr>
                <w:rFonts w:ascii="新細明體" w:eastAsia="新細明體" w:hAnsi="新細明體" w:hint="eastAsia"/>
              </w:rPr>
              <w:t>本</w:t>
            </w:r>
            <w:r w:rsidR="00423A0D" w:rsidRPr="00B911F9">
              <w:rPr>
                <w:rFonts w:ascii="新細明體" w:eastAsia="新細明體" w:hAnsi="新細明體"/>
              </w:rPr>
              <w:t>會</w:t>
            </w:r>
            <w:r w:rsidR="00C443C5" w:rsidRPr="00B911F9">
              <w:rPr>
                <w:rFonts w:ascii="新細明體" w:eastAsia="新細明體" w:hAnsi="新細明體" w:hint="eastAsia"/>
              </w:rPr>
              <w:t>自行</w:t>
            </w:r>
            <w:r w:rsidR="00423A0D" w:rsidRPr="00B911F9">
              <w:rPr>
                <w:rFonts w:ascii="新細明體" w:eastAsia="新細明體" w:hAnsi="新細明體"/>
              </w:rPr>
              <w:t>編列預算支</w:t>
            </w:r>
            <w:r w:rsidR="00C443C5" w:rsidRPr="00B911F9">
              <w:rPr>
                <w:rFonts w:ascii="新細明體" w:eastAsia="新細明體" w:hAnsi="新細明體" w:hint="eastAsia"/>
              </w:rPr>
              <w:t>應</w:t>
            </w:r>
          </w:p>
        </w:tc>
      </w:tr>
      <w:tr w:rsidR="00DC5921" w:rsidRPr="00B911F9" w:rsidTr="00DC5921">
        <w:tc>
          <w:tcPr>
            <w:tcW w:w="2148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423A0D">
            <w:pPr>
              <w:pStyle w:val="Standard"/>
            </w:pPr>
            <w:r w:rsidRPr="00B911F9">
              <w:rPr>
                <w:rFonts w:ascii="新細明體, PMingLiU" w:hAnsi="新細明體, PMingLiU" w:cs="新細明體, PMingLiU"/>
              </w:rPr>
              <w:t>預 定 勸 募 總 額</w:t>
            </w:r>
          </w:p>
        </w:tc>
        <w:tc>
          <w:tcPr>
            <w:tcW w:w="7527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423A0D">
            <w:pPr>
              <w:pStyle w:val="Standard"/>
              <w:snapToGrid w:val="0"/>
            </w:pPr>
            <w:r w:rsidRPr="00B911F9">
              <w:rPr>
                <w:rFonts w:ascii="新細明體" w:eastAsia="新細明體" w:hAnsi="新細明體" w:cs="Arial Unicode MS"/>
              </w:rPr>
              <w:t>新台幣</w:t>
            </w:r>
            <w:r w:rsidR="00643954" w:rsidRPr="00B911F9">
              <w:rPr>
                <w:rFonts w:ascii="新細明體" w:eastAsia="新細明體" w:hAnsi="新細明體" w:cs="Arial Unicode MS" w:hint="eastAsia"/>
              </w:rPr>
              <w:t>3,000,000</w:t>
            </w:r>
            <w:r w:rsidRPr="00B911F9">
              <w:rPr>
                <w:rFonts w:ascii="新細明體" w:eastAsia="新細明體" w:hAnsi="新細明體" w:cs="Arial Unicode MS"/>
              </w:rPr>
              <w:t>元整</w:t>
            </w:r>
          </w:p>
        </w:tc>
      </w:tr>
      <w:tr w:rsidR="00DC5921" w:rsidRPr="00B911F9" w:rsidTr="00DC5921">
        <w:tc>
          <w:tcPr>
            <w:tcW w:w="2148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423A0D">
            <w:pPr>
              <w:pStyle w:val="Standard"/>
            </w:pPr>
            <w:r w:rsidRPr="00B911F9">
              <w:rPr>
                <w:rFonts w:ascii="新細明體, PMingLiU" w:hAnsi="新細明體, PMingLiU" w:cs="新細明體, PMingLiU"/>
              </w:rPr>
              <w:t>募得財物保管方式</w:t>
            </w:r>
          </w:p>
        </w:tc>
        <w:tc>
          <w:tcPr>
            <w:tcW w:w="7527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423A0D">
            <w:pPr>
              <w:pStyle w:val="Standard"/>
              <w:snapToGrid w:val="0"/>
            </w:pPr>
            <w:r w:rsidRPr="00B911F9">
              <w:rPr>
                <w:rFonts w:ascii="新細明體" w:eastAsia="新細明體" w:hAnsi="新細明體" w:cs="Arial Unicode MS"/>
              </w:rPr>
              <w:t>匯入財團法人台灣文創發展</w:t>
            </w:r>
            <w:r w:rsidR="00643954" w:rsidRPr="00B911F9">
              <w:rPr>
                <w:rFonts w:ascii="新細明體" w:eastAsia="新細明體" w:hAnsi="新細明體" w:cs="Arial Unicode MS" w:hint="eastAsia"/>
              </w:rPr>
              <w:t>基金</w:t>
            </w:r>
            <w:r w:rsidRPr="00B911F9">
              <w:rPr>
                <w:rFonts w:ascii="新細明體" w:eastAsia="新細明體" w:hAnsi="新細明體" w:cs="Arial Unicode MS"/>
              </w:rPr>
              <w:t>會，第一銀行</w:t>
            </w:r>
            <w:r w:rsidRPr="00B911F9">
              <w:rPr>
                <w:rFonts w:ascii="新細明體" w:hAnsi="新細明體"/>
              </w:rPr>
              <w:t>建國分行帳號</w:t>
            </w:r>
            <w:r w:rsidRPr="00B911F9">
              <w:rPr>
                <w:rFonts w:ascii="新細明體" w:eastAsia="新細明體" w:hAnsi="新細明體"/>
              </w:rPr>
              <w:t>，帳號：193-51-006908(存摺</w:t>
            </w:r>
            <w:proofErr w:type="gramStart"/>
            <w:r w:rsidRPr="00B911F9">
              <w:rPr>
                <w:rFonts w:ascii="新細明體" w:eastAsia="新細明體" w:hAnsi="新細明體"/>
              </w:rPr>
              <w:t>影本如附</w:t>
            </w:r>
            <w:proofErr w:type="gramEnd"/>
            <w:r w:rsidRPr="00B911F9">
              <w:rPr>
                <w:rFonts w:ascii="新細明體" w:eastAsia="新細明體" w:hAnsi="新細明體"/>
              </w:rPr>
              <w:t>)</w:t>
            </w:r>
          </w:p>
        </w:tc>
      </w:tr>
      <w:tr w:rsidR="00DC5921" w:rsidRPr="00B911F9" w:rsidTr="00DC5921">
        <w:tc>
          <w:tcPr>
            <w:tcW w:w="2148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423A0D">
            <w:pPr>
              <w:pStyle w:val="Standard"/>
              <w:jc w:val="both"/>
            </w:pPr>
            <w:r w:rsidRPr="00B911F9">
              <w:rPr>
                <w:rFonts w:ascii="新細明體, PMingLiU" w:hAnsi="新細明體, PMingLiU" w:cs="新細明體, PMingLiU"/>
              </w:rPr>
              <w:t>預定徵信方式</w:t>
            </w:r>
          </w:p>
        </w:tc>
        <w:tc>
          <w:tcPr>
            <w:tcW w:w="7527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643954">
            <w:pPr>
              <w:pStyle w:val="Standard"/>
              <w:snapToGrid w:val="0"/>
            </w:pPr>
            <w:r w:rsidRPr="00B911F9">
              <w:t>1.</w:t>
            </w:r>
            <w:r w:rsidRPr="00B911F9">
              <w:t>每六</w:t>
            </w:r>
            <w:proofErr w:type="gramStart"/>
            <w:r w:rsidRPr="00B911F9">
              <w:t>個</w:t>
            </w:r>
            <w:proofErr w:type="gramEnd"/>
            <w:r w:rsidRPr="00B911F9">
              <w:t>月將辦理情形及捐款明細刊登於本基金會網站公告。</w:t>
            </w:r>
            <w:r w:rsidRPr="00B911F9">
              <w:t xml:space="preserve"> 2.</w:t>
            </w:r>
            <w:r w:rsidRPr="00B911F9">
              <w:t>活動結束後除報請主管機關備查，並於本基金會網站</w:t>
            </w:r>
            <w:proofErr w:type="gramStart"/>
            <w:r w:rsidR="000E6A2A" w:rsidRPr="00B911F9">
              <w:rPr>
                <w:rFonts w:ascii="新細明體" w:eastAsia="新細明體" w:hAnsi="新細明體" w:hint="eastAsia"/>
              </w:rPr>
              <w:t>（</w:t>
            </w:r>
            <w:proofErr w:type="gramEnd"/>
            <w:r w:rsidR="000E6A2A" w:rsidRPr="00B911F9">
              <w:rPr>
                <w:rFonts w:eastAsiaTheme="minorEastAsia" w:hint="eastAsia"/>
              </w:rPr>
              <w:t>http://</w:t>
            </w:r>
            <w:r w:rsidR="00B911F9" w:rsidRPr="00B911F9">
              <w:rPr>
                <w:rFonts w:eastAsiaTheme="minorEastAsia"/>
              </w:rPr>
              <w:t xml:space="preserve"> ://www.huashan1914.com/</w:t>
            </w:r>
            <w:proofErr w:type="gramStart"/>
            <w:r w:rsidR="000E6A2A" w:rsidRPr="00B911F9">
              <w:rPr>
                <w:rFonts w:ascii="新細明體" w:eastAsia="新細明體" w:hAnsi="新細明體" w:hint="eastAsia"/>
              </w:rPr>
              <w:t>）</w:t>
            </w:r>
            <w:proofErr w:type="gramEnd"/>
            <w:r w:rsidR="00D73738" w:rsidRPr="00B911F9">
              <w:rPr>
                <w:rFonts w:asciiTheme="minorEastAsia" w:eastAsiaTheme="minorEastAsia" w:hAnsiTheme="minorEastAsia" w:hint="eastAsia"/>
              </w:rPr>
              <w:t>及刊物</w:t>
            </w:r>
            <w:r w:rsidRPr="00B911F9">
              <w:t>公告。</w:t>
            </w:r>
          </w:p>
        </w:tc>
      </w:tr>
      <w:tr w:rsidR="00DC5921" w:rsidRPr="00B911F9" w:rsidTr="00DC5921">
        <w:tc>
          <w:tcPr>
            <w:tcW w:w="2148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423A0D">
            <w:pPr>
              <w:pStyle w:val="Standard"/>
            </w:pPr>
            <w:r w:rsidRPr="00B911F9">
              <w:rPr>
                <w:rFonts w:ascii="新細明體, PMingLiU" w:hAnsi="新細明體, PMingLiU" w:cs="新細明體, PMingLiU"/>
              </w:rPr>
              <w:t xml:space="preserve">備 </w:t>
            </w:r>
            <w:proofErr w:type="gramStart"/>
            <w:r w:rsidRPr="00B911F9">
              <w:rPr>
                <w:rFonts w:ascii="新細明體, PMingLiU" w:hAnsi="新細明體, PMingLiU" w:cs="新細明體, PMingLiU"/>
              </w:rPr>
              <w:t>註</w:t>
            </w:r>
            <w:proofErr w:type="gramEnd"/>
          </w:p>
        </w:tc>
        <w:tc>
          <w:tcPr>
            <w:tcW w:w="7527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423A0D">
            <w:pPr>
              <w:pStyle w:val="Standard"/>
            </w:pPr>
            <w:r w:rsidRPr="00B911F9">
              <w:rPr>
                <w:rFonts w:ascii="新細明體, PMingLiU" w:hAnsi="新細明體, PMingLiU" w:cs="新細明體, PMingLiU"/>
              </w:rPr>
              <w:t>1.辦理公益勸募活動應依「公益勸募條例」、「公益勸募條例施行細則」及「公益勸募許可辦法」規定辦理。</w:t>
            </w:r>
          </w:p>
          <w:p w:rsidR="00DC5921" w:rsidRPr="00B911F9" w:rsidRDefault="00423A0D">
            <w:pPr>
              <w:pStyle w:val="Standard"/>
            </w:pPr>
            <w:r w:rsidRPr="00B911F9">
              <w:rPr>
                <w:rFonts w:ascii="新細明體, PMingLiU" w:hAnsi="新細明體, PMingLiU" w:cs="新細明體, PMingLiU"/>
              </w:rPr>
              <w:t>2.勸募活動之實施辦理情形，主管機關得隨時派員檢查。</w:t>
            </w:r>
            <w:r w:rsidRPr="00B911F9">
              <w:rPr>
                <w:rFonts w:ascii="新細明體, PMingLiU" w:hAnsi="新細明體, PMingLiU" w:cs="新細明體, PMingLiU"/>
              </w:rPr>
              <w:br/>
              <w:t>3.勸募所得財物應依主管機關許可之計畫使用。</w:t>
            </w:r>
            <w:r w:rsidRPr="00B911F9">
              <w:rPr>
                <w:rFonts w:ascii="新細明體, PMingLiU" w:hAnsi="新細明體, PMingLiU" w:cs="新細明體, PMingLiU"/>
              </w:rPr>
              <w:br/>
              <w:t>4.勸募活動期滿翌日起</w:t>
            </w:r>
            <w:proofErr w:type="gramStart"/>
            <w:r w:rsidRPr="00B911F9">
              <w:rPr>
                <w:rFonts w:ascii="新細明體, PMingLiU" w:hAnsi="新細明體, PMingLiU" w:cs="新細明體, PMingLiU"/>
              </w:rPr>
              <w:t>三</w:t>
            </w:r>
            <w:proofErr w:type="gramEnd"/>
            <w:r w:rsidRPr="00B911F9">
              <w:rPr>
                <w:rFonts w:ascii="新細明體, PMingLiU" w:hAnsi="新細明體, PMingLiU" w:cs="新細明體, PMingLiU"/>
              </w:rPr>
              <w:t>十日內向主管機關</w:t>
            </w:r>
            <w:proofErr w:type="gramStart"/>
            <w:r w:rsidRPr="00B911F9">
              <w:rPr>
                <w:rFonts w:ascii="新細明體, PMingLiU" w:hAnsi="新細明體, PMingLiU" w:cs="新細明體, PMingLiU"/>
              </w:rPr>
              <w:t>陳報勸募</w:t>
            </w:r>
            <w:proofErr w:type="gramEnd"/>
            <w:r w:rsidRPr="00B911F9">
              <w:rPr>
                <w:rFonts w:ascii="新細明體, PMingLiU" w:hAnsi="新細明體, PMingLiU" w:cs="新細明體, PMingLiU"/>
              </w:rPr>
              <w:t>活動辦理情形。</w:t>
            </w:r>
          </w:p>
        </w:tc>
      </w:tr>
      <w:tr w:rsidR="00DC5921" w:rsidRPr="00B911F9" w:rsidTr="00DC5921">
        <w:tc>
          <w:tcPr>
            <w:tcW w:w="9675" w:type="dxa"/>
            <w:gridSpan w:val="5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C5921" w:rsidRPr="00B911F9" w:rsidRDefault="00423A0D" w:rsidP="007902D9">
            <w:pPr>
              <w:pStyle w:val="Standard"/>
            </w:pPr>
            <w:r w:rsidRPr="00B911F9">
              <w:rPr>
                <w:rFonts w:ascii="新細明體" w:eastAsia="新細明體" w:hAnsi="新細明體" w:cs="新細明體"/>
              </w:rPr>
              <w:t xml:space="preserve">中　　</w:t>
            </w:r>
            <w:r w:rsidRPr="00B911F9">
              <w:rPr>
                <w:rFonts w:ascii="新細明體, PMingLiU" w:hAnsi="新細明體, PMingLiU" w:cs="新細明體, PMingLiU"/>
              </w:rPr>
              <w:t xml:space="preserve">  </w:t>
            </w:r>
            <w:r w:rsidRPr="00B911F9">
              <w:rPr>
                <w:rFonts w:ascii="新細明體" w:eastAsia="新細明體" w:hAnsi="新細明體" w:cs="新細明體"/>
              </w:rPr>
              <w:t>華</w:t>
            </w:r>
            <w:r w:rsidRPr="00B911F9">
              <w:rPr>
                <w:rFonts w:ascii="新細明體, PMingLiU" w:hAnsi="新細明體, PMingLiU" w:cs="新細明體, PMingLiU"/>
              </w:rPr>
              <w:t xml:space="preserve">  </w:t>
            </w:r>
            <w:r w:rsidRPr="00B911F9">
              <w:rPr>
                <w:rFonts w:ascii="新細明體" w:eastAsia="新細明體" w:hAnsi="新細明體" w:cs="新細明體"/>
              </w:rPr>
              <w:t xml:space="preserve">　　民</w:t>
            </w:r>
            <w:r w:rsidRPr="00B911F9">
              <w:rPr>
                <w:rFonts w:ascii="新細明體, PMingLiU" w:hAnsi="新細明體, PMingLiU" w:cs="新細明體, PMingLiU"/>
              </w:rPr>
              <w:t xml:space="preserve">  </w:t>
            </w:r>
            <w:r w:rsidRPr="00B911F9">
              <w:rPr>
                <w:rFonts w:ascii="新細明體" w:eastAsia="新細明體" w:hAnsi="新細明體" w:cs="新細明體"/>
              </w:rPr>
              <w:t xml:space="preserve">　　國</w:t>
            </w:r>
            <w:r w:rsidRPr="00B911F9">
              <w:rPr>
                <w:rFonts w:ascii="新細明體, PMingLiU" w:hAnsi="新細明體, PMingLiU" w:cs="新細明體, PMingLiU"/>
              </w:rPr>
              <w:t xml:space="preserve">            </w:t>
            </w:r>
            <w:r w:rsidRPr="00B911F9">
              <w:rPr>
                <w:rFonts w:ascii="新細明體" w:eastAsia="新細明體" w:hAnsi="新細明體" w:cs="新細明體, PMingLiU"/>
              </w:rPr>
              <w:t>105</w:t>
            </w:r>
            <w:r w:rsidRPr="00B911F9">
              <w:rPr>
                <w:rFonts w:ascii="新細明體, PMingLiU" w:hAnsi="新細明體, PMingLiU" w:cs="新細明體, PMingLiU"/>
              </w:rPr>
              <w:t xml:space="preserve">  </w:t>
            </w:r>
            <w:r w:rsidRPr="00B911F9">
              <w:rPr>
                <w:rFonts w:ascii="新細明體" w:eastAsia="新細明體" w:hAnsi="新細明體" w:cs="新細明體"/>
              </w:rPr>
              <w:t>年</w:t>
            </w:r>
            <w:r w:rsidRPr="00B911F9">
              <w:rPr>
                <w:rFonts w:ascii="新細明體, PMingLiU" w:hAnsi="新細明體, PMingLiU" w:cs="新細明體, PMingLiU"/>
              </w:rPr>
              <w:t xml:space="preserve">     </w:t>
            </w:r>
            <w:r w:rsidRPr="00B911F9">
              <w:rPr>
                <w:rFonts w:ascii="新細明體" w:eastAsia="新細明體" w:hAnsi="新細明體" w:cs="新細明體, PMingLiU"/>
              </w:rPr>
              <w:t>8</w:t>
            </w:r>
            <w:r w:rsidRPr="00B911F9">
              <w:rPr>
                <w:rFonts w:ascii="新細明體, PMingLiU" w:hAnsi="新細明體, PMingLiU" w:cs="新細明體, PMingLiU"/>
              </w:rPr>
              <w:t xml:space="preserve">          </w:t>
            </w:r>
            <w:r w:rsidRPr="00B911F9">
              <w:rPr>
                <w:rFonts w:ascii="新細明體" w:eastAsia="新細明體" w:hAnsi="新細明體" w:cs="新細明體"/>
              </w:rPr>
              <w:t xml:space="preserve">月　　　</w:t>
            </w:r>
            <w:r w:rsidR="007902D9" w:rsidRPr="00B911F9">
              <w:rPr>
                <w:rFonts w:ascii="新細明體, PMingLiU" w:eastAsiaTheme="minorEastAsia" w:hAnsi="新細明體, PMingLiU" w:cs="新細明體, PMingLiU" w:hint="eastAsia"/>
              </w:rPr>
              <w:t>4</w:t>
            </w:r>
            <w:r w:rsidR="007902D9" w:rsidRPr="00B911F9">
              <w:rPr>
                <w:rFonts w:ascii="新細明體" w:eastAsia="新細明體" w:hAnsi="新細明體" w:cs="新細明體"/>
              </w:rPr>
              <w:t xml:space="preserve">　</w:t>
            </w:r>
            <w:r w:rsidR="007902D9" w:rsidRPr="00B911F9">
              <w:rPr>
                <w:rFonts w:ascii="新細明體, PMingLiU" w:hAnsi="新細明體, PMingLiU" w:cs="新細明體, PMingLiU"/>
              </w:rPr>
              <w:t xml:space="preserve">        </w:t>
            </w:r>
            <w:r w:rsidRPr="00B911F9">
              <w:rPr>
                <w:rFonts w:ascii="新細明體" w:eastAsia="新細明體" w:hAnsi="新細明體" w:cs="新細明體"/>
              </w:rPr>
              <w:t>日</w:t>
            </w:r>
          </w:p>
        </w:tc>
      </w:tr>
    </w:tbl>
    <w:p w:rsidR="00DC5921" w:rsidRPr="00B911F9" w:rsidRDefault="00DC5921">
      <w:pPr>
        <w:pStyle w:val="Standard"/>
        <w:rPr>
          <w:rFonts w:ascii="新細明體, PMingLiU" w:hAnsi="新細明體, PMingLiU" w:cs="新細明體, PMingLiU"/>
        </w:rPr>
      </w:pPr>
    </w:p>
    <w:p w:rsidR="00DC5921" w:rsidRPr="00B911F9" w:rsidRDefault="00DC5921">
      <w:pPr>
        <w:pStyle w:val="Standard"/>
        <w:snapToGrid w:val="0"/>
        <w:spacing w:line="520" w:lineRule="exact"/>
        <w:ind w:left="560" w:hanging="560"/>
        <w:rPr>
          <w:rFonts w:ascii="新細明體, PMingLiU" w:hAnsi="新細明體, PMingLiU" w:cs="新細明體, PMingLiU"/>
          <w:sz w:val="28"/>
          <w:szCs w:val="28"/>
        </w:rPr>
      </w:pPr>
    </w:p>
    <w:sectPr w:rsidR="00DC5921" w:rsidRPr="00B911F9" w:rsidSect="00DC5921">
      <w:footerReference w:type="default" r:id="rId8"/>
      <w:pgSz w:w="11906" w:h="16838"/>
      <w:pgMar w:top="1361" w:right="1304" w:bottom="1134" w:left="1247" w:header="720" w:footer="992" w:gutter="0"/>
      <w:cols w:space="720"/>
      <w:docGrid w:type="lines" w:linePitch="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82C" w:rsidRDefault="0059382C" w:rsidP="00DC5921">
      <w:r>
        <w:separator/>
      </w:r>
    </w:p>
  </w:endnote>
  <w:endnote w:type="continuationSeparator" w:id="0">
    <w:p w:rsidR="0059382C" w:rsidRDefault="0059382C" w:rsidP="00DC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921" w:rsidRDefault="00187A0F">
    <w:pPr>
      <w:pStyle w:val="1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050"/>
              <wp:effectExtent l="0" t="0" r="0" b="6350"/>
              <wp:wrapSquare wrapText="bothSides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5921" w:rsidRDefault="00EC7430">
                          <w:pPr>
                            <w:pStyle w:val="10"/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 w:rsidR="00DC5921">
                            <w:rPr>
                              <w:rStyle w:val="12"/>
                            </w:rPr>
                            <w:instrText xml:space="preserve"> PAGE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 w:rsidR="003440AC">
                            <w:rPr>
                              <w:rStyle w:val="12"/>
                              <w:noProof/>
                            </w:rPr>
                            <w:t>1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5.05pt;height:11.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" stroked="f">
              <v:textbox style="mso-fit-shape-to-text:t" inset="0,0,0,0">
                <w:txbxContent>
                  <w:p w:rsidR="00DC5921" w:rsidRDefault="00EC7430">
                    <w:pPr>
                      <w:pStyle w:val="10"/>
                    </w:pPr>
                    <w:r>
                      <w:rPr>
                        <w:rStyle w:val="12"/>
                      </w:rPr>
                      <w:fldChar w:fldCharType="begin"/>
                    </w:r>
                    <w:r w:rsidR="00DC5921">
                      <w:rPr>
                        <w:rStyle w:val="12"/>
                      </w:rPr>
                      <w:instrText xml:space="preserve"> PAGE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 w:rsidR="003440AC">
                      <w:rPr>
                        <w:rStyle w:val="12"/>
                        <w:noProof/>
                      </w:rPr>
                      <w:t>1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82C" w:rsidRDefault="0059382C" w:rsidP="00DC5921">
      <w:r w:rsidRPr="00DC5921">
        <w:rPr>
          <w:color w:val="000000"/>
        </w:rPr>
        <w:separator/>
      </w:r>
    </w:p>
  </w:footnote>
  <w:footnote w:type="continuationSeparator" w:id="0">
    <w:p w:rsidR="0059382C" w:rsidRDefault="0059382C" w:rsidP="00DC5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B228B"/>
    <w:multiLevelType w:val="multilevel"/>
    <w:tmpl w:val="CA4093B0"/>
    <w:styleLink w:val="WW8Num3"/>
    <w:lvl w:ilvl="0">
      <w:start w:val="1"/>
      <w:numFmt w:val="decimal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7EA01B1D"/>
    <w:multiLevelType w:val="multilevel"/>
    <w:tmpl w:val="9A74009E"/>
    <w:styleLink w:val="WW8Num1"/>
    <w:lvl w:ilvl="0">
      <w:start w:val="1"/>
      <w:numFmt w:val="decimal"/>
      <w:lvlText w:val="%1、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7EBD685A"/>
    <w:multiLevelType w:val="multilevel"/>
    <w:tmpl w:val="10D06780"/>
    <w:styleLink w:val="WW8Num2"/>
    <w:lvl w:ilvl="0">
      <w:start w:val="1"/>
      <w:numFmt w:val="decimal"/>
      <w:lvlText w:val="%1、"/>
      <w:lvlJc w:val="left"/>
      <w:rPr>
        <w:lang w:val="en-US"/>
      </w:rPr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921"/>
    <w:rsid w:val="000A3EC3"/>
    <w:rsid w:val="000E6A2A"/>
    <w:rsid w:val="00187A0F"/>
    <w:rsid w:val="001B2CB0"/>
    <w:rsid w:val="002D0AA3"/>
    <w:rsid w:val="003440AC"/>
    <w:rsid w:val="00386A90"/>
    <w:rsid w:val="003D0CF7"/>
    <w:rsid w:val="00423A0D"/>
    <w:rsid w:val="004C2870"/>
    <w:rsid w:val="005373E5"/>
    <w:rsid w:val="0059382C"/>
    <w:rsid w:val="00643954"/>
    <w:rsid w:val="00702E52"/>
    <w:rsid w:val="007902D9"/>
    <w:rsid w:val="00916F4E"/>
    <w:rsid w:val="00A4059A"/>
    <w:rsid w:val="00B16160"/>
    <w:rsid w:val="00B429CD"/>
    <w:rsid w:val="00B57A74"/>
    <w:rsid w:val="00B911F9"/>
    <w:rsid w:val="00BD70C1"/>
    <w:rsid w:val="00C443C5"/>
    <w:rsid w:val="00D14B41"/>
    <w:rsid w:val="00D73738"/>
    <w:rsid w:val="00D9095C"/>
    <w:rsid w:val="00DC5921"/>
    <w:rsid w:val="00E97ACF"/>
    <w:rsid w:val="00EC7430"/>
    <w:rsid w:val="00F9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5921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C5921"/>
    <w:pPr>
      <w:suppressAutoHyphens/>
    </w:pPr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rsid w:val="00DC5921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rsid w:val="00DC5921"/>
    <w:pPr>
      <w:spacing w:after="120"/>
    </w:pPr>
  </w:style>
  <w:style w:type="paragraph" w:styleId="a3">
    <w:name w:val="List"/>
    <w:basedOn w:val="Textbody"/>
    <w:rsid w:val="00DC5921"/>
    <w:rPr>
      <w:rFonts w:cs="Mangal"/>
    </w:rPr>
  </w:style>
  <w:style w:type="paragraph" w:customStyle="1" w:styleId="1">
    <w:name w:val="標號1"/>
    <w:basedOn w:val="Standard"/>
    <w:rsid w:val="00DC592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DC5921"/>
    <w:pPr>
      <w:suppressLineNumbers/>
    </w:pPr>
    <w:rPr>
      <w:rFonts w:cs="Mangal"/>
    </w:rPr>
  </w:style>
  <w:style w:type="paragraph" w:customStyle="1" w:styleId="10">
    <w:name w:val="頁尾1"/>
    <w:basedOn w:val="Standard"/>
    <w:rsid w:val="00DC59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Balloon Text"/>
    <w:basedOn w:val="Standard"/>
    <w:rsid w:val="00DC5921"/>
    <w:rPr>
      <w:rFonts w:ascii="Arial" w:hAnsi="Arial" w:cs="Arial"/>
      <w:sz w:val="18"/>
      <w:szCs w:val="18"/>
    </w:rPr>
  </w:style>
  <w:style w:type="paragraph" w:styleId="Web">
    <w:name w:val="Normal (Web)"/>
    <w:basedOn w:val="Standard"/>
    <w:rsid w:val="00DC5921"/>
    <w:pPr>
      <w:widowControl/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ableContents">
    <w:name w:val="Table Contents"/>
    <w:basedOn w:val="Standard"/>
    <w:rsid w:val="00DC5921"/>
    <w:pPr>
      <w:suppressLineNumbers/>
    </w:pPr>
  </w:style>
  <w:style w:type="paragraph" w:customStyle="1" w:styleId="TableHeading">
    <w:name w:val="Table Heading"/>
    <w:basedOn w:val="TableContents"/>
    <w:rsid w:val="00DC5921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DC5921"/>
  </w:style>
  <w:style w:type="paragraph" w:customStyle="1" w:styleId="11">
    <w:name w:val="頁首1"/>
    <w:basedOn w:val="Standard"/>
    <w:rsid w:val="00DC5921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sid w:val="00DC5921"/>
  </w:style>
  <w:style w:type="character" w:customStyle="1" w:styleId="WW8Num1z1">
    <w:name w:val="WW8Num1z1"/>
    <w:rsid w:val="00DC5921"/>
  </w:style>
  <w:style w:type="character" w:customStyle="1" w:styleId="WW8Num1z2">
    <w:name w:val="WW8Num1z2"/>
    <w:rsid w:val="00DC5921"/>
  </w:style>
  <w:style w:type="character" w:customStyle="1" w:styleId="WW8Num1z3">
    <w:name w:val="WW8Num1z3"/>
    <w:rsid w:val="00DC5921"/>
  </w:style>
  <w:style w:type="character" w:customStyle="1" w:styleId="WW8Num1z4">
    <w:name w:val="WW8Num1z4"/>
    <w:rsid w:val="00DC5921"/>
  </w:style>
  <w:style w:type="character" w:customStyle="1" w:styleId="WW8Num1z5">
    <w:name w:val="WW8Num1z5"/>
    <w:rsid w:val="00DC5921"/>
  </w:style>
  <w:style w:type="character" w:customStyle="1" w:styleId="WW8Num1z6">
    <w:name w:val="WW8Num1z6"/>
    <w:rsid w:val="00DC5921"/>
  </w:style>
  <w:style w:type="character" w:customStyle="1" w:styleId="WW8Num1z7">
    <w:name w:val="WW8Num1z7"/>
    <w:rsid w:val="00DC5921"/>
  </w:style>
  <w:style w:type="character" w:customStyle="1" w:styleId="WW8Num1z8">
    <w:name w:val="WW8Num1z8"/>
    <w:rsid w:val="00DC5921"/>
  </w:style>
  <w:style w:type="character" w:customStyle="1" w:styleId="WW8Num2z0">
    <w:name w:val="WW8Num2z0"/>
    <w:rsid w:val="00DC5921"/>
    <w:rPr>
      <w:lang w:val="en-US"/>
    </w:rPr>
  </w:style>
  <w:style w:type="character" w:customStyle="1" w:styleId="WW8Num2z1">
    <w:name w:val="WW8Num2z1"/>
    <w:rsid w:val="00DC5921"/>
  </w:style>
  <w:style w:type="character" w:customStyle="1" w:styleId="WW8Num2z2">
    <w:name w:val="WW8Num2z2"/>
    <w:rsid w:val="00DC5921"/>
  </w:style>
  <w:style w:type="character" w:customStyle="1" w:styleId="WW8Num2z3">
    <w:name w:val="WW8Num2z3"/>
    <w:rsid w:val="00DC5921"/>
  </w:style>
  <w:style w:type="character" w:customStyle="1" w:styleId="WW8Num2z4">
    <w:name w:val="WW8Num2z4"/>
    <w:rsid w:val="00DC5921"/>
  </w:style>
  <w:style w:type="character" w:customStyle="1" w:styleId="WW8Num2z5">
    <w:name w:val="WW8Num2z5"/>
    <w:rsid w:val="00DC5921"/>
  </w:style>
  <w:style w:type="character" w:customStyle="1" w:styleId="WW8Num2z6">
    <w:name w:val="WW8Num2z6"/>
    <w:rsid w:val="00DC5921"/>
  </w:style>
  <w:style w:type="character" w:customStyle="1" w:styleId="WW8Num2z7">
    <w:name w:val="WW8Num2z7"/>
    <w:rsid w:val="00DC5921"/>
  </w:style>
  <w:style w:type="character" w:customStyle="1" w:styleId="WW8Num2z8">
    <w:name w:val="WW8Num2z8"/>
    <w:rsid w:val="00DC5921"/>
  </w:style>
  <w:style w:type="character" w:customStyle="1" w:styleId="WW8Num3z0">
    <w:name w:val="WW8Num3z0"/>
    <w:rsid w:val="00DC5921"/>
  </w:style>
  <w:style w:type="character" w:customStyle="1" w:styleId="WW8Num3z1">
    <w:name w:val="WW8Num3z1"/>
    <w:rsid w:val="00DC5921"/>
  </w:style>
  <w:style w:type="character" w:customStyle="1" w:styleId="WW8Num3z2">
    <w:name w:val="WW8Num3z2"/>
    <w:rsid w:val="00DC5921"/>
  </w:style>
  <w:style w:type="character" w:customStyle="1" w:styleId="WW8Num3z3">
    <w:name w:val="WW8Num3z3"/>
    <w:rsid w:val="00DC5921"/>
  </w:style>
  <w:style w:type="character" w:customStyle="1" w:styleId="WW8Num3z4">
    <w:name w:val="WW8Num3z4"/>
    <w:rsid w:val="00DC5921"/>
  </w:style>
  <w:style w:type="character" w:customStyle="1" w:styleId="WW8Num3z5">
    <w:name w:val="WW8Num3z5"/>
    <w:rsid w:val="00DC5921"/>
  </w:style>
  <w:style w:type="character" w:customStyle="1" w:styleId="WW8Num3z6">
    <w:name w:val="WW8Num3z6"/>
    <w:rsid w:val="00DC5921"/>
  </w:style>
  <w:style w:type="character" w:customStyle="1" w:styleId="WW8Num3z7">
    <w:name w:val="WW8Num3z7"/>
    <w:rsid w:val="00DC5921"/>
  </w:style>
  <w:style w:type="character" w:customStyle="1" w:styleId="WW8Num3z8">
    <w:name w:val="WW8Num3z8"/>
    <w:rsid w:val="00DC5921"/>
  </w:style>
  <w:style w:type="character" w:customStyle="1" w:styleId="12">
    <w:name w:val="頁碼1"/>
    <w:basedOn w:val="a0"/>
    <w:rsid w:val="00DC5921"/>
  </w:style>
  <w:style w:type="paragraph" w:styleId="a5">
    <w:name w:val="footer"/>
    <w:basedOn w:val="a"/>
    <w:rsid w:val="00DC5921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尾 字元"/>
    <w:basedOn w:val="a0"/>
    <w:rsid w:val="00DC5921"/>
    <w:rPr>
      <w:sz w:val="20"/>
      <w:szCs w:val="18"/>
    </w:rPr>
  </w:style>
  <w:style w:type="paragraph" w:styleId="a7">
    <w:name w:val="header"/>
    <w:basedOn w:val="a"/>
    <w:rsid w:val="00DC5921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首 字元"/>
    <w:basedOn w:val="a0"/>
    <w:rsid w:val="00DC5921"/>
    <w:rPr>
      <w:sz w:val="20"/>
      <w:szCs w:val="18"/>
    </w:rPr>
  </w:style>
  <w:style w:type="numbering" w:customStyle="1" w:styleId="WW8Num1">
    <w:name w:val="WW8Num1"/>
    <w:basedOn w:val="a2"/>
    <w:rsid w:val="00DC5921"/>
    <w:pPr>
      <w:numPr>
        <w:numId w:val="1"/>
      </w:numPr>
    </w:pPr>
  </w:style>
  <w:style w:type="numbering" w:customStyle="1" w:styleId="WW8Num2">
    <w:name w:val="WW8Num2"/>
    <w:basedOn w:val="a2"/>
    <w:rsid w:val="00DC5921"/>
    <w:pPr>
      <w:numPr>
        <w:numId w:val="2"/>
      </w:numPr>
    </w:pPr>
  </w:style>
  <w:style w:type="numbering" w:customStyle="1" w:styleId="WW8Num3">
    <w:name w:val="WW8Num3"/>
    <w:basedOn w:val="a2"/>
    <w:rsid w:val="00DC5921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5921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C5921"/>
    <w:pPr>
      <w:suppressAutoHyphens/>
    </w:pPr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rsid w:val="00DC5921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rsid w:val="00DC5921"/>
    <w:pPr>
      <w:spacing w:after="120"/>
    </w:pPr>
  </w:style>
  <w:style w:type="paragraph" w:styleId="a3">
    <w:name w:val="List"/>
    <w:basedOn w:val="Textbody"/>
    <w:rsid w:val="00DC5921"/>
    <w:rPr>
      <w:rFonts w:cs="Mangal"/>
    </w:rPr>
  </w:style>
  <w:style w:type="paragraph" w:customStyle="1" w:styleId="1">
    <w:name w:val="標號1"/>
    <w:basedOn w:val="Standard"/>
    <w:rsid w:val="00DC592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DC5921"/>
    <w:pPr>
      <w:suppressLineNumbers/>
    </w:pPr>
    <w:rPr>
      <w:rFonts w:cs="Mangal"/>
    </w:rPr>
  </w:style>
  <w:style w:type="paragraph" w:customStyle="1" w:styleId="10">
    <w:name w:val="頁尾1"/>
    <w:basedOn w:val="Standard"/>
    <w:rsid w:val="00DC59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Balloon Text"/>
    <w:basedOn w:val="Standard"/>
    <w:rsid w:val="00DC5921"/>
    <w:rPr>
      <w:rFonts w:ascii="Arial" w:hAnsi="Arial" w:cs="Arial"/>
      <w:sz w:val="18"/>
      <w:szCs w:val="18"/>
    </w:rPr>
  </w:style>
  <w:style w:type="paragraph" w:styleId="Web">
    <w:name w:val="Normal (Web)"/>
    <w:basedOn w:val="Standard"/>
    <w:rsid w:val="00DC5921"/>
    <w:pPr>
      <w:widowControl/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ableContents">
    <w:name w:val="Table Contents"/>
    <w:basedOn w:val="Standard"/>
    <w:rsid w:val="00DC5921"/>
    <w:pPr>
      <w:suppressLineNumbers/>
    </w:pPr>
  </w:style>
  <w:style w:type="paragraph" w:customStyle="1" w:styleId="TableHeading">
    <w:name w:val="Table Heading"/>
    <w:basedOn w:val="TableContents"/>
    <w:rsid w:val="00DC5921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DC5921"/>
  </w:style>
  <w:style w:type="paragraph" w:customStyle="1" w:styleId="11">
    <w:name w:val="頁首1"/>
    <w:basedOn w:val="Standard"/>
    <w:rsid w:val="00DC5921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sid w:val="00DC5921"/>
  </w:style>
  <w:style w:type="character" w:customStyle="1" w:styleId="WW8Num1z1">
    <w:name w:val="WW8Num1z1"/>
    <w:rsid w:val="00DC5921"/>
  </w:style>
  <w:style w:type="character" w:customStyle="1" w:styleId="WW8Num1z2">
    <w:name w:val="WW8Num1z2"/>
    <w:rsid w:val="00DC5921"/>
  </w:style>
  <w:style w:type="character" w:customStyle="1" w:styleId="WW8Num1z3">
    <w:name w:val="WW8Num1z3"/>
    <w:rsid w:val="00DC5921"/>
  </w:style>
  <w:style w:type="character" w:customStyle="1" w:styleId="WW8Num1z4">
    <w:name w:val="WW8Num1z4"/>
    <w:rsid w:val="00DC5921"/>
  </w:style>
  <w:style w:type="character" w:customStyle="1" w:styleId="WW8Num1z5">
    <w:name w:val="WW8Num1z5"/>
    <w:rsid w:val="00DC5921"/>
  </w:style>
  <w:style w:type="character" w:customStyle="1" w:styleId="WW8Num1z6">
    <w:name w:val="WW8Num1z6"/>
    <w:rsid w:val="00DC5921"/>
  </w:style>
  <w:style w:type="character" w:customStyle="1" w:styleId="WW8Num1z7">
    <w:name w:val="WW8Num1z7"/>
    <w:rsid w:val="00DC5921"/>
  </w:style>
  <w:style w:type="character" w:customStyle="1" w:styleId="WW8Num1z8">
    <w:name w:val="WW8Num1z8"/>
    <w:rsid w:val="00DC5921"/>
  </w:style>
  <w:style w:type="character" w:customStyle="1" w:styleId="WW8Num2z0">
    <w:name w:val="WW8Num2z0"/>
    <w:rsid w:val="00DC5921"/>
    <w:rPr>
      <w:lang w:val="en-US"/>
    </w:rPr>
  </w:style>
  <w:style w:type="character" w:customStyle="1" w:styleId="WW8Num2z1">
    <w:name w:val="WW8Num2z1"/>
    <w:rsid w:val="00DC5921"/>
  </w:style>
  <w:style w:type="character" w:customStyle="1" w:styleId="WW8Num2z2">
    <w:name w:val="WW8Num2z2"/>
    <w:rsid w:val="00DC5921"/>
  </w:style>
  <w:style w:type="character" w:customStyle="1" w:styleId="WW8Num2z3">
    <w:name w:val="WW8Num2z3"/>
    <w:rsid w:val="00DC5921"/>
  </w:style>
  <w:style w:type="character" w:customStyle="1" w:styleId="WW8Num2z4">
    <w:name w:val="WW8Num2z4"/>
    <w:rsid w:val="00DC5921"/>
  </w:style>
  <w:style w:type="character" w:customStyle="1" w:styleId="WW8Num2z5">
    <w:name w:val="WW8Num2z5"/>
    <w:rsid w:val="00DC5921"/>
  </w:style>
  <w:style w:type="character" w:customStyle="1" w:styleId="WW8Num2z6">
    <w:name w:val="WW8Num2z6"/>
    <w:rsid w:val="00DC5921"/>
  </w:style>
  <w:style w:type="character" w:customStyle="1" w:styleId="WW8Num2z7">
    <w:name w:val="WW8Num2z7"/>
    <w:rsid w:val="00DC5921"/>
  </w:style>
  <w:style w:type="character" w:customStyle="1" w:styleId="WW8Num2z8">
    <w:name w:val="WW8Num2z8"/>
    <w:rsid w:val="00DC5921"/>
  </w:style>
  <w:style w:type="character" w:customStyle="1" w:styleId="WW8Num3z0">
    <w:name w:val="WW8Num3z0"/>
    <w:rsid w:val="00DC5921"/>
  </w:style>
  <w:style w:type="character" w:customStyle="1" w:styleId="WW8Num3z1">
    <w:name w:val="WW8Num3z1"/>
    <w:rsid w:val="00DC5921"/>
  </w:style>
  <w:style w:type="character" w:customStyle="1" w:styleId="WW8Num3z2">
    <w:name w:val="WW8Num3z2"/>
    <w:rsid w:val="00DC5921"/>
  </w:style>
  <w:style w:type="character" w:customStyle="1" w:styleId="WW8Num3z3">
    <w:name w:val="WW8Num3z3"/>
    <w:rsid w:val="00DC5921"/>
  </w:style>
  <w:style w:type="character" w:customStyle="1" w:styleId="WW8Num3z4">
    <w:name w:val="WW8Num3z4"/>
    <w:rsid w:val="00DC5921"/>
  </w:style>
  <w:style w:type="character" w:customStyle="1" w:styleId="WW8Num3z5">
    <w:name w:val="WW8Num3z5"/>
    <w:rsid w:val="00DC5921"/>
  </w:style>
  <w:style w:type="character" w:customStyle="1" w:styleId="WW8Num3z6">
    <w:name w:val="WW8Num3z6"/>
    <w:rsid w:val="00DC5921"/>
  </w:style>
  <w:style w:type="character" w:customStyle="1" w:styleId="WW8Num3z7">
    <w:name w:val="WW8Num3z7"/>
    <w:rsid w:val="00DC5921"/>
  </w:style>
  <w:style w:type="character" w:customStyle="1" w:styleId="WW8Num3z8">
    <w:name w:val="WW8Num3z8"/>
    <w:rsid w:val="00DC5921"/>
  </w:style>
  <w:style w:type="character" w:customStyle="1" w:styleId="12">
    <w:name w:val="頁碼1"/>
    <w:basedOn w:val="a0"/>
    <w:rsid w:val="00DC5921"/>
  </w:style>
  <w:style w:type="paragraph" w:styleId="a5">
    <w:name w:val="footer"/>
    <w:basedOn w:val="a"/>
    <w:rsid w:val="00DC5921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尾 字元"/>
    <w:basedOn w:val="a0"/>
    <w:rsid w:val="00DC5921"/>
    <w:rPr>
      <w:sz w:val="20"/>
      <w:szCs w:val="18"/>
    </w:rPr>
  </w:style>
  <w:style w:type="paragraph" w:styleId="a7">
    <w:name w:val="header"/>
    <w:basedOn w:val="a"/>
    <w:rsid w:val="00DC5921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首 字元"/>
    <w:basedOn w:val="a0"/>
    <w:rsid w:val="00DC5921"/>
    <w:rPr>
      <w:sz w:val="20"/>
      <w:szCs w:val="18"/>
    </w:rPr>
  </w:style>
  <w:style w:type="numbering" w:customStyle="1" w:styleId="WW8Num1">
    <w:name w:val="WW8Num1"/>
    <w:basedOn w:val="a2"/>
    <w:rsid w:val="00DC5921"/>
    <w:pPr>
      <w:numPr>
        <w:numId w:val="1"/>
      </w:numPr>
    </w:pPr>
  </w:style>
  <w:style w:type="numbering" w:customStyle="1" w:styleId="WW8Num2">
    <w:name w:val="WW8Num2"/>
    <w:basedOn w:val="a2"/>
    <w:rsid w:val="00DC5921"/>
    <w:pPr>
      <w:numPr>
        <w:numId w:val="2"/>
      </w:numPr>
    </w:pPr>
  </w:style>
  <w:style w:type="numbering" w:customStyle="1" w:styleId="WW8Num3">
    <w:name w:val="WW8Num3"/>
    <w:basedOn w:val="a2"/>
    <w:rsid w:val="00DC592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主旨：為修正本部訂頒「申辦統一捐募須知」，謹簽稿並陳核示</dc:title>
  <dc:creator>Home</dc:creator>
  <cp:lastModifiedBy>user</cp:lastModifiedBy>
  <cp:revision>3</cp:revision>
  <cp:lastPrinted>2016-08-05T02:48:00Z</cp:lastPrinted>
  <dcterms:created xsi:type="dcterms:W3CDTF">2016-08-26T05:48:00Z</dcterms:created>
  <dcterms:modified xsi:type="dcterms:W3CDTF">2016-08-26T05:49:00Z</dcterms:modified>
</cp:coreProperties>
</file>