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19" w:rsidRDefault="00CE7E24">
      <w:pPr>
        <w:tabs>
          <w:tab w:val="left" w:pos="9923"/>
        </w:tabs>
        <w:spacing w:line="300" w:lineRule="exact"/>
        <w:jc w:val="center"/>
        <w:rPr>
          <w:rFonts w:ascii="標楷體" w:eastAsia="標楷體" w:hAnsi="標楷體"/>
          <w:b/>
          <w:sz w:val="28"/>
          <w:szCs w:val="28"/>
        </w:rPr>
      </w:pPr>
      <w:r>
        <w:rPr>
          <w:rFonts w:ascii="標楷體" w:eastAsia="標楷體" w:hAnsi="標楷體"/>
          <w:b/>
          <w:sz w:val="28"/>
          <w:szCs w:val="28"/>
        </w:rPr>
        <w:t>臺北市</w:t>
      </w:r>
      <w:bookmarkStart w:id="0" w:name="OLE_LINK10"/>
      <w:r w:rsidR="00B65EB8" w:rsidRPr="00B65EB8">
        <w:rPr>
          <w:rFonts w:ascii="標楷體" w:eastAsia="標楷體" w:hAnsi="標楷體" w:hint="eastAsia"/>
          <w:b/>
          <w:sz w:val="28"/>
          <w:szCs w:val="28"/>
        </w:rPr>
        <w:t>立</w:t>
      </w:r>
      <w:r w:rsidR="00B65EB8" w:rsidRPr="00B65EB8">
        <w:rPr>
          <w:rFonts w:ascii="標楷體" w:eastAsia="標楷體" w:hAnsi="標楷體" w:hint="eastAsia"/>
          <w:b/>
          <w:color w:val="0000FF"/>
          <w:sz w:val="28"/>
          <w:szCs w:val="28"/>
        </w:rPr>
        <w:t>００</w:t>
      </w:r>
      <w:r w:rsidR="00B65EB8" w:rsidRPr="00B65EB8">
        <w:rPr>
          <w:rFonts w:ascii="標楷體" w:eastAsia="標楷體" w:hAnsi="標楷體" w:hint="eastAsia"/>
          <w:b/>
          <w:sz w:val="28"/>
          <w:szCs w:val="28"/>
        </w:rPr>
        <w:t>國民中學</w:t>
      </w:r>
      <w:r w:rsidR="00B65EB8">
        <w:rPr>
          <w:rFonts w:ascii="標楷體" w:eastAsia="標楷體" w:hAnsi="標楷體" w:hint="eastAsia"/>
          <w:b/>
          <w:sz w:val="28"/>
          <w:szCs w:val="28"/>
        </w:rPr>
        <w:t xml:space="preserve">　</w:t>
      </w:r>
      <w:r>
        <w:rPr>
          <w:rFonts w:ascii="標楷體" w:eastAsia="標楷體" w:hAnsi="標楷體"/>
          <w:b/>
          <w:sz w:val="28"/>
          <w:szCs w:val="28"/>
        </w:rPr>
        <w:t>投標須知</w:t>
      </w:r>
      <w:bookmarkEnd w:id="0"/>
    </w:p>
    <w:p w:rsidR="000D1719" w:rsidRDefault="000D1719">
      <w:pPr>
        <w:tabs>
          <w:tab w:val="left" w:pos="9923"/>
        </w:tabs>
        <w:spacing w:line="300" w:lineRule="exact"/>
        <w:jc w:val="both"/>
        <w:rPr>
          <w:rFonts w:ascii="標楷體" w:eastAsia="標楷體" w:hAnsi="標楷體"/>
          <w:b/>
          <w:sz w:val="28"/>
          <w:szCs w:val="28"/>
        </w:rPr>
      </w:pP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99年1月4日府工</w:t>
      </w:r>
      <w:proofErr w:type="gramStart"/>
      <w:r>
        <w:rPr>
          <w:rFonts w:ascii="標楷體" w:eastAsia="標楷體" w:hAnsi="標楷體"/>
          <w:sz w:val="20"/>
          <w:szCs w:val="20"/>
        </w:rPr>
        <w:t>採</w:t>
      </w:r>
      <w:proofErr w:type="gramEnd"/>
      <w:r>
        <w:rPr>
          <w:rFonts w:ascii="標楷體" w:eastAsia="標楷體" w:hAnsi="標楷體"/>
          <w:sz w:val="20"/>
          <w:szCs w:val="20"/>
        </w:rPr>
        <w:t>字第09832350400號函頒</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99年3月22日府工</w:t>
      </w:r>
      <w:proofErr w:type="gramStart"/>
      <w:r>
        <w:rPr>
          <w:rFonts w:ascii="標楷體" w:eastAsia="標楷體" w:hAnsi="標楷體"/>
          <w:sz w:val="20"/>
          <w:szCs w:val="20"/>
        </w:rPr>
        <w:t>採</w:t>
      </w:r>
      <w:proofErr w:type="gramEnd"/>
      <w:r>
        <w:rPr>
          <w:rFonts w:ascii="標楷體" w:eastAsia="標楷體" w:hAnsi="標楷體"/>
          <w:sz w:val="20"/>
          <w:szCs w:val="20"/>
        </w:rPr>
        <w:t>字第09930087700號</w:t>
      </w:r>
      <w:proofErr w:type="gramStart"/>
      <w:r>
        <w:rPr>
          <w:rFonts w:ascii="標楷體" w:eastAsia="標楷體" w:hAnsi="標楷體"/>
          <w:sz w:val="20"/>
          <w:szCs w:val="20"/>
        </w:rPr>
        <w:t>函頒（</w:t>
      </w:r>
      <w:proofErr w:type="gramEnd"/>
      <w:r>
        <w:rPr>
          <w:rFonts w:ascii="標楷體" w:eastAsia="標楷體" w:hAnsi="標楷體"/>
          <w:sz w:val="20"/>
          <w:szCs w:val="20"/>
        </w:rPr>
        <w:t>修訂附錄八授權書）</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99年5月10日府工</w:t>
      </w:r>
      <w:proofErr w:type="gramStart"/>
      <w:r>
        <w:rPr>
          <w:rFonts w:ascii="標楷體" w:eastAsia="標楷體" w:hAnsi="標楷體"/>
          <w:sz w:val="20"/>
          <w:szCs w:val="20"/>
        </w:rPr>
        <w:t>採</w:t>
      </w:r>
      <w:proofErr w:type="gramEnd"/>
      <w:r>
        <w:rPr>
          <w:rFonts w:ascii="標楷體" w:eastAsia="標楷體" w:hAnsi="標楷體"/>
          <w:sz w:val="20"/>
          <w:szCs w:val="20"/>
        </w:rPr>
        <w:t>字第09911723000號</w:t>
      </w:r>
      <w:proofErr w:type="gramStart"/>
      <w:r>
        <w:rPr>
          <w:rFonts w:ascii="標楷體" w:eastAsia="標楷體" w:hAnsi="標楷體"/>
          <w:sz w:val="20"/>
          <w:szCs w:val="20"/>
        </w:rPr>
        <w:t>函頒（</w:t>
      </w:r>
      <w:proofErr w:type="gramEnd"/>
      <w:r>
        <w:rPr>
          <w:rFonts w:ascii="標楷體" w:eastAsia="標楷體" w:hAnsi="標楷體"/>
          <w:sz w:val="20"/>
          <w:szCs w:val="20"/>
        </w:rPr>
        <w:t>修訂附錄二投標廠商聲明書範本）</w:t>
      </w:r>
    </w:p>
    <w:p w:rsidR="000D1719" w:rsidRDefault="00CE7E24">
      <w:pPr>
        <w:tabs>
          <w:tab w:val="left" w:pos="9923"/>
        </w:tabs>
        <w:wordWrap w:val="0"/>
        <w:spacing w:line="300" w:lineRule="exact"/>
        <w:jc w:val="both"/>
        <w:rPr>
          <w:rFonts w:ascii="標楷體" w:eastAsia="標楷體" w:hAnsi="標楷體"/>
          <w:sz w:val="20"/>
          <w:szCs w:val="20"/>
        </w:rPr>
      </w:pPr>
      <w:r>
        <w:rPr>
          <w:rFonts w:ascii="標楷體" w:eastAsia="標楷體" w:hAnsi="標楷體"/>
          <w:sz w:val="20"/>
          <w:szCs w:val="20"/>
        </w:rPr>
        <w:t>99年6月11日府工</w:t>
      </w:r>
      <w:proofErr w:type="gramStart"/>
      <w:r>
        <w:rPr>
          <w:rFonts w:ascii="標楷體" w:eastAsia="標楷體" w:hAnsi="標楷體"/>
          <w:sz w:val="20"/>
          <w:szCs w:val="20"/>
        </w:rPr>
        <w:t>採</w:t>
      </w:r>
      <w:proofErr w:type="gramEnd"/>
      <w:r>
        <w:rPr>
          <w:rFonts w:ascii="標楷體" w:eastAsia="標楷體" w:hAnsi="標楷體"/>
          <w:sz w:val="20"/>
          <w:szCs w:val="20"/>
        </w:rPr>
        <w:t>字第09930187400號</w:t>
      </w:r>
      <w:proofErr w:type="gramStart"/>
      <w:r>
        <w:rPr>
          <w:rFonts w:ascii="標楷體" w:eastAsia="標楷體" w:hAnsi="標楷體"/>
          <w:sz w:val="20"/>
          <w:szCs w:val="20"/>
        </w:rPr>
        <w:t>函頒修</w:t>
      </w:r>
      <w:proofErr w:type="gramEnd"/>
    </w:p>
    <w:p w:rsidR="000D1719" w:rsidRDefault="00CE7E24">
      <w:pPr>
        <w:tabs>
          <w:tab w:val="left" w:pos="9923"/>
        </w:tabs>
        <w:spacing w:line="300" w:lineRule="exact"/>
        <w:jc w:val="both"/>
      </w:pPr>
      <w:r>
        <w:rPr>
          <w:rFonts w:ascii="標楷體" w:eastAsia="標楷體" w:hAnsi="標楷體"/>
          <w:sz w:val="20"/>
          <w:szCs w:val="20"/>
        </w:rPr>
        <w:t>99年12月31日府工</w:t>
      </w:r>
      <w:proofErr w:type="gramStart"/>
      <w:r>
        <w:rPr>
          <w:rFonts w:ascii="標楷體" w:eastAsia="標楷體" w:hAnsi="標楷體"/>
          <w:sz w:val="20"/>
          <w:szCs w:val="20"/>
        </w:rPr>
        <w:t>採</w:t>
      </w:r>
      <w:proofErr w:type="gramEnd"/>
      <w:r>
        <w:rPr>
          <w:rFonts w:ascii="標楷體" w:eastAsia="標楷體" w:hAnsi="標楷體"/>
          <w:sz w:val="20"/>
          <w:szCs w:val="20"/>
        </w:rPr>
        <w:t>字第09915399401號</w:t>
      </w:r>
      <w:proofErr w:type="gramStart"/>
      <w:r>
        <w:rPr>
          <w:rFonts w:ascii="標楷體" w:eastAsia="標楷體" w:hAnsi="標楷體"/>
          <w:sz w:val="20"/>
          <w:szCs w:val="20"/>
        </w:rPr>
        <w:t>函頒修</w:t>
      </w:r>
      <w:proofErr w:type="gramEnd"/>
      <w:r>
        <w:rPr>
          <w:rFonts w:ascii="標楷體" w:eastAsia="標楷體" w:hAnsi="標楷體"/>
          <w:sz w:val="20"/>
          <w:szCs w:val="20"/>
        </w:rPr>
        <w:t>（修訂第27點及73點）</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100年7月26日府工</w:t>
      </w:r>
      <w:proofErr w:type="gramStart"/>
      <w:r>
        <w:rPr>
          <w:rFonts w:ascii="標楷體" w:eastAsia="標楷體" w:hAnsi="標楷體"/>
          <w:sz w:val="20"/>
          <w:szCs w:val="20"/>
        </w:rPr>
        <w:t>採</w:t>
      </w:r>
      <w:proofErr w:type="gramEnd"/>
      <w:r>
        <w:rPr>
          <w:rFonts w:ascii="標楷體" w:eastAsia="標楷體" w:hAnsi="標楷體"/>
          <w:sz w:val="20"/>
          <w:szCs w:val="20"/>
        </w:rPr>
        <w:t>字第10013909300號</w:t>
      </w:r>
      <w:proofErr w:type="gramStart"/>
      <w:r>
        <w:rPr>
          <w:rFonts w:ascii="標楷體" w:eastAsia="標楷體" w:hAnsi="標楷體"/>
          <w:sz w:val="20"/>
          <w:szCs w:val="20"/>
        </w:rPr>
        <w:t>函頒修</w:t>
      </w:r>
      <w:proofErr w:type="gramEnd"/>
      <w:r>
        <w:rPr>
          <w:rFonts w:ascii="標楷體" w:eastAsia="標楷體" w:hAnsi="標楷體"/>
          <w:sz w:val="20"/>
          <w:szCs w:val="20"/>
        </w:rPr>
        <w:t>（修訂第100點）</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100年10月12日府工</w:t>
      </w:r>
      <w:proofErr w:type="gramStart"/>
      <w:r>
        <w:rPr>
          <w:rFonts w:ascii="標楷體" w:eastAsia="標楷體" w:hAnsi="標楷體"/>
          <w:sz w:val="20"/>
          <w:szCs w:val="20"/>
        </w:rPr>
        <w:t>採</w:t>
      </w:r>
      <w:proofErr w:type="gramEnd"/>
      <w:r>
        <w:rPr>
          <w:rFonts w:ascii="標楷體" w:eastAsia="標楷體" w:hAnsi="標楷體"/>
          <w:sz w:val="20"/>
          <w:szCs w:val="20"/>
        </w:rPr>
        <w:t>字第10030294100號</w:t>
      </w:r>
      <w:proofErr w:type="gramStart"/>
      <w:r>
        <w:rPr>
          <w:rFonts w:ascii="標楷體" w:eastAsia="標楷體" w:hAnsi="標楷體"/>
          <w:sz w:val="20"/>
          <w:szCs w:val="20"/>
        </w:rPr>
        <w:t>函頒修</w:t>
      </w:r>
      <w:proofErr w:type="gramEnd"/>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103年9月22日府工</w:t>
      </w:r>
      <w:proofErr w:type="gramStart"/>
      <w:r>
        <w:rPr>
          <w:rFonts w:ascii="標楷體" w:eastAsia="標楷體" w:hAnsi="標楷體"/>
          <w:sz w:val="20"/>
          <w:szCs w:val="20"/>
        </w:rPr>
        <w:t>採</w:t>
      </w:r>
      <w:proofErr w:type="gramEnd"/>
      <w:r>
        <w:rPr>
          <w:rFonts w:ascii="標楷體" w:eastAsia="標楷體" w:hAnsi="標楷體"/>
          <w:sz w:val="20"/>
          <w:szCs w:val="20"/>
        </w:rPr>
        <w:t>字第10330291000號函修正</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103年11月19日府工</w:t>
      </w:r>
      <w:proofErr w:type="gramStart"/>
      <w:r>
        <w:rPr>
          <w:rFonts w:ascii="標楷體" w:eastAsia="標楷體" w:hAnsi="標楷體"/>
          <w:sz w:val="20"/>
          <w:szCs w:val="20"/>
        </w:rPr>
        <w:t>採</w:t>
      </w:r>
      <w:proofErr w:type="gramEnd"/>
      <w:r>
        <w:rPr>
          <w:rFonts w:ascii="標楷體" w:eastAsia="標楷體" w:hAnsi="標楷體"/>
          <w:sz w:val="20"/>
          <w:szCs w:val="20"/>
        </w:rPr>
        <w:t>字第10330376000號函修正（修訂附表二開標/議價/決標/流標/廢標紀錄範本）</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104年1月13日府工</w:t>
      </w:r>
      <w:proofErr w:type="gramStart"/>
      <w:r>
        <w:rPr>
          <w:rFonts w:ascii="標楷體" w:eastAsia="標楷體" w:hAnsi="標楷體"/>
          <w:sz w:val="20"/>
          <w:szCs w:val="20"/>
        </w:rPr>
        <w:t>採</w:t>
      </w:r>
      <w:proofErr w:type="gramEnd"/>
      <w:r>
        <w:rPr>
          <w:rFonts w:ascii="標楷體" w:eastAsia="標楷體" w:hAnsi="標楷體"/>
          <w:sz w:val="20"/>
          <w:szCs w:val="20"/>
        </w:rPr>
        <w:t>字第10410026000號函修正（修訂附錄二投標廠商聲明書範本）</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104年5月25日府工</w:t>
      </w:r>
      <w:proofErr w:type="gramStart"/>
      <w:r>
        <w:rPr>
          <w:rFonts w:ascii="標楷體" w:eastAsia="標楷體" w:hAnsi="標楷體"/>
          <w:sz w:val="20"/>
          <w:szCs w:val="20"/>
        </w:rPr>
        <w:t>採</w:t>
      </w:r>
      <w:proofErr w:type="gramEnd"/>
      <w:r>
        <w:rPr>
          <w:rFonts w:ascii="標楷體" w:eastAsia="標楷體" w:hAnsi="標楷體"/>
          <w:sz w:val="20"/>
          <w:szCs w:val="20"/>
        </w:rPr>
        <w:t>字第10430070100號函修正</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104年12月7日府工</w:t>
      </w:r>
      <w:proofErr w:type="gramStart"/>
      <w:r>
        <w:rPr>
          <w:rFonts w:ascii="標楷體" w:eastAsia="標楷體" w:hAnsi="標楷體"/>
          <w:sz w:val="20"/>
          <w:szCs w:val="20"/>
        </w:rPr>
        <w:t>採</w:t>
      </w:r>
      <w:proofErr w:type="gramEnd"/>
      <w:r>
        <w:rPr>
          <w:rFonts w:ascii="標楷體" w:eastAsia="標楷體" w:hAnsi="標楷體"/>
          <w:sz w:val="20"/>
          <w:szCs w:val="20"/>
        </w:rPr>
        <w:t>字第10430349100號函修正</w:t>
      </w:r>
    </w:p>
    <w:p w:rsidR="000D1719" w:rsidRDefault="00CE7E24">
      <w:pPr>
        <w:tabs>
          <w:tab w:val="left" w:pos="9923"/>
        </w:tabs>
        <w:spacing w:line="300" w:lineRule="exact"/>
        <w:jc w:val="both"/>
        <w:rPr>
          <w:rFonts w:ascii="標楷體" w:eastAsia="標楷體" w:hAnsi="標楷體"/>
          <w:sz w:val="20"/>
          <w:szCs w:val="20"/>
        </w:rPr>
      </w:pPr>
      <w:r>
        <w:rPr>
          <w:rFonts w:ascii="標楷體" w:eastAsia="標楷體" w:hAnsi="標楷體"/>
          <w:sz w:val="20"/>
          <w:szCs w:val="20"/>
        </w:rPr>
        <w:t>106年1月23日府工</w:t>
      </w:r>
      <w:proofErr w:type="gramStart"/>
      <w:r>
        <w:rPr>
          <w:rFonts w:ascii="標楷體" w:eastAsia="標楷體" w:hAnsi="標楷體"/>
          <w:sz w:val="20"/>
          <w:szCs w:val="20"/>
        </w:rPr>
        <w:t>採</w:t>
      </w:r>
      <w:proofErr w:type="gramEnd"/>
      <w:r>
        <w:rPr>
          <w:rFonts w:ascii="標楷體" w:eastAsia="標楷體" w:hAnsi="標楷體"/>
          <w:sz w:val="20"/>
          <w:szCs w:val="20"/>
        </w:rPr>
        <w:t>字第10530280600號函修正</w:t>
      </w:r>
    </w:p>
    <w:p w:rsidR="000D1719" w:rsidRDefault="000D1719">
      <w:pPr>
        <w:tabs>
          <w:tab w:val="left" w:pos="9923"/>
        </w:tabs>
        <w:spacing w:line="300" w:lineRule="exact"/>
        <w:jc w:val="both"/>
        <w:rPr>
          <w:rFonts w:ascii="標楷體" w:eastAsia="標楷體" w:hAnsi="標楷體"/>
          <w:sz w:val="20"/>
          <w:szCs w:val="20"/>
        </w:rPr>
      </w:pPr>
    </w:p>
    <w:p w:rsidR="000D1719" w:rsidRDefault="00CE7E24">
      <w:pPr>
        <w:pStyle w:val="1"/>
        <w:tabs>
          <w:tab w:val="left" w:pos="9923"/>
        </w:tabs>
      </w:pPr>
      <w:r>
        <w:t>第壹節、總則：</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一、法令依據：本採購適用政府採購法(以下簡稱採購法)及採購法主管機關所訂定法規、釋函及相關規定。</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二、採購標的名稱及案號：</w:t>
      </w:r>
      <w:proofErr w:type="gramStart"/>
      <w:r w:rsidR="00B65EB8" w:rsidRPr="00B65EB8">
        <w:rPr>
          <w:rFonts w:ascii="標楷體" w:eastAsia="標楷體" w:hAnsi="標楷體" w:hint="eastAsia"/>
          <w:color w:val="0000FF"/>
          <w:u w:val="single"/>
        </w:rPr>
        <w:t>106</w:t>
      </w:r>
      <w:proofErr w:type="gramEnd"/>
      <w:r w:rsidR="00B65EB8" w:rsidRPr="00B65EB8">
        <w:rPr>
          <w:rFonts w:ascii="標楷體" w:eastAsia="標楷體" w:hAnsi="標楷體" w:hint="eastAsia"/>
          <w:color w:val="0000FF"/>
          <w:u w:val="single"/>
        </w:rPr>
        <w:t>年度００校舍屋頂防漏工程、００</w:t>
      </w:r>
      <w:r>
        <w:rPr>
          <w:rFonts w:ascii="標楷體" w:eastAsia="標楷體" w:hAnsi="標楷體"/>
        </w:rPr>
        <w:t>。</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三、本採購標的及採購金額級距：</w:t>
      </w:r>
    </w:p>
    <w:p w:rsidR="000D1719" w:rsidRDefault="00CE7E24">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本採購標的：</w:t>
      </w:r>
    </w:p>
    <w:p w:rsidR="000D1719" w:rsidRDefault="00B65EB8">
      <w:pPr>
        <w:pStyle w:val="a5"/>
        <w:tabs>
          <w:tab w:val="left" w:pos="9923"/>
        </w:tabs>
        <w:spacing w:after="0" w:line="300" w:lineRule="exact"/>
        <w:ind w:left="1200" w:hanging="720"/>
        <w:jc w:val="both"/>
      </w:pPr>
      <w:proofErr w:type="gramStart"/>
      <w:r w:rsidRPr="00B65EB8">
        <w:rPr>
          <w:rFonts w:ascii="標楷體" w:eastAsia="標楷體" w:hAnsi="標楷體" w:hint="eastAsia"/>
          <w:color w:val="0000FF"/>
        </w:rPr>
        <w:t>█</w:t>
      </w:r>
      <w:proofErr w:type="gramEnd"/>
      <w:r w:rsidR="00CE7E24">
        <w:rPr>
          <w:rFonts w:ascii="標楷體" w:eastAsia="標楷體" w:hAnsi="標楷體" w:cs="標楷體"/>
        </w:rPr>
        <w:t>(</w:t>
      </w:r>
      <w:proofErr w:type="gramStart"/>
      <w:r w:rsidR="00CE7E24">
        <w:rPr>
          <w:rFonts w:ascii="標楷體" w:eastAsia="標楷體" w:hAnsi="標楷體" w:cs="標楷體"/>
        </w:rPr>
        <w:t>一</w:t>
      </w:r>
      <w:proofErr w:type="gramEnd"/>
      <w:r w:rsidR="00CE7E24">
        <w:rPr>
          <w:rFonts w:ascii="標楷體" w:eastAsia="標楷體" w:hAnsi="標楷體" w:cs="標楷體"/>
        </w:rPr>
        <w:t>)</w:t>
      </w:r>
      <w:r w:rsidR="00CE7E24">
        <w:rPr>
          <w:rFonts w:ascii="標楷體" w:eastAsia="標楷體" w:hAnsi="標楷體"/>
        </w:rPr>
        <w:t>工程。</w:t>
      </w:r>
    </w:p>
    <w:p w:rsidR="000D1719" w:rsidRDefault="00CE7E24">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□(二)財物；其性質為：□買受，定製；□租賃；□租購。</w:t>
      </w:r>
    </w:p>
    <w:p w:rsidR="000D1719" w:rsidRDefault="00CE7E24">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□(三)勞務。</w:t>
      </w:r>
    </w:p>
    <w:p w:rsidR="000D1719" w:rsidRDefault="00CE7E24">
      <w:pPr>
        <w:pStyle w:val="a5"/>
        <w:tabs>
          <w:tab w:val="left" w:pos="9923"/>
        </w:tabs>
        <w:spacing w:after="0" w:line="300" w:lineRule="exact"/>
        <w:ind w:left="1080" w:hanging="600"/>
        <w:jc w:val="both"/>
        <w:rPr>
          <w:rFonts w:ascii="標楷體" w:eastAsia="標楷體" w:hAnsi="標楷體" w:hint="eastAsia"/>
        </w:rPr>
      </w:pPr>
      <w:r>
        <w:rPr>
          <w:rFonts w:ascii="標楷體" w:eastAsia="標楷體" w:hAnsi="標楷體"/>
        </w:rPr>
        <w:t>本採購屬：</w:t>
      </w:r>
      <w:r w:rsidR="00B65EB8">
        <w:rPr>
          <w:rFonts w:ascii="標楷體" w:eastAsia="標楷體" w:hAnsi="標楷體" w:hint="eastAsia"/>
        </w:rPr>
        <w:t xml:space="preserve">　　　　　　　　　　　　　　　　　</w:t>
      </w:r>
      <w:r w:rsidR="00B65EB8" w:rsidRPr="00B65EB8">
        <w:rPr>
          <w:rFonts w:ascii="標楷體" w:eastAsia="標楷體" w:hAnsi="標楷體" w:hint="eastAsia"/>
          <w:color w:val="0000FF"/>
        </w:rPr>
        <w:t>&lt;採購金額4,080,718元</w:t>
      </w:r>
      <w:r w:rsidR="00B65EB8">
        <w:rPr>
          <w:rFonts w:ascii="標楷體" w:eastAsia="標楷體" w:hAnsi="標楷體" w:hint="eastAsia"/>
          <w:color w:val="0000FF"/>
        </w:rPr>
        <w:t>&gt;</w:t>
      </w:r>
    </w:p>
    <w:p w:rsidR="000D1719" w:rsidRDefault="00CE7E24">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rPr>
        <w:t>公告金額十分之一以下之採購。</w:t>
      </w:r>
    </w:p>
    <w:p w:rsidR="000D1719" w:rsidRDefault="00B65EB8">
      <w:pPr>
        <w:pStyle w:val="a5"/>
        <w:tabs>
          <w:tab w:val="left" w:pos="9923"/>
        </w:tabs>
        <w:spacing w:after="0" w:line="300" w:lineRule="exact"/>
        <w:ind w:left="1080" w:hanging="600"/>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(二)逾公告金額十分之一未達公告金額之採購。</w:t>
      </w:r>
    </w:p>
    <w:p w:rsidR="000D1719" w:rsidRDefault="00CE7E24">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(三)</w:t>
      </w:r>
      <w:r>
        <w:rPr>
          <w:rFonts w:ascii="標楷體" w:eastAsia="標楷體" w:hAnsi="標楷體"/>
        </w:rPr>
        <w:t>公告金額以上未達查核金額之採購。</w:t>
      </w:r>
    </w:p>
    <w:p w:rsidR="000D1719" w:rsidRDefault="00CE7E24">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(四)</w:t>
      </w:r>
      <w:r>
        <w:rPr>
          <w:rFonts w:ascii="標楷體" w:eastAsia="標楷體" w:hAnsi="標楷體"/>
        </w:rPr>
        <w:t>查核金額以上未達巨額之採購。</w:t>
      </w:r>
    </w:p>
    <w:p w:rsidR="000D1719" w:rsidRDefault="00CE7E24">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□(五)巨額採購。</w:t>
      </w:r>
    </w:p>
    <w:p w:rsidR="000D1719" w:rsidRDefault="00CE7E24">
      <w:pPr>
        <w:pStyle w:val="a5"/>
        <w:tabs>
          <w:tab w:val="left" w:pos="9923"/>
        </w:tabs>
        <w:spacing w:after="0" w:line="300" w:lineRule="exact"/>
        <w:ind w:left="1080" w:hanging="371"/>
        <w:jc w:val="both"/>
      </w:pPr>
      <w:r>
        <w:rPr>
          <w:rFonts w:ascii="標楷體" w:eastAsia="標楷體" w:hAnsi="標楷體"/>
        </w:rPr>
        <w:t>□已依「機關提報巨額採購使用情形及效益分析作業規定」第2點第1項，簽准預期使用情形及效益目標。</w:t>
      </w:r>
      <w:r w:rsidRPr="005A3F1E">
        <w:rPr>
          <w:rFonts w:ascii="標楷體" w:eastAsia="標楷體" w:hAnsi="標楷體"/>
          <w:shd w:val="pct15" w:color="auto" w:fill="FFFFFF"/>
        </w:rPr>
        <w:t>(機關應於辦理巨額採購前，</w:t>
      </w:r>
      <w:proofErr w:type="gramStart"/>
      <w:r w:rsidRPr="005A3F1E">
        <w:rPr>
          <w:rFonts w:ascii="標楷體" w:eastAsia="標楷體" w:hAnsi="標楷體"/>
          <w:shd w:val="pct15" w:color="auto" w:fill="FFFFFF"/>
        </w:rPr>
        <w:t>簽經機關</w:t>
      </w:r>
      <w:proofErr w:type="gramEnd"/>
      <w:r w:rsidRPr="005A3F1E">
        <w:rPr>
          <w:rFonts w:ascii="標楷體" w:eastAsia="標楷體" w:hAnsi="標楷體"/>
          <w:shd w:val="pct15" w:color="auto" w:fill="FFFFFF"/>
        </w:rPr>
        <w:t>首長或其授權人員核准。)</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四、本採購</w:t>
      </w:r>
    </w:p>
    <w:p w:rsidR="000D1719" w:rsidRDefault="00B65EB8">
      <w:pPr>
        <w:pStyle w:val="a5"/>
        <w:tabs>
          <w:tab w:val="left" w:pos="9923"/>
        </w:tabs>
        <w:spacing w:after="0" w:line="300" w:lineRule="exact"/>
        <w:ind w:left="1200" w:hanging="720"/>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w:t>
      </w:r>
      <w:proofErr w:type="gramStart"/>
      <w:r w:rsidR="00CE7E24">
        <w:rPr>
          <w:rFonts w:ascii="標楷體" w:eastAsia="標楷體" w:hAnsi="標楷體"/>
        </w:rPr>
        <w:t>一</w:t>
      </w:r>
      <w:proofErr w:type="gramEnd"/>
      <w:r w:rsidR="00CE7E24">
        <w:rPr>
          <w:rFonts w:ascii="標楷體" w:eastAsia="標楷體" w:hAnsi="標楷體"/>
        </w:rPr>
        <w:t>)非屬特殊採購。</w:t>
      </w:r>
    </w:p>
    <w:p w:rsidR="000D1719" w:rsidRDefault="00CE7E24">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□(二)屬特殊採購，符合「投標廠商資格與特殊或巨額採購認定標準」：</w:t>
      </w:r>
    </w:p>
    <w:p w:rsidR="000D1719"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□1.工程採購：第6條第___款。</w:t>
      </w:r>
    </w:p>
    <w:p w:rsidR="000D1719"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□2.財物或勞務採購：第7條第___款。</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五、本採購招標方式</w:t>
      </w:r>
    </w:p>
    <w:p w:rsidR="000D1719" w:rsidRDefault="00B65EB8">
      <w:pPr>
        <w:suppressAutoHyphens w:val="0"/>
        <w:spacing w:line="300" w:lineRule="exact"/>
        <w:ind w:left="1080" w:hanging="600"/>
        <w:textAlignment w:val="auto"/>
      </w:pPr>
      <w:proofErr w:type="gramStart"/>
      <w:r w:rsidRPr="00B65EB8">
        <w:rPr>
          <w:rFonts w:ascii="標楷體" w:eastAsia="標楷體" w:hAnsi="標楷體" w:hint="eastAsia"/>
          <w:color w:val="0000FF"/>
        </w:rPr>
        <w:t>█</w:t>
      </w:r>
      <w:proofErr w:type="gramEnd"/>
      <w:r w:rsidR="00CE7E24">
        <w:rPr>
          <w:rFonts w:ascii="標楷體" w:eastAsia="標楷體" w:hAnsi="標楷體" w:cs="標楷體"/>
        </w:rPr>
        <w:t>(</w:t>
      </w:r>
      <w:proofErr w:type="gramStart"/>
      <w:r w:rsidR="00CE7E24">
        <w:rPr>
          <w:rFonts w:ascii="標楷體" w:eastAsia="標楷體" w:hAnsi="標楷體" w:cs="標楷體"/>
        </w:rPr>
        <w:t>一</w:t>
      </w:r>
      <w:proofErr w:type="gramEnd"/>
      <w:r w:rsidR="00CE7E24">
        <w:rPr>
          <w:rFonts w:ascii="標楷體" w:eastAsia="標楷體" w:hAnsi="標楷體" w:cs="標楷體"/>
        </w:rPr>
        <w:t>)公開</w:t>
      </w:r>
      <w:r w:rsidR="00CE7E24">
        <w:rPr>
          <w:rFonts w:ascii="標楷體" w:eastAsia="標楷體" w:hAnsi="標楷體"/>
        </w:rPr>
        <w:t>招標。</w:t>
      </w:r>
    </w:p>
    <w:p w:rsidR="000D1719" w:rsidRDefault="00CE7E24">
      <w:pPr>
        <w:suppressAutoHyphens w:val="0"/>
        <w:spacing w:line="300" w:lineRule="exact"/>
        <w:ind w:left="1200" w:hanging="720"/>
        <w:textAlignment w:val="auto"/>
      </w:pPr>
      <w:r>
        <w:rPr>
          <w:rFonts w:ascii="標楷體" w:eastAsia="標楷體" w:hAnsi="標楷體"/>
        </w:rPr>
        <w:t>□(二)選擇性招標：符合採購法第20條第_____款</w:t>
      </w:r>
      <w:r w:rsidRPr="00CE7E24">
        <w:rPr>
          <w:rFonts w:ascii="標楷體" w:eastAsia="標楷體" w:hAnsi="標楷體"/>
          <w:shd w:val="pct15" w:color="auto" w:fill="FFFFFF"/>
        </w:rPr>
        <w:t>(由機關載明)</w:t>
      </w:r>
      <w:r>
        <w:rPr>
          <w:rFonts w:ascii="標楷體" w:eastAsia="標楷體" w:hAnsi="標楷體"/>
        </w:rPr>
        <w:t>，限制投標廠商資格之理由及其必要性：_________________________________________。</w:t>
      </w:r>
    </w:p>
    <w:p w:rsidR="000D1719"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□1.為特定個案辦理，於廠商資格審查後，邀請所有符合資格廠商投標。</w:t>
      </w:r>
    </w:p>
    <w:p w:rsidR="000D1719"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□2.為建立合格廠商名單；後續邀標方式：</w:t>
      </w:r>
    </w:p>
    <w:p w:rsidR="000D1719"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□(1)個別邀請所有符合資格之廠商投標。</w:t>
      </w:r>
    </w:p>
    <w:p w:rsidR="000D1719"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□(2)公告邀請所有符合資格之廠商投標。</w:t>
      </w:r>
    </w:p>
    <w:p w:rsidR="000D1719"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□(3)</w:t>
      </w:r>
      <w:proofErr w:type="gramStart"/>
      <w:r>
        <w:rPr>
          <w:rFonts w:ascii="標楷體" w:eastAsia="標楷體" w:hAnsi="標楷體"/>
          <w:kern w:val="0"/>
        </w:rPr>
        <w:t>依審標</w:t>
      </w:r>
      <w:proofErr w:type="gramEnd"/>
      <w:r>
        <w:rPr>
          <w:rFonts w:ascii="標楷體" w:eastAsia="標楷體" w:hAnsi="標楷體"/>
          <w:kern w:val="0"/>
        </w:rPr>
        <w:t>順序，每次邀請___家符合資格之廠商投標。</w:t>
      </w:r>
    </w:p>
    <w:p w:rsidR="000D1719"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□(4)以抽籤方式擇定邀請___家符合資格之廠商投標。</w:t>
      </w:r>
    </w:p>
    <w:p w:rsidR="000D1719" w:rsidRDefault="00CE7E24">
      <w:pPr>
        <w:suppressAutoHyphens w:val="0"/>
        <w:spacing w:line="300" w:lineRule="exact"/>
        <w:ind w:left="1080" w:hanging="600"/>
        <w:textAlignment w:val="auto"/>
      </w:pPr>
      <w:r>
        <w:rPr>
          <w:rFonts w:ascii="標楷體" w:eastAsia="標楷體" w:hAnsi="標楷體"/>
        </w:rPr>
        <w:t>□(三)限制性招標：本案業經需求、使用或承辦採購單位敘明符合採購法第22條第1項第___款之情形</w:t>
      </w:r>
      <w:r w:rsidRPr="00CE7E24">
        <w:rPr>
          <w:rFonts w:ascii="標楷體" w:eastAsia="標楷體" w:hAnsi="標楷體"/>
          <w:shd w:val="pct15" w:color="auto" w:fill="FFFFFF"/>
        </w:rPr>
        <w:t>(</w:t>
      </w:r>
      <w:proofErr w:type="gramStart"/>
      <w:r w:rsidRPr="00CE7E24">
        <w:rPr>
          <w:rFonts w:ascii="標楷體" w:eastAsia="標楷體" w:hAnsi="標楷體"/>
          <w:shd w:val="pct15" w:color="auto" w:fill="FFFFFF"/>
        </w:rPr>
        <w:t>請列明款</w:t>
      </w:r>
      <w:proofErr w:type="gramEnd"/>
      <w:r w:rsidRPr="00CE7E24">
        <w:rPr>
          <w:rFonts w:ascii="標楷體" w:eastAsia="標楷體" w:hAnsi="標楷體"/>
          <w:shd w:val="pct15" w:color="auto" w:fill="FFFFFF"/>
        </w:rPr>
        <w:t>次，公告金額以上採購</w:t>
      </w:r>
      <w:proofErr w:type="gramStart"/>
      <w:r w:rsidRPr="00CE7E24">
        <w:rPr>
          <w:rFonts w:ascii="標楷體" w:eastAsia="標楷體" w:hAnsi="標楷體"/>
          <w:shd w:val="pct15" w:color="auto" w:fill="FFFFFF"/>
        </w:rPr>
        <w:t>採</w:t>
      </w:r>
      <w:proofErr w:type="gramEnd"/>
      <w:r w:rsidRPr="00CE7E24">
        <w:rPr>
          <w:rFonts w:ascii="標楷體" w:eastAsia="標楷體" w:hAnsi="標楷體"/>
          <w:shd w:val="pct15" w:color="auto" w:fill="FFFFFF"/>
        </w:rPr>
        <w:t>第16款時，</w:t>
      </w:r>
      <w:proofErr w:type="gramStart"/>
      <w:r w:rsidRPr="00CE7E24">
        <w:rPr>
          <w:rFonts w:ascii="標楷體" w:eastAsia="標楷體" w:hAnsi="標楷體"/>
          <w:shd w:val="pct15" w:color="auto" w:fill="FFFFFF"/>
        </w:rPr>
        <w:t>除業依</w:t>
      </w:r>
      <w:proofErr w:type="gramEnd"/>
      <w:r w:rsidRPr="00CE7E24">
        <w:rPr>
          <w:rFonts w:ascii="標楷體" w:eastAsia="標楷體" w:hAnsi="標楷體"/>
          <w:shd w:val="pct15" w:color="auto" w:fill="FFFFFF"/>
        </w:rPr>
        <w:t>採購法主管機關</w:t>
      </w:r>
      <w:r w:rsidRPr="00CE7E24">
        <w:rPr>
          <w:rFonts w:ascii="標楷體" w:eastAsia="標楷體" w:hAnsi="標楷體"/>
          <w:shd w:val="pct15" w:color="auto" w:fill="FFFFFF"/>
        </w:rPr>
        <w:lastRenderedPageBreak/>
        <w:t>統一</w:t>
      </w:r>
      <w:proofErr w:type="gramStart"/>
      <w:r w:rsidRPr="00CE7E24">
        <w:rPr>
          <w:rFonts w:ascii="標楷體" w:eastAsia="標楷體" w:hAnsi="標楷體"/>
          <w:shd w:val="pct15" w:color="auto" w:fill="FFFFFF"/>
        </w:rPr>
        <w:t>釋示者外</w:t>
      </w:r>
      <w:proofErr w:type="gramEnd"/>
      <w:r w:rsidRPr="00CE7E24">
        <w:rPr>
          <w:rFonts w:ascii="標楷體" w:eastAsia="標楷體" w:hAnsi="標楷體"/>
          <w:shd w:val="pct15" w:color="auto" w:fill="FFFFFF"/>
        </w:rPr>
        <w:t>，需先經採購法主管機關核准，</w:t>
      </w:r>
      <w:proofErr w:type="gramStart"/>
      <w:r w:rsidRPr="00CE7E24">
        <w:rPr>
          <w:rFonts w:ascii="標楷體" w:eastAsia="標楷體" w:hAnsi="標楷體"/>
          <w:shd w:val="pct15" w:color="auto" w:fill="FFFFFF"/>
        </w:rPr>
        <w:t>併填釋</w:t>
      </w:r>
      <w:proofErr w:type="gramEnd"/>
      <w:r w:rsidRPr="00CE7E24">
        <w:rPr>
          <w:rFonts w:ascii="標楷體" w:eastAsia="標楷體" w:hAnsi="標楷體"/>
          <w:shd w:val="pct15" w:color="auto" w:fill="FFFFFF"/>
        </w:rPr>
        <w:t>示或核准文號)</w:t>
      </w:r>
      <w:r>
        <w:rPr>
          <w:rFonts w:ascii="標楷體" w:eastAsia="標楷體" w:hAnsi="標楷體"/>
        </w:rPr>
        <w:t>，並簽報機關首長或其授權人員核准</w:t>
      </w:r>
      <w:proofErr w:type="gramStart"/>
      <w:r>
        <w:rPr>
          <w:rFonts w:ascii="標楷體" w:eastAsia="標楷體" w:hAnsi="標楷體"/>
        </w:rPr>
        <w:t>採</w:t>
      </w:r>
      <w:proofErr w:type="gramEnd"/>
      <w:r>
        <w:rPr>
          <w:rFonts w:ascii="標楷體" w:eastAsia="標楷體" w:hAnsi="標楷體"/>
        </w:rPr>
        <w:t>限制性招標。</w:t>
      </w:r>
    </w:p>
    <w:p w:rsidR="000D1719"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□1.公開評選、公開</w:t>
      </w:r>
      <w:proofErr w:type="gramStart"/>
      <w:r>
        <w:rPr>
          <w:rFonts w:ascii="標楷體" w:eastAsia="標楷體" w:hAnsi="標楷體"/>
          <w:kern w:val="0"/>
        </w:rPr>
        <w:t>勘</w:t>
      </w:r>
      <w:proofErr w:type="gramEnd"/>
      <w:r>
        <w:rPr>
          <w:rFonts w:ascii="標楷體" w:eastAsia="標楷體" w:hAnsi="標楷體"/>
          <w:kern w:val="0"/>
        </w:rPr>
        <w:t>選優勝廠商：</w:t>
      </w:r>
    </w:p>
    <w:p w:rsidR="000D1719" w:rsidRDefault="00CE7E24">
      <w:pPr>
        <w:suppressAutoHyphens w:val="0"/>
        <w:overflowPunct w:val="0"/>
        <w:autoSpaceDE w:val="0"/>
        <w:snapToGrid w:val="0"/>
        <w:spacing w:line="300" w:lineRule="exact"/>
        <w:ind w:left="2160" w:right="240" w:hanging="600"/>
        <w:jc w:val="both"/>
        <w:textAlignment w:val="auto"/>
        <w:rPr>
          <w:rFonts w:ascii="標楷體" w:eastAsia="標楷體" w:hAnsi="標楷體"/>
          <w:kern w:val="0"/>
        </w:rPr>
      </w:pPr>
      <w:r>
        <w:rPr>
          <w:rFonts w:ascii="標楷體" w:eastAsia="標楷體" w:hAnsi="標楷體"/>
          <w:kern w:val="0"/>
        </w:rPr>
        <w:t>□(1)依採購法第22條第1項第9款辦理：□委託專業服務；□委託技術服務；□委託資訊服務。</w:t>
      </w:r>
    </w:p>
    <w:p w:rsidR="000D1719" w:rsidRDefault="00CE7E24">
      <w:pPr>
        <w:suppressAutoHyphens w:val="0"/>
        <w:overflowPunct w:val="0"/>
        <w:autoSpaceDE w:val="0"/>
        <w:snapToGrid w:val="0"/>
        <w:spacing w:line="300" w:lineRule="exact"/>
        <w:ind w:left="1560" w:right="240"/>
        <w:jc w:val="both"/>
        <w:textAlignment w:val="auto"/>
        <w:rPr>
          <w:rFonts w:ascii="標楷體" w:eastAsia="標楷體" w:hAnsi="標楷體"/>
          <w:kern w:val="0"/>
        </w:rPr>
      </w:pPr>
      <w:r>
        <w:rPr>
          <w:rFonts w:ascii="標楷體" w:eastAsia="標楷體" w:hAnsi="標楷體"/>
          <w:kern w:val="0"/>
        </w:rPr>
        <w:t>□(2)依採購法第22條第1項第10款辦理。</w:t>
      </w:r>
    </w:p>
    <w:p w:rsidR="000D1719" w:rsidRDefault="00CE7E24">
      <w:pPr>
        <w:suppressAutoHyphens w:val="0"/>
        <w:overflowPunct w:val="0"/>
        <w:autoSpaceDE w:val="0"/>
        <w:snapToGrid w:val="0"/>
        <w:spacing w:line="300" w:lineRule="exact"/>
        <w:ind w:left="1560" w:right="240"/>
        <w:jc w:val="both"/>
        <w:textAlignment w:val="auto"/>
        <w:rPr>
          <w:rFonts w:ascii="標楷體" w:eastAsia="標楷體" w:hAnsi="標楷體"/>
          <w:kern w:val="0"/>
        </w:rPr>
      </w:pPr>
      <w:r>
        <w:rPr>
          <w:rFonts w:ascii="標楷體" w:eastAsia="標楷體" w:hAnsi="標楷體"/>
          <w:kern w:val="0"/>
        </w:rPr>
        <w:t>□(3)依採購法第22條第1項第11款辦理。</w:t>
      </w:r>
    </w:p>
    <w:p w:rsidR="000D1719"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□2.以公告程序徵求受邀廠商，作為邀請比、議價之用。</w:t>
      </w:r>
    </w:p>
    <w:p w:rsidR="000D1719" w:rsidRDefault="00CE7E24">
      <w:pPr>
        <w:suppressAutoHyphens w:val="0"/>
        <w:overflowPunct w:val="0"/>
        <w:autoSpaceDE w:val="0"/>
        <w:snapToGrid w:val="0"/>
        <w:spacing w:line="300" w:lineRule="exact"/>
        <w:ind w:left="1560" w:right="240"/>
        <w:jc w:val="both"/>
        <w:textAlignment w:val="auto"/>
      </w:pPr>
      <w:r w:rsidRPr="00CE7E24">
        <w:rPr>
          <w:rFonts w:ascii="標楷體" w:eastAsia="標楷體" w:hAnsi="標楷體"/>
          <w:kern w:val="0"/>
          <w:shd w:val="pct15" w:color="auto" w:fill="FFFFFF"/>
        </w:rPr>
        <w:t>(適用世界貿易組織政府採購協定(GPA)第13條限制性招標之採購案，勿以公告方式辦理，以避免引起爭議。)</w:t>
      </w:r>
    </w:p>
    <w:p w:rsidR="000D1719"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□3.比價(</w:t>
      </w:r>
      <w:proofErr w:type="gramStart"/>
      <w:r>
        <w:rPr>
          <w:rFonts w:ascii="標楷體" w:eastAsia="標楷體" w:hAnsi="標楷體"/>
          <w:kern w:val="0"/>
        </w:rPr>
        <w:t>採不</w:t>
      </w:r>
      <w:proofErr w:type="gramEnd"/>
      <w:r>
        <w:rPr>
          <w:rFonts w:ascii="標楷體" w:eastAsia="標楷體" w:hAnsi="標楷體"/>
          <w:kern w:val="0"/>
        </w:rPr>
        <w:t>公告方式)。</w:t>
      </w:r>
    </w:p>
    <w:p w:rsidR="000D1719"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□4.議價(</w:t>
      </w:r>
      <w:proofErr w:type="gramStart"/>
      <w:r>
        <w:rPr>
          <w:rFonts w:ascii="標楷體" w:eastAsia="標楷體" w:hAnsi="標楷體"/>
          <w:kern w:val="0"/>
        </w:rPr>
        <w:t>採不</w:t>
      </w:r>
      <w:proofErr w:type="gramEnd"/>
      <w:r>
        <w:rPr>
          <w:rFonts w:ascii="標楷體" w:eastAsia="標楷體" w:hAnsi="標楷體"/>
          <w:kern w:val="0"/>
        </w:rPr>
        <w:t>公告方式)。</w:t>
      </w:r>
    </w:p>
    <w:p w:rsidR="000D1719" w:rsidRDefault="00CE7E24">
      <w:pPr>
        <w:suppressAutoHyphens w:val="0"/>
        <w:spacing w:line="300" w:lineRule="exact"/>
        <w:ind w:left="1080" w:hanging="600"/>
        <w:textAlignment w:val="auto"/>
        <w:rPr>
          <w:rFonts w:ascii="標楷體" w:eastAsia="標楷體" w:hAnsi="標楷體"/>
        </w:rPr>
      </w:pPr>
      <w:r>
        <w:rPr>
          <w:rFonts w:ascii="標楷體" w:eastAsia="標楷體" w:hAnsi="標楷體"/>
        </w:rPr>
        <w:t>□(四)本採購為逾公告金額十分之一未達公告金額之採購</w:t>
      </w:r>
    </w:p>
    <w:p w:rsidR="000D1719" w:rsidRDefault="00CE7E24">
      <w:pPr>
        <w:suppressAutoHyphens w:val="0"/>
        <w:overflowPunct w:val="0"/>
        <w:autoSpaceDE w:val="0"/>
        <w:snapToGrid w:val="0"/>
        <w:spacing w:line="300" w:lineRule="exact"/>
        <w:ind w:left="1680" w:right="240" w:hanging="480"/>
        <w:jc w:val="both"/>
        <w:textAlignment w:val="auto"/>
      </w:pPr>
      <w:r>
        <w:rPr>
          <w:rFonts w:ascii="標楷體" w:eastAsia="標楷體" w:hAnsi="標楷體"/>
          <w:kern w:val="0"/>
        </w:rPr>
        <w:t>□1.中央機關未達公告金額採購招標辦法第2條第1項□第1款  □第2款規定</w:t>
      </w:r>
      <w:r w:rsidRPr="00CE7E24">
        <w:rPr>
          <w:rFonts w:ascii="標楷體" w:eastAsia="標楷體" w:hAnsi="標楷體"/>
          <w:kern w:val="0"/>
          <w:shd w:val="pct15" w:color="auto" w:fill="FFFFFF"/>
        </w:rPr>
        <w:t>（本款需簽報機關首長或授權人員核准）</w:t>
      </w:r>
      <w:r>
        <w:rPr>
          <w:rFonts w:ascii="標楷體" w:eastAsia="標楷體" w:hAnsi="標楷體"/>
          <w:kern w:val="0"/>
        </w:rPr>
        <w:t>。</w:t>
      </w:r>
    </w:p>
    <w:p w:rsidR="000D1719"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□比價</w:t>
      </w:r>
    </w:p>
    <w:p w:rsidR="000D1719"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□議價</w:t>
      </w:r>
    </w:p>
    <w:p w:rsidR="000D1719" w:rsidRDefault="00CE7E24">
      <w:pPr>
        <w:suppressAutoHyphens w:val="0"/>
        <w:overflowPunct w:val="0"/>
        <w:autoSpaceDE w:val="0"/>
        <w:snapToGrid w:val="0"/>
        <w:spacing w:line="300" w:lineRule="exact"/>
        <w:ind w:left="1560" w:right="240" w:hanging="360"/>
        <w:jc w:val="both"/>
        <w:textAlignment w:val="auto"/>
      </w:pPr>
      <w:r>
        <w:rPr>
          <w:rFonts w:ascii="標楷體" w:eastAsia="標楷體" w:hAnsi="標楷體"/>
          <w:kern w:val="0"/>
        </w:rPr>
        <w:t>□2.公開取得書面報價或企劃書。</w:t>
      </w:r>
    </w:p>
    <w:p w:rsidR="000D1719" w:rsidRDefault="00CE7E24">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Pr>
          <w:rFonts w:ascii="標楷體" w:eastAsia="標楷體" w:hAnsi="標楷體"/>
          <w:kern w:val="0"/>
        </w:rPr>
        <w:t>□公開取得書面報價</w:t>
      </w:r>
      <w:proofErr w:type="gramStart"/>
      <w:r>
        <w:rPr>
          <w:rFonts w:ascii="標楷體" w:eastAsia="標楷體" w:hAnsi="標楷體"/>
          <w:kern w:val="0"/>
        </w:rPr>
        <w:t>（</w:t>
      </w:r>
      <w:proofErr w:type="gramEnd"/>
      <w:r>
        <w:rPr>
          <w:rFonts w:ascii="標楷體" w:eastAsia="標楷體" w:hAnsi="標楷體"/>
          <w:kern w:val="0"/>
        </w:rPr>
        <w:t>□本案業經機關首長或其授權人員核准，第1次公告未能取得3家以上廠商之書面報價或企劃書時，將改</w:t>
      </w:r>
      <w:proofErr w:type="gramStart"/>
      <w:r>
        <w:rPr>
          <w:rFonts w:ascii="標楷體" w:eastAsia="標楷體" w:hAnsi="標楷體"/>
          <w:kern w:val="0"/>
        </w:rPr>
        <w:t>採</w:t>
      </w:r>
      <w:proofErr w:type="gramEnd"/>
      <w:r>
        <w:rPr>
          <w:rFonts w:ascii="標楷體" w:eastAsia="標楷體" w:hAnsi="標楷體"/>
          <w:kern w:val="0"/>
        </w:rPr>
        <w:t>限制性招標方式辦理。）</w:t>
      </w:r>
    </w:p>
    <w:p w:rsidR="000D1719" w:rsidRDefault="00CE7E24">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Pr>
          <w:rFonts w:ascii="標楷體" w:eastAsia="標楷體" w:hAnsi="標楷體"/>
          <w:kern w:val="0"/>
        </w:rPr>
        <w:t>□公開取得企劃書及書面報價</w:t>
      </w:r>
      <w:proofErr w:type="gramStart"/>
      <w:r>
        <w:rPr>
          <w:rFonts w:ascii="標楷體" w:eastAsia="標楷體" w:hAnsi="標楷體"/>
          <w:kern w:val="0"/>
        </w:rPr>
        <w:t>（</w:t>
      </w:r>
      <w:proofErr w:type="gramEnd"/>
      <w:r>
        <w:rPr>
          <w:rFonts w:ascii="標楷體" w:eastAsia="標楷體" w:hAnsi="標楷體"/>
          <w:kern w:val="0"/>
        </w:rPr>
        <w:t>□本案業經機關首長或其授權人員核准，第1次公告未能取得3家以上廠商之書面報價或企劃書時，將改</w:t>
      </w:r>
      <w:proofErr w:type="gramStart"/>
      <w:r>
        <w:rPr>
          <w:rFonts w:ascii="標楷體" w:eastAsia="標楷體" w:hAnsi="標楷體"/>
          <w:kern w:val="0"/>
        </w:rPr>
        <w:t>採</w:t>
      </w:r>
      <w:proofErr w:type="gramEnd"/>
      <w:r>
        <w:rPr>
          <w:rFonts w:ascii="標楷體" w:eastAsia="標楷體" w:hAnsi="標楷體"/>
          <w:kern w:val="0"/>
        </w:rPr>
        <w:t>限制性招標方式辦理。）</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六、本採購</w:t>
      </w:r>
    </w:p>
    <w:p w:rsidR="000D1719" w:rsidRDefault="00B65EB8">
      <w:pPr>
        <w:pStyle w:val="a5"/>
        <w:tabs>
          <w:tab w:val="left" w:pos="9923"/>
        </w:tabs>
        <w:spacing w:after="0" w:line="300" w:lineRule="exact"/>
        <w:ind w:left="1080" w:hanging="600"/>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w:t>
      </w:r>
      <w:proofErr w:type="gramStart"/>
      <w:r w:rsidR="00CE7E24">
        <w:rPr>
          <w:rFonts w:ascii="標楷體" w:eastAsia="標楷體" w:hAnsi="標楷體"/>
        </w:rPr>
        <w:t>一</w:t>
      </w:r>
      <w:proofErr w:type="gramEnd"/>
      <w:r w:rsidR="00CE7E24">
        <w:rPr>
          <w:rFonts w:ascii="標楷體" w:eastAsia="標楷體" w:hAnsi="標楷體"/>
        </w:rPr>
        <w:t>)訂底價，但</w:t>
      </w:r>
      <w:proofErr w:type="gramStart"/>
      <w:r w:rsidR="00CE7E24">
        <w:rPr>
          <w:rFonts w:ascii="標楷體" w:eastAsia="標楷體" w:hAnsi="標楷體"/>
        </w:rPr>
        <w:t>不</w:t>
      </w:r>
      <w:proofErr w:type="gramEnd"/>
      <w:r w:rsidR="00CE7E24">
        <w:rPr>
          <w:rFonts w:ascii="標楷體" w:eastAsia="標楷體" w:hAnsi="標楷體"/>
        </w:rPr>
        <w:t>公告底價。</w:t>
      </w:r>
    </w:p>
    <w:p w:rsidR="000D1719" w:rsidRDefault="00CE7E24">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□(二)訂底價，並公告底價。底價為：______________元。</w:t>
      </w:r>
    </w:p>
    <w:p w:rsidR="000D1719" w:rsidRDefault="00CE7E24">
      <w:pPr>
        <w:pStyle w:val="a5"/>
        <w:tabs>
          <w:tab w:val="left" w:pos="9923"/>
        </w:tabs>
        <w:spacing w:line="300" w:lineRule="exact"/>
        <w:ind w:left="1080" w:hanging="600"/>
        <w:jc w:val="both"/>
        <w:rPr>
          <w:rFonts w:ascii="標楷體" w:eastAsia="標楷體" w:hAnsi="標楷體"/>
        </w:rPr>
      </w:pPr>
      <w:r>
        <w:rPr>
          <w:rFonts w:ascii="標楷體" w:eastAsia="標楷體" w:hAnsi="標楷體"/>
        </w:rPr>
        <w:t>□(三)不訂底價，依採購法第47條第1項第__款，其理由：</w:t>
      </w:r>
      <w:proofErr w:type="gramStart"/>
      <w:r>
        <w:rPr>
          <w:rFonts w:ascii="標楷體" w:eastAsia="標楷體" w:hAnsi="標楷體"/>
        </w:rPr>
        <w:t>＿＿＿＿＿＿＿＿</w:t>
      </w:r>
      <w:proofErr w:type="gramEnd"/>
      <w:r>
        <w:rPr>
          <w:rFonts w:ascii="標楷體" w:eastAsia="標楷體" w:hAnsi="標楷體"/>
        </w:rPr>
        <w:t>。</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七、本採購</w:t>
      </w:r>
    </w:p>
    <w:p w:rsidR="000D1719" w:rsidRPr="00CE7E24" w:rsidRDefault="00CE7E24">
      <w:pPr>
        <w:pStyle w:val="a5"/>
        <w:tabs>
          <w:tab w:val="left" w:pos="9923"/>
        </w:tabs>
        <w:spacing w:after="0" w:line="300" w:lineRule="exact"/>
        <w:ind w:left="1200" w:hanging="720"/>
        <w:jc w:val="both"/>
        <w:rPr>
          <w:shd w:val="pct15" w:color="auto" w:fill="FFFFFF"/>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)保留未來向得標廠商增購之權利，擬增購之情形：________________。</w:t>
      </w:r>
      <w:r w:rsidRPr="00CE7E24">
        <w:rPr>
          <w:rFonts w:ascii="標楷體" w:eastAsia="標楷體" w:hAnsi="標楷體"/>
          <w:shd w:val="pct15" w:color="auto" w:fill="FFFFFF"/>
        </w:rPr>
        <w:t>(請依採購法第22條第1項第7款規定載明擴充之金額、數量或期間上限，除應將預估選購或擴充項目所需金額計入採購金額，並應登載於招標公告及本須知。)</w:t>
      </w:r>
    </w:p>
    <w:p w:rsidR="000D1719" w:rsidRDefault="00B65EB8">
      <w:pPr>
        <w:pStyle w:val="a5"/>
        <w:tabs>
          <w:tab w:val="left" w:pos="9923"/>
        </w:tabs>
        <w:spacing w:after="0" w:line="300" w:lineRule="exact"/>
        <w:ind w:left="1200" w:hanging="720"/>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(二)未保留增購權利。</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八、本採購</w:t>
      </w:r>
    </w:p>
    <w:p w:rsidR="000D1719" w:rsidRPr="00CE7E24" w:rsidRDefault="00CE7E24">
      <w:pPr>
        <w:spacing w:line="300" w:lineRule="exact"/>
        <w:ind w:left="880" w:hanging="709"/>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)適用我國締結之條約或協定：</w:t>
      </w:r>
      <w:r w:rsidRPr="00CE7E24">
        <w:rPr>
          <w:rFonts w:ascii="標楷體" w:eastAsia="標楷體" w:hAnsi="標楷體"/>
        </w:rPr>
        <w:t>(</w:t>
      </w:r>
      <w:proofErr w:type="gramStart"/>
      <w:r w:rsidRPr="00CE7E24">
        <w:rPr>
          <w:rFonts w:ascii="標楷體" w:eastAsia="標楷體" w:hAnsi="標楷體"/>
        </w:rPr>
        <w:t>請敘明</w:t>
      </w:r>
      <w:proofErr w:type="gramEnd"/>
      <w:r w:rsidRPr="00CE7E24">
        <w:rPr>
          <w:rFonts w:ascii="標楷體" w:eastAsia="標楷體" w:hAnsi="標楷體"/>
        </w:rPr>
        <w:t>條約或協定名稱。外國廠商之</w:t>
      </w:r>
      <w:r w:rsidRPr="00CE7E24">
        <w:rPr>
          <w:rFonts w:ascii="標楷體" w:eastAsia="標楷體" w:hAnsi="標楷體"/>
          <w:spacing w:val="14"/>
          <w:kern w:val="0"/>
        </w:rPr>
        <w:t>資格及應附證明文件</w:t>
      </w:r>
      <w:proofErr w:type="gramStart"/>
      <w:r w:rsidRPr="00CE7E24">
        <w:rPr>
          <w:rFonts w:ascii="標楷體" w:eastAsia="標楷體" w:hAnsi="標楷體"/>
          <w:spacing w:val="14"/>
          <w:kern w:val="0"/>
        </w:rPr>
        <w:t>詳</w:t>
      </w:r>
      <w:proofErr w:type="gramEnd"/>
      <w:r w:rsidRPr="00CE7E24">
        <w:rPr>
          <w:rFonts w:ascii="標楷體" w:eastAsia="標楷體" w:hAnsi="標楷體"/>
        </w:rPr>
        <w:t>第15點規定。)</w:t>
      </w:r>
    </w:p>
    <w:p w:rsidR="000D1719" w:rsidRDefault="00CE7E24">
      <w:pPr>
        <w:overflowPunct w:val="0"/>
        <w:autoSpaceDE w:val="0"/>
        <w:snapToGrid w:val="0"/>
        <w:spacing w:line="300" w:lineRule="exact"/>
        <w:ind w:left="1021" w:right="-77" w:hanging="284"/>
        <w:jc w:val="both"/>
        <w:rPr>
          <w:rFonts w:ascii="標楷體" w:eastAsia="標楷體" w:hAnsi="標楷體"/>
          <w:kern w:val="0"/>
        </w:rPr>
      </w:pPr>
      <w:r>
        <w:rPr>
          <w:rFonts w:ascii="標楷體" w:eastAsia="標楷體" w:hAnsi="標楷體"/>
          <w:kern w:val="0"/>
        </w:rPr>
        <w:t>□世界貿易組織政府採購協定(GPA)。</w:t>
      </w:r>
    </w:p>
    <w:p w:rsidR="000D1719" w:rsidRDefault="00CE7E24">
      <w:pPr>
        <w:overflowPunct w:val="0"/>
        <w:autoSpaceDE w:val="0"/>
        <w:snapToGrid w:val="0"/>
        <w:spacing w:line="300" w:lineRule="exact"/>
        <w:ind w:left="1126" w:right="-53" w:hanging="185"/>
        <w:jc w:val="both"/>
      </w:pPr>
      <w:r>
        <w:rPr>
          <w:rFonts w:ascii="標楷體" w:eastAsia="標楷體" w:hAnsi="標楷體"/>
          <w:spacing w:val="14"/>
          <w:kern w:val="0"/>
        </w:rPr>
        <w:t>1.門檻</w:t>
      </w:r>
      <w:r>
        <w:rPr>
          <w:rFonts w:ascii="標楷體" w:eastAsia="標楷體" w:hAnsi="標楷體"/>
        </w:rPr>
        <w:t>金額</w:t>
      </w:r>
      <w:r>
        <w:rPr>
          <w:rFonts w:ascii="標楷體" w:eastAsia="標楷體" w:hAnsi="標楷體"/>
          <w:spacing w:val="14"/>
          <w:kern w:val="0"/>
        </w:rPr>
        <w:t>：</w:t>
      </w:r>
      <w:proofErr w:type="gramStart"/>
      <w:r>
        <w:rPr>
          <w:rFonts w:ascii="標楷體" w:eastAsia="標楷體" w:hAnsi="標楷體"/>
          <w:spacing w:val="14"/>
          <w:kern w:val="0"/>
        </w:rPr>
        <w:t>（</w:t>
      </w:r>
      <w:proofErr w:type="gramEnd"/>
      <w:r>
        <w:rPr>
          <w:rFonts w:ascii="標楷體" w:eastAsia="標楷體" w:hAnsi="標楷體"/>
          <w:spacing w:val="14"/>
          <w:kern w:val="0"/>
        </w:rPr>
        <w:t>由機關於招標時擇</w:t>
      </w:r>
      <w:proofErr w:type="gramStart"/>
      <w:r>
        <w:rPr>
          <w:rFonts w:ascii="標楷體" w:eastAsia="標楷體" w:hAnsi="標楷體"/>
          <w:spacing w:val="14"/>
          <w:kern w:val="0"/>
        </w:rPr>
        <w:t>一</w:t>
      </w:r>
      <w:proofErr w:type="gramEnd"/>
      <w:r>
        <w:rPr>
          <w:rFonts w:ascii="標楷體" w:eastAsia="標楷體" w:hAnsi="標楷體"/>
          <w:spacing w:val="14"/>
          <w:kern w:val="0"/>
        </w:rPr>
        <w:t>勾選；機關應視採購規模及特性適當勾選，未勾選者，為選項B。）</w:t>
      </w:r>
    </w:p>
    <w:p w:rsidR="000D1719" w:rsidRDefault="00CE7E24">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□選項A：</w:t>
      </w:r>
      <w:r>
        <w:rPr>
          <w:rFonts w:ascii="標楷體" w:eastAsia="標楷體" w:hAnsi="標楷體"/>
          <w:spacing w:val="14"/>
          <w:kern w:val="0"/>
        </w:rPr>
        <w:t>依GPA我國承</w:t>
      </w:r>
      <w:r>
        <w:rPr>
          <w:rFonts w:ascii="標楷體" w:eastAsia="標楷體" w:hAnsi="標楷體"/>
          <w:spacing w:val="14"/>
          <w:kern w:val="0"/>
          <w:shd w:val="clear" w:color="auto" w:fill="FFFFFF"/>
        </w:rPr>
        <w:t>諾</w:t>
      </w:r>
      <w:r>
        <w:rPr>
          <w:rFonts w:ascii="標楷體" w:eastAsia="標楷體" w:hAnsi="標楷體"/>
          <w:spacing w:val="14"/>
          <w:kern w:val="0"/>
        </w:rPr>
        <w:t>開放清單所載門檻金額開放，惟簽署國之門檻金額較我國</w:t>
      </w:r>
      <w:r>
        <w:rPr>
          <w:rFonts w:ascii="標楷體" w:eastAsia="標楷體" w:hAnsi="標楷體"/>
          <w:spacing w:val="14"/>
          <w:kern w:val="0"/>
          <w:shd w:val="clear" w:color="auto" w:fill="FFFFFF"/>
        </w:rPr>
        <w:t>高者</w:t>
      </w:r>
      <w:r>
        <w:rPr>
          <w:rFonts w:ascii="標楷體" w:eastAsia="標楷體" w:hAnsi="標楷體"/>
          <w:spacing w:val="14"/>
          <w:kern w:val="0"/>
        </w:rPr>
        <w:t>，對該簽署國</w:t>
      </w:r>
      <w:proofErr w:type="gramStart"/>
      <w:r>
        <w:rPr>
          <w:rFonts w:ascii="標楷體" w:eastAsia="標楷體" w:hAnsi="標楷體"/>
          <w:spacing w:val="14"/>
          <w:kern w:val="0"/>
        </w:rPr>
        <w:t>適用該較高</w:t>
      </w:r>
      <w:proofErr w:type="gramEnd"/>
      <w:r>
        <w:rPr>
          <w:rFonts w:ascii="標楷體" w:eastAsia="標楷體" w:hAnsi="標楷體"/>
          <w:spacing w:val="14"/>
          <w:kern w:val="0"/>
        </w:rPr>
        <w:t>之門檻金額。</w:t>
      </w:r>
    </w:p>
    <w:p w:rsidR="000D1719" w:rsidRDefault="00CE7E24">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□選項B：</w:t>
      </w:r>
      <w:r>
        <w:rPr>
          <w:rFonts w:ascii="標楷體" w:eastAsia="標楷體" w:hAnsi="標楷體"/>
          <w:spacing w:val="14"/>
          <w:kern w:val="0"/>
        </w:rPr>
        <w:t>依GPA我國承諾開放清單所載門檻金額開放。</w:t>
      </w:r>
    </w:p>
    <w:p w:rsidR="000D1719" w:rsidRDefault="00CE7E24">
      <w:pPr>
        <w:overflowPunct w:val="0"/>
        <w:autoSpaceDE w:val="0"/>
        <w:snapToGrid w:val="0"/>
        <w:spacing w:line="300" w:lineRule="exact"/>
        <w:ind w:left="1126" w:right="-53" w:hanging="185"/>
        <w:jc w:val="both"/>
        <w:rPr>
          <w:rFonts w:ascii="標楷體" w:eastAsia="標楷體" w:hAnsi="標楷體"/>
          <w:spacing w:val="14"/>
          <w:kern w:val="0"/>
        </w:rPr>
      </w:pPr>
      <w:r>
        <w:rPr>
          <w:rFonts w:ascii="標楷體" w:eastAsia="標楷體" w:hAnsi="標楷體"/>
          <w:spacing w:val="14"/>
          <w:kern w:val="0"/>
        </w:rPr>
        <w:t>2.服務及工程服務：</w:t>
      </w:r>
      <w:proofErr w:type="gramStart"/>
      <w:r>
        <w:rPr>
          <w:rFonts w:ascii="標楷體" w:eastAsia="標楷體" w:hAnsi="標楷體"/>
          <w:spacing w:val="14"/>
          <w:kern w:val="0"/>
        </w:rPr>
        <w:t>（</w:t>
      </w:r>
      <w:proofErr w:type="gramEnd"/>
      <w:r>
        <w:rPr>
          <w:rFonts w:ascii="標楷體" w:eastAsia="標楷體" w:hAnsi="標楷體"/>
          <w:spacing w:val="14"/>
          <w:kern w:val="0"/>
        </w:rPr>
        <w:t>由機關於招標時擇</w:t>
      </w:r>
      <w:proofErr w:type="gramStart"/>
      <w:r>
        <w:rPr>
          <w:rFonts w:ascii="標楷體" w:eastAsia="標楷體" w:hAnsi="標楷體"/>
          <w:spacing w:val="14"/>
          <w:kern w:val="0"/>
        </w:rPr>
        <w:t>一</w:t>
      </w:r>
      <w:proofErr w:type="gramEnd"/>
      <w:r>
        <w:rPr>
          <w:rFonts w:ascii="標楷體" w:eastAsia="標楷體" w:hAnsi="標楷體"/>
          <w:spacing w:val="14"/>
          <w:kern w:val="0"/>
        </w:rPr>
        <w:t>勾選；機關應視採購規模及特性適當勾選，未勾選者，為選項B。）</w:t>
      </w:r>
    </w:p>
    <w:p w:rsidR="000D1719" w:rsidRDefault="00CE7E24">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□選項A：</w:t>
      </w:r>
      <w:r>
        <w:rPr>
          <w:rFonts w:ascii="標楷體" w:eastAsia="標楷體" w:hAnsi="標楷體"/>
          <w:spacing w:val="14"/>
          <w:kern w:val="0"/>
        </w:rPr>
        <w:t>依GPA我國承諾開放清單之服務及工程服務開放，惟僅開放予對該等服務亦相對開放之簽署國。</w:t>
      </w:r>
    </w:p>
    <w:p w:rsidR="000D1719" w:rsidRDefault="00CE7E24">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□選項B：</w:t>
      </w:r>
      <w:r>
        <w:rPr>
          <w:rFonts w:ascii="標楷體" w:eastAsia="標楷體" w:hAnsi="標楷體"/>
          <w:spacing w:val="14"/>
          <w:kern w:val="0"/>
        </w:rPr>
        <w:t>依GPA我國承諾開放清單之服務及工程服務開放。</w:t>
      </w:r>
    </w:p>
    <w:p w:rsidR="000D1719" w:rsidRDefault="00CE7E24">
      <w:pPr>
        <w:overflowPunct w:val="0"/>
        <w:autoSpaceDE w:val="0"/>
        <w:snapToGrid w:val="0"/>
        <w:spacing w:line="300" w:lineRule="exact"/>
        <w:ind w:left="941" w:right="-53" w:firstLine="2"/>
        <w:jc w:val="both"/>
      </w:pPr>
      <w:r>
        <w:rPr>
          <w:rFonts w:ascii="標楷體" w:eastAsia="標楷體" w:hAnsi="標楷體" w:cs="標楷體"/>
          <w:shd w:val="clear" w:color="auto" w:fill="FFFFFF"/>
        </w:rPr>
        <w:t>(上述2目勾選A者，簽署國政府採購市場開放清單登載於行政院公共工程委員會網頁</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https://www.pcc.gov.tw/</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之</w:t>
      </w:r>
      <w:hyperlink r:id="rId7" w:history="1">
        <w:r>
          <w:rPr>
            <w:rFonts w:ascii="標楷體" w:eastAsia="標楷體" w:hAnsi="標楷體" w:cs="標楷體"/>
            <w:shd w:val="clear" w:color="auto" w:fill="FFFFFF"/>
          </w:rPr>
          <w:t>政府採購</w:t>
        </w:r>
      </w:hyperlink>
      <w:r>
        <w:rPr>
          <w:rFonts w:ascii="標楷體" w:eastAsia="標楷體" w:hAnsi="標楷體" w:cs="標楷體"/>
          <w:shd w:val="clear" w:color="auto" w:fill="FFFFFF"/>
        </w:rPr>
        <w:t>&gt;</w:t>
      </w:r>
      <w:hyperlink r:id="rId8" w:history="1">
        <w:r>
          <w:rPr>
            <w:rFonts w:ascii="標楷體" w:eastAsia="標楷體" w:hAnsi="標楷體" w:cs="標楷體"/>
            <w:shd w:val="clear" w:color="auto" w:fill="FFFFFF"/>
          </w:rPr>
          <w:t>政府採購條約協定</w:t>
        </w:r>
      </w:hyperlink>
      <w:r>
        <w:rPr>
          <w:rFonts w:ascii="標楷體" w:eastAsia="標楷體" w:hAnsi="標楷體" w:cs="標楷體"/>
          <w:shd w:val="clear" w:color="auto" w:fill="FFFFFF"/>
        </w:rPr>
        <w:t>&gt;WTO/政府採購協定</w:t>
      </w:r>
      <w:r>
        <w:rPr>
          <w:rFonts w:ascii="標楷體" w:eastAsia="標楷體" w:hAnsi="標楷體" w:cs="標楷體"/>
          <w:shd w:val="clear" w:color="auto" w:fill="FFFFFF"/>
        </w:rPr>
        <w:lastRenderedPageBreak/>
        <w:t>(GPA)&gt;相關資料</w:t>
      </w:r>
      <w:hyperlink r:id="rId9" w:history="1">
        <w:r>
          <w:rPr>
            <w:rFonts w:ascii="標楷體" w:eastAsia="標楷體" w:hAnsi="標楷體" w:cs="標楷體"/>
            <w:shd w:val="clear" w:color="auto" w:fill="FFFFFF"/>
          </w:rPr>
          <w:t>GPA簽署國政府採購市場開放清單</w:t>
        </w:r>
      </w:hyperlink>
      <w:r>
        <w:rPr>
          <w:rFonts w:ascii="標楷體" w:eastAsia="標楷體" w:hAnsi="標楷體" w:cs="標楷體"/>
          <w:shd w:val="clear" w:color="auto" w:fill="FFFFFF"/>
        </w:rPr>
        <w:t>之項下，可</w:t>
      </w:r>
      <w:proofErr w:type="gramStart"/>
      <w:r>
        <w:rPr>
          <w:rFonts w:ascii="標楷體" w:eastAsia="標楷體" w:hAnsi="標楷體" w:cs="標楷體"/>
          <w:shd w:val="clear" w:color="auto" w:fill="FFFFFF"/>
        </w:rPr>
        <w:t>逕</w:t>
      </w:r>
      <w:proofErr w:type="gramEnd"/>
      <w:r>
        <w:rPr>
          <w:rFonts w:ascii="標楷體" w:eastAsia="標楷體" w:hAnsi="標楷體" w:cs="標楷體"/>
          <w:shd w:val="clear" w:color="auto" w:fill="FFFFFF"/>
        </w:rPr>
        <w:t>上網查詢。)</w:t>
      </w:r>
    </w:p>
    <w:p w:rsidR="000D1719" w:rsidRDefault="00CE7E24">
      <w:pPr>
        <w:overflowPunct w:val="0"/>
        <w:autoSpaceDE w:val="0"/>
        <w:snapToGrid w:val="0"/>
        <w:spacing w:line="300" w:lineRule="exact"/>
        <w:ind w:left="1021" w:right="-77" w:hanging="284"/>
        <w:jc w:val="both"/>
        <w:rPr>
          <w:rFonts w:ascii="標楷體" w:eastAsia="標楷體" w:hAnsi="標楷體"/>
          <w:kern w:val="0"/>
        </w:rPr>
      </w:pPr>
      <w:r>
        <w:rPr>
          <w:rFonts w:ascii="標楷體" w:eastAsia="標楷體" w:hAnsi="標楷體"/>
          <w:kern w:val="0"/>
        </w:rPr>
        <w:t>□</w:t>
      </w:r>
      <w:proofErr w:type="gramStart"/>
      <w:r>
        <w:rPr>
          <w:rFonts w:ascii="標楷體" w:eastAsia="標楷體" w:hAnsi="標楷體"/>
          <w:kern w:val="0"/>
        </w:rPr>
        <w:t>臺</w:t>
      </w:r>
      <w:proofErr w:type="gramEnd"/>
      <w:r>
        <w:rPr>
          <w:rFonts w:ascii="標楷體" w:eastAsia="標楷體" w:hAnsi="標楷體"/>
          <w:kern w:val="0"/>
        </w:rPr>
        <w:t>星經濟夥伴協定（ASTEP）。</w:t>
      </w:r>
    </w:p>
    <w:p w:rsidR="000D1719" w:rsidRDefault="00CE7E24">
      <w:pPr>
        <w:overflowPunct w:val="0"/>
        <w:autoSpaceDE w:val="0"/>
        <w:snapToGrid w:val="0"/>
        <w:spacing w:line="300" w:lineRule="exact"/>
        <w:ind w:left="1021" w:right="-77" w:hanging="284"/>
        <w:jc w:val="both"/>
      </w:pPr>
      <w:r>
        <w:rPr>
          <w:rFonts w:ascii="標楷體" w:eastAsia="標楷體" w:hAnsi="標楷體"/>
          <w:kern w:val="0"/>
        </w:rPr>
        <w:t>□其他</w:t>
      </w:r>
      <w:r>
        <w:rPr>
          <w:rFonts w:ascii="標楷體" w:eastAsia="標楷體" w:hAnsi="標楷體"/>
          <w:kern w:val="0"/>
          <w:u w:val="single"/>
        </w:rPr>
        <w:t xml:space="preserve">           </w:t>
      </w:r>
      <w:r>
        <w:rPr>
          <w:rFonts w:ascii="標楷體" w:eastAsia="標楷體" w:hAnsi="標楷體"/>
          <w:kern w:val="0"/>
        </w:rPr>
        <w:t>。</w:t>
      </w:r>
    </w:p>
    <w:p w:rsidR="000D1719" w:rsidRDefault="00CE7E24">
      <w:pPr>
        <w:overflowPunct w:val="0"/>
        <w:autoSpaceDE w:val="0"/>
        <w:snapToGrid w:val="0"/>
        <w:spacing w:line="300" w:lineRule="exact"/>
        <w:ind w:left="1021" w:right="-77"/>
        <w:jc w:val="both"/>
      </w:pPr>
      <w:r>
        <w:rPr>
          <w:rFonts w:ascii="標楷體" w:eastAsia="標楷體" w:hAnsi="標楷體"/>
          <w:kern w:val="0"/>
        </w:rPr>
        <w:t>非條約或協定國家之外國廠商</w:t>
      </w:r>
      <w:r>
        <w:rPr>
          <w:rFonts w:ascii="標楷體" w:eastAsia="標楷體" w:hAnsi="標楷體"/>
        </w:rPr>
        <w:t>：</w:t>
      </w:r>
      <w:r>
        <w:rPr>
          <w:rFonts w:ascii="標楷體" w:eastAsia="標楷體" w:hAnsi="標楷體" w:cs="標楷體"/>
          <w:shd w:val="clear" w:color="auto" w:fill="FFFFFF"/>
        </w:rPr>
        <w:t>(允許以下外國廠商投標者，其資格及應附證明文件，詳第15點規定。)</w:t>
      </w:r>
    </w:p>
    <w:p w:rsidR="000D1719" w:rsidRDefault="00CE7E24">
      <w:pPr>
        <w:overflowPunct w:val="0"/>
        <w:autoSpaceDE w:val="0"/>
        <w:snapToGrid w:val="0"/>
        <w:spacing w:line="300" w:lineRule="exact"/>
        <w:ind w:left="1304" w:right="-77" w:hanging="286"/>
        <w:jc w:val="both"/>
      </w:pPr>
      <w:r>
        <w:rPr>
          <w:rFonts w:ascii="標楷體" w:eastAsia="標楷體" w:hAnsi="標楷體"/>
          <w:kern w:val="0"/>
        </w:rPr>
        <w:t>□不可參與投標。</w:t>
      </w:r>
      <w:r>
        <w:rPr>
          <w:rFonts w:ascii="標楷體" w:eastAsia="標楷體" w:hAnsi="標楷體"/>
          <w:spacing w:val="14"/>
          <w:kern w:val="0"/>
        </w:rPr>
        <w:t>但□允許 □不允許 經我國法令認許在我國境內設立之外國分支機構參與投標。(未勾選者，即不允許。)</w:t>
      </w:r>
    </w:p>
    <w:p w:rsidR="000D1719" w:rsidRDefault="00CE7E24">
      <w:pPr>
        <w:overflowPunct w:val="0"/>
        <w:autoSpaceDE w:val="0"/>
        <w:snapToGrid w:val="0"/>
        <w:spacing w:line="300" w:lineRule="exact"/>
        <w:ind w:left="1304" w:right="-77" w:hanging="286"/>
        <w:jc w:val="both"/>
      </w:pPr>
      <w:r>
        <w:rPr>
          <w:rFonts w:ascii="標楷體" w:eastAsia="標楷體" w:hAnsi="標楷體"/>
          <w:kern w:val="0"/>
        </w:rPr>
        <w:t>□可以參與投標</w:t>
      </w:r>
      <w:r>
        <w:rPr>
          <w:rFonts w:ascii="標楷體" w:eastAsia="標楷體" w:hAnsi="標楷體"/>
          <w:spacing w:val="14"/>
          <w:kern w:val="0"/>
        </w:rPr>
        <w:t>，且得參與之情形如下</w:t>
      </w:r>
      <w:r>
        <w:rPr>
          <w:rFonts w:ascii="標楷體" w:eastAsia="標楷體" w:hAnsi="標楷體"/>
          <w:kern w:val="0"/>
        </w:rPr>
        <w:t>：</w:t>
      </w:r>
    </w:p>
    <w:p w:rsidR="000D1719" w:rsidRDefault="00CE7E24">
      <w:pPr>
        <w:overflowPunct w:val="0"/>
        <w:autoSpaceDE w:val="0"/>
        <w:snapToGrid w:val="0"/>
        <w:spacing w:line="300" w:lineRule="exact"/>
        <w:ind w:left="1588" w:right="-77" w:hanging="283"/>
        <w:jc w:val="both"/>
      </w:pPr>
      <w:r>
        <w:rPr>
          <w:rFonts w:ascii="標楷體" w:eastAsia="標楷體" w:hAnsi="標楷體"/>
          <w:spacing w:val="14"/>
          <w:kern w:val="0"/>
        </w:rPr>
        <w:t>□允許 □不允許 下列國家或地區名稱：</w:t>
      </w:r>
      <w:r>
        <w:rPr>
          <w:rFonts w:ascii="標楷體" w:eastAsia="標楷體" w:hAnsi="標楷體"/>
          <w:spacing w:val="14"/>
          <w:kern w:val="0"/>
          <w:u w:val="single"/>
        </w:rPr>
        <w:t xml:space="preserve">     </w:t>
      </w:r>
      <w:r>
        <w:rPr>
          <w:rFonts w:ascii="標楷體" w:eastAsia="標楷體" w:hAnsi="標楷體"/>
          <w:spacing w:val="14"/>
          <w:kern w:val="0"/>
        </w:rPr>
        <w:t>。(未勾選</w:t>
      </w:r>
      <w:proofErr w:type="gramStart"/>
      <w:r>
        <w:rPr>
          <w:rFonts w:ascii="標楷體" w:eastAsia="標楷體" w:hAnsi="標楷體"/>
          <w:spacing w:val="14"/>
          <w:kern w:val="0"/>
        </w:rPr>
        <w:t>載明者</w:t>
      </w:r>
      <w:proofErr w:type="gramEnd"/>
      <w:r>
        <w:rPr>
          <w:rFonts w:ascii="標楷體" w:eastAsia="標楷體" w:hAnsi="標楷體"/>
          <w:spacing w:val="14"/>
          <w:kern w:val="0"/>
        </w:rPr>
        <w:t>，即不限制國家或地區。)</w:t>
      </w:r>
    </w:p>
    <w:p w:rsidR="000D1719" w:rsidRDefault="00CE7E24">
      <w:pPr>
        <w:overflowPunct w:val="0"/>
        <w:autoSpaceDE w:val="0"/>
        <w:snapToGrid w:val="0"/>
        <w:spacing w:line="300" w:lineRule="exact"/>
        <w:ind w:left="1588" w:right="-77" w:hanging="283"/>
        <w:jc w:val="both"/>
      </w:pPr>
      <w:r>
        <w:rPr>
          <w:rFonts w:ascii="標楷體" w:eastAsia="標楷體" w:hAnsi="標楷體"/>
          <w:spacing w:val="14"/>
          <w:kern w:val="0"/>
        </w:rPr>
        <w:t>□允許 □不允許 大陸地區廠商參與。</w:t>
      </w:r>
      <w:proofErr w:type="gramStart"/>
      <w:r>
        <w:rPr>
          <w:rFonts w:ascii="標楷體" w:eastAsia="標楷體" w:hAnsi="標楷體"/>
          <w:spacing w:val="14"/>
          <w:kern w:val="0"/>
        </w:rPr>
        <w:t>（</w:t>
      </w:r>
      <w:proofErr w:type="gramEnd"/>
      <w:r>
        <w:rPr>
          <w:rFonts w:ascii="標楷體" w:eastAsia="標楷體" w:hAnsi="標楷體"/>
          <w:spacing w:val="14"/>
          <w:kern w:val="0"/>
        </w:rPr>
        <w:t>未勾選者即不允許；如允許者，須符合兩岸進口及貿易往來相關規定。）</w:t>
      </w:r>
    </w:p>
    <w:p w:rsidR="000D1719" w:rsidRDefault="00CE7E24">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□可以參與投標，</w:t>
      </w:r>
      <w:proofErr w:type="gramStart"/>
      <w:r>
        <w:rPr>
          <w:rFonts w:ascii="標楷體" w:eastAsia="標楷體" w:hAnsi="標楷體"/>
          <w:kern w:val="0"/>
        </w:rPr>
        <w:t>惟予下列</w:t>
      </w:r>
      <w:proofErr w:type="gramEnd"/>
      <w:r>
        <w:rPr>
          <w:rFonts w:ascii="標楷體" w:eastAsia="標楷體" w:hAnsi="標楷體"/>
          <w:kern w:val="0"/>
        </w:rPr>
        <w:t>差別待遇</w:t>
      </w:r>
      <w:r w:rsidRPr="00CE7E24">
        <w:rPr>
          <w:rFonts w:ascii="標楷體" w:eastAsia="標楷體" w:hAnsi="標楷體"/>
          <w:kern w:val="0"/>
          <w:shd w:val="pct15" w:color="auto" w:fill="FFFFFF"/>
        </w:rPr>
        <w:t>(可複選)</w:t>
      </w:r>
      <w:r>
        <w:rPr>
          <w:rFonts w:ascii="標楷體" w:eastAsia="標楷體" w:hAnsi="標楷體"/>
          <w:kern w:val="0"/>
        </w:rPr>
        <w:t>：</w:t>
      </w:r>
    </w:p>
    <w:p w:rsidR="000D1719" w:rsidRDefault="00CE7E24">
      <w:pPr>
        <w:overflowPunct w:val="0"/>
        <w:autoSpaceDE w:val="0"/>
        <w:snapToGrid w:val="0"/>
        <w:spacing w:line="300" w:lineRule="exact"/>
        <w:ind w:left="1588" w:right="-77" w:hanging="283"/>
        <w:jc w:val="both"/>
      </w:pPr>
      <w:r>
        <w:rPr>
          <w:rFonts w:ascii="標楷體" w:eastAsia="標楷體" w:hAnsi="標楷體"/>
          <w:kern w:val="0"/>
        </w:rPr>
        <w:t>□採購法第43條第1款之措施</w:t>
      </w:r>
      <w:r w:rsidRPr="00CE7E24">
        <w:rPr>
          <w:rFonts w:ascii="標楷體" w:eastAsia="標楷體" w:hAnsi="標楷體"/>
          <w:kern w:val="0"/>
          <w:shd w:val="pct15" w:color="auto" w:fill="FFFFFF"/>
        </w:rPr>
        <w:t>(招標文件須列明作為採購評選之項目及其比率)</w:t>
      </w:r>
      <w:r>
        <w:rPr>
          <w:rFonts w:ascii="標楷體" w:eastAsia="標楷體" w:hAnsi="標楷體"/>
          <w:kern w:val="0"/>
        </w:rPr>
        <w:t>：</w:t>
      </w:r>
      <w:r>
        <w:rPr>
          <w:rFonts w:ascii="標楷體" w:eastAsia="標楷體" w:hAnsi="標楷體"/>
          <w:kern w:val="0"/>
          <w:u w:val="single"/>
        </w:rPr>
        <w:t xml:space="preserve">     </w:t>
      </w:r>
      <w:r>
        <w:rPr>
          <w:rFonts w:ascii="標楷體" w:eastAsia="標楷體" w:hAnsi="標楷體"/>
          <w:kern w:val="0"/>
        </w:rPr>
        <w:t>。</w:t>
      </w:r>
    </w:p>
    <w:p w:rsidR="000D1719" w:rsidRDefault="00CE7E24">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□採購法第43條第2款之措施：(詳第61點第10款第2目規定)</w:t>
      </w:r>
    </w:p>
    <w:p w:rsidR="000D1719" w:rsidRDefault="00CE7E24">
      <w:pPr>
        <w:overflowPunct w:val="0"/>
        <w:autoSpaceDE w:val="0"/>
        <w:snapToGrid w:val="0"/>
        <w:spacing w:line="300" w:lineRule="exact"/>
        <w:ind w:left="1588" w:right="-77" w:hanging="283"/>
        <w:jc w:val="both"/>
      </w:pPr>
      <w:r>
        <w:rPr>
          <w:rFonts w:ascii="標楷體" w:eastAsia="標楷體" w:hAnsi="標楷體"/>
          <w:kern w:val="0"/>
        </w:rPr>
        <w:t>□採購法第44條之措施：(詳第61點第10款第</w:t>
      </w:r>
      <w:r>
        <w:rPr>
          <w:rFonts w:ascii="標楷體" w:eastAsia="標楷體" w:hAnsi="標楷體"/>
          <w:spacing w:val="14"/>
          <w:kern w:val="0"/>
        </w:rPr>
        <w:t>3</w:t>
      </w:r>
      <w:r>
        <w:rPr>
          <w:rFonts w:ascii="標楷體" w:eastAsia="標楷體" w:hAnsi="標楷體"/>
          <w:kern w:val="0"/>
        </w:rPr>
        <w:t>目規定)</w:t>
      </w:r>
    </w:p>
    <w:p w:rsidR="000D1719" w:rsidRDefault="00CE7E24">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□採購法第17條第2項處理辦法之措施：不適用下列規定</w:t>
      </w:r>
    </w:p>
    <w:p w:rsidR="000D1719" w:rsidRDefault="00CE7E24">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□選擇性招標平等受邀之機會</w:t>
      </w:r>
    </w:p>
    <w:p w:rsidR="000D1719" w:rsidRDefault="00CE7E24">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□投標廠商資格不得不當限制競爭</w:t>
      </w:r>
    </w:p>
    <w:p w:rsidR="000D1719" w:rsidRDefault="00CE7E24">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w:t>
      </w:r>
      <w:proofErr w:type="gramStart"/>
      <w:r>
        <w:rPr>
          <w:rFonts w:ascii="標楷體" w:eastAsia="標楷體" w:hAnsi="標楷體"/>
          <w:kern w:val="0"/>
        </w:rPr>
        <w:t>採</w:t>
      </w:r>
      <w:proofErr w:type="gramEnd"/>
      <w:r>
        <w:rPr>
          <w:rFonts w:ascii="標楷體" w:eastAsia="標楷體" w:hAnsi="標楷體"/>
          <w:kern w:val="0"/>
        </w:rPr>
        <w:t>行協商措施應平等對待</w:t>
      </w:r>
    </w:p>
    <w:p w:rsidR="000D1719" w:rsidRDefault="00B65EB8">
      <w:pPr>
        <w:spacing w:line="300" w:lineRule="exact"/>
        <w:ind w:left="880" w:hanging="709"/>
        <w:jc w:val="both"/>
      </w:pPr>
      <w:proofErr w:type="gramStart"/>
      <w:r w:rsidRPr="00B65EB8">
        <w:rPr>
          <w:rFonts w:ascii="標楷體" w:eastAsia="標楷體" w:hAnsi="標楷體" w:hint="eastAsia"/>
          <w:color w:val="0000FF"/>
        </w:rPr>
        <w:t>█</w:t>
      </w:r>
      <w:proofErr w:type="gramEnd"/>
      <w:r w:rsidR="00CE7E24">
        <w:rPr>
          <w:rFonts w:ascii="標楷體" w:eastAsia="標楷體" w:hAnsi="標楷體"/>
        </w:rPr>
        <w:t>(二)不適用我國締結之條約或協定，外國廠商：</w:t>
      </w:r>
      <w:r w:rsidR="00CE7E24">
        <w:rPr>
          <w:rFonts w:ascii="標楷體" w:eastAsia="標楷體" w:hAnsi="標楷體" w:cs="標楷體"/>
          <w:shd w:val="clear" w:color="auto" w:fill="FFFFFF"/>
        </w:rPr>
        <w:t>(允許以下外國廠商投標者，其資格及應附證明文件，詳第15點規定，不允許外國廠商投標者，請將第15點刪除，並保留條次。)</w:t>
      </w:r>
    </w:p>
    <w:p w:rsidR="000D1719" w:rsidRDefault="00B65EB8">
      <w:pPr>
        <w:overflowPunct w:val="0"/>
        <w:autoSpaceDE w:val="0"/>
        <w:snapToGrid w:val="0"/>
        <w:spacing w:line="300" w:lineRule="exact"/>
        <w:ind w:left="1021" w:right="-77" w:hanging="284"/>
        <w:jc w:val="both"/>
      </w:pPr>
      <w:proofErr w:type="gramStart"/>
      <w:r w:rsidRPr="00B65EB8">
        <w:rPr>
          <w:rFonts w:ascii="標楷體" w:eastAsia="標楷體" w:hAnsi="標楷體" w:hint="eastAsia"/>
          <w:color w:val="0000FF"/>
        </w:rPr>
        <w:t>█</w:t>
      </w:r>
      <w:proofErr w:type="gramEnd"/>
      <w:r w:rsidR="00CE7E24">
        <w:rPr>
          <w:rFonts w:ascii="標楷體" w:eastAsia="標楷體" w:hAnsi="標楷體"/>
          <w:kern w:val="0"/>
        </w:rPr>
        <w:t>不可參與投標。</w:t>
      </w:r>
      <w:r w:rsidR="00CE7E24">
        <w:rPr>
          <w:rFonts w:ascii="標楷體" w:eastAsia="標楷體" w:hAnsi="標楷體" w:cs="標楷體"/>
          <w:shd w:val="clear" w:color="auto" w:fill="FFFFFF"/>
        </w:rPr>
        <w:t xml:space="preserve">但□允許 </w:t>
      </w:r>
      <w:proofErr w:type="gramStart"/>
      <w:r w:rsidRPr="00B65EB8">
        <w:rPr>
          <w:rFonts w:ascii="標楷體" w:eastAsia="標楷體" w:hAnsi="標楷體" w:hint="eastAsia"/>
          <w:color w:val="0000FF"/>
        </w:rPr>
        <w:t>█</w:t>
      </w:r>
      <w:proofErr w:type="gramEnd"/>
      <w:r w:rsidR="00CE7E24">
        <w:rPr>
          <w:rFonts w:ascii="標楷體" w:eastAsia="標楷體" w:hAnsi="標楷體" w:cs="標楷體"/>
          <w:shd w:val="clear" w:color="auto" w:fill="FFFFFF"/>
        </w:rPr>
        <w:t>不允許 經我國法令認許在我國境內設立之外國分支機構參與投標。(未勾選者，即不允許。)</w:t>
      </w:r>
    </w:p>
    <w:p w:rsidR="000D1719" w:rsidRDefault="00CE7E24">
      <w:pPr>
        <w:overflowPunct w:val="0"/>
        <w:autoSpaceDE w:val="0"/>
        <w:snapToGrid w:val="0"/>
        <w:spacing w:line="300" w:lineRule="exact"/>
        <w:ind w:left="1021" w:right="-77" w:hanging="284"/>
        <w:jc w:val="both"/>
        <w:rPr>
          <w:rFonts w:ascii="標楷體" w:eastAsia="標楷體" w:hAnsi="標楷體" w:cs="標楷體"/>
          <w:shd w:val="clear" w:color="auto" w:fill="FFFFFF"/>
        </w:rPr>
      </w:pPr>
      <w:r>
        <w:rPr>
          <w:rFonts w:ascii="標楷體" w:eastAsia="標楷體" w:hAnsi="標楷體" w:cs="標楷體"/>
          <w:shd w:val="clear" w:color="auto" w:fill="FFFFFF"/>
        </w:rPr>
        <w:t>□可以參與投標，且得參與之情形如下：</w:t>
      </w:r>
    </w:p>
    <w:p w:rsidR="000D1719" w:rsidRDefault="00CE7E24">
      <w:pPr>
        <w:overflowPunct w:val="0"/>
        <w:autoSpaceDE w:val="0"/>
        <w:snapToGrid w:val="0"/>
        <w:spacing w:line="300" w:lineRule="exact"/>
        <w:ind w:left="1304" w:right="-77" w:hanging="286"/>
        <w:jc w:val="both"/>
        <w:rPr>
          <w:rFonts w:ascii="標楷體" w:eastAsia="標楷體" w:hAnsi="標楷體" w:cs="標楷體"/>
          <w:shd w:val="clear" w:color="auto" w:fill="FFFFFF"/>
        </w:rPr>
      </w:pPr>
      <w:r>
        <w:rPr>
          <w:rFonts w:ascii="標楷體" w:eastAsia="標楷體" w:hAnsi="標楷體" w:cs="標楷體"/>
          <w:shd w:val="clear" w:color="auto" w:fill="FFFFFF"/>
        </w:rPr>
        <w:t>□允許 □不允許 下列國家或地區名稱：</w:t>
      </w:r>
      <w:r w:rsidRPr="00CE7E24">
        <w:rPr>
          <w:rFonts w:ascii="標楷體" w:eastAsia="標楷體" w:hAnsi="標楷體" w:cs="標楷體"/>
          <w:u w:val="single"/>
          <w:shd w:val="clear" w:color="auto" w:fill="FFFFFF"/>
        </w:rPr>
        <w:t xml:space="preserve">       </w:t>
      </w:r>
      <w:r>
        <w:rPr>
          <w:rFonts w:ascii="標楷體" w:eastAsia="標楷體" w:hAnsi="標楷體" w:cs="標楷體"/>
          <w:shd w:val="clear" w:color="auto" w:fill="FFFFFF"/>
        </w:rPr>
        <w:t>。(未勾選並</w:t>
      </w:r>
      <w:proofErr w:type="gramStart"/>
      <w:r>
        <w:rPr>
          <w:rFonts w:ascii="標楷體" w:eastAsia="標楷體" w:hAnsi="標楷體" w:cs="標楷體"/>
          <w:shd w:val="clear" w:color="auto" w:fill="FFFFFF"/>
        </w:rPr>
        <w:t>載明者即</w:t>
      </w:r>
      <w:proofErr w:type="gramEnd"/>
      <w:r>
        <w:rPr>
          <w:rFonts w:ascii="標楷體" w:eastAsia="標楷體" w:hAnsi="標楷體" w:cs="標楷體"/>
          <w:shd w:val="clear" w:color="auto" w:fill="FFFFFF"/>
        </w:rPr>
        <w:t>不限制國家或地區。)</w:t>
      </w:r>
    </w:p>
    <w:p w:rsidR="000D1719" w:rsidRDefault="00CE7E24">
      <w:pPr>
        <w:overflowPunct w:val="0"/>
        <w:autoSpaceDE w:val="0"/>
        <w:snapToGrid w:val="0"/>
        <w:spacing w:line="300" w:lineRule="exact"/>
        <w:ind w:left="1304" w:right="-77" w:hanging="286"/>
        <w:jc w:val="both"/>
        <w:rPr>
          <w:rFonts w:ascii="標楷體" w:eastAsia="標楷體" w:hAnsi="標楷體" w:cs="標楷體"/>
          <w:shd w:val="clear" w:color="auto" w:fill="FFFFFF"/>
        </w:rPr>
      </w:pPr>
      <w:r>
        <w:rPr>
          <w:rFonts w:ascii="標楷體" w:eastAsia="標楷體" w:hAnsi="標楷體" w:cs="標楷體"/>
          <w:shd w:val="clear" w:color="auto" w:fill="FFFFFF"/>
        </w:rPr>
        <w:t>□允許 □不允許 大陸地區廠商參與。</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未勾選者即不允許；如允許者，須符合兩岸進口及貿易往來相關規定。）</w:t>
      </w:r>
    </w:p>
    <w:p w:rsidR="000D1719" w:rsidRDefault="00CE7E24">
      <w:pPr>
        <w:overflowPunct w:val="0"/>
        <w:autoSpaceDE w:val="0"/>
        <w:snapToGrid w:val="0"/>
        <w:spacing w:line="300" w:lineRule="exact"/>
        <w:ind w:left="1021" w:right="-77" w:hanging="284"/>
        <w:jc w:val="both"/>
      </w:pPr>
      <w:r>
        <w:rPr>
          <w:rFonts w:ascii="標楷體" w:eastAsia="標楷體" w:hAnsi="標楷體"/>
          <w:kern w:val="0"/>
        </w:rPr>
        <w:t>□可以參與投標，</w:t>
      </w:r>
      <w:proofErr w:type="gramStart"/>
      <w:r>
        <w:rPr>
          <w:rFonts w:ascii="標楷體" w:eastAsia="標楷體" w:hAnsi="標楷體"/>
          <w:kern w:val="0"/>
        </w:rPr>
        <w:t>惟予下列</w:t>
      </w:r>
      <w:proofErr w:type="gramEnd"/>
      <w:r>
        <w:rPr>
          <w:rFonts w:ascii="標楷體" w:eastAsia="標楷體" w:hAnsi="標楷體"/>
          <w:kern w:val="0"/>
        </w:rPr>
        <w:t>差別待遇</w:t>
      </w:r>
      <w:r w:rsidRPr="00CE7E24">
        <w:rPr>
          <w:rFonts w:ascii="標楷體" w:eastAsia="標楷體" w:hAnsi="標楷體"/>
          <w:kern w:val="0"/>
          <w:shd w:val="pct15" w:color="auto" w:fill="FFFFFF"/>
        </w:rPr>
        <w:t>（可複選）</w:t>
      </w:r>
      <w:r>
        <w:rPr>
          <w:rFonts w:ascii="標楷體" w:eastAsia="標楷體" w:hAnsi="標楷體"/>
          <w:kern w:val="0"/>
        </w:rPr>
        <w:t>：</w:t>
      </w:r>
    </w:p>
    <w:p w:rsidR="000D1719" w:rsidRDefault="00CE7E24">
      <w:pPr>
        <w:overflowPunct w:val="0"/>
        <w:autoSpaceDE w:val="0"/>
        <w:snapToGrid w:val="0"/>
        <w:spacing w:line="300" w:lineRule="exact"/>
        <w:ind w:left="1304" w:right="-77" w:hanging="286"/>
        <w:jc w:val="both"/>
      </w:pPr>
      <w:r>
        <w:rPr>
          <w:rFonts w:ascii="標楷體" w:eastAsia="標楷體" w:hAnsi="標楷體"/>
          <w:kern w:val="0"/>
        </w:rPr>
        <w:t>□採購法第43條第1款之措施</w:t>
      </w:r>
      <w:r w:rsidRPr="00CE7E24">
        <w:rPr>
          <w:rFonts w:ascii="標楷體" w:eastAsia="標楷體" w:hAnsi="標楷體"/>
          <w:kern w:val="0"/>
          <w:shd w:val="pct15" w:color="auto" w:fill="FFFFFF"/>
        </w:rPr>
        <w:t>(招標文件須列明作為採購評選之項目及其比率)</w:t>
      </w:r>
      <w:r>
        <w:rPr>
          <w:rFonts w:ascii="標楷體" w:eastAsia="標楷體" w:hAnsi="標楷體"/>
          <w:kern w:val="0"/>
        </w:rPr>
        <w:t>：</w:t>
      </w:r>
    </w:p>
    <w:p w:rsidR="000D1719" w:rsidRDefault="00CE7E24">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□採購法第43條第2款之措施：(詳第61點第10款第2目規定)</w:t>
      </w:r>
    </w:p>
    <w:p w:rsidR="000D1719" w:rsidRDefault="00CE7E24">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□採購法第44條之措施：(詳第61點第10款第3目規定)</w:t>
      </w:r>
    </w:p>
    <w:p w:rsidR="000D1719" w:rsidRDefault="00CE7E24">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□採購法第17條第2項處理辦法之措施：不適用下列規定</w:t>
      </w:r>
    </w:p>
    <w:p w:rsidR="000D1719" w:rsidRDefault="00CE7E24">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□選擇性招標平等受邀之機會</w:t>
      </w:r>
    </w:p>
    <w:p w:rsidR="000D1719" w:rsidRDefault="00CE7E24">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□投標廠商資格不得不當限制競爭</w:t>
      </w:r>
    </w:p>
    <w:p w:rsidR="000D1719" w:rsidRDefault="00CE7E24">
      <w:pPr>
        <w:overflowPunct w:val="0"/>
        <w:autoSpaceDE w:val="0"/>
        <w:snapToGrid w:val="0"/>
        <w:spacing w:line="300" w:lineRule="exact"/>
        <w:ind w:left="1588" w:right="-77" w:hanging="283"/>
        <w:jc w:val="both"/>
      </w:pPr>
      <w:r>
        <w:rPr>
          <w:rFonts w:ascii="標楷體" w:eastAsia="標楷體" w:hAnsi="標楷體"/>
          <w:kern w:val="0"/>
        </w:rPr>
        <w:t>□</w:t>
      </w:r>
      <w:proofErr w:type="gramStart"/>
      <w:r>
        <w:rPr>
          <w:rFonts w:ascii="標楷體" w:eastAsia="標楷體" w:hAnsi="標楷體"/>
          <w:kern w:val="0"/>
        </w:rPr>
        <w:t>採</w:t>
      </w:r>
      <w:proofErr w:type="gramEnd"/>
      <w:r>
        <w:rPr>
          <w:rFonts w:ascii="標楷體" w:eastAsia="標楷體" w:hAnsi="標楷體"/>
          <w:kern w:val="0"/>
        </w:rPr>
        <w:t>行協商措施應平等對待</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九、領標：</w:t>
      </w:r>
    </w:p>
    <w:p w:rsidR="000D1719" w:rsidRDefault="00CE7E24">
      <w:pPr>
        <w:pStyle w:val="20"/>
        <w:tabs>
          <w:tab w:val="left" w:pos="9923"/>
        </w:tabs>
        <w:ind w:hanging="1014"/>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)領標期限：自公告日起至截止收件期限止(詳招標公告)。</w:t>
      </w:r>
    </w:p>
    <w:p w:rsidR="000D1719" w:rsidRDefault="00CE7E24">
      <w:pPr>
        <w:pStyle w:val="20"/>
        <w:tabs>
          <w:tab w:val="left" w:pos="9923"/>
        </w:tabs>
        <w:ind w:hanging="1014"/>
        <w:jc w:val="both"/>
        <w:outlineLvl w:val="9"/>
        <w:rPr>
          <w:rFonts w:ascii="標楷體" w:eastAsia="標楷體" w:hAnsi="標楷體"/>
        </w:rPr>
      </w:pPr>
      <w:r>
        <w:rPr>
          <w:rFonts w:ascii="標楷體" w:eastAsia="標楷體" w:hAnsi="標楷體"/>
        </w:rPr>
        <w:t>(二)領標方式：</w:t>
      </w:r>
    </w:p>
    <w:p w:rsidR="000D1719" w:rsidRDefault="00B65EB8">
      <w:pPr>
        <w:pStyle w:val="30"/>
        <w:tabs>
          <w:tab w:val="left" w:pos="9923"/>
        </w:tabs>
        <w:ind w:hanging="1132"/>
        <w:jc w:val="both"/>
      </w:pPr>
      <w:proofErr w:type="gramStart"/>
      <w:r w:rsidRPr="00B65EB8">
        <w:rPr>
          <w:rFonts w:hint="eastAsia"/>
          <w:color w:val="0000FF"/>
        </w:rPr>
        <w:t>█</w:t>
      </w:r>
      <w:proofErr w:type="gramEnd"/>
      <w:r w:rsidR="00CE7E24">
        <w:t>1.專人及</w:t>
      </w:r>
      <w:proofErr w:type="gramStart"/>
      <w:r w:rsidR="00CE7E24">
        <w:t>郵遞購領</w:t>
      </w:r>
      <w:proofErr w:type="gramEnd"/>
      <w:r w:rsidR="00CE7E24">
        <w:t>：地址：</w:t>
      </w:r>
      <w:r w:rsidRPr="00B65EB8">
        <w:rPr>
          <w:color w:val="0000FF"/>
          <w:u w:val="single"/>
        </w:rPr>
        <w:t>臺北市</w:t>
      </w:r>
      <w:r>
        <w:rPr>
          <w:rFonts w:hint="eastAsia"/>
          <w:color w:val="0000FF"/>
          <w:u w:val="single"/>
        </w:rPr>
        <w:t>０</w:t>
      </w:r>
      <w:r w:rsidRPr="00B65EB8">
        <w:rPr>
          <w:color w:val="0000FF"/>
          <w:u w:val="single"/>
        </w:rPr>
        <w:t>區</w:t>
      </w:r>
      <w:r>
        <w:rPr>
          <w:rFonts w:hint="eastAsia"/>
          <w:color w:val="0000FF"/>
          <w:u w:val="single"/>
        </w:rPr>
        <w:t>０</w:t>
      </w:r>
      <w:r w:rsidRPr="00B65EB8">
        <w:rPr>
          <w:color w:val="0000FF"/>
          <w:u w:val="single"/>
        </w:rPr>
        <w:t>路</w:t>
      </w:r>
      <w:r>
        <w:rPr>
          <w:rFonts w:hint="eastAsia"/>
          <w:color w:val="0000FF"/>
          <w:u w:val="single"/>
        </w:rPr>
        <w:t>０</w:t>
      </w:r>
      <w:r w:rsidRPr="00B65EB8">
        <w:rPr>
          <w:color w:val="0000FF"/>
          <w:u w:val="single"/>
        </w:rPr>
        <w:t>號</w:t>
      </w:r>
      <w:r>
        <w:rPr>
          <w:rFonts w:hint="eastAsia"/>
          <w:color w:val="0000FF"/>
          <w:u w:val="single"/>
        </w:rPr>
        <w:t>總務處</w:t>
      </w:r>
      <w:r w:rsidR="00CE7E24" w:rsidRPr="00CE7E24">
        <w:rPr>
          <w:shd w:val="pct15" w:color="auto" w:fill="FFFFFF"/>
        </w:rPr>
        <w:t>(應載明洽購領之單位名稱)</w:t>
      </w:r>
    </w:p>
    <w:p w:rsidR="000D1719" w:rsidRDefault="00B65EB8">
      <w:pPr>
        <w:pStyle w:val="30"/>
        <w:tabs>
          <w:tab w:val="left" w:pos="9923"/>
        </w:tabs>
        <w:ind w:hanging="1132"/>
        <w:jc w:val="both"/>
      </w:pPr>
      <w:proofErr w:type="gramStart"/>
      <w:r w:rsidRPr="00B65EB8">
        <w:rPr>
          <w:rFonts w:hint="eastAsia"/>
          <w:color w:val="0000FF"/>
        </w:rPr>
        <w:t>█</w:t>
      </w:r>
      <w:proofErr w:type="gramEnd"/>
      <w:r w:rsidR="00CE7E24">
        <w:t>2.電子領標：</w:t>
      </w:r>
      <w:proofErr w:type="gramStart"/>
      <w:r w:rsidR="00CE7E24">
        <w:t>詳本須知</w:t>
      </w:r>
      <w:proofErr w:type="gramEnd"/>
      <w:r w:rsidR="00CE7E24">
        <w:t>附錄</w:t>
      </w:r>
      <w:proofErr w:type="gramStart"/>
      <w:r w:rsidR="00CE7E24">
        <w:t>一</w:t>
      </w:r>
      <w:proofErr w:type="gramEnd"/>
      <w:r w:rsidR="00CE7E24">
        <w:t>(電子領標作業說明)。(網址http://web.pcc.gov.tw/)</w:t>
      </w:r>
    </w:p>
    <w:p w:rsidR="000D1719" w:rsidRDefault="00CE7E24">
      <w:pPr>
        <w:tabs>
          <w:tab w:val="left" w:pos="1200"/>
          <w:tab w:val="left" w:pos="9923"/>
        </w:tabs>
        <w:overflowPunct w:val="0"/>
        <w:autoSpaceDE w:val="0"/>
        <w:snapToGrid w:val="0"/>
        <w:spacing w:line="300" w:lineRule="exact"/>
        <w:ind w:left="426" w:hanging="426"/>
        <w:jc w:val="both"/>
        <w:rPr>
          <w:rFonts w:ascii="標楷體" w:eastAsia="標楷體" w:hAnsi="標楷體"/>
        </w:rPr>
      </w:pPr>
      <w:r>
        <w:rPr>
          <w:rFonts w:ascii="標楷體" w:eastAsia="標楷體" w:hAnsi="標楷體"/>
        </w:rPr>
        <w:t>十、</w:t>
      </w:r>
      <w:proofErr w:type="gramStart"/>
      <w:r>
        <w:rPr>
          <w:rFonts w:ascii="標楷體" w:eastAsia="標楷體" w:hAnsi="標楷體"/>
        </w:rPr>
        <w:t>採</w:t>
      </w:r>
      <w:proofErr w:type="gramEnd"/>
      <w:r>
        <w:rPr>
          <w:rFonts w:ascii="標楷體" w:eastAsia="標楷體" w:hAnsi="標楷體"/>
        </w:rPr>
        <w:t>人工領標者，不論投標或得標與否，招標文件之工本費概不退還。郵購招標文件，請自行考量郵遞時程。</w:t>
      </w:r>
      <w:proofErr w:type="gramStart"/>
      <w:r>
        <w:rPr>
          <w:rFonts w:ascii="標楷體" w:eastAsia="標楷體" w:hAnsi="標楷體"/>
        </w:rPr>
        <w:t>採</w:t>
      </w:r>
      <w:proofErr w:type="gramEnd"/>
      <w:r>
        <w:rPr>
          <w:rFonts w:ascii="標楷體" w:eastAsia="標楷體" w:hAnsi="標楷體"/>
        </w:rPr>
        <w:t>電子領標者，其收退費依政府採購電子領投標作業規定辦理。</w:t>
      </w:r>
    </w:p>
    <w:p w:rsidR="000D1719" w:rsidRDefault="00CE7E24">
      <w:pPr>
        <w:tabs>
          <w:tab w:val="left" w:pos="1200"/>
          <w:tab w:val="left" w:pos="9923"/>
        </w:tabs>
        <w:overflowPunct w:val="0"/>
        <w:autoSpaceDE w:val="0"/>
        <w:snapToGrid w:val="0"/>
        <w:spacing w:line="300" w:lineRule="exact"/>
        <w:ind w:left="426"/>
        <w:jc w:val="both"/>
        <w:rPr>
          <w:rFonts w:ascii="標楷體" w:eastAsia="標楷體" w:hAnsi="標楷體"/>
        </w:rPr>
      </w:pPr>
      <w:r>
        <w:rPr>
          <w:rFonts w:ascii="標楷體" w:eastAsia="標楷體" w:hAnsi="標楷體"/>
        </w:rPr>
        <w:t>如本案因故流標、廢標、暫停招標後變更招標文件，已人工領標或電子領標之招標文件，及其人工領標收據或領標電子憑據書面明細（上開收據、憑據以下統稱領標憑據）之處理方式，應依本機關招標文件及招標公告規定辦理</w:t>
      </w:r>
      <w:r w:rsidRPr="00B34AEF">
        <w:rPr>
          <w:rFonts w:ascii="標楷體" w:eastAsia="標楷體" w:hAnsi="標楷體"/>
          <w:shd w:val="pct15" w:color="auto" w:fill="FFFFFF"/>
        </w:rPr>
        <w:t>(廠商是否得採用前已領標之領標憑據、是否須</w:t>
      </w:r>
      <w:proofErr w:type="gramStart"/>
      <w:r w:rsidRPr="00B34AEF">
        <w:rPr>
          <w:rFonts w:ascii="標楷體" w:eastAsia="標楷體" w:hAnsi="標楷體"/>
          <w:shd w:val="pct15" w:color="auto" w:fill="FFFFFF"/>
        </w:rPr>
        <w:t>換購領標</w:t>
      </w:r>
      <w:proofErr w:type="gramEnd"/>
      <w:r w:rsidRPr="00B34AEF">
        <w:rPr>
          <w:rFonts w:ascii="標楷體" w:eastAsia="標楷體" w:hAnsi="標楷體"/>
          <w:shd w:val="pct15" w:color="auto" w:fill="FFFFFF"/>
        </w:rPr>
        <w:t>及其程序，機關應依個案招標文件變更情形於招標公告中敘明。</w:t>
      </w:r>
      <w:proofErr w:type="gramStart"/>
      <w:r w:rsidRPr="00B34AEF">
        <w:rPr>
          <w:rFonts w:ascii="標楷體" w:eastAsia="標楷體" w:hAnsi="標楷體"/>
          <w:shd w:val="pct15" w:color="auto" w:fill="FFFFFF"/>
        </w:rPr>
        <w:t>)</w:t>
      </w:r>
      <w:r>
        <w:rPr>
          <w:rFonts w:ascii="標楷體" w:eastAsia="標楷體" w:hAnsi="標楷體"/>
        </w:rPr>
        <w:t>；</w:t>
      </w:r>
      <w:proofErr w:type="gramEnd"/>
      <w:r>
        <w:rPr>
          <w:rFonts w:ascii="標楷體" w:eastAsia="標楷體" w:hAnsi="標楷體"/>
        </w:rPr>
        <w:t>未變更招標文件者，廠商得採用前已領標之領標憑據。</w:t>
      </w:r>
    </w:p>
    <w:p w:rsidR="000D1719" w:rsidRDefault="00CE7E24">
      <w:pPr>
        <w:tabs>
          <w:tab w:val="left" w:pos="1200"/>
          <w:tab w:val="left" w:pos="9923"/>
        </w:tabs>
        <w:overflowPunct w:val="0"/>
        <w:autoSpaceDE w:val="0"/>
        <w:snapToGrid w:val="0"/>
        <w:spacing w:line="300" w:lineRule="exact"/>
        <w:ind w:left="426"/>
        <w:jc w:val="both"/>
        <w:rPr>
          <w:rFonts w:ascii="標楷體" w:eastAsia="標楷體" w:hAnsi="標楷體"/>
        </w:rPr>
      </w:pPr>
      <w:r>
        <w:rPr>
          <w:rFonts w:ascii="標楷體" w:eastAsia="標楷體" w:hAnsi="標楷體"/>
        </w:rPr>
        <w:lastRenderedPageBreak/>
        <w:t>如招標文件免工本費（或機關文件費）者，無須</w:t>
      </w:r>
      <w:proofErr w:type="gramStart"/>
      <w:r>
        <w:rPr>
          <w:rFonts w:ascii="標楷體" w:eastAsia="標楷體" w:hAnsi="標楷體"/>
        </w:rPr>
        <w:t>檢附領標</w:t>
      </w:r>
      <w:proofErr w:type="gramEnd"/>
      <w:r>
        <w:rPr>
          <w:rFonts w:ascii="標楷體" w:eastAsia="標楷體" w:hAnsi="標楷體"/>
        </w:rPr>
        <w:t>憑據。</w:t>
      </w:r>
    </w:p>
    <w:p w:rsidR="000D1719" w:rsidRDefault="00CE7E24">
      <w:pPr>
        <w:tabs>
          <w:tab w:val="left" w:pos="1200"/>
          <w:tab w:val="left" w:pos="9923"/>
        </w:tabs>
        <w:overflowPunct w:val="0"/>
        <w:autoSpaceDE w:val="0"/>
        <w:snapToGrid w:val="0"/>
        <w:spacing w:line="300" w:lineRule="exact"/>
        <w:ind w:left="709" w:hanging="709"/>
        <w:jc w:val="both"/>
        <w:rPr>
          <w:rFonts w:ascii="標楷體" w:eastAsia="標楷體" w:hAnsi="標楷體"/>
        </w:rPr>
      </w:pPr>
      <w:r>
        <w:rPr>
          <w:rFonts w:ascii="標楷體" w:eastAsia="標楷體" w:hAnsi="標楷體"/>
        </w:rPr>
        <w:t>十一、本採購案之招標文件，</w:t>
      </w:r>
      <w:proofErr w:type="gramStart"/>
      <w:r>
        <w:rPr>
          <w:rFonts w:ascii="標楷體" w:eastAsia="標楷體" w:hAnsi="標楷體"/>
        </w:rPr>
        <w:t>務</w:t>
      </w:r>
      <w:proofErr w:type="gramEnd"/>
      <w:r>
        <w:rPr>
          <w:rFonts w:ascii="標楷體" w:eastAsia="標楷體" w:hAnsi="標楷體"/>
        </w:rPr>
        <w:t>請詳為檢閱點清，如有遺漏，應即請本機關補足。投標廠商應於投標前詳閱招標文件，並得自行赴相關履約地點勘查。</w:t>
      </w:r>
    </w:p>
    <w:p w:rsidR="000D1719" w:rsidRDefault="00CE7E24">
      <w:pPr>
        <w:tabs>
          <w:tab w:val="left" w:pos="1200"/>
          <w:tab w:val="left" w:pos="9923"/>
        </w:tabs>
        <w:overflowPunct w:val="0"/>
        <w:autoSpaceDE w:val="0"/>
        <w:snapToGrid w:val="0"/>
        <w:spacing w:line="300" w:lineRule="exact"/>
        <w:ind w:left="709" w:hanging="709"/>
        <w:jc w:val="both"/>
        <w:rPr>
          <w:rFonts w:ascii="標楷體" w:eastAsia="標楷體" w:hAnsi="標楷體"/>
        </w:rPr>
      </w:pPr>
      <w:r>
        <w:rPr>
          <w:rFonts w:ascii="標楷體" w:eastAsia="標楷體" w:hAnsi="標楷體"/>
        </w:rPr>
        <w:t>十二、廠商對招標文件內容有疑義者，應以書面向本機關提出，請求釋疑之期限自公告日或邀標日起算，詳細日期</w:t>
      </w:r>
      <w:proofErr w:type="gramStart"/>
      <w:r>
        <w:rPr>
          <w:rFonts w:ascii="標楷體" w:eastAsia="標楷體" w:hAnsi="標楷體"/>
        </w:rPr>
        <w:t>詳</w:t>
      </w:r>
      <w:proofErr w:type="gramEnd"/>
      <w:r>
        <w:rPr>
          <w:rFonts w:ascii="標楷體" w:eastAsia="標楷體" w:hAnsi="標楷體"/>
        </w:rPr>
        <w:t>招標公告；另本機關釋疑之期限</w:t>
      </w:r>
      <w:proofErr w:type="gramStart"/>
      <w:r>
        <w:rPr>
          <w:rFonts w:ascii="標楷體" w:eastAsia="標楷體" w:hAnsi="標楷體"/>
        </w:rPr>
        <w:t>不</w:t>
      </w:r>
      <w:proofErr w:type="gramEnd"/>
      <w:r>
        <w:rPr>
          <w:rFonts w:ascii="標楷體" w:eastAsia="標楷體" w:hAnsi="標楷體"/>
        </w:rPr>
        <w:t>逾截止投標日或資格審查截止收件日之前1日。</w:t>
      </w:r>
    </w:p>
    <w:p w:rsidR="000D1719" w:rsidRDefault="00CE7E24">
      <w:pPr>
        <w:pStyle w:val="1"/>
        <w:tabs>
          <w:tab w:val="left" w:pos="9923"/>
        </w:tabs>
      </w:pPr>
      <w:r>
        <w:t>第貳節、投標廠商資格條件</w:t>
      </w:r>
    </w:p>
    <w:p w:rsidR="000D1719" w:rsidRDefault="00CE7E24">
      <w:pPr>
        <w:tabs>
          <w:tab w:val="left" w:pos="1200"/>
          <w:tab w:val="left" w:pos="9923"/>
        </w:tabs>
        <w:overflowPunct w:val="0"/>
        <w:autoSpaceDE w:val="0"/>
        <w:snapToGrid w:val="0"/>
        <w:spacing w:line="300" w:lineRule="exact"/>
        <w:ind w:left="709" w:hanging="709"/>
        <w:jc w:val="both"/>
      </w:pPr>
      <w:r>
        <w:rPr>
          <w:rFonts w:ascii="標楷體" w:eastAsia="標楷體" w:hAnsi="標楷體"/>
        </w:rPr>
        <w:t>十三、本採購</w:t>
      </w:r>
      <w:proofErr w:type="gramStart"/>
      <w:r w:rsidR="00B65EB8" w:rsidRPr="00B65EB8">
        <w:rPr>
          <w:rFonts w:ascii="標楷體" w:eastAsia="標楷體" w:hAnsi="標楷體" w:hint="eastAsia"/>
          <w:color w:val="0000FF"/>
        </w:rPr>
        <w:t>█</w:t>
      </w:r>
      <w:proofErr w:type="gramEnd"/>
      <w:r>
        <w:rPr>
          <w:rFonts w:ascii="標楷體" w:eastAsia="標楷體" w:hAnsi="標楷體"/>
        </w:rPr>
        <w:t>不允許 □允許 共同投標</w:t>
      </w:r>
      <w:r>
        <w:rPr>
          <w:rFonts w:ascii="標楷體" w:eastAsia="標楷體" w:hAnsi="標楷體"/>
          <w:shd w:val="clear" w:color="auto" w:fill="FFFFFF"/>
        </w:rPr>
        <w:t>(勾選允許者，應依第肆節規定辦理；不允許者，請將第肆節條文刪除，並保留條次)</w:t>
      </w:r>
      <w:r>
        <w:rPr>
          <w:rFonts w:ascii="標楷體" w:eastAsia="標楷體" w:hAnsi="標楷體"/>
        </w:rPr>
        <w:t>。</w:t>
      </w:r>
    </w:p>
    <w:p w:rsidR="000D1719" w:rsidRDefault="00CE7E24">
      <w:pPr>
        <w:tabs>
          <w:tab w:val="left" w:pos="1200"/>
          <w:tab w:val="left" w:pos="9923"/>
        </w:tabs>
        <w:overflowPunct w:val="0"/>
        <w:autoSpaceDE w:val="0"/>
        <w:snapToGrid w:val="0"/>
        <w:spacing w:line="300" w:lineRule="exact"/>
        <w:ind w:left="709"/>
        <w:jc w:val="both"/>
      </w:pPr>
      <w:r>
        <w:rPr>
          <w:rFonts w:ascii="標楷體" w:eastAsia="標楷體" w:hAnsi="標楷體"/>
        </w:rPr>
        <w:t>投標廠商資格</w:t>
      </w:r>
      <w:proofErr w:type="gramStart"/>
      <w:r w:rsidR="004D020E" w:rsidRPr="00B65EB8">
        <w:rPr>
          <w:rFonts w:ascii="標楷體" w:eastAsia="標楷體" w:hAnsi="標楷體" w:hint="eastAsia"/>
          <w:color w:val="0000FF"/>
        </w:rPr>
        <w:t>█</w:t>
      </w:r>
      <w:proofErr w:type="gramEnd"/>
      <w:r>
        <w:rPr>
          <w:rFonts w:ascii="標楷體" w:eastAsia="標楷體" w:hAnsi="標楷體"/>
        </w:rPr>
        <w:t>不允許 □允許 分包廠商就其分包部分具有者代替之</w:t>
      </w:r>
      <w:r>
        <w:rPr>
          <w:rFonts w:ascii="標楷體" w:eastAsia="標楷體" w:hAnsi="標楷體"/>
          <w:shd w:val="clear" w:color="auto" w:fill="FFFFFF"/>
        </w:rPr>
        <w:t>(勾選允許者，分包廠商資格應於第16點規定；不允許者，請將第16點條文刪除，並保留條次)</w:t>
      </w:r>
      <w:r>
        <w:rPr>
          <w:rFonts w:ascii="標楷體" w:eastAsia="標楷體" w:hAnsi="標楷體"/>
        </w:rPr>
        <w:t>。</w:t>
      </w:r>
    </w:p>
    <w:p w:rsidR="000D1719" w:rsidRDefault="00CE7E24">
      <w:pPr>
        <w:tabs>
          <w:tab w:val="left" w:pos="1200"/>
          <w:tab w:val="left" w:pos="9923"/>
        </w:tabs>
        <w:overflowPunct w:val="0"/>
        <w:autoSpaceDE w:val="0"/>
        <w:snapToGrid w:val="0"/>
        <w:spacing w:line="300" w:lineRule="exact"/>
        <w:ind w:left="709"/>
        <w:jc w:val="both"/>
      </w:pPr>
      <w:r>
        <w:rPr>
          <w:rFonts w:ascii="標楷體" w:eastAsia="標楷體" w:hAnsi="標楷體"/>
        </w:rPr>
        <w:t>我國投標廠商、依第8點規定允許外國廠商投標，且外國廠商採用經我國法令認許在我國境內設立之外國分支機構參與投標者、或依第8點規定雖不允許外國投標，但允許經我國法令認許在我國境內設立之外國分支機構者，基本資格及應附證明文件如下：</w:t>
      </w:r>
    </w:p>
    <w:p w:rsidR="000D1719" w:rsidRDefault="00CE7E24">
      <w:pPr>
        <w:pStyle w:val="20"/>
        <w:tabs>
          <w:tab w:val="left" w:pos="9923"/>
        </w:tabs>
        <w:ind w:left="0" w:firstLine="720"/>
        <w:jc w:val="both"/>
        <w:outlineLvl w:val="9"/>
        <w:rPr>
          <w:rFonts w:ascii="標楷體" w:eastAsia="標楷體" w:hAnsi="標楷體" w:cs="標楷體"/>
          <w:kern w:val="3"/>
        </w:rPr>
      </w:pPr>
      <w:r>
        <w:rPr>
          <w:rFonts w:ascii="標楷體" w:eastAsia="標楷體" w:hAnsi="標楷體" w:cs="標楷體"/>
          <w:kern w:val="3"/>
        </w:rPr>
        <w:t>(</w:t>
      </w:r>
      <w:proofErr w:type="gramStart"/>
      <w:r>
        <w:rPr>
          <w:rFonts w:ascii="標楷體" w:eastAsia="標楷體" w:hAnsi="標楷體" w:cs="標楷體"/>
          <w:kern w:val="3"/>
        </w:rPr>
        <w:t>一</w:t>
      </w:r>
      <w:proofErr w:type="gramEnd"/>
      <w:r>
        <w:rPr>
          <w:rFonts w:ascii="標楷體" w:eastAsia="標楷體" w:hAnsi="標楷體" w:cs="標楷體"/>
          <w:kern w:val="3"/>
        </w:rPr>
        <w:t>)與招標</w:t>
      </w:r>
      <w:proofErr w:type="gramStart"/>
      <w:r>
        <w:rPr>
          <w:rFonts w:ascii="標楷體" w:eastAsia="標楷體" w:hAnsi="標楷體" w:cs="標楷體"/>
          <w:kern w:val="3"/>
        </w:rPr>
        <w:t>標</w:t>
      </w:r>
      <w:proofErr w:type="gramEnd"/>
      <w:r>
        <w:rPr>
          <w:rFonts w:ascii="標楷體" w:eastAsia="標楷體" w:hAnsi="標楷體" w:cs="標楷體"/>
          <w:kern w:val="3"/>
        </w:rPr>
        <w:t>的有關者：</w:t>
      </w:r>
    </w:p>
    <w:p w:rsidR="000D1719" w:rsidRPr="00B34AEF" w:rsidRDefault="00CE7E24">
      <w:pPr>
        <w:pStyle w:val="a5"/>
        <w:tabs>
          <w:tab w:val="left" w:pos="9923"/>
        </w:tabs>
        <w:spacing w:after="0" w:line="300" w:lineRule="exact"/>
        <w:ind w:left="1272" w:hanging="240"/>
        <w:jc w:val="both"/>
        <w:rPr>
          <w:shd w:val="pct15" w:color="auto" w:fill="FFFFFF"/>
        </w:rPr>
      </w:pPr>
      <w:r>
        <w:rPr>
          <w:rFonts w:ascii="標楷體" w:eastAsia="標楷體" w:hAnsi="標楷體" w:cs="標楷體"/>
        </w:rPr>
        <w:t>1.廠商登記或設立證明:機關應依標的特質、需求勾選，並得複選，且應於</w:t>
      </w:r>
      <w:proofErr w:type="gramStart"/>
      <w:r>
        <w:rPr>
          <w:rFonts w:ascii="標楷體" w:eastAsia="標楷體" w:hAnsi="標楷體" w:cs="標楷體"/>
        </w:rPr>
        <w:t>本目載</w:t>
      </w:r>
      <w:proofErr w:type="gramEnd"/>
      <w:r>
        <w:rPr>
          <w:rFonts w:ascii="標楷體" w:eastAsia="標楷體" w:hAnsi="標楷體" w:cs="標楷體"/>
        </w:rPr>
        <w:t>明投標廠商須□同時符合、</w:t>
      </w:r>
      <w:proofErr w:type="gramStart"/>
      <w:r w:rsidR="004D020E" w:rsidRPr="00B65EB8">
        <w:rPr>
          <w:rFonts w:ascii="標楷體" w:eastAsia="標楷體" w:hAnsi="標楷體" w:hint="eastAsia"/>
          <w:color w:val="0000FF"/>
        </w:rPr>
        <w:t>█</w:t>
      </w:r>
      <w:r>
        <w:rPr>
          <w:rFonts w:ascii="標楷體" w:eastAsia="標楷體" w:hAnsi="標楷體" w:cs="標楷體"/>
        </w:rPr>
        <w:t>僅須任一項</w:t>
      </w:r>
      <w:proofErr w:type="gramEnd"/>
      <w:r>
        <w:rPr>
          <w:rFonts w:ascii="標楷體" w:eastAsia="標楷體" w:hAnsi="標楷體" w:cs="標楷體"/>
        </w:rPr>
        <w:t>符合或□部分符合之情形為</w:t>
      </w:r>
      <w:r>
        <w:rPr>
          <w:rFonts w:ascii="標楷體" w:eastAsia="標楷體" w:hAnsi="標楷體" w:cs="標楷體"/>
          <w:u w:val="single"/>
        </w:rPr>
        <w:t xml:space="preserve">      </w:t>
      </w:r>
      <w:r>
        <w:rPr>
          <w:rFonts w:ascii="標楷體" w:eastAsia="標楷體" w:hAnsi="標楷體" w:cs="標楷體"/>
        </w:rPr>
        <w:t>。</w:t>
      </w:r>
      <w:r w:rsidRPr="00B34AEF">
        <w:rPr>
          <w:rFonts w:ascii="標楷體" w:eastAsia="標楷體" w:hAnsi="標楷體" w:cs="標楷體"/>
          <w:shd w:val="pct15" w:color="auto" w:fill="FFFFFF"/>
        </w:rPr>
        <w:t>（如將二個以上標案合併招標，並於決標後分別訂定契約者，應就預算金額最高之標案訂定廠商等(級)別）</w:t>
      </w:r>
    </w:p>
    <w:p w:rsidR="000D1719" w:rsidRDefault="004D020E">
      <w:pPr>
        <w:pStyle w:val="a5"/>
        <w:tabs>
          <w:tab w:val="left" w:pos="9923"/>
        </w:tabs>
        <w:spacing w:after="0" w:line="300" w:lineRule="exact"/>
        <w:ind w:left="1872" w:hanging="672"/>
        <w:jc w:val="both"/>
        <w:rPr>
          <w:rFonts w:ascii="標楷體" w:eastAsia="標楷體" w:hAnsi="標楷體" w:cs="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cs="標楷體"/>
        </w:rPr>
        <w:t>(1)E101011綜合營造業：□甲□乙</w:t>
      </w:r>
      <w:proofErr w:type="gramStart"/>
      <w:r w:rsidRPr="00B65EB8">
        <w:rPr>
          <w:rFonts w:ascii="標楷體" w:eastAsia="標楷體" w:hAnsi="標楷體" w:hint="eastAsia"/>
          <w:color w:val="0000FF"/>
        </w:rPr>
        <w:t>█</w:t>
      </w:r>
      <w:proofErr w:type="gramEnd"/>
      <w:r w:rsidR="00CE7E24">
        <w:rPr>
          <w:rFonts w:ascii="標楷體" w:eastAsia="標楷體" w:hAnsi="標楷體" w:cs="標楷體"/>
        </w:rPr>
        <w:t>丙等(含以上)。</w:t>
      </w:r>
    </w:p>
    <w:p w:rsidR="000D1719" w:rsidRDefault="00CE7E24">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a.承攬工程手冊</w:t>
      </w:r>
      <w:r w:rsidRPr="00BA463B">
        <w:rPr>
          <w:rFonts w:ascii="標楷體" w:eastAsia="標楷體" w:hAnsi="標楷體" w:cs="標楷體"/>
          <w:strike/>
        </w:rPr>
        <w:t>承攬工程手冊</w:t>
      </w:r>
      <w:r>
        <w:rPr>
          <w:rFonts w:ascii="標楷體" w:eastAsia="標楷體" w:hAnsi="標楷體" w:cs="標楷體"/>
        </w:rPr>
        <w:t>(手冊內容應包括負責人、專任工程人員、獎懲紀錄、評鑑事項等內容。未附上述內容及手冊上之評鑑事項載有評鑑等級且評鑑為第3級者，為不合格標)。</w:t>
      </w:r>
    </w:p>
    <w:p w:rsidR="000D1719" w:rsidRDefault="00CE7E24">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b.綜合營造業登記證。(如承攬手冊內附有登記證</w:t>
      </w:r>
      <w:proofErr w:type="gramStart"/>
      <w:r>
        <w:rPr>
          <w:rFonts w:ascii="標楷體" w:eastAsia="標楷體" w:hAnsi="標楷體" w:cs="標楷體"/>
        </w:rPr>
        <w:t>影本者</w:t>
      </w:r>
      <w:proofErr w:type="gramEnd"/>
      <w:r>
        <w:rPr>
          <w:rFonts w:ascii="標楷體" w:eastAsia="標楷體" w:hAnsi="標楷體" w:cs="標楷體"/>
        </w:rPr>
        <w:t>，得免重複提供。)</w:t>
      </w:r>
    </w:p>
    <w:p w:rsidR="000D1719" w:rsidRDefault="00CE7E24">
      <w:pPr>
        <w:tabs>
          <w:tab w:val="left" w:pos="9923"/>
        </w:tabs>
        <w:overflowPunct w:val="0"/>
        <w:autoSpaceDE w:val="0"/>
        <w:snapToGrid w:val="0"/>
        <w:spacing w:line="300" w:lineRule="exact"/>
        <w:ind w:left="1959" w:right="-53" w:hanging="281"/>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0D1719" w:rsidRDefault="00CE7E24">
      <w:pPr>
        <w:pStyle w:val="a5"/>
        <w:tabs>
          <w:tab w:val="left" w:pos="9923"/>
        </w:tabs>
        <w:spacing w:after="0" w:line="300" w:lineRule="exact"/>
        <w:ind w:left="1699" w:firstLine="2"/>
        <w:jc w:val="both"/>
        <w:rPr>
          <w:rFonts w:ascii="標楷體" w:eastAsia="標楷體" w:hAnsi="標楷體" w:cs="標楷體"/>
        </w:rPr>
      </w:pPr>
      <w:r>
        <w:rPr>
          <w:rFonts w:ascii="標楷體" w:eastAsia="標楷體" w:hAnsi="標楷體" w:cs="標楷體"/>
        </w:rPr>
        <w:t>(如報(減)價金額高於營造業法所規定之承攬造價限額者，不得做為決標對象；</w:t>
      </w:r>
      <w:proofErr w:type="gramStart"/>
      <w:r>
        <w:rPr>
          <w:rFonts w:ascii="標楷體" w:eastAsia="標楷體" w:hAnsi="標楷體" w:cs="標楷體"/>
        </w:rPr>
        <w:t>採</w:t>
      </w:r>
      <w:proofErr w:type="gramEnd"/>
      <w:r>
        <w:rPr>
          <w:rFonts w:ascii="標楷體" w:eastAsia="標楷體" w:hAnsi="標楷體" w:cs="標楷體"/>
        </w:rPr>
        <w:t>共同投標者，依共同投標協議書</w:t>
      </w:r>
      <w:proofErr w:type="gramStart"/>
      <w:r>
        <w:rPr>
          <w:rFonts w:ascii="標楷體" w:eastAsia="標楷體" w:hAnsi="標楷體" w:cs="標楷體"/>
        </w:rPr>
        <w:t>所載各成員</w:t>
      </w:r>
      <w:proofErr w:type="gramEnd"/>
      <w:r>
        <w:rPr>
          <w:rFonts w:ascii="標楷體" w:eastAsia="標楷體" w:hAnsi="標楷體" w:cs="標楷體"/>
        </w:rPr>
        <w:t>所占契約金額比率核算各成員之決標金額，但協議書內容未載明各成員所占契約金額比率者，得通知投標廠商提出說明並更正之。)</w:t>
      </w:r>
    </w:p>
    <w:p w:rsidR="000D1719" w:rsidRDefault="004D020E">
      <w:pPr>
        <w:pStyle w:val="a5"/>
        <w:tabs>
          <w:tab w:val="left" w:pos="9923"/>
        </w:tabs>
        <w:spacing w:after="0" w:line="300" w:lineRule="exact"/>
        <w:ind w:left="1872" w:hanging="672"/>
        <w:jc w:val="both"/>
      </w:pPr>
      <w:proofErr w:type="gramStart"/>
      <w:r w:rsidRPr="00B65EB8">
        <w:rPr>
          <w:rFonts w:ascii="標楷體" w:eastAsia="標楷體" w:hAnsi="標楷體" w:hint="eastAsia"/>
          <w:color w:val="0000FF"/>
        </w:rPr>
        <w:t>█</w:t>
      </w:r>
      <w:proofErr w:type="gramEnd"/>
      <w:r w:rsidR="00CE7E24">
        <w:rPr>
          <w:rFonts w:ascii="標楷體" w:eastAsia="標楷體" w:hAnsi="標楷體" w:cs="標楷體"/>
        </w:rPr>
        <w:t>(2)專業營造業：</w:t>
      </w:r>
      <w:r w:rsidRPr="004D020E">
        <w:rPr>
          <w:rFonts w:ascii="標楷體" w:eastAsia="標楷體" w:hAnsi="標楷體" w:cs="標楷體"/>
          <w:color w:val="0000FF"/>
          <w:u w:val="single"/>
        </w:rPr>
        <w:t>E103111</w:t>
      </w:r>
      <w:r w:rsidRPr="004D020E">
        <w:rPr>
          <w:rFonts w:ascii="標楷體" w:eastAsia="標楷體" w:hAnsi="標楷體" w:cs="標楷體" w:hint="eastAsia"/>
          <w:color w:val="0000FF"/>
          <w:u w:val="single"/>
        </w:rPr>
        <w:t>防水工程專業營造業</w:t>
      </w:r>
      <w:r w:rsidR="00CE7E24">
        <w:rPr>
          <w:rFonts w:ascii="標楷體" w:eastAsia="標楷體" w:hAnsi="標楷體" w:cs="標楷體"/>
        </w:rPr>
        <w:t>。(代碼及</w:t>
      </w:r>
      <w:proofErr w:type="gramStart"/>
      <w:r w:rsidR="00CE7E24">
        <w:rPr>
          <w:rFonts w:ascii="標楷體" w:eastAsia="標楷體" w:hAnsi="標楷體"/>
        </w:rPr>
        <w:t>業別由機關</w:t>
      </w:r>
      <w:proofErr w:type="gramEnd"/>
      <w:r w:rsidR="00CE7E24">
        <w:rPr>
          <w:rFonts w:ascii="標楷體" w:eastAsia="標楷體" w:hAnsi="標楷體"/>
        </w:rPr>
        <w:t>於招標文件載明)</w:t>
      </w:r>
    </w:p>
    <w:p w:rsidR="000D1719" w:rsidRDefault="00CE7E24">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a.承攬工程手冊(手冊內容應包括負責人、專任工程人員、獎懲紀錄、評鑑事項等內容。未附上述內容及手冊上之評鑑事項載有評鑑等級且評鑑為第3級者，為不合格標)。</w:t>
      </w:r>
    </w:p>
    <w:p w:rsidR="000D1719" w:rsidRDefault="00CE7E24">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b.專業營造業登記證。(如承攬手冊內附有登記證</w:t>
      </w:r>
      <w:proofErr w:type="gramStart"/>
      <w:r>
        <w:rPr>
          <w:rFonts w:ascii="標楷體" w:eastAsia="標楷體" w:hAnsi="標楷體" w:cs="標楷體"/>
        </w:rPr>
        <w:t>影本者</w:t>
      </w:r>
      <w:proofErr w:type="gramEnd"/>
      <w:r>
        <w:rPr>
          <w:rFonts w:ascii="標楷體" w:eastAsia="標楷體" w:hAnsi="標楷體" w:cs="標楷體"/>
        </w:rPr>
        <w:t>，得免重複提供。)</w:t>
      </w:r>
    </w:p>
    <w:p w:rsidR="000D1719" w:rsidRDefault="00CE7E24">
      <w:pPr>
        <w:tabs>
          <w:tab w:val="left" w:pos="9923"/>
        </w:tabs>
        <w:overflowPunct w:val="0"/>
        <w:autoSpaceDE w:val="0"/>
        <w:snapToGrid w:val="0"/>
        <w:spacing w:line="300" w:lineRule="exact"/>
        <w:ind w:left="1959" w:right="-53" w:hanging="281"/>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0D1719" w:rsidRDefault="00CE7E24">
      <w:pPr>
        <w:pStyle w:val="a5"/>
        <w:tabs>
          <w:tab w:val="left" w:pos="9923"/>
        </w:tabs>
        <w:spacing w:after="0" w:line="300" w:lineRule="exact"/>
        <w:ind w:left="1699" w:firstLine="2"/>
        <w:jc w:val="both"/>
        <w:rPr>
          <w:rFonts w:ascii="標楷體" w:eastAsia="標楷體" w:hAnsi="標楷體" w:cs="標楷體"/>
        </w:rPr>
      </w:pPr>
      <w:r>
        <w:rPr>
          <w:rFonts w:ascii="標楷體" w:eastAsia="標楷體" w:hAnsi="標楷體" w:cs="標楷體"/>
        </w:rPr>
        <w:t>(如報(減)價金額高於營造業法所規定之承攬造價限額者，不得做為決標對象；</w:t>
      </w:r>
      <w:proofErr w:type="gramStart"/>
      <w:r>
        <w:rPr>
          <w:rFonts w:ascii="標楷體" w:eastAsia="標楷體" w:hAnsi="標楷體" w:cs="標楷體"/>
        </w:rPr>
        <w:t>採</w:t>
      </w:r>
      <w:proofErr w:type="gramEnd"/>
      <w:r>
        <w:rPr>
          <w:rFonts w:ascii="標楷體" w:eastAsia="標楷體" w:hAnsi="標楷體" w:cs="標楷體"/>
        </w:rPr>
        <w:t>共同投標者，依共同投標協議書</w:t>
      </w:r>
      <w:proofErr w:type="gramStart"/>
      <w:r>
        <w:rPr>
          <w:rFonts w:ascii="標楷體" w:eastAsia="標楷體" w:hAnsi="標楷體" w:cs="標楷體"/>
        </w:rPr>
        <w:t>所載各成員</w:t>
      </w:r>
      <w:proofErr w:type="gramEnd"/>
      <w:r>
        <w:rPr>
          <w:rFonts w:ascii="標楷體" w:eastAsia="標楷體" w:hAnsi="標楷體" w:cs="標楷體"/>
        </w:rPr>
        <w:t>所占契約金額比率核算各成員之決標金額，但協議書內容未載明各成員所占契約金額比率者，得通知投標廠商提出說明並更正之。)</w:t>
      </w:r>
    </w:p>
    <w:p w:rsidR="000D1719" w:rsidRDefault="00CE7E24">
      <w:pPr>
        <w:pStyle w:val="a5"/>
        <w:tabs>
          <w:tab w:val="left" w:pos="9923"/>
        </w:tabs>
        <w:spacing w:after="0" w:line="300" w:lineRule="exact"/>
        <w:ind w:left="1843" w:right="-53" w:hanging="643"/>
        <w:jc w:val="both"/>
      </w:pPr>
      <w:r>
        <w:rPr>
          <w:rFonts w:ascii="標楷體" w:eastAsia="標楷體" w:hAnsi="標楷體"/>
        </w:rPr>
        <w:t>□(3)E102011土木包工業</w:t>
      </w:r>
      <w:r>
        <w:rPr>
          <w:rFonts w:ascii="標楷體" w:eastAsia="標楷體" w:hAnsi="標楷體"/>
          <w:shd w:val="clear" w:color="auto" w:fill="FFFFFF"/>
        </w:rPr>
        <w:t>(限登記於臺北市、新北市、基隆市、桃園市及宜蘭縣之業者</w:t>
      </w:r>
      <w:r>
        <w:rPr>
          <w:rFonts w:ascii="標楷體" w:eastAsia="標楷體" w:hAnsi="標楷體"/>
        </w:rPr>
        <w:t>，如報(減)價金額高於營造業法所規定之承攬造價限額者，不得做為決標對象)：</w:t>
      </w:r>
    </w:p>
    <w:p w:rsidR="000D1719" w:rsidRDefault="00CE7E24">
      <w:pPr>
        <w:pStyle w:val="a5"/>
        <w:tabs>
          <w:tab w:val="left" w:pos="9923"/>
        </w:tabs>
        <w:spacing w:after="0" w:line="300" w:lineRule="exact"/>
        <w:ind w:left="2028" w:right="-53" w:hanging="252"/>
        <w:jc w:val="both"/>
        <w:rPr>
          <w:rFonts w:ascii="標楷體" w:eastAsia="標楷體" w:hAnsi="標楷體"/>
        </w:rPr>
      </w:pPr>
      <w:r>
        <w:rPr>
          <w:rFonts w:ascii="標楷體" w:eastAsia="標楷體" w:hAnsi="標楷體"/>
        </w:rPr>
        <w:t>a.承攬工程手冊。(手冊內容應包括負責人、專任工程人員、獎懲紀錄等內容。)</w:t>
      </w:r>
    </w:p>
    <w:p w:rsidR="000D1719" w:rsidRDefault="00CE7E24">
      <w:pPr>
        <w:pStyle w:val="a5"/>
        <w:tabs>
          <w:tab w:val="left" w:pos="9923"/>
        </w:tabs>
        <w:spacing w:after="0" w:line="300" w:lineRule="exact"/>
        <w:ind w:left="2028" w:right="-53" w:hanging="252"/>
        <w:jc w:val="both"/>
        <w:rPr>
          <w:rFonts w:ascii="標楷體" w:eastAsia="標楷體" w:hAnsi="標楷體"/>
        </w:rPr>
      </w:pPr>
      <w:r>
        <w:rPr>
          <w:rFonts w:ascii="標楷體" w:eastAsia="標楷體" w:hAnsi="標楷體"/>
        </w:rPr>
        <w:t>b.土木包工業登記證。(如承攬手冊內附有登記證</w:t>
      </w:r>
      <w:proofErr w:type="gramStart"/>
      <w:r>
        <w:rPr>
          <w:rFonts w:ascii="標楷體" w:eastAsia="標楷體" w:hAnsi="標楷體"/>
        </w:rPr>
        <w:t>影本者</w:t>
      </w:r>
      <w:proofErr w:type="gramEnd"/>
      <w:r>
        <w:rPr>
          <w:rFonts w:ascii="標楷體" w:eastAsia="標楷體" w:hAnsi="標楷體"/>
        </w:rPr>
        <w:t>，得免重複提供。)</w:t>
      </w:r>
    </w:p>
    <w:p w:rsidR="000D1719" w:rsidRDefault="00CE7E24">
      <w:pPr>
        <w:pStyle w:val="a5"/>
        <w:tabs>
          <w:tab w:val="left" w:pos="9923"/>
        </w:tabs>
        <w:spacing w:after="0" w:line="300" w:lineRule="exact"/>
        <w:ind w:left="2028" w:right="-53" w:hanging="252"/>
        <w:jc w:val="both"/>
        <w:rPr>
          <w:rFonts w:ascii="標楷體" w:eastAsia="標楷體" w:hAnsi="標楷體"/>
        </w:rPr>
      </w:pPr>
      <w:r>
        <w:rPr>
          <w:rFonts w:ascii="標楷體" w:eastAsia="標楷體" w:hAnsi="標楷體"/>
        </w:rPr>
        <w:t>c.其他：</w:t>
      </w:r>
      <w:proofErr w:type="gramStart"/>
      <w:r>
        <w:rPr>
          <w:rFonts w:ascii="標楷體" w:eastAsia="標楷體" w:hAnsi="標楷體"/>
        </w:rPr>
        <w:t>＿＿＿＿＿＿＿＿</w:t>
      </w:r>
      <w:proofErr w:type="gramEnd"/>
      <w:r>
        <w:rPr>
          <w:rFonts w:ascii="標楷體" w:eastAsia="標楷體" w:hAnsi="標楷體"/>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□(4)E801060室內裝修業：</w:t>
      </w:r>
    </w:p>
    <w:p w:rsidR="000D1719" w:rsidRDefault="00CE7E24">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a.室內裝修業登記證。</w:t>
      </w:r>
    </w:p>
    <w:p w:rsidR="000D1719" w:rsidRDefault="00CE7E24">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b.其他：</w:t>
      </w:r>
      <w:proofErr w:type="gramStart"/>
      <w:r>
        <w:rPr>
          <w:rFonts w:ascii="標楷體" w:eastAsia="標楷體" w:hAnsi="標楷體"/>
        </w:rPr>
        <w:t>＿＿＿＿＿＿＿＿</w:t>
      </w:r>
      <w:proofErr w:type="gramEnd"/>
      <w:r>
        <w:rPr>
          <w:rFonts w:ascii="標楷體" w:eastAsia="標楷體" w:hAnsi="標楷體"/>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□(5)E501011自來水管</w:t>
      </w:r>
      <w:proofErr w:type="gramStart"/>
      <w:r>
        <w:rPr>
          <w:rFonts w:ascii="標楷體" w:eastAsia="標楷體" w:hAnsi="標楷體"/>
        </w:rPr>
        <w:t>承裝商</w:t>
      </w:r>
      <w:proofErr w:type="gramEnd"/>
      <w:r>
        <w:rPr>
          <w:rFonts w:ascii="標楷體" w:eastAsia="標楷體" w:hAnsi="標楷體"/>
        </w:rPr>
        <w:t>：□甲□乙□丙等(含以上)。</w:t>
      </w:r>
    </w:p>
    <w:p w:rsidR="000D1719" w:rsidRDefault="00CE7E24">
      <w:pPr>
        <w:pStyle w:val="a5"/>
        <w:tabs>
          <w:tab w:val="left" w:pos="9923"/>
        </w:tabs>
        <w:spacing w:after="0" w:line="300" w:lineRule="exact"/>
        <w:ind w:left="2028" w:hanging="252"/>
        <w:jc w:val="both"/>
      </w:pPr>
      <w:r>
        <w:rPr>
          <w:rFonts w:ascii="標楷體" w:eastAsia="標楷體" w:hAnsi="標楷體"/>
        </w:rPr>
        <w:lastRenderedPageBreak/>
        <w:t>a.自來水管</w:t>
      </w:r>
      <w:proofErr w:type="gramStart"/>
      <w:r>
        <w:rPr>
          <w:rFonts w:ascii="標楷體" w:eastAsia="標楷體" w:hAnsi="標楷體"/>
        </w:rPr>
        <w:t>承裝商營業</w:t>
      </w:r>
      <w:proofErr w:type="gramEnd"/>
      <w:r>
        <w:rPr>
          <w:rFonts w:ascii="標楷體" w:eastAsia="標楷體" w:hAnsi="標楷體"/>
        </w:rPr>
        <w:t>許可證書。</w:t>
      </w:r>
      <w:r>
        <w:rPr>
          <w:rFonts w:ascii="標楷體" w:eastAsia="標楷體" w:hAnsi="標楷體" w:cs="標楷體"/>
          <w:shd w:val="clear" w:color="auto" w:fill="FFFFFF"/>
        </w:rPr>
        <w:t>(如承辦工程手冊內附有許可證</w:t>
      </w:r>
      <w:proofErr w:type="gramStart"/>
      <w:r>
        <w:rPr>
          <w:rFonts w:ascii="標楷體" w:eastAsia="標楷體" w:hAnsi="標楷體" w:cs="標楷體"/>
          <w:shd w:val="clear" w:color="auto" w:fill="FFFFFF"/>
        </w:rPr>
        <w:t>書影本者</w:t>
      </w:r>
      <w:proofErr w:type="gramEnd"/>
      <w:r>
        <w:rPr>
          <w:rFonts w:ascii="標楷體" w:eastAsia="標楷體" w:hAnsi="標楷體" w:cs="標楷體"/>
          <w:shd w:val="clear" w:color="auto" w:fill="FFFFFF"/>
        </w:rPr>
        <w:t>，得免重複提供。)</w:t>
      </w:r>
    </w:p>
    <w:p w:rsidR="000D1719" w:rsidRDefault="00CE7E24">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b.承辦工程手冊。</w:t>
      </w:r>
    </w:p>
    <w:p w:rsidR="000D1719" w:rsidRDefault="00CE7E24">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c.其他：</w:t>
      </w:r>
      <w:proofErr w:type="gramStart"/>
      <w:r>
        <w:rPr>
          <w:rFonts w:ascii="標楷體" w:eastAsia="標楷體" w:hAnsi="標楷體"/>
        </w:rPr>
        <w:t>＿＿＿＿＿＿＿＿</w:t>
      </w:r>
      <w:proofErr w:type="gramEnd"/>
      <w:r>
        <w:rPr>
          <w:rFonts w:ascii="標楷體" w:eastAsia="標楷體" w:hAnsi="標楷體"/>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□(6)E601010電器</w:t>
      </w:r>
      <w:proofErr w:type="gramStart"/>
      <w:r>
        <w:rPr>
          <w:rFonts w:ascii="標楷體" w:eastAsia="標楷體" w:hAnsi="標楷體"/>
        </w:rPr>
        <w:t>承裝業</w:t>
      </w:r>
      <w:proofErr w:type="gramEnd"/>
      <w:r>
        <w:rPr>
          <w:rFonts w:ascii="標楷體" w:eastAsia="標楷體" w:hAnsi="標楷體"/>
        </w:rPr>
        <w:t>：□甲□乙□丙級(含以上)。</w:t>
      </w:r>
    </w:p>
    <w:p w:rsidR="000D1719" w:rsidRDefault="00CE7E24">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a.電器</w:t>
      </w:r>
      <w:proofErr w:type="gramStart"/>
      <w:r>
        <w:rPr>
          <w:rFonts w:ascii="標楷體" w:eastAsia="標楷體" w:hAnsi="標楷體"/>
        </w:rPr>
        <w:t>承裝業登記</w:t>
      </w:r>
      <w:proofErr w:type="gramEnd"/>
      <w:r>
        <w:rPr>
          <w:rFonts w:ascii="標楷體" w:eastAsia="標楷體" w:hAnsi="標楷體"/>
        </w:rPr>
        <w:t>證。</w:t>
      </w:r>
    </w:p>
    <w:p w:rsidR="000D1719" w:rsidRDefault="00CE7E24">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b.其他：</w:t>
      </w:r>
      <w:proofErr w:type="gramStart"/>
      <w:r>
        <w:rPr>
          <w:rFonts w:ascii="標楷體" w:eastAsia="標楷體" w:hAnsi="標楷體"/>
        </w:rPr>
        <w:t>＿＿＿＿＿＿＿＿</w:t>
      </w:r>
      <w:proofErr w:type="gramEnd"/>
      <w:r>
        <w:rPr>
          <w:rFonts w:ascii="標楷體" w:eastAsia="標楷體" w:hAnsi="標楷體"/>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□(7)冷凍空調業：</w:t>
      </w:r>
    </w:p>
    <w:p w:rsidR="000D1719" w:rsidRDefault="00CE7E24">
      <w:pPr>
        <w:pStyle w:val="a5"/>
        <w:tabs>
          <w:tab w:val="left" w:pos="9923"/>
        </w:tabs>
        <w:spacing w:after="0" w:line="300" w:lineRule="exact"/>
        <w:ind w:left="1869" w:hanging="170"/>
        <w:jc w:val="both"/>
        <w:rPr>
          <w:rFonts w:ascii="標楷體" w:eastAsia="標楷體" w:hAnsi="標楷體"/>
        </w:rPr>
      </w:pPr>
      <w:r>
        <w:rPr>
          <w:rFonts w:ascii="標楷體" w:eastAsia="標楷體" w:hAnsi="標楷體"/>
        </w:rPr>
        <w:t>□CB01071冷凍空調設備製造業:□特□甲□乙□丙等(含以上)。</w:t>
      </w:r>
    </w:p>
    <w:p w:rsidR="000D1719" w:rsidRDefault="00CE7E24">
      <w:pPr>
        <w:pStyle w:val="a5"/>
        <w:tabs>
          <w:tab w:val="left" w:pos="9923"/>
        </w:tabs>
        <w:spacing w:after="0" w:line="300" w:lineRule="exact"/>
        <w:ind w:left="1869" w:hanging="170"/>
        <w:jc w:val="both"/>
        <w:rPr>
          <w:rFonts w:ascii="標楷體" w:eastAsia="標楷體" w:hAnsi="標楷體"/>
        </w:rPr>
      </w:pPr>
      <w:r>
        <w:rPr>
          <w:rFonts w:ascii="標楷體" w:eastAsia="標楷體" w:hAnsi="標楷體"/>
        </w:rPr>
        <w:t>□E602011冷凍空調工程業:□特□甲□乙□丙等(含以上)。</w:t>
      </w:r>
    </w:p>
    <w:p w:rsidR="000D1719" w:rsidRDefault="00CE7E24">
      <w:pPr>
        <w:pStyle w:val="a5"/>
        <w:tabs>
          <w:tab w:val="left" w:pos="9923"/>
        </w:tabs>
        <w:spacing w:after="0" w:line="300" w:lineRule="exact"/>
        <w:ind w:left="1869" w:hanging="170"/>
        <w:jc w:val="both"/>
      </w:pPr>
      <w:r>
        <w:rPr>
          <w:rFonts w:ascii="標楷體" w:eastAsia="標楷體" w:hAnsi="標楷體"/>
          <w:kern w:val="0"/>
          <w:shd w:val="clear" w:color="auto" w:fill="FFFFFF"/>
        </w:rPr>
        <w:t>(由機關於招標文件載明)</w:t>
      </w:r>
    </w:p>
    <w:p w:rsidR="000D1719" w:rsidRDefault="00CE7E24">
      <w:pPr>
        <w:pStyle w:val="a5"/>
        <w:numPr>
          <w:ilvl w:val="0"/>
          <w:numId w:val="6"/>
        </w:numPr>
        <w:tabs>
          <w:tab w:val="left" w:pos="9923"/>
        </w:tabs>
        <w:spacing w:after="0" w:line="300" w:lineRule="exact"/>
        <w:ind w:left="2028" w:hanging="252"/>
        <w:jc w:val="both"/>
        <w:rPr>
          <w:rFonts w:ascii="標楷體" w:eastAsia="標楷體" w:hAnsi="標楷體"/>
          <w:kern w:val="0"/>
        </w:rPr>
      </w:pPr>
      <w:r>
        <w:rPr>
          <w:rFonts w:ascii="標楷體" w:eastAsia="標楷體" w:hAnsi="標楷體"/>
          <w:kern w:val="0"/>
        </w:rPr>
        <w:t>冷凍空調業登記證。</w:t>
      </w:r>
    </w:p>
    <w:p w:rsidR="000D1719" w:rsidRDefault="00CE7E24">
      <w:pPr>
        <w:pStyle w:val="a5"/>
        <w:numPr>
          <w:ilvl w:val="0"/>
          <w:numId w:val="6"/>
        </w:numPr>
        <w:tabs>
          <w:tab w:val="left" w:pos="9923"/>
        </w:tabs>
        <w:spacing w:after="0" w:line="300" w:lineRule="exact"/>
        <w:ind w:left="2028" w:hanging="252"/>
        <w:jc w:val="both"/>
        <w:rPr>
          <w:rFonts w:ascii="標楷體" w:eastAsia="標楷體" w:hAnsi="標楷體"/>
          <w:kern w:val="0"/>
        </w:rPr>
      </w:pPr>
      <w:r>
        <w:rPr>
          <w:rFonts w:ascii="標楷體" w:eastAsia="標楷體" w:hAnsi="標楷體"/>
          <w:kern w:val="0"/>
        </w:rPr>
        <w:t>其他：</w:t>
      </w:r>
      <w:proofErr w:type="gramStart"/>
      <w:r>
        <w:rPr>
          <w:rFonts w:ascii="標楷體" w:eastAsia="標楷體" w:hAnsi="標楷體"/>
          <w:kern w:val="0"/>
        </w:rPr>
        <w:t>＿＿＿＿＿＿＿＿</w:t>
      </w:r>
      <w:proofErr w:type="gramEnd"/>
      <w:r>
        <w:rPr>
          <w:rFonts w:ascii="標楷體" w:eastAsia="標楷體" w:hAnsi="標楷體"/>
          <w:kern w:val="0"/>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□(8)建築師事務所：</w:t>
      </w:r>
    </w:p>
    <w:p w:rsidR="000D1719" w:rsidRDefault="00CE7E24">
      <w:pPr>
        <w:pStyle w:val="a5"/>
        <w:tabs>
          <w:tab w:val="left" w:pos="9923"/>
        </w:tabs>
        <w:spacing w:after="0" w:line="300" w:lineRule="exact"/>
        <w:ind w:firstLine="1788"/>
        <w:jc w:val="both"/>
        <w:rPr>
          <w:rFonts w:ascii="標楷體" w:eastAsia="標楷體" w:hAnsi="標楷體"/>
          <w:kern w:val="0"/>
        </w:rPr>
      </w:pPr>
      <w:r>
        <w:rPr>
          <w:rFonts w:ascii="標楷體" w:eastAsia="標楷體" w:hAnsi="標楷體"/>
          <w:kern w:val="0"/>
        </w:rPr>
        <w:t>a.開業證書。</w:t>
      </w:r>
    </w:p>
    <w:p w:rsidR="000D1719" w:rsidRDefault="00CE7E24">
      <w:pPr>
        <w:pStyle w:val="a5"/>
        <w:tabs>
          <w:tab w:val="left" w:pos="9923"/>
        </w:tabs>
        <w:spacing w:after="0" w:line="300" w:lineRule="exact"/>
        <w:ind w:firstLine="1788"/>
        <w:jc w:val="both"/>
        <w:rPr>
          <w:rFonts w:ascii="標楷體" w:eastAsia="標楷體" w:hAnsi="標楷體"/>
          <w:kern w:val="0"/>
        </w:rPr>
      </w:pPr>
      <w:r>
        <w:rPr>
          <w:rFonts w:ascii="標楷體" w:eastAsia="標楷體" w:hAnsi="標楷體"/>
          <w:kern w:val="0"/>
        </w:rPr>
        <w:t>b.建築師公會會員證。</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□(9)專業技師事務所：</w:t>
      </w:r>
    </w:p>
    <w:p w:rsidR="000D1719" w:rsidRDefault="00CE7E24">
      <w:pPr>
        <w:pStyle w:val="a5"/>
        <w:tabs>
          <w:tab w:val="left" w:pos="9923"/>
        </w:tabs>
        <w:spacing w:after="0" w:line="300" w:lineRule="exact"/>
        <w:ind w:left="2520" w:hanging="708"/>
        <w:jc w:val="both"/>
        <w:rPr>
          <w:rFonts w:ascii="標楷體" w:eastAsia="標楷體" w:hAnsi="標楷體"/>
          <w:kern w:val="0"/>
        </w:rPr>
      </w:pPr>
      <w:r>
        <w:rPr>
          <w:rFonts w:ascii="標楷體" w:eastAsia="標楷體" w:hAnsi="標楷體"/>
          <w:kern w:val="0"/>
        </w:rPr>
        <w:t>a.技師執業執照，科別：</w:t>
      </w:r>
      <w:proofErr w:type="gramStart"/>
      <w:r>
        <w:rPr>
          <w:rFonts w:ascii="標楷體" w:eastAsia="標楷體" w:hAnsi="標楷體"/>
          <w:kern w:val="0"/>
        </w:rPr>
        <w:t>＿＿＿＿＿＿</w:t>
      </w:r>
      <w:proofErr w:type="gramEnd"/>
      <w:r>
        <w:rPr>
          <w:rFonts w:ascii="標楷體" w:eastAsia="標楷體" w:hAnsi="標楷體"/>
          <w:kern w:val="0"/>
        </w:rPr>
        <w:t>。</w:t>
      </w:r>
    </w:p>
    <w:p w:rsidR="000D1719" w:rsidRDefault="00CE7E24">
      <w:pPr>
        <w:pStyle w:val="a5"/>
        <w:tabs>
          <w:tab w:val="left" w:pos="9923"/>
        </w:tabs>
        <w:spacing w:after="0" w:line="300" w:lineRule="exact"/>
        <w:ind w:left="2520" w:hanging="708"/>
        <w:jc w:val="both"/>
        <w:rPr>
          <w:rFonts w:ascii="標楷體" w:eastAsia="標楷體" w:hAnsi="標楷體"/>
          <w:kern w:val="0"/>
        </w:rPr>
      </w:pPr>
      <w:r>
        <w:rPr>
          <w:rFonts w:ascii="標楷體" w:eastAsia="標楷體" w:hAnsi="標楷體"/>
          <w:kern w:val="0"/>
        </w:rPr>
        <w:t>b.技師公會會員證。</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□(10)I101061工程技術顧問業：</w:t>
      </w:r>
    </w:p>
    <w:p w:rsidR="000D1719" w:rsidRDefault="00CE7E24">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a.工程技術顧問公司登記證。</w:t>
      </w:r>
    </w:p>
    <w:p w:rsidR="000D1719" w:rsidRDefault="00CE7E24">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b.技師執業執照，科別：</w:t>
      </w:r>
      <w:proofErr w:type="gramStart"/>
      <w:r>
        <w:rPr>
          <w:rFonts w:ascii="標楷體" w:eastAsia="標楷體" w:hAnsi="標楷體"/>
          <w:kern w:val="0"/>
        </w:rPr>
        <w:t>＿＿＿＿＿＿</w:t>
      </w:r>
      <w:proofErr w:type="gramEnd"/>
      <w:r>
        <w:rPr>
          <w:rFonts w:ascii="標楷體" w:eastAsia="標楷體" w:hAnsi="標楷體"/>
          <w:kern w:val="0"/>
        </w:rPr>
        <w:t>。</w:t>
      </w:r>
    </w:p>
    <w:p w:rsidR="000D1719" w:rsidRDefault="00CE7E24">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c.中華民國工程技術顧問商業同業公會或地方同業公會之會員證。</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□(11)非屬營利事業之法人或團體：</w:t>
      </w:r>
    </w:p>
    <w:p w:rsidR="000D1719" w:rsidRDefault="00CE7E24">
      <w:pPr>
        <w:pStyle w:val="a5"/>
        <w:tabs>
          <w:tab w:val="left" w:pos="9923"/>
        </w:tabs>
        <w:spacing w:after="0" w:line="300" w:lineRule="exact"/>
        <w:ind w:left="2520" w:hanging="612"/>
        <w:jc w:val="both"/>
        <w:rPr>
          <w:rFonts w:ascii="標楷體" w:eastAsia="標楷體" w:hAnsi="標楷體" w:cs="標楷體"/>
        </w:rPr>
      </w:pPr>
      <w:r>
        <w:rPr>
          <w:rFonts w:ascii="標楷體" w:eastAsia="標楷體" w:hAnsi="標楷體" w:cs="標楷體"/>
        </w:rPr>
        <w:t>a.依法核准設立之登記證明文件。</w:t>
      </w:r>
    </w:p>
    <w:p w:rsidR="000D1719" w:rsidRDefault="00CE7E24">
      <w:pPr>
        <w:pStyle w:val="a5"/>
        <w:tabs>
          <w:tab w:val="left" w:pos="9923"/>
        </w:tabs>
        <w:spacing w:after="0" w:line="300" w:lineRule="exact"/>
        <w:ind w:left="2520" w:hanging="612"/>
        <w:jc w:val="both"/>
      </w:pPr>
      <w:r>
        <w:rPr>
          <w:rFonts w:ascii="標楷體" w:eastAsia="標楷體" w:hAnsi="標楷體" w:cs="標楷體"/>
        </w:rPr>
        <w:t>b.章程：</w:t>
      </w:r>
      <w:r>
        <w:rPr>
          <w:rFonts w:ascii="標楷體" w:eastAsia="標楷體" w:hAnsi="標楷體" w:cs="標楷體"/>
          <w:u w:val="single"/>
        </w:rPr>
        <w:t xml:space="preserve">             </w:t>
      </w:r>
      <w:r>
        <w:rPr>
          <w:rFonts w:ascii="標楷體" w:eastAsia="標楷體" w:hAnsi="標楷體" w:cs="標楷體"/>
        </w:rPr>
        <w:t>。</w:t>
      </w:r>
      <w:r w:rsidRPr="00B34AEF">
        <w:rPr>
          <w:rFonts w:ascii="標楷體" w:eastAsia="標楷體" w:hAnsi="標楷體" w:cs="標楷體"/>
          <w:shd w:val="pct15" w:color="auto" w:fill="FFFFFF"/>
        </w:rPr>
        <w:t>（請敘明與採購標的有關之章程任務內容）</w:t>
      </w:r>
    </w:p>
    <w:p w:rsidR="000D1719" w:rsidRDefault="00CE7E24">
      <w:pPr>
        <w:pStyle w:val="a5"/>
        <w:tabs>
          <w:tab w:val="left" w:pos="9923"/>
        </w:tabs>
        <w:spacing w:after="0" w:line="300" w:lineRule="exact"/>
        <w:ind w:left="2520" w:hanging="612"/>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□(12)律師事務所：</w:t>
      </w:r>
    </w:p>
    <w:p w:rsidR="000D1719" w:rsidRDefault="00CE7E24">
      <w:pPr>
        <w:pStyle w:val="a5"/>
        <w:tabs>
          <w:tab w:val="left" w:pos="9923"/>
        </w:tabs>
        <w:spacing w:after="0" w:line="300" w:lineRule="exact"/>
        <w:ind w:left="2520" w:hanging="612"/>
        <w:jc w:val="both"/>
      </w:pPr>
      <w:r>
        <w:rPr>
          <w:rFonts w:ascii="標楷體" w:eastAsia="標楷體" w:hAnsi="標楷體"/>
          <w:kern w:val="0"/>
        </w:rPr>
        <w:t>a.</w:t>
      </w:r>
      <w:r>
        <w:rPr>
          <w:rFonts w:ascii="標楷體" w:eastAsia="標楷體" w:hAnsi="標楷體"/>
        </w:rPr>
        <w:t>律</w:t>
      </w:r>
      <w:r>
        <w:rPr>
          <w:rFonts w:ascii="標楷體" w:eastAsia="標楷體" w:hAnsi="標楷體" w:cs="標楷體"/>
        </w:rPr>
        <w:t>師證書。</w:t>
      </w:r>
    </w:p>
    <w:p w:rsidR="000D1719" w:rsidRDefault="00CE7E24">
      <w:pPr>
        <w:pStyle w:val="a5"/>
        <w:tabs>
          <w:tab w:val="left" w:pos="9923"/>
        </w:tabs>
        <w:spacing w:after="0" w:line="300" w:lineRule="exact"/>
        <w:ind w:left="2520" w:hanging="612"/>
        <w:jc w:val="both"/>
      </w:pPr>
      <w:r>
        <w:rPr>
          <w:rFonts w:ascii="標楷體" w:eastAsia="標楷體" w:hAnsi="標楷體" w:cs="標楷體"/>
        </w:rPr>
        <w:t>b.律師</w:t>
      </w:r>
      <w:r>
        <w:rPr>
          <w:rFonts w:ascii="標楷體" w:eastAsia="標楷體" w:hAnsi="標楷體"/>
        </w:rPr>
        <w:t>公會會員證</w:t>
      </w:r>
      <w:r>
        <w:rPr>
          <w:rFonts w:ascii="標楷體" w:eastAsia="標楷體" w:hAnsi="標楷體"/>
          <w:kern w:val="0"/>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□(13)會計師事務所：</w:t>
      </w:r>
    </w:p>
    <w:p w:rsidR="000D1719" w:rsidRDefault="00CE7E24">
      <w:pPr>
        <w:pStyle w:val="a5"/>
        <w:tabs>
          <w:tab w:val="left" w:pos="9923"/>
        </w:tabs>
        <w:spacing w:after="0" w:line="300" w:lineRule="exact"/>
        <w:ind w:left="2520" w:hanging="612"/>
        <w:jc w:val="both"/>
      </w:pPr>
      <w:r>
        <w:rPr>
          <w:rFonts w:ascii="標楷體" w:eastAsia="標楷體" w:hAnsi="標楷體"/>
        </w:rPr>
        <w:t>a.</w:t>
      </w:r>
      <w:r>
        <w:rPr>
          <w:rFonts w:ascii="標楷體" w:eastAsia="標楷體" w:hAnsi="標楷體" w:cs="標楷體"/>
        </w:rPr>
        <w:t>會計師</w:t>
      </w:r>
      <w:r>
        <w:rPr>
          <w:rFonts w:ascii="標楷體" w:eastAsia="標楷體" w:hAnsi="標楷體"/>
        </w:rPr>
        <w:t>執業登記證明文件</w:t>
      </w:r>
      <w:r>
        <w:rPr>
          <w:rFonts w:ascii="標楷體" w:eastAsia="標楷體" w:hAnsi="標楷體"/>
          <w:kern w:val="0"/>
        </w:rPr>
        <w:t>。</w:t>
      </w:r>
    </w:p>
    <w:p w:rsidR="000D1719" w:rsidRDefault="00CE7E24">
      <w:pPr>
        <w:pStyle w:val="a5"/>
        <w:tabs>
          <w:tab w:val="left" w:pos="9923"/>
        </w:tabs>
        <w:spacing w:after="0" w:line="300" w:lineRule="exact"/>
        <w:ind w:left="2520" w:hanging="612"/>
        <w:jc w:val="both"/>
      </w:pPr>
      <w:r>
        <w:rPr>
          <w:rFonts w:ascii="標楷體" w:eastAsia="標楷體" w:hAnsi="標楷體"/>
        </w:rPr>
        <w:t>b.會計師公會</w:t>
      </w:r>
      <w:r>
        <w:rPr>
          <w:rFonts w:ascii="標楷體" w:eastAsia="標楷體" w:hAnsi="標楷體" w:cs="標楷體"/>
        </w:rPr>
        <w:t>會員證</w:t>
      </w:r>
      <w:r>
        <w:rPr>
          <w:rFonts w:ascii="標楷體" w:eastAsia="標楷體" w:hAnsi="標楷體"/>
          <w:kern w:val="0"/>
        </w:rPr>
        <w:t>。</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□(14)學校：經其目的事業主管機關核准設立證明文件。</w:t>
      </w:r>
    </w:p>
    <w:p w:rsidR="000D1719" w:rsidRDefault="00CE7E24">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□(15)自然人：國民身分證正反面。</w:t>
      </w:r>
    </w:p>
    <w:p w:rsidR="000D1719" w:rsidRDefault="00CE7E24">
      <w:pPr>
        <w:pStyle w:val="a5"/>
        <w:tabs>
          <w:tab w:val="left" w:pos="9923"/>
        </w:tabs>
        <w:spacing w:after="0" w:line="300" w:lineRule="exact"/>
        <w:ind w:left="1872" w:hanging="672"/>
        <w:jc w:val="both"/>
        <w:rPr>
          <w:rFonts w:ascii="標楷體" w:eastAsia="標楷體" w:hAnsi="標楷體" w:cs="標楷體"/>
        </w:rPr>
      </w:pPr>
      <w:r>
        <w:rPr>
          <w:rFonts w:ascii="標楷體" w:eastAsia="標楷體" w:hAnsi="標楷體" w:cs="標楷體"/>
        </w:rPr>
        <w:t>□(16)其他業類或其他證明文件：</w:t>
      </w:r>
    </w:p>
    <w:p w:rsidR="000D1719" w:rsidRDefault="00CE7E24">
      <w:pPr>
        <w:pStyle w:val="a5"/>
        <w:tabs>
          <w:tab w:val="left" w:pos="9923"/>
        </w:tabs>
        <w:wordWrap w:val="0"/>
        <w:spacing w:after="0" w:line="300" w:lineRule="exact"/>
        <w:ind w:left="2148" w:hanging="240"/>
        <w:jc w:val="both"/>
      </w:pPr>
      <w:r>
        <w:rPr>
          <w:rFonts w:ascii="標楷體" w:eastAsia="標楷體" w:hAnsi="標楷體" w:cs="標楷體"/>
        </w:rPr>
        <w:t>a.公司登記證明文件</w:t>
      </w:r>
      <w:r>
        <w:rPr>
          <w:rFonts w:ascii="標楷體" w:eastAsia="標楷體" w:hAnsi="標楷體" w:cs="標楷體"/>
          <w:shd w:val="clear" w:color="auto" w:fill="FFFFFF"/>
        </w:rPr>
        <w:t>(登記機關核准公司登記之核准函、公司登記表、公司登記證明書、或列印「全國商工行政服務入口網」</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網址：</w:t>
      </w:r>
      <w:r>
        <w:rPr>
          <w:rFonts w:ascii="標楷體" w:eastAsia="標楷體" w:hAnsi="標楷體"/>
          <w:shd w:val="clear" w:color="auto" w:fill="FFFFFF"/>
        </w:rPr>
        <w:t>http://gcis.nat.gov.tw/</w:t>
      </w:r>
      <w:r>
        <w:rPr>
          <w:rFonts w:ascii="標楷體" w:eastAsia="標楷體" w:hAnsi="標楷體" w:cs="標楷體"/>
          <w:shd w:val="clear" w:color="auto" w:fill="FFFFFF"/>
        </w:rPr>
        <w:t>main/indexC.</w:t>
      </w:r>
      <w:r>
        <w:rPr>
          <w:rFonts w:ascii="標楷體" w:eastAsia="標楷體" w:hAnsi="標楷體"/>
          <w:shd w:val="clear" w:color="auto" w:fill="FFFFFF"/>
        </w:rPr>
        <w:t>jsp</w:t>
      </w:r>
      <w:r>
        <w:rPr>
          <w:rFonts w:ascii="標楷體" w:eastAsia="標楷體" w:hAnsi="標楷體" w:cs="標楷體"/>
          <w:shd w:val="clear" w:color="auto" w:fill="FFFFFF"/>
        </w:rPr>
        <w:t>)</w:t>
      </w:r>
      <w:r>
        <w:rPr>
          <w:rFonts w:ascii="標楷體" w:eastAsia="標楷體" w:hAnsi="標楷體" w:cs="標楷體"/>
        </w:rPr>
        <w:t>商工登記資料之公司登記資料查詢網站之「公司基本資料」</w:t>
      </w:r>
      <w:proofErr w:type="gramStart"/>
      <w:r>
        <w:rPr>
          <w:rFonts w:ascii="標楷體" w:eastAsia="標楷體" w:hAnsi="標楷體" w:cs="標楷體"/>
        </w:rPr>
        <w:t>均屬之</w:t>
      </w:r>
      <w:proofErr w:type="gramEnd"/>
      <w:r>
        <w:rPr>
          <w:rFonts w:ascii="標楷體" w:eastAsia="標楷體" w:hAnsi="標楷體" w:cs="標楷體"/>
        </w:rPr>
        <w:t>)或商業登記證明文件(登記機關核准商業登記之核准函、商業登記抄本、商業登記證明書、或列印「全國商工行政服務入口網」</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網址：</w:t>
      </w:r>
      <w:r>
        <w:rPr>
          <w:rFonts w:ascii="標楷體" w:eastAsia="標楷體" w:hAnsi="標楷體"/>
          <w:shd w:val="clear" w:color="auto" w:fill="FFFFFF"/>
        </w:rPr>
        <w:t>http://gcis.nat.gov.tw</w:t>
      </w:r>
      <w:r>
        <w:rPr>
          <w:rFonts w:ascii="標楷體" w:eastAsia="標楷體" w:hAnsi="標楷體" w:cs="標楷體"/>
          <w:shd w:val="clear" w:color="auto" w:fill="FFFFFF"/>
        </w:rPr>
        <w:t>/main/indexC.js</w:t>
      </w:r>
      <w:r>
        <w:rPr>
          <w:rFonts w:ascii="標楷體" w:eastAsia="標楷體" w:hAnsi="標楷體"/>
          <w:shd w:val="clear" w:color="auto" w:fill="FFFFFF"/>
        </w:rPr>
        <w:t>p</w:t>
      </w:r>
      <w:r>
        <w:rPr>
          <w:rFonts w:ascii="標楷體" w:eastAsia="標楷體" w:hAnsi="標楷體" w:cs="標楷體"/>
          <w:shd w:val="clear" w:color="auto" w:fill="FFFFFF"/>
        </w:rPr>
        <w:t>)商工登記資料之商業登記資料查詢網站之「商業登記基本資料」</w:t>
      </w:r>
      <w:proofErr w:type="gramStart"/>
      <w:r>
        <w:rPr>
          <w:rFonts w:ascii="標楷體" w:eastAsia="標楷體" w:hAnsi="標楷體" w:cs="標楷體"/>
          <w:shd w:val="clear" w:color="auto" w:fill="FFFFFF"/>
        </w:rPr>
        <w:t>均屬之</w:t>
      </w:r>
      <w:proofErr w:type="gramEnd"/>
      <w:r>
        <w:rPr>
          <w:rFonts w:ascii="標楷體" w:eastAsia="標楷體" w:hAnsi="標楷體" w:cs="標楷體"/>
          <w:shd w:val="clear" w:color="auto" w:fill="FFFFFF"/>
        </w:rPr>
        <w:t>)</w:t>
      </w:r>
      <w:r>
        <w:rPr>
          <w:rFonts w:ascii="標楷體" w:eastAsia="標楷體" w:hAnsi="標楷體" w:cs="標楷體"/>
        </w:rPr>
        <w:t>。</w:t>
      </w:r>
    </w:p>
    <w:p w:rsidR="000D1719" w:rsidRDefault="00CE7E24">
      <w:pPr>
        <w:pStyle w:val="a5"/>
        <w:tabs>
          <w:tab w:val="left" w:pos="9923"/>
        </w:tabs>
        <w:spacing w:after="0" w:line="300" w:lineRule="exact"/>
        <w:ind w:left="2388" w:hanging="252"/>
        <w:jc w:val="both"/>
      </w:pPr>
      <w:r>
        <w:rPr>
          <w:rFonts w:ascii="標楷體" w:eastAsia="標楷體" w:hAnsi="標楷體" w:cs="標楷體"/>
        </w:rPr>
        <w:t>□營業項目代碼、營業項目：______________</w:t>
      </w:r>
      <w:r>
        <w:rPr>
          <w:rFonts w:ascii="標楷體" w:eastAsia="標楷體" w:hAnsi="標楷體"/>
          <w:shd w:val="clear" w:color="auto" w:fill="FFFFFF"/>
        </w:rPr>
        <w:t>(該特定營業項目非屬許可業務者，廠商所營事業之登記，如</w:t>
      </w:r>
      <w:proofErr w:type="gramStart"/>
      <w:r>
        <w:rPr>
          <w:rFonts w:ascii="標楷體" w:eastAsia="標楷體" w:hAnsi="標楷體"/>
          <w:shd w:val="clear" w:color="auto" w:fill="FFFFFF"/>
        </w:rPr>
        <w:t>載明除許可</w:t>
      </w:r>
      <w:proofErr w:type="gramEnd"/>
      <w:r>
        <w:rPr>
          <w:rFonts w:ascii="標楷體" w:eastAsia="標楷體" w:hAnsi="標楷體"/>
          <w:shd w:val="clear" w:color="auto" w:fill="FFFFFF"/>
        </w:rPr>
        <w:t>業務外，得經營法令非禁止或限制之業務者，視為包括該特定營業項目。</w:t>
      </w:r>
      <w:proofErr w:type="gramStart"/>
      <w:r>
        <w:rPr>
          <w:rFonts w:ascii="標楷體" w:eastAsia="標楷體" w:hAnsi="標楷體"/>
          <w:shd w:val="clear" w:color="auto" w:fill="FFFFFF"/>
        </w:rPr>
        <w:t>)</w:t>
      </w:r>
      <w:r w:rsidRPr="00B34AEF">
        <w:rPr>
          <w:rFonts w:ascii="標楷體" w:eastAsia="標楷體" w:hAnsi="標楷體" w:cs="標楷體"/>
          <w:shd w:val="pct15" w:color="auto" w:fill="FFFFFF"/>
        </w:rPr>
        <w:t>（</w:t>
      </w:r>
      <w:proofErr w:type="gramEnd"/>
      <w:r w:rsidRPr="00B34AEF">
        <w:rPr>
          <w:rFonts w:ascii="標楷體" w:eastAsia="標楷體" w:hAnsi="標楷體" w:cs="標楷體"/>
          <w:shd w:val="pct15" w:color="auto" w:fill="FFFFFF"/>
        </w:rPr>
        <w:t>無者免填；須具有特定營業項目方可參與投標者，依經濟部編訂之公司行號營業項目代碼表所列之大類、中類、小類或細類項目為基準）</w:t>
      </w:r>
      <w:r>
        <w:rPr>
          <w:rFonts w:ascii="標楷體" w:eastAsia="標楷體" w:hAnsi="標楷體" w:cs="標楷體"/>
        </w:rPr>
        <w:t>，廠商得於投標前至經濟部商業司建置之『全國商工行政服務入口網』(</w:t>
      </w:r>
      <w:r>
        <w:rPr>
          <w:rFonts w:ascii="標楷體" w:eastAsia="標楷體" w:hAnsi="標楷體"/>
        </w:rPr>
        <w:t>http://gcis.nat.gov.tw/</w:t>
      </w:r>
      <w:r>
        <w:rPr>
          <w:rFonts w:ascii="標楷體" w:eastAsia="標楷體" w:hAnsi="標楷體" w:cs="標楷體"/>
        </w:rPr>
        <w:t>main/indexC.jsp)－商工登記資料公示查詢</w:t>
      </w:r>
      <w:r>
        <w:rPr>
          <w:rFonts w:ascii="標楷體" w:eastAsia="標楷體" w:hAnsi="標楷體" w:cs="標楷體"/>
        </w:rPr>
        <w:lastRenderedPageBreak/>
        <w:t>系統，下載列印登記資料，納入投標文件。</w:t>
      </w:r>
    </w:p>
    <w:p w:rsidR="000D1719" w:rsidRDefault="00CE7E24">
      <w:pPr>
        <w:pStyle w:val="a5"/>
        <w:tabs>
          <w:tab w:val="left" w:pos="9923"/>
        </w:tabs>
        <w:spacing w:after="0" w:line="300" w:lineRule="exact"/>
        <w:ind w:left="2388" w:firstLine="24"/>
        <w:jc w:val="both"/>
        <w:rPr>
          <w:rFonts w:ascii="標楷體" w:eastAsia="標楷體" w:hAnsi="標楷體" w:cs="標楷體"/>
          <w:shd w:val="clear" w:color="auto" w:fill="FFFFFF"/>
        </w:rPr>
      </w:pPr>
      <w:proofErr w:type="gramStart"/>
      <w:r>
        <w:rPr>
          <w:rFonts w:ascii="標楷體" w:eastAsia="標楷體" w:hAnsi="標楷體" w:cs="標楷體"/>
          <w:shd w:val="clear" w:color="auto" w:fill="FFFFFF"/>
        </w:rPr>
        <w:t>（註</w:t>
      </w:r>
      <w:proofErr w:type="gramEnd"/>
      <w:r>
        <w:rPr>
          <w:rFonts w:ascii="標楷體" w:eastAsia="標楷體" w:hAnsi="標楷體" w:cs="標楷體"/>
          <w:shd w:val="clear" w:color="auto" w:fill="FFFFFF"/>
        </w:rPr>
        <w:t>：營利事業登記證自98年4月13日起不再作為證明文件</w:t>
      </w:r>
      <w:proofErr w:type="gramStart"/>
      <w:r>
        <w:rPr>
          <w:rFonts w:ascii="標楷體" w:eastAsia="標楷體" w:hAnsi="標楷體" w:cs="標楷體"/>
          <w:shd w:val="clear" w:color="auto" w:fill="FFFFFF"/>
        </w:rPr>
        <w:t>）</w:t>
      </w:r>
      <w:proofErr w:type="gramEnd"/>
    </w:p>
    <w:p w:rsidR="000D1719" w:rsidRDefault="00CE7E24">
      <w:pPr>
        <w:pStyle w:val="a5"/>
        <w:tabs>
          <w:tab w:val="left" w:pos="9923"/>
        </w:tabs>
        <w:spacing w:after="0" w:line="300" w:lineRule="exact"/>
        <w:ind w:left="2088" w:hanging="180"/>
        <w:jc w:val="both"/>
      </w:pPr>
      <w:r>
        <w:rPr>
          <w:rFonts w:ascii="標楷體" w:eastAsia="標楷體" w:hAnsi="標楷體" w:cs="標楷體"/>
        </w:rPr>
        <w:t>□b.其他證明</w:t>
      </w:r>
      <w:r>
        <w:rPr>
          <w:rFonts w:ascii="標楷體" w:eastAsia="標楷體" w:hAnsi="標楷體"/>
        </w:rPr>
        <w:t>文件：_____________________。</w:t>
      </w:r>
    </w:p>
    <w:p w:rsidR="000D1719" w:rsidRDefault="00CE7E24">
      <w:pPr>
        <w:pStyle w:val="a5"/>
        <w:tabs>
          <w:tab w:val="left" w:pos="9923"/>
        </w:tabs>
        <w:spacing w:after="0" w:line="300" w:lineRule="exact"/>
        <w:ind w:left="1272"/>
        <w:jc w:val="both"/>
        <w:rPr>
          <w:rFonts w:ascii="標楷體" w:eastAsia="標楷體" w:hAnsi="標楷體" w:cs="標楷體"/>
        </w:rPr>
      </w:pPr>
      <w:r>
        <w:rPr>
          <w:rFonts w:ascii="標楷體" w:eastAsia="標楷體" w:hAnsi="標楷體" w:cs="標楷體"/>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rsidR="000D1719" w:rsidRDefault="00CE7E24">
      <w:pPr>
        <w:tabs>
          <w:tab w:val="left" w:pos="9923"/>
        </w:tabs>
        <w:overflowPunct w:val="0"/>
        <w:autoSpaceDE w:val="0"/>
        <w:snapToGrid w:val="0"/>
        <w:spacing w:line="300" w:lineRule="exact"/>
        <w:ind w:left="1418" w:right="-77" w:hanging="448"/>
        <w:jc w:val="both"/>
      </w:pPr>
      <w:r>
        <w:rPr>
          <w:rFonts w:ascii="標楷體" w:eastAsia="標楷體" w:hAnsi="標楷體"/>
          <w:u w:val="single"/>
        </w:rPr>
        <w:t>■</w:t>
      </w:r>
      <w:r>
        <w:rPr>
          <w:rFonts w:ascii="標楷體" w:eastAsia="標楷體" w:hAnsi="標楷體"/>
          <w:kern w:val="0"/>
        </w:rPr>
        <w:t>2.廠商納稅證明：廠商就下列證明文件擇</w:t>
      </w:r>
      <w:proofErr w:type="gramStart"/>
      <w:r>
        <w:rPr>
          <w:rFonts w:ascii="標楷體" w:eastAsia="標楷體" w:hAnsi="標楷體"/>
          <w:kern w:val="0"/>
        </w:rPr>
        <w:t>一</w:t>
      </w:r>
      <w:proofErr w:type="gramEnd"/>
      <w:r>
        <w:rPr>
          <w:rFonts w:ascii="標楷體" w:eastAsia="標楷體" w:hAnsi="標楷體"/>
          <w:kern w:val="0"/>
        </w:rPr>
        <w:t>檢附</w:t>
      </w:r>
      <w:r w:rsidRPr="00B34AEF">
        <w:rPr>
          <w:rFonts w:ascii="標楷體" w:eastAsia="標楷體" w:hAnsi="標楷體"/>
          <w:shd w:val="pct15" w:color="auto" w:fill="FFFFFF"/>
        </w:rPr>
        <w:t>(機關得依個案特性及需求不勾選)</w:t>
      </w:r>
      <w:r>
        <w:rPr>
          <w:rFonts w:ascii="標楷體" w:eastAsia="標楷體" w:hAnsi="標楷體"/>
          <w:kern w:val="0"/>
        </w:rPr>
        <w:t>。</w:t>
      </w:r>
    </w:p>
    <w:p w:rsidR="000D1719" w:rsidRDefault="00CE7E24">
      <w:pPr>
        <w:pStyle w:val="a5"/>
        <w:tabs>
          <w:tab w:val="left" w:pos="9923"/>
        </w:tabs>
        <w:spacing w:after="0" w:line="300" w:lineRule="exact"/>
        <w:ind w:left="1560" w:hanging="348"/>
        <w:jc w:val="both"/>
      </w:pPr>
      <w:r>
        <w:rPr>
          <w:rFonts w:ascii="標楷體" w:eastAsia="標楷體" w:hAnsi="標楷體" w:cs="標楷體"/>
        </w:rPr>
        <w:t>(1)</w:t>
      </w:r>
      <w:r>
        <w:rPr>
          <w:rFonts w:ascii="標楷體" w:eastAsia="標楷體" w:hAnsi="標楷體"/>
        </w:rPr>
        <w:t>營業稅</w:t>
      </w:r>
      <w:r>
        <w:rPr>
          <w:rFonts w:ascii="標楷體" w:eastAsia="標楷體" w:hAnsi="標楷體" w:cs="標楷體"/>
        </w:rPr>
        <w:t>繳稅證明</w:t>
      </w:r>
      <w:r>
        <w:rPr>
          <w:rFonts w:ascii="標楷體" w:eastAsia="標楷體" w:hAnsi="標楷體"/>
          <w:shd w:val="clear" w:color="auto" w:fill="FFFFFF"/>
        </w:rPr>
        <w:t>（本項適用於依營業稅法須報繳營業稅者之情形）</w:t>
      </w:r>
      <w:r>
        <w:rPr>
          <w:rFonts w:ascii="標楷體" w:eastAsia="標楷體" w:hAnsi="標楷體" w:cs="標楷體"/>
        </w:rPr>
        <w:t>：為營業稅繳款書收據聯或主管</w:t>
      </w:r>
      <w:proofErr w:type="gramStart"/>
      <w:r>
        <w:rPr>
          <w:rFonts w:ascii="標楷體" w:eastAsia="標楷體" w:hAnsi="標楷體" w:cs="標楷體"/>
        </w:rPr>
        <w:t>稽</w:t>
      </w:r>
      <w:proofErr w:type="gramEnd"/>
      <w:r>
        <w:rPr>
          <w:rFonts w:ascii="標楷體" w:eastAsia="標楷體" w:hAnsi="標楷體" w:cs="標楷體"/>
        </w:rPr>
        <w:t>徵機關核章之最近1期營業人銷售額與稅額申報書收執聯。廠商不及提出最近1期證明者，得以前1期之納稅證明代之。新設立且未屆第1期營業稅繳納期限者，得以營業稅主管</w:t>
      </w:r>
      <w:proofErr w:type="gramStart"/>
      <w:r>
        <w:rPr>
          <w:rFonts w:ascii="標楷體" w:eastAsia="標楷體" w:hAnsi="標楷體" w:cs="標楷體"/>
        </w:rPr>
        <w:t>稽</w:t>
      </w:r>
      <w:proofErr w:type="gramEnd"/>
      <w:r>
        <w:rPr>
          <w:rFonts w:ascii="標楷體" w:eastAsia="標楷體" w:hAnsi="標楷體" w:cs="標楷體"/>
        </w:rPr>
        <w:t>徵機關核發之核准設立登記公函代之；經核定使用統一發票者，應一併</w:t>
      </w:r>
      <w:proofErr w:type="gramStart"/>
      <w:r>
        <w:rPr>
          <w:rFonts w:ascii="標楷體" w:eastAsia="標楷體" w:hAnsi="標楷體" w:cs="標楷體"/>
        </w:rPr>
        <w:t>檢附申領</w:t>
      </w:r>
      <w:proofErr w:type="gramEnd"/>
      <w:r>
        <w:rPr>
          <w:rFonts w:ascii="標楷體" w:eastAsia="標楷體" w:hAnsi="標楷體" w:cs="標楷體"/>
        </w:rPr>
        <w:t>統一發票購票證相關文件。</w:t>
      </w:r>
    </w:p>
    <w:p w:rsidR="000D1719" w:rsidRDefault="00CE7E24">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(2)所得稅證明：最近1年所得稅納稅證明或所得稅結算申報繳費收執聯。廠商不及提出最近1年證明文件者，得以前1年之納稅證明文件代之。</w:t>
      </w:r>
    </w:p>
    <w:p w:rsidR="000D1719" w:rsidRDefault="00CE7E24">
      <w:pPr>
        <w:pStyle w:val="a5"/>
        <w:tabs>
          <w:tab w:val="left" w:pos="9923"/>
        </w:tabs>
        <w:spacing w:after="0" w:line="300" w:lineRule="exact"/>
        <w:ind w:left="1270" w:firstLine="2"/>
        <w:jc w:val="both"/>
      </w:pPr>
      <w:r>
        <w:rPr>
          <w:rFonts w:ascii="標楷體" w:eastAsia="標楷體" w:hAnsi="標楷體"/>
        </w:rPr>
        <w:t>以上營業稅或所得稅之納稅證明，得以相同期間內主管</w:t>
      </w:r>
      <w:proofErr w:type="gramStart"/>
      <w:r>
        <w:rPr>
          <w:rFonts w:ascii="標楷體" w:eastAsia="標楷體" w:hAnsi="標楷體"/>
        </w:rPr>
        <w:t>稽</w:t>
      </w:r>
      <w:proofErr w:type="gramEnd"/>
      <w:r>
        <w:rPr>
          <w:rFonts w:ascii="標楷體" w:eastAsia="標楷體" w:hAnsi="標楷體"/>
        </w:rPr>
        <w:t>徵機關核發之無違章欠稅之查</w:t>
      </w:r>
      <w:proofErr w:type="gramStart"/>
      <w:r>
        <w:rPr>
          <w:rFonts w:ascii="標楷體" w:eastAsia="標楷體" w:hAnsi="標楷體"/>
        </w:rPr>
        <w:t>復表代</w:t>
      </w:r>
      <w:proofErr w:type="gramEnd"/>
      <w:r>
        <w:rPr>
          <w:rFonts w:ascii="標楷體" w:eastAsia="標楷體" w:hAnsi="標楷體"/>
        </w:rPr>
        <w:t>之。</w:t>
      </w:r>
      <w:r>
        <w:rPr>
          <w:rFonts w:ascii="標楷體" w:eastAsia="標楷體" w:hAnsi="標楷體" w:cs="標楷體"/>
        </w:rPr>
        <w:t>依法免繳納</w:t>
      </w:r>
      <w:r>
        <w:rPr>
          <w:rFonts w:ascii="標楷體" w:eastAsia="標楷體" w:hAnsi="標楷體"/>
        </w:rPr>
        <w:t>營業稅或</w:t>
      </w:r>
      <w:r>
        <w:rPr>
          <w:rFonts w:ascii="標楷體" w:eastAsia="標楷體" w:hAnsi="標楷體" w:cs="標楷體"/>
        </w:rPr>
        <w:t>所得稅者，應繳交核定通知書影本或其他依法免稅之證明文件影本。</w:t>
      </w:r>
    </w:p>
    <w:p w:rsidR="000D1719" w:rsidRDefault="00CE7E24">
      <w:pPr>
        <w:pStyle w:val="20"/>
        <w:tabs>
          <w:tab w:val="left" w:pos="9923"/>
        </w:tabs>
        <w:ind w:left="0" w:firstLine="720"/>
        <w:jc w:val="both"/>
        <w:outlineLvl w:val="9"/>
        <w:rPr>
          <w:rFonts w:ascii="標楷體" w:eastAsia="標楷體" w:hAnsi="標楷體"/>
        </w:rPr>
      </w:pPr>
      <w:r>
        <w:rPr>
          <w:rFonts w:ascii="標楷體" w:eastAsia="標楷體" w:hAnsi="標楷體"/>
        </w:rPr>
        <w:t>(二)與履約能力有關者：</w:t>
      </w:r>
    </w:p>
    <w:p w:rsidR="000D1719" w:rsidRPr="00B34AEF" w:rsidRDefault="00CE7E24">
      <w:pPr>
        <w:tabs>
          <w:tab w:val="left" w:pos="9923"/>
        </w:tabs>
        <w:overflowPunct w:val="0"/>
        <w:autoSpaceDE w:val="0"/>
        <w:snapToGrid w:val="0"/>
        <w:spacing w:line="300" w:lineRule="exact"/>
        <w:ind w:left="1418" w:right="-77" w:hanging="448"/>
        <w:jc w:val="both"/>
        <w:rPr>
          <w:shd w:val="pct15" w:color="auto" w:fill="FFFFFF"/>
        </w:rPr>
      </w:pPr>
      <w:r>
        <w:rPr>
          <w:rFonts w:ascii="標楷體" w:eastAsia="標楷體" w:hAnsi="標楷體"/>
          <w:u w:val="single"/>
        </w:rPr>
        <w:t>■</w:t>
      </w:r>
      <w:r>
        <w:rPr>
          <w:rFonts w:ascii="標楷體" w:eastAsia="標楷體" w:hAnsi="標楷體" w:cs="標楷體"/>
        </w:rPr>
        <w:t>1.廠商信用證明：非拒絕往來戶及最近3年內無退票紀錄之票據交換所或</w:t>
      </w:r>
      <w:r>
        <w:rPr>
          <w:rFonts w:ascii="標楷體" w:eastAsia="標楷體" w:hAnsi="標楷體"/>
          <w:kern w:val="0"/>
        </w:rPr>
        <w:t>受理查詢之</w:t>
      </w:r>
      <w:r>
        <w:rPr>
          <w:rFonts w:ascii="標楷體" w:eastAsia="標楷體" w:hAnsi="標楷體" w:cs="標楷體"/>
        </w:rPr>
        <w:t>金融機構出具之信用證明文件，並符合下列規定</w:t>
      </w:r>
      <w:r w:rsidRPr="00B34AEF">
        <w:rPr>
          <w:rFonts w:ascii="標楷體" w:eastAsia="標楷體" w:hAnsi="標楷體"/>
          <w:shd w:val="pct15" w:color="auto" w:fill="FFFFFF"/>
        </w:rPr>
        <w:t>(機關得依個案特性及需求不勾選)</w:t>
      </w:r>
      <w:r w:rsidR="00B34AEF">
        <w:rPr>
          <w:rFonts w:ascii="標楷體" w:eastAsia="標楷體" w:hAnsi="標楷體"/>
          <w:kern w:val="0"/>
        </w:rPr>
        <w:t>。</w:t>
      </w:r>
    </w:p>
    <w:p w:rsidR="000D1719" w:rsidRDefault="00CE7E24">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(1)查詢日期，應為截止投標日前半年以內。</w:t>
      </w:r>
    </w:p>
    <w:p w:rsidR="000D1719" w:rsidRDefault="00CE7E24">
      <w:pPr>
        <w:pStyle w:val="a5"/>
        <w:tabs>
          <w:tab w:val="left" w:pos="9923"/>
        </w:tabs>
        <w:spacing w:after="0" w:line="300" w:lineRule="exact"/>
        <w:ind w:left="1560" w:hanging="348"/>
        <w:jc w:val="both"/>
      </w:pPr>
      <w:r>
        <w:rPr>
          <w:rFonts w:ascii="標楷體" w:eastAsia="標楷體" w:hAnsi="標楷體" w:cs="標楷體"/>
        </w:rPr>
        <w:t>(2)票據交換所或</w:t>
      </w:r>
      <w:r>
        <w:rPr>
          <w:rFonts w:ascii="標楷體" w:eastAsia="標楷體" w:hAnsi="標楷體"/>
          <w:kern w:val="0"/>
        </w:rPr>
        <w:t>受理查詢之</w:t>
      </w:r>
      <w:r>
        <w:rPr>
          <w:rFonts w:ascii="標楷體" w:eastAsia="標楷體" w:hAnsi="標楷體" w:cs="標楷體"/>
        </w:rPr>
        <w:t>金融機構出具之第1類或第2類票據信用資料</w:t>
      </w:r>
      <w:proofErr w:type="gramStart"/>
      <w:r>
        <w:rPr>
          <w:rFonts w:ascii="標楷體" w:eastAsia="標楷體" w:hAnsi="標楷體" w:cs="標楷體"/>
        </w:rPr>
        <w:t>查覆單</w:t>
      </w:r>
      <w:proofErr w:type="gramEnd"/>
      <w:r>
        <w:rPr>
          <w:rFonts w:ascii="標楷體" w:eastAsia="標楷體" w:hAnsi="標楷體" w:cs="標楷體"/>
        </w:rPr>
        <w:t>。</w:t>
      </w:r>
    </w:p>
    <w:p w:rsidR="000D1719" w:rsidRDefault="00CE7E24">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(3)</w:t>
      </w:r>
      <w:proofErr w:type="gramStart"/>
      <w:r>
        <w:rPr>
          <w:rFonts w:ascii="標楷體" w:eastAsia="標楷體" w:hAnsi="標楷體" w:cs="標楷體"/>
        </w:rPr>
        <w:t>查覆單</w:t>
      </w:r>
      <w:proofErr w:type="gramEnd"/>
      <w:r>
        <w:rPr>
          <w:rFonts w:ascii="標楷體" w:eastAsia="標楷體" w:hAnsi="標楷體" w:cs="標楷體"/>
        </w:rPr>
        <w:t>上應載明之內容如下：</w:t>
      </w:r>
    </w:p>
    <w:p w:rsidR="000D1719" w:rsidRDefault="00CE7E24">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a.資料來源為票據交換機構。</w:t>
      </w:r>
    </w:p>
    <w:p w:rsidR="000D1719" w:rsidRDefault="00CE7E24">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b.非拒絕往來戶。</w:t>
      </w:r>
    </w:p>
    <w:p w:rsidR="000D1719" w:rsidRDefault="00CE7E24">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c.最近3年內無退票紀錄。(退票但已辦妥清償註記者，視同為無退票紀錄。機關有證據顯示廠商於截止投標期限前，係拒絕往來戶或有退票紀錄者，依證據處理。)</w:t>
      </w:r>
    </w:p>
    <w:p w:rsidR="000D1719" w:rsidRDefault="00CE7E24">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d.資料查詢日期。</w:t>
      </w:r>
    </w:p>
    <w:p w:rsidR="000D1719" w:rsidRDefault="00CE7E24">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e.廠商統一編號或名稱。</w:t>
      </w:r>
    </w:p>
    <w:p w:rsidR="000D1719" w:rsidRDefault="00CE7E24">
      <w:pPr>
        <w:pStyle w:val="a5"/>
        <w:tabs>
          <w:tab w:val="left" w:pos="9923"/>
        </w:tabs>
        <w:spacing w:after="0" w:line="300" w:lineRule="exact"/>
        <w:ind w:left="1560" w:hanging="348"/>
        <w:jc w:val="both"/>
      </w:pPr>
      <w:r>
        <w:rPr>
          <w:rFonts w:ascii="標楷體" w:eastAsia="標楷體" w:hAnsi="標楷體" w:cs="標楷體"/>
        </w:rPr>
        <w:t>(4)</w:t>
      </w:r>
      <w:proofErr w:type="gramStart"/>
      <w:r>
        <w:rPr>
          <w:rFonts w:ascii="標楷體" w:eastAsia="標楷體" w:hAnsi="標楷體" w:cs="標楷體"/>
        </w:rPr>
        <w:t>查覆單經</w:t>
      </w:r>
      <w:proofErr w:type="gramEnd"/>
      <w:r>
        <w:rPr>
          <w:rFonts w:ascii="標楷體" w:eastAsia="標楷體" w:hAnsi="標楷體" w:cs="標楷體"/>
        </w:rPr>
        <w:t>塗改或</w:t>
      </w:r>
      <w:proofErr w:type="gramStart"/>
      <w:r>
        <w:rPr>
          <w:rFonts w:ascii="標楷體" w:eastAsia="標楷體" w:hAnsi="標楷體" w:cs="標楷體"/>
        </w:rPr>
        <w:t>無查覆單位</w:t>
      </w:r>
      <w:proofErr w:type="gramEnd"/>
      <w:r>
        <w:rPr>
          <w:rFonts w:ascii="標楷體" w:eastAsia="標楷體" w:hAnsi="標楷體" w:cs="標楷體"/>
        </w:rPr>
        <w:t>圖章、該單位有權人員及經辦員簽章者無效</w:t>
      </w:r>
      <w:r>
        <w:rPr>
          <w:rFonts w:ascii="標楷體" w:eastAsia="標楷體" w:hAnsi="標楷體"/>
          <w:shd w:val="clear" w:color="auto" w:fill="FFFFFF"/>
        </w:rPr>
        <w:t>，為不合格標</w:t>
      </w:r>
      <w:r>
        <w:rPr>
          <w:rFonts w:ascii="標楷體" w:eastAsia="標楷體" w:hAnsi="標楷體" w:cs="標楷體"/>
        </w:rPr>
        <w:t>。</w:t>
      </w:r>
    </w:p>
    <w:p w:rsidR="000D1719" w:rsidRDefault="00CE7E24">
      <w:pPr>
        <w:tabs>
          <w:tab w:val="left" w:pos="9923"/>
        </w:tabs>
        <w:overflowPunct w:val="0"/>
        <w:autoSpaceDE w:val="0"/>
        <w:snapToGrid w:val="0"/>
        <w:spacing w:line="300" w:lineRule="exact"/>
        <w:ind w:left="1418" w:right="-77" w:hanging="448"/>
        <w:jc w:val="both"/>
      </w:pPr>
      <w:r>
        <w:rPr>
          <w:rFonts w:ascii="標楷體" w:eastAsia="標楷體" w:hAnsi="標楷體" w:cs="標楷體"/>
        </w:rPr>
        <w:t>□2.廠商具有製造、</w:t>
      </w:r>
      <w:proofErr w:type="gramStart"/>
      <w:r>
        <w:rPr>
          <w:rFonts w:ascii="標楷體" w:eastAsia="標楷體" w:hAnsi="標楷體" w:cs="標楷體"/>
        </w:rPr>
        <w:t>供應或承做</w:t>
      </w:r>
      <w:proofErr w:type="gramEnd"/>
      <w:r>
        <w:rPr>
          <w:rFonts w:ascii="標楷體" w:eastAsia="標楷體" w:hAnsi="標楷體" w:cs="標楷體"/>
        </w:rPr>
        <w:t>能力之證明，其情形：</w:t>
      </w:r>
      <w:r>
        <w:rPr>
          <w:rFonts w:ascii="標楷體" w:eastAsia="標楷體" w:hAnsi="標楷體"/>
        </w:rPr>
        <w:t>________________。</w:t>
      </w:r>
    </w:p>
    <w:p w:rsidR="000D1719" w:rsidRDefault="00CE7E24">
      <w:pPr>
        <w:tabs>
          <w:tab w:val="left" w:pos="9923"/>
        </w:tabs>
        <w:overflowPunct w:val="0"/>
        <w:autoSpaceDE w:val="0"/>
        <w:snapToGrid w:val="0"/>
        <w:spacing w:line="300" w:lineRule="exact"/>
        <w:ind w:left="1418" w:right="-77" w:hanging="448"/>
        <w:jc w:val="both"/>
      </w:pPr>
      <w:r>
        <w:rPr>
          <w:rFonts w:ascii="標楷體" w:eastAsia="標楷體" w:hAnsi="標楷體" w:cs="標楷體"/>
        </w:rPr>
        <w:t>□3.廠商具有如期履約能力之證明，其情形：</w:t>
      </w:r>
      <w:r>
        <w:rPr>
          <w:rFonts w:ascii="標楷體" w:eastAsia="標楷體" w:hAnsi="標楷體"/>
        </w:rPr>
        <w:t>________________。</w:t>
      </w:r>
    </w:p>
    <w:p w:rsidR="000D1719" w:rsidRDefault="00CE7E24">
      <w:pPr>
        <w:tabs>
          <w:tab w:val="left" w:pos="9923"/>
        </w:tabs>
        <w:overflowPunct w:val="0"/>
        <w:autoSpaceDE w:val="0"/>
        <w:snapToGrid w:val="0"/>
        <w:spacing w:line="300" w:lineRule="exact"/>
        <w:ind w:left="1418" w:right="-77" w:hanging="448"/>
        <w:jc w:val="both"/>
      </w:pPr>
      <w:r>
        <w:rPr>
          <w:rFonts w:ascii="標楷體" w:eastAsia="標楷體" w:hAnsi="標楷體" w:cs="標楷體"/>
        </w:rPr>
        <w:t>□4.廠商或其受雇人或從業人員具有專門技能之證明，其情形：</w:t>
      </w:r>
      <w:r>
        <w:rPr>
          <w:rFonts w:ascii="標楷體" w:eastAsia="標楷體" w:hAnsi="標楷體"/>
        </w:rPr>
        <w:t>________________。</w:t>
      </w:r>
    </w:p>
    <w:p w:rsidR="000D1719" w:rsidRDefault="00CE7E24">
      <w:pPr>
        <w:tabs>
          <w:tab w:val="left" w:pos="9923"/>
        </w:tabs>
        <w:overflowPunct w:val="0"/>
        <w:autoSpaceDE w:val="0"/>
        <w:snapToGrid w:val="0"/>
        <w:spacing w:line="300" w:lineRule="exact"/>
        <w:ind w:left="1418" w:right="-77" w:hanging="448"/>
        <w:jc w:val="both"/>
      </w:pPr>
      <w:r>
        <w:rPr>
          <w:rFonts w:ascii="標楷體" w:eastAsia="標楷體" w:hAnsi="標楷體" w:cs="標楷體"/>
        </w:rPr>
        <w:t>□5.廠商具有維修、維護或售後服務能力之證明，其情形：</w:t>
      </w:r>
      <w:r>
        <w:rPr>
          <w:rFonts w:ascii="標楷體" w:eastAsia="標楷體" w:hAnsi="標楷體"/>
        </w:rPr>
        <w:t>________________。</w:t>
      </w:r>
    </w:p>
    <w:p w:rsidR="000D1719" w:rsidRDefault="00CE7E24">
      <w:pPr>
        <w:tabs>
          <w:tab w:val="left" w:pos="9923"/>
        </w:tabs>
        <w:overflowPunct w:val="0"/>
        <w:autoSpaceDE w:val="0"/>
        <w:snapToGrid w:val="0"/>
        <w:spacing w:line="300" w:lineRule="exact"/>
        <w:ind w:left="1418" w:hanging="448"/>
        <w:jc w:val="both"/>
      </w:pPr>
      <w:r>
        <w:rPr>
          <w:rFonts w:ascii="標楷體" w:eastAsia="標楷體" w:hAnsi="標楷體" w:cs="標楷體"/>
        </w:rPr>
        <w:t>□6.本採購屬經濟部投資審議委員會公告「具敏感性或國安(</w:t>
      </w:r>
      <w:proofErr w:type="gramStart"/>
      <w:r>
        <w:rPr>
          <w:rFonts w:ascii="標楷體" w:eastAsia="標楷體" w:hAnsi="標楷體" w:cs="標楷體"/>
        </w:rPr>
        <w:t>含資安</w:t>
      </w:r>
      <w:proofErr w:type="gramEnd"/>
      <w:r>
        <w:rPr>
          <w:rFonts w:ascii="標楷體" w:eastAsia="標楷體" w:hAnsi="標楷體" w:cs="標楷體"/>
        </w:rPr>
        <w:t>)疑慮之業務範疇」之資訊服務採購，廠商不得為經濟部投資審議委員會公告之陸資資訊服務業者。</w:t>
      </w:r>
      <w:r w:rsidRPr="00B34AEF">
        <w:rPr>
          <w:rFonts w:ascii="標楷體" w:eastAsia="標楷體" w:hAnsi="標楷體" w:cs="標楷體"/>
          <w:shd w:val="pct15" w:color="auto" w:fill="FFFFFF"/>
        </w:rPr>
        <w:t>(上開業務範疇及陸資資訊服務業清單公開於經濟部投資審議委員會網站</w:t>
      </w:r>
      <w:hyperlink r:id="rId10" w:history="1">
        <w:r w:rsidRPr="00B34AEF">
          <w:rPr>
            <w:shd w:val="pct15" w:color="auto" w:fill="FFFFFF"/>
          </w:rPr>
          <w:t>htt</w:t>
        </w:r>
        <w:bookmarkStart w:id="1" w:name="_Hlt410392616"/>
        <w:bookmarkStart w:id="2" w:name="_Hlt410392617"/>
        <w:r w:rsidRPr="00B34AEF">
          <w:rPr>
            <w:shd w:val="pct15" w:color="auto" w:fill="FFFFFF"/>
          </w:rPr>
          <w:t>p</w:t>
        </w:r>
        <w:bookmarkEnd w:id="1"/>
        <w:bookmarkEnd w:id="2"/>
        <w:r w:rsidRPr="00B34AEF">
          <w:rPr>
            <w:shd w:val="pct15" w:color="auto" w:fill="FFFFFF"/>
          </w:rPr>
          <w:t>://www.moeaic.gov.tw/</w:t>
        </w:r>
      </w:hyperlink>
      <w:r w:rsidRPr="00B34AEF">
        <w:rPr>
          <w:rFonts w:ascii="標楷體" w:eastAsia="標楷體" w:hAnsi="標楷體" w:cs="標楷體"/>
          <w:shd w:val="pct15" w:color="auto" w:fill="FFFFFF"/>
        </w:rPr>
        <w:t>投資法規/陸資來台投資/參考文件：具敏感性或國安(</w:t>
      </w:r>
      <w:proofErr w:type="gramStart"/>
      <w:r w:rsidRPr="00B34AEF">
        <w:rPr>
          <w:rFonts w:ascii="標楷體" w:eastAsia="標楷體" w:hAnsi="標楷體" w:cs="標楷體"/>
          <w:shd w:val="pct15" w:color="auto" w:fill="FFFFFF"/>
        </w:rPr>
        <w:t>含資安</w:t>
      </w:r>
      <w:proofErr w:type="gramEnd"/>
      <w:r w:rsidRPr="00B34AEF">
        <w:rPr>
          <w:rFonts w:ascii="標楷體" w:eastAsia="標楷體" w:hAnsi="標楷體" w:cs="標楷體"/>
          <w:shd w:val="pct15" w:color="auto" w:fill="FFFFFF"/>
        </w:rPr>
        <w:t>)疑慮之業務範疇及陸資投資資訊產業事業清冊)</w:t>
      </w:r>
    </w:p>
    <w:p w:rsidR="000D1719" w:rsidRDefault="00CE7E24">
      <w:pPr>
        <w:pStyle w:val="a5"/>
        <w:tabs>
          <w:tab w:val="left" w:pos="9923"/>
        </w:tabs>
        <w:spacing w:after="0" w:line="300" w:lineRule="exact"/>
        <w:ind w:left="1116" w:hanging="480"/>
        <w:jc w:val="both"/>
      </w:pPr>
      <w:r>
        <w:rPr>
          <w:rFonts w:ascii="標楷體" w:eastAsia="標楷體" w:hAnsi="標楷體"/>
        </w:rPr>
        <w:t>(三)依政府機關組織法律組成之非公司組織事業機構，</w:t>
      </w:r>
      <w:proofErr w:type="gramStart"/>
      <w:r>
        <w:rPr>
          <w:rFonts w:ascii="標楷體" w:eastAsia="標楷體" w:hAnsi="標楷體"/>
        </w:rPr>
        <w:t>依法令免申請</w:t>
      </w:r>
      <w:proofErr w:type="gramEnd"/>
      <w:r>
        <w:rPr>
          <w:rFonts w:ascii="標楷體" w:eastAsia="標楷體" w:hAnsi="標楷體"/>
        </w:rPr>
        <w:t>核發許可登記證明文件、公司登記或商業登記證明文件、承攬或營業手冊、繳稅證明文件或加入商業團體者，參加投標時，得免繳驗該等證明文件。</w:t>
      </w:r>
    </w:p>
    <w:p w:rsidR="000D1719" w:rsidRDefault="00CE7E24">
      <w:pPr>
        <w:pStyle w:val="a5"/>
        <w:tabs>
          <w:tab w:val="left" w:pos="9923"/>
        </w:tabs>
        <w:spacing w:after="0" w:line="300" w:lineRule="exact"/>
        <w:ind w:left="996" w:hanging="360"/>
        <w:jc w:val="both"/>
        <w:rPr>
          <w:rFonts w:ascii="標楷體" w:eastAsia="標楷體" w:hAnsi="標楷體" w:cs="標楷體"/>
        </w:rPr>
      </w:pPr>
      <w:r>
        <w:rPr>
          <w:rFonts w:ascii="標楷體" w:eastAsia="標楷體" w:hAnsi="標楷體" w:cs="標楷體"/>
        </w:rPr>
        <w:t>(四)投標廠商聲明書(如附錄二)：</w:t>
      </w:r>
    </w:p>
    <w:p w:rsidR="000D1719" w:rsidRDefault="00CE7E24">
      <w:pPr>
        <w:pStyle w:val="a5"/>
        <w:tabs>
          <w:tab w:val="left" w:pos="9923"/>
        </w:tabs>
        <w:spacing w:after="0" w:line="300" w:lineRule="exact"/>
        <w:ind w:left="1116"/>
        <w:jc w:val="both"/>
      </w:pPr>
      <w:r>
        <w:rPr>
          <w:rFonts w:ascii="標楷體" w:eastAsia="標楷體" w:hAnsi="標楷體" w:cs="標楷體"/>
        </w:rPr>
        <w:t>聲明書第1項至第10項應逐項填寫，如本採購屬經濟部投資審議委員會公告「具敏感性或國安(</w:t>
      </w:r>
      <w:proofErr w:type="gramStart"/>
      <w:r>
        <w:rPr>
          <w:rFonts w:ascii="標楷體" w:eastAsia="標楷體" w:hAnsi="標楷體" w:cs="標楷體"/>
        </w:rPr>
        <w:t>含資安</w:t>
      </w:r>
      <w:proofErr w:type="gramEnd"/>
      <w:r>
        <w:rPr>
          <w:rFonts w:ascii="標楷體" w:eastAsia="標楷體" w:hAnsi="標楷體" w:cs="標楷體"/>
        </w:rPr>
        <w:t>)疑慮之業務範疇」之資訊服務採購者，聲明書第13項亦應填寫，</w:t>
      </w:r>
      <w:r>
        <w:rPr>
          <w:rFonts w:ascii="標楷體" w:eastAsia="標楷體" w:hAnsi="標楷體" w:cs="標楷體"/>
        </w:rPr>
        <w:lastRenderedPageBreak/>
        <w:t>投標人欄位應加蓋廠商及負責人印章</w:t>
      </w:r>
      <w:r>
        <w:rPr>
          <w:rFonts w:ascii="標楷體" w:eastAsia="標楷體" w:hAnsi="標楷體" w:cs="新細明體"/>
          <w:kern w:val="0"/>
        </w:rPr>
        <w:t>或簽署</w:t>
      </w:r>
      <w:r>
        <w:rPr>
          <w:rFonts w:ascii="標楷體" w:eastAsia="標楷體" w:hAnsi="標楷體" w:cs="標楷體"/>
        </w:rPr>
        <w:t>。</w:t>
      </w:r>
    </w:p>
    <w:p w:rsidR="000D1719" w:rsidRDefault="00CE7E24">
      <w:pPr>
        <w:pStyle w:val="a5"/>
        <w:tabs>
          <w:tab w:val="left" w:pos="9923"/>
        </w:tabs>
        <w:spacing w:after="0" w:line="300" w:lineRule="exact"/>
        <w:ind w:left="996" w:hanging="360"/>
        <w:jc w:val="both"/>
        <w:rPr>
          <w:rFonts w:ascii="標楷體" w:eastAsia="標楷體" w:hAnsi="標楷體"/>
        </w:rPr>
      </w:pPr>
      <w:r>
        <w:rPr>
          <w:rFonts w:ascii="標楷體" w:eastAsia="標楷體" w:hAnsi="標楷體"/>
        </w:rPr>
        <w:t>(五)其他文件：</w:t>
      </w:r>
    </w:p>
    <w:p w:rsidR="000D1719" w:rsidRDefault="00CE7E24">
      <w:pPr>
        <w:pStyle w:val="a5"/>
        <w:tabs>
          <w:tab w:val="left" w:pos="9923"/>
        </w:tabs>
        <w:spacing w:after="0" w:line="300" w:lineRule="exact"/>
        <w:ind w:left="1452" w:hanging="300"/>
        <w:jc w:val="both"/>
      </w:pPr>
      <w:r>
        <w:rPr>
          <w:rFonts w:ascii="標楷體" w:eastAsia="標楷體" w:hAnsi="標楷體"/>
        </w:rPr>
        <w:t>1.工程及</w:t>
      </w:r>
      <w:r>
        <w:rPr>
          <w:rFonts w:ascii="標楷體" w:eastAsia="標楷體" w:hAnsi="標楷體" w:cs="標楷體"/>
        </w:rPr>
        <w:t>委託</w:t>
      </w:r>
      <w:r>
        <w:rPr>
          <w:rFonts w:ascii="標楷體" w:eastAsia="標楷體" w:hAnsi="標楷體"/>
        </w:rPr>
        <w:t>技術服務採購，投標廠商請詳閱「廠商參與公共工程可能涉及之法律責任」，依下列規定予以</w:t>
      </w:r>
      <w:proofErr w:type="gramStart"/>
      <w:r>
        <w:rPr>
          <w:rFonts w:ascii="標楷體" w:eastAsia="標楷體" w:hAnsi="標楷體"/>
        </w:rPr>
        <w:t>簽認切結</w:t>
      </w:r>
      <w:proofErr w:type="gramEnd"/>
      <w:r>
        <w:rPr>
          <w:rFonts w:ascii="標楷體" w:eastAsia="標楷體" w:hAnsi="標楷體"/>
        </w:rPr>
        <w:t>並檢附</w:t>
      </w:r>
      <w:proofErr w:type="gramStart"/>
      <w:r>
        <w:rPr>
          <w:rFonts w:ascii="標楷體" w:eastAsia="標楷體" w:hAnsi="標楷體"/>
        </w:rPr>
        <w:t>以下切</w:t>
      </w:r>
      <w:proofErr w:type="gramEnd"/>
      <w:r>
        <w:rPr>
          <w:rFonts w:ascii="標楷體" w:eastAsia="標楷體" w:hAnsi="標楷體"/>
        </w:rPr>
        <w:t xml:space="preserve">結書： </w:t>
      </w:r>
    </w:p>
    <w:p w:rsidR="000D1719" w:rsidRDefault="00CE7E24">
      <w:pPr>
        <w:pStyle w:val="a5"/>
        <w:tabs>
          <w:tab w:val="left" w:pos="9923"/>
        </w:tabs>
        <w:spacing w:after="0" w:line="300" w:lineRule="exact"/>
        <w:ind w:left="1680"/>
        <w:jc w:val="both"/>
        <w:rPr>
          <w:rFonts w:ascii="標楷體" w:eastAsia="標楷體" w:hAnsi="標楷體" w:cs="標楷體"/>
        </w:rPr>
      </w:pPr>
      <w:r>
        <w:rPr>
          <w:rFonts w:ascii="標楷體" w:eastAsia="標楷體" w:hAnsi="標楷體" w:cs="標楷體"/>
        </w:rPr>
        <w:t>(1)工程及委託技術服務採購投標廠商：切結書1。</w:t>
      </w:r>
    </w:p>
    <w:p w:rsidR="000D1719" w:rsidRDefault="00CE7E24">
      <w:pPr>
        <w:pStyle w:val="a5"/>
        <w:tabs>
          <w:tab w:val="left" w:pos="9923"/>
        </w:tabs>
        <w:spacing w:after="0" w:line="300" w:lineRule="exact"/>
        <w:ind w:left="1680"/>
        <w:jc w:val="both"/>
        <w:rPr>
          <w:rFonts w:ascii="標楷體" w:eastAsia="標楷體" w:hAnsi="標楷體" w:cs="標楷體"/>
        </w:rPr>
      </w:pPr>
      <w:r>
        <w:rPr>
          <w:rFonts w:ascii="標楷體" w:eastAsia="標楷體" w:hAnsi="標楷體" w:cs="標楷體"/>
        </w:rPr>
        <w:t>(2)受聘於工程技術顧問公司之執業技師：切結書2。</w:t>
      </w:r>
    </w:p>
    <w:p w:rsidR="000D1719" w:rsidRDefault="00CE7E24">
      <w:pPr>
        <w:pStyle w:val="a5"/>
        <w:tabs>
          <w:tab w:val="left" w:pos="9923"/>
        </w:tabs>
        <w:spacing w:after="0" w:line="300" w:lineRule="exact"/>
        <w:ind w:left="1680"/>
        <w:jc w:val="both"/>
      </w:pPr>
      <w:r>
        <w:rPr>
          <w:rFonts w:ascii="標楷體" w:eastAsia="標楷體" w:hAnsi="標楷體" w:cs="標楷體"/>
        </w:rPr>
        <w:t>(3)營造業：於開工前應另</w:t>
      </w:r>
      <w:proofErr w:type="gramStart"/>
      <w:r>
        <w:rPr>
          <w:rFonts w:ascii="標楷體" w:eastAsia="標楷體" w:hAnsi="標楷體" w:cs="標楷體"/>
        </w:rPr>
        <w:t>檢附切結</w:t>
      </w:r>
      <w:proofErr w:type="gramEnd"/>
      <w:r>
        <w:rPr>
          <w:rFonts w:ascii="標楷體" w:eastAsia="標楷體" w:hAnsi="標楷體" w:cs="標楷體"/>
        </w:rPr>
        <w:t>書3、4。</w:t>
      </w:r>
    </w:p>
    <w:p w:rsidR="000D1719" w:rsidRDefault="00CE7E24">
      <w:pPr>
        <w:pStyle w:val="a5"/>
        <w:tabs>
          <w:tab w:val="left" w:pos="9923"/>
        </w:tabs>
        <w:spacing w:line="300" w:lineRule="exact"/>
        <w:ind w:left="1440"/>
        <w:jc w:val="both"/>
      </w:pPr>
      <w:proofErr w:type="gramStart"/>
      <w:r>
        <w:rPr>
          <w:rFonts w:ascii="標楷體" w:eastAsia="標楷體" w:hAnsi="標楷體"/>
        </w:rPr>
        <w:t>上開切結</w:t>
      </w:r>
      <w:proofErr w:type="gramEnd"/>
      <w:r>
        <w:rPr>
          <w:rFonts w:ascii="標楷體" w:eastAsia="標楷體" w:hAnsi="標楷體"/>
        </w:rPr>
        <w:t>書未提出者仍為合格，惟應於簽約或開工前補正，未依規定期限提出者，本</w:t>
      </w:r>
      <w:r>
        <w:rPr>
          <w:rFonts w:ascii="標楷體" w:eastAsia="標楷體" w:hAnsi="標楷體"/>
          <w:bCs/>
        </w:rPr>
        <w:t>機關得暫停給付工程估驗款或服務費至得標廠商提出為止</w:t>
      </w:r>
      <w:r>
        <w:rPr>
          <w:rFonts w:ascii="標楷體" w:eastAsia="標楷體" w:hAnsi="標楷體"/>
        </w:rPr>
        <w:t>。</w:t>
      </w:r>
    </w:p>
    <w:p w:rsidR="000D1719" w:rsidRDefault="00CE7E24">
      <w:pPr>
        <w:pStyle w:val="a5"/>
        <w:tabs>
          <w:tab w:val="left" w:pos="9923"/>
        </w:tabs>
        <w:spacing w:after="0" w:line="300" w:lineRule="exact"/>
        <w:ind w:left="1418" w:hanging="266"/>
        <w:jc w:val="both"/>
      </w:pPr>
      <w:r>
        <w:rPr>
          <w:rFonts w:ascii="標楷體" w:eastAsia="標楷體" w:hAnsi="標楷體"/>
        </w:rPr>
        <w:t>2.工程採購：</w:t>
      </w:r>
      <w:r>
        <w:rPr>
          <w:rFonts w:ascii="標楷體" w:eastAsia="標楷體" w:hAnsi="標楷體" w:cs="標楷體"/>
        </w:rPr>
        <w:t>契約訂有物價指數調整工程款之採購，</w:t>
      </w:r>
      <w:r>
        <w:rPr>
          <w:rFonts w:ascii="標楷體" w:eastAsia="標楷體" w:hAnsi="標楷體"/>
        </w:rPr>
        <w:t>廠商選擇聲明得標後標價不適用招標文件所定物價指數調整條款者（含行政院訂頒物價指數調整措施），應於</w:t>
      </w:r>
      <w:proofErr w:type="gramStart"/>
      <w:r>
        <w:rPr>
          <w:rFonts w:ascii="標楷體" w:eastAsia="標楷體" w:hAnsi="標楷體"/>
        </w:rPr>
        <w:t>投標時檢附</w:t>
      </w:r>
      <w:proofErr w:type="gramEnd"/>
      <w:r>
        <w:rPr>
          <w:rFonts w:ascii="標楷體" w:eastAsia="標楷體" w:hAnsi="標楷體"/>
        </w:rPr>
        <w:t>投標廠商及負責人簽章之「投標標價不適用招標文件所定物價指數調整條款聲明書」</w:t>
      </w:r>
      <w:r>
        <w:rPr>
          <w:rFonts w:ascii="標楷體" w:eastAsia="標楷體" w:hAnsi="標楷體" w:cs="標楷體"/>
        </w:rPr>
        <w:t>(未提出者仍為合格)</w:t>
      </w:r>
      <w:r>
        <w:rPr>
          <w:rFonts w:ascii="標楷體" w:eastAsia="標楷體" w:hAnsi="標楷體"/>
        </w:rPr>
        <w:t>。</w:t>
      </w:r>
      <w:r w:rsidRPr="00B34AEF">
        <w:rPr>
          <w:rFonts w:ascii="標楷體" w:eastAsia="標楷體" w:hAnsi="標楷體" w:cs="標楷體"/>
          <w:shd w:val="pct15" w:color="auto" w:fill="FFFFFF"/>
        </w:rPr>
        <w:t>(機關應於招標文件納入上開聲明書。)</w:t>
      </w:r>
    </w:p>
    <w:p w:rsidR="000D1719" w:rsidRDefault="00CE7E24">
      <w:pPr>
        <w:pStyle w:val="1"/>
        <w:tabs>
          <w:tab w:val="left" w:pos="9923"/>
        </w:tabs>
      </w:pPr>
      <w:r>
        <w:rPr>
          <w:b w:val="0"/>
        </w:rPr>
        <w:t>3.勞務採購案件屬人力派遣性質者：廠商應附人力派遣業切結書(未提出者仍為合格。但應於簽約前補正)。</w:t>
      </w:r>
      <w:r w:rsidRPr="00B34AEF">
        <w:rPr>
          <w:rFonts w:cs="標楷體"/>
          <w:b w:val="0"/>
          <w:shd w:val="pct15" w:color="auto" w:fill="FFFFFF"/>
        </w:rPr>
        <w:t>(機關應於招標文件納入</w:t>
      </w:r>
      <w:proofErr w:type="gramStart"/>
      <w:r w:rsidRPr="00B34AEF">
        <w:rPr>
          <w:rFonts w:cs="標楷體"/>
          <w:b w:val="0"/>
          <w:shd w:val="pct15" w:color="auto" w:fill="FFFFFF"/>
        </w:rPr>
        <w:t>上開切結</w:t>
      </w:r>
      <w:proofErr w:type="gramEnd"/>
      <w:r w:rsidRPr="00B34AEF">
        <w:rPr>
          <w:rFonts w:cs="標楷體"/>
          <w:b w:val="0"/>
          <w:shd w:val="pct15" w:color="auto" w:fill="FFFFFF"/>
        </w:rPr>
        <w:t>書。)</w:t>
      </w:r>
    </w:p>
    <w:p w:rsidR="000D1719" w:rsidRPr="00BA463B" w:rsidRDefault="00CE7E24">
      <w:pPr>
        <w:tabs>
          <w:tab w:val="left" w:pos="1200"/>
          <w:tab w:val="left" w:pos="9923"/>
        </w:tabs>
        <w:overflowPunct w:val="0"/>
        <w:autoSpaceDE w:val="0"/>
        <w:snapToGrid w:val="0"/>
        <w:spacing w:line="300" w:lineRule="exact"/>
        <w:ind w:left="802" w:hanging="802"/>
        <w:jc w:val="both"/>
        <w:rPr>
          <w:strike/>
        </w:rPr>
      </w:pPr>
      <w:r>
        <w:rPr>
          <w:rFonts w:ascii="標楷體" w:eastAsia="標楷體" w:hAnsi="標楷體"/>
        </w:rPr>
        <w:t>□十四、</w:t>
      </w:r>
      <w:r w:rsidRPr="00BA463B">
        <w:rPr>
          <w:rFonts w:ascii="標楷體" w:eastAsia="標楷體" w:hAnsi="標楷體"/>
          <w:strike/>
        </w:rPr>
        <w:t>我國投標廠商、依第8點規定允許外國廠商投標，且外國廠商採用經我國法令認許在我國境內設立之外國分支機構參與投標者、或依第8點規定雖不允許外國投標，但允許經我國法令認許在我國境內設立之外國分支機構者，特定資格及應附證明文件如下：</w:t>
      </w:r>
    </w:p>
    <w:p w:rsidR="000D1719" w:rsidRPr="00BA463B" w:rsidRDefault="00CE7E24">
      <w:pPr>
        <w:pStyle w:val="a5"/>
        <w:tabs>
          <w:tab w:val="left" w:pos="9923"/>
        </w:tabs>
        <w:spacing w:after="0" w:line="300" w:lineRule="exact"/>
        <w:ind w:left="1618" w:hanging="660"/>
        <w:jc w:val="both"/>
        <w:rPr>
          <w:strike/>
        </w:rPr>
      </w:pPr>
      <w:r w:rsidRPr="00BA463B">
        <w:rPr>
          <w:rFonts w:ascii="標楷體" w:eastAsia="標楷體" w:hAnsi="標楷體"/>
          <w:strike/>
        </w:rPr>
        <w:t>□(</w:t>
      </w:r>
      <w:proofErr w:type="gramStart"/>
      <w:r w:rsidRPr="00BA463B">
        <w:rPr>
          <w:rFonts w:ascii="標楷體" w:eastAsia="標楷體" w:hAnsi="標楷體"/>
          <w:strike/>
        </w:rPr>
        <w:t>一</w:t>
      </w:r>
      <w:proofErr w:type="gramEnd"/>
      <w:r w:rsidRPr="00BA463B">
        <w:rPr>
          <w:rFonts w:ascii="標楷體" w:eastAsia="標楷體" w:hAnsi="標楷體"/>
          <w:strike/>
        </w:rPr>
        <w:t>)具有相當經驗或實績者，其情形：</w:t>
      </w:r>
      <w:r w:rsidRPr="00BA463B">
        <w:rPr>
          <w:rFonts w:ascii="標楷體" w:eastAsia="標楷體" w:hAnsi="標楷體"/>
          <w:strike/>
          <w:u w:val="single"/>
        </w:rPr>
        <w:t xml:space="preserve">                                 </w:t>
      </w:r>
      <w:r w:rsidRPr="00BA463B">
        <w:rPr>
          <w:rFonts w:ascii="標楷體" w:eastAsia="標楷體" w:hAnsi="標楷體"/>
          <w:strike/>
        </w:rPr>
        <w:t>;應附證明文件：</w:t>
      </w:r>
      <w:r w:rsidRPr="00BA463B">
        <w:rPr>
          <w:rFonts w:ascii="標楷體" w:eastAsia="標楷體" w:hAnsi="標楷體"/>
          <w:strike/>
          <w:u w:val="single"/>
        </w:rPr>
        <w:t xml:space="preserve">                                 </w:t>
      </w:r>
      <w:r w:rsidRPr="00BA463B">
        <w:rPr>
          <w:rFonts w:ascii="標楷體" w:eastAsia="標楷體" w:hAnsi="標楷體"/>
          <w:strike/>
        </w:rPr>
        <w:t>。</w:t>
      </w:r>
    </w:p>
    <w:p w:rsidR="000D1719" w:rsidRPr="00BA463B" w:rsidRDefault="00CE7E24">
      <w:pPr>
        <w:pStyle w:val="a5"/>
        <w:tabs>
          <w:tab w:val="left" w:pos="9923"/>
        </w:tabs>
        <w:spacing w:after="0" w:line="300" w:lineRule="exact"/>
        <w:ind w:left="1618" w:hanging="660"/>
        <w:jc w:val="both"/>
        <w:rPr>
          <w:strike/>
        </w:rPr>
      </w:pPr>
      <w:r w:rsidRPr="00BA463B">
        <w:rPr>
          <w:rFonts w:ascii="標楷體" w:eastAsia="標楷體" w:hAnsi="標楷體"/>
          <w:strike/>
        </w:rPr>
        <w:t>□(二)具有相當人力者，其情形：</w:t>
      </w:r>
      <w:r w:rsidRPr="00BA463B">
        <w:rPr>
          <w:rFonts w:ascii="標楷體" w:eastAsia="標楷體" w:hAnsi="標楷體"/>
          <w:strike/>
          <w:u w:val="single"/>
        </w:rPr>
        <w:t xml:space="preserve">                                       </w:t>
      </w:r>
      <w:r w:rsidRPr="00BA463B">
        <w:rPr>
          <w:rFonts w:ascii="標楷體" w:eastAsia="標楷體" w:hAnsi="標楷體"/>
          <w:strike/>
        </w:rPr>
        <w:t>；應附證明文件：</w:t>
      </w:r>
      <w:r w:rsidRPr="00BA463B">
        <w:rPr>
          <w:rFonts w:ascii="標楷體" w:eastAsia="標楷體" w:hAnsi="標楷體"/>
          <w:strike/>
          <w:u w:val="single"/>
        </w:rPr>
        <w:t xml:space="preserve">                                                  </w:t>
      </w:r>
      <w:r w:rsidRPr="00BA463B">
        <w:rPr>
          <w:rFonts w:ascii="標楷體" w:eastAsia="標楷體" w:hAnsi="標楷體"/>
          <w:strike/>
        </w:rPr>
        <w:t>。</w:t>
      </w:r>
    </w:p>
    <w:p w:rsidR="000D1719" w:rsidRPr="00BA463B" w:rsidRDefault="00CE7E24">
      <w:pPr>
        <w:pStyle w:val="a5"/>
        <w:tabs>
          <w:tab w:val="left" w:pos="9923"/>
        </w:tabs>
        <w:spacing w:after="0" w:line="300" w:lineRule="exact"/>
        <w:ind w:left="1618" w:hanging="660"/>
        <w:jc w:val="both"/>
        <w:rPr>
          <w:strike/>
        </w:rPr>
      </w:pPr>
      <w:r w:rsidRPr="00BA463B">
        <w:rPr>
          <w:rFonts w:ascii="標楷體" w:eastAsia="標楷體" w:hAnsi="標楷體"/>
          <w:strike/>
        </w:rPr>
        <w:t>□(三)具有相當財力者，其情形：</w:t>
      </w:r>
      <w:r w:rsidRPr="00BA463B">
        <w:rPr>
          <w:rFonts w:ascii="標楷體" w:eastAsia="標楷體" w:hAnsi="標楷體"/>
          <w:strike/>
          <w:u w:val="single"/>
        </w:rPr>
        <w:t xml:space="preserve">                                       </w:t>
      </w:r>
      <w:r w:rsidRPr="00BA463B">
        <w:rPr>
          <w:rFonts w:ascii="標楷體" w:eastAsia="標楷體" w:hAnsi="標楷體"/>
          <w:strike/>
        </w:rPr>
        <w:t>；應附證明文件：</w:t>
      </w:r>
      <w:r w:rsidRPr="00BA463B">
        <w:rPr>
          <w:rFonts w:ascii="標楷體" w:eastAsia="標楷體" w:hAnsi="標楷體"/>
          <w:strike/>
          <w:u w:val="single"/>
        </w:rPr>
        <w:t xml:space="preserve">                                                 </w:t>
      </w:r>
      <w:r w:rsidRPr="00BA463B">
        <w:rPr>
          <w:rFonts w:ascii="標楷體" w:eastAsia="標楷體" w:hAnsi="標楷體"/>
          <w:strike/>
        </w:rPr>
        <w:t>。</w:t>
      </w:r>
    </w:p>
    <w:p w:rsidR="000D1719" w:rsidRPr="00BA463B" w:rsidRDefault="00CE7E24">
      <w:pPr>
        <w:pStyle w:val="a5"/>
        <w:tabs>
          <w:tab w:val="left" w:pos="9923"/>
        </w:tabs>
        <w:spacing w:after="0" w:line="300" w:lineRule="exact"/>
        <w:ind w:left="1560"/>
        <w:jc w:val="both"/>
        <w:rPr>
          <w:strike/>
        </w:rPr>
      </w:pPr>
      <w:r w:rsidRPr="00BA463B">
        <w:rPr>
          <w:rFonts w:ascii="標楷體" w:eastAsia="標楷體" w:hAnsi="標楷體" w:cs="標楷體"/>
          <w:strike/>
        </w:rPr>
        <w:t>投標廠商如未符合招標文件規定之財力資格時</w:t>
      </w:r>
      <w:r w:rsidRPr="00BA463B">
        <w:rPr>
          <w:rFonts w:ascii="標楷體" w:eastAsia="標楷體" w:hAnsi="標楷體"/>
          <w:strike/>
        </w:rPr>
        <w:t>，得以銀行之履約賠償連帶保證責任，或保險公司連帶保證保險單代之。</w:t>
      </w:r>
    </w:p>
    <w:p w:rsidR="000D1719" w:rsidRPr="00BA463B" w:rsidRDefault="00CE7E24">
      <w:pPr>
        <w:pStyle w:val="a5"/>
        <w:tabs>
          <w:tab w:val="left" w:pos="9923"/>
        </w:tabs>
        <w:spacing w:after="0" w:line="300" w:lineRule="exact"/>
        <w:ind w:left="1560"/>
        <w:jc w:val="both"/>
        <w:rPr>
          <w:strike/>
        </w:rPr>
      </w:pPr>
      <w:r w:rsidRPr="00BA463B">
        <w:rPr>
          <w:rFonts w:ascii="標楷體" w:eastAsia="標楷體" w:hAnsi="標楷體" w:cs="標楷體"/>
          <w:strike/>
        </w:rPr>
        <w:t>連帶</w:t>
      </w:r>
      <w:r w:rsidRPr="00BA463B">
        <w:rPr>
          <w:rFonts w:ascii="標楷體" w:eastAsia="標楷體" w:hAnsi="標楷體"/>
          <w:strike/>
        </w:rPr>
        <w:t>保證</w:t>
      </w:r>
      <w:r w:rsidRPr="00BA463B">
        <w:rPr>
          <w:rFonts w:ascii="標楷體" w:eastAsia="標楷體" w:hAnsi="標楷體" w:cs="標楷體"/>
          <w:strike/>
        </w:rPr>
        <w:t>責任或連帶保證保險單金額不得少於廠商投標之總標價，投標時該文件應附於</w:t>
      </w:r>
      <w:proofErr w:type="gramStart"/>
      <w:r w:rsidRPr="00BA463B">
        <w:rPr>
          <w:rFonts w:ascii="標楷體" w:eastAsia="標楷體" w:hAnsi="標楷體" w:cs="標楷體"/>
          <w:strike/>
        </w:rPr>
        <w:t>證件封內一併</w:t>
      </w:r>
      <w:proofErr w:type="gramEnd"/>
      <w:r w:rsidRPr="00BA463B">
        <w:rPr>
          <w:rFonts w:ascii="標楷體" w:eastAsia="標楷體" w:hAnsi="標楷體" w:cs="標楷體"/>
          <w:strike/>
        </w:rPr>
        <w:t>提出，並應依</w:t>
      </w:r>
      <w:proofErr w:type="gramStart"/>
      <w:r w:rsidRPr="00BA463B">
        <w:rPr>
          <w:rFonts w:ascii="標楷體" w:eastAsia="標楷體" w:hAnsi="標楷體" w:cs="標楷體"/>
          <w:strike/>
        </w:rPr>
        <w:t>押</w:t>
      </w:r>
      <w:proofErr w:type="gramEnd"/>
      <w:r w:rsidRPr="00BA463B">
        <w:rPr>
          <w:rFonts w:ascii="標楷體" w:eastAsia="標楷體" w:hAnsi="標楷體" w:cs="標楷體"/>
          <w:strike/>
        </w:rPr>
        <w:t>標金保證金暨其他擔保作業辦法第29條及第34條規定辦理。</w:t>
      </w:r>
    </w:p>
    <w:p w:rsidR="000D1719" w:rsidRPr="00BA463B" w:rsidRDefault="00CE7E24">
      <w:pPr>
        <w:pStyle w:val="a5"/>
        <w:tabs>
          <w:tab w:val="left" w:pos="9923"/>
        </w:tabs>
        <w:spacing w:after="0" w:line="300" w:lineRule="exact"/>
        <w:ind w:left="1618" w:hanging="660"/>
        <w:jc w:val="both"/>
        <w:rPr>
          <w:strike/>
        </w:rPr>
      </w:pPr>
      <w:r w:rsidRPr="00BA463B">
        <w:rPr>
          <w:rFonts w:ascii="標楷體" w:eastAsia="標楷體" w:hAnsi="標楷體"/>
          <w:strike/>
        </w:rPr>
        <w:t>□(四)具有相當設備者，其情形：</w:t>
      </w:r>
      <w:r w:rsidRPr="00BA463B">
        <w:rPr>
          <w:rFonts w:ascii="標楷體" w:eastAsia="標楷體" w:hAnsi="標楷體"/>
          <w:strike/>
          <w:u w:val="single"/>
        </w:rPr>
        <w:t xml:space="preserve">                                       </w:t>
      </w:r>
      <w:r w:rsidRPr="00BA463B">
        <w:rPr>
          <w:rFonts w:ascii="標楷體" w:eastAsia="標楷體" w:hAnsi="標楷體"/>
          <w:strike/>
        </w:rPr>
        <w:t>；應附證明文件：</w:t>
      </w:r>
      <w:r w:rsidRPr="00BA463B">
        <w:rPr>
          <w:rFonts w:ascii="標楷體" w:eastAsia="標楷體" w:hAnsi="標楷體"/>
          <w:strike/>
          <w:u w:val="single"/>
        </w:rPr>
        <w:t xml:space="preserve">                                                 </w:t>
      </w:r>
      <w:r w:rsidRPr="00BA463B">
        <w:rPr>
          <w:rFonts w:ascii="標楷體" w:eastAsia="標楷體" w:hAnsi="標楷體"/>
          <w:strike/>
        </w:rPr>
        <w:t>。</w:t>
      </w:r>
    </w:p>
    <w:p w:rsidR="000D1719" w:rsidRPr="00BA463B" w:rsidRDefault="00CE7E24">
      <w:pPr>
        <w:pStyle w:val="a5"/>
        <w:tabs>
          <w:tab w:val="left" w:pos="9923"/>
        </w:tabs>
        <w:spacing w:after="0" w:line="300" w:lineRule="exact"/>
        <w:ind w:left="1618" w:hanging="660"/>
        <w:jc w:val="both"/>
        <w:rPr>
          <w:strike/>
        </w:rPr>
      </w:pPr>
      <w:r w:rsidRPr="00BA463B">
        <w:rPr>
          <w:rFonts w:ascii="標楷體" w:eastAsia="標楷體" w:hAnsi="標楷體"/>
          <w:strike/>
        </w:rPr>
        <w:t>□(五)具有符合國際或國家品質管理之驗證文件者，其情形：</w:t>
      </w:r>
      <w:r w:rsidRPr="00BA463B">
        <w:rPr>
          <w:rFonts w:ascii="標楷體" w:eastAsia="標楷體" w:hAnsi="標楷體"/>
          <w:strike/>
          <w:u w:val="single"/>
        </w:rPr>
        <w:t xml:space="preserve">               </w:t>
      </w:r>
      <w:r w:rsidRPr="00BA463B">
        <w:rPr>
          <w:rFonts w:ascii="標楷體" w:eastAsia="標楷體" w:hAnsi="標楷體"/>
          <w:strike/>
        </w:rPr>
        <w:t>;應附證明文件：</w:t>
      </w:r>
      <w:r w:rsidRPr="00BA463B">
        <w:rPr>
          <w:rFonts w:ascii="標楷體" w:eastAsia="標楷體" w:hAnsi="標楷體"/>
          <w:strike/>
          <w:u w:val="single"/>
        </w:rPr>
        <w:t xml:space="preserve">                                                   </w:t>
      </w:r>
      <w:r w:rsidRPr="00BA463B">
        <w:rPr>
          <w:rFonts w:ascii="標楷體" w:eastAsia="標楷體" w:hAnsi="標楷體"/>
          <w:strike/>
        </w:rPr>
        <w:t>。</w:t>
      </w:r>
    </w:p>
    <w:p w:rsidR="000D1719" w:rsidRPr="00BA463B" w:rsidRDefault="00CE7E24">
      <w:pPr>
        <w:pStyle w:val="a5"/>
        <w:tabs>
          <w:tab w:val="left" w:pos="9923"/>
        </w:tabs>
        <w:spacing w:after="0" w:line="300" w:lineRule="exact"/>
        <w:ind w:left="1618" w:hanging="660"/>
        <w:jc w:val="both"/>
        <w:rPr>
          <w:strike/>
        </w:rPr>
      </w:pPr>
      <w:r w:rsidRPr="00BA463B">
        <w:rPr>
          <w:rFonts w:ascii="標楷體" w:eastAsia="標楷體" w:hAnsi="標楷體"/>
          <w:strike/>
        </w:rPr>
        <w:t>□(六)各項資格證明文件所載金額為外幣者，其匯率換算基準：</w:t>
      </w:r>
      <w:r w:rsidRPr="00BA463B">
        <w:rPr>
          <w:rFonts w:ascii="標楷體" w:eastAsia="標楷體" w:hAnsi="標楷體"/>
          <w:strike/>
          <w:shd w:val="clear" w:color="auto" w:fill="FFFFFF"/>
        </w:rPr>
        <w:t>(未勾選或</w:t>
      </w:r>
      <w:proofErr w:type="gramStart"/>
      <w:r w:rsidRPr="00BA463B">
        <w:rPr>
          <w:rFonts w:ascii="標楷體" w:eastAsia="標楷體" w:hAnsi="標楷體"/>
          <w:strike/>
          <w:shd w:val="clear" w:color="auto" w:fill="FFFFFF"/>
        </w:rPr>
        <w:t>載明者</w:t>
      </w:r>
      <w:proofErr w:type="gramEnd"/>
      <w:r w:rsidRPr="00BA463B">
        <w:rPr>
          <w:rFonts w:ascii="標楷體" w:eastAsia="標楷體" w:hAnsi="標楷體"/>
          <w:strike/>
          <w:shd w:val="clear" w:color="auto" w:fill="FFFFFF"/>
        </w:rPr>
        <w:t>，以等標期內由廠商擇定任一辦公日臺灣銀行外匯交易收盤即期賣出匯率折算之)</w:t>
      </w:r>
    </w:p>
    <w:p w:rsidR="000D1719" w:rsidRPr="00BA463B" w:rsidRDefault="00CE7E24">
      <w:pPr>
        <w:pStyle w:val="a5"/>
        <w:tabs>
          <w:tab w:val="left" w:pos="9923"/>
        </w:tabs>
        <w:spacing w:after="0" w:line="300" w:lineRule="exact"/>
        <w:ind w:left="1920" w:hanging="240"/>
        <w:jc w:val="both"/>
        <w:rPr>
          <w:strike/>
        </w:rPr>
      </w:pPr>
      <w:r w:rsidRPr="00BA463B">
        <w:rPr>
          <w:rFonts w:ascii="標楷體" w:eastAsia="標楷體" w:hAnsi="標楷體"/>
          <w:strike/>
        </w:rPr>
        <w:t>□以</w:t>
      </w:r>
      <w:r w:rsidRPr="00BA463B">
        <w:rPr>
          <w:rFonts w:ascii="標楷體" w:eastAsia="標楷體" w:hAnsi="標楷體"/>
          <w:strike/>
          <w:u w:val="single"/>
        </w:rPr>
        <w:t xml:space="preserve">        </w:t>
      </w:r>
      <w:r w:rsidRPr="00BA463B">
        <w:rPr>
          <w:rFonts w:ascii="標楷體" w:eastAsia="標楷體" w:hAnsi="標楷體"/>
          <w:strike/>
        </w:rPr>
        <w:t>臺灣銀行外匯交易收盤即期賣出匯率折算之</w:t>
      </w:r>
      <w:r w:rsidRPr="00BA463B">
        <w:rPr>
          <w:rFonts w:ascii="標楷體" w:eastAsia="標楷體" w:hAnsi="標楷體"/>
          <w:strike/>
          <w:shd w:val="pct15" w:color="auto" w:fill="FFFFFF"/>
        </w:rPr>
        <w:t>(由機關於招標時載明折算之時間點)</w:t>
      </w:r>
      <w:r w:rsidRPr="00BA463B">
        <w:rPr>
          <w:rFonts w:ascii="標楷體" w:eastAsia="標楷體" w:hAnsi="標楷體"/>
          <w:strike/>
        </w:rPr>
        <w:t>。</w:t>
      </w:r>
    </w:p>
    <w:p w:rsidR="000D1719" w:rsidRPr="00BA463B" w:rsidRDefault="00CE7E24">
      <w:pPr>
        <w:pStyle w:val="a5"/>
        <w:tabs>
          <w:tab w:val="left" w:pos="9923"/>
        </w:tabs>
        <w:spacing w:after="0" w:line="300" w:lineRule="exact"/>
        <w:ind w:left="1920" w:hanging="240"/>
        <w:jc w:val="both"/>
        <w:rPr>
          <w:rFonts w:ascii="標楷體" w:eastAsia="標楷體" w:hAnsi="標楷體"/>
          <w:strike/>
        </w:rPr>
      </w:pPr>
      <w:r w:rsidRPr="00BA463B">
        <w:rPr>
          <w:rFonts w:ascii="標楷體" w:eastAsia="標楷體" w:hAnsi="標楷體"/>
          <w:strike/>
        </w:rPr>
        <w:t>□以等標期內由廠商擇定任一辦公日臺灣銀行外匯交易收盤即期賣出匯率折算之。</w:t>
      </w:r>
    </w:p>
    <w:p w:rsidR="000D1719" w:rsidRPr="00133D3D" w:rsidRDefault="00CE7E24">
      <w:pPr>
        <w:tabs>
          <w:tab w:val="left" w:pos="519"/>
        </w:tabs>
        <w:snapToGrid w:val="0"/>
        <w:spacing w:line="300" w:lineRule="exact"/>
        <w:ind w:left="660" w:right="-53" w:hanging="708"/>
        <w:jc w:val="both"/>
        <w:rPr>
          <w:rFonts w:ascii="標楷體" w:eastAsia="標楷體" w:hAnsi="標楷體"/>
          <w:strike/>
        </w:rPr>
      </w:pPr>
      <w:r>
        <w:rPr>
          <w:rFonts w:ascii="標楷體" w:eastAsia="標楷體" w:hAnsi="標楷體"/>
        </w:rPr>
        <w:t>十五、</w:t>
      </w:r>
      <w:r w:rsidRPr="00133D3D">
        <w:rPr>
          <w:rFonts w:ascii="標楷體" w:eastAsia="標楷體" w:hAnsi="標楷體"/>
          <w:strike/>
        </w:rPr>
        <w:t>外國廠商，指未取得我國國籍之自然人或依外國法律設立登記之法人、機構或團體，或經我國法令認許在我國境內設立之外國分支機構。</w:t>
      </w:r>
    </w:p>
    <w:p w:rsidR="000D1719" w:rsidRPr="00133D3D" w:rsidRDefault="00CE7E24">
      <w:pPr>
        <w:tabs>
          <w:tab w:val="left" w:pos="519"/>
        </w:tabs>
        <w:snapToGrid w:val="0"/>
        <w:spacing w:line="300" w:lineRule="exact"/>
        <w:ind w:left="660" w:right="-53" w:hanging="64"/>
        <w:jc w:val="both"/>
        <w:rPr>
          <w:rFonts w:ascii="標楷體" w:eastAsia="標楷體" w:hAnsi="標楷體"/>
          <w:strike/>
        </w:rPr>
      </w:pPr>
      <w:r w:rsidRPr="00133D3D">
        <w:rPr>
          <w:rFonts w:ascii="標楷體" w:eastAsia="標楷體" w:hAnsi="標楷體"/>
          <w:strike/>
        </w:rPr>
        <w:t>允許或不允許外國廠商參與投標之情形，詳第8點規定，允許參與投標者，其資格及應附證明文件如下:</w:t>
      </w:r>
    </w:p>
    <w:p w:rsidR="000D1719" w:rsidRPr="00133D3D" w:rsidRDefault="00CE7E24">
      <w:pPr>
        <w:overflowPunct w:val="0"/>
        <w:autoSpaceDE w:val="0"/>
        <w:snapToGrid w:val="0"/>
        <w:spacing w:line="300" w:lineRule="exact"/>
        <w:ind w:left="1161" w:right="-85" w:hanging="472"/>
        <w:jc w:val="both"/>
        <w:rPr>
          <w:rFonts w:ascii="標楷體" w:eastAsia="標楷體" w:hAnsi="標楷體"/>
          <w:strike/>
        </w:rPr>
      </w:pPr>
      <w:r w:rsidRPr="00133D3D">
        <w:rPr>
          <w:rFonts w:ascii="標楷體" w:eastAsia="標楷體" w:hAnsi="標楷體"/>
          <w:strike/>
        </w:rPr>
        <w:t>(</w:t>
      </w:r>
      <w:proofErr w:type="gramStart"/>
      <w:r w:rsidRPr="00133D3D">
        <w:rPr>
          <w:rFonts w:ascii="標楷體" w:eastAsia="標楷體" w:hAnsi="標楷體"/>
          <w:strike/>
        </w:rPr>
        <w:t>一</w:t>
      </w:r>
      <w:proofErr w:type="gramEnd"/>
      <w:r w:rsidRPr="00133D3D">
        <w:rPr>
          <w:rFonts w:ascii="標楷體" w:eastAsia="標楷體" w:hAnsi="標楷體"/>
          <w:strike/>
        </w:rPr>
        <w:t>)外國廠商採用經我國法令認許在我國境內設立之外國分支機構投標者，其資格條件同我國廠商，其資格及應附證明文件，詳第13點及第14點規定。</w:t>
      </w:r>
    </w:p>
    <w:p w:rsidR="000D1719" w:rsidRPr="00133D3D" w:rsidRDefault="00CE7E24">
      <w:pPr>
        <w:overflowPunct w:val="0"/>
        <w:autoSpaceDE w:val="0"/>
        <w:snapToGrid w:val="0"/>
        <w:spacing w:line="300" w:lineRule="exact"/>
        <w:ind w:left="1161" w:right="-85" w:hanging="472"/>
        <w:jc w:val="both"/>
        <w:rPr>
          <w:rFonts w:ascii="標楷體" w:eastAsia="標楷體" w:hAnsi="標楷體"/>
          <w:strike/>
        </w:rPr>
      </w:pPr>
      <w:r w:rsidRPr="00133D3D">
        <w:rPr>
          <w:rFonts w:ascii="標楷體" w:eastAsia="標楷體" w:hAnsi="標楷體"/>
          <w:strike/>
        </w:rPr>
        <w:t>(二)外國廠商採用未取得我國國籍之自然人或依外國法律設立登記之法人、機構或團體投標者，其資格及應附證明文件規定如下：</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t>1.提出之外文資格文件，應</w:t>
      </w:r>
      <w:proofErr w:type="gramStart"/>
      <w:r w:rsidRPr="00133D3D">
        <w:rPr>
          <w:rFonts w:ascii="標楷體" w:eastAsia="標楷體" w:hAnsi="標楷體"/>
          <w:strike/>
        </w:rPr>
        <w:t>檢附經公證</w:t>
      </w:r>
      <w:proofErr w:type="gramEnd"/>
      <w:r w:rsidRPr="00133D3D">
        <w:rPr>
          <w:rFonts w:ascii="標楷體" w:eastAsia="標楷體" w:hAnsi="標楷體"/>
          <w:strike/>
        </w:rPr>
        <w:t>或認證之中文譯本，其認證得由我國駐外代表館處為之。</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lastRenderedPageBreak/>
        <w:t>2.登記或設立證明文件：</w:t>
      </w:r>
    </w:p>
    <w:p w:rsidR="000D1719" w:rsidRPr="00133D3D" w:rsidRDefault="00CE7E24">
      <w:pPr>
        <w:spacing w:line="300" w:lineRule="exact"/>
        <w:ind w:left="1793" w:right="-53" w:hanging="708"/>
        <w:jc w:val="both"/>
        <w:rPr>
          <w:rFonts w:ascii="標楷體" w:eastAsia="標楷體" w:hAnsi="標楷體"/>
          <w:strike/>
        </w:rPr>
      </w:pPr>
      <w:r w:rsidRPr="00133D3D">
        <w:rPr>
          <w:rFonts w:ascii="標楷體" w:eastAsia="標楷體" w:hAnsi="標楷體"/>
          <w:strike/>
        </w:rPr>
        <w:t>□(1)依我國法令規定，屬許可</w:t>
      </w:r>
      <w:proofErr w:type="gramStart"/>
      <w:r w:rsidRPr="00133D3D">
        <w:rPr>
          <w:rFonts w:ascii="標楷體" w:eastAsia="標楷體" w:hAnsi="標楷體"/>
          <w:strike/>
        </w:rPr>
        <w:t>業類者</w:t>
      </w:r>
      <w:proofErr w:type="gramEnd"/>
      <w:r w:rsidRPr="00133D3D">
        <w:rPr>
          <w:rFonts w:ascii="標楷體" w:eastAsia="標楷體" w:hAnsi="標楷體"/>
          <w:strike/>
        </w:rPr>
        <w:t>：</w:t>
      </w:r>
    </w:p>
    <w:p w:rsidR="000D1719" w:rsidRPr="00133D3D" w:rsidRDefault="00CE7E24">
      <w:pPr>
        <w:spacing w:line="300" w:lineRule="exact"/>
        <w:ind w:left="1793" w:right="-53"/>
        <w:jc w:val="both"/>
        <w:rPr>
          <w:rFonts w:ascii="標楷體" w:eastAsia="標楷體" w:hAnsi="標楷體"/>
          <w:strike/>
        </w:rPr>
      </w:pPr>
      <w:r w:rsidRPr="00133D3D">
        <w:rPr>
          <w:rFonts w:ascii="標楷體" w:eastAsia="標楷體" w:hAnsi="標楷體"/>
          <w:strike/>
        </w:rPr>
        <w:t>應於投標</w:t>
      </w:r>
      <w:proofErr w:type="gramStart"/>
      <w:r w:rsidRPr="00133D3D">
        <w:rPr>
          <w:rFonts w:ascii="標楷體" w:eastAsia="標楷體" w:hAnsi="標楷體"/>
          <w:strike/>
        </w:rPr>
        <w:t>時檢附經</w:t>
      </w:r>
      <w:proofErr w:type="gramEnd"/>
      <w:r w:rsidRPr="00133D3D">
        <w:rPr>
          <w:rFonts w:ascii="標楷體" w:eastAsia="標楷體" w:hAnsi="標楷體"/>
          <w:strike/>
        </w:rPr>
        <w:t>我國目的事業主管機關許可並設立或登記之證明文件</w:t>
      </w:r>
      <w:proofErr w:type="gramStart"/>
      <w:r w:rsidRPr="00133D3D">
        <w:rPr>
          <w:rFonts w:ascii="標楷體" w:eastAsia="標楷體" w:hAnsi="標楷體"/>
          <w:strike/>
        </w:rPr>
        <w:t>（</w:t>
      </w:r>
      <w:proofErr w:type="gramEnd"/>
      <w:r w:rsidRPr="00133D3D">
        <w:rPr>
          <w:rFonts w:ascii="標楷體" w:eastAsia="標楷體" w:hAnsi="標楷體"/>
          <w:strike/>
        </w:rPr>
        <w:t>其文件</w:t>
      </w:r>
      <w:proofErr w:type="gramStart"/>
      <w:r w:rsidRPr="00133D3D">
        <w:rPr>
          <w:rFonts w:ascii="標楷體" w:eastAsia="標楷體" w:hAnsi="標楷體"/>
          <w:strike/>
        </w:rPr>
        <w:t>詳</w:t>
      </w:r>
      <w:proofErr w:type="gramEnd"/>
      <w:r w:rsidRPr="00133D3D">
        <w:rPr>
          <w:rFonts w:ascii="標楷體" w:eastAsia="標楷體" w:hAnsi="標楷體"/>
          <w:strike/>
        </w:rPr>
        <w:t>第13點第1款第1目規定；但公會會員證，廠商得標後應依我國法令規定取得</w:t>
      </w:r>
      <w:proofErr w:type="gramStart"/>
      <w:r w:rsidRPr="00133D3D">
        <w:rPr>
          <w:rFonts w:ascii="標楷體" w:eastAsia="標楷體" w:hAnsi="標楷體"/>
          <w:strike/>
        </w:rPr>
        <w:t>）</w:t>
      </w:r>
      <w:proofErr w:type="gramEnd"/>
      <w:r w:rsidRPr="00133D3D">
        <w:rPr>
          <w:rFonts w:ascii="標楷體" w:eastAsia="標楷體" w:hAnsi="標楷體"/>
          <w:strike/>
        </w:rPr>
        <w:t>。</w:t>
      </w:r>
    </w:p>
    <w:p w:rsidR="000D1719" w:rsidRPr="00133D3D" w:rsidRDefault="00CE7E24">
      <w:pPr>
        <w:spacing w:line="300" w:lineRule="exact"/>
        <w:ind w:left="1730" w:right="-53" w:hanging="708"/>
        <w:jc w:val="both"/>
        <w:rPr>
          <w:rFonts w:ascii="標楷體" w:eastAsia="標楷體" w:hAnsi="標楷體"/>
          <w:strike/>
        </w:rPr>
      </w:pPr>
      <w:r w:rsidRPr="00133D3D">
        <w:rPr>
          <w:rFonts w:ascii="標楷體" w:eastAsia="標楷體" w:hAnsi="標楷體"/>
          <w:strike/>
        </w:rPr>
        <w:t>□(2)非屬許可業類，須在我國設立據點始得完成履約事項者</w:t>
      </w:r>
      <w:r w:rsidRPr="00133D3D">
        <w:rPr>
          <w:rFonts w:ascii="標楷體" w:eastAsia="標楷體" w:hAnsi="標楷體"/>
          <w:strike/>
          <w:shd w:val="pct15" w:color="auto" w:fill="FFFFFF"/>
        </w:rPr>
        <w:t>(機關得依個案特性就下列情形，擇</w:t>
      </w:r>
      <w:proofErr w:type="gramStart"/>
      <w:r w:rsidRPr="00133D3D">
        <w:rPr>
          <w:rFonts w:ascii="標楷體" w:eastAsia="標楷體" w:hAnsi="標楷體"/>
          <w:strike/>
          <w:shd w:val="pct15" w:color="auto" w:fill="FFFFFF"/>
        </w:rPr>
        <w:t>一</w:t>
      </w:r>
      <w:proofErr w:type="gramEnd"/>
      <w:r w:rsidRPr="00133D3D">
        <w:rPr>
          <w:rFonts w:ascii="標楷體" w:eastAsia="標楷體" w:hAnsi="標楷體"/>
          <w:strike/>
          <w:shd w:val="pct15" w:color="auto" w:fill="FFFFFF"/>
        </w:rPr>
        <w:t>勾選)</w:t>
      </w:r>
      <w:r w:rsidRPr="00133D3D">
        <w:rPr>
          <w:rFonts w:ascii="標楷體" w:eastAsia="標楷體" w:hAnsi="標楷體"/>
          <w:strike/>
        </w:rPr>
        <w:t>：</w:t>
      </w:r>
    </w:p>
    <w:p w:rsidR="000D1719" w:rsidRPr="00133D3D" w:rsidRDefault="00CE7E24">
      <w:pPr>
        <w:spacing w:line="300" w:lineRule="exact"/>
        <w:ind w:left="1936" w:right="-53" w:hanging="568"/>
        <w:jc w:val="both"/>
        <w:rPr>
          <w:rFonts w:ascii="標楷體" w:eastAsia="標楷體" w:hAnsi="標楷體"/>
          <w:strike/>
        </w:rPr>
      </w:pPr>
      <w:r w:rsidRPr="00133D3D">
        <w:rPr>
          <w:rFonts w:ascii="標楷體" w:eastAsia="標楷體" w:hAnsi="標楷體"/>
          <w:strike/>
        </w:rPr>
        <w:t>□a.應於投標</w:t>
      </w:r>
      <w:proofErr w:type="gramStart"/>
      <w:r w:rsidRPr="00133D3D">
        <w:rPr>
          <w:rFonts w:ascii="標楷體" w:eastAsia="標楷體" w:hAnsi="標楷體"/>
          <w:strike/>
        </w:rPr>
        <w:t>時檢附經</w:t>
      </w:r>
      <w:proofErr w:type="gramEnd"/>
      <w:r w:rsidRPr="00133D3D">
        <w:rPr>
          <w:rFonts w:ascii="標楷體" w:eastAsia="標楷體" w:hAnsi="標楷體"/>
          <w:strike/>
        </w:rPr>
        <w:t>我國法令認許之分支機構登記或設立證明文件（其文件</w:t>
      </w:r>
      <w:proofErr w:type="gramStart"/>
      <w:r w:rsidRPr="00133D3D">
        <w:rPr>
          <w:rFonts w:ascii="標楷體" w:eastAsia="標楷體" w:hAnsi="標楷體"/>
          <w:strike/>
        </w:rPr>
        <w:t>詳</w:t>
      </w:r>
      <w:proofErr w:type="gramEnd"/>
      <w:r w:rsidRPr="00133D3D">
        <w:rPr>
          <w:rFonts w:ascii="標楷體" w:eastAsia="標楷體" w:hAnsi="標楷體"/>
          <w:strike/>
        </w:rPr>
        <w:t>第13點第1款第1目規定）或完成備案之辦事處證明文件。</w:t>
      </w:r>
    </w:p>
    <w:p w:rsidR="000D1719" w:rsidRPr="00133D3D" w:rsidRDefault="00CE7E24">
      <w:pPr>
        <w:spacing w:line="300" w:lineRule="exact"/>
        <w:ind w:left="1936" w:right="-53" w:hanging="568"/>
        <w:jc w:val="both"/>
        <w:rPr>
          <w:rFonts w:ascii="標楷體" w:eastAsia="標楷體" w:hAnsi="標楷體"/>
          <w:strike/>
        </w:rPr>
      </w:pPr>
      <w:r w:rsidRPr="00133D3D">
        <w:rPr>
          <w:rFonts w:ascii="標楷體" w:eastAsia="標楷體" w:hAnsi="標楷體"/>
          <w:strike/>
        </w:rPr>
        <w:t>□b.得於</w:t>
      </w:r>
      <w:proofErr w:type="gramStart"/>
      <w:r w:rsidRPr="00133D3D">
        <w:rPr>
          <w:rFonts w:ascii="標楷體" w:eastAsia="標楷體" w:hAnsi="標楷體"/>
          <w:strike/>
        </w:rPr>
        <w:t>投標時檢附</w:t>
      </w:r>
      <w:proofErr w:type="gramEnd"/>
      <w:r w:rsidRPr="00133D3D">
        <w:rPr>
          <w:rFonts w:ascii="標楷體" w:eastAsia="標楷體" w:hAnsi="標楷體"/>
          <w:strike/>
        </w:rPr>
        <w:t>在當地國相當於我國廠商資格之登記或設立證明文件（其文件</w:t>
      </w:r>
      <w:proofErr w:type="gramStart"/>
      <w:r w:rsidRPr="00133D3D">
        <w:rPr>
          <w:rFonts w:ascii="標楷體" w:eastAsia="標楷體" w:hAnsi="標楷體"/>
          <w:strike/>
        </w:rPr>
        <w:t>詳</w:t>
      </w:r>
      <w:proofErr w:type="gramEnd"/>
      <w:r w:rsidRPr="00133D3D">
        <w:rPr>
          <w:rFonts w:ascii="標楷體" w:eastAsia="標楷體" w:hAnsi="標楷體"/>
          <w:strike/>
        </w:rPr>
        <w:t>第13點第1款第1目規定）；得標後應於簽訂契約前，依我國法令取得經我國法令認許之分支機構登記或設立證明文件或完成備案之辦事處證明文件；如廠商未能於簽訂契約前取得者，除非可歸責於得標廠商之事由或特殊情形外，依本須知第85點規定撤銷決標或解除契約，及依第85點第2項或第86點規定辦理。</w:t>
      </w:r>
    </w:p>
    <w:p w:rsidR="000D1719" w:rsidRPr="00133D3D" w:rsidRDefault="00CE7E24">
      <w:pPr>
        <w:spacing w:line="300" w:lineRule="exact"/>
        <w:ind w:left="1793" w:right="-53" w:hanging="708"/>
        <w:jc w:val="both"/>
        <w:rPr>
          <w:rFonts w:ascii="標楷體" w:eastAsia="標楷體" w:hAnsi="標楷體"/>
          <w:strike/>
        </w:rPr>
      </w:pPr>
      <w:r w:rsidRPr="00133D3D">
        <w:rPr>
          <w:rFonts w:ascii="標楷體" w:eastAsia="標楷體" w:hAnsi="標楷體"/>
          <w:strike/>
        </w:rPr>
        <w:t>□(3)非屬許可業類，無須在我國設立據點，可跨國提供採購標的者：</w:t>
      </w:r>
    </w:p>
    <w:p w:rsidR="000D1719" w:rsidRPr="00133D3D" w:rsidRDefault="00CE7E24">
      <w:pPr>
        <w:spacing w:line="300" w:lineRule="exact"/>
        <w:ind w:left="1793" w:right="-53" w:firstLine="2"/>
        <w:jc w:val="both"/>
        <w:rPr>
          <w:rFonts w:ascii="標楷體" w:eastAsia="標楷體" w:hAnsi="標楷體"/>
          <w:strike/>
        </w:rPr>
      </w:pPr>
      <w:r w:rsidRPr="00133D3D">
        <w:rPr>
          <w:rFonts w:ascii="標楷體" w:eastAsia="標楷體" w:hAnsi="標楷體"/>
          <w:strike/>
        </w:rPr>
        <w:t>應於</w:t>
      </w:r>
      <w:proofErr w:type="gramStart"/>
      <w:r w:rsidRPr="00133D3D">
        <w:rPr>
          <w:rFonts w:ascii="標楷體" w:eastAsia="標楷體" w:hAnsi="標楷體"/>
          <w:strike/>
        </w:rPr>
        <w:t>投標時檢附</w:t>
      </w:r>
      <w:proofErr w:type="gramEnd"/>
      <w:r w:rsidRPr="00133D3D">
        <w:rPr>
          <w:rFonts w:ascii="標楷體" w:eastAsia="標楷體" w:hAnsi="標楷體"/>
          <w:strike/>
        </w:rPr>
        <w:t>在當地國相當於我國廠商資格之登記或設立證明文件。</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t>3.投標廠商聲明書(如附錄二)：</w:t>
      </w:r>
    </w:p>
    <w:p w:rsidR="000D1719" w:rsidRPr="00133D3D" w:rsidRDefault="00CE7E24">
      <w:pPr>
        <w:spacing w:line="300" w:lineRule="exact"/>
        <w:ind w:left="1363" w:firstLine="5"/>
        <w:jc w:val="both"/>
        <w:rPr>
          <w:rFonts w:ascii="標楷體" w:eastAsia="標楷體" w:hAnsi="標楷體"/>
          <w:strike/>
        </w:rPr>
      </w:pPr>
      <w:r w:rsidRPr="00133D3D">
        <w:rPr>
          <w:rFonts w:ascii="標楷體" w:eastAsia="標楷體" w:hAnsi="標楷體"/>
          <w:strike/>
        </w:rPr>
        <w:t>聲明書第1項至第10項應逐項填寫，如本採購屬經濟部投資審議委員會公告「具敏感性或國安(</w:t>
      </w:r>
      <w:proofErr w:type="gramStart"/>
      <w:r w:rsidRPr="00133D3D">
        <w:rPr>
          <w:rFonts w:ascii="標楷體" w:eastAsia="標楷體" w:hAnsi="標楷體"/>
          <w:strike/>
        </w:rPr>
        <w:t>含資安</w:t>
      </w:r>
      <w:proofErr w:type="gramEnd"/>
      <w:r w:rsidRPr="00133D3D">
        <w:rPr>
          <w:rFonts w:ascii="標楷體" w:eastAsia="標楷體" w:hAnsi="標楷體"/>
          <w:strike/>
        </w:rPr>
        <w:t>)疑慮之業務範疇」之資訊服務採購者，聲明書第13項亦應填寫，投標人欄位應加蓋廠商及負責人印章或簽署。</w:t>
      </w:r>
    </w:p>
    <w:p w:rsidR="000D1719" w:rsidRPr="00133D3D" w:rsidRDefault="00CE7E24">
      <w:pPr>
        <w:spacing w:line="300" w:lineRule="exact"/>
        <w:ind w:left="1364" w:hanging="560"/>
        <w:jc w:val="both"/>
        <w:rPr>
          <w:rFonts w:ascii="標楷體" w:eastAsia="標楷體" w:hAnsi="標楷體"/>
          <w:strike/>
        </w:rPr>
      </w:pPr>
      <w:r w:rsidRPr="00133D3D">
        <w:rPr>
          <w:rFonts w:ascii="標楷體" w:eastAsia="標楷體" w:hAnsi="標楷體"/>
          <w:strike/>
        </w:rPr>
        <w:t>□4.納稅證明：</w:t>
      </w:r>
      <w:r w:rsidRPr="00133D3D">
        <w:rPr>
          <w:rFonts w:ascii="標楷體" w:eastAsia="標楷體" w:hAnsi="標楷體"/>
          <w:strike/>
          <w:shd w:val="pct15" w:color="auto" w:fill="FFFFFF"/>
        </w:rPr>
        <w:t>(機關應依個案特性及實際需要勾選)</w:t>
      </w:r>
    </w:p>
    <w:p w:rsidR="000D1719" w:rsidRPr="00133D3D" w:rsidRDefault="00CE7E24">
      <w:pPr>
        <w:spacing w:line="300" w:lineRule="exact"/>
        <w:ind w:left="1363" w:firstLine="5"/>
        <w:jc w:val="both"/>
        <w:rPr>
          <w:rFonts w:ascii="標楷體" w:eastAsia="標楷體" w:hAnsi="標楷體"/>
          <w:strike/>
        </w:rPr>
      </w:pPr>
      <w:r w:rsidRPr="00133D3D">
        <w:rPr>
          <w:rFonts w:ascii="標楷體" w:eastAsia="標楷體" w:hAnsi="標楷體"/>
          <w:strike/>
        </w:rPr>
        <w:t>投標時應檢附相當於我國廠商資格(</w:t>
      </w:r>
      <w:proofErr w:type="gramStart"/>
      <w:r w:rsidRPr="00133D3D">
        <w:rPr>
          <w:rFonts w:ascii="標楷體" w:eastAsia="標楷體" w:hAnsi="標楷體"/>
          <w:strike/>
        </w:rPr>
        <w:t>詳本投標</w:t>
      </w:r>
      <w:proofErr w:type="gramEnd"/>
      <w:r w:rsidRPr="00133D3D">
        <w:rPr>
          <w:rFonts w:ascii="標楷體" w:eastAsia="標楷體" w:hAnsi="標楷體"/>
          <w:strike/>
        </w:rPr>
        <w:t>須知第13點第1款第2目)之納稅證明，廠商依該國情形提出有困難者，依第8目規定辦理。</w:t>
      </w:r>
    </w:p>
    <w:p w:rsidR="000D1719" w:rsidRPr="00133D3D" w:rsidRDefault="00CE7E24">
      <w:pPr>
        <w:spacing w:line="300" w:lineRule="exact"/>
        <w:ind w:left="1364" w:hanging="560"/>
        <w:jc w:val="both"/>
        <w:rPr>
          <w:rFonts w:ascii="標楷體" w:eastAsia="標楷體" w:hAnsi="標楷體"/>
          <w:strike/>
          <w:shd w:val="pct15" w:color="auto" w:fill="FFFFFF"/>
        </w:rPr>
      </w:pPr>
      <w:r w:rsidRPr="00133D3D">
        <w:rPr>
          <w:rFonts w:ascii="標楷體" w:eastAsia="標楷體" w:hAnsi="標楷體"/>
          <w:strike/>
        </w:rPr>
        <w:t>□5.信用證明：</w:t>
      </w:r>
      <w:r w:rsidRPr="00133D3D">
        <w:rPr>
          <w:rFonts w:ascii="標楷體" w:eastAsia="標楷體" w:hAnsi="標楷體"/>
          <w:strike/>
          <w:shd w:val="pct15" w:color="auto" w:fill="FFFFFF"/>
        </w:rPr>
        <w:t>(機關應依個案特性及實際需要勾選)</w:t>
      </w:r>
    </w:p>
    <w:p w:rsidR="000D1719" w:rsidRPr="00133D3D" w:rsidRDefault="00CE7E24">
      <w:pPr>
        <w:spacing w:line="300" w:lineRule="exact"/>
        <w:ind w:left="1363" w:firstLine="5"/>
        <w:jc w:val="both"/>
        <w:rPr>
          <w:rFonts w:ascii="標楷體" w:eastAsia="標楷體" w:hAnsi="標楷體"/>
          <w:strike/>
        </w:rPr>
      </w:pPr>
      <w:r w:rsidRPr="00133D3D">
        <w:rPr>
          <w:rFonts w:ascii="標楷體" w:eastAsia="標楷體" w:hAnsi="標楷體"/>
          <w:strike/>
        </w:rPr>
        <w:t>投標時應檢附相當於我國廠商資格(</w:t>
      </w:r>
      <w:proofErr w:type="gramStart"/>
      <w:r w:rsidRPr="00133D3D">
        <w:rPr>
          <w:rFonts w:ascii="標楷體" w:eastAsia="標楷體" w:hAnsi="標楷體"/>
          <w:strike/>
        </w:rPr>
        <w:t>詳本投標</w:t>
      </w:r>
      <w:proofErr w:type="gramEnd"/>
      <w:r w:rsidRPr="00133D3D">
        <w:rPr>
          <w:rFonts w:ascii="標楷體" w:eastAsia="標楷體" w:hAnsi="標楷體"/>
          <w:strike/>
        </w:rPr>
        <w:t>須知第13點第2款第1目)之信用證明或經會計師簽證之財務報表，廠商依該國情形提出有困難者，依第8目規定辦理。</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t>6.廠商應具有製造</w:t>
      </w:r>
      <w:proofErr w:type="gramStart"/>
      <w:r w:rsidRPr="00133D3D">
        <w:rPr>
          <w:rFonts w:ascii="標楷體" w:eastAsia="標楷體" w:hAnsi="標楷體"/>
          <w:strike/>
        </w:rPr>
        <w:t>供應或承做</w:t>
      </w:r>
      <w:proofErr w:type="gramEnd"/>
      <w:r w:rsidRPr="00133D3D">
        <w:rPr>
          <w:rFonts w:ascii="標楷體" w:eastAsia="標楷體" w:hAnsi="標楷體"/>
          <w:strike/>
        </w:rPr>
        <w:t>能力之證明、如期履約能力之證明、廠商或其受雇人或從業人員具有專門技能之證明、及廠商具有維修維護或售後服務能力之證明，應依第13點第2款第2目至第5目規定檢附相關文件。(無規定者免附)</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t>7.特定資格及應附證明文件，除另有規定外，應依第14點規定檢附相關文件。(無規定者免附)</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t>8.應提出之資格文件，依該國情形提出有困難者，得於投標文件內敘明其情形或以其所具有之相當資格代之。</w:t>
      </w:r>
    </w:p>
    <w:p w:rsidR="000D1719" w:rsidRPr="00133D3D" w:rsidRDefault="00CE7E24">
      <w:pPr>
        <w:spacing w:line="300" w:lineRule="exact"/>
        <w:ind w:left="1364" w:hanging="279"/>
        <w:jc w:val="both"/>
        <w:rPr>
          <w:rFonts w:ascii="標楷體" w:eastAsia="標楷體" w:hAnsi="標楷體"/>
          <w:strike/>
        </w:rPr>
      </w:pPr>
      <w:r w:rsidRPr="00133D3D">
        <w:rPr>
          <w:rFonts w:ascii="標楷體" w:eastAsia="標楷體" w:hAnsi="標楷體"/>
          <w:strike/>
        </w:rPr>
        <w:t>9.屬我國法令規定須有我國一定專門職業及技術人員始得從事之業務(例如技師之簽證業務等)，除經由國與國相互認許資格之外國廠商，依相互認許情形辦理外，仍應符合我國法令及招標文件之規定。</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十六、</w:t>
      </w:r>
      <w:r w:rsidRPr="00133D3D">
        <w:rPr>
          <w:rFonts w:ascii="標楷體" w:eastAsia="標楷體" w:hAnsi="標楷體"/>
          <w:strike/>
        </w:rPr>
        <w:t>本採購投標廠商應符合之資格之一部分，允許分包廠商就其分包部分具有者代替者，分包廠商代替之基本或特定資格，及應附證明文件如下：_________________________，投標廠商於得標後不得變更分包廠商。但有特殊情形必須變更者，應以不低於原分包廠商就其分包部分所具有之資格者代替，並須經本機關同意。</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十七、投標廠商應提出之資格證明文件，除招標文件另有規定者外，得以影本為原則。本機關得通知投標廠商提出正本供查驗，查驗結果如與正本不符，係偽造或變造者，依採購法第50條規定辦理。</w:t>
      </w:r>
    </w:p>
    <w:p w:rsidR="000D1719" w:rsidRDefault="00CE7E24">
      <w:pPr>
        <w:tabs>
          <w:tab w:val="left" w:pos="1200"/>
          <w:tab w:val="left" w:pos="9923"/>
        </w:tabs>
        <w:overflowPunct w:val="0"/>
        <w:autoSpaceDE w:val="0"/>
        <w:snapToGrid w:val="0"/>
        <w:spacing w:line="300" w:lineRule="exact"/>
        <w:ind w:left="802" w:firstLine="49"/>
        <w:jc w:val="both"/>
        <w:rPr>
          <w:rFonts w:ascii="標楷體" w:eastAsia="標楷體" w:hAnsi="標楷體"/>
        </w:rPr>
      </w:pPr>
      <w:r>
        <w:rPr>
          <w:rFonts w:ascii="標楷體" w:eastAsia="標楷體" w:hAnsi="標楷體"/>
        </w:rPr>
        <w:t>前項影本</w:t>
      </w:r>
      <w:proofErr w:type="gramStart"/>
      <w:r>
        <w:rPr>
          <w:rFonts w:ascii="標楷體" w:eastAsia="標楷體" w:hAnsi="標楷體"/>
        </w:rPr>
        <w:t>之</w:t>
      </w:r>
      <w:proofErr w:type="gramEnd"/>
      <w:r>
        <w:rPr>
          <w:rFonts w:ascii="標楷體" w:eastAsia="標楷體" w:hAnsi="標楷體"/>
        </w:rPr>
        <w:t>尺寸與正本不一致，或未載明與正本相符、未加蓋廠商印章或簽署等情事，而不影響辨識其內容或真偽者，不影響其有效性。決標後本機關依第82點規定查驗正本。</w:t>
      </w:r>
    </w:p>
    <w:p w:rsidR="000D1719" w:rsidRDefault="00CE7E24">
      <w:pPr>
        <w:tabs>
          <w:tab w:val="left" w:pos="1200"/>
          <w:tab w:val="left" w:pos="9923"/>
        </w:tabs>
        <w:overflowPunct w:val="0"/>
        <w:autoSpaceDE w:val="0"/>
        <w:snapToGrid w:val="0"/>
        <w:spacing w:line="300" w:lineRule="exact"/>
        <w:ind w:left="802" w:hanging="802"/>
        <w:jc w:val="both"/>
      </w:pPr>
      <w:r>
        <w:rPr>
          <w:rFonts w:ascii="標楷體" w:eastAsia="標楷體" w:hAnsi="標楷體"/>
        </w:rPr>
        <w:t>□十八、本採購訂有規格標，規定如下：</w:t>
      </w:r>
      <w:proofErr w:type="gramStart"/>
      <w:r>
        <w:rPr>
          <w:rFonts w:ascii="標楷體" w:eastAsia="標楷體" w:hAnsi="標楷體"/>
        </w:rPr>
        <w:t>＿＿＿＿＿＿＿＿＿＿＿</w:t>
      </w:r>
      <w:proofErr w:type="gramEnd"/>
      <w:r>
        <w:rPr>
          <w:rFonts w:ascii="標楷體" w:eastAsia="標楷體" w:hAnsi="標楷體"/>
        </w:rPr>
        <w:t>；</w:t>
      </w:r>
    </w:p>
    <w:p w:rsidR="000D1719" w:rsidRDefault="00CE7E24">
      <w:pPr>
        <w:pStyle w:val="100"/>
        <w:tabs>
          <w:tab w:val="left" w:pos="9923"/>
        </w:tabs>
        <w:wordWrap/>
        <w:overflowPunct/>
        <w:autoSpaceDE/>
        <w:snapToGrid w:val="0"/>
        <w:spacing w:line="300" w:lineRule="exact"/>
        <w:ind w:left="960" w:firstLine="0"/>
        <w:jc w:val="both"/>
        <w:rPr>
          <w:rFonts w:ascii="標楷體" w:eastAsia="標楷體" w:hAnsi="標楷體"/>
          <w:color w:val="auto"/>
          <w:sz w:val="24"/>
          <w:szCs w:val="24"/>
        </w:rPr>
      </w:pPr>
      <w:r>
        <w:rPr>
          <w:rFonts w:ascii="標楷體" w:eastAsia="標楷體" w:hAnsi="標楷體"/>
          <w:color w:val="auto"/>
          <w:sz w:val="24"/>
          <w:szCs w:val="24"/>
        </w:rPr>
        <w:t>廠商應附證明文件如下：________________________。</w:t>
      </w:r>
    </w:p>
    <w:p w:rsidR="000D1719" w:rsidRPr="00B34AEF" w:rsidRDefault="00CE7E24">
      <w:pPr>
        <w:pStyle w:val="a5"/>
        <w:tabs>
          <w:tab w:val="left" w:pos="9923"/>
        </w:tabs>
        <w:spacing w:after="0" w:line="300" w:lineRule="exact"/>
        <w:ind w:left="1200" w:hanging="240"/>
        <w:jc w:val="both"/>
        <w:rPr>
          <w:shd w:val="pct15" w:color="auto" w:fill="FFFFFF"/>
        </w:rPr>
      </w:pPr>
      <w:r>
        <w:rPr>
          <w:rFonts w:ascii="標楷體" w:eastAsia="標楷體" w:hAnsi="標楷體"/>
        </w:rPr>
        <w:t>□招標文件如有要求或提及特定之商標或商名、專利、設計或型式、特定來源地、生</w:t>
      </w:r>
      <w:r>
        <w:rPr>
          <w:rFonts w:ascii="標楷體" w:eastAsia="標楷體" w:hAnsi="標楷體"/>
        </w:rPr>
        <w:lastRenderedPageBreak/>
        <w:t>產者或供應者之情形，允許投標廠商提出同等品，其提出同等品之時機為：</w:t>
      </w:r>
      <w:r w:rsidRPr="00B34AEF">
        <w:rPr>
          <w:rFonts w:ascii="標楷體" w:eastAsia="標楷體" w:hAnsi="標楷體"/>
          <w:shd w:val="pct15" w:color="auto" w:fill="FFFFFF"/>
        </w:rPr>
        <w:t>(機關依個案需求於下列方式二擇</w:t>
      </w:r>
      <w:proofErr w:type="gramStart"/>
      <w:r w:rsidRPr="00B34AEF">
        <w:rPr>
          <w:rFonts w:ascii="標楷體" w:eastAsia="標楷體" w:hAnsi="標楷體"/>
          <w:shd w:val="pct15" w:color="auto" w:fill="FFFFFF"/>
        </w:rPr>
        <w:t>一</w:t>
      </w:r>
      <w:proofErr w:type="gramEnd"/>
      <w:r w:rsidRPr="00B34AEF">
        <w:rPr>
          <w:rFonts w:ascii="標楷體" w:eastAsia="標楷體" w:hAnsi="標楷體"/>
          <w:shd w:val="pct15" w:color="auto" w:fill="FFFFFF"/>
        </w:rPr>
        <w:t>勾選)</w:t>
      </w:r>
    </w:p>
    <w:p w:rsidR="000D1719" w:rsidRDefault="00CE7E24">
      <w:pPr>
        <w:pStyle w:val="a5"/>
        <w:tabs>
          <w:tab w:val="left" w:pos="9923"/>
        </w:tabs>
        <w:spacing w:after="0" w:line="300" w:lineRule="exact"/>
        <w:ind w:left="1440" w:hanging="240"/>
        <w:jc w:val="both"/>
      </w:pPr>
      <w:r>
        <w:rPr>
          <w:rFonts w:ascii="標楷體" w:eastAsia="標楷體" w:hAnsi="標楷體"/>
        </w:rPr>
        <w:t>□投標廠商應於投標文件內預先提出，並應於投標文件內敘明同等品之廠牌、價格及功能、效益、標準或特性等相關資料，以供審查。其情形：</w:t>
      </w:r>
      <w:proofErr w:type="gramStart"/>
      <w:r>
        <w:rPr>
          <w:rFonts w:ascii="標楷體" w:eastAsia="標楷體" w:hAnsi="標楷體"/>
        </w:rPr>
        <w:t>＿＿＿＿＿＿＿＿</w:t>
      </w:r>
      <w:proofErr w:type="gramEnd"/>
      <w:r>
        <w:rPr>
          <w:rFonts w:ascii="標楷體" w:eastAsia="標楷體" w:hAnsi="標楷體"/>
        </w:rPr>
        <w:t>。</w:t>
      </w:r>
    </w:p>
    <w:p w:rsidR="000D1719" w:rsidRDefault="00CE7E24">
      <w:pPr>
        <w:pStyle w:val="a5"/>
        <w:tabs>
          <w:tab w:val="left" w:pos="9923"/>
        </w:tabs>
        <w:spacing w:after="0" w:line="300" w:lineRule="exact"/>
        <w:ind w:left="1440" w:hanging="240"/>
        <w:jc w:val="both"/>
        <w:rPr>
          <w:rFonts w:ascii="標楷體" w:eastAsia="標楷體" w:hAnsi="標楷體"/>
        </w:rPr>
      </w:pPr>
      <w:r>
        <w:rPr>
          <w:rFonts w:ascii="標楷體" w:eastAsia="標楷體" w:hAnsi="標楷體"/>
        </w:rPr>
        <w:t>□得標廠商應於使用同等品前，依契約規定向機關提出同等品之廠牌、價格及功能、效益、標準或特性等相關資料，以供審查。其情形：</w:t>
      </w:r>
      <w:proofErr w:type="gramStart"/>
      <w:r>
        <w:rPr>
          <w:rFonts w:ascii="標楷體" w:eastAsia="標楷體" w:hAnsi="標楷體"/>
        </w:rPr>
        <w:t>＿＿＿＿＿＿＿＿＿＿＿＿</w:t>
      </w:r>
      <w:proofErr w:type="gramEnd"/>
      <w:r>
        <w:rPr>
          <w:rFonts w:ascii="標楷體" w:eastAsia="標楷體" w:hAnsi="標楷體"/>
        </w:rPr>
        <w:t>。</w:t>
      </w:r>
    </w:p>
    <w:p w:rsidR="000D1719" w:rsidRDefault="00CE7E24">
      <w:pPr>
        <w:pStyle w:val="1"/>
        <w:tabs>
          <w:tab w:val="left" w:pos="9923"/>
        </w:tabs>
      </w:pPr>
      <w:r>
        <w:t>第參節、押標金</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十九、押標金金額以</w:t>
      </w:r>
      <w:proofErr w:type="gramStart"/>
      <w:r>
        <w:rPr>
          <w:rFonts w:ascii="標楷體" w:eastAsia="標楷體" w:hAnsi="標楷體"/>
        </w:rPr>
        <w:t>不</w:t>
      </w:r>
      <w:proofErr w:type="gramEnd"/>
      <w:r>
        <w:rPr>
          <w:rFonts w:ascii="標楷體" w:eastAsia="標楷體" w:hAnsi="標楷體"/>
        </w:rPr>
        <w:t>逾預算金額或預估採購總額之5%為原則，或</w:t>
      </w:r>
      <w:proofErr w:type="gramStart"/>
      <w:r>
        <w:rPr>
          <w:rFonts w:ascii="標楷體" w:eastAsia="標楷體" w:hAnsi="標楷體"/>
        </w:rPr>
        <w:t>不</w:t>
      </w:r>
      <w:proofErr w:type="gramEnd"/>
      <w:r>
        <w:rPr>
          <w:rFonts w:ascii="標楷體" w:eastAsia="標楷體" w:hAnsi="標楷體"/>
        </w:rPr>
        <w:t>逾標價之5%為原則。但</w:t>
      </w:r>
      <w:proofErr w:type="gramStart"/>
      <w:r>
        <w:rPr>
          <w:rFonts w:ascii="標楷體" w:eastAsia="標楷體" w:hAnsi="標楷體"/>
        </w:rPr>
        <w:t>不得逾新臺幣</w:t>
      </w:r>
      <w:proofErr w:type="gramEnd"/>
      <w:r>
        <w:rPr>
          <w:rFonts w:ascii="標楷體" w:eastAsia="標楷體" w:hAnsi="標楷體"/>
        </w:rPr>
        <w:t>5,000萬元，規定如下：</w:t>
      </w:r>
    </w:p>
    <w:p w:rsidR="000D1719" w:rsidRDefault="00CE7E24">
      <w:pPr>
        <w:pStyle w:val="a5"/>
        <w:tabs>
          <w:tab w:val="left" w:pos="9923"/>
        </w:tabs>
        <w:spacing w:after="0" w:line="300" w:lineRule="exact"/>
        <w:ind w:left="1354" w:hanging="636"/>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)無需繳納</w:t>
      </w:r>
      <w:r>
        <w:rPr>
          <w:rFonts w:ascii="標楷體" w:eastAsia="標楷體" w:hAnsi="標楷體"/>
          <w:shd w:val="clear" w:color="auto" w:fill="FFFFFF"/>
        </w:rPr>
        <w:t>（無需繳納者，以下第20點至第28點條文請刪除，並保留條次）</w:t>
      </w:r>
    </w:p>
    <w:p w:rsidR="000D1719" w:rsidRDefault="004D020E">
      <w:pPr>
        <w:pStyle w:val="a5"/>
        <w:tabs>
          <w:tab w:val="left" w:pos="9923"/>
        </w:tabs>
        <w:spacing w:after="0" w:line="300" w:lineRule="exact"/>
        <w:ind w:left="1354" w:hanging="636"/>
        <w:jc w:val="both"/>
      </w:pPr>
      <w:proofErr w:type="gramStart"/>
      <w:r w:rsidRPr="00B65EB8">
        <w:rPr>
          <w:rFonts w:ascii="標楷體" w:eastAsia="標楷體" w:hAnsi="標楷體" w:hint="eastAsia"/>
          <w:color w:val="0000FF"/>
        </w:rPr>
        <w:t>█</w:t>
      </w:r>
      <w:proofErr w:type="gramEnd"/>
      <w:r w:rsidR="00CE7E24">
        <w:rPr>
          <w:rFonts w:ascii="標楷體" w:eastAsia="標楷體" w:hAnsi="標楷體"/>
        </w:rPr>
        <w:t>(二)一定金額：</w:t>
      </w:r>
      <w:proofErr w:type="gramStart"/>
      <w:r w:rsidRPr="00B65EB8">
        <w:rPr>
          <w:rFonts w:ascii="標楷體" w:eastAsia="標楷體" w:hAnsi="標楷體" w:hint="eastAsia"/>
          <w:color w:val="0000FF"/>
        </w:rPr>
        <w:t>█</w:t>
      </w:r>
      <w:proofErr w:type="gramEnd"/>
      <w:r w:rsidR="00CE7E24">
        <w:rPr>
          <w:rFonts w:ascii="標楷體" w:eastAsia="標楷體" w:hAnsi="標楷體"/>
        </w:rPr>
        <w:t>新臺幣 □(</w:t>
      </w:r>
      <w:proofErr w:type="gramStart"/>
      <w:r w:rsidR="00CE7E24">
        <w:rPr>
          <w:rFonts w:ascii="標楷體" w:eastAsia="標楷體" w:hAnsi="標楷體"/>
          <w:shd w:val="clear" w:color="auto" w:fill="FFFFFF"/>
        </w:rPr>
        <w:t>請敘明幣</w:t>
      </w:r>
      <w:proofErr w:type="gramEnd"/>
      <w:r w:rsidR="00CE7E24">
        <w:rPr>
          <w:rFonts w:ascii="標楷體" w:eastAsia="標楷體" w:hAnsi="標楷體"/>
          <w:shd w:val="clear" w:color="auto" w:fill="FFFFFF"/>
        </w:rPr>
        <w:t>別</w:t>
      </w:r>
      <w:r w:rsidR="00CE7E24">
        <w:rPr>
          <w:rFonts w:ascii="標楷體" w:eastAsia="標楷體" w:hAnsi="標楷體"/>
        </w:rPr>
        <w:t>)</w:t>
      </w:r>
      <w:r w:rsidRPr="004D020E">
        <w:rPr>
          <w:color w:val="0000FF"/>
          <w:u w:val="single"/>
        </w:rPr>
        <w:t xml:space="preserve"> </w:t>
      </w:r>
      <w:r w:rsidRPr="004D020E">
        <w:rPr>
          <w:rFonts w:ascii="標楷體" w:eastAsia="標楷體" w:hAnsi="標楷體"/>
          <w:color w:val="0000FF"/>
          <w:u w:val="single"/>
        </w:rPr>
        <w:t>15</w:t>
      </w:r>
      <w:r>
        <w:rPr>
          <w:rFonts w:ascii="標楷體" w:eastAsia="標楷體" w:hAnsi="標楷體" w:hint="eastAsia"/>
          <w:color w:val="0000FF"/>
          <w:u w:val="single"/>
        </w:rPr>
        <w:t>萬</w:t>
      </w:r>
      <w:r w:rsidR="00CE7E24">
        <w:rPr>
          <w:rFonts w:ascii="標楷體" w:eastAsia="標楷體" w:hAnsi="標楷體"/>
        </w:rPr>
        <w:t>元，勾選為外幣者，匯率換算基準，同第14點第6款規定。</w:t>
      </w:r>
    </w:p>
    <w:p w:rsidR="000D1719" w:rsidRDefault="00CE7E24">
      <w:pPr>
        <w:pStyle w:val="a5"/>
        <w:tabs>
          <w:tab w:val="left" w:pos="9923"/>
        </w:tabs>
        <w:spacing w:after="0" w:line="300" w:lineRule="exact"/>
        <w:ind w:left="1354" w:hanging="636"/>
        <w:jc w:val="both"/>
      </w:pPr>
      <w:r>
        <w:rPr>
          <w:rFonts w:ascii="標楷體" w:eastAsia="標楷體" w:hAnsi="標楷體"/>
        </w:rPr>
        <w:t>□(三)標價之一定比率：_________%。</w:t>
      </w:r>
    </w:p>
    <w:p w:rsidR="000D1719"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二十、押標金金額如</w:t>
      </w:r>
      <w:proofErr w:type="gramStart"/>
      <w:r>
        <w:rPr>
          <w:rFonts w:ascii="標楷體" w:eastAsia="標楷體" w:hAnsi="標楷體"/>
        </w:rPr>
        <w:t>採</w:t>
      </w:r>
      <w:proofErr w:type="gramEnd"/>
      <w:r>
        <w:rPr>
          <w:rFonts w:ascii="標楷體" w:eastAsia="標楷體" w:hAnsi="標楷體"/>
        </w:rPr>
        <w:t>分項複數決標者，廠商得依所投標之項目或數量分別或合併繳納；其屬合併者，應為所投標項目</w:t>
      </w:r>
      <w:proofErr w:type="gramStart"/>
      <w:r>
        <w:rPr>
          <w:rFonts w:ascii="標楷體" w:eastAsia="標楷體" w:hAnsi="標楷體"/>
        </w:rPr>
        <w:t>應繳押標金</w:t>
      </w:r>
      <w:proofErr w:type="gramEnd"/>
      <w:r>
        <w:rPr>
          <w:rFonts w:ascii="標楷體" w:eastAsia="標楷體" w:hAnsi="標楷體"/>
        </w:rPr>
        <w:t>之總和。</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二十一、廠商</w:t>
      </w:r>
      <w:proofErr w:type="gramStart"/>
      <w:r>
        <w:rPr>
          <w:rFonts w:ascii="標楷體" w:eastAsia="標楷體" w:hAnsi="標楷體"/>
        </w:rPr>
        <w:t>採</w:t>
      </w:r>
      <w:proofErr w:type="gramEnd"/>
      <w:r>
        <w:rPr>
          <w:rFonts w:ascii="標楷體" w:eastAsia="標楷體" w:hAnsi="標楷體"/>
        </w:rPr>
        <w:t>電子投標者，其押標金金額除招標公告另有規定者從其規定外，減收10%。</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二十二、押標金得以下列一種以上方式繳納：</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)現金。</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 xml:space="preserve">(二)金融機構簽發之本票、支票或保付支票。 </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(三)郵政匯票。</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(四)無記名政府公債。</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(五)設定質權之金融機構定期存款單。</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(六)銀行開發或</w:t>
      </w:r>
      <w:proofErr w:type="gramStart"/>
      <w:r>
        <w:rPr>
          <w:rFonts w:ascii="標楷體" w:eastAsia="標楷體" w:hAnsi="標楷體"/>
        </w:rPr>
        <w:t>保兌之</w:t>
      </w:r>
      <w:proofErr w:type="gramEnd"/>
      <w:r>
        <w:rPr>
          <w:rFonts w:ascii="標楷體" w:eastAsia="標楷體" w:hAnsi="標楷體"/>
        </w:rPr>
        <w:t>不可撤銷擔保信用狀。</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(七)銀行書面連帶保證書。</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(八)保險公司之連帶保證保險單。</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二十三、廠商應依第26點規定，於截止投標期限前，以投標廠商名義繳納</w:t>
      </w:r>
      <w:proofErr w:type="gramStart"/>
      <w:r>
        <w:rPr>
          <w:rFonts w:ascii="標楷體" w:eastAsia="標楷體" w:hAnsi="標楷體"/>
        </w:rPr>
        <w:t>押</w:t>
      </w:r>
      <w:proofErr w:type="gramEnd"/>
      <w:r>
        <w:rPr>
          <w:rFonts w:ascii="標楷體" w:eastAsia="標楷體" w:hAnsi="標楷體"/>
        </w:rPr>
        <w:t>標金，並以其正本投標。</w:t>
      </w:r>
    </w:p>
    <w:p w:rsidR="000D1719" w:rsidRDefault="00CE7E24">
      <w:pPr>
        <w:pStyle w:val="a5"/>
        <w:tabs>
          <w:tab w:val="left" w:pos="9923"/>
        </w:tabs>
        <w:spacing w:after="0" w:line="300" w:lineRule="exact"/>
        <w:ind w:left="960" w:hanging="960"/>
        <w:jc w:val="both"/>
      </w:pPr>
      <w:r>
        <w:rPr>
          <w:rFonts w:ascii="標楷體" w:eastAsia="標楷體" w:hAnsi="標楷體"/>
        </w:rPr>
        <w:t>二十四、押標金以金融機構簽發之本票、支票、保付支票或郵政匯票繳納者，應為即期並以本機關為受款人：</w:t>
      </w:r>
      <w:r w:rsidR="00133D3D" w:rsidRPr="00133D3D">
        <w:rPr>
          <w:rFonts w:ascii="標楷體" w:eastAsia="標楷體" w:hAnsi="標楷體" w:hint="eastAsia"/>
          <w:color w:val="0000FF"/>
          <w:u w:val="single"/>
        </w:rPr>
        <w:t>臺北市立００國民中學</w:t>
      </w:r>
      <w:r w:rsidRPr="00B34AEF">
        <w:rPr>
          <w:rFonts w:ascii="標楷體" w:eastAsia="標楷體" w:hAnsi="標楷體"/>
          <w:shd w:val="pct15" w:color="auto" w:fill="FFFFFF"/>
        </w:rPr>
        <w:t>（請機關填寫機關全銜或帳戶名稱）</w:t>
      </w:r>
      <w:r>
        <w:rPr>
          <w:rFonts w:ascii="標楷體" w:eastAsia="標楷體" w:hAnsi="標楷體"/>
        </w:rPr>
        <w:t>。以設定質權之金融機構定期存款單、銀行開發或</w:t>
      </w:r>
      <w:proofErr w:type="gramStart"/>
      <w:r>
        <w:rPr>
          <w:rFonts w:ascii="標楷體" w:eastAsia="標楷體" w:hAnsi="標楷體"/>
        </w:rPr>
        <w:t>保兌之</w:t>
      </w:r>
      <w:proofErr w:type="gramEnd"/>
      <w:r>
        <w:rPr>
          <w:rFonts w:ascii="標楷體" w:eastAsia="標楷體" w:hAnsi="標楷體"/>
        </w:rPr>
        <w:t>不可撤銷擔保信用狀、銀行書面連帶保證、保險公司之連帶保證保險單繳納者，依其性質，應分別記載本機關為質權人、受益人、被保證人或被保險人。其格式應符合採購法主管機關所訂格式。</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二十五、押標金以銀行開發或</w:t>
      </w:r>
      <w:proofErr w:type="gramStart"/>
      <w:r>
        <w:rPr>
          <w:rFonts w:ascii="標楷體" w:eastAsia="標楷體" w:hAnsi="標楷體"/>
        </w:rPr>
        <w:t>保兌之</w:t>
      </w:r>
      <w:proofErr w:type="gramEnd"/>
      <w:r>
        <w:rPr>
          <w:rFonts w:ascii="標楷體" w:eastAsia="標楷體" w:hAnsi="標楷體"/>
        </w:rPr>
        <w:t>不可撤銷擔保信用狀、銀行書面連帶保證書、保險公司之連帶保證保險單繳納者，其押標金有效期，應比報價有效期長30日以上，若廠商延長報價有效期則其押標金有效期應一併延長之。</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二十六、押標金之繳納及發還方式，廠商</w:t>
      </w:r>
      <w:proofErr w:type="gramStart"/>
      <w:r>
        <w:rPr>
          <w:rFonts w:ascii="標楷體" w:eastAsia="標楷體" w:hAnsi="標楷體"/>
        </w:rPr>
        <w:t>採</w:t>
      </w:r>
      <w:proofErr w:type="gramEnd"/>
      <w:r>
        <w:rPr>
          <w:rFonts w:ascii="標楷體" w:eastAsia="標楷體" w:hAnsi="標楷體"/>
        </w:rPr>
        <w:t>電子投標者，以採購法主管機關核定之電子化方式繳納及處理(如附錄三)。人工投標者依下列規定辦理：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)現金、金融機構之本票、支票、保付支票、郵政匯票、無記名政府公債：</w:t>
      </w:r>
    </w:p>
    <w:p w:rsidR="000D1719" w:rsidRDefault="00CE7E24">
      <w:pPr>
        <w:pStyle w:val="30"/>
        <w:tabs>
          <w:tab w:val="left" w:pos="9923"/>
        </w:tabs>
        <w:jc w:val="both"/>
      </w:pPr>
      <w:r>
        <w:t>1.繳納：</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(1)投標廠商以現金繳納者得</w:t>
      </w:r>
      <w:proofErr w:type="gramStart"/>
      <w:r>
        <w:rPr>
          <w:rFonts w:ascii="標楷體" w:eastAsia="標楷體" w:hAnsi="標楷體"/>
          <w:color w:val="auto"/>
          <w:sz w:val="24"/>
          <w:szCs w:val="24"/>
        </w:rPr>
        <w:t>逕</w:t>
      </w:r>
      <w:proofErr w:type="gramEnd"/>
      <w:r>
        <w:rPr>
          <w:rFonts w:ascii="標楷體" w:eastAsia="標楷體" w:hAnsi="標楷體"/>
          <w:color w:val="auto"/>
          <w:sz w:val="24"/>
          <w:szCs w:val="24"/>
        </w:rPr>
        <w:t>向台北富邦商業銀行股份有限公司及其所屬各分行(以下簡稱台北富邦銀行)繳納，並取得</w:t>
      </w:r>
      <w:proofErr w:type="gramStart"/>
      <w:r>
        <w:rPr>
          <w:rFonts w:ascii="標楷體" w:eastAsia="標楷體" w:hAnsi="標楷體"/>
          <w:color w:val="auto"/>
          <w:sz w:val="24"/>
          <w:szCs w:val="24"/>
        </w:rPr>
        <w:t>收據聯附入</w:t>
      </w:r>
      <w:proofErr w:type="gramEnd"/>
      <w:r>
        <w:rPr>
          <w:rFonts w:ascii="標楷體" w:eastAsia="標楷體" w:hAnsi="標楷體"/>
          <w:color w:val="auto"/>
          <w:sz w:val="24"/>
          <w:szCs w:val="24"/>
        </w:rPr>
        <w:t>投標文件中參與投標。</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(2)投標廠商以現金繳納至或由各金融機構電匯至台北富邦銀行</w:t>
      </w:r>
      <w:r w:rsidR="00133D3D" w:rsidRPr="00133D3D">
        <w:rPr>
          <w:rFonts w:ascii="標楷體" w:eastAsia="標楷體" w:hAnsi="標楷體" w:hint="eastAsia"/>
          <w:color w:val="0000FF"/>
          <w:sz w:val="24"/>
          <w:szCs w:val="24"/>
          <w:u w:val="single"/>
        </w:rPr>
        <w:t>公</w:t>
      </w:r>
      <w:proofErr w:type="gramStart"/>
      <w:r w:rsidR="00133D3D" w:rsidRPr="00133D3D">
        <w:rPr>
          <w:rFonts w:ascii="標楷體" w:eastAsia="標楷體" w:hAnsi="標楷體" w:hint="eastAsia"/>
          <w:color w:val="0000FF"/>
          <w:sz w:val="24"/>
          <w:szCs w:val="24"/>
          <w:u w:val="single"/>
        </w:rPr>
        <w:t>庫部</w:t>
      </w:r>
      <w:r>
        <w:rPr>
          <w:rFonts w:ascii="標楷體" w:eastAsia="標楷體" w:hAnsi="標楷體"/>
          <w:color w:val="auto"/>
          <w:sz w:val="24"/>
          <w:szCs w:val="24"/>
        </w:rPr>
        <w:t>本機關</w:t>
      </w:r>
      <w:proofErr w:type="gramEnd"/>
      <w:r w:rsidR="00133D3D" w:rsidRPr="00133D3D">
        <w:rPr>
          <w:rFonts w:ascii="標楷體" w:eastAsia="標楷體" w:hAnsi="標楷體" w:hint="eastAsia"/>
          <w:color w:val="0000FF"/>
          <w:sz w:val="24"/>
          <w:szCs w:val="24"/>
          <w:u w:val="single"/>
        </w:rPr>
        <w:t>臺北市立００國民中學特種基金保管款，</w:t>
      </w:r>
      <w:r w:rsidR="00133D3D">
        <w:rPr>
          <w:rFonts w:ascii="標楷體" w:eastAsia="標楷體" w:hAnsi="標楷體" w:hint="eastAsia"/>
          <w:color w:val="0000FF"/>
          <w:sz w:val="24"/>
          <w:szCs w:val="24"/>
          <w:u w:val="single"/>
        </w:rPr>
        <w:t>００</w:t>
      </w:r>
      <w:r w:rsidR="00133D3D" w:rsidRPr="00133D3D">
        <w:rPr>
          <w:rFonts w:ascii="標楷體" w:eastAsia="標楷體" w:hAnsi="標楷體" w:hint="eastAsia"/>
          <w:color w:val="0000FF"/>
          <w:sz w:val="24"/>
          <w:szCs w:val="24"/>
          <w:u w:val="single"/>
        </w:rPr>
        <w:t>帳號</w:t>
      </w:r>
      <w:r>
        <w:rPr>
          <w:rFonts w:ascii="標楷體" w:eastAsia="標楷體" w:hAnsi="標楷體"/>
          <w:color w:val="auto"/>
          <w:sz w:val="24"/>
          <w:szCs w:val="24"/>
        </w:rPr>
        <w:t>帳戶，並取得</w:t>
      </w:r>
      <w:proofErr w:type="gramStart"/>
      <w:r>
        <w:rPr>
          <w:rFonts w:ascii="標楷體" w:eastAsia="標楷體" w:hAnsi="標楷體"/>
          <w:color w:val="auto"/>
          <w:sz w:val="24"/>
          <w:szCs w:val="24"/>
        </w:rPr>
        <w:t>收據聯附入</w:t>
      </w:r>
      <w:proofErr w:type="gramEnd"/>
      <w:r>
        <w:rPr>
          <w:rFonts w:ascii="標楷體" w:eastAsia="標楷體" w:hAnsi="標楷體"/>
          <w:color w:val="auto"/>
          <w:sz w:val="24"/>
          <w:szCs w:val="24"/>
        </w:rPr>
        <w:t>投標文件中參與投標，亦得於本機關詢問時交付該收據聯。</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(3)除現金(招標文件另有規定者從其規定)外，投標廠商得</w:t>
      </w:r>
      <w:proofErr w:type="gramStart"/>
      <w:r>
        <w:rPr>
          <w:rFonts w:ascii="標楷體" w:eastAsia="標楷體" w:hAnsi="標楷體"/>
          <w:color w:val="auto"/>
          <w:sz w:val="24"/>
          <w:szCs w:val="24"/>
        </w:rPr>
        <w:t>逕</w:t>
      </w:r>
      <w:proofErr w:type="gramEnd"/>
      <w:r>
        <w:rPr>
          <w:rFonts w:ascii="標楷體" w:eastAsia="標楷體" w:hAnsi="標楷體"/>
          <w:color w:val="auto"/>
          <w:sz w:val="24"/>
          <w:szCs w:val="24"/>
        </w:rPr>
        <w:t>向本機關出納單位繳納，本機關應製發憑據送交廠商，廠商得憑該憑據附入投標文件參與投標，亦得於本機關詢問時交付該憑據。</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(4)投標廠商得以金融機構簽發之本票、支票、保付支票、郵政匯票或無記名政府公債直接附入投標文件中參與投標。</w:t>
      </w:r>
    </w:p>
    <w:p w:rsidR="000D1719" w:rsidRDefault="00CE7E24">
      <w:pPr>
        <w:pStyle w:val="30"/>
        <w:tabs>
          <w:tab w:val="left" w:pos="9923"/>
        </w:tabs>
        <w:jc w:val="both"/>
      </w:pPr>
      <w:r>
        <w:t>2.發還：</w:t>
      </w:r>
    </w:p>
    <w:p w:rsidR="000D1719" w:rsidRDefault="00CE7E24">
      <w:pPr>
        <w:pStyle w:val="5"/>
        <w:tabs>
          <w:tab w:val="left" w:pos="9923"/>
        </w:tabs>
        <w:spacing w:line="300" w:lineRule="exact"/>
        <w:ind w:left="1560" w:firstLine="0"/>
        <w:rPr>
          <w:rFonts w:ascii="標楷體" w:eastAsia="標楷體" w:hAnsi="標楷體"/>
          <w:color w:val="auto"/>
          <w:sz w:val="24"/>
          <w:szCs w:val="24"/>
        </w:rPr>
      </w:pPr>
      <w:r>
        <w:rPr>
          <w:rFonts w:ascii="標楷體" w:eastAsia="標楷體" w:hAnsi="標楷體"/>
          <w:color w:val="auto"/>
          <w:sz w:val="24"/>
          <w:szCs w:val="24"/>
        </w:rPr>
        <w:lastRenderedPageBreak/>
        <w:t>(1)未得標廠商之押標金依下列方式處理：</w:t>
      </w:r>
    </w:p>
    <w:p w:rsidR="000D1719" w:rsidRDefault="00CE7E24">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a.</w:t>
      </w:r>
      <w:proofErr w:type="gramStart"/>
      <w:r>
        <w:rPr>
          <w:rFonts w:ascii="標楷體" w:eastAsia="標楷體" w:hAnsi="標楷體"/>
          <w:color w:val="auto"/>
          <w:sz w:val="24"/>
          <w:szCs w:val="24"/>
        </w:rPr>
        <w:t>持未繳</w:t>
      </w:r>
      <w:proofErr w:type="gramEnd"/>
      <w:r>
        <w:rPr>
          <w:rFonts w:ascii="標楷體" w:eastAsia="標楷體" w:hAnsi="標楷體"/>
          <w:color w:val="auto"/>
          <w:sz w:val="24"/>
          <w:szCs w:val="24"/>
        </w:rPr>
        <w:t>入本機關帳戶之台北富邦銀行</w:t>
      </w:r>
      <w:proofErr w:type="gramStart"/>
      <w:r>
        <w:rPr>
          <w:rFonts w:ascii="標楷體" w:eastAsia="標楷體" w:hAnsi="標楷體"/>
          <w:color w:val="auto"/>
          <w:sz w:val="24"/>
          <w:szCs w:val="24"/>
        </w:rPr>
        <w:t>收據聯者</w:t>
      </w:r>
      <w:proofErr w:type="gramEnd"/>
      <w:r>
        <w:rPr>
          <w:rFonts w:ascii="標楷體" w:eastAsia="標楷體" w:hAnsi="標楷體"/>
          <w:color w:val="auto"/>
          <w:sz w:val="24"/>
          <w:szCs w:val="24"/>
        </w:rPr>
        <w:t>，本機關在收據聯上加蓋印</w:t>
      </w:r>
      <w:proofErr w:type="gramStart"/>
      <w:r>
        <w:rPr>
          <w:rFonts w:ascii="標楷體" w:eastAsia="標楷體" w:hAnsi="標楷體"/>
          <w:color w:val="auto"/>
          <w:sz w:val="24"/>
          <w:szCs w:val="24"/>
        </w:rPr>
        <w:t>鑑</w:t>
      </w:r>
      <w:proofErr w:type="gramEnd"/>
      <w:r>
        <w:rPr>
          <w:rFonts w:ascii="標楷體" w:eastAsia="標楷體" w:hAnsi="標楷體"/>
          <w:color w:val="auto"/>
          <w:sz w:val="24"/>
          <w:szCs w:val="24"/>
        </w:rPr>
        <w:t>後由廠商</w:t>
      </w:r>
      <w:proofErr w:type="gramStart"/>
      <w:r>
        <w:rPr>
          <w:rFonts w:ascii="標楷體" w:eastAsia="標楷體" w:hAnsi="標楷體"/>
          <w:color w:val="auto"/>
          <w:sz w:val="24"/>
          <w:szCs w:val="24"/>
        </w:rPr>
        <w:t>自行持送繳款</w:t>
      </w:r>
      <w:proofErr w:type="gramEnd"/>
      <w:r>
        <w:rPr>
          <w:rFonts w:ascii="標楷體" w:eastAsia="標楷體" w:hAnsi="標楷體"/>
          <w:color w:val="auto"/>
          <w:sz w:val="24"/>
          <w:szCs w:val="24"/>
        </w:rPr>
        <w:t>銀行無息發還。</w:t>
      </w:r>
    </w:p>
    <w:p w:rsidR="000D1719" w:rsidRDefault="00CE7E24">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b.</w:t>
      </w:r>
      <w:proofErr w:type="gramStart"/>
      <w:r>
        <w:rPr>
          <w:rFonts w:ascii="標楷體" w:eastAsia="標楷體" w:hAnsi="標楷體"/>
          <w:color w:val="auto"/>
          <w:sz w:val="24"/>
          <w:szCs w:val="24"/>
        </w:rPr>
        <w:t>持本機關</w:t>
      </w:r>
      <w:proofErr w:type="gramEnd"/>
      <w:r>
        <w:rPr>
          <w:rFonts w:ascii="標楷體" w:eastAsia="標楷體" w:hAnsi="標楷體"/>
          <w:color w:val="auto"/>
          <w:sz w:val="24"/>
          <w:szCs w:val="24"/>
        </w:rPr>
        <w:t>發給之憑據者，由</w:t>
      </w:r>
      <w:proofErr w:type="gramStart"/>
      <w:r>
        <w:rPr>
          <w:rFonts w:ascii="標楷體" w:eastAsia="標楷體" w:hAnsi="標楷體"/>
          <w:color w:val="auto"/>
          <w:sz w:val="24"/>
          <w:szCs w:val="24"/>
        </w:rPr>
        <w:t>廠商持據並出</w:t>
      </w:r>
      <w:proofErr w:type="gramEnd"/>
      <w:r>
        <w:rPr>
          <w:rFonts w:ascii="標楷體" w:eastAsia="標楷體" w:hAnsi="標楷體"/>
          <w:color w:val="auto"/>
          <w:sz w:val="24"/>
          <w:szCs w:val="24"/>
        </w:rPr>
        <w:t>具身分證明向本機關出納單位領取原繳交之押標金票據或票</w:t>
      </w:r>
      <w:proofErr w:type="gramStart"/>
      <w:r>
        <w:rPr>
          <w:rFonts w:ascii="標楷體" w:eastAsia="標楷體" w:hAnsi="標楷體"/>
          <w:color w:val="auto"/>
          <w:sz w:val="24"/>
          <w:szCs w:val="24"/>
        </w:rPr>
        <w:t>券</w:t>
      </w:r>
      <w:proofErr w:type="gramEnd"/>
      <w:r>
        <w:rPr>
          <w:rFonts w:ascii="標楷體" w:eastAsia="標楷體" w:hAnsi="標楷體"/>
          <w:color w:val="auto"/>
          <w:sz w:val="24"/>
          <w:szCs w:val="24"/>
        </w:rPr>
        <w:t>。</w:t>
      </w:r>
    </w:p>
    <w:p w:rsidR="000D1719" w:rsidRDefault="00CE7E24">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c.繳入或電匯入本機關帳戶之收據聯，經本機關</w:t>
      </w:r>
      <w:proofErr w:type="gramStart"/>
      <w:r>
        <w:rPr>
          <w:rFonts w:ascii="標楷體" w:eastAsia="標楷體" w:hAnsi="標楷體"/>
          <w:color w:val="auto"/>
          <w:sz w:val="24"/>
          <w:szCs w:val="24"/>
        </w:rPr>
        <w:t>洽</w:t>
      </w:r>
      <w:proofErr w:type="gramEnd"/>
      <w:r>
        <w:rPr>
          <w:rFonts w:ascii="標楷體" w:eastAsia="標楷體" w:hAnsi="標楷體"/>
          <w:color w:val="auto"/>
          <w:sz w:val="24"/>
          <w:szCs w:val="24"/>
        </w:rPr>
        <w:t>台北富邦銀行核對確認</w:t>
      </w:r>
      <w:proofErr w:type="gramStart"/>
      <w:r>
        <w:rPr>
          <w:rFonts w:ascii="標楷體" w:eastAsia="標楷體" w:hAnsi="標楷體"/>
          <w:color w:val="auto"/>
          <w:sz w:val="24"/>
          <w:szCs w:val="24"/>
        </w:rPr>
        <w:t>入帳</w:t>
      </w:r>
      <w:proofErr w:type="gramEnd"/>
      <w:r>
        <w:rPr>
          <w:rFonts w:ascii="標楷體" w:eastAsia="標楷體" w:hAnsi="標楷體"/>
          <w:color w:val="auto"/>
          <w:sz w:val="24"/>
          <w:szCs w:val="24"/>
        </w:rPr>
        <w:t>後，依會計程序辦理無息發還。</w:t>
      </w:r>
    </w:p>
    <w:p w:rsidR="000D1719" w:rsidRDefault="00CE7E24">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d.其餘得由本機關加蓋機關章戳後，由廠商出示身分證明，於本機關投標廠商文件登記表(簿)簽收即發還。</w:t>
      </w:r>
    </w:p>
    <w:p w:rsidR="000D1719" w:rsidRDefault="00CE7E24">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e.郵政匯票者，由廠商出示身分證明，於本機關投標廠商文件登記表(簿)簽收即發還。廠商得持原郵局發給之收據聯及本匯票向郵局申請退還匯款。</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(2)得標廠商之押標金由本機關收存入本機關帳戶，製發正式收據，除作為抵繳履約保證金之用外，</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履約保證金繳納後，應將押標金收據繳回，由本機關將押標金匯入得標廠商指定之帳戶，以無記名政府公債繳納者，</w:t>
      </w:r>
      <w:proofErr w:type="gramStart"/>
      <w:r>
        <w:rPr>
          <w:rFonts w:ascii="標楷體" w:eastAsia="標楷體" w:hAnsi="標楷體"/>
          <w:color w:val="auto"/>
          <w:sz w:val="24"/>
          <w:szCs w:val="24"/>
        </w:rPr>
        <w:t>得持據並出</w:t>
      </w:r>
      <w:proofErr w:type="gramEnd"/>
      <w:r>
        <w:rPr>
          <w:rFonts w:ascii="標楷體" w:eastAsia="標楷體" w:hAnsi="標楷體"/>
          <w:color w:val="auto"/>
          <w:sz w:val="24"/>
          <w:szCs w:val="24"/>
        </w:rPr>
        <w:t>具身分證明向本機關出納單位領回原繳交之押標金。</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(二)設定質權之金融機構定期存款單：</w:t>
      </w:r>
    </w:p>
    <w:p w:rsidR="000D1719" w:rsidRDefault="00CE7E24">
      <w:pPr>
        <w:pStyle w:val="30"/>
        <w:tabs>
          <w:tab w:val="left" w:pos="9923"/>
        </w:tabs>
      </w:pPr>
      <w:r>
        <w:t>1.繳納：</w:t>
      </w:r>
      <w:r>
        <w:br/>
        <w:t>投標廠商持中央目的事業主管機關登記核准之金融機構簽發之定期存款單所附之空白定期存款質權設定申請書，向本機關申請在該申請書上用印，</w:t>
      </w:r>
      <w:proofErr w:type="gramStart"/>
      <w:r>
        <w:t>俟</w:t>
      </w:r>
      <w:proofErr w:type="gramEnd"/>
      <w:r>
        <w:t>本機關用印後，攜帶該申請書</w:t>
      </w:r>
      <w:proofErr w:type="gramStart"/>
      <w:r>
        <w:t>逕</w:t>
      </w:r>
      <w:proofErr w:type="gramEnd"/>
      <w:r>
        <w:t>向該簽發定期存款單之金融機構辦理質權設定，</w:t>
      </w:r>
      <w:proofErr w:type="gramStart"/>
      <w:r>
        <w:t>設定完妥後</w:t>
      </w:r>
      <w:proofErr w:type="gramEnd"/>
      <w:r>
        <w:t>，將定期存款單、定期存款單設定</w:t>
      </w:r>
      <w:proofErr w:type="gramStart"/>
      <w:r>
        <w:t>覆函附於</w:t>
      </w:r>
      <w:proofErr w:type="gramEnd"/>
      <w:r>
        <w:t>投標文件內寄(送)達本機關，本機關於開標後製發憑據送交廠商，或</w:t>
      </w:r>
      <w:proofErr w:type="gramStart"/>
      <w:r>
        <w:t>逕</w:t>
      </w:r>
      <w:proofErr w:type="gramEnd"/>
      <w:r>
        <w:t>向本機關出納單位繳納，再憑本機關製發之憑據參與投標。未及時辦理申請書而影響投標者，應自行負責。</w:t>
      </w:r>
    </w:p>
    <w:p w:rsidR="000D1719" w:rsidRDefault="00CE7E24">
      <w:pPr>
        <w:pStyle w:val="30"/>
        <w:tabs>
          <w:tab w:val="left" w:pos="9923"/>
        </w:tabs>
        <w:jc w:val="both"/>
      </w:pPr>
      <w:r>
        <w:t>2.發還：</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(1)未得標廠商之定期存款單、定期存款單設定覆函，由</w:t>
      </w:r>
      <w:proofErr w:type="gramStart"/>
      <w:r>
        <w:rPr>
          <w:rFonts w:ascii="標楷體" w:eastAsia="標楷體" w:hAnsi="標楷體"/>
          <w:color w:val="auto"/>
          <w:sz w:val="24"/>
          <w:szCs w:val="24"/>
        </w:rPr>
        <w:t>廠商持據並出</w:t>
      </w:r>
      <w:proofErr w:type="gramEnd"/>
      <w:r>
        <w:rPr>
          <w:rFonts w:ascii="標楷體" w:eastAsia="標楷體" w:hAnsi="標楷體"/>
          <w:color w:val="auto"/>
          <w:sz w:val="24"/>
          <w:szCs w:val="24"/>
        </w:rPr>
        <w:t>具身分證明向本機關出納單位領回，並由本機關</w:t>
      </w:r>
      <w:proofErr w:type="gramStart"/>
      <w:r>
        <w:rPr>
          <w:rFonts w:ascii="標楷體" w:eastAsia="標楷體" w:hAnsi="標楷體"/>
          <w:color w:val="auto"/>
          <w:sz w:val="24"/>
          <w:szCs w:val="24"/>
        </w:rPr>
        <w:t>開立質權</w:t>
      </w:r>
      <w:proofErr w:type="gramEnd"/>
      <w:r>
        <w:rPr>
          <w:rFonts w:ascii="標楷體" w:eastAsia="標楷體" w:hAnsi="標楷體"/>
          <w:color w:val="auto"/>
          <w:sz w:val="24"/>
          <w:szCs w:val="24"/>
        </w:rPr>
        <w:t>消滅通知書。</w:t>
      </w:r>
    </w:p>
    <w:p w:rsidR="000D1719" w:rsidRDefault="00CE7E24">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(2)得標廠商之定期存款單、定期存款單設定覆函，由本機關收存並製發收據，除得作為抵繳履約保證金者外，</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履約保證金繳納後，再予發還，並由本機關</w:t>
      </w:r>
      <w:proofErr w:type="gramStart"/>
      <w:r>
        <w:rPr>
          <w:rFonts w:ascii="標楷體" w:eastAsia="標楷體" w:hAnsi="標楷體"/>
          <w:color w:val="auto"/>
          <w:sz w:val="24"/>
          <w:szCs w:val="24"/>
        </w:rPr>
        <w:t>開立質權</w:t>
      </w:r>
      <w:proofErr w:type="gramEnd"/>
      <w:r>
        <w:rPr>
          <w:rFonts w:ascii="標楷體" w:eastAsia="標楷體" w:hAnsi="標楷體"/>
          <w:color w:val="auto"/>
          <w:sz w:val="24"/>
          <w:szCs w:val="24"/>
        </w:rPr>
        <w:t>消滅通知書。</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(三)銀行開發或</w:t>
      </w:r>
      <w:proofErr w:type="gramStart"/>
      <w:r>
        <w:rPr>
          <w:rFonts w:ascii="標楷體" w:eastAsia="標楷體" w:hAnsi="標楷體"/>
        </w:rPr>
        <w:t>保兌之</w:t>
      </w:r>
      <w:proofErr w:type="gramEnd"/>
      <w:r>
        <w:rPr>
          <w:rFonts w:ascii="標楷體" w:eastAsia="標楷體" w:hAnsi="標楷體"/>
        </w:rPr>
        <w:t>不可撤銷擔保信用狀：</w:t>
      </w:r>
    </w:p>
    <w:p w:rsidR="000D1719" w:rsidRDefault="00CE7E24">
      <w:pPr>
        <w:pStyle w:val="30"/>
        <w:tabs>
          <w:tab w:val="left" w:pos="9923"/>
        </w:tabs>
        <w:jc w:val="both"/>
      </w:pPr>
      <w:r>
        <w:t>1.在我國設立登記且於境內營業之銀行開發之不可撤銷擔保信用狀：</w:t>
      </w:r>
    </w:p>
    <w:p w:rsidR="000D1719" w:rsidRDefault="00CE7E24">
      <w:pPr>
        <w:pStyle w:val="5"/>
        <w:tabs>
          <w:tab w:val="left" w:pos="9923"/>
        </w:tabs>
        <w:spacing w:line="300" w:lineRule="exact"/>
        <w:ind w:left="1932" w:hanging="372"/>
        <w:jc w:val="left"/>
        <w:rPr>
          <w:rFonts w:ascii="標楷體" w:eastAsia="標楷體" w:hAnsi="標楷體"/>
          <w:color w:val="auto"/>
          <w:sz w:val="24"/>
          <w:szCs w:val="24"/>
        </w:rPr>
      </w:pPr>
      <w:r>
        <w:rPr>
          <w:rFonts w:ascii="標楷體" w:eastAsia="標楷體" w:hAnsi="標楷體"/>
          <w:color w:val="auto"/>
          <w:sz w:val="24"/>
          <w:szCs w:val="24"/>
        </w:rPr>
        <w:t>(1)繳納：</w:t>
      </w:r>
      <w:r>
        <w:rPr>
          <w:rFonts w:ascii="標楷體" w:eastAsia="標楷體" w:hAnsi="標楷體"/>
          <w:color w:val="auto"/>
          <w:sz w:val="24"/>
          <w:szCs w:val="24"/>
        </w:rPr>
        <w:br/>
        <w:t>投標廠商應向銀行申請辦理不可撤銷擔保信用狀，並將信用狀、空白匯票及匯票承兌申請書隨投標文件寄(送)達本機關，或</w:t>
      </w:r>
      <w:proofErr w:type="gramStart"/>
      <w:r>
        <w:rPr>
          <w:rFonts w:ascii="標楷體" w:eastAsia="標楷體" w:hAnsi="標楷體"/>
          <w:color w:val="auto"/>
          <w:sz w:val="24"/>
          <w:szCs w:val="24"/>
        </w:rPr>
        <w:t>逕</w:t>
      </w:r>
      <w:proofErr w:type="gramEnd"/>
      <w:r>
        <w:rPr>
          <w:rFonts w:ascii="標楷體" w:eastAsia="標楷體" w:hAnsi="標楷體"/>
          <w:color w:val="auto"/>
          <w:sz w:val="24"/>
          <w:szCs w:val="24"/>
        </w:rPr>
        <w:t>送本機關出納單位換取憑據，再以該憑據參與投標。</w:t>
      </w:r>
    </w:p>
    <w:p w:rsidR="000D1719" w:rsidRDefault="00CE7E24">
      <w:pPr>
        <w:pStyle w:val="5"/>
        <w:tabs>
          <w:tab w:val="left" w:pos="9923"/>
        </w:tabs>
        <w:spacing w:line="300" w:lineRule="exact"/>
        <w:ind w:left="1680" w:hanging="84"/>
        <w:rPr>
          <w:rFonts w:ascii="標楷體" w:eastAsia="標楷體" w:hAnsi="標楷體"/>
          <w:color w:val="auto"/>
          <w:sz w:val="24"/>
          <w:szCs w:val="24"/>
        </w:rPr>
      </w:pPr>
      <w:r>
        <w:rPr>
          <w:rFonts w:ascii="標楷體" w:eastAsia="標楷體" w:hAnsi="標楷體"/>
          <w:color w:val="auto"/>
          <w:sz w:val="24"/>
          <w:szCs w:val="24"/>
        </w:rPr>
        <w:t>(2)發還：</w:t>
      </w:r>
    </w:p>
    <w:p w:rsidR="000D1719" w:rsidRDefault="00CE7E24">
      <w:pPr>
        <w:pStyle w:val="6"/>
        <w:tabs>
          <w:tab w:val="left" w:pos="9923"/>
        </w:tabs>
        <w:spacing w:line="300" w:lineRule="exact"/>
        <w:ind w:left="2196" w:hanging="264"/>
        <w:rPr>
          <w:rFonts w:ascii="標楷體" w:eastAsia="標楷體" w:hAnsi="標楷體"/>
          <w:color w:val="auto"/>
          <w:sz w:val="24"/>
          <w:szCs w:val="24"/>
        </w:rPr>
      </w:pPr>
      <w:r>
        <w:rPr>
          <w:rFonts w:ascii="標楷體" w:eastAsia="標楷體" w:hAnsi="標楷體"/>
          <w:color w:val="auto"/>
          <w:sz w:val="24"/>
          <w:szCs w:val="24"/>
        </w:rPr>
        <w:t>a.未得標廠商之不可撤銷擔保信用狀、空白匯票及匯票承兌申請書，由</w:t>
      </w:r>
      <w:proofErr w:type="gramStart"/>
      <w:r>
        <w:rPr>
          <w:rFonts w:ascii="標楷體" w:eastAsia="標楷體" w:hAnsi="標楷體"/>
          <w:color w:val="auto"/>
          <w:sz w:val="24"/>
          <w:szCs w:val="24"/>
        </w:rPr>
        <w:t>廠商持據並出</w:t>
      </w:r>
      <w:proofErr w:type="gramEnd"/>
      <w:r>
        <w:rPr>
          <w:rFonts w:ascii="標楷體" w:eastAsia="標楷體" w:hAnsi="標楷體"/>
          <w:color w:val="auto"/>
          <w:sz w:val="24"/>
          <w:szCs w:val="24"/>
        </w:rPr>
        <w:t>具身分證明向本機關出納單位領取。附於投標文件者，於本機關登記文件上簽收即發還。</w:t>
      </w:r>
    </w:p>
    <w:p w:rsidR="000D1719" w:rsidRDefault="00CE7E24">
      <w:pPr>
        <w:pStyle w:val="6"/>
        <w:tabs>
          <w:tab w:val="left" w:pos="9923"/>
        </w:tabs>
        <w:spacing w:line="300" w:lineRule="exact"/>
        <w:ind w:left="2184" w:hanging="252"/>
        <w:rPr>
          <w:rFonts w:ascii="標楷體" w:eastAsia="標楷體" w:hAnsi="標楷體"/>
          <w:color w:val="auto"/>
          <w:sz w:val="24"/>
          <w:szCs w:val="24"/>
        </w:rPr>
      </w:pPr>
      <w:r>
        <w:rPr>
          <w:rFonts w:ascii="標楷體" w:eastAsia="標楷體" w:hAnsi="標楷體"/>
          <w:color w:val="auto"/>
          <w:sz w:val="24"/>
          <w:szCs w:val="24"/>
        </w:rPr>
        <w:t>b.得標廠商之不可撤銷擔保信用狀、空白匯票及匯票承兌申請書，由本機關收存並製發收據。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履約保證金繳納後，由本機關將不可撤銷擔保信用狀發還廠商。</w:t>
      </w:r>
    </w:p>
    <w:p w:rsidR="000D1719" w:rsidRDefault="00CE7E24">
      <w:pPr>
        <w:pStyle w:val="30"/>
        <w:tabs>
          <w:tab w:val="left" w:pos="9923"/>
        </w:tabs>
        <w:jc w:val="both"/>
      </w:pPr>
      <w:r>
        <w:t>2.未經我國政府認許並在我國境內登記營業之外國銀行所開發並由在我國設立登記且於境內營業之銀行(含其分行)</w:t>
      </w:r>
      <w:proofErr w:type="gramStart"/>
      <w:r>
        <w:t>保兌之</w:t>
      </w:r>
      <w:proofErr w:type="gramEnd"/>
      <w:r>
        <w:t>不可撤銷擔保信用狀：</w:t>
      </w:r>
    </w:p>
    <w:p w:rsidR="000D1719" w:rsidRDefault="00CE7E24">
      <w:pPr>
        <w:pStyle w:val="5"/>
        <w:tabs>
          <w:tab w:val="left" w:pos="9923"/>
        </w:tabs>
        <w:spacing w:line="300" w:lineRule="exact"/>
        <w:ind w:left="1932" w:hanging="372"/>
        <w:jc w:val="left"/>
        <w:rPr>
          <w:rFonts w:ascii="標楷體" w:eastAsia="標楷體" w:hAnsi="標楷體"/>
          <w:color w:val="auto"/>
          <w:sz w:val="24"/>
          <w:szCs w:val="24"/>
        </w:rPr>
      </w:pPr>
      <w:r>
        <w:rPr>
          <w:rFonts w:ascii="標楷體" w:eastAsia="標楷體" w:hAnsi="標楷體"/>
          <w:color w:val="auto"/>
          <w:sz w:val="24"/>
          <w:szCs w:val="24"/>
        </w:rPr>
        <w:t>(1)繳納：</w:t>
      </w:r>
      <w:r>
        <w:rPr>
          <w:rFonts w:ascii="標楷體" w:eastAsia="標楷體" w:hAnsi="標楷體"/>
          <w:color w:val="auto"/>
          <w:sz w:val="24"/>
          <w:szCs w:val="24"/>
        </w:rPr>
        <w:br/>
        <w:t>應以本機關為受益人，投標廠商應自行負責及確保開狀銀行</w:t>
      </w:r>
      <w:proofErr w:type="gramStart"/>
      <w:r>
        <w:rPr>
          <w:rFonts w:ascii="標楷體" w:eastAsia="標楷體" w:hAnsi="標楷體"/>
          <w:color w:val="auto"/>
          <w:sz w:val="24"/>
          <w:szCs w:val="24"/>
        </w:rPr>
        <w:t>及保兌銀行</w:t>
      </w:r>
      <w:proofErr w:type="gramEnd"/>
      <w:r>
        <w:rPr>
          <w:rFonts w:ascii="標楷體" w:eastAsia="標楷體" w:hAnsi="標楷體"/>
          <w:color w:val="auto"/>
          <w:sz w:val="24"/>
          <w:szCs w:val="24"/>
        </w:rPr>
        <w:t>間之程序完備，</w:t>
      </w:r>
      <w:proofErr w:type="gramStart"/>
      <w:r>
        <w:rPr>
          <w:rFonts w:ascii="標楷體" w:eastAsia="標楷體" w:hAnsi="標楷體"/>
          <w:color w:val="auto"/>
          <w:sz w:val="24"/>
          <w:szCs w:val="24"/>
        </w:rPr>
        <w:t>且保兌</w:t>
      </w:r>
      <w:proofErr w:type="gramEnd"/>
      <w:r>
        <w:rPr>
          <w:rFonts w:ascii="標楷體" w:eastAsia="標楷體" w:hAnsi="標楷體"/>
          <w:color w:val="auto"/>
          <w:sz w:val="24"/>
          <w:szCs w:val="24"/>
        </w:rPr>
        <w:t>銀行應將該不可撤銷擔保信用狀在截止收件期限前寄(送)達本機關(郵件內、外應載明標案名稱、投標廠商名稱、押標金金額、開狀銀行</w:t>
      </w:r>
      <w:proofErr w:type="gramStart"/>
      <w:r>
        <w:rPr>
          <w:rFonts w:ascii="標楷體" w:eastAsia="標楷體" w:hAnsi="標楷體"/>
          <w:color w:val="auto"/>
          <w:sz w:val="24"/>
          <w:szCs w:val="24"/>
        </w:rPr>
        <w:t>及保兌銀行</w:t>
      </w:r>
      <w:proofErr w:type="gramEnd"/>
      <w:r>
        <w:rPr>
          <w:rFonts w:ascii="標楷體" w:eastAsia="標楷體" w:hAnsi="標楷體"/>
          <w:color w:val="auto"/>
          <w:sz w:val="24"/>
          <w:szCs w:val="24"/>
        </w:rPr>
        <w:t xml:space="preserve">名稱)。 </w:t>
      </w:r>
    </w:p>
    <w:p w:rsidR="000D1719" w:rsidRDefault="00CE7E24">
      <w:pPr>
        <w:pStyle w:val="5"/>
        <w:tabs>
          <w:tab w:val="left" w:pos="9923"/>
        </w:tabs>
        <w:spacing w:line="300" w:lineRule="exact"/>
        <w:ind w:left="1680" w:hanging="120"/>
        <w:rPr>
          <w:rFonts w:ascii="標楷體" w:eastAsia="標楷體" w:hAnsi="標楷體"/>
          <w:color w:val="auto"/>
          <w:sz w:val="24"/>
          <w:szCs w:val="24"/>
        </w:rPr>
      </w:pPr>
      <w:r>
        <w:rPr>
          <w:rFonts w:ascii="標楷體" w:eastAsia="標楷體" w:hAnsi="標楷體"/>
          <w:color w:val="auto"/>
          <w:sz w:val="24"/>
          <w:szCs w:val="24"/>
        </w:rPr>
        <w:lastRenderedPageBreak/>
        <w:t>(2)發還：</w:t>
      </w:r>
    </w:p>
    <w:p w:rsidR="000D1719" w:rsidRDefault="00CE7E24">
      <w:pPr>
        <w:pStyle w:val="6"/>
        <w:tabs>
          <w:tab w:val="left" w:pos="9923"/>
        </w:tabs>
        <w:spacing w:line="300" w:lineRule="exact"/>
        <w:ind w:left="1920" w:firstLine="0"/>
        <w:rPr>
          <w:rFonts w:ascii="標楷體" w:eastAsia="標楷體" w:hAnsi="標楷體"/>
          <w:color w:val="auto"/>
          <w:sz w:val="24"/>
          <w:szCs w:val="24"/>
        </w:rPr>
      </w:pPr>
      <w:r>
        <w:rPr>
          <w:rFonts w:ascii="標楷體" w:eastAsia="標楷體" w:hAnsi="標楷體"/>
          <w:color w:val="auto"/>
          <w:sz w:val="24"/>
          <w:szCs w:val="24"/>
        </w:rPr>
        <w:t>a.未得標廠商應由本機關依程序將不可撤銷擔保信用狀</w:t>
      </w:r>
      <w:proofErr w:type="gramStart"/>
      <w:r>
        <w:rPr>
          <w:rFonts w:ascii="標楷體" w:eastAsia="標楷體" w:hAnsi="標楷體"/>
          <w:color w:val="auto"/>
          <w:sz w:val="24"/>
          <w:szCs w:val="24"/>
        </w:rPr>
        <w:t>發還保兌銀行</w:t>
      </w:r>
      <w:proofErr w:type="gramEnd"/>
      <w:r>
        <w:rPr>
          <w:rFonts w:ascii="標楷體" w:eastAsia="標楷體" w:hAnsi="標楷體"/>
          <w:color w:val="auto"/>
          <w:sz w:val="24"/>
          <w:szCs w:val="24"/>
        </w:rPr>
        <w:t>。</w:t>
      </w:r>
    </w:p>
    <w:p w:rsidR="000D1719" w:rsidRDefault="00CE7E24">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b.得標廠商之不可撤銷擔保信用狀，由本機關收存並製發收據。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繳納履約保證金後，由本機關依程序將不可撤銷擔保信用狀</w:t>
      </w:r>
      <w:proofErr w:type="gramStart"/>
      <w:r>
        <w:rPr>
          <w:rFonts w:ascii="標楷體" w:eastAsia="標楷體" w:hAnsi="標楷體"/>
          <w:color w:val="auto"/>
          <w:sz w:val="24"/>
          <w:szCs w:val="24"/>
        </w:rPr>
        <w:t>發還保兌銀行</w:t>
      </w:r>
      <w:proofErr w:type="gramEnd"/>
      <w:r>
        <w:rPr>
          <w:rFonts w:ascii="標楷體" w:eastAsia="標楷體" w:hAnsi="標楷體"/>
          <w:color w:val="auto"/>
          <w:sz w:val="24"/>
          <w:szCs w:val="24"/>
        </w:rPr>
        <w:t>。</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(四)銀行書面連帶保證書：</w:t>
      </w:r>
    </w:p>
    <w:p w:rsidR="000D1719" w:rsidRDefault="00CE7E24">
      <w:pPr>
        <w:pStyle w:val="30"/>
        <w:tabs>
          <w:tab w:val="left" w:pos="9923"/>
        </w:tabs>
      </w:pPr>
      <w:r>
        <w:t>1.繳納：</w:t>
      </w:r>
      <w:r>
        <w:br/>
        <w:t>投標廠商自行向銀行申請辦理</w:t>
      </w:r>
      <w:proofErr w:type="gramStart"/>
      <w:r>
        <w:t>押</w:t>
      </w:r>
      <w:proofErr w:type="gramEnd"/>
      <w:r>
        <w:t>標金連帶保證書，該保證書應由銀行負責人或代表人簽署，並加蓋銀行印信或經理職章後附於投標文件內寄(送)達本機關，或</w:t>
      </w:r>
      <w:proofErr w:type="gramStart"/>
      <w:r>
        <w:t>逕</w:t>
      </w:r>
      <w:proofErr w:type="gramEnd"/>
      <w:r>
        <w:t>向本機關出納單位繳納，本機關應製發憑據送交廠商，廠商得以該憑據參與投標。</w:t>
      </w:r>
    </w:p>
    <w:p w:rsidR="000D1719" w:rsidRDefault="00CE7E24">
      <w:pPr>
        <w:pStyle w:val="30"/>
        <w:tabs>
          <w:tab w:val="left" w:pos="9923"/>
        </w:tabs>
        <w:jc w:val="both"/>
      </w:pPr>
      <w:r>
        <w:t>2.發還：</w:t>
      </w:r>
    </w:p>
    <w:p w:rsidR="000D1719" w:rsidRDefault="00CE7E24">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(1)未得標廠商之押標金連帶保證書，由本機關發函發還廠商，並通知銀行解除保證責任。</w:t>
      </w:r>
    </w:p>
    <w:p w:rsidR="000D1719" w:rsidRDefault="00CE7E24">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(2)得標廠商之押標金連帶保證書由本機關收存並製發收據，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繳納履約保證金後，再將連帶保證書發還廠商，並通知銀行解除保證責任。</w:t>
      </w:r>
    </w:p>
    <w:p w:rsidR="000D1719" w:rsidRDefault="00CE7E24">
      <w:pPr>
        <w:pStyle w:val="20"/>
        <w:tabs>
          <w:tab w:val="left" w:pos="9923"/>
        </w:tabs>
        <w:outlineLvl w:val="9"/>
        <w:rPr>
          <w:rFonts w:ascii="標楷體" w:eastAsia="標楷體" w:hAnsi="標楷體"/>
        </w:rPr>
      </w:pPr>
      <w:r>
        <w:rPr>
          <w:rFonts w:ascii="標楷體" w:eastAsia="標楷體" w:hAnsi="標楷體"/>
        </w:rPr>
        <w:t>(五)保險公司之連帶保證保險單：</w:t>
      </w:r>
    </w:p>
    <w:p w:rsidR="000D1719" w:rsidRDefault="00CE7E24">
      <w:pPr>
        <w:pStyle w:val="30"/>
        <w:tabs>
          <w:tab w:val="left" w:pos="9923"/>
        </w:tabs>
      </w:pPr>
      <w:r>
        <w:t>1.繳納：</w:t>
      </w:r>
      <w:r>
        <w:br/>
        <w:t>投標廠商與保險公司簽訂連帶保證保險單後，將該保險單附於投標文件內寄(送)達本機關，或</w:t>
      </w:r>
      <w:proofErr w:type="gramStart"/>
      <w:r>
        <w:t>逕</w:t>
      </w:r>
      <w:proofErr w:type="gramEnd"/>
      <w:r>
        <w:t>向本機關出納單位繳納，本機關應製發憑據送交廠商，廠商得以該憑據參與投標。</w:t>
      </w:r>
    </w:p>
    <w:p w:rsidR="000D1719" w:rsidRDefault="00CE7E24">
      <w:pPr>
        <w:pStyle w:val="30"/>
        <w:tabs>
          <w:tab w:val="left" w:pos="9923"/>
        </w:tabs>
        <w:jc w:val="both"/>
      </w:pPr>
      <w:r>
        <w:t>2.發還：</w:t>
      </w:r>
    </w:p>
    <w:p w:rsidR="000D1719" w:rsidRDefault="00CE7E24">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(1)未得標廠商之連帶保證保險單，由本機關發函發還廠商，並通知保險公司解除保證責任。</w:t>
      </w:r>
    </w:p>
    <w:p w:rsidR="000D1719" w:rsidRDefault="00CE7E24">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(2)得標廠商之連帶保證保險單由本機關收存並製發收據，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繳納履約保證金後，再將連帶保證保險單發還廠商，並通知保險公司解除保證責任。</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二十七、本機關對於廠商所繳納之押標金，應於決標後無息發還未得標之廠商。廢標時，亦同。</w:t>
      </w:r>
    </w:p>
    <w:p w:rsidR="000D1719" w:rsidRDefault="00CE7E24">
      <w:pPr>
        <w:pStyle w:val="10"/>
        <w:numPr>
          <w:ilvl w:val="0"/>
          <w:numId w:val="0"/>
        </w:numPr>
        <w:tabs>
          <w:tab w:val="clear" w:pos="-3277"/>
          <w:tab w:val="left" w:pos="9923"/>
        </w:tabs>
        <w:ind w:left="849" w:firstLine="2"/>
      </w:pPr>
      <w:r>
        <w:t>因故停止招標、流標、或其他原因，致</w:t>
      </w:r>
      <w:proofErr w:type="gramStart"/>
      <w:r>
        <w:t>證件封未予</w:t>
      </w:r>
      <w:proofErr w:type="gramEnd"/>
      <w:r>
        <w:t>開封審查，由廠商自行剪開</w:t>
      </w:r>
      <w:proofErr w:type="gramStart"/>
      <w:r>
        <w:t>標封取出押</w:t>
      </w:r>
      <w:proofErr w:type="gramEnd"/>
      <w:r>
        <w:t>標金領回。</w:t>
      </w:r>
    </w:p>
    <w:p w:rsidR="000D1719" w:rsidRDefault="00CE7E24">
      <w:pPr>
        <w:pStyle w:val="10"/>
        <w:numPr>
          <w:ilvl w:val="0"/>
          <w:numId w:val="0"/>
        </w:numPr>
        <w:tabs>
          <w:tab w:val="clear" w:pos="-3277"/>
          <w:tab w:val="left" w:pos="9923"/>
        </w:tabs>
        <w:ind w:left="849" w:firstLine="2"/>
      </w:pPr>
      <w:r>
        <w:t>投標廠商有下列情形之</w:t>
      </w:r>
      <w:proofErr w:type="gramStart"/>
      <w:r>
        <w:t>一</w:t>
      </w:r>
      <w:proofErr w:type="gramEnd"/>
      <w:r>
        <w:t>者，其所繳納之押標金，扣除溢繳之金額後全部不予發還，其已發還者，並予追繳：</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)以偽造、變造之文件投標。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(二)投標廠商另行借用他人名義或證件投標。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(三)冒用他人名義或證件投標。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(四)在報價有效期間內撤回其報價。</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(五)開標後應得標者不接受決標或拒不簽約。</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(六)得標後未於規定期限內，繳足保證金或提供擔保。</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(七)押標金轉換為履約保證金。</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(八)其他經採購法主管機關認定有影響採購公正之違反法令行為者。</w:t>
      </w:r>
    </w:p>
    <w:p w:rsidR="000D1719" w:rsidRDefault="00CE7E24">
      <w:pPr>
        <w:pStyle w:val="10"/>
        <w:numPr>
          <w:ilvl w:val="0"/>
          <w:numId w:val="0"/>
        </w:numPr>
        <w:tabs>
          <w:tab w:val="clear" w:pos="-3277"/>
          <w:tab w:val="left" w:pos="9923"/>
        </w:tabs>
        <w:ind w:left="849" w:firstLine="2"/>
      </w:pPr>
      <w:r>
        <w:t>本機關如發現投標廠商有下列情形之</w:t>
      </w:r>
      <w:proofErr w:type="gramStart"/>
      <w:r>
        <w:t>一</w:t>
      </w:r>
      <w:proofErr w:type="gramEnd"/>
      <w:r>
        <w:t>者，得按前項第8款之規定辦理：</w:t>
      </w:r>
    </w:p>
    <w:p w:rsidR="000D1719" w:rsidRDefault="00CE7E24">
      <w:pPr>
        <w:pStyle w:val="20"/>
        <w:tabs>
          <w:tab w:val="left" w:pos="9923"/>
        </w:tabs>
        <w:jc w:val="both"/>
        <w:outlineLvl w:val="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)採購法第48條第1項第2款之「足以影響採購公正之違法行為者」情形。</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(二)採購法第50條第1項第3款、第4款、第7款情形之</w:t>
      </w:r>
      <w:proofErr w:type="gramStart"/>
      <w:r>
        <w:rPr>
          <w:rFonts w:ascii="標楷體" w:eastAsia="標楷體" w:hAnsi="標楷體"/>
        </w:rPr>
        <w:t>一</w:t>
      </w:r>
      <w:proofErr w:type="gramEnd"/>
      <w:r>
        <w:rPr>
          <w:rFonts w:ascii="標楷體" w:eastAsia="標楷體" w:hAnsi="標楷體"/>
        </w:rPr>
        <w:t>。</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(三)採購法第50條第1項第5款情形。</w:t>
      </w:r>
    </w:p>
    <w:p w:rsidR="000D1719" w:rsidRDefault="00CE7E24">
      <w:pPr>
        <w:pStyle w:val="30"/>
        <w:tabs>
          <w:tab w:val="left" w:pos="9923"/>
        </w:tabs>
        <w:jc w:val="both"/>
      </w:pPr>
      <w:r>
        <w:t>1.投標文件內容由同一人或同一廠商繕寫或</w:t>
      </w:r>
      <w:proofErr w:type="gramStart"/>
      <w:r>
        <w:t>備具者</w:t>
      </w:r>
      <w:proofErr w:type="gramEnd"/>
      <w:r>
        <w:t>。</w:t>
      </w:r>
    </w:p>
    <w:p w:rsidR="000D1719" w:rsidRDefault="00CE7E24">
      <w:pPr>
        <w:pStyle w:val="30"/>
        <w:tabs>
          <w:tab w:val="left" w:pos="9923"/>
        </w:tabs>
        <w:jc w:val="both"/>
      </w:pPr>
      <w:r>
        <w:t>2.</w:t>
      </w:r>
      <w:proofErr w:type="gramStart"/>
      <w:r>
        <w:t>押</w:t>
      </w:r>
      <w:proofErr w:type="gramEnd"/>
      <w:r>
        <w:t>標金由同一人或同一廠商繳納或申請退還者。</w:t>
      </w:r>
    </w:p>
    <w:p w:rsidR="000D1719" w:rsidRDefault="00CE7E24">
      <w:pPr>
        <w:pStyle w:val="30"/>
        <w:tabs>
          <w:tab w:val="left" w:pos="9923"/>
        </w:tabs>
        <w:jc w:val="both"/>
      </w:pPr>
      <w:r>
        <w:t>3.投標</w:t>
      </w:r>
      <w:proofErr w:type="gramStart"/>
      <w:r>
        <w:t>標</w:t>
      </w:r>
      <w:proofErr w:type="gramEnd"/>
      <w:r>
        <w:t>封或通知本機關信函號碼連號，顯係同一人或同一廠商所為者。</w:t>
      </w:r>
    </w:p>
    <w:p w:rsidR="000D1719" w:rsidRDefault="00CE7E24">
      <w:pPr>
        <w:pStyle w:val="30"/>
        <w:tabs>
          <w:tab w:val="left" w:pos="9923"/>
        </w:tabs>
        <w:jc w:val="both"/>
      </w:pPr>
      <w:r>
        <w:t>4.廠商地址、電話號碼、傳真機號碼、聯絡人或電子郵件網址相同者。</w:t>
      </w:r>
    </w:p>
    <w:p w:rsidR="000D1719" w:rsidRDefault="00CE7E24">
      <w:pPr>
        <w:pStyle w:val="30"/>
        <w:tabs>
          <w:tab w:val="left" w:pos="9923"/>
        </w:tabs>
        <w:jc w:val="both"/>
      </w:pPr>
      <w:r>
        <w:t>5.其他顯係同一人或同一廠商所為之情形者。</w:t>
      </w:r>
    </w:p>
    <w:p w:rsidR="000D1719" w:rsidRDefault="00CE7E24">
      <w:pPr>
        <w:pStyle w:val="30"/>
        <w:tabs>
          <w:tab w:val="left" w:pos="9923"/>
        </w:tabs>
        <w:jc w:val="both"/>
      </w:pPr>
      <w:r>
        <w:t>6.廠商投標文件所載負責人為同一人。</w:t>
      </w:r>
    </w:p>
    <w:p w:rsidR="000D1719" w:rsidRDefault="00CE7E24">
      <w:pPr>
        <w:tabs>
          <w:tab w:val="left" w:pos="9923"/>
        </w:tabs>
        <w:spacing w:line="360" w:lineRule="exact"/>
        <w:ind w:left="1649" w:hanging="658"/>
        <w:jc w:val="both"/>
        <w:rPr>
          <w:rFonts w:ascii="標楷體" w:eastAsia="標楷體" w:hAnsi="標楷體"/>
        </w:rPr>
      </w:pPr>
      <w:r>
        <w:rPr>
          <w:rFonts w:ascii="標楷體" w:eastAsia="標楷體" w:hAnsi="標楷體"/>
        </w:rPr>
        <w:t>(四)容許他人借用本人名義或證件參加投標。</w:t>
      </w:r>
    </w:p>
    <w:p w:rsidR="000D1719" w:rsidRDefault="00CE7E24">
      <w:pPr>
        <w:tabs>
          <w:tab w:val="left" w:pos="9923"/>
        </w:tabs>
        <w:spacing w:line="360" w:lineRule="exact"/>
        <w:ind w:left="1414" w:hanging="425"/>
        <w:jc w:val="both"/>
        <w:rPr>
          <w:rFonts w:ascii="標楷體" w:eastAsia="標楷體" w:hAnsi="標楷體"/>
        </w:rPr>
      </w:pPr>
      <w:r>
        <w:rPr>
          <w:rFonts w:ascii="標楷體" w:eastAsia="標楷體" w:hAnsi="標楷體"/>
        </w:rPr>
        <w:lastRenderedPageBreak/>
        <w:t>(五)廠商或其代表人、代理人、受雇人或其他從業人員有採購法第87條各項構成要件事實之</w:t>
      </w:r>
      <w:proofErr w:type="gramStart"/>
      <w:r>
        <w:rPr>
          <w:rFonts w:ascii="標楷體" w:eastAsia="標楷體" w:hAnsi="標楷體"/>
        </w:rPr>
        <w:t>一</w:t>
      </w:r>
      <w:proofErr w:type="gramEnd"/>
      <w:r>
        <w:rPr>
          <w:rFonts w:ascii="標楷體" w:eastAsia="標楷體" w:hAnsi="標楷體"/>
        </w:rPr>
        <w:t>。</w:t>
      </w:r>
    </w:p>
    <w:p w:rsidR="000D1719" w:rsidRDefault="00CE7E24">
      <w:pPr>
        <w:tabs>
          <w:tab w:val="left" w:pos="9923"/>
        </w:tabs>
        <w:spacing w:line="360" w:lineRule="exact"/>
        <w:ind w:left="1414" w:hanging="425"/>
        <w:jc w:val="both"/>
        <w:rPr>
          <w:rFonts w:ascii="標楷體" w:eastAsia="標楷體" w:hAnsi="標楷體"/>
        </w:rPr>
      </w:pPr>
      <w:r>
        <w:rPr>
          <w:rFonts w:ascii="標楷體" w:eastAsia="標楷體" w:hAnsi="標楷體"/>
        </w:rPr>
        <w:t>(六)廠商或其代表人、代理人、受雇人或其他從業人員，就有關招標、審標、決標事項，對公務員行求、期約或交付賄賂或其他不正利益。</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二十八、投標廠商或採購案有下列情形之</w:t>
      </w:r>
      <w:proofErr w:type="gramStart"/>
      <w:r>
        <w:rPr>
          <w:rFonts w:ascii="標楷體" w:eastAsia="標楷體" w:hAnsi="標楷體"/>
        </w:rPr>
        <w:t>一</w:t>
      </w:r>
      <w:proofErr w:type="gramEnd"/>
      <w:r>
        <w:rPr>
          <w:rFonts w:ascii="標楷體" w:eastAsia="標楷體" w:hAnsi="標楷體"/>
        </w:rPr>
        <w:t>者，押標金應予發還，合併繳納</w:t>
      </w:r>
      <w:proofErr w:type="gramStart"/>
      <w:r>
        <w:rPr>
          <w:rFonts w:ascii="標楷體" w:eastAsia="標楷體" w:hAnsi="標楷體"/>
        </w:rPr>
        <w:t>押</w:t>
      </w:r>
      <w:proofErr w:type="gramEnd"/>
      <w:r>
        <w:rPr>
          <w:rFonts w:ascii="標楷體" w:eastAsia="標楷體" w:hAnsi="標楷體"/>
        </w:rPr>
        <w:t>標金者，得依所投標之項目分別發還之。但依前點規定應不予發還或應予追繳情形者，不在此限：</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)未得標之廠商。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(二)因投標廠商家數未滿3家而流標。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(三)本機關宣布廢標或因故不予開標、決標。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(四)廠商投標文件已確定為不合於招標規定或無得標機會，經廠商要求先予發還。</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(五)廠商報價有效期已屆，且拒絕延長者。</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(六)廠商逾期繳納</w:t>
      </w:r>
      <w:proofErr w:type="gramStart"/>
      <w:r>
        <w:rPr>
          <w:rFonts w:ascii="標楷體" w:eastAsia="標楷體" w:hAnsi="標楷體"/>
        </w:rPr>
        <w:t>押</w:t>
      </w:r>
      <w:proofErr w:type="gramEnd"/>
      <w:r>
        <w:rPr>
          <w:rFonts w:ascii="標楷體" w:eastAsia="標楷體" w:hAnsi="標楷體"/>
        </w:rPr>
        <w:t>標金或繳納後未參加投標或逾期投標。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(七)已決標之採購，得標廠商已依規定繳納保證金。</w:t>
      </w:r>
    </w:p>
    <w:p w:rsidR="000D1719" w:rsidRDefault="00CE7E24">
      <w:pPr>
        <w:pStyle w:val="1"/>
        <w:tabs>
          <w:tab w:val="left" w:pos="9923"/>
        </w:tabs>
      </w:pPr>
      <w:r>
        <w:t>第肆節、共同投標：</w:t>
      </w:r>
    </w:p>
    <w:p w:rsidR="000D1719" w:rsidRDefault="00CE7E24">
      <w:pPr>
        <w:pStyle w:val="a5"/>
        <w:tabs>
          <w:tab w:val="left" w:pos="9923"/>
        </w:tabs>
        <w:spacing w:after="0" w:line="300" w:lineRule="exact"/>
        <w:ind w:left="960" w:hanging="960"/>
        <w:jc w:val="both"/>
      </w:pPr>
      <w:r>
        <w:rPr>
          <w:rFonts w:ascii="標楷體" w:eastAsia="標楷體" w:hAnsi="標楷體"/>
        </w:rPr>
        <w:t>二十九、</w:t>
      </w:r>
      <w:r w:rsidRPr="00133D3D">
        <w:rPr>
          <w:rFonts w:ascii="標楷體" w:eastAsia="標楷體" w:hAnsi="標楷體"/>
          <w:strike/>
        </w:rPr>
        <w:t>本採購允許共同投標，家數以___家為上限</w:t>
      </w:r>
      <w:r w:rsidRPr="00133D3D">
        <w:rPr>
          <w:rFonts w:ascii="標楷體" w:eastAsia="標楷體" w:hAnsi="標楷體"/>
          <w:strike/>
          <w:shd w:val="pct15" w:color="auto" w:fill="FFFFFF"/>
        </w:rPr>
        <w:t>(不超過5家為原則)</w:t>
      </w:r>
      <w:r w:rsidRPr="00133D3D">
        <w:rPr>
          <w:rFonts w:ascii="標楷體" w:eastAsia="標楷體" w:hAnsi="標楷體"/>
          <w:strike/>
        </w:rPr>
        <w:t>，符合所有資格之廠商仍得單獨投標，廠商資格</w:t>
      </w:r>
      <w:proofErr w:type="gramStart"/>
      <w:r w:rsidRPr="00133D3D">
        <w:rPr>
          <w:rFonts w:ascii="標楷體" w:eastAsia="標楷體" w:hAnsi="標楷體"/>
          <w:strike/>
        </w:rPr>
        <w:t>詳</w:t>
      </w:r>
      <w:proofErr w:type="gramEnd"/>
      <w:r w:rsidRPr="00133D3D">
        <w:rPr>
          <w:rFonts w:ascii="標楷體" w:eastAsia="標楷體" w:hAnsi="標楷體"/>
          <w:strike/>
        </w:rPr>
        <w:t>第貳節規定，投標文件應依本節規定辦理。</w:t>
      </w:r>
    </w:p>
    <w:p w:rsidR="000D1719" w:rsidRPr="00133D3D" w:rsidRDefault="00CE7E24">
      <w:pPr>
        <w:pStyle w:val="a5"/>
        <w:tabs>
          <w:tab w:val="left" w:pos="9923"/>
        </w:tabs>
        <w:spacing w:after="0" w:line="300" w:lineRule="exact"/>
        <w:ind w:left="960" w:hanging="960"/>
        <w:jc w:val="both"/>
        <w:rPr>
          <w:strike/>
        </w:rPr>
      </w:pPr>
      <w:r>
        <w:rPr>
          <w:rFonts w:ascii="標楷體" w:eastAsia="標楷體" w:hAnsi="標楷體"/>
        </w:rPr>
        <w:t>三十、</w:t>
      </w:r>
      <w:r w:rsidRPr="00133D3D">
        <w:rPr>
          <w:rFonts w:ascii="標楷體" w:eastAsia="標楷體" w:hAnsi="標楷體"/>
          <w:strike/>
        </w:rPr>
        <w:t>共同投標廠商之下列投標文件，應依下列規定辦理</w:t>
      </w:r>
      <w:r w:rsidRPr="00133D3D">
        <w:rPr>
          <w:strike/>
        </w:rPr>
        <w:t>：</w:t>
      </w:r>
    </w:p>
    <w:p w:rsidR="000D1719" w:rsidRPr="00133D3D" w:rsidRDefault="00CE7E24">
      <w:pPr>
        <w:pStyle w:val="20"/>
        <w:tabs>
          <w:tab w:val="left" w:pos="9923"/>
        </w:tabs>
        <w:ind w:hanging="684"/>
        <w:jc w:val="both"/>
        <w:outlineLvl w:val="9"/>
        <w:rPr>
          <w:rFonts w:ascii="標楷體" w:eastAsia="標楷體" w:hAnsi="標楷體"/>
          <w:strike/>
          <w:kern w:val="3"/>
        </w:rPr>
      </w:pPr>
      <w:r w:rsidRPr="00133D3D">
        <w:rPr>
          <w:rFonts w:ascii="標楷體" w:eastAsia="標楷體" w:hAnsi="標楷體"/>
          <w:strike/>
          <w:kern w:val="3"/>
        </w:rPr>
        <w:t>(</w:t>
      </w:r>
      <w:proofErr w:type="gramStart"/>
      <w:r w:rsidRPr="00133D3D">
        <w:rPr>
          <w:rFonts w:ascii="標楷體" w:eastAsia="標楷體" w:hAnsi="標楷體"/>
          <w:strike/>
          <w:kern w:val="3"/>
        </w:rPr>
        <w:t>一</w:t>
      </w:r>
      <w:proofErr w:type="gramEnd"/>
      <w:r w:rsidRPr="00133D3D">
        <w:rPr>
          <w:rFonts w:ascii="標楷體" w:eastAsia="標楷體" w:hAnsi="標楷體"/>
          <w:strike/>
          <w:kern w:val="3"/>
        </w:rPr>
        <w:t>)共同投標協議書，應共同具名。</w:t>
      </w:r>
    </w:p>
    <w:p w:rsidR="000D1719" w:rsidRPr="00133D3D" w:rsidRDefault="00CE7E24">
      <w:pPr>
        <w:pStyle w:val="20"/>
        <w:tabs>
          <w:tab w:val="left" w:pos="9923"/>
        </w:tabs>
        <w:ind w:hanging="684"/>
        <w:jc w:val="both"/>
        <w:outlineLvl w:val="9"/>
        <w:rPr>
          <w:rFonts w:ascii="標楷體" w:eastAsia="標楷體" w:hAnsi="標楷體"/>
          <w:strike/>
          <w:kern w:val="3"/>
        </w:rPr>
      </w:pPr>
      <w:r w:rsidRPr="00133D3D">
        <w:rPr>
          <w:rFonts w:ascii="標楷體" w:eastAsia="標楷體" w:hAnsi="標楷體"/>
          <w:strike/>
          <w:kern w:val="3"/>
        </w:rPr>
        <w:t>(二)投標書，應共同具名或由代表人簽署。</w:t>
      </w:r>
    </w:p>
    <w:p w:rsidR="000D1719" w:rsidRPr="00133D3D" w:rsidRDefault="00CE7E24">
      <w:pPr>
        <w:pStyle w:val="20"/>
        <w:tabs>
          <w:tab w:val="left" w:pos="9923"/>
        </w:tabs>
        <w:ind w:hanging="684"/>
        <w:jc w:val="both"/>
        <w:outlineLvl w:val="9"/>
        <w:rPr>
          <w:rFonts w:ascii="標楷體" w:eastAsia="標楷體" w:hAnsi="標楷體"/>
          <w:strike/>
          <w:kern w:val="3"/>
        </w:rPr>
      </w:pPr>
      <w:r w:rsidRPr="00133D3D">
        <w:rPr>
          <w:rFonts w:ascii="標楷體" w:eastAsia="標楷體" w:hAnsi="標楷體"/>
          <w:strike/>
          <w:kern w:val="3"/>
        </w:rPr>
        <w:t>(三)押標金，應共同繳納或由代表人繳納。</w:t>
      </w:r>
    </w:p>
    <w:p w:rsidR="000D1719" w:rsidRPr="00133D3D" w:rsidRDefault="00CE7E24">
      <w:pPr>
        <w:pStyle w:val="20"/>
        <w:tabs>
          <w:tab w:val="left" w:pos="9923"/>
        </w:tabs>
        <w:ind w:hanging="684"/>
        <w:jc w:val="both"/>
        <w:outlineLvl w:val="9"/>
        <w:rPr>
          <w:rFonts w:ascii="標楷體" w:eastAsia="標楷體" w:hAnsi="標楷體"/>
          <w:strike/>
          <w:kern w:val="3"/>
        </w:rPr>
      </w:pPr>
      <w:r w:rsidRPr="00133D3D">
        <w:rPr>
          <w:rFonts w:ascii="標楷體" w:eastAsia="標楷體" w:hAnsi="標楷體"/>
          <w:strike/>
          <w:kern w:val="3"/>
        </w:rPr>
        <w:t>(四)投標廠商聲明書，應分別出具。</w:t>
      </w:r>
    </w:p>
    <w:p w:rsidR="000D1719" w:rsidRPr="00133D3D" w:rsidRDefault="00CE7E24">
      <w:pPr>
        <w:pStyle w:val="20"/>
        <w:tabs>
          <w:tab w:val="left" w:pos="9923"/>
        </w:tabs>
        <w:ind w:hanging="684"/>
        <w:jc w:val="both"/>
        <w:outlineLvl w:val="9"/>
        <w:rPr>
          <w:rFonts w:ascii="標楷體" w:eastAsia="標楷體" w:hAnsi="標楷體"/>
          <w:strike/>
          <w:kern w:val="3"/>
        </w:rPr>
      </w:pPr>
      <w:r w:rsidRPr="00133D3D">
        <w:rPr>
          <w:rFonts w:ascii="標楷體" w:eastAsia="標楷體" w:hAnsi="標楷體"/>
          <w:strike/>
          <w:kern w:val="3"/>
        </w:rPr>
        <w:t>(五)資格證明文件(</w:t>
      </w:r>
      <w:proofErr w:type="gramStart"/>
      <w:r w:rsidRPr="00133D3D">
        <w:rPr>
          <w:rFonts w:ascii="標楷體" w:eastAsia="標楷體" w:hAnsi="標楷體"/>
          <w:strike/>
          <w:kern w:val="3"/>
        </w:rPr>
        <w:t>不含押標金</w:t>
      </w:r>
      <w:proofErr w:type="gramEnd"/>
      <w:r w:rsidRPr="00133D3D">
        <w:rPr>
          <w:rFonts w:ascii="標楷體" w:eastAsia="標楷體" w:hAnsi="標楷體"/>
          <w:strike/>
          <w:kern w:val="3"/>
        </w:rPr>
        <w:t>)，應分別出具。</w:t>
      </w:r>
    </w:p>
    <w:p w:rsidR="000D1719" w:rsidRPr="00133D3D" w:rsidRDefault="00CE7E24">
      <w:pPr>
        <w:pStyle w:val="20"/>
        <w:tabs>
          <w:tab w:val="left" w:pos="9923"/>
        </w:tabs>
        <w:ind w:hanging="684"/>
        <w:jc w:val="both"/>
        <w:outlineLvl w:val="9"/>
        <w:rPr>
          <w:strike/>
        </w:rPr>
      </w:pPr>
      <w:r w:rsidRPr="00133D3D">
        <w:rPr>
          <w:rFonts w:ascii="標楷體" w:eastAsia="標楷體" w:hAnsi="標楷體"/>
          <w:strike/>
          <w:kern w:val="3"/>
        </w:rPr>
        <w:t>(六)其他：</w:t>
      </w:r>
      <w:proofErr w:type="gramStart"/>
      <w:r w:rsidRPr="00133D3D">
        <w:rPr>
          <w:rFonts w:ascii="標楷體" w:eastAsia="標楷體" w:hAnsi="標楷體"/>
          <w:strike/>
          <w:kern w:val="3"/>
        </w:rPr>
        <w:t>＿＿＿＿＿</w:t>
      </w:r>
      <w:proofErr w:type="gramEnd"/>
      <w:r w:rsidRPr="00133D3D">
        <w:rPr>
          <w:rFonts w:ascii="標楷體" w:eastAsia="標楷體" w:hAnsi="標楷體"/>
          <w:strike/>
          <w:kern w:val="3"/>
          <w:shd w:val="pct15" w:color="auto" w:fill="FFFFFF"/>
        </w:rPr>
        <w:t>(由機關填寫，無</w:t>
      </w:r>
      <w:proofErr w:type="gramStart"/>
      <w:r w:rsidRPr="00133D3D">
        <w:rPr>
          <w:rFonts w:ascii="標楷體" w:eastAsia="標楷體" w:hAnsi="標楷體"/>
          <w:strike/>
          <w:kern w:val="3"/>
          <w:shd w:val="pct15" w:color="auto" w:fill="FFFFFF"/>
        </w:rPr>
        <w:t>則免填</w:t>
      </w:r>
      <w:proofErr w:type="gramEnd"/>
      <w:r w:rsidRPr="00133D3D">
        <w:rPr>
          <w:rFonts w:ascii="標楷體" w:eastAsia="標楷體" w:hAnsi="標楷體"/>
          <w:strike/>
          <w:kern w:val="3"/>
          <w:shd w:val="pct15" w:color="auto" w:fill="FFFFFF"/>
        </w:rPr>
        <w:t>)</w:t>
      </w:r>
    </w:p>
    <w:p w:rsidR="000D1719" w:rsidRPr="00133D3D" w:rsidRDefault="00CE7E24">
      <w:pPr>
        <w:pStyle w:val="10"/>
        <w:numPr>
          <w:ilvl w:val="0"/>
          <w:numId w:val="0"/>
        </w:numPr>
        <w:tabs>
          <w:tab w:val="clear" w:pos="-3277"/>
          <w:tab w:val="left" w:pos="9923"/>
        </w:tabs>
        <w:ind w:left="1320" w:hanging="480"/>
        <w:rPr>
          <w:strike/>
        </w:rPr>
      </w:pPr>
      <w:r w:rsidRPr="00133D3D">
        <w:rPr>
          <w:strike/>
        </w:rPr>
        <w:t>除上述投標文件外，其餘投標文件得由共同投標協議書指定之代表人簽署。</w:t>
      </w:r>
    </w:p>
    <w:p w:rsidR="000D1719" w:rsidRDefault="00CE7E24">
      <w:pPr>
        <w:pStyle w:val="10"/>
        <w:numPr>
          <w:ilvl w:val="0"/>
          <w:numId w:val="0"/>
        </w:numPr>
        <w:tabs>
          <w:tab w:val="clear" w:pos="-3277"/>
          <w:tab w:val="left" w:pos="9923"/>
        </w:tabs>
        <w:ind w:left="851" w:hanging="11"/>
      </w:pPr>
      <w:r w:rsidRPr="00133D3D">
        <w:rPr>
          <w:strike/>
        </w:rPr>
        <w:t>投標文件之更正亦同。本機關對其代表人所為之通知，其效力等同對所有成員之通知。</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三十一、</w:t>
      </w:r>
      <w:r w:rsidRPr="00133D3D">
        <w:rPr>
          <w:rFonts w:ascii="標楷體" w:eastAsia="標楷體" w:hAnsi="標楷體"/>
          <w:strike/>
        </w:rPr>
        <w:t>共同投標廠商之成員不得對同一採購另行提出投標文件或為另一共同投標廠商之成員。但招標文件另有規定者不在此限。</w:t>
      </w:r>
    </w:p>
    <w:p w:rsidR="000D1719" w:rsidRPr="00133D3D" w:rsidRDefault="00CE7E24">
      <w:pPr>
        <w:pStyle w:val="a5"/>
        <w:tabs>
          <w:tab w:val="left" w:pos="9923"/>
        </w:tabs>
        <w:spacing w:after="0" w:line="300" w:lineRule="exact"/>
        <w:ind w:left="960" w:hanging="960"/>
        <w:jc w:val="both"/>
        <w:rPr>
          <w:rFonts w:ascii="標楷體" w:eastAsia="標楷體" w:hAnsi="標楷體"/>
          <w:strike/>
        </w:rPr>
      </w:pPr>
      <w:r>
        <w:rPr>
          <w:rFonts w:ascii="標楷體" w:eastAsia="標楷體" w:hAnsi="標楷體"/>
        </w:rPr>
        <w:t>三十二、</w:t>
      </w:r>
      <w:r w:rsidRPr="00133D3D">
        <w:rPr>
          <w:rFonts w:ascii="標楷體" w:eastAsia="標楷體" w:hAnsi="標楷體"/>
          <w:strike/>
        </w:rPr>
        <w:t>共同投標廠商於投標時應</w:t>
      </w:r>
      <w:proofErr w:type="gramStart"/>
      <w:r w:rsidRPr="00133D3D">
        <w:rPr>
          <w:rFonts w:ascii="標楷體" w:eastAsia="標楷體" w:hAnsi="標楷體"/>
          <w:strike/>
        </w:rPr>
        <w:t>檢附由各</w:t>
      </w:r>
      <w:proofErr w:type="gramEnd"/>
      <w:r w:rsidRPr="00133D3D">
        <w:rPr>
          <w:rFonts w:ascii="標楷體" w:eastAsia="標楷體" w:hAnsi="標楷體"/>
          <w:strike/>
        </w:rPr>
        <w:t>成員之負責人或其代理人共同具名，且經公證或認證之共同投標協議書，載明下列事項，於得標後列入契約：</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w:t>
      </w:r>
      <w:proofErr w:type="gramStart"/>
      <w:r w:rsidRPr="00133D3D">
        <w:rPr>
          <w:rFonts w:ascii="標楷體" w:eastAsia="標楷體" w:hAnsi="標楷體"/>
          <w:strike/>
        </w:rPr>
        <w:t>一</w:t>
      </w:r>
      <w:proofErr w:type="gramEnd"/>
      <w:r w:rsidRPr="00133D3D">
        <w:rPr>
          <w:rFonts w:ascii="標楷體" w:eastAsia="標楷體" w:hAnsi="標楷體"/>
          <w:strike/>
        </w:rPr>
        <w:t>)招標案號、標的名稱、本機關名稱及共同投標廠商各成員之名稱、地址、電話及其負責人。</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(二)共同投標廠商之代表廠商、代表人及其權責。</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(三)各成員之主辦項目及所占契約金額比率。</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(四)各成員於得標後，連帶負履行契約責任。</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(五)契約價金之請(受)領方式、項目及金額。</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(六)成員有破產或其他重大情事，致無法繼續共同履約者，同意將其契約之一切權利義務由其他成員或另覓之廠商繼受。</w:t>
      </w:r>
    </w:p>
    <w:p w:rsidR="000D1719" w:rsidRPr="00133D3D" w:rsidRDefault="00CE7E24">
      <w:pPr>
        <w:pStyle w:val="20"/>
        <w:tabs>
          <w:tab w:val="left" w:pos="9923"/>
        </w:tabs>
        <w:jc w:val="both"/>
        <w:outlineLvl w:val="9"/>
        <w:rPr>
          <w:rFonts w:ascii="標楷體" w:eastAsia="標楷體" w:hAnsi="標楷體"/>
          <w:strike/>
        </w:rPr>
      </w:pPr>
      <w:r w:rsidRPr="00133D3D">
        <w:rPr>
          <w:rFonts w:ascii="標楷體" w:eastAsia="標楷體" w:hAnsi="標楷體"/>
          <w:strike/>
        </w:rPr>
        <w:t>(七)招標文件規定之其他事項。</w:t>
      </w:r>
    </w:p>
    <w:p w:rsidR="000D1719" w:rsidRPr="00133D3D" w:rsidRDefault="00CE7E24">
      <w:pPr>
        <w:pStyle w:val="10"/>
        <w:numPr>
          <w:ilvl w:val="0"/>
          <w:numId w:val="0"/>
        </w:numPr>
        <w:tabs>
          <w:tab w:val="clear" w:pos="-3277"/>
          <w:tab w:val="left" w:pos="9923"/>
        </w:tabs>
        <w:ind w:left="1320" w:hanging="480"/>
        <w:rPr>
          <w:strike/>
        </w:rPr>
      </w:pPr>
      <w:r w:rsidRPr="00133D3D">
        <w:rPr>
          <w:strike/>
        </w:rPr>
        <w:t>前項協議書內容與契約約定不符者，以契約約定為</w:t>
      </w:r>
      <w:proofErr w:type="gramStart"/>
      <w:r w:rsidRPr="00133D3D">
        <w:rPr>
          <w:strike/>
        </w:rPr>
        <w:t>準</w:t>
      </w:r>
      <w:proofErr w:type="gramEnd"/>
      <w:r w:rsidRPr="00133D3D">
        <w:rPr>
          <w:strike/>
        </w:rPr>
        <w:t>。</w:t>
      </w:r>
    </w:p>
    <w:p w:rsidR="000D1719" w:rsidRDefault="00CE7E24">
      <w:pPr>
        <w:pStyle w:val="10"/>
        <w:numPr>
          <w:ilvl w:val="0"/>
          <w:numId w:val="0"/>
        </w:numPr>
        <w:tabs>
          <w:tab w:val="clear" w:pos="-3277"/>
          <w:tab w:val="left" w:pos="9923"/>
        </w:tabs>
        <w:ind w:left="1320" w:hanging="480"/>
      </w:pPr>
      <w:r w:rsidRPr="00133D3D">
        <w:rPr>
          <w:strike/>
        </w:rPr>
        <w:t>第一項協議書內容，非經本機關同意不得變更。</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三十三、</w:t>
      </w:r>
      <w:r w:rsidRPr="00133D3D">
        <w:rPr>
          <w:rFonts w:ascii="標楷體" w:eastAsia="標楷體" w:hAnsi="標楷體"/>
          <w:strike/>
        </w:rPr>
        <w:t>投標廠商共同投標協議書，除招標文件允許外國廠商參與且有參與者得以外文書寫，</w:t>
      </w:r>
      <w:proofErr w:type="gramStart"/>
      <w:r w:rsidRPr="00133D3D">
        <w:rPr>
          <w:rFonts w:ascii="標楷體" w:eastAsia="標楷體" w:hAnsi="標楷體"/>
          <w:strike/>
        </w:rPr>
        <w:t>附經公證</w:t>
      </w:r>
      <w:proofErr w:type="gramEnd"/>
      <w:r w:rsidRPr="00133D3D">
        <w:rPr>
          <w:rFonts w:ascii="標楷體" w:eastAsia="標楷體" w:hAnsi="標楷體"/>
          <w:strike/>
        </w:rPr>
        <w:t>或認證之中文譯本者外，應以中文書寫。</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三十四、</w:t>
      </w:r>
      <w:r w:rsidRPr="00133D3D">
        <w:rPr>
          <w:rFonts w:ascii="標楷體" w:eastAsia="標楷體" w:hAnsi="標楷體"/>
          <w:strike/>
        </w:rPr>
        <w:t>共同投標廠商之成員有採購法第101條第1項各款情形之</w:t>
      </w:r>
      <w:proofErr w:type="gramStart"/>
      <w:r w:rsidRPr="00133D3D">
        <w:rPr>
          <w:rFonts w:ascii="標楷體" w:eastAsia="標楷體" w:hAnsi="標楷體"/>
          <w:strike/>
        </w:rPr>
        <w:t>一</w:t>
      </w:r>
      <w:proofErr w:type="gramEnd"/>
      <w:r w:rsidRPr="00133D3D">
        <w:rPr>
          <w:rFonts w:ascii="標楷體" w:eastAsia="標楷體" w:hAnsi="標楷體"/>
          <w:strike/>
        </w:rPr>
        <w:t>者，本機關將視可歸責之事由，對各該應負責任之成員個別為通知。</w:t>
      </w:r>
    </w:p>
    <w:p w:rsidR="000D1719" w:rsidRDefault="00CE7E24">
      <w:pPr>
        <w:pStyle w:val="1"/>
        <w:tabs>
          <w:tab w:val="left" w:pos="9923"/>
        </w:tabs>
      </w:pPr>
      <w:r>
        <w:t>第伍節、統包</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三十五、本採購</w:t>
      </w:r>
    </w:p>
    <w:p w:rsidR="000D1719" w:rsidRPr="00B34AEF" w:rsidRDefault="00BA463B">
      <w:pPr>
        <w:pStyle w:val="a5"/>
        <w:tabs>
          <w:tab w:val="left" w:pos="9923"/>
        </w:tabs>
        <w:spacing w:after="0" w:line="300" w:lineRule="exact"/>
        <w:ind w:left="1560" w:hanging="600"/>
        <w:jc w:val="both"/>
        <w:rPr>
          <w:shd w:val="pct15" w:color="auto" w:fill="FFFFFF"/>
        </w:rPr>
      </w:pPr>
      <w:proofErr w:type="gramStart"/>
      <w:r w:rsidRPr="00B65EB8">
        <w:rPr>
          <w:rFonts w:ascii="標楷體" w:eastAsia="標楷體" w:hAnsi="標楷體" w:hint="eastAsia"/>
          <w:color w:val="0000FF"/>
        </w:rPr>
        <w:t>█</w:t>
      </w:r>
      <w:proofErr w:type="gramEnd"/>
      <w:r w:rsidR="00CE7E24">
        <w:rPr>
          <w:rFonts w:ascii="標楷體" w:eastAsia="標楷體" w:hAnsi="標楷體"/>
        </w:rPr>
        <w:t>(</w:t>
      </w:r>
      <w:proofErr w:type="gramStart"/>
      <w:r w:rsidR="00CE7E24">
        <w:rPr>
          <w:rFonts w:ascii="標楷體" w:eastAsia="標楷體" w:hAnsi="標楷體"/>
        </w:rPr>
        <w:t>一</w:t>
      </w:r>
      <w:proofErr w:type="gramEnd"/>
      <w:r w:rsidR="00CE7E24">
        <w:rPr>
          <w:rFonts w:ascii="標楷體" w:eastAsia="標楷體" w:hAnsi="標楷體"/>
        </w:rPr>
        <w:t>)非</w:t>
      </w:r>
      <w:proofErr w:type="gramStart"/>
      <w:r w:rsidR="00CE7E24">
        <w:rPr>
          <w:rFonts w:ascii="標楷體" w:eastAsia="標楷體" w:hAnsi="標楷體"/>
        </w:rPr>
        <w:t>採</w:t>
      </w:r>
      <w:proofErr w:type="gramEnd"/>
      <w:r w:rsidR="00CE7E24">
        <w:rPr>
          <w:rFonts w:ascii="標楷體" w:eastAsia="標楷體" w:hAnsi="標楷體"/>
        </w:rPr>
        <w:t>統包方式。</w:t>
      </w:r>
      <w:r w:rsidR="00CE7E24" w:rsidRPr="00B34AEF">
        <w:rPr>
          <w:rFonts w:ascii="標楷體" w:eastAsia="標楷體" w:hAnsi="標楷體"/>
          <w:shd w:val="pct15" w:color="auto" w:fill="FFFFFF"/>
        </w:rPr>
        <w:t>（非</w:t>
      </w:r>
      <w:proofErr w:type="gramStart"/>
      <w:r w:rsidR="00CE7E24" w:rsidRPr="00B34AEF">
        <w:rPr>
          <w:rFonts w:ascii="標楷體" w:eastAsia="標楷體" w:hAnsi="標楷體"/>
          <w:shd w:val="pct15" w:color="auto" w:fill="FFFFFF"/>
        </w:rPr>
        <w:t>採</w:t>
      </w:r>
      <w:proofErr w:type="gramEnd"/>
      <w:r w:rsidR="00CE7E24" w:rsidRPr="00B34AEF">
        <w:rPr>
          <w:rFonts w:ascii="標楷體" w:eastAsia="標楷體" w:hAnsi="標楷體"/>
          <w:shd w:val="pct15" w:color="auto" w:fill="FFFFFF"/>
        </w:rPr>
        <w:t>統包方式採購者，以下第36及37點條文請刪除，並保留條次）</w:t>
      </w:r>
    </w:p>
    <w:p w:rsidR="000D1719" w:rsidRDefault="00CE7E24">
      <w:pPr>
        <w:pStyle w:val="a5"/>
        <w:tabs>
          <w:tab w:val="left" w:pos="9923"/>
        </w:tabs>
        <w:spacing w:after="0" w:line="300" w:lineRule="exact"/>
        <w:ind w:left="1560" w:hanging="600"/>
        <w:jc w:val="both"/>
        <w:rPr>
          <w:rFonts w:ascii="標楷體" w:eastAsia="標楷體" w:hAnsi="標楷體"/>
        </w:rPr>
      </w:pPr>
      <w:r>
        <w:rPr>
          <w:rFonts w:ascii="標楷體" w:eastAsia="標楷體" w:hAnsi="標楷體"/>
        </w:rPr>
        <w:lastRenderedPageBreak/>
        <w:t>□(二)</w:t>
      </w:r>
      <w:proofErr w:type="gramStart"/>
      <w:r>
        <w:rPr>
          <w:rFonts w:ascii="標楷體" w:eastAsia="標楷體" w:hAnsi="標楷體"/>
        </w:rPr>
        <w:t>採</w:t>
      </w:r>
      <w:proofErr w:type="gramEnd"/>
      <w:r>
        <w:rPr>
          <w:rFonts w:ascii="標楷體" w:eastAsia="標楷體" w:hAnsi="標楷體"/>
        </w:rPr>
        <w:t>統包方式。</w:t>
      </w:r>
    </w:p>
    <w:p w:rsidR="000D1719" w:rsidRPr="00BA463B" w:rsidRDefault="00CE7E24">
      <w:pPr>
        <w:pStyle w:val="a5"/>
        <w:tabs>
          <w:tab w:val="left" w:pos="9923"/>
        </w:tabs>
        <w:spacing w:after="0" w:line="300" w:lineRule="exact"/>
        <w:ind w:left="960" w:hanging="960"/>
        <w:jc w:val="both"/>
        <w:rPr>
          <w:rFonts w:ascii="標楷體" w:eastAsia="標楷體" w:hAnsi="標楷體"/>
          <w:strike/>
        </w:rPr>
      </w:pPr>
      <w:r>
        <w:rPr>
          <w:rFonts w:ascii="標楷體" w:eastAsia="標楷體" w:hAnsi="標楷體"/>
        </w:rPr>
        <w:t>三十六、</w:t>
      </w:r>
      <w:r w:rsidRPr="00BA463B">
        <w:rPr>
          <w:rFonts w:ascii="標楷體" w:eastAsia="標楷體" w:hAnsi="標楷體"/>
          <w:strike/>
        </w:rPr>
        <w:t>本採購依採購法第24條規定以統包辦理招標，投標廠商為下列情形之一，有關廠商資格條件</w:t>
      </w:r>
      <w:proofErr w:type="gramStart"/>
      <w:r w:rsidRPr="00BA463B">
        <w:rPr>
          <w:rFonts w:ascii="標楷體" w:eastAsia="標楷體" w:hAnsi="標楷體"/>
          <w:strike/>
        </w:rPr>
        <w:t>詳</w:t>
      </w:r>
      <w:proofErr w:type="gramEnd"/>
      <w:r w:rsidRPr="00BA463B">
        <w:rPr>
          <w:rFonts w:ascii="標楷體" w:eastAsia="標楷體" w:hAnsi="標楷體"/>
          <w:strike/>
        </w:rPr>
        <w:t>第貳節規定。</w:t>
      </w:r>
    </w:p>
    <w:p w:rsidR="000D1719" w:rsidRPr="00BA463B" w:rsidRDefault="00CE7E24">
      <w:pPr>
        <w:pStyle w:val="a5"/>
        <w:tabs>
          <w:tab w:val="left" w:pos="9923"/>
        </w:tabs>
        <w:spacing w:after="0" w:line="300" w:lineRule="exact"/>
        <w:ind w:left="960"/>
        <w:jc w:val="both"/>
        <w:rPr>
          <w:strike/>
        </w:rPr>
      </w:pPr>
      <w:r w:rsidRPr="00BA463B">
        <w:rPr>
          <w:rFonts w:ascii="標楷體" w:eastAsia="標楷體" w:hAnsi="標楷體" w:cs="標楷體"/>
          <w:strike/>
        </w:rPr>
        <w:t>□工程採購</w:t>
      </w:r>
    </w:p>
    <w:p w:rsidR="000D1719" w:rsidRPr="00BA463B" w:rsidRDefault="00CE7E24">
      <w:pPr>
        <w:pStyle w:val="a5"/>
        <w:tabs>
          <w:tab w:val="left" w:pos="9923"/>
        </w:tabs>
        <w:spacing w:after="0" w:line="300" w:lineRule="exact"/>
        <w:ind w:left="1944" w:hanging="744"/>
        <w:jc w:val="both"/>
        <w:rPr>
          <w:strike/>
        </w:rPr>
      </w:pPr>
      <w:r w:rsidRPr="00BA463B">
        <w:rPr>
          <w:rFonts w:ascii="標楷體" w:eastAsia="標楷體" w:hAnsi="標楷體"/>
          <w:strike/>
        </w:rPr>
        <w:t>□(</w:t>
      </w:r>
      <w:proofErr w:type="gramStart"/>
      <w:r w:rsidRPr="00BA463B">
        <w:rPr>
          <w:rFonts w:ascii="標楷體" w:eastAsia="標楷體" w:hAnsi="標楷體"/>
          <w:strike/>
        </w:rPr>
        <w:t>一</w:t>
      </w:r>
      <w:proofErr w:type="gramEnd"/>
      <w:r w:rsidRPr="00BA463B">
        <w:rPr>
          <w:rFonts w:ascii="標楷體" w:eastAsia="標楷體" w:hAnsi="標楷體"/>
          <w:strike/>
        </w:rPr>
        <w:t>)屬負責細部設計及施工之廠商，允許廠商共同</w:t>
      </w:r>
      <w:r w:rsidRPr="00BA463B">
        <w:rPr>
          <w:rFonts w:ascii="標楷體" w:eastAsia="標楷體" w:hAnsi="標楷體" w:cs="標楷體"/>
          <w:strike/>
        </w:rPr>
        <w:t>投標，</w:t>
      </w:r>
      <w:r w:rsidRPr="00BA463B">
        <w:rPr>
          <w:rFonts w:ascii="標楷體" w:eastAsia="標楷體" w:hAnsi="標楷體"/>
          <w:strike/>
        </w:rPr>
        <w:t>廠商資格</w:t>
      </w:r>
      <w:proofErr w:type="gramStart"/>
      <w:r w:rsidRPr="00BA463B">
        <w:rPr>
          <w:rFonts w:ascii="標楷體" w:eastAsia="標楷體" w:hAnsi="標楷體"/>
          <w:strike/>
        </w:rPr>
        <w:t>詳</w:t>
      </w:r>
      <w:proofErr w:type="gramEnd"/>
      <w:r w:rsidRPr="00BA463B">
        <w:rPr>
          <w:rFonts w:ascii="標楷體" w:eastAsia="標楷體" w:hAnsi="標楷體"/>
          <w:strike/>
        </w:rPr>
        <w:t>第貳節規定。</w:t>
      </w:r>
    </w:p>
    <w:p w:rsidR="000D1719" w:rsidRPr="00BA463B" w:rsidRDefault="00CE7E24">
      <w:pPr>
        <w:pStyle w:val="a5"/>
        <w:tabs>
          <w:tab w:val="left" w:pos="9923"/>
        </w:tabs>
        <w:spacing w:after="0" w:line="300" w:lineRule="exact"/>
        <w:ind w:left="1822" w:hanging="624"/>
        <w:jc w:val="both"/>
        <w:rPr>
          <w:strike/>
        </w:rPr>
      </w:pPr>
      <w:r w:rsidRPr="00BA463B">
        <w:rPr>
          <w:rFonts w:ascii="標楷體" w:eastAsia="標楷體" w:hAnsi="標楷體"/>
          <w:strike/>
        </w:rPr>
        <w:t>□(二)屬負責細部設計或施工之廠商，</w:t>
      </w:r>
      <w:r w:rsidRPr="00BA463B">
        <w:rPr>
          <w:rFonts w:ascii="標楷體" w:eastAsia="標楷體" w:hAnsi="標楷體" w:cs="標楷體"/>
          <w:strike/>
        </w:rPr>
        <w:t>並以下列方式</w:t>
      </w:r>
      <w:proofErr w:type="gramStart"/>
      <w:r w:rsidRPr="00BA463B">
        <w:rPr>
          <w:rFonts w:ascii="標楷體" w:eastAsia="標楷體" w:hAnsi="標楷體" w:cs="標楷體"/>
          <w:strike/>
        </w:rPr>
        <w:t>訂定統包商</w:t>
      </w:r>
      <w:proofErr w:type="gramEnd"/>
      <w:r w:rsidRPr="00BA463B">
        <w:rPr>
          <w:rFonts w:ascii="標楷體" w:eastAsia="標楷體" w:hAnsi="標楷體" w:cs="標楷體"/>
          <w:strike/>
        </w:rPr>
        <w:t>之組合模式：</w:t>
      </w:r>
    </w:p>
    <w:p w:rsidR="000D1719" w:rsidRPr="00BA463B" w:rsidRDefault="00CE7E24">
      <w:pPr>
        <w:pStyle w:val="a5"/>
        <w:tabs>
          <w:tab w:val="left" w:pos="9923"/>
        </w:tabs>
        <w:spacing w:after="0" w:line="300" w:lineRule="exact"/>
        <w:ind w:left="2270" w:hanging="398"/>
        <w:jc w:val="both"/>
        <w:rPr>
          <w:strike/>
        </w:rPr>
      </w:pPr>
      <w:r w:rsidRPr="00BA463B">
        <w:rPr>
          <w:rFonts w:ascii="標楷體" w:eastAsia="標楷體" w:hAnsi="標楷體"/>
          <w:strike/>
        </w:rPr>
        <w:t>□1.共同</w:t>
      </w:r>
      <w:r w:rsidRPr="00BA463B">
        <w:rPr>
          <w:rFonts w:ascii="標楷體" w:eastAsia="標楷體" w:hAnsi="標楷體" w:cs="標楷體"/>
          <w:strike/>
        </w:rPr>
        <w:t>投標方式。(詳</w:t>
      </w:r>
      <w:r w:rsidRPr="00BA463B">
        <w:rPr>
          <w:rFonts w:ascii="標楷體" w:eastAsia="標楷體" w:hAnsi="標楷體"/>
          <w:strike/>
        </w:rPr>
        <w:t>第肆節共同投標規定</w:t>
      </w:r>
      <w:r w:rsidRPr="00BA463B">
        <w:rPr>
          <w:rFonts w:ascii="標楷體" w:eastAsia="標楷體" w:hAnsi="標楷體" w:cs="標楷體"/>
          <w:strike/>
        </w:rPr>
        <w:t>)</w:t>
      </w:r>
    </w:p>
    <w:p w:rsidR="000D1719" w:rsidRPr="00BA463B" w:rsidRDefault="00CE7E24">
      <w:pPr>
        <w:pStyle w:val="a5"/>
        <w:tabs>
          <w:tab w:val="left" w:pos="9923"/>
        </w:tabs>
        <w:spacing w:after="0" w:line="300" w:lineRule="exact"/>
        <w:ind w:left="2352" w:hanging="480"/>
        <w:jc w:val="both"/>
        <w:rPr>
          <w:strike/>
        </w:rPr>
      </w:pPr>
      <w:r w:rsidRPr="00BA463B">
        <w:rPr>
          <w:rFonts w:ascii="標楷體" w:eastAsia="標楷體" w:hAnsi="標楷體" w:cs="標楷體"/>
          <w:strike/>
        </w:rPr>
        <w:t>□2.由□施工、□</w:t>
      </w:r>
      <w:r w:rsidRPr="00BA463B">
        <w:rPr>
          <w:rFonts w:ascii="標楷體" w:eastAsia="標楷體" w:hAnsi="標楷體"/>
          <w:strike/>
        </w:rPr>
        <w:t xml:space="preserve">設計  </w:t>
      </w:r>
      <w:r w:rsidRPr="00BA463B">
        <w:rPr>
          <w:rFonts w:ascii="標楷體" w:eastAsia="標楷體" w:hAnsi="標楷體" w:cs="標楷體"/>
          <w:strike/>
        </w:rPr>
        <w:t>廠商</w:t>
      </w:r>
      <w:r w:rsidRPr="00BA463B">
        <w:rPr>
          <w:rFonts w:ascii="標楷體" w:eastAsia="標楷體" w:hAnsi="標楷體"/>
          <w:strike/>
        </w:rPr>
        <w:t>為投標廠商，並就其他應符合資格之一部分，以分包廠商就其分包部分代之。</w:t>
      </w:r>
    </w:p>
    <w:p w:rsidR="000D1719" w:rsidRPr="00BA463B" w:rsidRDefault="00CE7E24">
      <w:pPr>
        <w:pStyle w:val="a5"/>
        <w:tabs>
          <w:tab w:val="left" w:pos="9923"/>
        </w:tabs>
        <w:spacing w:after="0" w:line="300" w:lineRule="exact"/>
        <w:ind w:left="960"/>
        <w:jc w:val="both"/>
        <w:rPr>
          <w:rFonts w:ascii="標楷體" w:eastAsia="標楷體" w:hAnsi="標楷體" w:cs="標楷體"/>
          <w:strike/>
        </w:rPr>
      </w:pPr>
      <w:r w:rsidRPr="00BA463B">
        <w:rPr>
          <w:rFonts w:ascii="標楷體" w:eastAsia="標楷體" w:hAnsi="標楷體" w:cs="標楷體"/>
          <w:strike/>
        </w:rPr>
        <w:t>□財物採購</w:t>
      </w:r>
    </w:p>
    <w:p w:rsidR="000D1719" w:rsidRPr="00BA463B" w:rsidRDefault="00CE7E24">
      <w:pPr>
        <w:pStyle w:val="a5"/>
        <w:tabs>
          <w:tab w:val="left" w:pos="9923"/>
        </w:tabs>
        <w:spacing w:after="0" w:line="300" w:lineRule="exact"/>
        <w:ind w:left="1930" w:hanging="732"/>
        <w:jc w:val="both"/>
        <w:rPr>
          <w:strike/>
        </w:rPr>
      </w:pPr>
      <w:r w:rsidRPr="00BA463B">
        <w:rPr>
          <w:rFonts w:ascii="標楷體" w:eastAsia="標楷體" w:hAnsi="標楷體" w:cs="標楷體"/>
          <w:strike/>
        </w:rPr>
        <w:t>□(</w:t>
      </w:r>
      <w:proofErr w:type="gramStart"/>
      <w:r w:rsidRPr="00BA463B">
        <w:rPr>
          <w:rFonts w:ascii="標楷體" w:eastAsia="標楷體" w:hAnsi="標楷體" w:cs="標楷體"/>
          <w:strike/>
        </w:rPr>
        <w:t>一</w:t>
      </w:r>
      <w:proofErr w:type="gramEnd"/>
      <w:r w:rsidRPr="00BA463B">
        <w:rPr>
          <w:rFonts w:ascii="標楷體" w:eastAsia="標楷體" w:hAnsi="標楷體" w:cs="標楷體"/>
          <w:strike/>
        </w:rPr>
        <w:t>)屬負責細部設計、供應及安裝之廠商，</w:t>
      </w:r>
      <w:r w:rsidRPr="00BA463B">
        <w:rPr>
          <w:rFonts w:ascii="標楷體" w:eastAsia="標楷體" w:hAnsi="標楷體"/>
          <w:strike/>
        </w:rPr>
        <w:t>允許廠商共同</w:t>
      </w:r>
      <w:r w:rsidRPr="00BA463B">
        <w:rPr>
          <w:rFonts w:ascii="標楷體" w:eastAsia="標楷體" w:hAnsi="標楷體" w:cs="標楷體"/>
          <w:strike/>
        </w:rPr>
        <w:t>投標，</w:t>
      </w:r>
      <w:r w:rsidRPr="00BA463B">
        <w:rPr>
          <w:rFonts w:ascii="標楷體" w:eastAsia="標楷體" w:hAnsi="標楷體"/>
          <w:strike/>
        </w:rPr>
        <w:t>廠商</w:t>
      </w:r>
      <w:r w:rsidRPr="00BA463B">
        <w:rPr>
          <w:rFonts w:ascii="標楷體" w:eastAsia="標楷體" w:hAnsi="標楷體" w:cs="標楷體"/>
          <w:strike/>
        </w:rPr>
        <w:t>資格</w:t>
      </w:r>
      <w:proofErr w:type="gramStart"/>
      <w:r w:rsidRPr="00BA463B">
        <w:rPr>
          <w:rFonts w:ascii="標楷體" w:eastAsia="標楷體" w:hAnsi="標楷體"/>
          <w:strike/>
        </w:rPr>
        <w:t>詳</w:t>
      </w:r>
      <w:proofErr w:type="gramEnd"/>
      <w:r w:rsidRPr="00BA463B">
        <w:rPr>
          <w:rFonts w:ascii="標楷體" w:eastAsia="標楷體" w:hAnsi="標楷體"/>
          <w:strike/>
        </w:rPr>
        <w:t>第貳節規定。</w:t>
      </w:r>
    </w:p>
    <w:p w:rsidR="000D1719" w:rsidRPr="00BA463B" w:rsidRDefault="00CE7E24">
      <w:pPr>
        <w:pStyle w:val="a5"/>
        <w:tabs>
          <w:tab w:val="left" w:pos="9923"/>
        </w:tabs>
        <w:spacing w:after="0" w:line="300" w:lineRule="exact"/>
        <w:ind w:left="1944" w:hanging="744"/>
        <w:jc w:val="both"/>
        <w:rPr>
          <w:strike/>
        </w:rPr>
      </w:pPr>
      <w:r w:rsidRPr="00BA463B">
        <w:rPr>
          <w:rFonts w:ascii="標楷體" w:eastAsia="標楷體" w:hAnsi="標楷體" w:cs="標楷體"/>
          <w:strike/>
        </w:rPr>
        <w:t>□(二)屬</w:t>
      </w:r>
      <w:r w:rsidRPr="00BA463B">
        <w:rPr>
          <w:rFonts w:ascii="標楷體" w:eastAsia="標楷體" w:hAnsi="標楷體"/>
          <w:strike/>
        </w:rPr>
        <w:t>負責</w:t>
      </w:r>
      <w:r w:rsidRPr="00BA463B">
        <w:rPr>
          <w:rFonts w:ascii="標楷體" w:eastAsia="標楷體" w:hAnsi="標楷體" w:cs="標楷體"/>
          <w:strike/>
        </w:rPr>
        <w:t>細部設計或供應及安裝之廠商，並以下列方式</w:t>
      </w:r>
      <w:proofErr w:type="gramStart"/>
      <w:r w:rsidRPr="00BA463B">
        <w:rPr>
          <w:rFonts w:ascii="標楷體" w:eastAsia="標楷體" w:hAnsi="標楷體" w:cs="標楷體"/>
          <w:strike/>
        </w:rPr>
        <w:t>訂定統包商</w:t>
      </w:r>
      <w:proofErr w:type="gramEnd"/>
      <w:r w:rsidRPr="00BA463B">
        <w:rPr>
          <w:rFonts w:ascii="標楷體" w:eastAsia="標楷體" w:hAnsi="標楷體" w:cs="標楷體"/>
          <w:strike/>
        </w:rPr>
        <w:t>之組合模式：</w:t>
      </w:r>
    </w:p>
    <w:p w:rsidR="000D1719" w:rsidRPr="00BA463B" w:rsidRDefault="00CE7E24">
      <w:pPr>
        <w:pStyle w:val="a5"/>
        <w:tabs>
          <w:tab w:val="left" w:pos="9923"/>
        </w:tabs>
        <w:spacing w:after="0" w:line="300" w:lineRule="exact"/>
        <w:ind w:left="2270" w:hanging="398"/>
        <w:jc w:val="both"/>
        <w:rPr>
          <w:strike/>
        </w:rPr>
      </w:pPr>
      <w:r w:rsidRPr="00BA463B">
        <w:rPr>
          <w:rFonts w:ascii="標楷體" w:eastAsia="標楷體" w:hAnsi="標楷體"/>
          <w:strike/>
        </w:rPr>
        <w:t>□1.共同</w:t>
      </w:r>
      <w:r w:rsidRPr="00BA463B">
        <w:rPr>
          <w:rFonts w:ascii="標楷體" w:eastAsia="標楷體" w:hAnsi="標楷體" w:cs="標楷體"/>
          <w:strike/>
        </w:rPr>
        <w:t>投</w:t>
      </w:r>
      <w:r w:rsidRPr="00BA463B">
        <w:rPr>
          <w:rFonts w:ascii="標楷體" w:eastAsia="標楷體" w:hAnsi="標楷體"/>
          <w:strike/>
        </w:rPr>
        <w:t>標方式。</w:t>
      </w:r>
      <w:r w:rsidRPr="00BA463B">
        <w:rPr>
          <w:rFonts w:ascii="標楷體" w:eastAsia="標楷體" w:hAnsi="標楷體" w:cs="標楷體"/>
          <w:strike/>
        </w:rPr>
        <w:t>(詳</w:t>
      </w:r>
      <w:r w:rsidRPr="00BA463B">
        <w:rPr>
          <w:rFonts w:ascii="標楷體" w:eastAsia="標楷體" w:hAnsi="標楷體"/>
          <w:strike/>
        </w:rPr>
        <w:t>第肆節共同投標規定</w:t>
      </w:r>
      <w:r w:rsidRPr="00BA463B">
        <w:rPr>
          <w:rFonts w:ascii="標楷體" w:eastAsia="標楷體" w:hAnsi="標楷體" w:cs="標楷體"/>
          <w:strike/>
        </w:rPr>
        <w:t>)</w:t>
      </w:r>
    </w:p>
    <w:p w:rsidR="000D1719" w:rsidRDefault="00CE7E24">
      <w:pPr>
        <w:pStyle w:val="a5"/>
        <w:tabs>
          <w:tab w:val="left" w:pos="9923"/>
        </w:tabs>
        <w:spacing w:after="0" w:line="300" w:lineRule="exact"/>
        <w:ind w:left="2270" w:hanging="398"/>
        <w:jc w:val="both"/>
        <w:rPr>
          <w:rFonts w:ascii="標楷體" w:eastAsia="標楷體" w:hAnsi="標楷體"/>
        </w:rPr>
      </w:pPr>
      <w:r w:rsidRPr="00BA463B">
        <w:rPr>
          <w:rFonts w:ascii="標楷體" w:eastAsia="標楷體" w:hAnsi="標楷體"/>
          <w:strike/>
        </w:rPr>
        <w:t>□2.由□供應及安裝、□設計  廠商為投標廠商，並就其他應符合資格之一部分，以分包廠商就其分包部分代之。</w:t>
      </w:r>
    </w:p>
    <w:p w:rsidR="000D1719" w:rsidRPr="00BA463B" w:rsidRDefault="00CE7E24">
      <w:pPr>
        <w:pStyle w:val="a5"/>
        <w:tabs>
          <w:tab w:val="left" w:pos="9923"/>
        </w:tabs>
        <w:spacing w:after="0" w:line="300" w:lineRule="exact"/>
        <w:ind w:left="960" w:hanging="960"/>
        <w:jc w:val="both"/>
        <w:rPr>
          <w:strike/>
          <w:shd w:val="pct15" w:color="auto" w:fill="FFFFFF"/>
        </w:rPr>
      </w:pPr>
      <w:r>
        <w:rPr>
          <w:rFonts w:ascii="標楷體" w:eastAsia="標楷體" w:hAnsi="標楷體"/>
        </w:rPr>
        <w:t>三十七、</w:t>
      </w:r>
      <w:r w:rsidRPr="00BA463B">
        <w:rPr>
          <w:rFonts w:ascii="標楷體" w:eastAsia="標楷體" w:hAnsi="標楷體"/>
          <w:strike/>
        </w:rPr>
        <w:t>投標廠商</w:t>
      </w:r>
      <w:proofErr w:type="gramStart"/>
      <w:r w:rsidRPr="00BA463B">
        <w:rPr>
          <w:rFonts w:ascii="標楷體" w:eastAsia="標楷體" w:hAnsi="標楷體"/>
          <w:strike/>
        </w:rPr>
        <w:t>提送統包</w:t>
      </w:r>
      <w:proofErr w:type="gramEnd"/>
      <w:r w:rsidRPr="00BA463B">
        <w:rPr>
          <w:rFonts w:ascii="標楷體" w:eastAsia="標楷體" w:hAnsi="標楷體"/>
          <w:strike/>
        </w:rPr>
        <w:t>服務建議書、設計圖說、主要工作項目之時程、數量、價格或計畫內容及附件內容等，應依招標文件規定製作</w:t>
      </w:r>
      <w:r w:rsidRPr="00BA463B">
        <w:rPr>
          <w:rFonts w:ascii="標楷體" w:eastAsia="標楷體" w:hAnsi="標楷體"/>
          <w:strike/>
          <w:shd w:val="pct15" w:color="auto" w:fill="FFFFFF"/>
        </w:rPr>
        <w:t>（機關應依個案特性及實際需要規定廠商應提送之文件資料）。</w:t>
      </w:r>
    </w:p>
    <w:p w:rsidR="000D1719" w:rsidRDefault="00CE7E24">
      <w:pPr>
        <w:pStyle w:val="1"/>
        <w:tabs>
          <w:tab w:val="left" w:pos="9923"/>
        </w:tabs>
      </w:pPr>
      <w:r>
        <w:t>第陸節、投標</w:t>
      </w:r>
    </w:p>
    <w:p w:rsidR="000D1719" w:rsidRDefault="00CE7E24">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三十八、投標廠商標價幣別：</w:t>
      </w:r>
    </w:p>
    <w:p w:rsidR="000D1719" w:rsidRDefault="00BA463B">
      <w:pPr>
        <w:pStyle w:val="a5"/>
        <w:tabs>
          <w:tab w:val="left" w:pos="9923"/>
        </w:tabs>
        <w:spacing w:after="0" w:line="300" w:lineRule="exact"/>
        <w:ind w:left="960"/>
        <w:jc w:val="both"/>
      </w:pPr>
      <w:proofErr w:type="gramStart"/>
      <w:r w:rsidRPr="00B65EB8">
        <w:rPr>
          <w:rFonts w:ascii="標楷體" w:eastAsia="標楷體" w:hAnsi="標楷體" w:hint="eastAsia"/>
          <w:color w:val="0000FF"/>
        </w:rPr>
        <w:t>█</w:t>
      </w:r>
      <w:proofErr w:type="gramEnd"/>
      <w:r w:rsidR="00CE7E24">
        <w:rPr>
          <w:rFonts w:ascii="標楷體" w:eastAsia="標楷體" w:hAnsi="標楷體"/>
        </w:rPr>
        <w:t>(</w:t>
      </w:r>
      <w:proofErr w:type="gramStart"/>
      <w:r w:rsidR="00CE7E24">
        <w:rPr>
          <w:rFonts w:ascii="標楷體" w:eastAsia="標楷體" w:hAnsi="標楷體"/>
        </w:rPr>
        <w:t>一</w:t>
      </w:r>
      <w:proofErr w:type="gramEnd"/>
      <w:r w:rsidR="00CE7E24">
        <w:rPr>
          <w:rFonts w:ascii="標楷體" w:eastAsia="標楷體" w:hAnsi="標楷體"/>
        </w:rPr>
        <w:t>)</w:t>
      </w:r>
      <w:r w:rsidR="00CE7E24">
        <w:rPr>
          <w:rFonts w:ascii="標楷體" w:eastAsia="標楷體" w:hAnsi="標楷體" w:cs="標楷體"/>
        </w:rPr>
        <w:t>新臺幣</w:t>
      </w:r>
      <w:r w:rsidR="00CE7E24">
        <w:rPr>
          <w:rFonts w:ascii="標楷體" w:eastAsia="標楷體" w:hAnsi="標楷體"/>
        </w:rPr>
        <w:t>。</w:t>
      </w:r>
    </w:p>
    <w:p w:rsidR="000D1719" w:rsidRDefault="00CE7E24">
      <w:pPr>
        <w:pStyle w:val="a5"/>
        <w:tabs>
          <w:tab w:val="left" w:pos="9923"/>
        </w:tabs>
        <w:spacing w:after="0" w:line="300" w:lineRule="exact"/>
        <w:ind w:left="1560" w:hanging="600"/>
        <w:jc w:val="both"/>
      </w:pPr>
      <w:r>
        <w:rPr>
          <w:rFonts w:ascii="標楷體" w:eastAsia="標楷體" w:hAnsi="標楷體"/>
        </w:rPr>
        <w:t>□(二)外幣：_______</w:t>
      </w:r>
      <w:r w:rsidRPr="00B34AEF">
        <w:rPr>
          <w:rFonts w:ascii="標楷體" w:eastAsia="標楷體" w:hAnsi="標楷體"/>
          <w:shd w:val="pct15" w:color="auto" w:fill="FFFFFF"/>
        </w:rPr>
        <w:t>(指定之外幣由</w:t>
      </w:r>
      <w:r w:rsidRPr="00B34AEF">
        <w:rPr>
          <w:rFonts w:ascii="標楷體" w:eastAsia="標楷體" w:hAnsi="標楷體" w:cs="標楷體"/>
          <w:shd w:val="pct15" w:color="auto" w:fill="FFFFFF"/>
        </w:rPr>
        <w:t>招標機關敘明外幣種類)</w:t>
      </w:r>
      <w:r>
        <w:rPr>
          <w:rFonts w:ascii="標楷體" w:eastAsia="標楷體" w:hAnsi="標楷體" w:cs="標楷體"/>
        </w:rPr>
        <w:t>。</w:t>
      </w:r>
    </w:p>
    <w:p w:rsidR="000D1719" w:rsidRDefault="00CE7E24">
      <w:pPr>
        <w:pStyle w:val="a5"/>
        <w:tabs>
          <w:tab w:val="left" w:pos="9923"/>
        </w:tabs>
        <w:spacing w:after="0" w:line="300" w:lineRule="exact"/>
        <w:ind w:left="1680" w:hanging="720"/>
        <w:jc w:val="both"/>
      </w:pPr>
      <w:r>
        <w:rPr>
          <w:rFonts w:ascii="標楷體" w:eastAsia="標楷體" w:hAnsi="標楷體" w:cs="標楷體"/>
        </w:rPr>
        <w:t>□(三)新臺幣或外幣：_______</w:t>
      </w:r>
      <w:r w:rsidRPr="00B34AEF">
        <w:rPr>
          <w:rFonts w:ascii="標楷體" w:eastAsia="標楷體" w:hAnsi="標楷體" w:cs="標楷體"/>
          <w:shd w:val="pct15" w:color="auto" w:fill="FFFFFF"/>
        </w:rPr>
        <w:t>(由招標機關敘明外幣種類)</w:t>
      </w:r>
      <w:r>
        <w:rPr>
          <w:rFonts w:ascii="標楷體" w:eastAsia="標楷體" w:hAnsi="標楷體" w:cs="標楷體"/>
        </w:rPr>
        <w:t>，該外幣並以決標前一辦公日</w:t>
      </w:r>
      <w:r>
        <w:rPr>
          <w:rFonts w:ascii="標楷體" w:eastAsia="標楷體" w:hAnsi="標楷體"/>
        </w:rPr>
        <w:t>臺灣銀行外匯交易收盤即期賣出匯率折算總價。</w:t>
      </w:r>
    </w:p>
    <w:p w:rsidR="000D1719" w:rsidRPr="000E74F1" w:rsidRDefault="00CE7E24" w:rsidP="000E74F1">
      <w:pPr>
        <w:pStyle w:val="a5"/>
        <w:tabs>
          <w:tab w:val="left" w:pos="9923"/>
        </w:tabs>
        <w:spacing w:after="0" w:line="300" w:lineRule="exact"/>
        <w:ind w:left="960" w:hanging="960"/>
        <w:jc w:val="both"/>
        <w:rPr>
          <w:rFonts w:ascii="標楷體" w:eastAsia="標楷體" w:hAnsi="標楷體"/>
        </w:rPr>
      </w:pPr>
      <w:r w:rsidRPr="000E74F1">
        <w:rPr>
          <w:rFonts w:ascii="標楷體" w:eastAsia="標楷體" w:hAnsi="標楷體"/>
        </w:rPr>
        <w:t>三十九、本採購</w:t>
      </w:r>
    </w:p>
    <w:p w:rsidR="000D1719" w:rsidRDefault="00BA463B">
      <w:pPr>
        <w:pStyle w:val="a5"/>
        <w:tabs>
          <w:tab w:val="left" w:pos="9923"/>
        </w:tabs>
        <w:wordWrap w:val="0"/>
        <w:spacing w:after="0" w:line="300" w:lineRule="exact"/>
        <w:ind w:left="1440" w:hanging="240"/>
        <w:jc w:val="both"/>
      </w:pPr>
      <w:proofErr w:type="gramStart"/>
      <w:r w:rsidRPr="00B65EB8">
        <w:rPr>
          <w:rFonts w:ascii="標楷體" w:eastAsia="標楷體" w:hAnsi="標楷體" w:hint="eastAsia"/>
          <w:color w:val="0000FF"/>
        </w:rPr>
        <w:t>█</w:t>
      </w:r>
      <w:proofErr w:type="gramEnd"/>
      <w:r w:rsidR="00CE7E24">
        <w:rPr>
          <w:rFonts w:ascii="標楷體" w:eastAsia="標楷體" w:hAnsi="標楷體"/>
        </w:rPr>
        <w:t>不允許提出替代</w:t>
      </w:r>
      <w:r w:rsidR="00CE7E24">
        <w:rPr>
          <w:rFonts w:ascii="標楷體" w:eastAsia="標楷體" w:hAnsi="標楷體" w:cs="標楷體"/>
        </w:rPr>
        <w:t>方案。</w:t>
      </w:r>
    </w:p>
    <w:p w:rsidR="000D1719" w:rsidRPr="00B34AEF" w:rsidRDefault="00CE7E24">
      <w:pPr>
        <w:pStyle w:val="a5"/>
        <w:tabs>
          <w:tab w:val="left" w:pos="9923"/>
        </w:tabs>
        <w:wordWrap w:val="0"/>
        <w:spacing w:after="0" w:line="300" w:lineRule="exact"/>
        <w:ind w:left="1440" w:hanging="240"/>
        <w:jc w:val="both"/>
        <w:rPr>
          <w:shd w:val="pct15" w:color="auto" w:fill="FFFFFF"/>
        </w:rPr>
      </w:pPr>
      <w:r>
        <w:rPr>
          <w:rFonts w:ascii="標楷體" w:eastAsia="標楷體" w:hAnsi="標楷體" w:cs="標楷體"/>
        </w:rPr>
        <w:t>□允許</w:t>
      </w:r>
      <w:r>
        <w:rPr>
          <w:rFonts w:ascii="標楷體" w:eastAsia="標楷體" w:hAnsi="標楷體"/>
        </w:rPr>
        <w:t>廠商</w:t>
      </w:r>
      <w:r>
        <w:rPr>
          <w:rFonts w:ascii="標楷體" w:eastAsia="標楷體" w:hAnsi="標楷體" w:cs="標楷體"/>
        </w:rPr>
        <w:t>於在不</w:t>
      </w:r>
      <w:r>
        <w:rPr>
          <w:rFonts w:ascii="標楷體" w:eastAsia="標楷體" w:hAnsi="標楷體"/>
        </w:rPr>
        <w:t>降低</w:t>
      </w:r>
      <w:r>
        <w:rPr>
          <w:rFonts w:ascii="標楷體" w:eastAsia="標楷體" w:hAnsi="標楷體" w:cs="標楷體"/>
        </w:rPr>
        <w:t>原有功能條件下，可提出可縮減工期、減省經費或提高效率之替代方案(由機關依『替代方案實施辦法』規定於招標文件載明允許項目及有關事項)。</w:t>
      </w:r>
      <w:r>
        <w:rPr>
          <w:rFonts w:ascii="標楷體" w:eastAsia="標楷體" w:hAnsi="標楷體"/>
        </w:rPr>
        <w:t>其提出替代方案之時機為：</w:t>
      </w:r>
      <w:r w:rsidRPr="00B34AEF">
        <w:rPr>
          <w:rFonts w:ascii="標楷體" w:eastAsia="標楷體" w:hAnsi="標楷體"/>
          <w:shd w:val="pct15" w:color="auto" w:fill="FFFFFF"/>
        </w:rPr>
        <w:t>(機關依個案需求於下列方式二擇</w:t>
      </w:r>
      <w:proofErr w:type="gramStart"/>
      <w:r w:rsidRPr="00B34AEF">
        <w:rPr>
          <w:rFonts w:ascii="標楷體" w:eastAsia="標楷體" w:hAnsi="標楷體"/>
          <w:shd w:val="pct15" w:color="auto" w:fill="FFFFFF"/>
        </w:rPr>
        <w:t>一</w:t>
      </w:r>
      <w:proofErr w:type="gramEnd"/>
      <w:r w:rsidRPr="00B34AEF">
        <w:rPr>
          <w:rFonts w:ascii="標楷體" w:eastAsia="標楷體" w:hAnsi="標楷體"/>
          <w:shd w:val="pct15" w:color="auto" w:fill="FFFFFF"/>
        </w:rPr>
        <w:t>勾選)</w:t>
      </w:r>
    </w:p>
    <w:p w:rsidR="000D1719" w:rsidRDefault="00CE7E24">
      <w:pPr>
        <w:pStyle w:val="a5"/>
        <w:tabs>
          <w:tab w:val="left" w:pos="9923"/>
        </w:tabs>
        <w:spacing w:after="0" w:line="300" w:lineRule="exact"/>
        <w:ind w:left="1680" w:hanging="240"/>
        <w:jc w:val="both"/>
      </w:pPr>
      <w:r>
        <w:rPr>
          <w:rFonts w:ascii="標楷體" w:eastAsia="標楷體" w:hAnsi="標楷體"/>
        </w:rPr>
        <w:t>□投標廠商得於投標文件內預先提出，其應提出之技術、工法、材料或設備之項目暨審查方式，詳招標文件。</w:t>
      </w:r>
    </w:p>
    <w:p w:rsidR="000D1719" w:rsidRDefault="00CE7E24">
      <w:pPr>
        <w:pStyle w:val="a5"/>
        <w:tabs>
          <w:tab w:val="left" w:pos="9923"/>
        </w:tabs>
        <w:spacing w:after="0" w:line="300" w:lineRule="exact"/>
        <w:ind w:left="1680" w:hanging="240"/>
        <w:jc w:val="both"/>
        <w:rPr>
          <w:rFonts w:ascii="標楷體" w:eastAsia="標楷體" w:hAnsi="標楷體"/>
        </w:rPr>
      </w:pPr>
      <w:r>
        <w:rPr>
          <w:rFonts w:ascii="標楷體" w:eastAsia="標楷體" w:hAnsi="標楷體"/>
        </w:rPr>
        <w:t>□得標廠商得於得標後提出，其應提出之技術、工法、材料或設備之項目暨審查方式，詳招標文件。</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□四十、本採購屬預算金額達1,000萬元以上且適用或</w:t>
      </w:r>
      <w:proofErr w:type="gramStart"/>
      <w:r>
        <w:rPr>
          <w:rFonts w:ascii="標楷體" w:eastAsia="標楷體" w:hAnsi="標楷體" w:cs="新細明體"/>
        </w:rPr>
        <w:t>準</w:t>
      </w:r>
      <w:proofErr w:type="gramEnd"/>
      <w:r>
        <w:rPr>
          <w:rFonts w:ascii="標楷體" w:eastAsia="標楷體" w:hAnsi="標楷體" w:cs="新細明體"/>
        </w:rPr>
        <w:t>用最有利標之「84電腦及相關服務」資訊服務採購案，投標廠商須於詳細價目表或資訊服務費用</w:t>
      </w:r>
      <w:proofErr w:type="gramStart"/>
      <w:r>
        <w:rPr>
          <w:rFonts w:ascii="標楷體" w:eastAsia="標楷體" w:hAnsi="標楷體" w:cs="新細明體"/>
        </w:rPr>
        <w:t>估算表載明</w:t>
      </w:r>
      <w:proofErr w:type="gramEnd"/>
      <w:r>
        <w:rPr>
          <w:rFonts w:ascii="標楷體" w:eastAsia="標楷體" w:hAnsi="標楷體" w:cs="新細明體"/>
        </w:rPr>
        <w:t>「人員職稱」及「每月實際薪資」，投標階段未</w:t>
      </w:r>
      <w:proofErr w:type="gramStart"/>
      <w:r>
        <w:rPr>
          <w:rFonts w:ascii="標楷體" w:eastAsia="標楷體" w:hAnsi="標楷體" w:cs="新細明體"/>
        </w:rPr>
        <w:t>載明者視為</w:t>
      </w:r>
      <w:proofErr w:type="gramEnd"/>
      <w:r>
        <w:rPr>
          <w:rFonts w:ascii="標楷體" w:eastAsia="標楷體" w:hAnsi="標楷體" w:cs="新細明體"/>
        </w:rPr>
        <w:t>合格標，惟應於簽約前補正。</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一、投標廠商應詳閱招標文件之各項規定，並詳為估算其標價，以不易塗改之書寫工具，依規定格式填寫或鍵入相關投標文件。除招標文件另有規定者外，廠商不得擅改本機關原訂內容或附加任何條件(附有條件者，視為未附有)。招標文件附有單價分析表及供給材料表者，廠商投標時免</w:t>
      </w:r>
      <w:proofErr w:type="gramStart"/>
      <w:r>
        <w:rPr>
          <w:rFonts w:ascii="標楷體" w:eastAsia="標楷體" w:hAnsi="標楷體" w:cs="新細明體"/>
        </w:rPr>
        <w:t>附</w:t>
      </w:r>
      <w:proofErr w:type="gramEnd"/>
      <w:r>
        <w:rPr>
          <w:rFonts w:ascii="標楷體" w:eastAsia="標楷體" w:hAnsi="標楷體" w:cs="新細明體"/>
        </w:rPr>
        <w:t>，但訂約時仍為契約附件。</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四十二、廠商投標文件</w:t>
      </w:r>
      <w:proofErr w:type="gramStart"/>
      <w:r>
        <w:rPr>
          <w:rFonts w:ascii="標楷體" w:eastAsia="標楷體" w:hAnsi="標楷體" w:cs="新細明體"/>
        </w:rPr>
        <w:t>採</w:t>
      </w:r>
      <w:proofErr w:type="gramEnd"/>
      <w:r>
        <w:rPr>
          <w:rFonts w:ascii="標楷體" w:eastAsia="標楷體" w:hAnsi="標楷體" w:cs="新細明體"/>
        </w:rPr>
        <w:t>電子投標者，依附錄</w:t>
      </w:r>
      <w:proofErr w:type="gramStart"/>
      <w:r>
        <w:rPr>
          <w:rFonts w:ascii="標楷體" w:eastAsia="標楷體" w:hAnsi="標楷體" w:cs="新細明體"/>
        </w:rPr>
        <w:t>三</w:t>
      </w:r>
      <w:proofErr w:type="gramEnd"/>
      <w:r>
        <w:rPr>
          <w:rFonts w:ascii="標楷體" w:eastAsia="標楷體" w:hAnsi="標楷體" w:cs="新細明體"/>
        </w:rPr>
        <w:t>規定辦理；人工投標者</w:t>
      </w:r>
      <w:proofErr w:type="gramStart"/>
      <w:r>
        <w:rPr>
          <w:rFonts w:ascii="標楷體" w:eastAsia="標楷體" w:hAnsi="標楷體" w:cs="新細明體"/>
        </w:rPr>
        <w:t>應分別依下列</w:t>
      </w:r>
      <w:proofErr w:type="gramEnd"/>
      <w:r>
        <w:rPr>
          <w:rFonts w:ascii="標楷體" w:eastAsia="標楷體" w:hAnsi="標楷體" w:cs="新細明體"/>
        </w:rPr>
        <w:t>規定辦理：</w:t>
      </w:r>
    </w:p>
    <w:p w:rsidR="000D1719" w:rsidRDefault="00BA463B">
      <w:pPr>
        <w:pStyle w:val="a5"/>
        <w:tabs>
          <w:tab w:val="left" w:pos="9923"/>
        </w:tabs>
        <w:spacing w:after="0" w:line="300" w:lineRule="exact"/>
        <w:ind w:left="1440" w:hanging="720"/>
        <w:jc w:val="both"/>
      </w:pPr>
      <w:proofErr w:type="gramStart"/>
      <w:r w:rsidRPr="00B65EB8">
        <w:rPr>
          <w:rFonts w:ascii="標楷體" w:eastAsia="標楷體" w:hAnsi="標楷體" w:hint="eastAsia"/>
          <w:color w:val="0000FF"/>
        </w:rPr>
        <w:t>█</w:t>
      </w:r>
      <w:proofErr w:type="gramEnd"/>
      <w:r w:rsidR="00CE7E24">
        <w:rPr>
          <w:rFonts w:ascii="標楷體" w:eastAsia="標楷體" w:hAnsi="標楷體" w:cs="標楷體"/>
        </w:rPr>
        <w:t>(</w:t>
      </w:r>
      <w:proofErr w:type="gramStart"/>
      <w:r w:rsidR="00CE7E24">
        <w:rPr>
          <w:rFonts w:ascii="標楷體" w:eastAsia="標楷體" w:hAnsi="標楷體" w:cs="標楷體"/>
        </w:rPr>
        <w:t>一</w:t>
      </w:r>
      <w:proofErr w:type="gramEnd"/>
      <w:r w:rsidR="00CE7E24">
        <w:rPr>
          <w:rFonts w:ascii="標楷體" w:eastAsia="標楷體" w:hAnsi="標楷體" w:cs="標楷體"/>
        </w:rPr>
        <w:t>)</w:t>
      </w:r>
      <w:proofErr w:type="gramStart"/>
      <w:r w:rsidR="00CE7E24">
        <w:rPr>
          <w:rFonts w:ascii="標楷體" w:eastAsia="標楷體" w:hAnsi="標楷體" w:cs="新細明體"/>
          <w:kern w:val="0"/>
        </w:rPr>
        <w:t>採</w:t>
      </w:r>
      <w:proofErr w:type="gramEnd"/>
      <w:r w:rsidR="00CE7E24">
        <w:rPr>
          <w:rFonts w:ascii="標楷體" w:eastAsia="標楷體" w:hAnsi="標楷體" w:cs="新細明體"/>
          <w:kern w:val="0"/>
        </w:rPr>
        <w:t>一次投標</w:t>
      </w:r>
      <w:r w:rsidR="00CE7E24">
        <w:rPr>
          <w:rFonts w:ascii="標楷體" w:eastAsia="標楷體" w:hAnsi="標楷體"/>
        </w:rPr>
        <w:t>不分段開標</w:t>
      </w:r>
      <w:r w:rsidR="00CE7E24">
        <w:rPr>
          <w:rFonts w:ascii="標楷體" w:eastAsia="標楷體" w:hAnsi="標楷體" w:cs="新細明體"/>
          <w:kern w:val="0"/>
        </w:rPr>
        <w:t>者：依招標文件規定得將資格、規格</w:t>
      </w:r>
      <w:r w:rsidR="00CE7E24">
        <w:rPr>
          <w:rFonts w:ascii="標楷體" w:eastAsia="標楷體" w:hAnsi="標楷體" w:cs="新細明體"/>
          <w:kern w:val="0"/>
          <w:shd w:val="clear" w:color="auto" w:fill="FFFFFF"/>
        </w:rPr>
        <w:t>（招標文件未規定者免附）</w:t>
      </w:r>
      <w:r w:rsidR="00CE7E24">
        <w:rPr>
          <w:rFonts w:ascii="標楷體" w:eastAsia="標楷體" w:hAnsi="標楷體" w:cs="新細明體"/>
          <w:kern w:val="0"/>
        </w:rPr>
        <w:t>及價格文件分別裝訂後，</w:t>
      </w:r>
      <w:proofErr w:type="gramStart"/>
      <w:r w:rsidR="00CE7E24">
        <w:rPr>
          <w:rFonts w:ascii="標楷體" w:eastAsia="標楷體" w:hAnsi="標楷體" w:cs="新細明體"/>
          <w:kern w:val="0"/>
        </w:rPr>
        <w:t>採</w:t>
      </w:r>
      <w:proofErr w:type="gramEnd"/>
      <w:r w:rsidR="00CE7E24">
        <w:rPr>
          <w:rFonts w:ascii="標楷體" w:eastAsia="標楷體" w:hAnsi="標楷體" w:cs="新細明體"/>
          <w:kern w:val="0"/>
        </w:rPr>
        <w:t>人工或電子領標人工投標者</w:t>
      </w:r>
      <w:proofErr w:type="gramStart"/>
      <w:r w:rsidR="00CE7E24">
        <w:rPr>
          <w:rFonts w:ascii="標楷體" w:eastAsia="標楷體" w:hAnsi="標楷體" w:cs="新細明體"/>
          <w:kern w:val="0"/>
        </w:rPr>
        <w:t>併</w:t>
      </w:r>
      <w:proofErr w:type="gramEnd"/>
      <w:r w:rsidR="00CE7E24">
        <w:rPr>
          <w:rFonts w:ascii="標楷體" w:eastAsia="標楷體" w:hAnsi="標楷體" w:cs="新細明體"/>
          <w:kern w:val="0"/>
        </w:rPr>
        <w:t>領標憑據，一併裝入投標封套(箱)內書面密封後，於截止收件期限前以郵遞或專人寄(送)達本機關投標，如有延誤，應自行負責。</w:t>
      </w:r>
    </w:p>
    <w:p w:rsidR="000D1719" w:rsidRDefault="00CE7E24">
      <w:pPr>
        <w:pStyle w:val="a5"/>
        <w:tabs>
          <w:tab w:val="left" w:pos="9923"/>
        </w:tabs>
        <w:wordWrap w:val="0"/>
        <w:spacing w:after="0" w:line="300" w:lineRule="exact"/>
        <w:ind w:left="1440"/>
        <w:jc w:val="both"/>
        <w:rPr>
          <w:rFonts w:ascii="標楷體" w:eastAsia="標楷體" w:hAnsi="標楷體" w:cs="新細明體"/>
          <w:kern w:val="0"/>
        </w:rPr>
      </w:pPr>
      <w:proofErr w:type="gramStart"/>
      <w:r>
        <w:rPr>
          <w:rFonts w:ascii="標楷體" w:eastAsia="標楷體" w:hAnsi="標楷體" w:cs="新細明體"/>
          <w:kern w:val="0"/>
        </w:rPr>
        <w:t>採</w:t>
      </w:r>
      <w:proofErr w:type="gramEnd"/>
      <w:r>
        <w:rPr>
          <w:rFonts w:ascii="標楷體" w:eastAsia="標楷體" w:hAnsi="標楷體" w:cs="新細明體"/>
          <w:kern w:val="0"/>
        </w:rPr>
        <w:t>複數決標分項決標者，應於資格、規格及價格文件上標示投標項次，無需分項裝封：</w:t>
      </w:r>
    </w:p>
    <w:p w:rsidR="000D1719" w:rsidRDefault="00CE7E24">
      <w:pPr>
        <w:pStyle w:val="a5"/>
        <w:tabs>
          <w:tab w:val="left" w:pos="9923"/>
        </w:tabs>
        <w:wordWrap w:val="0"/>
        <w:spacing w:after="0" w:line="300" w:lineRule="exact"/>
        <w:ind w:firstLine="1440"/>
        <w:jc w:val="both"/>
        <w:rPr>
          <w:rFonts w:ascii="標楷體" w:eastAsia="標楷體" w:hAnsi="標楷體" w:cs="新細明體"/>
          <w:kern w:val="0"/>
        </w:rPr>
      </w:pPr>
      <w:r>
        <w:rPr>
          <w:rFonts w:ascii="標楷體" w:eastAsia="標楷體" w:hAnsi="標楷體" w:cs="新細明體"/>
          <w:kern w:val="0"/>
        </w:rPr>
        <w:t>□各分項資格均相同，投標廠商資格文件得僅提供1份。</w:t>
      </w:r>
    </w:p>
    <w:p w:rsidR="000D1719" w:rsidRDefault="00CE7E24">
      <w:pPr>
        <w:pStyle w:val="a5"/>
        <w:tabs>
          <w:tab w:val="left" w:pos="9923"/>
        </w:tabs>
        <w:wordWrap w:val="0"/>
        <w:spacing w:after="0" w:line="300" w:lineRule="exact"/>
        <w:ind w:firstLine="1440"/>
        <w:jc w:val="both"/>
        <w:rPr>
          <w:rFonts w:ascii="標楷體" w:eastAsia="標楷體" w:hAnsi="標楷體" w:cs="新細明體"/>
          <w:kern w:val="0"/>
        </w:rPr>
      </w:pPr>
      <w:r>
        <w:rPr>
          <w:rFonts w:ascii="標楷體" w:eastAsia="標楷體" w:hAnsi="標楷體" w:cs="新細明體"/>
          <w:kern w:val="0"/>
        </w:rPr>
        <w:t>□各分項之資格文件，投標</w:t>
      </w:r>
      <w:proofErr w:type="gramStart"/>
      <w:r>
        <w:rPr>
          <w:rFonts w:ascii="標楷體" w:eastAsia="標楷體" w:hAnsi="標楷體" w:cs="新細明體"/>
          <w:kern w:val="0"/>
        </w:rPr>
        <w:t>廠商均需分別</w:t>
      </w:r>
      <w:proofErr w:type="gramEnd"/>
      <w:r>
        <w:rPr>
          <w:rFonts w:ascii="標楷體" w:eastAsia="標楷體" w:hAnsi="標楷體" w:cs="新細明體"/>
          <w:kern w:val="0"/>
        </w:rPr>
        <w:t>附具。</w:t>
      </w:r>
    </w:p>
    <w:p w:rsidR="000D1719" w:rsidRDefault="00CE7E24">
      <w:pPr>
        <w:widowControl/>
        <w:shd w:val="clear" w:color="auto" w:fill="FFFFFF"/>
        <w:tabs>
          <w:tab w:val="left" w:pos="9923"/>
        </w:tabs>
        <w:spacing w:line="300" w:lineRule="exact"/>
        <w:ind w:firstLine="720"/>
        <w:jc w:val="both"/>
      </w:pPr>
      <w:r>
        <w:rPr>
          <w:rFonts w:ascii="標楷體" w:eastAsia="標楷體" w:hAnsi="標楷體" w:cs="新細明體"/>
          <w:kern w:val="0"/>
        </w:rPr>
        <w:lastRenderedPageBreak/>
        <w:t>□</w:t>
      </w:r>
      <w:r>
        <w:rPr>
          <w:rFonts w:ascii="標楷體" w:eastAsia="標楷體" w:hAnsi="標楷體"/>
        </w:rPr>
        <w:t>(二)</w:t>
      </w:r>
      <w:proofErr w:type="gramStart"/>
      <w:r>
        <w:rPr>
          <w:rFonts w:ascii="標楷體" w:eastAsia="標楷體" w:hAnsi="標楷體" w:cs="新細明體"/>
          <w:kern w:val="0"/>
        </w:rPr>
        <w:t>採</w:t>
      </w:r>
      <w:proofErr w:type="gramEnd"/>
      <w:r>
        <w:rPr>
          <w:rFonts w:ascii="標楷體" w:eastAsia="標楷體" w:hAnsi="標楷體" w:cs="新細明體"/>
          <w:kern w:val="0"/>
        </w:rPr>
        <w:t>一次投標分段開標或分段投標分段開標者：</w:t>
      </w:r>
    </w:p>
    <w:p w:rsidR="000D1719" w:rsidRDefault="00CE7E24">
      <w:pPr>
        <w:pStyle w:val="a5"/>
        <w:tabs>
          <w:tab w:val="left" w:pos="9923"/>
        </w:tabs>
        <w:spacing w:after="0" w:line="300" w:lineRule="exact"/>
        <w:ind w:left="1956" w:hanging="480"/>
        <w:jc w:val="both"/>
      </w:pPr>
      <w:r>
        <w:rPr>
          <w:rFonts w:ascii="標楷體" w:eastAsia="標楷體" w:hAnsi="標楷體" w:cs="新細明體"/>
          <w:kern w:val="0"/>
        </w:rPr>
        <w:t>□1.採取</w:t>
      </w:r>
      <w:r>
        <w:rPr>
          <w:rFonts w:ascii="標楷體" w:eastAsia="標楷體" w:hAnsi="標楷體"/>
        </w:rPr>
        <w:t>一次</w:t>
      </w:r>
      <w:r>
        <w:rPr>
          <w:rFonts w:ascii="標楷體" w:eastAsia="標楷體" w:hAnsi="標楷體" w:cs="新細明體"/>
          <w:kern w:val="0"/>
        </w:rPr>
        <w:t>投標分段開標者</w:t>
      </w:r>
      <w:r>
        <w:rPr>
          <w:rFonts w:ascii="標楷體" w:eastAsia="標楷體" w:hAnsi="標楷體"/>
          <w:shd w:val="clear" w:color="auto" w:fill="FFFFFF"/>
        </w:rPr>
        <w:t>(如評分及格最低標等)</w:t>
      </w:r>
      <w:r>
        <w:rPr>
          <w:rFonts w:ascii="標楷體" w:eastAsia="標楷體" w:hAnsi="標楷體" w:cs="新細明體"/>
          <w:kern w:val="0"/>
        </w:rPr>
        <w:t>，證件封、規格封</w:t>
      </w:r>
      <w:r>
        <w:rPr>
          <w:rFonts w:ascii="標楷體" w:eastAsia="標楷體" w:hAnsi="標楷體" w:cs="新細明體"/>
          <w:kern w:val="0"/>
          <w:shd w:val="clear" w:color="auto" w:fill="FFFFFF"/>
        </w:rPr>
        <w:t>（招標文件未規定者免附）</w:t>
      </w:r>
      <w:r>
        <w:rPr>
          <w:rFonts w:ascii="標楷體" w:eastAsia="標楷體" w:hAnsi="標楷體" w:cs="新細明體"/>
          <w:kern w:val="0"/>
        </w:rPr>
        <w:t>、價格封應分別書面密封，裝入投標封套(箱)內書面密封後，於截止收件期限前以郵遞或專人寄(送)達本機關投標，如有延誤應自行負責。</w:t>
      </w:r>
    </w:p>
    <w:p w:rsidR="000D1719" w:rsidRDefault="00CE7E24">
      <w:pPr>
        <w:pStyle w:val="a5"/>
        <w:tabs>
          <w:tab w:val="left" w:pos="9923"/>
        </w:tabs>
        <w:spacing w:after="0" w:line="300" w:lineRule="exact"/>
        <w:ind w:left="1968"/>
        <w:jc w:val="both"/>
        <w:rPr>
          <w:rFonts w:ascii="標楷體" w:eastAsia="標楷體" w:hAnsi="標楷體" w:cs="新細明體"/>
          <w:kern w:val="0"/>
        </w:rPr>
      </w:pPr>
      <w:proofErr w:type="gramStart"/>
      <w:r>
        <w:rPr>
          <w:rFonts w:ascii="標楷體" w:eastAsia="標楷體" w:hAnsi="標楷體" w:cs="新細明體"/>
          <w:kern w:val="0"/>
        </w:rPr>
        <w:t>採</w:t>
      </w:r>
      <w:proofErr w:type="gramEnd"/>
      <w:r>
        <w:rPr>
          <w:rFonts w:ascii="標楷體" w:eastAsia="標楷體" w:hAnsi="標楷體" w:cs="新細明體"/>
          <w:kern w:val="0"/>
        </w:rPr>
        <w:t>複數決標分項決標者，應分別於證件封、規格封及價格封上標示投標項次：</w:t>
      </w:r>
    </w:p>
    <w:p w:rsidR="000D1719" w:rsidRDefault="00CE7E24">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□各分項之資格均相同，投標廠商資格文件得僅提供1份附入最先開標之該分項證件封。</w:t>
      </w:r>
    </w:p>
    <w:p w:rsidR="000D1719" w:rsidRDefault="00CE7E24">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□各分項之資格文件，投標</w:t>
      </w:r>
      <w:proofErr w:type="gramStart"/>
      <w:r>
        <w:rPr>
          <w:rFonts w:ascii="標楷體" w:eastAsia="標楷體" w:hAnsi="標楷體" w:cs="新細明體"/>
          <w:kern w:val="0"/>
        </w:rPr>
        <w:t>廠商均需分別</w:t>
      </w:r>
      <w:proofErr w:type="gramEnd"/>
      <w:r>
        <w:rPr>
          <w:rFonts w:ascii="標楷體" w:eastAsia="標楷體" w:hAnsi="標楷體" w:cs="新細明體"/>
          <w:kern w:val="0"/>
        </w:rPr>
        <w:t>附具各分項之證件封。</w:t>
      </w:r>
    </w:p>
    <w:p w:rsidR="000D1719" w:rsidRDefault="00CE7E24">
      <w:pPr>
        <w:pStyle w:val="a5"/>
        <w:tabs>
          <w:tab w:val="left" w:pos="9923"/>
        </w:tabs>
        <w:spacing w:after="0" w:line="300" w:lineRule="exact"/>
        <w:ind w:left="1956" w:hanging="480"/>
        <w:jc w:val="both"/>
      </w:pPr>
      <w:r>
        <w:rPr>
          <w:rFonts w:ascii="標楷體" w:eastAsia="標楷體" w:hAnsi="標楷體" w:cs="新細明體"/>
          <w:kern w:val="0"/>
        </w:rPr>
        <w:t>□2.採取分段投標分段開標者</w:t>
      </w:r>
      <w:r>
        <w:rPr>
          <w:rFonts w:ascii="標楷體" w:eastAsia="標楷體" w:hAnsi="標楷體"/>
          <w:shd w:val="clear" w:color="auto" w:fill="FFFFFF"/>
        </w:rPr>
        <w:t>(如選擇性招標等)</w:t>
      </w:r>
      <w:r>
        <w:rPr>
          <w:rFonts w:ascii="標楷體" w:eastAsia="標楷體" w:hAnsi="標楷體" w:cs="新細明體"/>
          <w:kern w:val="0"/>
        </w:rPr>
        <w:t>，證件封、規格封</w:t>
      </w:r>
      <w:r>
        <w:rPr>
          <w:rFonts w:ascii="標楷體" w:eastAsia="標楷體" w:hAnsi="標楷體" w:cs="新細明體"/>
          <w:kern w:val="0"/>
          <w:shd w:val="clear" w:color="auto" w:fill="FFFFFF"/>
        </w:rPr>
        <w:t>（招標文件未規定者免附）</w:t>
      </w:r>
      <w:r>
        <w:rPr>
          <w:rFonts w:ascii="標楷體" w:eastAsia="標楷體" w:hAnsi="標楷體" w:cs="新細明體"/>
          <w:kern w:val="0"/>
        </w:rPr>
        <w:t>、價格封應依招標文件規定，分別書面密封並依規定，於截止收件期限前以郵遞或專人寄(送)達本機關投標，如有延誤應自行負責。</w:t>
      </w:r>
      <w:r>
        <w:rPr>
          <w:rFonts w:ascii="標楷體" w:eastAsia="標楷體" w:hAnsi="標楷體"/>
          <w:kern w:val="0"/>
        </w:rPr>
        <w:t>未通過</w:t>
      </w:r>
      <w:r>
        <w:rPr>
          <w:rFonts w:ascii="標楷體" w:eastAsia="標楷體" w:hAnsi="標楷體" w:cs="新細明體"/>
          <w:kern w:val="0"/>
        </w:rPr>
        <w:t>前一</w:t>
      </w:r>
      <w:r>
        <w:rPr>
          <w:rFonts w:ascii="標楷體" w:eastAsia="標楷體" w:hAnsi="標楷體"/>
          <w:kern w:val="0"/>
        </w:rPr>
        <w:t>階段審</w:t>
      </w:r>
      <w:r>
        <w:rPr>
          <w:rFonts w:ascii="標楷體" w:eastAsia="標楷體" w:hAnsi="標楷體" w:cs="新細明體"/>
          <w:kern w:val="0"/>
        </w:rPr>
        <w:t>標之投標廠商，不得參加後</w:t>
      </w:r>
      <w:r>
        <w:rPr>
          <w:rFonts w:ascii="標楷體" w:eastAsia="標楷體" w:hAnsi="標楷體"/>
          <w:kern w:val="0"/>
        </w:rPr>
        <w:t>續階段之投標。投標廠商應先寄(送)第一階段所需文件，經審查合格後，依本機關通知寄(送)後續階段之投標文件。</w:t>
      </w:r>
    </w:p>
    <w:p w:rsidR="000D1719" w:rsidRDefault="00CE7E24" w:rsidP="004A6B0C">
      <w:pPr>
        <w:pStyle w:val="a5"/>
        <w:tabs>
          <w:tab w:val="left" w:pos="9923"/>
        </w:tabs>
        <w:spacing w:after="0" w:line="300" w:lineRule="exact"/>
        <w:ind w:left="1968"/>
        <w:jc w:val="both"/>
        <w:rPr>
          <w:rFonts w:ascii="標楷體" w:eastAsia="標楷體" w:hAnsi="標楷體" w:cs="新細明體"/>
          <w:kern w:val="0"/>
        </w:rPr>
      </w:pPr>
      <w:proofErr w:type="gramStart"/>
      <w:r>
        <w:rPr>
          <w:rFonts w:ascii="標楷體" w:eastAsia="標楷體" w:hAnsi="標楷體" w:cs="新細明體"/>
          <w:kern w:val="0"/>
        </w:rPr>
        <w:t>採</w:t>
      </w:r>
      <w:proofErr w:type="gramEnd"/>
      <w:r>
        <w:rPr>
          <w:rFonts w:ascii="標楷體" w:eastAsia="標楷體" w:hAnsi="標楷體" w:cs="新細明體"/>
          <w:kern w:val="0"/>
        </w:rPr>
        <w:t>複數決標分項決標者，應分別於證件封、規格封及價格封上標示投標項次：</w:t>
      </w:r>
    </w:p>
    <w:p w:rsidR="000D1719" w:rsidRDefault="00CE7E24" w:rsidP="004A6B0C">
      <w:pPr>
        <w:pStyle w:val="a5"/>
        <w:tabs>
          <w:tab w:val="left" w:pos="9923"/>
        </w:tabs>
        <w:spacing w:after="0" w:line="300" w:lineRule="exact"/>
        <w:ind w:left="2184" w:hanging="228"/>
        <w:jc w:val="both"/>
        <w:rPr>
          <w:rFonts w:ascii="標楷體" w:eastAsia="標楷體" w:hAnsi="標楷體"/>
          <w:kern w:val="0"/>
        </w:rPr>
      </w:pPr>
      <w:r>
        <w:rPr>
          <w:rFonts w:ascii="標楷體" w:eastAsia="標楷體" w:hAnsi="標楷體"/>
          <w:kern w:val="0"/>
        </w:rPr>
        <w:t>□各分項之資格均相同，投標廠商資格文件得僅提供1份附入最先開標之該分項證件封。</w:t>
      </w:r>
    </w:p>
    <w:p w:rsidR="000D1719" w:rsidRDefault="00CE7E24" w:rsidP="004A6B0C">
      <w:pPr>
        <w:pStyle w:val="a5"/>
        <w:tabs>
          <w:tab w:val="left" w:pos="9923"/>
        </w:tabs>
        <w:spacing w:after="0" w:line="300" w:lineRule="exact"/>
        <w:ind w:left="2184" w:hanging="228"/>
        <w:jc w:val="both"/>
      </w:pPr>
      <w:r>
        <w:rPr>
          <w:rFonts w:ascii="標楷體" w:eastAsia="標楷體" w:hAnsi="標楷體"/>
        </w:rPr>
        <w:t>□各分項之資格文件，投標</w:t>
      </w:r>
      <w:proofErr w:type="gramStart"/>
      <w:r>
        <w:rPr>
          <w:rFonts w:ascii="標楷體" w:eastAsia="標楷體" w:hAnsi="標楷體"/>
        </w:rPr>
        <w:t>廠商均需分別</w:t>
      </w:r>
      <w:proofErr w:type="gramEnd"/>
      <w:r>
        <w:rPr>
          <w:rFonts w:ascii="標楷體" w:eastAsia="標楷體" w:hAnsi="標楷體"/>
        </w:rPr>
        <w:t>附具各分項之證件封。</w:t>
      </w:r>
    </w:p>
    <w:p w:rsidR="000D1719" w:rsidRDefault="00CE7E24">
      <w:pPr>
        <w:pStyle w:val="a5"/>
        <w:tabs>
          <w:tab w:val="left" w:pos="9923"/>
        </w:tabs>
        <w:spacing w:after="0" w:line="300" w:lineRule="exact"/>
        <w:ind w:left="1474" w:hanging="516"/>
        <w:jc w:val="both"/>
      </w:pPr>
      <w:r>
        <w:rPr>
          <w:rFonts w:ascii="標楷體" w:eastAsia="標楷體" w:hAnsi="標楷體" w:cs="新細明體"/>
          <w:kern w:val="0"/>
        </w:rPr>
        <w:t>(三)適用/</w:t>
      </w:r>
      <w:proofErr w:type="gramStart"/>
      <w:r>
        <w:rPr>
          <w:rFonts w:ascii="標楷體" w:eastAsia="標楷體" w:hAnsi="標楷體" w:cs="新細明體"/>
          <w:kern w:val="0"/>
        </w:rPr>
        <w:t>準</w:t>
      </w:r>
      <w:proofErr w:type="gramEnd"/>
      <w:r>
        <w:rPr>
          <w:rFonts w:ascii="標楷體" w:eastAsia="標楷體" w:hAnsi="標楷體" w:cs="新細明體"/>
          <w:kern w:val="0"/>
        </w:rPr>
        <w:t>用/參考最有利標決標及</w:t>
      </w:r>
      <w:r>
        <w:rPr>
          <w:rFonts w:ascii="標楷體" w:eastAsia="標楷體" w:hAnsi="標楷體"/>
        </w:rPr>
        <w:t>評分及格最低標</w:t>
      </w:r>
      <w:r>
        <w:rPr>
          <w:rFonts w:ascii="標楷體" w:eastAsia="標楷體" w:hAnsi="標楷體" w:cs="新細明體"/>
          <w:kern w:val="0"/>
        </w:rPr>
        <w:t>之採購，無論是否分段開標，其服務建議書或企劃書裝入投標封套(箱)即可，無須分別密封。</w:t>
      </w:r>
    </w:p>
    <w:p w:rsidR="000D1719" w:rsidRDefault="00CE7E24">
      <w:pPr>
        <w:pStyle w:val="a5"/>
        <w:tabs>
          <w:tab w:val="left" w:pos="9923"/>
        </w:tabs>
        <w:spacing w:after="0" w:line="300" w:lineRule="exact"/>
        <w:ind w:left="1704" w:hanging="228"/>
        <w:jc w:val="both"/>
        <w:rPr>
          <w:rFonts w:ascii="標楷體" w:eastAsia="標楷體" w:hAnsi="標楷體"/>
        </w:rPr>
      </w:pPr>
      <w:r>
        <w:rPr>
          <w:rFonts w:ascii="標楷體" w:eastAsia="標楷體" w:hAnsi="標楷體"/>
        </w:rPr>
        <w:t>1.投標廠商資格或規格不符招標文件者，不得參與評選（審）。</w:t>
      </w:r>
    </w:p>
    <w:p w:rsidR="000D1719" w:rsidRDefault="00CE7E24">
      <w:pPr>
        <w:pStyle w:val="a5"/>
        <w:tabs>
          <w:tab w:val="left" w:pos="9923"/>
        </w:tabs>
        <w:spacing w:after="0" w:line="300" w:lineRule="exact"/>
        <w:ind w:left="1704" w:hanging="228"/>
        <w:jc w:val="both"/>
        <w:rPr>
          <w:rFonts w:ascii="標楷體" w:eastAsia="標楷體" w:hAnsi="標楷體"/>
        </w:rPr>
      </w:pPr>
      <w:r>
        <w:rPr>
          <w:rFonts w:ascii="標楷體" w:eastAsia="標楷體" w:hAnsi="標楷體"/>
        </w:rPr>
        <w:t>2.廠商投標書有第57點第4款情形者，不得參與評選（審）。</w:t>
      </w:r>
    </w:p>
    <w:p w:rsidR="000D1719" w:rsidRDefault="00CE7E24">
      <w:pPr>
        <w:pStyle w:val="a5"/>
        <w:tabs>
          <w:tab w:val="left" w:pos="9923"/>
        </w:tabs>
        <w:spacing w:after="0" w:line="300" w:lineRule="exact"/>
        <w:ind w:left="1474" w:hanging="516"/>
        <w:jc w:val="both"/>
        <w:rPr>
          <w:rFonts w:ascii="標楷體" w:eastAsia="標楷體" w:hAnsi="標楷體" w:cs="新細明體"/>
          <w:kern w:val="0"/>
        </w:rPr>
      </w:pPr>
      <w:r>
        <w:rPr>
          <w:rFonts w:ascii="標楷體" w:eastAsia="標楷體" w:hAnsi="標楷體" w:cs="新細明體"/>
          <w:kern w:val="0"/>
        </w:rPr>
        <w:t>(四)證件封(如附錄四)：分段開標者，裝入招標文件規定有關資格證件及現金外之押標金或其繳納憑據（或收據聯）、領標憑據。</w:t>
      </w:r>
    </w:p>
    <w:p w:rsidR="000D1719" w:rsidRDefault="00CE7E24">
      <w:pPr>
        <w:pStyle w:val="a5"/>
        <w:tabs>
          <w:tab w:val="left" w:pos="9923"/>
        </w:tabs>
        <w:spacing w:after="0" w:line="300" w:lineRule="exact"/>
        <w:ind w:left="1474" w:hanging="516"/>
        <w:jc w:val="both"/>
        <w:rPr>
          <w:rFonts w:ascii="標楷體" w:eastAsia="標楷體" w:hAnsi="標楷體" w:cs="新細明體"/>
          <w:kern w:val="0"/>
        </w:rPr>
      </w:pPr>
      <w:r>
        <w:rPr>
          <w:rFonts w:ascii="標楷體" w:eastAsia="標楷體" w:hAnsi="標楷體" w:cs="新細明體"/>
          <w:kern w:val="0"/>
        </w:rPr>
        <w:t>(五)規格封(如附錄五)：分段開標者，裝入招標文件所規定之規格規範技術文件、型錄、說明文件等。</w:t>
      </w:r>
    </w:p>
    <w:p w:rsidR="000D1719" w:rsidRDefault="00CE7E24">
      <w:pPr>
        <w:pStyle w:val="a5"/>
        <w:tabs>
          <w:tab w:val="left" w:pos="9923"/>
        </w:tabs>
        <w:spacing w:after="0" w:line="300" w:lineRule="exact"/>
        <w:ind w:left="1354" w:hanging="396"/>
        <w:jc w:val="both"/>
      </w:pPr>
      <w:r>
        <w:rPr>
          <w:rFonts w:ascii="標楷體" w:eastAsia="標楷體" w:hAnsi="標楷體" w:cs="新細明體"/>
          <w:kern w:val="0"/>
        </w:rPr>
        <w:t>(六)價格封(如附錄六)或價格</w:t>
      </w:r>
      <w:r>
        <w:rPr>
          <w:rFonts w:ascii="標楷體" w:eastAsia="標楷體" w:hAnsi="標楷體"/>
        </w:rPr>
        <w:t>文件（投標書及詳細價目表）</w:t>
      </w:r>
      <w:r>
        <w:rPr>
          <w:rFonts w:ascii="標楷體" w:eastAsia="標楷體" w:hAnsi="標楷體" w:cs="新細明體"/>
          <w:kern w:val="0"/>
        </w:rPr>
        <w:t>：</w:t>
      </w:r>
    </w:p>
    <w:p w:rsidR="000D1719" w:rsidRDefault="00BA463B">
      <w:pPr>
        <w:pStyle w:val="30"/>
        <w:tabs>
          <w:tab w:val="left" w:pos="9923"/>
        </w:tabs>
        <w:jc w:val="both"/>
      </w:pPr>
      <w:proofErr w:type="gramStart"/>
      <w:r w:rsidRPr="00B65EB8">
        <w:rPr>
          <w:rFonts w:hint="eastAsia"/>
          <w:color w:val="0000FF"/>
        </w:rPr>
        <w:t>█</w:t>
      </w:r>
      <w:proofErr w:type="gramEnd"/>
      <w:r w:rsidR="00CE7E24">
        <w:t>1.本採購非屬適用或</w:t>
      </w:r>
      <w:proofErr w:type="gramStart"/>
      <w:r w:rsidR="00CE7E24">
        <w:t>準</w:t>
      </w:r>
      <w:proofErr w:type="gramEnd"/>
      <w:r w:rsidR="00CE7E24">
        <w:t>用最有利標、參考最有利標精神決標之採購案：</w:t>
      </w:r>
    </w:p>
    <w:p w:rsidR="000D1719" w:rsidRDefault="00CE7E24">
      <w:pPr>
        <w:widowControl/>
        <w:shd w:val="clear" w:color="auto" w:fill="FFFFFF"/>
        <w:tabs>
          <w:tab w:val="left" w:pos="9923"/>
        </w:tabs>
        <w:spacing w:line="300" w:lineRule="exact"/>
        <w:ind w:left="1968"/>
        <w:jc w:val="both"/>
      </w:pPr>
      <w:r>
        <w:rPr>
          <w:rFonts w:ascii="標楷體" w:eastAsia="標楷體" w:hAnsi="標楷體"/>
        </w:rPr>
        <w:t>投標書報價應以大寫中文數目字填寫或鍵入並加蓋廠商及負責人印章或簽署(電子投標者為數位簽章或電子簽章)。投標書及詳細價目表如有塗改應加蓋廠商或負責人印章或簽署。</w:t>
      </w:r>
      <w:proofErr w:type="gramStart"/>
      <w:r>
        <w:rPr>
          <w:rFonts w:ascii="標楷體" w:eastAsia="標楷體" w:hAnsi="標楷體"/>
        </w:rPr>
        <w:t>採</w:t>
      </w:r>
      <w:proofErr w:type="gramEnd"/>
      <w:r>
        <w:rPr>
          <w:rFonts w:ascii="標楷體" w:eastAsia="標楷體" w:hAnsi="標楷體"/>
        </w:rPr>
        <w:t>分段開標者，投標書、詳細價目表應裝入價格封。</w:t>
      </w:r>
      <w:proofErr w:type="gramStart"/>
      <w:r>
        <w:rPr>
          <w:rFonts w:ascii="標楷體" w:eastAsia="標楷體" w:hAnsi="標楷體" w:cs="新細明體"/>
          <w:kern w:val="0"/>
        </w:rPr>
        <w:t>採</w:t>
      </w:r>
      <w:proofErr w:type="gramEnd"/>
      <w:r>
        <w:rPr>
          <w:rFonts w:ascii="標楷體" w:eastAsia="標楷體" w:hAnsi="標楷體" w:cs="新細明體"/>
          <w:kern w:val="0"/>
        </w:rPr>
        <w:t>不分段開標者，前述文件依第1款一次投標不分段開標規定辦理。</w:t>
      </w:r>
    </w:p>
    <w:p w:rsidR="000D1719" w:rsidRDefault="00CE7E24">
      <w:pPr>
        <w:pStyle w:val="30"/>
        <w:tabs>
          <w:tab w:val="left" w:pos="9923"/>
        </w:tabs>
        <w:jc w:val="both"/>
      </w:pPr>
      <w:r>
        <w:t>□2.本採購屬適用、</w:t>
      </w:r>
      <w:proofErr w:type="gramStart"/>
      <w:r>
        <w:t>準</w:t>
      </w:r>
      <w:proofErr w:type="gramEnd"/>
      <w:r>
        <w:t>用最有利標或參考最有利標精神決標之採購案：</w:t>
      </w:r>
    </w:p>
    <w:p w:rsidR="000D1719" w:rsidRDefault="00CE7E24">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□(1)未訂明固定費用(或費率)給付者</w:t>
      </w:r>
      <w:r w:rsidRPr="00095DB6">
        <w:rPr>
          <w:rFonts w:ascii="標楷體" w:eastAsia="標楷體" w:hAnsi="標楷體" w:cs="新細明體"/>
          <w:kern w:val="0"/>
          <w:shd w:val="pct15" w:color="auto" w:fill="FFFFFF"/>
        </w:rPr>
        <w:t>(應備投標書，</w:t>
      </w:r>
      <w:proofErr w:type="gramStart"/>
      <w:r w:rsidRPr="00095DB6">
        <w:rPr>
          <w:rFonts w:ascii="標楷體" w:eastAsia="標楷體" w:hAnsi="標楷體" w:cs="新細明體"/>
          <w:kern w:val="0"/>
          <w:shd w:val="pct15" w:color="auto" w:fill="FFFFFF"/>
        </w:rPr>
        <w:t>免另備</w:t>
      </w:r>
      <w:proofErr w:type="gramEnd"/>
      <w:r w:rsidRPr="00095DB6">
        <w:rPr>
          <w:rFonts w:ascii="標楷體" w:eastAsia="標楷體" w:hAnsi="標楷體" w:cs="新細明體"/>
          <w:kern w:val="0"/>
          <w:shd w:val="pct15" w:color="auto" w:fill="FFFFFF"/>
        </w:rPr>
        <w:t>價格封)</w:t>
      </w:r>
      <w:r>
        <w:rPr>
          <w:rFonts w:ascii="標楷體" w:eastAsia="標楷體" w:hAnsi="標楷體" w:cs="新細明體"/>
          <w:kern w:val="0"/>
        </w:rPr>
        <w:t>：</w:t>
      </w:r>
    </w:p>
    <w:p w:rsidR="000D1719" w:rsidRDefault="00CE7E24">
      <w:pPr>
        <w:pStyle w:val="a5"/>
        <w:tabs>
          <w:tab w:val="left" w:pos="9923"/>
        </w:tabs>
        <w:spacing w:after="0" w:line="300" w:lineRule="exact"/>
        <w:ind w:left="2592"/>
        <w:jc w:val="both"/>
        <w:rPr>
          <w:rFonts w:ascii="標楷體" w:eastAsia="標楷體" w:hAnsi="標楷體" w:cs="新細明體"/>
          <w:kern w:val="0"/>
        </w:rPr>
      </w:pPr>
      <w:r>
        <w:rPr>
          <w:rFonts w:ascii="標楷體" w:eastAsia="標楷體" w:hAnsi="標楷體" w:cs="新細明體"/>
          <w:kern w:val="0"/>
        </w:rPr>
        <w:t>投標廠商應依招標文件規定，於服務建議書(或企劃書)詳列報價內容，並填妥投標書，加蓋廠商及負責人印章</w:t>
      </w:r>
      <w:bookmarkStart w:id="3" w:name="OLE_LINK11"/>
      <w:r>
        <w:rPr>
          <w:rFonts w:ascii="標楷體" w:eastAsia="標楷體" w:hAnsi="標楷體" w:cs="新細明體"/>
          <w:kern w:val="0"/>
        </w:rPr>
        <w:t>或簽署</w:t>
      </w:r>
      <w:bookmarkEnd w:id="3"/>
      <w:r>
        <w:rPr>
          <w:rFonts w:ascii="標楷體" w:eastAsia="標楷體" w:hAnsi="標楷體" w:cs="新細明體"/>
          <w:kern w:val="0"/>
        </w:rPr>
        <w:t>後，</w:t>
      </w:r>
      <w:proofErr w:type="gramStart"/>
      <w:r>
        <w:rPr>
          <w:rFonts w:ascii="標楷體" w:eastAsia="標楷體" w:hAnsi="標楷體" w:cs="新細明體"/>
          <w:kern w:val="0"/>
        </w:rPr>
        <w:t>併</w:t>
      </w:r>
      <w:proofErr w:type="gramEnd"/>
      <w:r>
        <w:rPr>
          <w:rFonts w:ascii="標楷體" w:eastAsia="標楷體" w:hAnsi="標楷體" w:cs="新細明體"/>
          <w:kern w:val="0"/>
        </w:rPr>
        <w:t>同服務建議書(或企劃書)投遞。</w:t>
      </w:r>
    </w:p>
    <w:p w:rsidR="000D1719" w:rsidRDefault="00CE7E24">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□(2)</w:t>
      </w:r>
      <w:proofErr w:type="gramStart"/>
      <w:r>
        <w:rPr>
          <w:rFonts w:ascii="標楷體" w:eastAsia="標楷體" w:hAnsi="標楷體" w:cs="新細明體"/>
          <w:kern w:val="0"/>
        </w:rPr>
        <w:t>採</w:t>
      </w:r>
      <w:proofErr w:type="gramEnd"/>
      <w:r>
        <w:rPr>
          <w:rFonts w:ascii="標楷體" w:eastAsia="標楷體" w:hAnsi="標楷體" w:cs="新細明體"/>
          <w:kern w:val="0"/>
        </w:rPr>
        <w:t>固定費用(或費率)給付者</w:t>
      </w:r>
      <w:r w:rsidRPr="00095DB6">
        <w:rPr>
          <w:rFonts w:ascii="標楷體" w:eastAsia="標楷體" w:hAnsi="標楷體" w:cs="新細明體"/>
          <w:kern w:val="0"/>
          <w:shd w:val="pct15" w:color="auto" w:fill="FFFFFF"/>
        </w:rPr>
        <w:t>(</w:t>
      </w:r>
      <w:proofErr w:type="gramStart"/>
      <w:r w:rsidRPr="00095DB6">
        <w:rPr>
          <w:rFonts w:ascii="標楷體" w:eastAsia="標楷體" w:hAnsi="標楷體" w:cs="新細明體"/>
          <w:kern w:val="0"/>
          <w:shd w:val="pct15" w:color="auto" w:fill="FFFFFF"/>
        </w:rPr>
        <w:t>免備投標</w:t>
      </w:r>
      <w:proofErr w:type="gramEnd"/>
      <w:r w:rsidRPr="00095DB6">
        <w:rPr>
          <w:rFonts w:ascii="標楷體" w:eastAsia="標楷體" w:hAnsi="標楷體" w:cs="新細明體"/>
          <w:kern w:val="0"/>
          <w:shd w:val="pct15" w:color="auto" w:fill="FFFFFF"/>
        </w:rPr>
        <w:t>書及價格封)</w:t>
      </w:r>
      <w:r>
        <w:rPr>
          <w:rFonts w:ascii="標楷體" w:eastAsia="標楷體" w:hAnsi="標楷體" w:cs="新細明體"/>
          <w:kern w:val="0"/>
        </w:rPr>
        <w:t>：</w:t>
      </w:r>
    </w:p>
    <w:p w:rsidR="000D1719" w:rsidRDefault="00CE7E24">
      <w:pPr>
        <w:pStyle w:val="a5"/>
        <w:tabs>
          <w:tab w:val="left" w:pos="9923"/>
        </w:tabs>
        <w:spacing w:after="0" w:line="300" w:lineRule="exact"/>
        <w:ind w:left="2556"/>
        <w:jc w:val="both"/>
      </w:pPr>
      <w:r>
        <w:rPr>
          <w:rFonts w:ascii="標楷體" w:eastAsia="標楷體" w:hAnsi="標楷體" w:cs="新細明體"/>
          <w:kern w:val="0"/>
        </w:rPr>
        <w:t>以公告之固定費用(或費率)決標。但招標文件要求詳列報價內容者，仍應將報價內容附於服務建議書(或企劃書)內。</w:t>
      </w:r>
      <w:r>
        <w:rPr>
          <w:rFonts w:ascii="標楷體" w:eastAsia="標楷體" w:hAnsi="標楷體"/>
        </w:rPr>
        <w:t>廠商報價不得超過本機關公告之固定費用(或費率)；如低於該固定費用(或費率)，則視為投標廠商之回饋，以該報價決標。</w:t>
      </w:r>
    </w:p>
    <w:p w:rsidR="000D1719" w:rsidRDefault="00CE7E24">
      <w:pPr>
        <w:pStyle w:val="30"/>
        <w:tabs>
          <w:tab w:val="left" w:pos="9923"/>
        </w:tabs>
        <w:jc w:val="both"/>
      </w:pPr>
      <w:r>
        <w:t>□3.屬勞動派遣（指派遣事業單位指派所僱用之勞工至機關提供勞務，接受各該機關指揮監督管理之行為）：派遣勞工（指受派遣事業單位僱用，並向各機關提供勞務者）之薪資（內含勞工依法自行負擔之</w:t>
      </w:r>
      <w:proofErr w:type="gramStart"/>
      <w:r>
        <w:t>勞</w:t>
      </w:r>
      <w:proofErr w:type="gramEnd"/>
      <w:r>
        <w:t>、健保、就業保險費用）與廠商應負擔之</w:t>
      </w:r>
      <w:proofErr w:type="gramStart"/>
      <w:r>
        <w:t>勞</w:t>
      </w:r>
      <w:proofErr w:type="gramEnd"/>
      <w:r>
        <w:t>、健保、就業保險費用、積欠工資墊償基金提繳費及勞工退休金等費用，</w:t>
      </w:r>
      <w:proofErr w:type="gramStart"/>
      <w:r>
        <w:t>採</w:t>
      </w:r>
      <w:proofErr w:type="gramEnd"/>
      <w:r>
        <w:t>固定金額支付，不列入報價範圍。廠商僅需就管理費用（含利潤、相關稅捐及管理所需一切費用等）報價。</w:t>
      </w:r>
    </w:p>
    <w:p w:rsidR="000D1719" w:rsidRDefault="00CE7E24">
      <w:pPr>
        <w:widowControl/>
        <w:shd w:val="clear" w:color="auto" w:fill="FFFFFF"/>
        <w:tabs>
          <w:tab w:val="left" w:pos="9923"/>
        </w:tabs>
        <w:spacing w:line="300" w:lineRule="exact"/>
        <w:ind w:left="1714" w:hanging="250"/>
        <w:jc w:val="both"/>
      </w:pPr>
      <w:r>
        <w:rPr>
          <w:rFonts w:ascii="標楷體" w:eastAsia="標楷體" w:hAnsi="標楷體" w:cs="新細明體"/>
          <w:kern w:val="0"/>
        </w:rPr>
        <w:lastRenderedPageBreak/>
        <w:t>4.投標文件內記載金額之文字與號碼不符時，以文字為</w:t>
      </w:r>
      <w:proofErr w:type="gramStart"/>
      <w:r>
        <w:rPr>
          <w:rFonts w:ascii="標楷體" w:eastAsia="標楷體" w:hAnsi="標楷體" w:cs="新細明體"/>
          <w:kern w:val="0"/>
        </w:rPr>
        <w:t>準</w:t>
      </w:r>
      <w:proofErr w:type="gramEnd"/>
      <w:r>
        <w:rPr>
          <w:rFonts w:ascii="標楷體" w:eastAsia="標楷體" w:hAnsi="標楷體" w:cs="新細明體"/>
          <w:kern w:val="0"/>
        </w:rPr>
        <w:t>；文字與文字不符時，以較低者為</w:t>
      </w:r>
      <w:proofErr w:type="gramStart"/>
      <w:r>
        <w:rPr>
          <w:rFonts w:ascii="標楷體" w:eastAsia="標楷體" w:hAnsi="標楷體" w:cs="新細明體"/>
          <w:kern w:val="0"/>
        </w:rPr>
        <w:t>準</w:t>
      </w:r>
      <w:proofErr w:type="gramEnd"/>
      <w:r>
        <w:rPr>
          <w:rFonts w:ascii="標楷體" w:eastAsia="標楷體" w:hAnsi="標楷體" w:cs="新細明體"/>
          <w:kern w:val="0"/>
        </w:rPr>
        <w:t>。但投標書之報價不符招標文件規定者，依第57點規定仍為</w:t>
      </w:r>
      <w:r>
        <w:rPr>
          <w:rFonts w:ascii="標楷體" w:eastAsia="標楷體" w:hAnsi="標楷體"/>
        </w:rPr>
        <w:t>不合格</w:t>
      </w:r>
      <w:r>
        <w:rPr>
          <w:rFonts w:ascii="標楷體" w:eastAsia="標楷體" w:hAnsi="標楷體" w:cs="新細明體"/>
          <w:kern w:val="0"/>
        </w:rPr>
        <w:t>標。</w:t>
      </w:r>
    </w:p>
    <w:p w:rsidR="000D1719" w:rsidRDefault="00CE7E24">
      <w:pPr>
        <w:widowControl/>
        <w:shd w:val="clear" w:color="auto" w:fill="FFFFFF"/>
        <w:tabs>
          <w:tab w:val="left" w:pos="9923"/>
        </w:tabs>
        <w:spacing w:line="300" w:lineRule="exact"/>
        <w:ind w:left="1464" w:hanging="504"/>
        <w:jc w:val="both"/>
      </w:pPr>
      <w:r>
        <w:rPr>
          <w:rFonts w:ascii="標楷體" w:eastAsia="標楷體" w:hAnsi="標楷體" w:cs="標楷體"/>
        </w:rPr>
        <w:t>(七)</w:t>
      </w:r>
      <w:r>
        <w:rPr>
          <w:rFonts w:ascii="標楷體" w:eastAsia="標楷體" w:hAnsi="標楷體"/>
          <w:kern w:val="0"/>
        </w:rPr>
        <w:t>投標封套(箱)</w:t>
      </w:r>
      <w:r>
        <w:rPr>
          <w:rFonts w:ascii="標楷體" w:eastAsia="標楷體" w:hAnsi="標楷體" w:cs="新細明體"/>
          <w:kern w:val="0"/>
        </w:rPr>
        <w:t>(如附錄七)</w:t>
      </w:r>
      <w:r>
        <w:rPr>
          <w:rFonts w:ascii="標楷體" w:eastAsia="標楷體" w:hAnsi="標楷體"/>
          <w:kern w:val="0"/>
        </w:rPr>
        <w:t>：係指投標文件最外層之封套或不透明之容器，其</w:t>
      </w:r>
      <w:r>
        <w:rPr>
          <w:rFonts w:ascii="標楷體" w:eastAsia="標楷體" w:hAnsi="標楷體" w:cs="新細明體"/>
          <w:kern w:val="0"/>
        </w:rPr>
        <w:t>封面應標示廠商名稱、地址及標案</w:t>
      </w:r>
      <w:proofErr w:type="gramStart"/>
      <w:r>
        <w:rPr>
          <w:rFonts w:ascii="標楷體" w:eastAsia="標楷體" w:hAnsi="標楷體" w:cs="新細明體"/>
          <w:kern w:val="0"/>
        </w:rPr>
        <w:t>案</w:t>
      </w:r>
      <w:proofErr w:type="gramEnd"/>
      <w:r>
        <w:rPr>
          <w:rFonts w:ascii="標楷體" w:eastAsia="標楷體" w:hAnsi="標楷體" w:cs="新細明體"/>
          <w:kern w:val="0"/>
        </w:rPr>
        <w:t>號或採購名稱。</w:t>
      </w:r>
    </w:p>
    <w:p w:rsidR="000D1719" w:rsidRDefault="00CE7E24">
      <w:pPr>
        <w:widowControl/>
        <w:shd w:val="clear" w:color="auto" w:fill="FFFFFF"/>
        <w:tabs>
          <w:tab w:val="left" w:pos="9923"/>
        </w:tabs>
        <w:spacing w:line="300" w:lineRule="exact"/>
        <w:ind w:left="1440" w:hanging="480"/>
        <w:jc w:val="both"/>
      </w:pPr>
      <w:r>
        <w:rPr>
          <w:rFonts w:ascii="標楷體" w:eastAsia="標楷體" w:hAnsi="標楷體" w:cs="標楷體"/>
        </w:rPr>
        <w:t>(八)</w:t>
      </w:r>
      <w:r>
        <w:rPr>
          <w:rFonts w:ascii="標楷體" w:eastAsia="標楷體" w:hAnsi="標楷體" w:cs="新細明體"/>
          <w:kern w:val="0"/>
        </w:rPr>
        <w:t>證件封、規格封、價格封及投標封套，得使用本機關所提供者，亦</w:t>
      </w:r>
      <w:r>
        <w:rPr>
          <w:rFonts w:ascii="標楷體" w:eastAsia="標楷體" w:hAnsi="標楷體"/>
          <w:kern w:val="0"/>
        </w:rPr>
        <w:t>得由投標廠商自行下載、製作或購用。但其封面內容應標示明確，以避免開標審標發生錯誤，如無法判別所擬參加之標案者，視為不合格標。</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四十三、同一廠商對同一標案只能寄送一份投標文件。廠商與其分支機構，或其二以上分支機構，均不得對同一標案分別投標。</w:t>
      </w:r>
    </w:p>
    <w:p w:rsidR="000D1719" w:rsidRDefault="00CE7E24">
      <w:pPr>
        <w:pStyle w:val="10"/>
        <w:numPr>
          <w:ilvl w:val="0"/>
          <w:numId w:val="0"/>
        </w:numPr>
        <w:tabs>
          <w:tab w:val="clear" w:pos="-3277"/>
          <w:tab w:val="left" w:pos="9923"/>
        </w:tabs>
        <w:ind w:left="991" w:firstLine="2"/>
      </w:pPr>
      <w:proofErr w:type="gramStart"/>
      <w:r>
        <w:t>採</w:t>
      </w:r>
      <w:proofErr w:type="gramEnd"/>
      <w:r>
        <w:t>最低標決標，招標文件訂明投標廠商得以同一報價載明二以上標的供機關選擇者，不在此限。</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四十四、</w:t>
      </w:r>
      <w:proofErr w:type="gramStart"/>
      <w:r>
        <w:rPr>
          <w:rFonts w:ascii="標楷體" w:eastAsia="標楷體" w:hAnsi="標楷體" w:cs="新細明體"/>
        </w:rPr>
        <w:t>經寄</w:t>
      </w:r>
      <w:proofErr w:type="gramEnd"/>
      <w:r>
        <w:rPr>
          <w:rFonts w:ascii="標楷體" w:eastAsia="標楷體" w:hAnsi="標楷體" w:cs="新細明體"/>
        </w:rPr>
        <w:t>(送)達本機關之投標文件，除招標文件另有規定者外，投標廠商不得以任何理由請求發還、作廢、撤銷、更改，亦不允許依採購法第33條第3項及其施行細則第32條規定補正非契約必要之點之文件。</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四十五、廠商有下列情形之</w:t>
      </w:r>
      <w:proofErr w:type="gramStart"/>
      <w:r>
        <w:rPr>
          <w:rFonts w:ascii="標楷體" w:eastAsia="標楷體" w:hAnsi="標楷體" w:cs="新細明體"/>
        </w:rPr>
        <w:t>一</w:t>
      </w:r>
      <w:proofErr w:type="gramEnd"/>
      <w:r>
        <w:rPr>
          <w:rFonts w:ascii="標楷體" w:eastAsia="標楷體" w:hAnsi="標楷體" w:cs="新細明體"/>
        </w:rPr>
        <w:t>者，除招標文件另有規定者外，不得參加投標、作為決標對象；除第6款情形外，其餘各款亦不得為分包廠商；如屬第7款至第11款情形之</w:t>
      </w:r>
      <w:proofErr w:type="gramStart"/>
      <w:r>
        <w:rPr>
          <w:rFonts w:ascii="標楷體" w:eastAsia="標楷體" w:hAnsi="標楷體" w:cs="新細明體"/>
        </w:rPr>
        <w:t>一</w:t>
      </w:r>
      <w:proofErr w:type="gramEnd"/>
      <w:r>
        <w:rPr>
          <w:rFonts w:ascii="標楷體" w:eastAsia="標楷體" w:hAnsi="標楷體" w:cs="新細明體"/>
        </w:rPr>
        <w:t>者，亦不得協助投標廠商：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)經依採購法第103條刊登於政府採購公報，且在不得參加投標之期限內者。</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(二)廠商投標文件所標示之分包廠商，於截止投標或截止收件期限前係屬採購法第103條第1項規定期間內之廠商者。</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(三)廠商之負責人或合夥人，與承辦本標的規劃、設計、施工或供應之專案管理廠商負責人或合夥人相同。</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(四)廠商與承辦本標的規劃、設計、施工或供應之專案管理廠商，為關係企業或同一其他廠商之關係企業。</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五)廠商或其負責人，與本機關首長或補助機關首長或受補助之法人或團體負責人，或委託機關首長或受託法人或團體負責人，或洽辦機關首長，涉及本人、配偶、三親等以內之血親或姻親，或同財共居親屬之利益者。</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(六)政黨及與其具關係企業關係之廠商。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(七)提供本標的規劃、設計服務之廠商。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(八)</w:t>
      </w:r>
      <w:proofErr w:type="gramStart"/>
      <w:r>
        <w:rPr>
          <w:rFonts w:ascii="標楷體" w:eastAsia="標楷體" w:hAnsi="標楷體"/>
        </w:rPr>
        <w:t>代擬本</w:t>
      </w:r>
      <w:proofErr w:type="gramEnd"/>
      <w:r>
        <w:rPr>
          <w:rFonts w:ascii="標楷體" w:eastAsia="標楷體" w:hAnsi="標楷體"/>
        </w:rPr>
        <w:t>標的招標文件之廠商。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(九)提供本標的審標服務之廠商。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(十)提供本標的專案管理之廠商。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(十一)因履行本機關契約而知悉其他廠商無法知悉或應秘密之資訊，於使用該等資訊有利其得標之廠商。</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(十二)屬公職人員利益衝突迴避法第2條及第3條所稱公職人員或其關係人，涉及該法第9條『公職人員或其關係人，不得與公職人員服務之機關或受其監督之機關為買賣、租賃、承攬等交易行為』者。</w:t>
      </w:r>
    </w:p>
    <w:p w:rsidR="000D1719" w:rsidRDefault="00CE7E24">
      <w:pPr>
        <w:pStyle w:val="10"/>
        <w:numPr>
          <w:ilvl w:val="0"/>
          <w:numId w:val="0"/>
        </w:numPr>
        <w:tabs>
          <w:tab w:val="clear" w:pos="-3277"/>
          <w:tab w:val="left" w:pos="9923"/>
        </w:tabs>
        <w:ind w:left="991" w:firstLine="2"/>
      </w:pPr>
      <w:r>
        <w:t>■前項第7款及第8款之情形，本機關依採購法施行細則第38條第2項審查後：</w:t>
      </w:r>
    </w:p>
    <w:p w:rsidR="000D1719" w:rsidRDefault="00CE7E24">
      <w:pPr>
        <w:pStyle w:val="10"/>
        <w:numPr>
          <w:ilvl w:val="0"/>
          <w:numId w:val="0"/>
        </w:numPr>
        <w:tabs>
          <w:tab w:val="clear" w:pos="-3277"/>
          <w:tab w:val="left" w:pos="9923"/>
        </w:tabs>
        <w:ind w:left="991" w:firstLine="2"/>
      </w:pPr>
      <w:r>
        <w:t>■同意 □不同意 該廠商參加投標、作為決標對象或分包廠商或協助投標廠商。</w:t>
      </w:r>
      <w:r>
        <w:rPr>
          <w:shd w:val="clear" w:color="auto" w:fill="FFFFFF"/>
        </w:rPr>
        <w:t>(除敘明原因報本府核准不同意者外，本府各機關辦理採購，如有規劃、設計等前階段之成果者，應於機關網站、工程會網站公開閱覽或附於招標文件公開其成果，並同意該廠商參加投標、作為決標對象或分包廠商或協助投標廠商。)</w:t>
      </w:r>
    </w:p>
    <w:p w:rsidR="000D1719" w:rsidRDefault="00CE7E24">
      <w:pPr>
        <w:pStyle w:val="10"/>
        <w:numPr>
          <w:ilvl w:val="0"/>
          <w:numId w:val="0"/>
        </w:numPr>
        <w:tabs>
          <w:tab w:val="clear" w:pos="-3277"/>
          <w:tab w:val="left" w:pos="9923"/>
        </w:tabs>
        <w:ind w:left="991" w:firstLine="2"/>
      </w:pPr>
      <w:r>
        <w:t>本機關於決標或簽約後，始發現廠商有第1項情形者，應依採購法第50條規定辦理。</w:t>
      </w:r>
    </w:p>
    <w:p w:rsidR="000D1719" w:rsidRDefault="00CE7E24">
      <w:pPr>
        <w:widowControl/>
        <w:shd w:val="clear" w:color="auto" w:fill="FFFFFF"/>
        <w:tabs>
          <w:tab w:val="left" w:pos="9923"/>
        </w:tabs>
        <w:spacing w:line="300" w:lineRule="exact"/>
        <w:ind w:left="960" w:hanging="960"/>
        <w:jc w:val="both"/>
      </w:pPr>
      <w:r>
        <w:rPr>
          <w:rFonts w:ascii="標楷體" w:eastAsia="標楷體" w:hAnsi="標楷體" w:cs="新細明體"/>
        </w:rPr>
        <w:t>四十六、截止投標日或開標日為辦公日，而該日因故停止辦公，除招標文件另有規定或本機關另有公告者外，依政府電子採購網</w:t>
      </w:r>
      <w:proofErr w:type="gramStart"/>
      <w:r>
        <w:rPr>
          <w:rFonts w:ascii="標楷體" w:eastAsia="標楷體" w:hAnsi="標楷體" w:cs="新細明體"/>
        </w:rPr>
        <w:t>（</w:t>
      </w:r>
      <w:proofErr w:type="gramEnd"/>
      <w:r>
        <w:rPr>
          <w:rFonts w:ascii="標楷體" w:eastAsia="標楷體" w:hAnsi="標楷體" w:cs="新細明體"/>
        </w:rPr>
        <w:t>網址：</w:t>
      </w:r>
      <w:hyperlink r:id="rId11" w:history="1">
        <w:r>
          <w:rPr>
            <w:rFonts w:ascii="標楷體" w:eastAsia="標楷體" w:hAnsi="標楷體" w:cs="新細明體"/>
          </w:rPr>
          <w:t>http://web.pcc.gov.tw/</w:t>
        </w:r>
      </w:hyperlink>
      <w:proofErr w:type="gramStart"/>
      <w:r>
        <w:rPr>
          <w:rFonts w:ascii="標楷體" w:eastAsia="標楷體" w:hAnsi="標楷體" w:cs="新細明體"/>
        </w:rPr>
        <w:t>）</w:t>
      </w:r>
      <w:proofErr w:type="gramEnd"/>
      <w:r>
        <w:rPr>
          <w:rFonts w:ascii="標楷體" w:eastAsia="標楷體" w:hAnsi="標楷體" w:cs="新細明體"/>
        </w:rPr>
        <w:t>下載專區/颱風天等標期/公布之「因應颱風等災變部分地區停止上班，各機關招標公告之截止收件日或開標日是否延期處理原則」選擇適當之處理方式。</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四十七、廠商投標時其他應行注意事項：</w:t>
      </w:r>
    </w:p>
    <w:p w:rsidR="000D1719" w:rsidRDefault="00CE7E24">
      <w:pPr>
        <w:pStyle w:val="20"/>
        <w:tabs>
          <w:tab w:val="left" w:pos="9923"/>
        </w:tabs>
        <w:jc w:val="both"/>
        <w:outlineLvl w:val="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)投標文件(含報價有效期，下同)有效期自投標時起至開標後</w:t>
      </w:r>
      <w:r w:rsidR="00BA463B" w:rsidRPr="00BA463B">
        <w:rPr>
          <w:rFonts w:ascii="標楷體" w:eastAsia="標楷體" w:hAnsi="標楷體" w:hint="eastAsia"/>
          <w:color w:val="0000FF"/>
          <w:u w:val="single"/>
        </w:rPr>
        <w:t>10</w:t>
      </w:r>
      <w:r>
        <w:rPr>
          <w:rFonts w:ascii="標楷體" w:eastAsia="標楷體" w:hAnsi="標楷體"/>
        </w:rPr>
        <w:t>日止</w:t>
      </w:r>
      <w:r w:rsidRPr="00095DB6">
        <w:rPr>
          <w:rFonts w:ascii="標楷體" w:eastAsia="標楷體" w:hAnsi="標楷體"/>
          <w:shd w:val="pct15" w:color="auto" w:fill="FFFFFF"/>
        </w:rPr>
        <w:t>(機關應依</w:t>
      </w:r>
      <w:r w:rsidRPr="00095DB6">
        <w:rPr>
          <w:rFonts w:ascii="標楷體" w:eastAsia="標楷體" w:hAnsi="標楷體"/>
          <w:shd w:val="pct15" w:color="auto" w:fill="FFFFFF"/>
        </w:rPr>
        <w:lastRenderedPageBreak/>
        <w:t>預定決標日載明)</w:t>
      </w:r>
      <w:r>
        <w:rPr>
          <w:rFonts w:ascii="標楷體" w:eastAsia="標楷體" w:hAnsi="標楷體"/>
        </w:rPr>
        <w:t>，押標金以銀行開發或</w:t>
      </w:r>
      <w:proofErr w:type="gramStart"/>
      <w:r>
        <w:rPr>
          <w:rFonts w:ascii="標楷體" w:eastAsia="標楷體" w:hAnsi="標楷體"/>
        </w:rPr>
        <w:t>保兌之</w:t>
      </w:r>
      <w:proofErr w:type="gramEnd"/>
      <w:r>
        <w:rPr>
          <w:rFonts w:ascii="標楷體" w:eastAsia="標楷體" w:hAnsi="標楷體"/>
        </w:rPr>
        <w:t>不可撤銷擔保信用狀、銀行書面連帶保證書、保險公司之連帶保證保險單繳納者，其押標金有效期仍應符合第25點規定。期限將屆前得經廠商書面同意後，投標文件有效期延長至實際決標日，押標金之有效期一併延長；如廠商不同意延長，投標</w:t>
      </w:r>
      <w:proofErr w:type="gramStart"/>
      <w:r>
        <w:rPr>
          <w:rFonts w:ascii="標楷體" w:eastAsia="標楷體" w:hAnsi="標楷體"/>
        </w:rPr>
        <w:t>文件逾上開</w:t>
      </w:r>
      <w:proofErr w:type="gramEnd"/>
      <w:r>
        <w:rPr>
          <w:rFonts w:ascii="標楷體" w:eastAsia="標楷體" w:hAnsi="標楷體"/>
        </w:rPr>
        <w:t>有效期，則依第57點第1項第5款規定判為</w:t>
      </w:r>
      <w:r>
        <w:rPr>
          <w:rFonts w:ascii="標楷體" w:eastAsia="標楷體" w:hAnsi="標楷體"/>
          <w:kern w:val="3"/>
          <w:shd w:val="clear" w:color="auto" w:fill="FFFFFF"/>
        </w:rPr>
        <w:t>不合格</w:t>
      </w:r>
      <w:r>
        <w:rPr>
          <w:rFonts w:ascii="標楷體" w:eastAsia="標楷體" w:hAnsi="標楷體"/>
        </w:rPr>
        <w:t>標。</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(二)投標廠商之投標文件，應僅限於招標文件有規定，且與招標</w:t>
      </w:r>
      <w:proofErr w:type="gramStart"/>
      <w:r>
        <w:rPr>
          <w:rFonts w:ascii="標楷體" w:eastAsia="標楷體" w:hAnsi="標楷體"/>
        </w:rPr>
        <w:t>標</w:t>
      </w:r>
      <w:proofErr w:type="gramEnd"/>
      <w:r>
        <w:rPr>
          <w:rFonts w:ascii="標楷體" w:eastAsia="標楷體" w:hAnsi="標楷體"/>
        </w:rPr>
        <w:t>的有關者。與規格有關之定型化產品型錄或說明書，招標文件未規定</w:t>
      </w:r>
      <w:proofErr w:type="gramStart"/>
      <w:r>
        <w:rPr>
          <w:rFonts w:ascii="標楷體" w:eastAsia="標楷體" w:hAnsi="標楷體"/>
        </w:rPr>
        <w:t>應整冊</w:t>
      </w:r>
      <w:proofErr w:type="gramEnd"/>
      <w:r>
        <w:rPr>
          <w:rFonts w:ascii="標楷體" w:eastAsia="標楷體" w:hAnsi="標楷體"/>
        </w:rPr>
        <w:t>提出時，僅得附招標文件有規定且與招標</w:t>
      </w:r>
      <w:proofErr w:type="gramStart"/>
      <w:r>
        <w:rPr>
          <w:rFonts w:ascii="標楷體" w:eastAsia="標楷體" w:hAnsi="標楷體"/>
        </w:rPr>
        <w:t>標</w:t>
      </w:r>
      <w:proofErr w:type="gramEnd"/>
      <w:r>
        <w:rPr>
          <w:rFonts w:ascii="標楷體" w:eastAsia="標楷體" w:hAnsi="標楷體"/>
        </w:rPr>
        <w:t>的有關者。其他文件，應避免附入投標文件內，投標文件如附有非屬招標文件規定之文件，視同未</w:t>
      </w:r>
      <w:proofErr w:type="gramStart"/>
      <w:r>
        <w:rPr>
          <w:rFonts w:ascii="標楷體" w:eastAsia="標楷體" w:hAnsi="標楷體"/>
        </w:rPr>
        <w:t>附</w:t>
      </w:r>
      <w:proofErr w:type="gramEnd"/>
      <w:r>
        <w:rPr>
          <w:rFonts w:ascii="標楷體" w:eastAsia="標楷體" w:hAnsi="標楷體"/>
        </w:rPr>
        <w:t>，且本機關不予審查，投標廠商亦不得以此文件向本機關有所主張。</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(三)投標廠商提出之定型化產品型錄或說明書，不得附記招標文件未規定之條件。如附有該等文字，視為未附記。</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(四)投標文件除招標文件另有規定者外，以中文為</w:t>
      </w:r>
      <w:proofErr w:type="gramStart"/>
      <w:r>
        <w:rPr>
          <w:rFonts w:ascii="標楷體" w:eastAsia="標楷體" w:hAnsi="標楷體"/>
        </w:rPr>
        <w:t>準</w:t>
      </w:r>
      <w:proofErr w:type="gramEnd"/>
      <w:r>
        <w:rPr>
          <w:rFonts w:ascii="標楷體" w:eastAsia="標楷體" w:hAnsi="標楷體"/>
        </w:rPr>
        <w:t>。</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(五)招標文件規定得以外國文字書寫檢附之投標文件，應附中文譯本，其中文譯本之內容與原文不一致時，除資格文件以原文為</w:t>
      </w:r>
      <w:proofErr w:type="gramStart"/>
      <w:r>
        <w:rPr>
          <w:rFonts w:ascii="標楷體" w:eastAsia="標楷體" w:hAnsi="標楷體"/>
        </w:rPr>
        <w:t>準</w:t>
      </w:r>
      <w:proofErr w:type="gramEnd"/>
      <w:r>
        <w:rPr>
          <w:rFonts w:ascii="標楷體" w:eastAsia="標楷體" w:hAnsi="標楷體"/>
        </w:rPr>
        <w:t>外，餘投標</w:t>
      </w:r>
      <w:proofErr w:type="gramStart"/>
      <w:r>
        <w:rPr>
          <w:rFonts w:ascii="標楷體" w:eastAsia="標楷體" w:hAnsi="標楷體"/>
        </w:rPr>
        <w:t>文件均以中文</w:t>
      </w:r>
      <w:proofErr w:type="gramEnd"/>
      <w:r>
        <w:rPr>
          <w:rFonts w:ascii="標楷體" w:eastAsia="標楷體" w:hAnsi="標楷體"/>
        </w:rPr>
        <w:t>譯本為</w:t>
      </w:r>
      <w:proofErr w:type="gramStart"/>
      <w:r>
        <w:rPr>
          <w:rFonts w:ascii="標楷體" w:eastAsia="標楷體" w:hAnsi="標楷體"/>
        </w:rPr>
        <w:t>準</w:t>
      </w:r>
      <w:proofErr w:type="gramEnd"/>
      <w:r>
        <w:rPr>
          <w:rFonts w:ascii="標楷體" w:eastAsia="標楷體" w:hAnsi="標楷體"/>
        </w:rPr>
        <w:t>。</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(六)投標廠商因投標所需之任何費用，不論本標案</w:t>
      </w:r>
      <w:proofErr w:type="gramStart"/>
      <w:r>
        <w:rPr>
          <w:rFonts w:ascii="標楷體" w:eastAsia="標楷體" w:hAnsi="標楷體"/>
        </w:rPr>
        <w:t>有無決標</w:t>
      </w:r>
      <w:proofErr w:type="gramEnd"/>
      <w:r>
        <w:rPr>
          <w:rFonts w:ascii="標楷體" w:eastAsia="標楷體" w:hAnsi="標楷體"/>
        </w:rPr>
        <w:t>，</w:t>
      </w:r>
      <w:proofErr w:type="gramStart"/>
      <w:r>
        <w:rPr>
          <w:rFonts w:ascii="標楷體" w:eastAsia="標楷體" w:hAnsi="標楷體"/>
        </w:rPr>
        <w:t>均由投標</w:t>
      </w:r>
      <w:proofErr w:type="gramEnd"/>
      <w:r>
        <w:rPr>
          <w:rFonts w:ascii="標楷體" w:eastAsia="標楷體" w:hAnsi="標楷體"/>
        </w:rPr>
        <w:t>廠商自行負擔。</w:t>
      </w:r>
    </w:p>
    <w:p w:rsidR="000D1719" w:rsidRDefault="00CE7E24">
      <w:pPr>
        <w:pStyle w:val="1"/>
        <w:tabs>
          <w:tab w:val="left" w:pos="9923"/>
        </w:tabs>
      </w:pPr>
      <w:r>
        <w:t>第柒節、開標及審標</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四十八、本機關會同相關機關及單位，依招標公告所定之時間及地點開標，並以本機關名義決標。但招標文件另有規定者，依其規定。</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四十九、開標現場注意事項：</w:t>
      </w:r>
    </w:p>
    <w:p w:rsidR="000D1719" w:rsidRDefault="00CE7E24">
      <w:pPr>
        <w:pStyle w:val="20"/>
        <w:tabs>
          <w:tab w:val="left" w:pos="9923"/>
        </w:tabs>
        <w:jc w:val="both"/>
        <w:outlineLvl w:val="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)投標廠商請依照公告開標之時間及地點(本機關</w:t>
      </w:r>
      <w:proofErr w:type="gramStart"/>
      <w:r>
        <w:rPr>
          <w:rFonts w:ascii="標楷體" w:eastAsia="標楷體" w:hAnsi="標楷體"/>
        </w:rPr>
        <w:t>不</w:t>
      </w:r>
      <w:proofErr w:type="gramEnd"/>
      <w:r>
        <w:rPr>
          <w:rFonts w:ascii="標楷體" w:eastAsia="標楷體" w:hAnsi="標楷體"/>
        </w:rPr>
        <w:t>另行通知)，由負責人或代理人攜帶授權書正本參與開標，並依本機關要求出示之；</w:t>
      </w:r>
      <w:r>
        <w:rPr>
          <w:rFonts w:ascii="標楷體" w:eastAsia="標楷體" w:hAnsi="標楷體" w:cs="新細明體"/>
        </w:rPr>
        <w:t>外國</w:t>
      </w:r>
      <w:proofErr w:type="gramStart"/>
      <w:r>
        <w:rPr>
          <w:rFonts w:ascii="標楷體" w:eastAsia="標楷體" w:hAnsi="標楷體"/>
        </w:rPr>
        <w:t>廠商</w:t>
      </w:r>
      <w:r>
        <w:rPr>
          <w:rFonts w:ascii="標楷體" w:eastAsia="標楷體" w:hAnsi="標楷體" w:cs="新細明體"/>
        </w:rPr>
        <w:t>如委由</w:t>
      </w:r>
      <w:proofErr w:type="gramEnd"/>
      <w:r>
        <w:rPr>
          <w:rFonts w:ascii="標楷體" w:eastAsia="標楷體" w:hAnsi="標楷體" w:cs="新細明體"/>
        </w:rPr>
        <w:t>代理</w:t>
      </w:r>
      <w:r>
        <w:rPr>
          <w:rFonts w:ascii="標楷體" w:eastAsia="標楷體" w:hAnsi="標楷體"/>
        </w:rPr>
        <w:t>人出席者，授權書應經公證或認證。</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(二)授權書之填寫詳如授權書之注意事項(如附錄八)。</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(三)廠商負責人如未到場或代理人未攜帶授權書，視同放棄參與開標或當次提出說明、減價、</w:t>
      </w:r>
      <w:proofErr w:type="gramStart"/>
      <w:r>
        <w:rPr>
          <w:rFonts w:ascii="標楷體" w:eastAsia="標楷體" w:hAnsi="標楷體"/>
        </w:rPr>
        <w:t>比減價格</w:t>
      </w:r>
      <w:proofErr w:type="gramEnd"/>
      <w:r>
        <w:rPr>
          <w:rFonts w:ascii="標楷體" w:eastAsia="標楷體" w:hAnsi="標楷體"/>
        </w:rPr>
        <w:t>、協商、</w:t>
      </w:r>
      <w:proofErr w:type="gramStart"/>
      <w:r>
        <w:rPr>
          <w:rFonts w:ascii="標楷體" w:eastAsia="標楷體" w:hAnsi="標楷體"/>
        </w:rPr>
        <w:t>更改原報內容</w:t>
      </w:r>
      <w:proofErr w:type="gramEnd"/>
      <w:r>
        <w:rPr>
          <w:rFonts w:ascii="標楷體" w:eastAsia="標楷體" w:hAnsi="標楷體"/>
        </w:rPr>
        <w:t>或重新報價之權益。</w:t>
      </w:r>
    </w:p>
    <w:p w:rsidR="000D1719" w:rsidRDefault="00CE7E24">
      <w:pPr>
        <w:pStyle w:val="20"/>
        <w:tabs>
          <w:tab w:val="left" w:pos="9923"/>
        </w:tabs>
        <w:jc w:val="both"/>
        <w:outlineLvl w:val="9"/>
      </w:pPr>
      <w:r>
        <w:rPr>
          <w:rFonts w:ascii="標楷體" w:eastAsia="標楷體" w:hAnsi="標楷體"/>
        </w:rPr>
        <w:t>(四)開標案件每一投標廠商得參加人數為[ 2 ]人，出席人員應配合機關要求簽到，非投標廠商之人員不得參與開標。</w:t>
      </w:r>
      <w:r w:rsidRPr="00095DB6">
        <w:rPr>
          <w:rFonts w:ascii="標楷體" w:eastAsia="標楷體" w:hAnsi="標楷體"/>
          <w:shd w:val="pct15" w:color="auto" w:fill="FFFFFF"/>
        </w:rPr>
        <w:t>(機關得視需要修正出席人數)</w:t>
      </w:r>
    </w:p>
    <w:p w:rsidR="000D1719" w:rsidRDefault="00CE7E24">
      <w:pPr>
        <w:pStyle w:val="20"/>
        <w:tabs>
          <w:tab w:val="left" w:pos="9923"/>
        </w:tabs>
        <w:jc w:val="both"/>
        <w:outlineLvl w:val="9"/>
        <w:rPr>
          <w:rFonts w:ascii="標楷體" w:eastAsia="標楷體" w:hAnsi="標楷體"/>
        </w:rPr>
      </w:pPr>
      <w:r>
        <w:rPr>
          <w:rFonts w:ascii="標楷體" w:eastAsia="標楷體" w:hAnsi="標楷體"/>
        </w:rPr>
        <w:t>(五)開標現場使用語言、文字等皆以中文表達，投標廠商(含外國廠商)若有需要應自聘翻譯人員會同出席翻譯。</w:t>
      </w:r>
    </w:p>
    <w:p w:rsidR="000D1719" w:rsidRDefault="00CE7E24">
      <w:pPr>
        <w:pStyle w:val="20"/>
        <w:tabs>
          <w:tab w:val="left" w:pos="9923"/>
        </w:tabs>
        <w:ind w:left="720" w:hanging="720"/>
        <w:jc w:val="both"/>
        <w:outlineLvl w:val="9"/>
        <w:rPr>
          <w:rFonts w:ascii="標楷體" w:eastAsia="標楷體" w:hAnsi="標楷體"/>
        </w:rPr>
      </w:pPr>
      <w:r>
        <w:rPr>
          <w:rFonts w:ascii="標楷體" w:eastAsia="標楷體" w:hAnsi="標楷體"/>
        </w:rPr>
        <w:t>五十、辦理公開招標，除有採購法第48條第1項各款情形之</w:t>
      </w:r>
      <w:proofErr w:type="gramStart"/>
      <w:r>
        <w:rPr>
          <w:rFonts w:ascii="標楷體" w:eastAsia="標楷體" w:hAnsi="標楷體"/>
        </w:rPr>
        <w:t>一</w:t>
      </w:r>
      <w:proofErr w:type="gramEnd"/>
      <w:r>
        <w:rPr>
          <w:rFonts w:ascii="標楷體" w:eastAsia="標楷體" w:hAnsi="標楷體"/>
        </w:rPr>
        <w:t>不予開標</w:t>
      </w:r>
      <w:proofErr w:type="gramStart"/>
      <w:r>
        <w:rPr>
          <w:rFonts w:ascii="標楷體" w:eastAsia="標楷體" w:hAnsi="標楷體"/>
        </w:rPr>
        <w:t>決標外</w:t>
      </w:r>
      <w:proofErr w:type="gramEnd"/>
      <w:r>
        <w:rPr>
          <w:rFonts w:ascii="標楷體" w:eastAsia="標楷體" w:hAnsi="標楷體"/>
        </w:rPr>
        <w:t>，符合下列各款之合格廠商家數在法定家數以上時，應即依招標文件所定時間開標決標：</w:t>
      </w:r>
    </w:p>
    <w:p w:rsidR="000D1719" w:rsidRDefault="00CE7E24">
      <w:pPr>
        <w:pStyle w:val="21"/>
        <w:outlineLvl w:val="9"/>
      </w:pPr>
      <w:r>
        <w:t>(</w:t>
      </w:r>
      <w:proofErr w:type="gramStart"/>
      <w:r>
        <w:t>一</w:t>
      </w:r>
      <w:proofErr w:type="gramEnd"/>
      <w:r>
        <w:t>)依採購法第33條規定將投標文件書面密封，於投標截止期限前送達招標機關或其指定之場所。</w:t>
      </w:r>
    </w:p>
    <w:p w:rsidR="000D1719" w:rsidRDefault="00CE7E24">
      <w:pPr>
        <w:pStyle w:val="21"/>
        <w:outlineLvl w:val="9"/>
      </w:pPr>
      <w:r>
        <w:t>(二)無採購法第50條第1項規定不予開標之情形。</w:t>
      </w:r>
    </w:p>
    <w:p w:rsidR="000D1719" w:rsidRDefault="00CE7E24">
      <w:pPr>
        <w:pStyle w:val="21"/>
        <w:outlineLvl w:val="9"/>
      </w:pPr>
      <w:r>
        <w:t>(三)無採購法施行細則第33條第1項及第2項規定不予開標之情形。</w:t>
      </w:r>
    </w:p>
    <w:p w:rsidR="000D1719" w:rsidRDefault="00CE7E24">
      <w:pPr>
        <w:pStyle w:val="21"/>
        <w:outlineLvl w:val="9"/>
      </w:pPr>
      <w:r>
        <w:t>(四)無採購法第38條及其施行細則第38條第1項規定不得參加投標之情形。</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五十一、採購案如有3家以上合格廠商投標，開標後有2家以上廠商有下列情形之一，</w:t>
      </w:r>
      <w:proofErr w:type="gramStart"/>
      <w:r>
        <w:rPr>
          <w:rFonts w:ascii="標楷體" w:eastAsia="標楷體" w:hAnsi="標楷體" w:cs="新細明體"/>
        </w:rPr>
        <w:t>致僅餘</w:t>
      </w:r>
      <w:proofErr w:type="gramEnd"/>
      <w:r>
        <w:rPr>
          <w:rFonts w:ascii="標楷體" w:eastAsia="標楷體" w:hAnsi="標楷體" w:cs="新細明體"/>
        </w:rPr>
        <w:t>1家廠商符合招標文件規定者，本機關得依採購法第48條第1項第2款「發現有足以影響採購公正之違法或不當行為者」或第50條第1項第7款「其他影響採購公正之違反法令行為」處理：</w:t>
      </w:r>
    </w:p>
    <w:p w:rsidR="000D1719" w:rsidRDefault="00CE7E24">
      <w:pPr>
        <w:pStyle w:val="21"/>
        <w:ind w:hanging="141"/>
        <w:outlineLvl w:val="9"/>
      </w:pPr>
      <w:r>
        <w:rPr>
          <w:rStyle w:val="210"/>
        </w:rPr>
        <w:t>(</w:t>
      </w:r>
      <w:proofErr w:type="gramStart"/>
      <w:r>
        <w:rPr>
          <w:rStyle w:val="210"/>
        </w:rPr>
        <w:t>一</w:t>
      </w:r>
      <w:proofErr w:type="gramEnd"/>
      <w:r>
        <w:rPr>
          <w:rStyle w:val="210"/>
        </w:rPr>
        <w:t>)押標金</w:t>
      </w:r>
      <w:proofErr w:type="gramStart"/>
      <w:r>
        <w:rPr>
          <w:rStyle w:val="210"/>
        </w:rPr>
        <w:t>未附或不</w:t>
      </w:r>
      <w:proofErr w:type="gramEnd"/>
      <w:r>
        <w:rPr>
          <w:rStyle w:val="210"/>
        </w:rPr>
        <w:t>符合規定。</w:t>
      </w:r>
    </w:p>
    <w:p w:rsidR="000D1719" w:rsidRDefault="00CE7E24">
      <w:pPr>
        <w:pStyle w:val="21"/>
        <w:ind w:hanging="141"/>
        <w:outlineLvl w:val="9"/>
      </w:pPr>
      <w:r>
        <w:rPr>
          <w:rStyle w:val="210"/>
        </w:rPr>
        <w:t>(二)投標文件為空白文件、無關文件或</w:t>
      </w:r>
      <w:proofErr w:type="gramStart"/>
      <w:r>
        <w:rPr>
          <w:rStyle w:val="210"/>
        </w:rPr>
        <w:t>標封內</w:t>
      </w:r>
      <w:proofErr w:type="gramEnd"/>
      <w:r>
        <w:rPr>
          <w:rStyle w:val="210"/>
        </w:rPr>
        <w:t>空無一物。</w:t>
      </w:r>
    </w:p>
    <w:p w:rsidR="000D1719" w:rsidRDefault="00CE7E24">
      <w:pPr>
        <w:pStyle w:val="21"/>
        <w:ind w:hanging="141"/>
        <w:outlineLvl w:val="9"/>
      </w:pPr>
      <w:r>
        <w:rPr>
          <w:rStyle w:val="210"/>
        </w:rPr>
        <w:t>(三)資格、規格或價格文件</w:t>
      </w:r>
      <w:proofErr w:type="gramStart"/>
      <w:r>
        <w:rPr>
          <w:rStyle w:val="210"/>
        </w:rPr>
        <w:t>未附或不</w:t>
      </w:r>
      <w:proofErr w:type="gramEnd"/>
      <w:r>
        <w:rPr>
          <w:rStyle w:val="210"/>
        </w:rPr>
        <w:t>符合規定。</w:t>
      </w:r>
    </w:p>
    <w:p w:rsidR="000D1719" w:rsidRDefault="00CE7E24">
      <w:pPr>
        <w:pStyle w:val="21"/>
        <w:ind w:hanging="141"/>
        <w:outlineLvl w:val="9"/>
      </w:pPr>
      <w:r>
        <w:rPr>
          <w:rStyle w:val="210"/>
        </w:rPr>
        <w:t>(四)其他疑似刻意造成不合格標之情形。</w:t>
      </w:r>
    </w:p>
    <w:p w:rsidR="000D1719" w:rsidRDefault="00CE7E24">
      <w:pPr>
        <w:tabs>
          <w:tab w:val="left" w:pos="9923"/>
        </w:tabs>
        <w:spacing w:line="360" w:lineRule="exact"/>
        <w:ind w:left="1001"/>
        <w:jc w:val="both"/>
      </w:pPr>
      <w:r>
        <w:rPr>
          <w:rFonts w:ascii="標楷體" w:eastAsia="標楷體" w:hAnsi="標楷體"/>
        </w:rPr>
        <w:t>不同投標廠商參與投標，不得由同一廠商之人員代表出席開標、評審、評選、決標等會議，如有由同一廠商之人員代表出席情形，依採購法第50條第1項第1款或第7款規定辦理。</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lastRenderedPageBreak/>
        <w:t>五十二、開標前，開標主持人應依第26點第1款第1目(2)、(3)詢問投標廠商有無提出繳納</w:t>
      </w:r>
      <w:proofErr w:type="gramStart"/>
      <w:r>
        <w:rPr>
          <w:rFonts w:ascii="標楷體" w:eastAsia="標楷體" w:hAnsi="標楷體" w:cs="新細明體"/>
        </w:rPr>
        <w:t>押</w:t>
      </w:r>
      <w:proofErr w:type="gramEnd"/>
      <w:r>
        <w:rPr>
          <w:rFonts w:ascii="標楷體" w:eastAsia="標楷體" w:hAnsi="標楷體" w:cs="新細明體"/>
        </w:rPr>
        <w:t>標金之憑證(收據聯或憑據)，投標廠商若未檢附該收據聯或憑據者，機關應查證確認該廠商是否繳納。</w:t>
      </w:r>
    </w:p>
    <w:p w:rsidR="000D1719" w:rsidRDefault="00CE7E24">
      <w:pPr>
        <w:tabs>
          <w:tab w:val="left" w:pos="9923"/>
        </w:tabs>
        <w:spacing w:line="360" w:lineRule="exact"/>
        <w:ind w:left="1001"/>
        <w:jc w:val="both"/>
        <w:rPr>
          <w:rFonts w:ascii="標楷體" w:eastAsia="標楷體" w:hAnsi="標楷體"/>
        </w:rPr>
      </w:pPr>
      <w:r>
        <w:rPr>
          <w:rFonts w:ascii="標楷體" w:eastAsia="標楷體" w:hAnsi="標楷體"/>
        </w:rPr>
        <w:t>開標時應宣布投標廠商之名稱或代號、家數及其他招標文件規定宣布之事項。其有標價者，並宣布之。</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五十三、依採購法第42條第1項就資格、規格(或評選)與價格採取分段投標、開標之標案，其第一階段已達法定家數而開標者，後續階段之開標，不受廠商家數之限制。</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五十四、本採購</w:t>
      </w:r>
    </w:p>
    <w:p w:rsidR="000D1719" w:rsidRDefault="00BA463B">
      <w:pPr>
        <w:pStyle w:val="21"/>
        <w:outlineLvl w:val="9"/>
      </w:pPr>
      <w:proofErr w:type="gramStart"/>
      <w:r w:rsidRPr="00B65EB8">
        <w:rPr>
          <w:rFonts w:hint="eastAsia"/>
          <w:color w:val="0000FF"/>
        </w:rPr>
        <w:t>█</w:t>
      </w:r>
      <w:proofErr w:type="gramEnd"/>
      <w:r w:rsidR="00CE7E24">
        <w:t>(</w:t>
      </w:r>
      <w:proofErr w:type="gramStart"/>
      <w:r w:rsidR="00CE7E24">
        <w:t>一</w:t>
      </w:r>
      <w:proofErr w:type="gramEnd"/>
      <w:r w:rsidR="00CE7E24">
        <w:t>)不</w:t>
      </w:r>
      <w:proofErr w:type="gramStart"/>
      <w:r w:rsidR="00CE7E24">
        <w:t>採</w:t>
      </w:r>
      <w:proofErr w:type="gramEnd"/>
      <w:r w:rsidR="00CE7E24">
        <w:t>行協商措施。</w:t>
      </w:r>
    </w:p>
    <w:p w:rsidR="000D1719" w:rsidRDefault="00CE7E24">
      <w:pPr>
        <w:pStyle w:val="21"/>
        <w:outlineLvl w:val="9"/>
      </w:pPr>
      <w:r>
        <w:t>□(二)</w:t>
      </w:r>
      <w:proofErr w:type="gramStart"/>
      <w:r>
        <w:t>採</w:t>
      </w:r>
      <w:proofErr w:type="gramEnd"/>
      <w:r>
        <w:t>行協商措施</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1.得更改之項目：________________________________________________。</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2.</w:t>
      </w:r>
      <w:proofErr w:type="gramStart"/>
      <w:r>
        <w:rPr>
          <w:rFonts w:ascii="標楷體" w:eastAsia="標楷體" w:hAnsi="標楷體"/>
        </w:rPr>
        <w:t>採</w:t>
      </w:r>
      <w:proofErr w:type="gramEnd"/>
      <w:r>
        <w:rPr>
          <w:rFonts w:ascii="標楷體" w:eastAsia="標楷體" w:hAnsi="標楷體"/>
        </w:rPr>
        <w:t>行協商措施時之開標、投標、審標之程序及</w:t>
      </w:r>
      <w:proofErr w:type="gramStart"/>
      <w:r>
        <w:rPr>
          <w:rFonts w:ascii="標楷體" w:eastAsia="標楷體" w:hAnsi="標楷體"/>
        </w:rPr>
        <w:t>內容均予保密</w:t>
      </w:r>
      <w:proofErr w:type="gramEnd"/>
      <w:r>
        <w:rPr>
          <w:rFonts w:ascii="標楷體" w:eastAsia="標楷體" w:hAnsi="標楷體"/>
        </w:rPr>
        <w:t>，即程序及內容不對外公開。</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3.前款應保密之內容於決標後解密。但有繼續保密必要者，不在此限。</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4.本機關應平等對待所有合於招標文件規定得列為協商對象之投標廠商，必要時並錄影或錄音存證。</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5.本招標文件已標示得以更改之項目，始列入協商。該等項目變更時，本機關應以書面通知所有得參與協商之投標廠商。</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6.協商結果，由本機關作成協商紀錄，並書面通知協商廠商在一定期間內依協商紀錄，重新遞送投標文件。</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7.協商紀錄未同意得以更改之內容，投標廠商不得更改，其更改者不予採納並以前一次之投標文件內容為</w:t>
      </w:r>
      <w:proofErr w:type="gramStart"/>
      <w:r>
        <w:rPr>
          <w:rFonts w:ascii="標楷體" w:eastAsia="標楷體" w:hAnsi="標楷體"/>
        </w:rPr>
        <w:t>準</w:t>
      </w:r>
      <w:proofErr w:type="gramEnd"/>
      <w:r>
        <w:rPr>
          <w:rFonts w:ascii="標楷體" w:eastAsia="標楷體" w:hAnsi="標楷體"/>
        </w:rPr>
        <w:t>。</w:t>
      </w:r>
    </w:p>
    <w:p w:rsidR="000D1719" w:rsidRDefault="00CE7E24">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8.一定</w:t>
      </w:r>
      <w:proofErr w:type="gramStart"/>
      <w:r>
        <w:rPr>
          <w:rFonts w:ascii="標楷體" w:eastAsia="標楷體" w:hAnsi="標楷體"/>
        </w:rPr>
        <w:t>期間屆至後</w:t>
      </w:r>
      <w:proofErr w:type="gramEnd"/>
      <w:r>
        <w:rPr>
          <w:rFonts w:ascii="標楷體" w:eastAsia="標楷體" w:hAnsi="標楷體"/>
        </w:rPr>
        <w:t>，本機關即重新秘密開標、審標並依規定程序決標。</w:t>
      </w:r>
    </w:p>
    <w:p w:rsidR="000D1719"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五十五、開標審標之順序，除招標文件另有規定者從其規定外，依下列規定辦理：</w:t>
      </w:r>
    </w:p>
    <w:p w:rsidR="000D1719" w:rsidRDefault="00BA463B">
      <w:pPr>
        <w:pStyle w:val="21"/>
        <w:ind w:left="1418" w:hanging="709"/>
        <w:outlineLvl w:val="9"/>
      </w:pPr>
      <w:proofErr w:type="gramStart"/>
      <w:r w:rsidRPr="00B65EB8">
        <w:rPr>
          <w:rFonts w:hint="eastAsia"/>
          <w:color w:val="0000FF"/>
        </w:rPr>
        <w:t>█</w:t>
      </w:r>
      <w:proofErr w:type="gramEnd"/>
      <w:r w:rsidR="00CE7E24">
        <w:t>(</w:t>
      </w:r>
      <w:proofErr w:type="gramStart"/>
      <w:r w:rsidR="00CE7E24">
        <w:t>一</w:t>
      </w:r>
      <w:proofErr w:type="gramEnd"/>
      <w:r w:rsidR="00CE7E24">
        <w:t>)一次投標不分段開標者，所有投標文件置於一</w:t>
      </w:r>
      <w:proofErr w:type="gramStart"/>
      <w:r w:rsidR="00CE7E24">
        <w:t>標封內</w:t>
      </w:r>
      <w:proofErr w:type="gramEnd"/>
      <w:r w:rsidR="00CE7E24">
        <w:t>，不必按文件屬性分別裝封；本機關就廠商投標文件不分段開標審標。</w:t>
      </w:r>
    </w:p>
    <w:p w:rsidR="000D1719" w:rsidRDefault="00CE7E24">
      <w:pPr>
        <w:pStyle w:val="21"/>
        <w:outlineLvl w:val="9"/>
      </w:pPr>
      <w:r>
        <w:t>□(二)一次投標分段開標或分段投標分段開標者：</w:t>
      </w:r>
    </w:p>
    <w:p w:rsidR="000D1719" w:rsidRDefault="00CE7E24">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公開招標，資格、規格與價格一次投標分段開標。</w:t>
      </w:r>
    </w:p>
    <w:p w:rsidR="000D1719" w:rsidRDefault="00CE7E24">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公開招標，資格與規格合併一次投標、分段開標，再邀符合招標文件規定之廠商投價格標。</w:t>
      </w:r>
    </w:p>
    <w:p w:rsidR="000D1719" w:rsidRDefault="00CE7E24">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選擇性招標，廠商就資格、規格、價格分段投標、分段開標。</w:t>
      </w:r>
    </w:p>
    <w:p w:rsidR="000D1719" w:rsidRDefault="00CE7E24">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選擇性招標，廠商就資格投標，經資格審查符合之廠商再就規格與價格一次投標、分段開標。</w:t>
      </w:r>
    </w:p>
    <w:p w:rsidR="000D1719" w:rsidRDefault="00CE7E24">
      <w:pPr>
        <w:pStyle w:val="7"/>
        <w:tabs>
          <w:tab w:val="left" w:pos="9923"/>
        </w:tabs>
        <w:spacing w:line="300" w:lineRule="exact"/>
        <w:ind w:left="1418" w:hanging="219"/>
        <w:jc w:val="both"/>
      </w:pPr>
      <w:r>
        <w:rPr>
          <w:rFonts w:ascii="標楷體" w:eastAsia="標楷體" w:hAnsi="標楷體"/>
        </w:rPr>
        <w:t>□其他情形：</w:t>
      </w:r>
      <w:r>
        <w:rPr>
          <w:rFonts w:ascii="標楷體" w:eastAsia="標楷體" w:hAnsi="標楷體"/>
          <w:u w:val="single"/>
        </w:rPr>
        <w:t xml:space="preserve"> </w:t>
      </w:r>
      <w:r>
        <w:rPr>
          <w:rFonts w:ascii="標楷體" w:eastAsia="標楷體" w:hAnsi="標楷體"/>
          <w:spacing w:val="0"/>
          <w:kern w:val="3"/>
          <w:szCs w:val="24"/>
          <w:u w:val="single"/>
        </w:rPr>
        <w:t xml:space="preserve">      </w:t>
      </w:r>
      <w:r>
        <w:rPr>
          <w:rFonts w:ascii="新細明體" w:eastAsia="新細明體" w:hAnsi="新細明體"/>
        </w:rPr>
        <w:t>。</w:t>
      </w:r>
    </w:p>
    <w:p w:rsidR="000D1719" w:rsidRDefault="00CE7E24">
      <w:pPr>
        <w:widowControl/>
        <w:shd w:val="clear" w:color="auto" w:fill="FFFFFF"/>
        <w:tabs>
          <w:tab w:val="left" w:pos="9923"/>
        </w:tabs>
        <w:spacing w:line="300" w:lineRule="exact"/>
        <w:ind w:left="1418"/>
        <w:jc w:val="both"/>
      </w:pPr>
      <w:r>
        <w:rPr>
          <w:rFonts w:ascii="標楷體" w:eastAsia="標楷體" w:hAnsi="標楷體"/>
        </w:rPr>
        <w:t>依下列順序開標審標，未通過前一階段審標之投標廠商，後續階段</w:t>
      </w:r>
      <w:proofErr w:type="gramStart"/>
      <w:r>
        <w:rPr>
          <w:rFonts w:ascii="標楷體" w:eastAsia="標楷體" w:hAnsi="標楷體"/>
        </w:rPr>
        <w:t>之標封不予</w:t>
      </w:r>
      <w:proofErr w:type="gramEnd"/>
      <w:r>
        <w:rPr>
          <w:rFonts w:ascii="標楷體" w:eastAsia="標楷體" w:hAnsi="標楷體"/>
        </w:rPr>
        <w:t>開啟審查或不通知其投遞下一階段標：</w:t>
      </w:r>
    </w:p>
    <w:p w:rsidR="000D1719" w:rsidRDefault="00CE7E24">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1.開啟證件封，審查資格。(有電子投標者優先開啟)。</w:t>
      </w:r>
    </w:p>
    <w:p w:rsidR="000D1719" w:rsidRDefault="00CE7E24">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2.開啟規格封，審查規格。(有電子投標者優先開啟)。</w:t>
      </w:r>
    </w:p>
    <w:p w:rsidR="000D1719" w:rsidRDefault="00CE7E24">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3.有</w:t>
      </w:r>
      <w:proofErr w:type="gramStart"/>
      <w:r>
        <w:rPr>
          <w:rFonts w:ascii="標楷體" w:eastAsia="標楷體" w:hAnsi="標楷體"/>
          <w:kern w:val="0"/>
        </w:rPr>
        <w:t>價格封者開啟</w:t>
      </w:r>
      <w:proofErr w:type="gramEnd"/>
      <w:r>
        <w:rPr>
          <w:rFonts w:ascii="標楷體" w:eastAsia="標楷體" w:hAnsi="標楷體"/>
          <w:kern w:val="0"/>
        </w:rPr>
        <w:t>價格封，審查價格。(有電子投標者優先開啟)。無</w:t>
      </w:r>
      <w:proofErr w:type="gramStart"/>
      <w:r>
        <w:rPr>
          <w:rFonts w:ascii="標楷體" w:eastAsia="標楷體" w:hAnsi="標楷體"/>
          <w:kern w:val="0"/>
        </w:rPr>
        <w:t>價格封者</w:t>
      </w:r>
      <w:proofErr w:type="gramEnd"/>
      <w:r>
        <w:rPr>
          <w:rFonts w:ascii="標楷體" w:eastAsia="標楷體" w:hAnsi="標楷體"/>
          <w:kern w:val="0"/>
        </w:rPr>
        <w:t>，逕行審查價格。</w:t>
      </w:r>
    </w:p>
    <w:p w:rsidR="000D1719" w:rsidRDefault="00CE7E24">
      <w:pPr>
        <w:widowControl/>
        <w:shd w:val="clear" w:color="auto" w:fill="FFFFFF"/>
        <w:tabs>
          <w:tab w:val="left" w:pos="9923"/>
        </w:tabs>
        <w:spacing w:line="300" w:lineRule="exact"/>
        <w:ind w:left="960" w:hanging="960"/>
        <w:jc w:val="both"/>
      </w:pPr>
      <w:r>
        <w:rPr>
          <w:rFonts w:ascii="標楷體" w:eastAsia="標楷體" w:hAnsi="標楷體" w:cs="新細明體"/>
        </w:rPr>
        <w:t>五十六</w:t>
      </w:r>
      <w:r>
        <w:rPr>
          <w:rFonts w:ascii="標楷體" w:eastAsia="標楷體" w:hAnsi="標楷體"/>
        </w:rPr>
        <w:t>、本機關審查廠商投標文件時，發現其內容不明確、不一致或明顯打字或書寫錯誤情形者，得通知投標廠商提出說明，以確認其正確之內容。如係明顯打字或書寫錯誤且與標價無關者，得允許廠商更正。</w:t>
      </w:r>
    </w:p>
    <w:p w:rsidR="000D1719" w:rsidRDefault="00CE7E24">
      <w:pPr>
        <w:widowControl/>
        <w:shd w:val="clear" w:color="auto" w:fill="FFFFFF"/>
        <w:tabs>
          <w:tab w:val="left" w:pos="9923"/>
        </w:tabs>
        <w:spacing w:line="300" w:lineRule="exact"/>
        <w:ind w:left="960" w:hanging="960"/>
        <w:jc w:val="both"/>
      </w:pPr>
      <w:r>
        <w:rPr>
          <w:rFonts w:ascii="標楷體" w:eastAsia="標楷體" w:hAnsi="標楷體" w:cs="新細明體"/>
        </w:rPr>
        <w:t>五十七</w:t>
      </w:r>
      <w:r>
        <w:rPr>
          <w:rFonts w:ascii="標楷體" w:eastAsia="標楷體" w:hAnsi="標楷體"/>
        </w:rPr>
        <w:t>、廠商之投標文件於開標審標時發現有下列情形之</w:t>
      </w:r>
      <w:proofErr w:type="gramStart"/>
      <w:r>
        <w:rPr>
          <w:rFonts w:ascii="標楷體" w:eastAsia="標楷體" w:hAnsi="標楷體"/>
        </w:rPr>
        <w:t>一</w:t>
      </w:r>
      <w:proofErr w:type="gramEnd"/>
      <w:r>
        <w:rPr>
          <w:rFonts w:ascii="標楷體" w:eastAsia="標楷體" w:hAnsi="標楷體"/>
        </w:rPr>
        <w:t>者，判定為不合格標。但經本機關依第56點規定可</w:t>
      </w:r>
      <w:proofErr w:type="gramStart"/>
      <w:r>
        <w:rPr>
          <w:rFonts w:ascii="標楷體" w:eastAsia="標楷體" w:hAnsi="標楷體"/>
        </w:rPr>
        <w:t>釐</w:t>
      </w:r>
      <w:proofErr w:type="gramEnd"/>
      <w:r>
        <w:rPr>
          <w:rFonts w:ascii="標楷體" w:eastAsia="標楷體" w:hAnsi="標楷體"/>
        </w:rPr>
        <w:t>清者，不在此限。另廠商之服務建議書或企劃書於評選項目所報內容，除招標文件載明不符合者，不納入為評選對象外，該不符合招標文件所載之情形，由評選/審查/評審委員會(或小組)，就各評選項目</w:t>
      </w:r>
      <w:proofErr w:type="gramStart"/>
      <w:r>
        <w:rPr>
          <w:rFonts w:ascii="標楷體" w:eastAsia="標楷體" w:hAnsi="標楷體"/>
        </w:rPr>
        <w:t>或子項不</w:t>
      </w:r>
      <w:proofErr w:type="gramEnd"/>
      <w:r>
        <w:rPr>
          <w:rFonts w:ascii="標楷體" w:eastAsia="標楷體" w:hAnsi="標楷體"/>
        </w:rPr>
        <w:t>符合之情形，酌予扣分或評比較低之分數或名次，非屬不合格標。</w:t>
      </w:r>
    </w:p>
    <w:p w:rsidR="000D1719" w:rsidRDefault="00CE7E24">
      <w:pPr>
        <w:pStyle w:val="21"/>
        <w:outlineLvl w:val="9"/>
      </w:pPr>
      <w:r>
        <w:t>(</w:t>
      </w:r>
      <w:proofErr w:type="gramStart"/>
      <w:r>
        <w:t>一</w:t>
      </w:r>
      <w:proofErr w:type="gramEnd"/>
      <w:r>
        <w:t>)投標文件未依第陸節投標之規定辦理者。</w:t>
      </w:r>
    </w:p>
    <w:p w:rsidR="000D1719" w:rsidRDefault="00CE7E24">
      <w:pPr>
        <w:pStyle w:val="21"/>
        <w:outlineLvl w:val="9"/>
      </w:pPr>
      <w:r>
        <w:lastRenderedPageBreak/>
        <w:t>(二)押標金及資格文件經審查結果有下列情形者：</w:t>
      </w:r>
    </w:p>
    <w:p w:rsidR="000D1719" w:rsidRDefault="00CE7E24">
      <w:pPr>
        <w:widowControl/>
        <w:shd w:val="clear" w:color="auto" w:fill="FFFFFF"/>
        <w:tabs>
          <w:tab w:val="left" w:pos="9923"/>
        </w:tabs>
        <w:spacing w:line="300" w:lineRule="exact"/>
        <w:ind w:left="1596" w:hanging="216"/>
        <w:jc w:val="both"/>
        <w:rPr>
          <w:rFonts w:ascii="標楷體" w:eastAsia="標楷體" w:hAnsi="標楷體"/>
          <w:kern w:val="0"/>
        </w:rPr>
      </w:pPr>
      <w:r>
        <w:rPr>
          <w:rFonts w:ascii="標楷體" w:eastAsia="標楷體" w:hAnsi="標楷體"/>
          <w:kern w:val="0"/>
        </w:rPr>
        <w:t>1.</w:t>
      </w:r>
      <w:proofErr w:type="gramStart"/>
      <w:r>
        <w:rPr>
          <w:rFonts w:ascii="標楷體" w:eastAsia="標楷體" w:hAnsi="標楷體"/>
          <w:kern w:val="0"/>
        </w:rPr>
        <w:t>押</w:t>
      </w:r>
      <w:proofErr w:type="gramEnd"/>
      <w:r>
        <w:rPr>
          <w:rFonts w:ascii="標楷體" w:eastAsia="標楷體" w:hAnsi="標楷體"/>
          <w:kern w:val="0"/>
        </w:rPr>
        <w:t>標金：</w:t>
      </w:r>
    </w:p>
    <w:p w:rsidR="000D1719" w:rsidRDefault="00CE7E24">
      <w:pPr>
        <w:widowControl/>
        <w:shd w:val="clear" w:color="auto" w:fill="FFFFFF"/>
        <w:tabs>
          <w:tab w:val="left" w:pos="9923"/>
        </w:tabs>
        <w:spacing w:line="300" w:lineRule="exact"/>
        <w:ind w:left="1812" w:hanging="264"/>
        <w:jc w:val="both"/>
      </w:pPr>
      <w:r>
        <w:rPr>
          <w:rFonts w:ascii="標楷體" w:eastAsia="標楷體" w:hAnsi="標楷體"/>
          <w:kern w:val="0"/>
        </w:rPr>
        <w:t>(1)押標金未依第參節規定繳納、或逾期繳納、或以銀行開發或</w:t>
      </w:r>
      <w:proofErr w:type="gramStart"/>
      <w:r>
        <w:rPr>
          <w:rFonts w:ascii="標楷體" w:eastAsia="標楷體" w:hAnsi="標楷體"/>
          <w:kern w:val="0"/>
        </w:rPr>
        <w:t>保兌之</w:t>
      </w:r>
      <w:proofErr w:type="gramEnd"/>
      <w:r>
        <w:rPr>
          <w:rFonts w:ascii="標楷體" w:eastAsia="標楷體" w:hAnsi="標楷體"/>
          <w:kern w:val="0"/>
        </w:rPr>
        <w:t>不可撤銷擔保信用狀、銀行書面連帶保證書、保險公司之連帶保證保險單繳納者之有效期不符第25點規定、或收據聯或憑據為影本或</w:t>
      </w:r>
      <w:proofErr w:type="gramStart"/>
      <w:r>
        <w:rPr>
          <w:rFonts w:ascii="標楷體" w:eastAsia="標楷體" w:hAnsi="標楷體"/>
          <w:kern w:val="0"/>
        </w:rPr>
        <w:t>未附者</w:t>
      </w:r>
      <w:proofErr w:type="gramEnd"/>
      <w:r>
        <w:rPr>
          <w:rFonts w:ascii="標楷體" w:eastAsia="標楷體" w:hAnsi="標楷體"/>
          <w:kern w:val="0"/>
        </w:rPr>
        <w:t>，廠商表示業以現金繳入或電匯本機關金融機構帳戶或繳入本機關出納單位</w:t>
      </w:r>
      <w:r>
        <w:rPr>
          <w:rFonts w:ascii="標楷體" w:eastAsia="標楷體" w:hAnsi="標楷體"/>
        </w:rPr>
        <w:t>，</w:t>
      </w:r>
      <w:r>
        <w:rPr>
          <w:rFonts w:ascii="標楷體" w:eastAsia="標楷體" w:hAnsi="標楷體"/>
          <w:kern w:val="0"/>
        </w:rPr>
        <w:t>經查證確認未繳入者。</w:t>
      </w:r>
    </w:p>
    <w:p w:rsidR="000D1719" w:rsidRDefault="00CE7E24">
      <w:pPr>
        <w:widowControl/>
        <w:shd w:val="clear" w:color="auto" w:fill="FFFFFF"/>
        <w:tabs>
          <w:tab w:val="left" w:pos="9923"/>
        </w:tabs>
        <w:spacing w:line="300" w:lineRule="exact"/>
        <w:ind w:left="1812" w:hanging="264"/>
        <w:jc w:val="both"/>
        <w:rPr>
          <w:rFonts w:ascii="標楷體" w:eastAsia="標楷體" w:hAnsi="標楷體"/>
          <w:kern w:val="0"/>
        </w:rPr>
      </w:pPr>
      <w:r>
        <w:rPr>
          <w:rFonts w:ascii="標楷體" w:eastAsia="標楷體" w:hAnsi="標楷體"/>
          <w:kern w:val="0"/>
        </w:rPr>
        <w:t>(2)押標金繳納收據聯所填列招標機關名稱與本機關名稱不符、押標金低於規定金額或繳納</w:t>
      </w:r>
      <w:proofErr w:type="gramStart"/>
      <w:r>
        <w:rPr>
          <w:rFonts w:ascii="標楷體" w:eastAsia="標楷體" w:hAnsi="標楷體"/>
          <w:kern w:val="0"/>
        </w:rPr>
        <w:t>押</w:t>
      </w:r>
      <w:proofErr w:type="gramEnd"/>
      <w:r>
        <w:rPr>
          <w:rFonts w:ascii="標楷體" w:eastAsia="標楷體" w:hAnsi="標楷體"/>
          <w:kern w:val="0"/>
        </w:rPr>
        <w:t>標金之廠商或負責人名稱與投標文件上名稱不符。但不符合之原因，非可歸責於廠商者，不在此限。</w:t>
      </w:r>
    </w:p>
    <w:p w:rsidR="000D1719" w:rsidRDefault="00CE7E24">
      <w:pPr>
        <w:widowControl/>
        <w:shd w:val="clear" w:color="auto" w:fill="FFFFFF"/>
        <w:tabs>
          <w:tab w:val="left" w:pos="9923"/>
        </w:tabs>
        <w:spacing w:line="300" w:lineRule="exact"/>
        <w:ind w:left="1812" w:hanging="264"/>
        <w:jc w:val="both"/>
      </w:pPr>
      <w:r>
        <w:rPr>
          <w:rFonts w:ascii="標楷體" w:eastAsia="標楷體" w:hAnsi="標楷體"/>
          <w:kern w:val="0"/>
        </w:rPr>
        <w:t>(3)押標金以金融機構簽發之本票或支票、保付支票繳納，而其受款人欄與本機關名稱不符者。但不符合之原因，非可歸責於廠商者，不在此限。受款人欄空白</w:t>
      </w:r>
      <w:proofErr w:type="gramStart"/>
      <w:r>
        <w:rPr>
          <w:rFonts w:ascii="標楷體" w:eastAsia="標楷體" w:hAnsi="標楷體"/>
          <w:kern w:val="0"/>
        </w:rPr>
        <w:t>未填者</w:t>
      </w:r>
      <w:proofErr w:type="gramEnd"/>
      <w:r>
        <w:rPr>
          <w:rFonts w:ascii="標楷體" w:eastAsia="標楷體" w:hAnsi="標楷體"/>
          <w:kern w:val="0"/>
        </w:rPr>
        <w:t>，本機關即</w:t>
      </w:r>
      <w:proofErr w:type="gramStart"/>
      <w:r>
        <w:rPr>
          <w:rFonts w:ascii="標楷體" w:eastAsia="標楷體" w:hAnsi="標楷體"/>
          <w:kern w:val="0"/>
        </w:rPr>
        <w:t>逕</w:t>
      </w:r>
      <w:proofErr w:type="gramEnd"/>
      <w:r>
        <w:rPr>
          <w:rFonts w:ascii="標楷體" w:eastAsia="標楷體" w:hAnsi="標楷體"/>
          <w:kern w:val="0"/>
        </w:rPr>
        <w:t>予填入本機關名稱全銜，並以合格標認定之。</w:t>
      </w:r>
    </w:p>
    <w:p w:rsidR="000D1719" w:rsidRDefault="00CE7E24">
      <w:pPr>
        <w:widowControl/>
        <w:shd w:val="clear" w:color="auto" w:fill="FFFFFF"/>
        <w:tabs>
          <w:tab w:val="left" w:pos="9923"/>
        </w:tabs>
        <w:spacing w:line="300" w:lineRule="exact"/>
        <w:ind w:left="1596" w:hanging="216"/>
        <w:jc w:val="both"/>
        <w:rPr>
          <w:rFonts w:ascii="標楷體" w:eastAsia="標楷體" w:hAnsi="標楷體"/>
          <w:kern w:val="0"/>
        </w:rPr>
      </w:pPr>
      <w:r>
        <w:rPr>
          <w:rFonts w:ascii="標楷體" w:eastAsia="標楷體" w:hAnsi="標楷體"/>
          <w:kern w:val="0"/>
        </w:rPr>
        <w:t>2.資格文件：</w:t>
      </w:r>
    </w:p>
    <w:p w:rsidR="000D1719" w:rsidRDefault="00CE7E24">
      <w:pPr>
        <w:widowControl/>
        <w:shd w:val="clear" w:color="auto" w:fill="FFFFFF"/>
        <w:tabs>
          <w:tab w:val="left" w:pos="9923"/>
        </w:tabs>
        <w:spacing w:line="300" w:lineRule="exact"/>
        <w:ind w:left="1812" w:hanging="264"/>
        <w:jc w:val="both"/>
      </w:pPr>
      <w:r>
        <w:rPr>
          <w:rFonts w:ascii="標楷體" w:eastAsia="標楷體" w:hAnsi="標楷體"/>
          <w:kern w:val="0"/>
        </w:rPr>
        <w:t>(1)有第43點第1項之情形者</w:t>
      </w:r>
      <w:r>
        <w:rPr>
          <w:rFonts w:ascii="標楷體" w:eastAsia="標楷體" w:hAnsi="標楷體"/>
        </w:rPr>
        <w:t>。</w:t>
      </w:r>
    </w:p>
    <w:p w:rsidR="000D1719" w:rsidRDefault="00CE7E24">
      <w:pPr>
        <w:widowControl/>
        <w:shd w:val="clear" w:color="auto" w:fill="FFFFFF"/>
        <w:tabs>
          <w:tab w:val="left" w:pos="9923"/>
        </w:tabs>
        <w:spacing w:line="300" w:lineRule="exact"/>
        <w:ind w:left="1812" w:hanging="264"/>
        <w:jc w:val="both"/>
        <w:rPr>
          <w:rFonts w:ascii="標楷體" w:eastAsia="標楷體" w:hAnsi="標楷體"/>
          <w:kern w:val="0"/>
        </w:rPr>
      </w:pPr>
      <w:r>
        <w:rPr>
          <w:rFonts w:ascii="標楷體" w:eastAsia="標楷體" w:hAnsi="標楷體"/>
          <w:kern w:val="0"/>
        </w:rPr>
        <w:t>(2)未依本須知規定檢附廠商資格文件者。</w:t>
      </w:r>
    </w:p>
    <w:p w:rsidR="000D1719" w:rsidRDefault="00CE7E24">
      <w:pPr>
        <w:widowControl/>
        <w:shd w:val="clear" w:color="auto" w:fill="FFFFFF"/>
        <w:tabs>
          <w:tab w:val="left" w:pos="9923"/>
        </w:tabs>
        <w:spacing w:line="300" w:lineRule="exact"/>
        <w:ind w:left="1932" w:hanging="384"/>
        <w:jc w:val="both"/>
      </w:pPr>
      <w:r>
        <w:rPr>
          <w:rFonts w:ascii="標楷體" w:eastAsia="標楷體" w:hAnsi="標楷體"/>
          <w:kern w:val="0"/>
        </w:rPr>
        <w:t>(3)未</w:t>
      </w:r>
      <w:r>
        <w:rPr>
          <w:rFonts w:ascii="標楷體" w:eastAsia="標楷體" w:hAnsi="標楷體"/>
        </w:rPr>
        <w:t>提出投標廠商聲明書、聲明書第1項至第10項</w:t>
      </w:r>
      <w:proofErr w:type="gramStart"/>
      <w:r>
        <w:rPr>
          <w:rFonts w:ascii="標楷體" w:eastAsia="標楷體" w:hAnsi="標楷體"/>
        </w:rPr>
        <w:t>未逐</w:t>
      </w:r>
      <w:proofErr w:type="gramEnd"/>
      <w:r>
        <w:rPr>
          <w:rFonts w:ascii="標楷體" w:eastAsia="標楷體" w:hAnsi="標楷體"/>
        </w:rPr>
        <w:t>項填寫或有1項以上填「</w:t>
      </w:r>
      <w:r>
        <w:rPr>
          <w:rFonts w:ascii="標楷體" w:eastAsia="標楷體" w:hAnsi="標楷體"/>
          <w:kern w:val="0"/>
        </w:rPr>
        <w:t>是」或本採購屬經濟部投資審議委員會公告「具敏感性或國安(</w:t>
      </w:r>
      <w:proofErr w:type="gramStart"/>
      <w:r>
        <w:rPr>
          <w:rFonts w:ascii="標楷體" w:eastAsia="標楷體" w:hAnsi="標楷體"/>
          <w:kern w:val="0"/>
        </w:rPr>
        <w:t>含資安</w:t>
      </w:r>
      <w:proofErr w:type="gramEnd"/>
      <w:r>
        <w:rPr>
          <w:rFonts w:ascii="標楷體" w:eastAsia="標楷體" w:hAnsi="標楷體"/>
          <w:kern w:val="0"/>
        </w:rPr>
        <w:t>)疑慮之業務範疇」之資訊服務採購而第13項答「是」或未答者。或未加蓋廠商及負責人印章或簽署者。</w:t>
      </w:r>
    </w:p>
    <w:p w:rsidR="000D1719" w:rsidRDefault="00CE7E24">
      <w:pPr>
        <w:widowControl/>
        <w:shd w:val="clear" w:color="auto" w:fill="FFFFFF"/>
        <w:tabs>
          <w:tab w:val="left" w:pos="9923"/>
        </w:tabs>
        <w:spacing w:line="300" w:lineRule="exact"/>
        <w:ind w:left="1560" w:hanging="180"/>
        <w:jc w:val="both"/>
        <w:rPr>
          <w:rFonts w:ascii="標楷體" w:eastAsia="標楷體" w:hAnsi="標楷體"/>
          <w:kern w:val="0"/>
        </w:rPr>
      </w:pPr>
      <w:r>
        <w:rPr>
          <w:rFonts w:ascii="標楷體" w:eastAsia="標楷體" w:hAnsi="標楷體"/>
          <w:kern w:val="0"/>
        </w:rPr>
        <w:t>3.共同投標之投標文件，未依第肆節之規定辦理者。</w:t>
      </w:r>
    </w:p>
    <w:p w:rsidR="000D1719" w:rsidRDefault="00CE7E24">
      <w:pPr>
        <w:pStyle w:val="21"/>
        <w:outlineLvl w:val="9"/>
      </w:pPr>
      <w:r>
        <w:t>(三)規格文件審查結果不符合招標文件規定者。</w:t>
      </w:r>
    </w:p>
    <w:p w:rsidR="000D1719" w:rsidRDefault="00CE7E24">
      <w:pPr>
        <w:pStyle w:val="21"/>
        <w:outlineLvl w:val="9"/>
      </w:pPr>
      <w:r>
        <w:t>(四)</w:t>
      </w:r>
      <w:r w:rsidR="00095DB6">
        <w:t>價格文件審查結果未符合招標文件規定者：</w:t>
      </w:r>
    </w:p>
    <w:p w:rsidR="000D1719" w:rsidRDefault="00CE7E24">
      <w:pPr>
        <w:widowControl/>
        <w:shd w:val="clear" w:color="auto" w:fill="FFFFFF"/>
        <w:tabs>
          <w:tab w:val="left" w:pos="9923"/>
        </w:tabs>
        <w:spacing w:line="300" w:lineRule="exact"/>
        <w:ind w:left="1596" w:hanging="216"/>
        <w:jc w:val="both"/>
      </w:pPr>
      <w:r>
        <w:rPr>
          <w:rFonts w:ascii="標楷體" w:eastAsia="標楷體" w:hAnsi="標楷體"/>
          <w:kern w:val="0"/>
        </w:rPr>
        <w:t>1.詳細價目表(如招標文件所附之詳細價目表</w:t>
      </w:r>
      <w:proofErr w:type="gramStart"/>
      <w:r>
        <w:rPr>
          <w:rFonts w:ascii="標楷體" w:eastAsia="標楷體" w:hAnsi="標楷體"/>
          <w:kern w:val="0"/>
        </w:rPr>
        <w:t>載明係供</w:t>
      </w:r>
      <w:proofErr w:type="gramEnd"/>
      <w:r>
        <w:rPr>
          <w:rFonts w:ascii="標楷體" w:eastAsia="標楷體" w:hAnsi="標楷體"/>
          <w:kern w:val="0"/>
        </w:rPr>
        <w:t>投標廠商價格成本分析費用估算文件參考者，不適用第1子目至第3子目規定。)：</w:t>
      </w:r>
    </w:p>
    <w:p w:rsidR="000D1719" w:rsidRDefault="00CE7E24">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(1)與本機關提供樣式不符。</w:t>
      </w:r>
    </w:p>
    <w:p w:rsidR="000D1719" w:rsidRDefault="00CE7E24">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(2)未依規定格式填寫或鍵入。</w:t>
      </w:r>
    </w:p>
    <w:p w:rsidR="000D1719" w:rsidRDefault="00CE7E24">
      <w:pPr>
        <w:widowControl/>
        <w:shd w:val="clear" w:color="auto" w:fill="FFFFFF"/>
        <w:tabs>
          <w:tab w:val="left" w:pos="9923"/>
        </w:tabs>
        <w:spacing w:line="300" w:lineRule="exact"/>
        <w:ind w:left="1920" w:hanging="382"/>
        <w:jc w:val="both"/>
      </w:pPr>
      <w:r>
        <w:rPr>
          <w:rFonts w:ascii="標楷體" w:eastAsia="標楷體" w:hAnsi="標楷體"/>
          <w:kern w:val="0"/>
        </w:rPr>
        <w:t>(3)擅改本機關原訂內容。</w:t>
      </w:r>
    </w:p>
    <w:p w:rsidR="000D1719" w:rsidRDefault="00CE7E24">
      <w:pPr>
        <w:widowControl/>
        <w:shd w:val="clear" w:color="auto" w:fill="FFFFFF"/>
        <w:tabs>
          <w:tab w:val="left" w:pos="9923"/>
        </w:tabs>
        <w:spacing w:line="300" w:lineRule="exact"/>
        <w:ind w:left="1920" w:hanging="382"/>
        <w:jc w:val="both"/>
      </w:pPr>
      <w:r>
        <w:rPr>
          <w:rFonts w:ascii="標楷體" w:eastAsia="標楷體" w:hAnsi="標楷體"/>
          <w:kern w:val="0"/>
        </w:rPr>
        <w:t>(4)使用鉛筆或其他易塗改工具書寫。</w:t>
      </w:r>
    </w:p>
    <w:p w:rsidR="000D1719" w:rsidRDefault="00CE7E24">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(5)塗改處未加蓋廠商或負責人之印章或署名。</w:t>
      </w:r>
    </w:p>
    <w:p w:rsidR="000D1719" w:rsidRDefault="00CE7E24">
      <w:pPr>
        <w:widowControl/>
        <w:shd w:val="clear" w:color="auto" w:fill="FFFFFF"/>
        <w:tabs>
          <w:tab w:val="left" w:pos="9923"/>
        </w:tabs>
        <w:spacing w:line="300" w:lineRule="exact"/>
        <w:ind w:left="1920" w:hanging="382"/>
        <w:jc w:val="both"/>
      </w:pPr>
      <w:r>
        <w:rPr>
          <w:rFonts w:ascii="標楷體" w:eastAsia="標楷體" w:hAnsi="標楷體"/>
          <w:kern w:val="0"/>
        </w:rPr>
        <w:t>(6)</w:t>
      </w:r>
      <w:proofErr w:type="gramStart"/>
      <w:r>
        <w:rPr>
          <w:rFonts w:ascii="標楷體" w:eastAsia="標楷體" w:hAnsi="標楷體"/>
          <w:kern w:val="0"/>
        </w:rPr>
        <w:t>採</w:t>
      </w:r>
      <w:proofErr w:type="gramEnd"/>
      <w:r>
        <w:rPr>
          <w:rFonts w:ascii="標楷體" w:eastAsia="標楷體" w:hAnsi="標楷體"/>
          <w:kern w:val="0"/>
        </w:rPr>
        <w:t>適用最有利標決標之採購，除招標文件規定價格納入協商項目者外，投標書標價超過本機關公告之預算金額者。</w:t>
      </w:r>
    </w:p>
    <w:p w:rsidR="000D1719" w:rsidRDefault="00CE7E24">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(7)</w:t>
      </w:r>
      <w:proofErr w:type="gramStart"/>
      <w:r>
        <w:rPr>
          <w:rFonts w:ascii="標楷體" w:eastAsia="標楷體" w:hAnsi="標楷體"/>
          <w:kern w:val="0"/>
        </w:rPr>
        <w:t>採</w:t>
      </w:r>
      <w:proofErr w:type="gramEnd"/>
      <w:r>
        <w:rPr>
          <w:rFonts w:ascii="標楷體" w:eastAsia="標楷體" w:hAnsi="標楷體"/>
          <w:kern w:val="0"/>
        </w:rPr>
        <w:t>固定費用(或費率)給付之採購，服務建議書(或企劃書)標價超過本機關公告之固定費用(或費率)者。</w:t>
      </w:r>
    </w:p>
    <w:p w:rsidR="000D1719" w:rsidRDefault="00CE7E24">
      <w:pPr>
        <w:widowControl/>
        <w:shd w:val="clear" w:color="auto" w:fill="FFFFFF"/>
        <w:tabs>
          <w:tab w:val="left" w:pos="9923"/>
        </w:tabs>
        <w:spacing w:line="300" w:lineRule="exact"/>
        <w:ind w:left="1920" w:hanging="382"/>
        <w:jc w:val="both"/>
      </w:pPr>
      <w:r>
        <w:rPr>
          <w:rFonts w:ascii="標楷體" w:eastAsia="標楷體" w:hAnsi="標楷體"/>
        </w:rPr>
        <w:t>(8)</w:t>
      </w:r>
      <w:r>
        <w:rPr>
          <w:rFonts w:ascii="標楷體" w:eastAsia="標楷體" w:hAnsi="標楷體"/>
          <w:kern w:val="0"/>
        </w:rPr>
        <w:t>投標廠商為營造業者，</w:t>
      </w:r>
      <w:proofErr w:type="gramStart"/>
      <w:r>
        <w:rPr>
          <w:rFonts w:ascii="標楷體" w:eastAsia="標楷體" w:hAnsi="標楷體"/>
          <w:kern w:val="0"/>
        </w:rPr>
        <w:t>其報</w:t>
      </w:r>
      <w:proofErr w:type="gramEnd"/>
      <w:r>
        <w:rPr>
          <w:rFonts w:ascii="標楷體" w:eastAsia="標楷體" w:hAnsi="標楷體"/>
          <w:kern w:val="0"/>
        </w:rPr>
        <w:t>(減)價結果，低於底價之最低標或最有利標，但價格高於營造業法所規定之承攬造價限額者。</w:t>
      </w:r>
    </w:p>
    <w:p w:rsidR="000D1719" w:rsidRDefault="00CE7E24">
      <w:pPr>
        <w:widowControl/>
        <w:shd w:val="clear" w:color="auto" w:fill="FFFFFF"/>
        <w:tabs>
          <w:tab w:val="left" w:pos="9923"/>
        </w:tabs>
        <w:spacing w:line="300" w:lineRule="exact"/>
        <w:ind w:left="1649" w:hanging="240"/>
        <w:jc w:val="both"/>
      </w:pPr>
      <w:r>
        <w:rPr>
          <w:rFonts w:ascii="標楷體" w:eastAsia="標楷體" w:hAnsi="標楷體"/>
          <w:kern w:val="0"/>
        </w:rPr>
        <w:t>2.投標書(如附錄九)</w:t>
      </w:r>
      <w:proofErr w:type="gramStart"/>
      <w:r>
        <w:rPr>
          <w:rFonts w:ascii="標楷體" w:eastAsia="標楷體" w:hAnsi="標楷體"/>
          <w:kern w:val="0"/>
        </w:rPr>
        <w:t>除前目規定</w:t>
      </w:r>
      <w:proofErr w:type="gramEnd"/>
      <w:r>
        <w:rPr>
          <w:rFonts w:ascii="標楷體" w:eastAsia="標楷體" w:hAnsi="標楷體"/>
          <w:kern w:val="0"/>
        </w:rPr>
        <w:t>外，有下列情形之</w:t>
      </w:r>
      <w:proofErr w:type="gramStart"/>
      <w:r>
        <w:rPr>
          <w:rFonts w:ascii="標楷體" w:eastAsia="標楷體" w:hAnsi="標楷體"/>
          <w:kern w:val="0"/>
        </w:rPr>
        <w:t>一</w:t>
      </w:r>
      <w:proofErr w:type="gramEnd"/>
      <w:r>
        <w:rPr>
          <w:rFonts w:ascii="標楷體" w:eastAsia="標楷體" w:hAnsi="標楷體"/>
          <w:kern w:val="0"/>
        </w:rPr>
        <w:t>者，仍屬不合格標：</w:t>
      </w:r>
    </w:p>
    <w:p w:rsidR="000D1719" w:rsidRDefault="00CE7E24">
      <w:pPr>
        <w:widowControl/>
        <w:shd w:val="clear" w:color="auto" w:fill="FFFFFF"/>
        <w:tabs>
          <w:tab w:val="left" w:pos="9923"/>
        </w:tabs>
        <w:spacing w:line="300" w:lineRule="exact"/>
        <w:ind w:left="1920" w:hanging="240"/>
        <w:jc w:val="both"/>
        <w:rPr>
          <w:rFonts w:ascii="標楷體" w:eastAsia="標楷體" w:hAnsi="標楷體"/>
        </w:rPr>
      </w:pPr>
      <w:r>
        <w:rPr>
          <w:rFonts w:ascii="標楷體" w:eastAsia="標楷體" w:hAnsi="標楷體"/>
        </w:rPr>
        <w:t>(1)報價未以中文數目字填寫或鍵入。</w:t>
      </w:r>
    </w:p>
    <w:p w:rsidR="000D1719" w:rsidRDefault="00CE7E24">
      <w:pPr>
        <w:widowControl/>
        <w:shd w:val="clear" w:color="auto" w:fill="FFFFFF"/>
        <w:tabs>
          <w:tab w:val="left" w:pos="9923"/>
        </w:tabs>
        <w:spacing w:line="300" w:lineRule="exact"/>
        <w:ind w:left="1920" w:hanging="240"/>
        <w:jc w:val="both"/>
      </w:pPr>
      <w:r>
        <w:rPr>
          <w:rFonts w:ascii="標楷體" w:eastAsia="標楷體" w:hAnsi="標楷體"/>
          <w:kern w:val="0"/>
        </w:rPr>
        <w:t>(2)</w:t>
      </w:r>
      <w:r>
        <w:rPr>
          <w:rFonts w:ascii="標楷體" w:eastAsia="標楷體" w:hAnsi="標楷體"/>
        </w:rPr>
        <w:t>書寫或列印模糊不清，難以辨識。</w:t>
      </w:r>
    </w:p>
    <w:p w:rsidR="000D1719" w:rsidRDefault="00CE7E24">
      <w:pPr>
        <w:widowControl/>
        <w:shd w:val="clear" w:color="auto" w:fill="FFFFFF"/>
        <w:tabs>
          <w:tab w:val="left" w:pos="9923"/>
        </w:tabs>
        <w:spacing w:line="300" w:lineRule="exact"/>
        <w:ind w:left="1920" w:hanging="240"/>
        <w:jc w:val="both"/>
      </w:pPr>
      <w:r>
        <w:rPr>
          <w:rFonts w:ascii="標楷體" w:eastAsia="標楷體" w:hAnsi="標楷體"/>
          <w:kern w:val="0"/>
        </w:rPr>
        <w:t>(3)</w:t>
      </w:r>
      <w:r>
        <w:rPr>
          <w:rFonts w:ascii="標楷體" w:eastAsia="標楷體" w:hAnsi="標楷體"/>
        </w:rPr>
        <w:t>破損致部分文字缺少。</w:t>
      </w:r>
    </w:p>
    <w:p w:rsidR="000D1719" w:rsidRDefault="00CE7E24">
      <w:pPr>
        <w:widowControl/>
        <w:shd w:val="clear" w:color="auto" w:fill="FFFFFF"/>
        <w:tabs>
          <w:tab w:val="left" w:pos="9923"/>
        </w:tabs>
        <w:spacing w:line="300" w:lineRule="exact"/>
        <w:ind w:left="1920" w:hanging="240"/>
        <w:jc w:val="both"/>
      </w:pPr>
      <w:r>
        <w:rPr>
          <w:rFonts w:ascii="標楷體" w:eastAsia="標楷體" w:hAnsi="標楷體"/>
          <w:kern w:val="0"/>
        </w:rPr>
        <w:t>(4)</w:t>
      </w:r>
      <w:r>
        <w:rPr>
          <w:rFonts w:ascii="標楷體" w:eastAsia="標楷體" w:hAnsi="標楷體"/>
        </w:rPr>
        <w:t>未加蓋廠商或負責人印章</w:t>
      </w:r>
      <w:r>
        <w:rPr>
          <w:rFonts w:ascii="標楷體" w:eastAsia="標楷體" w:hAnsi="標楷體" w:cs="新細明體"/>
          <w:kern w:val="0"/>
        </w:rPr>
        <w:t>或簽署</w:t>
      </w:r>
      <w:r>
        <w:rPr>
          <w:rFonts w:ascii="標楷體" w:eastAsia="標楷體" w:hAnsi="標楷體"/>
        </w:rPr>
        <w:t>，</w:t>
      </w:r>
      <w:proofErr w:type="gramStart"/>
      <w:r>
        <w:rPr>
          <w:rFonts w:ascii="標楷體" w:eastAsia="標楷體" w:hAnsi="標楷體"/>
        </w:rPr>
        <w:t>或其印文</w:t>
      </w:r>
      <w:proofErr w:type="gramEnd"/>
      <w:r>
        <w:rPr>
          <w:rFonts w:ascii="標楷體" w:eastAsia="標楷體" w:hAnsi="標楷體" w:cs="新細明體"/>
          <w:kern w:val="0"/>
        </w:rPr>
        <w:t>或簽署</w:t>
      </w:r>
      <w:r>
        <w:rPr>
          <w:rFonts w:ascii="標楷體" w:eastAsia="標楷體" w:hAnsi="標楷體"/>
        </w:rPr>
        <w:t>不能辨識。</w:t>
      </w:r>
    </w:p>
    <w:p w:rsidR="000D1719" w:rsidRDefault="00CE7E24">
      <w:pPr>
        <w:widowControl/>
        <w:shd w:val="clear" w:color="auto" w:fill="FFFFFF"/>
        <w:tabs>
          <w:tab w:val="left" w:pos="9923"/>
        </w:tabs>
        <w:spacing w:line="300" w:lineRule="exact"/>
        <w:ind w:left="1920" w:hanging="240"/>
        <w:jc w:val="both"/>
      </w:pPr>
      <w:r>
        <w:rPr>
          <w:rFonts w:ascii="標楷體" w:eastAsia="標楷體" w:hAnsi="標楷體"/>
        </w:rPr>
        <w:t>(</w:t>
      </w:r>
      <w:r>
        <w:rPr>
          <w:rFonts w:ascii="標楷體" w:eastAsia="標楷體" w:hAnsi="標楷體"/>
          <w:u w:val="single"/>
        </w:rPr>
        <w:t>5</w:t>
      </w:r>
      <w:r>
        <w:rPr>
          <w:rFonts w:ascii="標楷體" w:eastAsia="標楷體" w:hAnsi="標楷體"/>
        </w:rPr>
        <w:t>)未能辨識標價之情形者。</w:t>
      </w:r>
    </w:p>
    <w:p w:rsidR="000D1719" w:rsidRDefault="00CE7E24">
      <w:pPr>
        <w:pStyle w:val="21"/>
        <w:outlineLvl w:val="9"/>
      </w:pPr>
      <w:r>
        <w:t>(五)投標文件之有效期</w:t>
      </w:r>
      <w:proofErr w:type="gramStart"/>
      <w:r>
        <w:t>已屆且不</w:t>
      </w:r>
      <w:proofErr w:type="gramEnd"/>
      <w:r>
        <w:t>同意延長者。</w:t>
      </w:r>
    </w:p>
    <w:p w:rsidR="000D1719" w:rsidRDefault="00CE7E24">
      <w:pPr>
        <w:pStyle w:val="21"/>
        <w:outlineLvl w:val="9"/>
      </w:pPr>
      <w:r>
        <w:t>(六)有採購法第50條第1項情形之</w:t>
      </w:r>
      <w:proofErr w:type="gramStart"/>
      <w:r>
        <w:t>一</w:t>
      </w:r>
      <w:proofErr w:type="gramEnd"/>
      <w:r>
        <w:t>者：</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1.未依招標文件之規定投標。</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2.投標文件內容不符合招標文件之規定。</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3.借用或冒用他人名義或證件，或以偽造、變造之文件投標。</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4.偽造或變造投標文件。</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5.不同投標廠商間之投標文件內容有重大異常關聯者。</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6.第103條第1項不得參加投標或作為決標對象之情形。</w:t>
      </w:r>
    </w:p>
    <w:p w:rsidR="000D1719" w:rsidRDefault="00CE7E24">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lastRenderedPageBreak/>
        <w:t>7.其他影響採購公正之違反法令行為。</w:t>
      </w:r>
    </w:p>
    <w:p w:rsidR="000D1719" w:rsidRDefault="00CE7E24">
      <w:pPr>
        <w:pStyle w:val="21"/>
        <w:outlineLvl w:val="9"/>
      </w:pPr>
      <w:r>
        <w:t>(七)前款第5目所稱「重大異常關聯者」，其認定為有下列情形之</w:t>
      </w:r>
      <w:proofErr w:type="gramStart"/>
      <w:r>
        <w:t>一</w:t>
      </w:r>
      <w:proofErr w:type="gramEnd"/>
      <w:r>
        <w:t>者：</w:t>
      </w:r>
    </w:p>
    <w:p w:rsidR="000D1719" w:rsidRDefault="00CE7E24">
      <w:pPr>
        <w:widowControl/>
        <w:shd w:val="clear" w:color="auto" w:fill="FFFFFF"/>
        <w:tabs>
          <w:tab w:val="left" w:pos="9923"/>
        </w:tabs>
        <w:spacing w:line="300" w:lineRule="exact"/>
        <w:ind w:left="1596" w:hanging="156"/>
        <w:jc w:val="both"/>
        <w:rPr>
          <w:rFonts w:ascii="標楷體" w:eastAsia="標楷體" w:hAnsi="標楷體"/>
        </w:rPr>
      </w:pPr>
      <w:r>
        <w:rPr>
          <w:rFonts w:ascii="標楷體" w:eastAsia="標楷體" w:hAnsi="標楷體"/>
        </w:rPr>
        <w:t>1.投標文件內容由同一人或同一廠商繕寫或</w:t>
      </w:r>
      <w:proofErr w:type="gramStart"/>
      <w:r>
        <w:rPr>
          <w:rFonts w:ascii="標楷體" w:eastAsia="標楷體" w:hAnsi="標楷體"/>
        </w:rPr>
        <w:t>備具者</w:t>
      </w:r>
      <w:proofErr w:type="gramEnd"/>
      <w:r>
        <w:rPr>
          <w:rFonts w:ascii="標楷體" w:eastAsia="標楷體" w:hAnsi="標楷體"/>
        </w:rPr>
        <w:t xml:space="preserve">。 </w:t>
      </w:r>
    </w:p>
    <w:p w:rsidR="000D1719" w:rsidRDefault="00CE7E24">
      <w:pPr>
        <w:widowControl/>
        <w:shd w:val="clear" w:color="auto" w:fill="FFFFFF"/>
        <w:tabs>
          <w:tab w:val="left" w:pos="9923"/>
        </w:tabs>
        <w:spacing w:line="300" w:lineRule="exact"/>
        <w:ind w:left="1596" w:hanging="156"/>
        <w:jc w:val="both"/>
        <w:rPr>
          <w:rFonts w:ascii="標楷體" w:eastAsia="標楷體" w:hAnsi="標楷體"/>
        </w:rPr>
      </w:pPr>
      <w:r>
        <w:rPr>
          <w:rFonts w:ascii="標楷體" w:eastAsia="標楷體" w:hAnsi="標楷體"/>
        </w:rPr>
        <w:t>2.</w:t>
      </w:r>
      <w:proofErr w:type="gramStart"/>
      <w:r>
        <w:rPr>
          <w:rFonts w:ascii="標楷體" w:eastAsia="標楷體" w:hAnsi="標楷體"/>
        </w:rPr>
        <w:t>押</w:t>
      </w:r>
      <w:proofErr w:type="gramEnd"/>
      <w:r>
        <w:rPr>
          <w:rFonts w:ascii="標楷體" w:eastAsia="標楷體" w:hAnsi="標楷體"/>
        </w:rPr>
        <w:t xml:space="preserve">標金由同一人或同一廠商繳納或申請退還者。 </w:t>
      </w:r>
    </w:p>
    <w:p w:rsidR="000D1719" w:rsidRDefault="00CE7E24">
      <w:pPr>
        <w:widowControl/>
        <w:shd w:val="clear" w:color="auto" w:fill="FFFFFF"/>
        <w:tabs>
          <w:tab w:val="left" w:pos="9923"/>
        </w:tabs>
        <w:spacing w:line="300" w:lineRule="exact"/>
        <w:ind w:left="1596" w:hanging="156"/>
        <w:jc w:val="both"/>
      </w:pPr>
      <w:r>
        <w:rPr>
          <w:rFonts w:ascii="標楷體" w:eastAsia="標楷體" w:hAnsi="標楷體"/>
        </w:rPr>
        <w:t>3.投標</w:t>
      </w:r>
      <w:proofErr w:type="gramStart"/>
      <w:r>
        <w:rPr>
          <w:rFonts w:ascii="標楷體" w:eastAsia="標楷體" w:hAnsi="標楷體"/>
        </w:rPr>
        <w:t>標</w:t>
      </w:r>
      <w:proofErr w:type="gramEnd"/>
      <w:r>
        <w:rPr>
          <w:rFonts w:ascii="標楷體" w:eastAsia="標楷體" w:hAnsi="標楷體"/>
        </w:rPr>
        <w:t>封或通知本</w:t>
      </w:r>
      <w:r>
        <w:rPr>
          <w:rFonts w:ascii="標楷體" w:eastAsia="標楷體" w:hAnsi="標楷體"/>
          <w:kern w:val="0"/>
        </w:rPr>
        <w:t>機關</w:t>
      </w:r>
      <w:r>
        <w:rPr>
          <w:rFonts w:ascii="標楷體" w:eastAsia="標楷體" w:hAnsi="標楷體"/>
        </w:rPr>
        <w:t xml:space="preserve">信函號碼連號，顯係同一人或同一廠商所為者。 </w:t>
      </w:r>
    </w:p>
    <w:p w:rsidR="000D1719" w:rsidRDefault="00CE7E24">
      <w:pPr>
        <w:widowControl/>
        <w:shd w:val="clear" w:color="auto" w:fill="FFFFFF"/>
        <w:tabs>
          <w:tab w:val="left" w:pos="9923"/>
        </w:tabs>
        <w:spacing w:line="300" w:lineRule="exact"/>
        <w:ind w:left="1596" w:hanging="156"/>
        <w:jc w:val="both"/>
        <w:rPr>
          <w:rFonts w:ascii="標楷體" w:eastAsia="標楷體" w:hAnsi="標楷體"/>
        </w:rPr>
      </w:pPr>
      <w:r>
        <w:rPr>
          <w:rFonts w:ascii="標楷體" w:eastAsia="標楷體" w:hAnsi="標楷體"/>
        </w:rPr>
        <w:t xml:space="preserve">4.廠商地址、電話號碼、傳真機號碼、聯絡人或電子郵件網址相同者。 </w:t>
      </w:r>
    </w:p>
    <w:p w:rsidR="000D1719" w:rsidRDefault="00CE7E24">
      <w:pPr>
        <w:widowControl/>
        <w:shd w:val="clear" w:color="auto" w:fill="FFFFFF"/>
        <w:tabs>
          <w:tab w:val="left" w:pos="9923"/>
        </w:tabs>
        <w:spacing w:line="300" w:lineRule="exact"/>
        <w:ind w:left="1596" w:hanging="156"/>
        <w:jc w:val="both"/>
      </w:pPr>
      <w:r>
        <w:rPr>
          <w:rFonts w:ascii="標楷體" w:eastAsia="標楷體" w:hAnsi="標楷體"/>
        </w:rPr>
        <w:t>5.其他顯係同一人或</w:t>
      </w:r>
      <w:r>
        <w:rPr>
          <w:rFonts w:ascii="標楷體" w:eastAsia="標楷體" w:hAnsi="標楷體"/>
          <w:kern w:val="0"/>
        </w:rPr>
        <w:t>同一</w:t>
      </w:r>
      <w:r>
        <w:rPr>
          <w:rFonts w:ascii="標楷體" w:eastAsia="標楷體" w:hAnsi="標楷體"/>
        </w:rPr>
        <w:t>廠商所為之情形者。</w:t>
      </w:r>
    </w:p>
    <w:p w:rsidR="000D1719" w:rsidRDefault="00CE7E24">
      <w:pPr>
        <w:widowControl/>
        <w:shd w:val="clear" w:color="auto" w:fill="FFFFFF"/>
        <w:tabs>
          <w:tab w:val="left" w:pos="9923"/>
        </w:tabs>
        <w:spacing w:line="300" w:lineRule="exact"/>
        <w:ind w:left="1596" w:hanging="156"/>
        <w:jc w:val="both"/>
      </w:pPr>
      <w:r>
        <w:rPr>
          <w:rFonts w:ascii="標楷體" w:eastAsia="標楷體" w:hAnsi="標楷體"/>
        </w:rPr>
        <w:t>6.廠商投標文件所載負責人為同一人。</w:t>
      </w:r>
    </w:p>
    <w:p w:rsidR="000D1719" w:rsidRDefault="00CE7E24">
      <w:pPr>
        <w:pStyle w:val="21"/>
        <w:outlineLvl w:val="9"/>
      </w:pPr>
      <w:r>
        <w:t>(八)招標文件規定應提出分包廠商者，廠商投標文件所提出之分包廠商，於投標日以前已屬採購法第103條第1項規定期間內不得參加投標或作為決標對象或分包之廠商者。</w:t>
      </w:r>
    </w:p>
    <w:p w:rsidR="000D1719" w:rsidRDefault="00CE7E24">
      <w:pPr>
        <w:pStyle w:val="21"/>
        <w:outlineLvl w:val="9"/>
      </w:pPr>
      <w:r>
        <w:t>(九)開標時，除招標文件另有規定者外，人工領標收據經審查結果或領標電子憑據書面</w:t>
      </w:r>
      <w:proofErr w:type="gramStart"/>
      <w:r>
        <w:t>明細經政府</w:t>
      </w:r>
      <w:proofErr w:type="gramEnd"/>
      <w:r>
        <w:t>採購領投標系統檢核後，有下列情形之</w:t>
      </w:r>
      <w:proofErr w:type="gramStart"/>
      <w:r>
        <w:t>一</w:t>
      </w:r>
      <w:proofErr w:type="gramEnd"/>
      <w:r>
        <w:t>：</w:t>
      </w:r>
    </w:p>
    <w:p w:rsidR="000D1719" w:rsidRDefault="00CE7E24">
      <w:pPr>
        <w:widowControl/>
        <w:shd w:val="clear" w:color="auto" w:fill="FFFFFF"/>
        <w:tabs>
          <w:tab w:val="left" w:pos="9923"/>
        </w:tabs>
        <w:spacing w:line="300" w:lineRule="exact"/>
        <w:ind w:left="1596" w:hanging="156"/>
        <w:jc w:val="both"/>
      </w:pPr>
      <w:r>
        <w:rPr>
          <w:rFonts w:ascii="標楷體" w:eastAsia="標楷體" w:hAnsi="標楷體"/>
          <w:kern w:val="0"/>
        </w:rPr>
        <w:t>1.</w:t>
      </w:r>
      <w:r>
        <w:rPr>
          <w:rFonts w:ascii="標楷體" w:eastAsia="標楷體" w:hAnsi="標楷體"/>
        </w:rPr>
        <w:t>領標憑據</w:t>
      </w:r>
      <w:r>
        <w:rPr>
          <w:rFonts w:ascii="標楷體" w:eastAsia="標楷體" w:hAnsi="標楷體"/>
          <w:kern w:val="0"/>
        </w:rPr>
        <w:t>編號重複者。</w:t>
      </w:r>
    </w:p>
    <w:p w:rsidR="000D1719" w:rsidRDefault="00CE7E24">
      <w:pPr>
        <w:widowControl/>
        <w:shd w:val="clear" w:color="auto" w:fill="FFFFFF"/>
        <w:tabs>
          <w:tab w:val="left" w:pos="9923"/>
        </w:tabs>
        <w:spacing w:line="300" w:lineRule="exact"/>
        <w:ind w:left="1692" w:hanging="252"/>
        <w:jc w:val="both"/>
      </w:pPr>
      <w:r>
        <w:rPr>
          <w:rFonts w:ascii="標楷體" w:eastAsia="標楷體" w:hAnsi="標楷體"/>
          <w:kern w:val="0"/>
        </w:rPr>
        <w:t>2.提供之領標憑據非本標案或未檢</w:t>
      </w:r>
      <w:proofErr w:type="gramStart"/>
      <w:r>
        <w:rPr>
          <w:rFonts w:ascii="標楷體" w:eastAsia="標楷體" w:hAnsi="標楷體"/>
          <w:kern w:val="0"/>
        </w:rPr>
        <w:t>附</w:t>
      </w:r>
      <w:proofErr w:type="gramEnd"/>
      <w:r>
        <w:rPr>
          <w:rFonts w:ascii="標楷體" w:eastAsia="標楷體" w:hAnsi="標楷體" w:cs="新細明體"/>
          <w:kern w:val="0"/>
        </w:rPr>
        <w:t>，經本機關依採購法第51條及其施行細則第60條規定，通知廠商提出說明</w:t>
      </w:r>
      <w:r>
        <w:rPr>
          <w:rFonts w:ascii="標楷體" w:eastAsia="標楷體" w:hAnsi="標楷體"/>
          <w:kern w:val="0"/>
        </w:rPr>
        <w:t>，仍無法提出本</w:t>
      </w:r>
      <w:proofErr w:type="gramStart"/>
      <w:r>
        <w:rPr>
          <w:rFonts w:ascii="標楷體" w:eastAsia="標楷體" w:hAnsi="標楷體"/>
          <w:kern w:val="0"/>
        </w:rPr>
        <w:t>標案領標</w:t>
      </w:r>
      <w:proofErr w:type="gramEnd"/>
      <w:r>
        <w:rPr>
          <w:rFonts w:ascii="標楷體" w:eastAsia="標楷體" w:hAnsi="標楷體"/>
          <w:kern w:val="0"/>
        </w:rPr>
        <w:t>憑據</w:t>
      </w:r>
      <w:r>
        <w:rPr>
          <w:rFonts w:ascii="標楷體" w:eastAsia="標楷體" w:hAnsi="標楷體"/>
        </w:rPr>
        <w:t>者。</w:t>
      </w:r>
    </w:p>
    <w:p w:rsidR="000D1719" w:rsidRDefault="00CE7E24">
      <w:pPr>
        <w:widowControl/>
        <w:shd w:val="clear" w:color="auto" w:fill="FFFFFF"/>
        <w:tabs>
          <w:tab w:val="left" w:pos="9923"/>
        </w:tabs>
        <w:spacing w:line="300" w:lineRule="exact"/>
        <w:jc w:val="both"/>
      </w:pPr>
      <w:r>
        <w:rPr>
          <w:rFonts w:ascii="標楷體" w:eastAsia="標楷體" w:hAnsi="標楷體" w:cs="新細明體"/>
        </w:rPr>
        <w:t>五十八</w:t>
      </w:r>
      <w:r>
        <w:rPr>
          <w:rFonts w:ascii="標楷體" w:eastAsia="標楷體" w:hAnsi="標楷體"/>
        </w:rPr>
        <w:t>、廠商投標文件，原則不予發還。但有下列情形得發還之：</w:t>
      </w:r>
    </w:p>
    <w:p w:rsidR="000D1719" w:rsidRDefault="00CE7E24">
      <w:pPr>
        <w:pStyle w:val="21"/>
        <w:outlineLvl w:val="9"/>
      </w:pPr>
      <w:r>
        <w:t>(</w:t>
      </w:r>
      <w:proofErr w:type="gramStart"/>
      <w:r>
        <w:t>一</w:t>
      </w:r>
      <w:proofErr w:type="gramEnd"/>
      <w:r>
        <w:t>)參加投標廠商或合格廠商未達法定家數而流標時，其投標文件除投標封套(或其影本)本機關必須留存外，其餘部分得經廠商要求並簽收後領回。</w:t>
      </w:r>
    </w:p>
    <w:p w:rsidR="000D1719" w:rsidRDefault="00CE7E24">
      <w:pPr>
        <w:pStyle w:val="21"/>
        <w:outlineLvl w:val="9"/>
      </w:pPr>
      <w:r>
        <w:t>(二)本標案如有採購法第48條第1項各款情形之</w:t>
      </w:r>
      <w:proofErr w:type="gramStart"/>
      <w:r>
        <w:t>一</w:t>
      </w:r>
      <w:proofErr w:type="gramEnd"/>
      <w:r>
        <w:t>而不予開標時，投標文件得由廠商簽收後領回。</w:t>
      </w:r>
    </w:p>
    <w:p w:rsidR="000D1719" w:rsidRDefault="00CE7E24">
      <w:pPr>
        <w:pStyle w:val="21"/>
        <w:outlineLvl w:val="9"/>
      </w:pPr>
      <w:r>
        <w:t>(三)本標案開標後因故廢標時，其投標文件原則不發還。但得經廠商要求並簽收後發還其影本，或於影本上加蓋廠商或負責人印章</w:t>
      </w:r>
      <w:r>
        <w:rPr>
          <w:rFonts w:cs="新細明體"/>
        </w:rPr>
        <w:t>或簽署</w:t>
      </w:r>
      <w:r>
        <w:t>由機關留存後，發還其原件。</w:t>
      </w:r>
    </w:p>
    <w:p w:rsidR="000D1719" w:rsidRDefault="00CE7E24">
      <w:pPr>
        <w:pStyle w:val="21"/>
        <w:outlineLvl w:val="9"/>
      </w:pPr>
      <w:r>
        <w:t>(四)</w:t>
      </w:r>
      <w:proofErr w:type="gramStart"/>
      <w:r>
        <w:t>採</w:t>
      </w:r>
      <w:proofErr w:type="gramEnd"/>
      <w:r>
        <w:t>一次投標分段開標者，未通過前一階段審標之廠商，其尚未開標部分之投標文件得由廠商簽收後領回。</w:t>
      </w:r>
    </w:p>
    <w:p w:rsidR="000D1719" w:rsidRDefault="00CE7E24">
      <w:pPr>
        <w:pStyle w:val="21"/>
        <w:outlineLvl w:val="9"/>
      </w:pPr>
      <w:r>
        <w:t>(五)</w:t>
      </w:r>
      <w:proofErr w:type="gramStart"/>
      <w:r>
        <w:t>採</w:t>
      </w:r>
      <w:proofErr w:type="gramEnd"/>
      <w:r>
        <w:t>分段投標分段開標者，未通過前一階段審標之廠商，逕行投標者，其後續之投標文件不予開標，原件發還。</w:t>
      </w:r>
    </w:p>
    <w:p w:rsidR="000D1719" w:rsidRDefault="00CE7E24">
      <w:pPr>
        <w:pStyle w:val="1"/>
        <w:tabs>
          <w:tab w:val="left" w:pos="9923"/>
        </w:tabs>
      </w:pPr>
      <w:r>
        <w:t>第捌節、決標</w:t>
      </w:r>
    </w:p>
    <w:p w:rsidR="000D1719" w:rsidRDefault="00CE7E24">
      <w:pPr>
        <w:widowControl/>
        <w:shd w:val="clear" w:color="auto" w:fill="FFFFFF"/>
        <w:tabs>
          <w:tab w:val="left" w:pos="9923"/>
        </w:tabs>
        <w:spacing w:line="300" w:lineRule="exact"/>
        <w:jc w:val="both"/>
        <w:rPr>
          <w:rFonts w:ascii="標楷體" w:eastAsia="標楷體" w:hAnsi="標楷體" w:cs="新細明體"/>
        </w:rPr>
      </w:pPr>
      <w:r>
        <w:rPr>
          <w:rFonts w:ascii="標楷體" w:eastAsia="標楷體" w:hAnsi="標楷體" w:cs="新細明體"/>
        </w:rPr>
        <w:t>五十九、本採購決標原則及決標方式：</w:t>
      </w:r>
    </w:p>
    <w:p w:rsidR="000D1719" w:rsidRDefault="00CE7E24">
      <w:pPr>
        <w:pStyle w:val="a5"/>
        <w:tabs>
          <w:tab w:val="left" w:pos="9923"/>
        </w:tabs>
        <w:spacing w:after="0" w:line="300" w:lineRule="exact"/>
        <w:ind w:left="1440" w:hanging="72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)決標原則：</w:t>
      </w:r>
    </w:p>
    <w:p w:rsidR="000D1719" w:rsidRDefault="009C73B9">
      <w:pPr>
        <w:pStyle w:val="a5"/>
        <w:tabs>
          <w:tab w:val="left" w:pos="9923"/>
        </w:tabs>
        <w:spacing w:after="0" w:line="300" w:lineRule="exact"/>
        <w:ind w:left="1680" w:hanging="432"/>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1.最低標</w:t>
      </w:r>
    </w:p>
    <w:p w:rsidR="000D1719" w:rsidRDefault="002F344A">
      <w:pPr>
        <w:widowControl/>
        <w:shd w:val="clear" w:color="auto" w:fill="FFFFFF"/>
        <w:tabs>
          <w:tab w:val="left" w:pos="9923"/>
        </w:tabs>
        <w:spacing w:line="300" w:lineRule="exact"/>
        <w:ind w:left="2127" w:hanging="589"/>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(1)非依採購法施行細則第64條之2辦理(同質採購最低標，簡稱非評分及格最低標)，作業程序依第61點規定辦理。</w:t>
      </w:r>
    </w:p>
    <w:p w:rsidR="000D1719" w:rsidRDefault="00CE7E24">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□(2)依採購法施行細則第64條之2</w:t>
      </w:r>
      <w:proofErr w:type="gramStart"/>
      <w:r>
        <w:rPr>
          <w:rFonts w:ascii="標楷體" w:eastAsia="標楷體" w:hAnsi="標楷體"/>
        </w:rPr>
        <w:t>採</w:t>
      </w:r>
      <w:proofErr w:type="gramEnd"/>
      <w:r>
        <w:rPr>
          <w:rFonts w:ascii="標楷體" w:eastAsia="標楷體" w:hAnsi="標楷體"/>
        </w:rPr>
        <w:t>評分及格最低標(異質採購最低標，簡稱評分及格最低標)，作業程序依第62點規定辦理。</w:t>
      </w:r>
    </w:p>
    <w:p w:rsidR="000D1719" w:rsidRDefault="00CE7E24">
      <w:pPr>
        <w:pStyle w:val="a5"/>
        <w:tabs>
          <w:tab w:val="left" w:pos="9923"/>
        </w:tabs>
        <w:spacing w:after="0" w:line="300" w:lineRule="exact"/>
        <w:ind w:left="1680" w:hanging="432"/>
        <w:jc w:val="both"/>
        <w:rPr>
          <w:rFonts w:ascii="標楷體" w:eastAsia="標楷體" w:hAnsi="標楷體"/>
        </w:rPr>
      </w:pPr>
      <w:r>
        <w:rPr>
          <w:rFonts w:ascii="標楷體" w:eastAsia="標楷體" w:hAnsi="標楷體"/>
        </w:rPr>
        <w:t>□2.最有利標</w:t>
      </w:r>
    </w:p>
    <w:p w:rsidR="000D1719" w:rsidRDefault="00CE7E24">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□(1)適用最有利標，作業程序依第63點規定辦理。</w:t>
      </w:r>
    </w:p>
    <w:p w:rsidR="000D1719" w:rsidRDefault="00CE7E24">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□(2)</w:t>
      </w:r>
      <w:proofErr w:type="gramStart"/>
      <w:r>
        <w:rPr>
          <w:rFonts w:ascii="標楷體" w:eastAsia="標楷體" w:hAnsi="標楷體"/>
        </w:rPr>
        <w:t>準</w:t>
      </w:r>
      <w:proofErr w:type="gramEnd"/>
      <w:r>
        <w:rPr>
          <w:rFonts w:ascii="標楷體" w:eastAsia="標楷體" w:hAnsi="標楷體"/>
        </w:rPr>
        <w:t>用最有利標；依採購法第22條第1項□第9款；□第10款；□第11款；□第14款辦理，作業程序依第64點規定辦理。</w:t>
      </w:r>
    </w:p>
    <w:p w:rsidR="000D1719" w:rsidRDefault="00CE7E24">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□(3)逾公告金額十分之一未達公告金額之採購參考最有利標精神，作業程序依第65點規定辦理。</w:t>
      </w:r>
    </w:p>
    <w:p w:rsidR="000D1719" w:rsidRPr="00095DB6" w:rsidRDefault="00CE7E24">
      <w:pPr>
        <w:pStyle w:val="a5"/>
        <w:tabs>
          <w:tab w:val="left" w:pos="9923"/>
        </w:tabs>
        <w:spacing w:after="0" w:line="300" w:lineRule="exact"/>
        <w:ind w:left="1678" w:hanging="432"/>
        <w:jc w:val="both"/>
        <w:rPr>
          <w:shd w:val="pct15" w:color="auto" w:fill="FFFFFF"/>
        </w:rPr>
      </w:pPr>
      <w:r>
        <w:rPr>
          <w:rFonts w:ascii="標楷體" w:eastAsia="標楷體" w:hAnsi="標楷體"/>
        </w:rPr>
        <w:t>□3.</w:t>
      </w:r>
      <w:proofErr w:type="gramStart"/>
      <w:r>
        <w:rPr>
          <w:rFonts w:ascii="標楷體" w:eastAsia="標楷體" w:hAnsi="標楷體"/>
        </w:rPr>
        <w:t>最高標且高於</w:t>
      </w:r>
      <w:proofErr w:type="gramEnd"/>
      <w:r>
        <w:rPr>
          <w:rFonts w:ascii="標楷體" w:eastAsia="標楷體" w:hAnsi="標楷體"/>
        </w:rPr>
        <w:t>核定</w:t>
      </w:r>
      <w:proofErr w:type="gramStart"/>
      <w:r>
        <w:rPr>
          <w:rFonts w:ascii="標楷體" w:eastAsia="標楷體" w:hAnsi="標楷體"/>
        </w:rPr>
        <w:t>底價者決標</w:t>
      </w:r>
      <w:proofErr w:type="gramEnd"/>
      <w:r>
        <w:rPr>
          <w:rFonts w:ascii="標楷體" w:eastAsia="標楷體" w:hAnsi="標楷體"/>
        </w:rPr>
        <w:t>。</w:t>
      </w:r>
      <w:r w:rsidRPr="00095DB6">
        <w:rPr>
          <w:rFonts w:ascii="標楷體" w:eastAsia="標楷體" w:hAnsi="標楷體"/>
          <w:shd w:val="pct15" w:color="auto" w:fill="FFFFFF"/>
        </w:rPr>
        <w:t>(決標原則由機關參考本須知有關決標原則另行訂定)</w:t>
      </w:r>
    </w:p>
    <w:p w:rsidR="000D1719" w:rsidRDefault="00CE7E24">
      <w:pPr>
        <w:pStyle w:val="a5"/>
        <w:tabs>
          <w:tab w:val="left" w:pos="9923"/>
        </w:tabs>
        <w:spacing w:after="0" w:line="300" w:lineRule="exact"/>
        <w:ind w:left="1440" w:hanging="720"/>
        <w:jc w:val="both"/>
      </w:pPr>
      <w:r>
        <w:rPr>
          <w:rFonts w:ascii="標楷體" w:eastAsia="標楷體" w:hAnsi="標楷體"/>
        </w:rPr>
        <w:t>(二)決標方式：</w:t>
      </w:r>
      <w:r w:rsidRPr="00095DB6">
        <w:rPr>
          <w:rFonts w:ascii="標楷體" w:eastAsia="標楷體" w:hAnsi="標楷體"/>
          <w:shd w:val="pct15" w:color="auto" w:fill="FFFFFF"/>
        </w:rPr>
        <w:t>(勾選以下</w:t>
      </w:r>
      <w:proofErr w:type="gramStart"/>
      <w:r w:rsidRPr="00095DB6">
        <w:rPr>
          <w:rFonts w:ascii="標楷體" w:eastAsia="標楷體" w:hAnsi="標楷體"/>
          <w:shd w:val="pct15" w:color="auto" w:fill="FFFFFF"/>
        </w:rPr>
        <w:t>各目者</w:t>
      </w:r>
      <w:proofErr w:type="gramEnd"/>
      <w:r w:rsidRPr="00095DB6">
        <w:rPr>
          <w:rFonts w:ascii="標楷體" w:eastAsia="標楷體" w:hAnsi="標楷體"/>
          <w:shd w:val="pct15" w:color="auto" w:fill="FFFFFF"/>
        </w:rPr>
        <w:t>，機關仍應於</w:t>
      </w:r>
      <w:proofErr w:type="gramStart"/>
      <w:r w:rsidRPr="00095DB6">
        <w:rPr>
          <w:rFonts w:ascii="標楷體" w:eastAsia="標楷體" w:hAnsi="標楷體"/>
          <w:shd w:val="pct15" w:color="auto" w:fill="FFFFFF"/>
        </w:rPr>
        <w:t>第1款擇定決</w:t>
      </w:r>
      <w:proofErr w:type="gramEnd"/>
      <w:r w:rsidRPr="00095DB6">
        <w:rPr>
          <w:rFonts w:ascii="標楷體" w:eastAsia="標楷體" w:hAnsi="標楷體"/>
          <w:shd w:val="pct15" w:color="auto" w:fill="FFFFFF"/>
        </w:rPr>
        <w:t>標原則)</w:t>
      </w:r>
    </w:p>
    <w:p w:rsidR="000D1719" w:rsidRDefault="002F344A">
      <w:pPr>
        <w:pStyle w:val="a5"/>
        <w:tabs>
          <w:tab w:val="left" w:pos="9923"/>
        </w:tabs>
        <w:spacing w:after="0" w:line="300" w:lineRule="exact"/>
        <w:ind w:left="1678" w:hanging="432"/>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1.總價決標。</w:t>
      </w:r>
    </w:p>
    <w:p w:rsidR="000D1719" w:rsidRPr="00095DB6" w:rsidRDefault="00CE7E24">
      <w:pPr>
        <w:pStyle w:val="a5"/>
        <w:tabs>
          <w:tab w:val="left" w:pos="9923"/>
        </w:tabs>
        <w:spacing w:after="0" w:line="300" w:lineRule="exact"/>
        <w:ind w:left="1776" w:hanging="528"/>
        <w:jc w:val="both"/>
      </w:pPr>
      <w:r>
        <w:rPr>
          <w:rFonts w:ascii="標楷體" w:eastAsia="標楷體" w:hAnsi="標楷體"/>
        </w:rPr>
        <w:t>□2.單價決標。</w:t>
      </w:r>
      <w:r w:rsidRPr="00095DB6">
        <w:rPr>
          <w:rFonts w:ascii="標楷體" w:eastAsia="標楷體" w:hAnsi="標楷體"/>
          <w:kern w:val="0"/>
        </w:rPr>
        <w:t>(適用於決標項目僅</w:t>
      </w:r>
      <w:proofErr w:type="gramStart"/>
      <w:r w:rsidRPr="00095DB6">
        <w:rPr>
          <w:rFonts w:ascii="標楷體" w:eastAsia="標楷體" w:hAnsi="標楷體"/>
          <w:kern w:val="0"/>
        </w:rPr>
        <w:t>一</w:t>
      </w:r>
      <w:proofErr w:type="gramEnd"/>
      <w:r w:rsidRPr="00095DB6">
        <w:rPr>
          <w:rFonts w:ascii="標楷體" w:eastAsia="標楷體" w:hAnsi="標楷體"/>
          <w:kern w:val="0"/>
        </w:rPr>
        <w:t>項者。)</w:t>
      </w:r>
    </w:p>
    <w:p w:rsidR="000D1719" w:rsidRDefault="00CE7E24">
      <w:pPr>
        <w:pStyle w:val="a5"/>
        <w:tabs>
          <w:tab w:val="left" w:pos="9923"/>
        </w:tabs>
        <w:spacing w:after="0" w:line="300" w:lineRule="exact"/>
        <w:ind w:left="1678" w:hanging="432"/>
        <w:jc w:val="both"/>
      </w:pPr>
      <w:r>
        <w:rPr>
          <w:rFonts w:ascii="標楷體" w:eastAsia="標楷體" w:hAnsi="標楷體"/>
        </w:rPr>
        <w:t>□3.逾公告金額十分之一未達公告金額之採購，履約地點位於原住民地區，原住民廠商優先決標原則，作業程序依第66點規定辦理。</w:t>
      </w:r>
    </w:p>
    <w:p w:rsidR="000D1719" w:rsidRDefault="00CE7E24">
      <w:pPr>
        <w:pStyle w:val="a5"/>
        <w:tabs>
          <w:tab w:val="left" w:pos="9923"/>
        </w:tabs>
        <w:spacing w:after="0" w:line="300" w:lineRule="exact"/>
        <w:ind w:left="1678" w:hanging="432"/>
        <w:jc w:val="both"/>
      </w:pPr>
      <w:r>
        <w:rPr>
          <w:rFonts w:ascii="標楷體" w:eastAsia="標楷體" w:hAnsi="標楷體"/>
        </w:rPr>
        <w:t>□4.逾公告金額十分之一未達公告金額之採購，優先採購「</w:t>
      </w:r>
      <w:hyperlink r:id="rId12" w:history="1">
        <w:r>
          <w:rPr>
            <w:rFonts w:ascii="標楷體" w:eastAsia="標楷體" w:hAnsi="標楷體"/>
          </w:rPr>
          <w:t>優先採購身心障礙福利機構團體或庇護工場生產物品及服務</w:t>
        </w:r>
      </w:hyperlink>
      <w:r>
        <w:rPr>
          <w:rFonts w:ascii="標楷體" w:eastAsia="標楷體" w:hAnsi="標楷體"/>
        </w:rPr>
        <w:t>辦法」第3條所定物品及服務，依該辦法</w:t>
      </w:r>
      <w:r>
        <w:rPr>
          <w:rFonts w:ascii="標楷體" w:eastAsia="標楷體" w:hAnsi="標楷體"/>
        </w:rPr>
        <w:lastRenderedPageBreak/>
        <w:t>第4條第1項第</w:t>
      </w:r>
      <w:r>
        <w:rPr>
          <w:rFonts w:ascii="標楷體" w:eastAsia="標楷體" w:hAnsi="標楷體"/>
          <w:b/>
        </w:rPr>
        <w:t>1</w:t>
      </w:r>
      <w:r>
        <w:rPr>
          <w:rFonts w:ascii="標楷體" w:eastAsia="標楷體" w:hAnsi="標楷體"/>
        </w:rPr>
        <w:t>款以公告方式邀請不特定身心障礙福利機構、團體、庇護工場（以下簡稱福利機構）及非身心障礙福利機構、團體、庇護工場（以下簡稱非福利機構）辦理者，其作業程序依第67點規定辦理。</w:t>
      </w:r>
    </w:p>
    <w:p w:rsidR="000D1719" w:rsidRDefault="00CE7E24">
      <w:pPr>
        <w:pStyle w:val="a5"/>
        <w:tabs>
          <w:tab w:val="left" w:pos="9923"/>
        </w:tabs>
        <w:spacing w:after="0" w:line="300" w:lineRule="exact"/>
        <w:ind w:left="1678" w:hanging="432"/>
        <w:jc w:val="both"/>
        <w:rPr>
          <w:rFonts w:ascii="標楷體" w:eastAsia="標楷體" w:hAnsi="標楷體"/>
        </w:rPr>
      </w:pPr>
      <w:r>
        <w:rPr>
          <w:rFonts w:ascii="標楷體" w:eastAsia="標楷體" w:hAnsi="標楷體"/>
        </w:rPr>
        <w:t>□5.複數決標</w:t>
      </w:r>
    </w:p>
    <w:p w:rsidR="000D1719" w:rsidRDefault="00CE7E24">
      <w:pPr>
        <w:widowControl/>
        <w:shd w:val="clear" w:color="auto" w:fill="FFFFFF"/>
        <w:tabs>
          <w:tab w:val="left" w:pos="9923"/>
        </w:tabs>
        <w:spacing w:line="300" w:lineRule="exact"/>
        <w:ind w:left="2127" w:hanging="589"/>
        <w:jc w:val="both"/>
      </w:pPr>
      <w:r>
        <w:rPr>
          <w:rFonts w:ascii="標楷體" w:eastAsia="標楷體" w:hAnsi="標楷體"/>
        </w:rPr>
        <w:t>□(1)分項決標:</w:t>
      </w:r>
      <w:r>
        <w:rPr>
          <w:rFonts w:ascii="標楷體" w:eastAsia="標楷體" w:hAnsi="標楷體"/>
          <w:u w:val="single"/>
        </w:rPr>
        <w:t xml:space="preserve">          。</w:t>
      </w:r>
      <w:r w:rsidRPr="00095DB6">
        <w:rPr>
          <w:rFonts w:ascii="標楷體" w:eastAsia="標楷體" w:hAnsi="標楷體"/>
          <w:shd w:val="pct15" w:color="auto" w:fill="FFFFFF"/>
        </w:rPr>
        <w:t>(機關應於招標時載明開標程序及可得標之項數)</w:t>
      </w:r>
    </w:p>
    <w:p w:rsidR="000D1719" w:rsidRDefault="00CE7E24">
      <w:pPr>
        <w:widowControl/>
        <w:shd w:val="clear" w:color="auto" w:fill="FFFFFF"/>
        <w:tabs>
          <w:tab w:val="left" w:pos="9923"/>
        </w:tabs>
        <w:spacing w:line="300" w:lineRule="exact"/>
        <w:ind w:left="2127" w:hanging="589"/>
        <w:jc w:val="both"/>
      </w:pPr>
      <w:r>
        <w:rPr>
          <w:rFonts w:ascii="標楷體" w:eastAsia="標楷體" w:hAnsi="標楷體"/>
        </w:rPr>
        <w:t>□(2)分組決標:</w:t>
      </w:r>
      <w:r>
        <w:rPr>
          <w:rFonts w:ascii="標楷體" w:eastAsia="標楷體" w:hAnsi="標楷體"/>
          <w:u w:val="single"/>
        </w:rPr>
        <w:t xml:space="preserve">          。</w:t>
      </w:r>
      <w:r w:rsidRPr="00095DB6">
        <w:rPr>
          <w:rFonts w:ascii="標楷體" w:eastAsia="標楷體" w:hAnsi="標楷體"/>
          <w:shd w:val="pct15" w:color="auto" w:fill="FFFFFF"/>
        </w:rPr>
        <w:t>(機關應於招標時載明開標程序及可得標之組數)</w:t>
      </w:r>
    </w:p>
    <w:p w:rsidR="000D1719" w:rsidRDefault="00CE7E24">
      <w:pPr>
        <w:widowControl/>
        <w:shd w:val="clear" w:color="auto" w:fill="FFFFFF"/>
        <w:tabs>
          <w:tab w:val="left" w:pos="9923"/>
        </w:tabs>
        <w:spacing w:line="300" w:lineRule="exact"/>
        <w:ind w:left="2127" w:hanging="589"/>
        <w:jc w:val="both"/>
      </w:pPr>
      <w:r>
        <w:rPr>
          <w:rFonts w:ascii="標楷體" w:eastAsia="標楷體" w:hAnsi="標楷體"/>
        </w:rPr>
        <w:t>□(3)依數量決標:</w:t>
      </w:r>
      <w:r>
        <w:rPr>
          <w:rFonts w:ascii="標楷體" w:eastAsia="標楷體" w:hAnsi="標楷體"/>
          <w:u w:val="single"/>
        </w:rPr>
        <w:t xml:space="preserve">          。</w:t>
      </w:r>
      <w:r w:rsidRPr="00095DB6">
        <w:rPr>
          <w:rFonts w:ascii="標楷體" w:eastAsia="標楷體" w:hAnsi="標楷體"/>
          <w:shd w:val="pct15" w:color="auto" w:fill="FFFFFF"/>
        </w:rPr>
        <w:t>(機關應於招標時載明開標程序及可得標之數量)</w:t>
      </w:r>
    </w:p>
    <w:p w:rsidR="000D1719" w:rsidRDefault="00CE7E24">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(4)</w:t>
      </w:r>
      <w:proofErr w:type="gramStart"/>
      <w:r>
        <w:rPr>
          <w:rFonts w:ascii="標楷體" w:eastAsia="標楷體" w:hAnsi="標楷體"/>
        </w:rPr>
        <w:t>採</w:t>
      </w:r>
      <w:proofErr w:type="gramEnd"/>
      <w:r>
        <w:rPr>
          <w:rFonts w:ascii="標楷體" w:eastAsia="標楷體" w:hAnsi="標楷體"/>
        </w:rPr>
        <w:t>最低標決標者，依第68點規定辦理。</w:t>
      </w:r>
    </w:p>
    <w:p w:rsidR="000D1719" w:rsidRDefault="00CE7E24">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(5)</w:t>
      </w:r>
      <w:proofErr w:type="gramStart"/>
      <w:r>
        <w:rPr>
          <w:rFonts w:ascii="標楷體" w:eastAsia="標楷體" w:hAnsi="標楷體"/>
        </w:rPr>
        <w:t>採</w:t>
      </w:r>
      <w:proofErr w:type="gramEnd"/>
      <w:r>
        <w:rPr>
          <w:rFonts w:ascii="標楷體" w:eastAsia="標楷體" w:hAnsi="標楷體"/>
        </w:rPr>
        <w:t>適用、</w:t>
      </w:r>
      <w:proofErr w:type="gramStart"/>
      <w:r>
        <w:rPr>
          <w:rFonts w:ascii="標楷體" w:eastAsia="標楷體" w:hAnsi="標楷體"/>
        </w:rPr>
        <w:t>準</w:t>
      </w:r>
      <w:proofErr w:type="gramEnd"/>
      <w:r>
        <w:rPr>
          <w:rFonts w:ascii="標楷體" w:eastAsia="標楷體" w:hAnsi="標楷體"/>
        </w:rPr>
        <w:t>用或參考最有利標決標者，依第69點規定辦理。</w:t>
      </w:r>
    </w:p>
    <w:p w:rsidR="000D1719" w:rsidRDefault="00CE7E24">
      <w:pPr>
        <w:pStyle w:val="a5"/>
        <w:tabs>
          <w:tab w:val="left" w:pos="9923"/>
        </w:tabs>
        <w:spacing w:after="0" w:line="300" w:lineRule="exact"/>
        <w:ind w:left="1678" w:hanging="432"/>
        <w:jc w:val="both"/>
      </w:pPr>
      <w:r>
        <w:rPr>
          <w:rFonts w:ascii="標楷體" w:eastAsia="標楷體" w:hAnsi="標楷體"/>
        </w:rPr>
        <w:t>□6.其他(由機關敘明)：</w:t>
      </w:r>
      <w:proofErr w:type="gramStart"/>
      <w:r>
        <w:rPr>
          <w:rFonts w:ascii="標楷體" w:eastAsia="標楷體" w:hAnsi="標楷體"/>
        </w:rPr>
        <w:t>＿＿＿＿＿＿＿</w:t>
      </w:r>
      <w:proofErr w:type="gramEnd"/>
      <w:r>
        <w:rPr>
          <w:rFonts w:ascii="標楷體" w:eastAsia="標楷體" w:hAnsi="標楷體"/>
        </w:rPr>
        <w:t>。</w:t>
      </w:r>
    </w:p>
    <w:p w:rsidR="000D1719" w:rsidRDefault="00CE7E24">
      <w:pPr>
        <w:pStyle w:val="a5"/>
        <w:tabs>
          <w:tab w:val="left" w:pos="9923"/>
        </w:tabs>
        <w:spacing w:after="0" w:line="300" w:lineRule="exact"/>
        <w:ind w:left="1440" w:hanging="720"/>
        <w:jc w:val="both"/>
      </w:pPr>
      <w:r>
        <w:rPr>
          <w:rFonts w:ascii="標楷體" w:eastAsia="標楷體" w:hAnsi="標楷體"/>
          <w:kern w:val="0"/>
        </w:rPr>
        <w:t>□(三)屬勞動</w:t>
      </w:r>
      <w:r>
        <w:rPr>
          <w:rFonts w:ascii="標楷體" w:eastAsia="標楷體" w:hAnsi="標楷體"/>
        </w:rPr>
        <w:t>派遣</w:t>
      </w:r>
      <w:r>
        <w:rPr>
          <w:rFonts w:ascii="標楷體" w:eastAsia="標楷體" w:hAnsi="標楷體"/>
          <w:kern w:val="0"/>
        </w:rPr>
        <w:t>之採購：報價方式依第42點第6款第3目報價。決標後，廠商報價</w:t>
      </w:r>
      <w:proofErr w:type="gramStart"/>
      <w:r>
        <w:rPr>
          <w:rFonts w:ascii="標楷體" w:eastAsia="標楷體" w:hAnsi="標楷體"/>
          <w:kern w:val="0"/>
        </w:rPr>
        <w:t>與該目所</w:t>
      </w:r>
      <w:proofErr w:type="gramEnd"/>
      <w:r>
        <w:rPr>
          <w:rFonts w:ascii="標楷體" w:eastAsia="標楷體" w:hAnsi="標楷體"/>
          <w:kern w:val="0"/>
        </w:rPr>
        <w:t>述固定金額合計為契約總價，派遣人員之加班費及差旅費，不含於契約價金，如發生此等費用，其計算方式依勞動法令規定另行支付。</w:t>
      </w:r>
    </w:p>
    <w:p w:rsidR="000D1719" w:rsidRDefault="00CE7E24">
      <w:pPr>
        <w:pStyle w:val="a5"/>
        <w:tabs>
          <w:tab w:val="left" w:pos="9923"/>
        </w:tabs>
        <w:spacing w:after="0" w:line="300" w:lineRule="exact"/>
        <w:ind w:left="1440" w:hanging="720"/>
        <w:jc w:val="both"/>
      </w:pPr>
      <w:r>
        <w:rPr>
          <w:rFonts w:ascii="標楷體" w:eastAsia="標楷體" w:hAnsi="標楷體"/>
          <w:kern w:val="0"/>
        </w:rPr>
        <w:t>□(四)公告預算未完成立法程序前，開標結果廠商符合第1款決標原則時，得先辦理保留決標，並依下列原則辦理:</w:t>
      </w:r>
    </w:p>
    <w:p w:rsidR="000D1719" w:rsidRDefault="00CE7E24">
      <w:pPr>
        <w:tabs>
          <w:tab w:val="left" w:pos="9923"/>
        </w:tabs>
        <w:spacing w:line="300" w:lineRule="exact"/>
        <w:ind w:left="1508" w:right="-53" w:hanging="262"/>
        <w:jc w:val="both"/>
        <w:rPr>
          <w:rFonts w:ascii="標楷體" w:eastAsia="標楷體" w:hAnsi="標楷體"/>
          <w:kern w:val="0"/>
        </w:rPr>
      </w:pPr>
      <w:r>
        <w:rPr>
          <w:rFonts w:ascii="標楷體" w:eastAsia="標楷體" w:hAnsi="標楷體"/>
          <w:kern w:val="0"/>
        </w:rPr>
        <w:t>1.審定預算得以支付之金額高於保留決標金額者，</w:t>
      </w:r>
      <w:proofErr w:type="gramStart"/>
      <w:r>
        <w:rPr>
          <w:rFonts w:ascii="標楷體" w:eastAsia="標楷體" w:hAnsi="標楷體"/>
          <w:kern w:val="0"/>
        </w:rPr>
        <w:t>照價決標</w:t>
      </w:r>
      <w:proofErr w:type="gramEnd"/>
      <w:r>
        <w:rPr>
          <w:rFonts w:ascii="標楷體" w:eastAsia="標楷體" w:hAnsi="標楷體"/>
          <w:kern w:val="0"/>
        </w:rPr>
        <w:t>。</w:t>
      </w:r>
    </w:p>
    <w:p w:rsidR="000D1719" w:rsidRDefault="00CE7E24">
      <w:pPr>
        <w:tabs>
          <w:tab w:val="left" w:pos="9923"/>
        </w:tabs>
        <w:spacing w:line="300" w:lineRule="exact"/>
        <w:ind w:left="1508" w:right="-53" w:hanging="262"/>
        <w:jc w:val="both"/>
        <w:rPr>
          <w:rFonts w:ascii="標楷體" w:eastAsia="標楷體" w:hAnsi="標楷體"/>
          <w:kern w:val="0"/>
        </w:rPr>
      </w:pPr>
      <w:r>
        <w:rPr>
          <w:rFonts w:ascii="標楷體" w:eastAsia="標楷體" w:hAnsi="標楷體"/>
          <w:kern w:val="0"/>
        </w:rPr>
        <w:t>2.審定預算得以支付之金額低於保留決標金額者，機關得於下列方式擇</w:t>
      </w:r>
      <w:proofErr w:type="gramStart"/>
      <w:r>
        <w:rPr>
          <w:rFonts w:ascii="標楷體" w:eastAsia="標楷體" w:hAnsi="標楷體"/>
          <w:kern w:val="0"/>
        </w:rPr>
        <w:t>一</w:t>
      </w:r>
      <w:proofErr w:type="gramEnd"/>
      <w:r>
        <w:rPr>
          <w:rFonts w:ascii="標楷體" w:eastAsia="標楷體" w:hAnsi="標楷體"/>
          <w:kern w:val="0"/>
        </w:rPr>
        <w:t>辦理:</w:t>
      </w:r>
    </w:p>
    <w:p w:rsidR="000D1719" w:rsidRDefault="00CE7E24">
      <w:pPr>
        <w:tabs>
          <w:tab w:val="left" w:pos="9923"/>
        </w:tabs>
        <w:spacing w:line="300" w:lineRule="exact"/>
        <w:ind w:left="1507" w:right="-53" w:firstLine="2"/>
        <w:jc w:val="both"/>
        <w:rPr>
          <w:rFonts w:ascii="標楷體" w:eastAsia="標楷體" w:hAnsi="標楷體"/>
          <w:kern w:val="0"/>
        </w:rPr>
      </w:pPr>
      <w:r>
        <w:rPr>
          <w:rFonts w:ascii="標楷體" w:eastAsia="標楷體" w:hAnsi="標楷體"/>
          <w:kern w:val="0"/>
        </w:rPr>
        <w:t>□廢標。</w:t>
      </w:r>
    </w:p>
    <w:p w:rsidR="0087356B" w:rsidRDefault="0087356B" w:rsidP="0087356B">
      <w:pPr>
        <w:tabs>
          <w:tab w:val="left" w:pos="9923"/>
        </w:tabs>
        <w:spacing w:line="300" w:lineRule="exact"/>
        <w:ind w:left="1701" w:right="-53" w:hanging="192"/>
        <w:jc w:val="both"/>
      </w:pPr>
      <w:r>
        <w:rPr>
          <w:rFonts w:ascii="標楷體" w:eastAsia="標楷體" w:hAnsi="標楷體"/>
          <w:kern w:val="0"/>
        </w:rPr>
        <w:t>□經機關評估尚非無法執行時，經廠商書面同意後，以審定預算得以支付之金額決標，</w:t>
      </w:r>
      <w:r>
        <w:rPr>
          <w:rFonts w:ascii="標楷體" w:eastAsia="標楷體" w:hAnsi="標楷體"/>
          <w:color w:val="FF0000"/>
          <w:u w:val="single"/>
        </w:rPr>
        <w:t>或</w:t>
      </w:r>
      <w:r>
        <w:rPr>
          <w:rFonts w:ascii="標楷體" w:eastAsia="標楷體" w:hAnsi="標楷體"/>
          <w:kern w:val="0"/>
        </w:rPr>
        <w:t>依本須知第84點以保留決標總價與公告預算總價比例調整後，再評估刪減部分項目或數量至審定預算得以支付之金額內後決標；</w:t>
      </w:r>
      <w:r>
        <w:rPr>
          <w:rFonts w:ascii="標楷體" w:eastAsia="標楷體" w:hAnsi="標楷體"/>
          <w:color w:val="FF0000"/>
          <w:u w:val="single"/>
        </w:rPr>
        <w:t>如</w:t>
      </w:r>
      <w:r>
        <w:rPr>
          <w:rFonts w:ascii="標楷體" w:eastAsia="標楷體" w:hAnsi="標楷體"/>
          <w:kern w:val="0"/>
        </w:rPr>
        <w:t>未能取得廠商書面同意者，則以廢標處理。</w:t>
      </w:r>
    </w:p>
    <w:p w:rsidR="000D1719" w:rsidRDefault="00CE7E24">
      <w:pPr>
        <w:spacing w:line="300" w:lineRule="exact"/>
        <w:ind w:left="1507" w:right="-53" w:firstLine="2"/>
        <w:jc w:val="both"/>
      </w:pPr>
      <w:r>
        <w:rPr>
          <w:rFonts w:ascii="標楷體" w:eastAsia="標楷體" w:hAnsi="標楷體"/>
          <w:kern w:val="0"/>
        </w:rPr>
        <w:t>□其他:</w:t>
      </w:r>
      <w:r>
        <w:rPr>
          <w:rFonts w:ascii="標楷體" w:eastAsia="標楷體" w:hAnsi="標楷體"/>
          <w:kern w:val="0"/>
          <w:u w:val="single"/>
        </w:rPr>
        <w:t xml:space="preserve">       </w:t>
      </w:r>
      <w:r>
        <w:rPr>
          <w:rFonts w:ascii="標楷體" w:eastAsia="標楷體" w:hAnsi="標楷體"/>
          <w:kern w:val="0"/>
        </w:rPr>
        <w:t>。</w:t>
      </w:r>
    </w:p>
    <w:p w:rsidR="000D1719" w:rsidRDefault="00CE7E24">
      <w:pPr>
        <w:tabs>
          <w:tab w:val="left" w:pos="9923"/>
        </w:tabs>
        <w:spacing w:line="300" w:lineRule="exact"/>
        <w:ind w:left="1508" w:right="-53" w:hanging="262"/>
        <w:jc w:val="both"/>
        <w:textAlignment w:val="auto"/>
        <w:rPr>
          <w:rFonts w:ascii="標楷體" w:eastAsia="標楷體" w:hAnsi="標楷體"/>
        </w:rPr>
      </w:pPr>
      <w:r>
        <w:rPr>
          <w:rFonts w:ascii="標楷體" w:eastAsia="標楷體" w:hAnsi="標楷體"/>
        </w:rPr>
        <w:t>3.預算經議會全數刪除者，則以廢標處理。</w:t>
      </w:r>
    </w:p>
    <w:p w:rsidR="000D1719" w:rsidRDefault="00CE7E24">
      <w:pPr>
        <w:tabs>
          <w:tab w:val="left" w:pos="9923"/>
        </w:tabs>
        <w:spacing w:line="300" w:lineRule="exact"/>
        <w:ind w:left="1366" w:right="-53" w:hanging="648"/>
        <w:jc w:val="both"/>
      </w:pPr>
      <w:r>
        <w:rPr>
          <w:rFonts w:ascii="標楷體" w:eastAsia="標楷體" w:hAnsi="標楷體"/>
          <w:kern w:val="0"/>
        </w:rPr>
        <w:t>(五)本須知所稱抽籤決定，其程序為:先由招標機關就該等廠商名稱或代號製作</w:t>
      </w:r>
      <w:proofErr w:type="gramStart"/>
      <w:r>
        <w:rPr>
          <w:rFonts w:ascii="標楷體" w:eastAsia="標楷體" w:hAnsi="標楷體"/>
          <w:kern w:val="0"/>
        </w:rPr>
        <w:t>籤</w:t>
      </w:r>
      <w:proofErr w:type="gramEnd"/>
      <w:r>
        <w:rPr>
          <w:rFonts w:ascii="標楷體" w:eastAsia="標楷體" w:hAnsi="標楷體"/>
          <w:kern w:val="0"/>
        </w:rPr>
        <w:t>條或</w:t>
      </w:r>
      <w:proofErr w:type="gramStart"/>
      <w:r>
        <w:rPr>
          <w:rFonts w:ascii="標楷體" w:eastAsia="標楷體" w:hAnsi="標楷體"/>
          <w:kern w:val="0"/>
        </w:rPr>
        <w:t>籤</w:t>
      </w:r>
      <w:proofErr w:type="gramEnd"/>
      <w:r>
        <w:rPr>
          <w:rFonts w:ascii="標楷體" w:eastAsia="標楷體" w:hAnsi="標楷體"/>
          <w:kern w:val="0"/>
        </w:rPr>
        <w:t>球，置入不透明之容器或籤筒內，再由開標主持人員(或評選委員會召集人)抽籤決定得標廠商。但招標文件另有規定者，從其規定。</w:t>
      </w:r>
    </w:p>
    <w:p w:rsidR="000D1719" w:rsidRDefault="00CE7E24">
      <w:pPr>
        <w:pStyle w:val="a5"/>
        <w:tabs>
          <w:tab w:val="left" w:pos="9923"/>
        </w:tabs>
        <w:spacing w:after="0" w:line="300" w:lineRule="exact"/>
        <w:ind w:left="720" w:hanging="720"/>
        <w:jc w:val="both"/>
      </w:pPr>
      <w:r>
        <w:rPr>
          <w:rFonts w:ascii="標楷體" w:eastAsia="標楷體" w:hAnsi="標楷體" w:cs="新細明體"/>
        </w:rPr>
        <w:t>六十</w:t>
      </w:r>
      <w:r>
        <w:rPr>
          <w:rFonts w:ascii="標楷體" w:eastAsia="標楷體" w:hAnsi="標楷體"/>
        </w:rPr>
        <w:t>、延續計畫之採購案，本機關先行一次發包或簽約辦理，惟以後年度所需經費如未獲臺北市議會審議通過或經部分刪減，本機關得依採購法第64條規定辦理。</w:t>
      </w:r>
    </w:p>
    <w:p w:rsidR="000D1719" w:rsidRDefault="00CE7E24">
      <w:pPr>
        <w:pStyle w:val="a5"/>
        <w:tabs>
          <w:tab w:val="left" w:pos="9923"/>
        </w:tabs>
        <w:spacing w:after="0" w:line="300" w:lineRule="exact"/>
        <w:jc w:val="both"/>
      </w:pPr>
      <w:r>
        <w:rPr>
          <w:rFonts w:ascii="標楷體" w:eastAsia="標楷體" w:hAnsi="標楷體" w:cs="新細明體"/>
        </w:rPr>
        <w:t>六十一、非評分及格最低標決標原則</w:t>
      </w:r>
      <w:r>
        <w:rPr>
          <w:rFonts w:ascii="標楷體" w:eastAsia="標楷體" w:hAnsi="標楷體"/>
        </w:rPr>
        <w:t>：</w:t>
      </w:r>
    </w:p>
    <w:p w:rsidR="000D1719" w:rsidRDefault="00CE7E24">
      <w:pPr>
        <w:pStyle w:val="21"/>
        <w:outlineLvl w:val="9"/>
      </w:pPr>
      <w:r>
        <w:t>(</w:t>
      </w:r>
      <w:proofErr w:type="gramStart"/>
      <w:r>
        <w:t>一</w:t>
      </w:r>
      <w:proofErr w:type="gramEnd"/>
      <w:r>
        <w:t>)除招標文件另有規定者外，標價以投標書上中文數目字填寫之總價為</w:t>
      </w:r>
      <w:proofErr w:type="gramStart"/>
      <w:r>
        <w:t>準</w:t>
      </w:r>
      <w:proofErr w:type="gramEnd"/>
      <w:r>
        <w:t>，經審查以合於招標文件規定且在底價(未訂底價之採購為評審委員會建議之金額或預算金額，下同)以內之最低標價廠商，且無採購法第58條「總標價或部分標價偏低，顯不合理，有降低品質，不能誠信履約之虞或其他特殊情形」者，為得標廠商。</w:t>
      </w:r>
    </w:p>
    <w:p w:rsidR="000D1719" w:rsidRDefault="00CE7E24">
      <w:pPr>
        <w:pStyle w:val="21"/>
        <w:outlineLvl w:val="9"/>
      </w:pPr>
      <w:r>
        <w:t>(二)合於招標文件規定之廠商標價均超過底價時，除廠商在減價或比減價前有第49點及第70點視同放棄之情形外，本機關得洽最低標廠商減價一次；減價結果仍超過底價時，得由所有合於招標文件規定之投標</w:t>
      </w:r>
      <w:proofErr w:type="gramStart"/>
      <w:r>
        <w:t>廠商比減價格</w:t>
      </w:r>
      <w:proofErr w:type="gramEnd"/>
      <w:r>
        <w:t>；</w:t>
      </w:r>
      <w:proofErr w:type="gramStart"/>
      <w:r>
        <w:t>比減價格</w:t>
      </w:r>
      <w:proofErr w:type="gramEnd"/>
      <w:r>
        <w:t>不得逾3次。經減價</w:t>
      </w:r>
      <w:proofErr w:type="gramStart"/>
      <w:r>
        <w:t>或比減價格</w:t>
      </w:r>
      <w:proofErr w:type="gramEnd"/>
      <w:r>
        <w:t>結果在核定底價以內時，除有最低標廠商之標價偏低，顯不合理之情形外，應即宣布</w:t>
      </w:r>
      <w:proofErr w:type="gramStart"/>
      <w:r>
        <w:t>決標予最低</w:t>
      </w:r>
      <w:proofErr w:type="gramEnd"/>
      <w:r>
        <w:t>標廠商。</w:t>
      </w:r>
    </w:p>
    <w:p w:rsidR="000D1719" w:rsidRDefault="00CE7E24">
      <w:pPr>
        <w:pStyle w:val="21"/>
        <w:outlineLvl w:val="9"/>
      </w:pPr>
      <w:r>
        <w:t>(三)最低標廠商優先減價時，</w:t>
      </w:r>
      <w:proofErr w:type="gramStart"/>
      <w:r>
        <w:rPr>
          <w:bCs/>
        </w:rPr>
        <w:t>應書明</w:t>
      </w:r>
      <w:proofErr w:type="gramEnd"/>
      <w:r>
        <w:rPr>
          <w:bCs/>
        </w:rPr>
        <w:t>減價金額，</w:t>
      </w:r>
      <w:r>
        <w:t>如</w:t>
      </w:r>
      <w:proofErr w:type="gramStart"/>
      <w:r>
        <w:t>逕</w:t>
      </w:r>
      <w:proofErr w:type="gramEnd"/>
      <w:r>
        <w:t>以書面表示減至底價或評審委員會建議之金額(未訂底價之採購)時，其優先減價應視同無效，續由所有合於招標文件規定之廠商(包括最低標廠商)</w:t>
      </w:r>
      <w:proofErr w:type="gramStart"/>
      <w:r>
        <w:t>進行比減價格</w:t>
      </w:r>
      <w:proofErr w:type="gramEnd"/>
      <w:r>
        <w:t>。</w:t>
      </w:r>
      <w:proofErr w:type="gramStart"/>
      <w:r>
        <w:t>比減價格</w:t>
      </w:r>
      <w:proofErr w:type="gramEnd"/>
      <w:r>
        <w:t>時，若有2家以上繼續</w:t>
      </w:r>
      <w:proofErr w:type="gramStart"/>
      <w:r>
        <w:t>比減，</w:t>
      </w:r>
      <w:r>
        <w:rPr>
          <w:bCs/>
        </w:rPr>
        <w:t>應書</w:t>
      </w:r>
      <w:proofErr w:type="gramEnd"/>
      <w:r>
        <w:rPr>
          <w:bCs/>
        </w:rPr>
        <w:t>明減價金額，</w:t>
      </w:r>
      <w:r>
        <w:t>其有</w:t>
      </w:r>
      <w:proofErr w:type="gramStart"/>
      <w:r>
        <w:t>逕</w:t>
      </w:r>
      <w:proofErr w:type="gramEnd"/>
      <w:r>
        <w:t>以書面表示減至底價或評審委員會建議之金額(未訂底價之採購)時，視同放棄當次減價權益，該廠商當次減價應視同無效。</w:t>
      </w:r>
    </w:p>
    <w:p w:rsidR="000D1719" w:rsidRDefault="00CE7E24">
      <w:pPr>
        <w:pStyle w:val="21"/>
        <w:outlineLvl w:val="9"/>
      </w:pPr>
      <w:r>
        <w:t>(四)</w:t>
      </w:r>
      <w:proofErr w:type="gramStart"/>
      <w:r>
        <w:t>比減價格</w:t>
      </w:r>
      <w:proofErr w:type="gramEnd"/>
      <w:r>
        <w:t>時，僅餘1家廠商繼續減價者，該廠商以書面表示減至底價或評審委員會建議之金額，或照底價或評審委員會建議之金額再減若干數額者，本機關應予接受並</w:t>
      </w:r>
      <w:proofErr w:type="gramStart"/>
      <w:r>
        <w:t>決標予該</w:t>
      </w:r>
      <w:proofErr w:type="gramEnd"/>
      <w:r>
        <w:t>廠商。</w:t>
      </w:r>
    </w:p>
    <w:p w:rsidR="000D1719" w:rsidRDefault="00CE7E24">
      <w:pPr>
        <w:pStyle w:val="21"/>
        <w:outlineLvl w:val="9"/>
      </w:pPr>
      <w:r>
        <w:t>(五)合於招標文件規定之廠商僅有1家或議價方式辦理，其標價超過底價，經洽該廠商減價，其減價次數不得逾6次。</w:t>
      </w:r>
      <w:proofErr w:type="gramStart"/>
      <w:r>
        <w:t>洽減結果</w:t>
      </w:r>
      <w:proofErr w:type="gramEnd"/>
      <w:r>
        <w:t>廠商書面表示減至底價，或照底價再減若干數額者，本機關應予接受，並</w:t>
      </w:r>
      <w:proofErr w:type="gramStart"/>
      <w:r>
        <w:t>決標予該</w:t>
      </w:r>
      <w:proofErr w:type="gramEnd"/>
      <w:r>
        <w:t>廠商。</w:t>
      </w:r>
    </w:p>
    <w:p w:rsidR="000D1719" w:rsidRDefault="00CE7E24">
      <w:pPr>
        <w:pStyle w:val="21"/>
        <w:outlineLvl w:val="9"/>
      </w:pPr>
      <w:r>
        <w:lastRenderedPageBreak/>
        <w:t>(六)最低標價廠商如有2家以上之標價相同，</w:t>
      </w:r>
      <w:proofErr w:type="gramStart"/>
      <w:r>
        <w:t>而比減價格</w:t>
      </w:r>
      <w:proofErr w:type="gramEnd"/>
      <w:r>
        <w:t>次數未達3次，且在底價</w:t>
      </w:r>
      <w:proofErr w:type="gramStart"/>
      <w:r>
        <w:t>以內均得為</w:t>
      </w:r>
      <w:proofErr w:type="gramEnd"/>
      <w:r>
        <w:t>決標對象時，應由該等廠商</w:t>
      </w:r>
      <w:proofErr w:type="gramStart"/>
      <w:r>
        <w:t>再比減1次</w:t>
      </w:r>
      <w:proofErr w:type="gramEnd"/>
      <w:r>
        <w:t>，以</w:t>
      </w:r>
      <w:proofErr w:type="gramStart"/>
      <w:r>
        <w:t>低價者決標</w:t>
      </w:r>
      <w:proofErr w:type="gramEnd"/>
      <w:r>
        <w:t>。比減價後之標價仍相同，由開標主持人抽籤決定得標廠商。</w:t>
      </w:r>
    </w:p>
    <w:p w:rsidR="000D1719" w:rsidRDefault="00CE7E24">
      <w:pPr>
        <w:pStyle w:val="21"/>
        <w:outlineLvl w:val="9"/>
      </w:pPr>
      <w:r>
        <w:t>(七)除有本點第4款及第5款表示減至底價或照底價再減若干數額之情形外，投標廠商應以中文數目字或阿拉伯數字書面表示減價後之標價金額。</w:t>
      </w:r>
    </w:p>
    <w:p w:rsidR="000D1719" w:rsidRDefault="00CE7E24">
      <w:pPr>
        <w:pStyle w:val="21"/>
        <w:outlineLvl w:val="9"/>
      </w:pPr>
      <w:r>
        <w:t>(八)開標主持人於</w:t>
      </w:r>
      <w:proofErr w:type="gramStart"/>
      <w:r>
        <w:t>第1次比減價格</w:t>
      </w:r>
      <w:proofErr w:type="gramEnd"/>
      <w:r>
        <w:t>前，應宣布最低標價廠商減價結果，第2次或</w:t>
      </w:r>
      <w:proofErr w:type="gramStart"/>
      <w:r>
        <w:t>第3次比減價格</w:t>
      </w:r>
      <w:proofErr w:type="gramEnd"/>
      <w:r>
        <w:t>前，應宣布前一</w:t>
      </w:r>
      <w:proofErr w:type="gramStart"/>
      <w:r>
        <w:t>次比減價格</w:t>
      </w:r>
      <w:proofErr w:type="gramEnd"/>
      <w:r>
        <w:t>之最低標價。</w:t>
      </w:r>
      <w:proofErr w:type="gramStart"/>
      <w:r>
        <w:t>參加比減價格</w:t>
      </w:r>
      <w:proofErr w:type="gramEnd"/>
      <w:r>
        <w:t>之廠商未能減至低於開標主持人所宣布之前一次減價或比減價之最低標價，或有第49點視同放棄之情形者，本機關不通知其參加下一次</w:t>
      </w:r>
      <w:proofErr w:type="gramStart"/>
      <w:r>
        <w:t>之比減價格</w:t>
      </w:r>
      <w:proofErr w:type="gramEnd"/>
      <w:r>
        <w:t>或協商。</w:t>
      </w:r>
    </w:p>
    <w:p w:rsidR="000D1719" w:rsidRDefault="00CE7E24">
      <w:pPr>
        <w:pStyle w:val="21"/>
        <w:outlineLvl w:val="9"/>
      </w:pPr>
      <w:r>
        <w:t>(九)超底價決標：</w:t>
      </w:r>
    </w:p>
    <w:p w:rsidR="000D1719" w:rsidRDefault="00CE7E24">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1.訂有底價之採購，</w:t>
      </w:r>
      <w:proofErr w:type="gramStart"/>
      <w:r>
        <w:rPr>
          <w:rFonts w:ascii="標楷體" w:eastAsia="標楷體" w:hAnsi="標楷體"/>
          <w:kern w:val="0"/>
        </w:rPr>
        <w:t>經比減價格</w:t>
      </w:r>
      <w:proofErr w:type="gramEnd"/>
      <w:r>
        <w:rPr>
          <w:rFonts w:ascii="標楷體" w:eastAsia="標楷體" w:hAnsi="標楷體"/>
          <w:kern w:val="0"/>
        </w:rPr>
        <w:t>結果，</w:t>
      </w:r>
      <w:proofErr w:type="gramStart"/>
      <w:r>
        <w:rPr>
          <w:rFonts w:ascii="標楷體" w:eastAsia="標楷體" w:hAnsi="標楷體"/>
          <w:kern w:val="0"/>
        </w:rPr>
        <w:t>擬決標</w:t>
      </w:r>
      <w:proofErr w:type="gramEnd"/>
      <w:r>
        <w:rPr>
          <w:rFonts w:ascii="標楷體" w:eastAsia="標楷體" w:hAnsi="標楷體"/>
          <w:kern w:val="0"/>
        </w:rPr>
        <w:t>之最低標價超過核定底價但</w:t>
      </w:r>
      <w:proofErr w:type="gramStart"/>
      <w:r>
        <w:rPr>
          <w:rFonts w:ascii="標楷體" w:eastAsia="標楷體" w:hAnsi="標楷體"/>
          <w:kern w:val="0"/>
        </w:rPr>
        <w:t>不</w:t>
      </w:r>
      <w:proofErr w:type="gramEnd"/>
      <w:r>
        <w:rPr>
          <w:rFonts w:ascii="標楷體" w:eastAsia="標楷體" w:hAnsi="標楷體"/>
          <w:kern w:val="0"/>
        </w:rPr>
        <w:t>逾預算數額，本機關確有緊急</w:t>
      </w:r>
      <w:proofErr w:type="gramStart"/>
      <w:r>
        <w:rPr>
          <w:rFonts w:ascii="標楷體" w:eastAsia="標楷體" w:hAnsi="標楷體"/>
          <w:kern w:val="0"/>
        </w:rPr>
        <w:t>情事需決標</w:t>
      </w:r>
      <w:proofErr w:type="gramEnd"/>
      <w:r>
        <w:rPr>
          <w:rFonts w:ascii="標楷體" w:eastAsia="標楷體" w:hAnsi="標楷體"/>
          <w:kern w:val="0"/>
        </w:rPr>
        <w:t>時，其辦理程序分述如下：</w:t>
      </w:r>
    </w:p>
    <w:p w:rsidR="000D1719" w:rsidRDefault="00CE7E24">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(1)逾底價之8％：本機關應即宣布廢標。</w:t>
      </w:r>
    </w:p>
    <w:p w:rsidR="000D1719" w:rsidRDefault="00CE7E24">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(2)</w:t>
      </w:r>
      <w:proofErr w:type="gramStart"/>
      <w:r>
        <w:rPr>
          <w:rFonts w:ascii="標楷體" w:eastAsia="標楷體" w:hAnsi="標楷體"/>
          <w:kern w:val="0"/>
        </w:rPr>
        <w:t>不</w:t>
      </w:r>
      <w:proofErr w:type="gramEnd"/>
      <w:r>
        <w:rPr>
          <w:rFonts w:ascii="標楷體" w:eastAsia="標楷體" w:hAnsi="標楷體"/>
          <w:kern w:val="0"/>
        </w:rPr>
        <w:t>逾底價之4％：除經原底價核定人或其授權人員核准</w:t>
      </w:r>
      <w:proofErr w:type="gramStart"/>
      <w:r>
        <w:rPr>
          <w:rFonts w:ascii="標楷體" w:eastAsia="標楷體" w:hAnsi="標楷體"/>
          <w:kern w:val="0"/>
        </w:rPr>
        <w:t>逕予決標外</w:t>
      </w:r>
      <w:proofErr w:type="gramEnd"/>
      <w:r>
        <w:rPr>
          <w:rFonts w:ascii="標楷體" w:eastAsia="標楷體" w:hAnsi="標楷體"/>
          <w:kern w:val="0"/>
        </w:rPr>
        <w:t>，得取其最低標價當場予以保留決標，並經原底價核定人或其授權人員核准後予以決標。</w:t>
      </w:r>
    </w:p>
    <w:p w:rsidR="000D1719" w:rsidRDefault="00CE7E24">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(3)逾底價之4％但</w:t>
      </w:r>
      <w:proofErr w:type="gramStart"/>
      <w:r>
        <w:rPr>
          <w:rFonts w:ascii="標楷體" w:eastAsia="標楷體" w:hAnsi="標楷體"/>
          <w:kern w:val="0"/>
        </w:rPr>
        <w:t>不</w:t>
      </w:r>
      <w:proofErr w:type="gramEnd"/>
      <w:r>
        <w:rPr>
          <w:rFonts w:ascii="標楷體" w:eastAsia="標楷體" w:hAnsi="標楷體"/>
          <w:kern w:val="0"/>
        </w:rPr>
        <w:t>逾底價之8％：</w:t>
      </w:r>
    </w:p>
    <w:p w:rsidR="000D1719" w:rsidRDefault="00CE7E24">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a.未達查核金額之採購：除經原底價核定人或其授權人員核准</w:t>
      </w:r>
      <w:proofErr w:type="gramStart"/>
      <w:r>
        <w:rPr>
          <w:rFonts w:ascii="標楷體" w:eastAsia="標楷體" w:hAnsi="標楷體"/>
          <w:kern w:val="0"/>
        </w:rPr>
        <w:t>逕予決標外</w:t>
      </w:r>
      <w:proofErr w:type="gramEnd"/>
      <w:r>
        <w:rPr>
          <w:rFonts w:ascii="標楷體" w:eastAsia="標楷體" w:hAnsi="標楷體"/>
          <w:kern w:val="0"/>
        </w:rPr>
        <w:t>，得取其最低標價當場予以保留決標，並經原底價核定人或其授權人員核准後予以決標。</w:t>
      </w:r>
    </w:p>
    <w:p w:rsidR="000D1719" w:rsidRDefault="00CE7E24">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b.查核金額以上之採購：</w:t>
      </w:r>
    </w:p>
    <w:p w:rsidR="000D1719" w:rsidRDefault="00CE7E24">
      <w:pPr>
        <w:widowControl/>
        <w:shd w:val="clear" w:color="auto" w:fill="FFFFFF"/>
        <w:tabs>
          <w:tab w:val="left" w:pos="9923"/>
        </w:tabs>
        <w:spacing w:line="300" w:lineRule="exact"/>
        <w:ind w:left="2127" w:hanging="426"/>
        <w:jc w:val="both"/>
        <w:rPr>
          <w:rFonts w:ascii="標楷體" w:eastAsia="標楷體" w:hAnsi="標楷體"/>
          <w:kern w:val="0"/>
        </w:rPr>
      </w:pPr>
      <w:r>
        <w:rPr>
          <w:rFonts w:ascii="標楷體" w:eastAsia="標楷體" w:hAnsi="標楷體"/>
          <w:kern w:val="0"/>
        </w:rPr>
        <w:t>(a)機關得先保留決標，並應敘明理由連同底價、減價經過及報價比較表或開標紀錄等相關資料，報請上級機關核准。</w:t>
      </w:r>
    </w:p>
    <w:p w:rsidR="000D1719" w:rsidRDefault="00CE7E24">
      <w:pPr>
        <w:widowControl/>
        <w:shd w:val="clear" w:color="auto" w:fill="FFFFFF"/>
        <w:tabs>
          <w:tab w:val="left" w:pos="9923"/>
        </w:tabs>
        <w:spacing w:line="300" w:lineRule="exact"/>
        <w:ind w:left="2127" w:hanging="426"/>
        <w:jc w:val="both"/>
        <w:rPr>
          <w:rFonts w:ascii="標楷體" w:eastAsia="標楷體" w:hAnsi="標楷體"/>
          <w:kern w:val="0"/>
        </w:rPr>
      </w:pPr>
      <w:r>
        <w:rPr>
          <w:rFonts w:ascii="標楷體" w:eastAsia="標楷體" w:hAnsi="標楷體"/>
          <w:kern w:val="0"/>
        </w:rPr>
        <w:t>(b)前項保留決標，上級機關派員監辦者，得由該監辦人員於授權範圍內當場予以核准，或由該監辦人員簽報核准之。</w:t>
      </w:r>
    </w:p>
    <w:p w:rsidR="000D1719" w:rsidRDefault="00CE7E24">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2.未訂底價之採購，最低標廠商最終減價結果超過評審委員會建議之金額或預算金額者，應予廢標。</w:t>
      </w:r>
    </w:p>
    <w:p w:rsidR="000D1719" w:rsidRDefault="00CE7E24">
      <w:pPr>
        <w:widowControl/>
        <w:shd w:val="clear" w:color="auto" w:fill="FFFFFF"/>
        <w:tabs>
          <w:tab w:val="left" w:pos="9923"/>
        </w:tabs>
        <w:spacing w:line="300" w:lineRule="exact"/>
        <w:ind w:left="851"/>
        <w:jc w:val="both"/>
        <w:rPr>
          <w:rFonts w:ascii="標楷體" w:eastAsia="標楷體" w:hAnsi="標楷體"/>
          <w:kern w:val="0"/>
        </w:rPr>
      </w:pPr>
      <w:r>
        <w:rPr>
          <w:rFonts w:ascii="標楷體" w:eastAsia="標楷體" w:hAnsi="標楷體"/>
          <w:kern w:val="0"/>
        </w:rPr>
        <w:t>標價報經核准後，應即通知開標主持人、監辦人及相關人員作成決標紀錄，製作決標紀錄之日期即為決標日期。決標後立即通知該廠商至本機關辦理訂約事宜，如不予決標，即通知廠商並發還</w:t>
      </w:r>
      <w:proofErr w:type="gramStart"/>
      <w:r>
        <w:rPr>
          <w:rFonts w:ascii="標楷體" w:eastAsia="標楷體" w:hAnsi="標楷體"/>
          <w:kern w:val="0"/>
        </w:rPr>
        <w:t>押</w:t>
      </w:r>
      <w:proofErr w:type="gramEnd"/>
      <w:r>
        <w:rPr>
          <w:rFonts w:ascii="標楷體" w:eastAsia="標楷體" w:hAnsi="標楷體"/>
          <w:kern w:val="0"/>
        </w:rPr>
        <w:t>標金。</w:t>
      </w:r>
    </w:p>
    <w:p w:rsidR="000D1719" w:rsidRDefault="00CE7E24">
      <w:pPr>
        <w:pStyle w:val="21"/>
        <w:outlineLvl w:val="9"/>
      </w:pPr>
      <w:r>
        <w:t>□(十)本機關依採購標的性質，於招標文件規定有依下列情形之一，核計廠商標價者，應依規定核處後</w:t>
      </w:r>
      <w:proofErr w:type="gramStart"/>
      <w:r>
        <w:t>再予決標</w:t>
      </w:r>
      <w:proofErr w:type="gramEnd"/>
      <w:r>
        <w:t>：</w:t>
      </w:r>
    </w:p>
    <w:p w:rsidR="000D1719" w:rsidRDefault="00CE7E24">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□1.依採購法施行細則第63條，機關</w:t>
      </w:r>
      <w:proofErr w:type="gramStart"/>
      <w:r>
        <w:rPr>
          <w:rFonts w:ascii="標楷體" w:eastAsia="標楷體" w:hAnsi="標楷體"/>
          <w:kern w:val="0"/>
        </w:rPr>
        <w:t>採</w:t>
      </w:r>
      <w:proofErr w:type="gramEnd"/>
      <w:r>
        <w:rPr>
          <w:rFonts w:ascii="標楷體" w:eastAsia="標楷體" w:hAnsi="標楷體"/>
          <w:kern w:val="0"/>
        </w:rPr>
        <w:t>最低標決標，廠商之標價依招標文件規定之計算方式，有依投標</w:t>
      </w:r>
      <w:proofErr w:type="gramStart"/>
      <w:r>
        <w:rPr>
          <w:rFonts w:ascii="標楷體" w:eastAsia="標楷體" w:hAnsi="標楷體"/>
          <w:kern w:val="0"/>
        </w:rPr>
        <w:t>標</w:t>
      </w:r>
      <w:proofErr w:type="gramEnd"/>
      <w:r>
        <w:rPr>
          <w:rFonts w:ascii="標楷體" w:eastAsia="標楷體" w:hAnsi="標楷體"/>
          <w:kern w:val="0"/>
        </w:rPr>
        <w:t>的之性能、耐用年限、保固期、能源使用效能或維修費用等之差異，就標價予以加價或減價以定標價之高低序位者，以加價或減價後之標價決定最低標。</w:t>
      </w:r>
    </w:p>
    <w:p w:rsidR="000D1719" w:rsidRDefault="00CE7E24">
      <w:pPr>
        <w:widowControl/>
        <w:shd w:val="clear" w:color="auto" w:fill="FFFFFF"/>
        <w:tabs>
          <w:tab w:val="left" w:pos="9923"/>
        </w:tabs>
        <w:spacing w:line="300" w:lineRule="exact"/>
        <w:ind w:left="1701"/>
        <w:jc w:val="both"/>
      </w:pPr>
      <w:r>
        <w:rPr>
          <w:rFonts w:ascii="標楷體" w:eastAsia="標楷體" w:hAnsi="標楷體"/>
          <w:kern w:val="0"/>
        </w:rPr>
        <w:t>計算方式：</w:t>
      </w:r>
      <w:r>
        <w:rPr>
          <w:rFonts w:ascii="標楷體" w:eastAsia="標楷體" w:hAnsi="標楷體"/>
          <w:kern w:val="0"/>
          <w:u w:val="single"/>
        </w:rPr>
        <w:t xml:space="preserve">                                    </w:t>
      </w:r>
      <w:r>
        <w:rPr>
          <w:rFonts w:ascii="標楷體" w:eastAsia="標楷體" w:hAnsi="標楷體"/>
          <w:kern w:val="0"/>
        </w:rPr>
        <w:t>。</w:t>
      </w:r>
    </w:p>
    <w:p w:rsidR="000D1719" w:rsidRDefault="00CE7E24">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□2.除我國締結之條約或協定另有禁止規定者外，依採購法第43條第2款規定，得優先</w:t>
      </w:r>
      <w:proofErr w:type="gramStart"/>
      <w:r>
        <w:rPr>
          <w:rFonts w:ascii="標楷體" w:eastAsia="標楷體" w:hAnsi="標楷體"/>
          <w:kern w:val="0"/>
        </w:rPr>
        <w:t>決標予國內</w:t>
      </w:r>
      <w:proofErr w:type="gramEnd"/>
      <w:r>
        <w:rPr>
          <w:rFonts w:ascii="標楷體" w:eastAsia="標楷體" w:hAnsi="標楷體"/>
          <w:kern w:val="0"/>
        </w:rPr>
        <w:t>廠商者，最低標廠商為外國廠商時，且其標價符合決標原則，應依國內廠商標價排序，自最低標價起，</w:t>
      </w:r>
      <w:proofErr w:type="gramStart"/>
      <w:r>
        <w:rPr>
          <w:rFonts w:ascii="標楷體" w:eastAsia="標楷體" w:hAnsi="標楷體"/>
          <w:kern w:val="0"/>
        </w:rPr>
        <w:t>依次洽減一次</w:t>
      </w:r>
      <w:proofErr w:type="gramEnd"/>
      <w:r>
        <w:rPr>
          <w:rFonts w:ascii="標楷體" w:eastAsia="標楷體" w:hAnsi="標楷體"/>
          <w:kern w:val="0"/>
        </w:rPr>
        <w:t>(標價相同者應</w:t>
      </w:r>
      <w:proofErr w:type="gramStart"/>
      <w:r>
        <w:rPr>
          <w:rFonts w:ascii="標楷體" w:eastAsia="標楷體" w:hAnsi="標楷體"/>
          <w:kern w:val="0"/>
        </w:rPr>
        <w:t>同時洽減</w:t>
      </w:r>
      <w:proofErr w:type="gramEnd"/>
      <w:r>
        <w:rPr>
          <w:rFonts w:ascii="標楷體" w:eastAsia="標楷體" w:hAnsi="標楷體"/>
          <w:kern w:val="0"/>
        </w:rPr>
        <w:t>)，以最先減至外國廠商標價以下之最低</w:t>
      </w:r>
      <w:proofErr w:type="gramStart"/>
      <w:r>
        <w:rPr>
          <w:rFonts w:ascii="標楷體" w:eastAsia="標楷體" w:hAnsi="標楷體"/>
          <w:kern w:val="0"/>
        </w:rPr>
        <w:t>標者決標</w:t>
      </w:r>
      <w:proofErr w:type="gramEnd"/>
      <w:r>
        <w:rPr>
          <w:rFonts w:ascii="標楷體" w:eastAsia="標楷體" w:hAnsi="標楷體"/>
          <w:kern w:val="0"/>
        </w:rPr>
        <w:t>。如無國內廠商減至外國廠商標價者，</w:t>
      </w:r>
      <w:proofErr w:type="gramStart"/>
      <w:r>
        <w:rPr>
          <w:rFonts w:ascii="標楷體" w:eastAsia="標楷體" w:hAnsi="標楷體"/>
          <w:kern w:val="0"/>
        </w:rPr>
        <w:t>決標予外國</w:t>
      </w:r>
      <w:proofErr w:type="gramEnd"/>
      <w:r>
        <w:rPr>
          <w:rFonts w:ascii="標楷體" w:eastAsia="標楷體" w:hAnsi="標楷體"/>
          <w:kern w:val="0"/>
        </w:rPr>
        <w:t>廠商。</w:t>
      </w:r>
    </w:p>
    <w:p w:rsidR="000D1719" w:rsidRDefault="00CE7E24">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□3.除我國締結之條約或協定另有禁止規定者外，國內廠商對國內</w:t>
      </w:r>
      <w:proofErr w:type="gramStart"/>
      <w:r>
        <w:rPr>
          <w:rFonts w:ascii="標楷體" w:eastAsia="標楷體" w:hAnsi="標楷體"/>
          <w:kern w:val="0"/>
        </w:rPr>
        <w:t>產製加值</w:t>
      </w:r>
      <w:proofErr w:type="gramEnd"/>
      <w:r>
        <w:rPr>
          <w:rFonts w:ascii="標楷體" w:eastAsia="標楷體" w:hAnsi="標楷體"/>
          <w:kern w:val="0"/>
        </w:rPr>
        <w:t>達50％之財物或國內供應之工程、勞務，依採購法第44條規定，以高於外國廠商標價一定比率以內之價格，且</w:t>
      </w:r>
      <w:proofErr w:type="gramStart"/>
      <w:r>
        <w:rPr>
          <w:rFonts w:ascii="標楷體" w:eastAsia="標楷體" w:hAnsi="標楷體"/>
          <w:kern w:val="0"/>
        </w:rPr>
        <w:t>不逾超</w:t>
      </w:r>
      <w:proofErr w:type="gramEnd"/>
      <w:r>
        <w:rPr>
          <w:rFonts w:ascii="標楷體" w:eastAsia="標楷體" w:hAnsi="標楷體"/>
          <w:kern w:val="0"/>
        </w:rPr>
        <w:t>底價上限或評審委員會建議之金額(未訂底價之採購)，優先</w:t>
      </w:r>
      <w:proofErr w:type="gramStart"/>
      <w:r>
        <w:rPr>
          <w:rFonts w:ascii="標楷體" w:eastAsia="標楷體" w:hAnsi="標楷體"/>
          <w:kern w:val="0"/>
        </w:rPr>
        <w:t>決標予國內</w:t>
      </w:r>
      <w:proofErr w:type="gramEnd"/>
      <w:r>
        <w:rPr>
          <w:rFonts w:ascii="標楷體" w:eastAsia="標楷體" w:hAnsi="標楷體"/>
          <w:kern w:val="0"/>
        </w:rPr>
        <w:t>廠商者；其適用標價優惠之項目及優惠比率依「國內廠商標價優惠實施辦法」規定計算。欲適用優惠措施之國內廠商，其投標文件應記載標價內屬於招標文件所載標價優惠之項目、國內</w:t>
      </w:r>
      <w:proofErr w:type="gramStart"/>
      <w:r>
        <w:rPr>
          <w:rFonts w:ascii="標楷體" w:eastAsia="標楷體" w:hAnsi="標楷體"/>
          <w:kern w:val="0"/>
        </w:rPr>
        <w:t>產製加值</w:t>
      </w:r>
      <w:proofErr w:type="gramEnd"/>
      <w:r>
        <w:rPr>
          <w:rFonts w:ascii="標楷體" w:eastAsia="標楷體" w:hAnsi="標楷體"/>
          <w:kern w:val="0"/>
        </w:rPr>
        <w:t>達50％或供應之事實、數量及價格，以供審查。</w:t>
      </w:r>
      <w:proofErr w:type="gramStart"/>
      <w:r>
        <w:rPr>
          <w:rFonts w:ascii="標楷體" w:eastAsia="標楷體" w:hAnsi="標楷體"/>
          <w:kern w:val="0"/>
        </w:rPr>
        <w:t>另本目不得與前目同時</w:t>
      </w:r>
      <w:proofErr w:type="gramEnd"/>
      <w:r>
        <w:rPr>
          <w:rFonts w:ascii="標楷體" w:eastAsia="標楷體" w:hAnsi="標楷體"/>
          <w:kern w:val="0"/>
        </w:rPr>
        <w:t>適用於同一採購案。</w:t>
      </w:r>
    </w:p>
    <w:p w:rsidR="000D1719" w:rsidRDefault="00CE7E24">
      <w:pPr>
        <w:widowControl/>
        <w:shd w:val="clear" w:color="auto" w:fill="FFFFFF"/>
        <w:tabs>
          <w:tab w:val="left" w:pos="9923"/>
        </w:tabs>
        <w:spacing w:line="300" w:lineRule="exact"/>
        <w:ind w:left="1701"/>
        <w:jc w:val="both"/>
      </w:pPr>
      <w:r>
        <w:rPr>
          <w:rFonts w:ascii="標楷體" w:eastAsia="標楷體" w:hAnsi="標楷體"/>
          <w:kern w:val="0"/>
        </w:rPr>
        <w:t>適用標價優惠之項目：</w:t>
      </w:r>
      <w:r w:rsidRPr="00095DB6">
        <w:rPr>
          <w:rFonts w:ascii="標楷體" w:eastAsia="標楷體" w:hAnsi="標楷體"/>
          <w:kern w:val="0"/>
          <w:shd w:val="pct15" w:color="auto" w:fill="FFFFFF"/>
        </w:rPr>
        <w:t>(公告於政府採購公報，由機關依採購案特性擇定)</w:t>
      </w:r>
      <w:r>
        <w:rPr>
          <w:rFonts w:ascii="標楷體" w:eastAsia="標楷體" w:hAnsi="標楷體"/>
          <w:kern w:val="0"/>
          <w:shd w:val="clear" w:color="auto" w:fill="FFFFFF"/>
        </w:rPr>
        <w:t xml:space="preserve"> </w:t>
      </w:r>
      <w:r>
        <w:rPr>
          <w:rFonts w:ascii="標楷體" w:eastAsia="標楷體" w:hAnsi="標楷體"/>
          <w:kern w:val="0"/>
        </w:rPr>
        <w:t xml:space="preserve">__________________________                         </w:t>
      </w:r>
    </w:p>
    <w:p w:rsidR="000D1719" w:rsidRDefault="00CE7E24">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lastRenderedPageBreak/>
        <w:t>各投標廠商均應於投標文件內就該等項目載明其標價。</w:t>
      </w:r>
    </w:p>
    <w:p w:rsidR="000D1719" w:rsidRDefault="00CE7E24">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優惠比率：(公告於政府採購公報，由機關擇定)____________。</w:t>
      </w:r>
    </w:p>
    <w:p w:rsidR="000D1719" w:rsidRDefault="00CE7E24">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□4.依採購法第96條優先採購政府認可之環保產品者，其</w:t>
      </w:r>
      <w:proofErr w:type="gramStart"/>
      <w:r>
        <w:rPr>
          <w:rFonts w:ascii="標楷體" w:eastAsia="標楷體" w:hAnsi="標楷體"/>
          <w:kern w:val="0"/>
        </w:rPr>
        <w:t>優惠價差依機關</w:t>
      </w:r>
      <w:proofErr w:type="gramEnd"/>
      <w:r>
        <w:rPr>
          <w:rFonts w:ascii="標楷體" w:eastAsia="標楷體" w:hAnsi="標楷體"/>
          <w:kern w:val="0"/>
        </w:rPr>
        <w:t>優先採購環境保護產品辦法規定計算。</w:t>
      </w:r>
    </w:p>
    <w:p w:rsidR="000D1719" w:rsidRDefault="00CE7E24">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計算方式：_________________________________。</w:t>
      </w:r>
    </w:p>
    <w:p w:rsidR="000D1719" w:rsidRDefault="00CE7E24">
      <w:pPr>
        <w:pStyle w:val="21"/>
        <w:outlineLvl w:val="9"/>
      </w:pPr>
      <w:r>
        <w:t>(十一)標價偏</w:t>
      </w:r>
      <w:proofErr w:type="gramStart"/>
      <w:r>
        <w:t>低且顯不</w:t>
      </w:r>
      <w:proofErr w:type="gramEnd"/>
      <w:r>
        <w:t>合理之處置：（依政府採購法第58條處理總標價低於底價80％案件之執行程序處理）</w:t>
      </w:r>
    </w:p>
    <w:p w:rsidR="000D1719" w:rsidRDefault="00CE7E24">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1.標價偏低之認定，依採購法施行細則第79條及第80條規定辦理。</w:t>
      </w:r>
    </w:p>
    <w:p w:rsidR="000D1719" w:rsidRDefault="00CE7E24">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2.開標審查結果，僅有1家廠商得為決標對象，其總標價偏</w:t>
      </w:r>
      <w:proofErr w:type="gramStart"/>
      <w:r>
        <w:rPr>
          <w:rFonts w:ascii="標楷體" w:eastAsia="標楷體" w:hAnsi="標楷體"/>
          <w:kern w:val="0"/>
        </w:rPr>
        <w:t>低且顯不</w:t>
      </w:r>
      <w:proofErr w:type="gramEnd"/>
      <w:r>
        <w:rPr>
          <w:rFonts w:ascii="標楷體" w:eastAsia="標楷體" w:hAnsi="標楷體"/>
          <w:kern w:val="0"/>
        </w:rPr>
        <w:t>合理，依採購法第58條規定辦理。</w:t>
      </w:r>
    </w:p>
    <w:p w:rsidR="000D1719" w:rsidRDefault="00CE7E24">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3.</w:t>
      </w:r>
      <w:bookmarkStart w:id="4" w:name="OLE_LINK5"/>
      <w:r>
        <w:rPr>
          <w:rFonts w:ascii="標楷體" w:eastAsia="標楷體" w:hAnsi="標楷體"/>
          <w:kern w:val="0"/>
        </w:rPr>
        <w:t>最低標之總標價低於底價之80％，</w:t>
      </w:r>
      <w:bookmarkEnd w:id="4"/>
      <w:r>
        <w:rPr>
          <w:rFonts w:ascii="標楷體" w:eastAsia="標楷體" w:hAnsi="標楷體"/>
          <w:kern w:val="0"/>
        </w:rPr>
        <w:t>本機關依採購法主管機關訂頒之「依政府採購法第58條處理總標價低於底價80％案件之執行程序」規定辦理。(請機關將該執行程序</w:t>
      </w:r>
      <w:proofErr w:type="gramStart"/>
      <w:r>
        <w:rPr>
          <w:rFonts w:ascii="標楷體" w:eastAsia="標楷體" w:hAnsi="標楷體"/>
          <w:kern w:val="0"/>
        </w:rPr>
        <w:t>併</w:t>
      </w:r>
      <w:proofErr w:type="gramEnd"/>
      <w:r>
        <w:rPr>
          <w:rFonts w:ascii="標楷體" w:eastAsia="標楷體" w:hAnsi="標楷體"/>
          <w:kern w:val="0"/>
        </w:rPr>
        <w:t>附於投標須知)</w:t>
      </w:r>
    </w:p>
    <w:p w:rsidR="000D1719" w:rsidRDefault="00CE7E24">
      <w:pPr>
        <w:widowControl/>
        <w:shd w:val="clear" w:color="auto" w:fill="FFFFFF"/>
        <w:tabs>
          <w:tab w:val="left" w:pos="9923"/>
        </w:tabs>
        <w:spacing w:line="300" w:lineRule="exact"/>
        <w:ind w:left="1134" w:hanging="283"/>
        <w:jc w:val="both"/>
      </w:pPr>
      <w:r>
        <w:rPr>
          <w:rFonts w:ascii="標楷體" w:eastAsia="標楷體" w:hAnsi="標楷體"/>
          <w:kern w:val="0"/>
        </w:rPr>
        <w:t>4.最低標之總標價低於底價之80％，</w:t>
      </w:r>
      <w:proofErr w:type="gramStart"/>
      <w:r>
        <w:rPr>
          <w:rFonts w:ascii="標楷體" w:eastAsia="標楷體" w:hAnsi="標楷體"/>
          <w:kern w:val="0"/>
        </w:rPr>
        <w:t>然未低於</w:t>
      </w:r>
      <w:proofErr w:type="gramEnd"/>
      <w:r>
        <w:rPr>
          <w:rFonts w:ascii="標楷體" w:eastAsia="標楷體" w:hAnsi="標楷體"/>
          <w:kern w:val="0"/>
        </w:rPr>
        <w:t>「判斷基準之80％」時，本機關得照</w:t>
      </w:r>
      <w:proofErr w:type="gramStart"/>
      <w:r>
        <w:rPr>
          <w:rFonts w:ascii="標楷體" w:eastAsia="標楷體" w:hAnsi="標楷體"/>
          <w:kern w:val="0"/>
        </w:rPr>
        <w:t>價決標予</w:t>
      </w:r>
      <w:proofErr w:type="gramEnd"/>
      <w:r>
        <w:rPr>
          <w:rFonts w:ascii="標楷體" w:eastAsia="標楷體" w:hAnsi="標楷體"/>
          <w:kern w:val="0"/>
        </w:rPr>
        <w:t>最低標。但本機關如認為其總標價偏</w:t>
      </w:r>
      <w:proofErr w:type="gramStart"/>
      <w:r>
        <w:rPr>
          <w:rFonts w:ascii="標楷體" w:eastAsia="標楷體" w:hAnsi="標楷體"/>
          <w:kern w:val="0"/>
        </w:rPr>
        <w:t>低且顯不</w:t>
      </w:r>
      <w:proofErr w:type="gramEnd"/>
      <w:r>
        <w:rPr>
          <w:rFonts w:ascii="標楷體" w:eastAsia="標楷體" w:hAnsi="標楷體"/>
          <w:kern w:val="0"/>
        </w:rPr>
        <w:t>合理，有降低品質、不能誠信履約之虞或其他情形者，仍</w:t>
      </w:r>
      <w:proofErr w:type="gramStart"/>
      <w:r>
        <w:rPr>
          <w:rFonts w:ascii="標楷體" w:eastAsia="標楷體" w:hAnsi="標楷體"/>
          <w:kern w:val="0"/>
        </w:rPr>
        <w:t>得依前目執行</w:t>
      </w:r>
      <w:proofErr w:type="gramEnd"/>
      <w:r>
        <w:rPr>
          <w:rFonts w:ascii="標楷體" w:eastAsia="標楷體" w:hAnsi="標楷體"/>
          <w:kern w:val="0"/>
        </w:rPr>
        <w:t>程序辦理。</w:t>
      </w:r>
    </w:p>
    <w:p w:rsidR="000D1719" w:rsidRDefault="00CE7E24">
      <w:pPr>
        <w:widowControl/>
        <w:shd w:val="clear" w:color="auto" w:fill="FFFFFF"/>
        <w:tabs>
          <w:tab w:val="left" w:pos="9923"/>
        </w:tabs>
        <w:spacing w:line="300" w:lineRule="exact"/>
        <w:ind w:left="1134"/>
        <w:jc w:val="both"/>
        <w:rPr>
          <w:rFonts w:ascii="標楷體" w:eastAsia="標楷體" w:hAnsi="標楷體"/>
          <w:kern w:val="0"/>
        </w:rPr>
      </w:pPr>
      <w:r>
        <w:rPr>
          <w:rFonts w:ascii="標楷體" w:eastAsia="標楷體" w:hAnsi="標楷體"/>
          <w:kern w:val="0"/>
        </w:rPr>
        <w:t>前揭「判斷基準」為「剔除各廠商標價高於預算金額或明顯錯誤者後，各有效標廠商總標價平均值與『預算金額之80%』相加後之平均值」。</w:t>
      </w:r>
    </w:p>
    <w:p w:rsidR="000D1719" w:rsidRDefault="00CE7E24">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5.機關依本程序不</w:t>
      </w:r>
      <w:proofErr w:type="gramStart"/>
      <w:r>
        <w:rPr>
          <w:rFonts w:ascii="標楷體" w:eastAsia="標楷體" w:hAnsi="標楷體"/>
          <w:kern w:val="0"/>
        </w:rPr>
        <w:t>決標予最低</w:t>
      </w:r>
      <w:proofErr w:type="gramEnd"/>
      <w:r>
        <w:rPr>
          <w:rFonts w:ascii="標楷體" w:eastAsia="標楷體" w:hAnsi="標楷體"/>
          <w:kern w:val="0"/>
        </w:rPr>
        <w:t>標廠商後，視情形為下列之處理：</w:t>
      </w:r>
    </w:p>
    <w:p w:rsidR="000D1719" w:rsidRDefault="00CE7E24">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(1)次低標廠商標價未超過底價者：以次低標廠商為最低標廠商，其仍有標價偏低情形者，適用本款之作業程序規定。</w:t>
      </w:r>
    </w:p>
    <w:p w:rsidR="000D1719" w:rsidRDefault="00CE7E24">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(2)次低標廠商標價超過底價者：機關得以合於招標文件規定之廠商依採購法第53條之規定辦理減價、</w:t>
      </w:r>
      <w:proofErr w:type="gramStart"/>
      <w:r>
        <w:rPr>
          <w:rFonts w:ascii="標楷體" w:eastAsia="標楷體" w:hAnsi="標楷體"/>
          <w:kern w:val="0"/>
        </w:rPr>
        <w:t>比減價格</w:t>
      </w:r>
      <w:proofErr w:type="gramEnd"/>
      <w:r>
        <w:rPr>
          <w:rFonts w:ascii="標楷體" w:eastAsia="標楷體" w:hAnsi="標楷體"/>
          <w:kern w:val="0"/>
        </w:rPr>
        <w:t>，或重行辦理招標。</w:t>
      </w:r>
    </w:p>
    <w:p w:rsidR="000D1719" w:rsidRDefault="00CE7E24">
      <w:pPr>
        <w:widowControl/>
        <w:shd w:val="clear" w:color="auto" w:fill="FFFFFF"/>
        <w:tabs>
          <w:tab w:val="left" w:pos="9923"/>
        </w:tabs>
        <w:spacing w:line="300" w:lineRule="exact"/>
        <w:ind w:left="1134" w:hanging="283"/>
        <w:jc w:val="both"/>
      </w:pPr>
      <w:r>
        <w:rPr>
          <w:rFonts w:ascii="標楷體" w:eastAsia="標楷體" w:hAnsi="標楷體"/>
        </w:rPr>
        <w:t>6</w:t>
      </w:r>
      <w:r>
        <w:rPr>
          <w:rFonts w:ascii="標楷體" w:eastAsia="標楷體" w:hAnsi="標楷體"/>
          <w:kern w:val="0"/>
        </w:rPr>
        <w:t>.本採購案若有給付預付款，於決標價低於底價80％時，本機關</w:t>
      </w:r>
    </w:p>
    <w:p w:rsidR="000D1719" w:rsidRDefault="00CE7E24">
      <w:pPr>
        <w:widowControl/>
        <w:shd w:val="clear" w:color="auto" w:fill="FFFFFF"/>
        <w:tabs>
          <w:tab w:val="left" w:pos="9923"/>
        </w:tabs>
        <w:spacing w:line="300" w:lineRule="exact"/>
        <w:ind w:left="1560" w:hanging="709"/>
        <w:jc w:val="both"/>
        <w:rPr>
          <w:rFonts w:ascii="標楷體" w:eastAsia="標楷體" w:hAnsi="標楷體"/>
          <w:kern w:val="0"/>
        </w:rPr>
      </w:pPr>
      <w:r>
        <w:rPr>
          <w:rFonts w:ascii="標楷體" w:eastAsia="標楷體" w:hAnsi="標楷體"/>
          <w:kern w:val="0"/>
        </w:rPr>
        <w:t>□(1)支付原定額度或比率之預付款。</w:t>
      </w:r>
    </w:p>
    <w:p w:rsidR="000D1719" w:rsidRDefault="00CE7E24">
      <w:pPr>
        <w:widowControl/>
        <w:shd w:val="clear" w:color="auto" w:fill="FFFFFF"/>
        <w:tabs>
          <w:tab w:val="left" w:pos="9923"/>
        </w:tabs>
        <w:spacing w:line="300" w:lineRule="exact"/>
        <w:ind w:left="1560" w:hanging="709"/>
        <w:jc w:val="both"/>
        <w:rPr>
          <w:rFonts w:ascii="標楷體" w:eastAsia="標楷體" w:hAnsi="標楷體"/>
          <w:kern w:val="0"/>
        </w:rPr>
      </w:pPr>
      <w:r>
        <w:rPr>
          <w:rFonts w:ascii="標楷體" w:eastAsia="標楷體" w:hAnsi="標楷體"/>
          <w:kern w:val="0"/>
        </w:rPr>
        <w:t>□(2)減少支付預付款，減少情形：____________。</w:t>
      </w:r>
    </w:p>
    <w:p w:rsidR="000D1719" w:rsidRDefault="00CE7E24">
      <w:pPr>
        <w:widowControl/>
        <w:shd w:val="clear" w:color="auto" w:fill="FFFFFF"/>
        <w:tabs>
          <w:tab w:val="left" w:pos="9923"/>
        </w:tabs>
        <w:spacing w:line="300" w:lineRule="exact"/>
        <w:ind w:left="1560" w:hanging="709"/>
        <w:jc w:val="both"/>
        <w:rPr>
          <w:rFonts w:ascii="標楷體" w:eastAsia="標楷體" w:hAnsi="標楷體"/>
          <w:kern w:val="0"/>
        </w:rPr>
      </w:pPr>
      <w:r>
        <w:rPr>
          <w:rFonts w:ascii="標楷體" w:eastAsia="標楷體" w:hAnsi="標楷體"/>
          <w:kern w:val="0"/>
        </w:rPr>
        <w:t>□(3)不支付預付款。</w:t>
      </w:r>
    </w:p>
    <w:p w:rsidR="000D1719" w:rsidRPr="00A32849" w:rsidRDefault="00CE7E24">
      <w:pPr>
        <w:shd w:val="clear" w:color="auto" w:fill="FFFFFF"/>
        <w:tabs>
          <w:tab w:val="left" w:pos="9923"/>
        </w:tabs>
        <w:spacing w:line="300" w:lineRule="exact"/>
        <w:jc w:val="both"/>
        <w:rPr>
          <w:strike/>
        </w:rPr>
      </w:pPr>
      <w:r>
        <w:rPr>
          <w:rFonts w:ascii="標楷體" w:eastAsia="標楷體" w:hAnsi="標楷體" w:cs="新細明體"/>
        </w:rPr>
        <w:t>六十二</w:t>
      </w:r>
      <w:r>
        <w:rPr>
          <w:rFonts w:ascii="標楷體" w:eastAsia="標楷體" w:hAnsi="標楷體"/>
        </w:rPr>
        <w:t>、</w:t>
      </w:r>
      <w:r w:rsidRPr="00A32849">
        <w:rPr>
          <w:rFonts w:ascii="標楷體" w:eastAsia="標楷體" w:hAnsi="標楷體" w:cs="新細明體"/>
          <w:strike/>
        </w:rPr>
        <w:t>評分及格最低標決標原則</w:t>
      </w:r>
      <w:r w:rsidRPr="00A32849">
        <w:rPr>
          <w:rFonts w:ascii="標楷體" w:eastAsia="標楷體" w:hAnsi="標楷體"/>
          <w:strike/>
        </w:rPr>
        <w:t>：</w:t>
      </w:r>
    </w:p>
    <w:p w:rsidR="000D1719" w:rsidRPr="00A32849" w:rsidRDefault="00CE7E24">
      <w:pPr>
        <w:pStyle w:val="21"/>
        <w:outlineLvl w:val="9"/>
        <w:rPr>
          <w:strike/>
        </w:rPr>
      </w:pPr>
      <w:r w:rsidRPr="00A32849">
        <w:rPr>
          <w:rStyle w:val="210"/>
          <w:strike/>
        </w:rPr>
        <w:t>(</w:t>
      </w:r>
      <w:proofErr w:type="gramStart"/>
      <w:r w:rsidRPr="00A32849">
        <w:rPr>
          <w:rStyle w:val="210"/>
          <w:strike/>
        </w:rPr>
        <w:t>一</w:t>
      </w:r>
      <w:proofErr w:type="gramEnd"/>
      <w:r w:rsidRPr="00A32849">
        <w:rPr>
          <w:rStyle w:val="210"/>
          <w:strike/>
        </w:rPr>
        <w:t>)</w:t>
      </w:r>
      <w:r w:rsidRPr="00A32849">
        <w:rPr>
          <w:strike/>
        </w:rPr>
        <w:t>依招標文件之規定辦理，另應</w:t>
      </w:r>
      <w:proofErr w:type="gramStart"/>
      <w:r w:rsidRPr="00A32849">
        <w:rPr>
          <w:strike/>
        </w:rPr>
        <w:t>準</w:t>
      </w:r>
      <w:proofErr w:type="gramEnd"/>
      <w:r w:rsidRPr="00A32849">
        <w:rPr>
          <w:strike/>
        </w:rPr>
        <w:t>用「最有利標評選辦法」、「採購評選委員會組織準則」、「採購評選委員會審議規則」等規定進行評分審查。本機關於審查委員會成立時，一併成立工作小組，協助本採購案審查委員會辦理與評分審查有關之作業。</w:t>
      </w:r>
    </w:p>
    <w:p w:rsidR="000D1719" w:rsidRPr="00A32849" w:rsidRDefault="00CE7E24">
      <w:pPr>
        <w:pStyle w:val="21"/>
        <w:outlineLvl w:val="9"/>
        <w:rPr>
          <w:strike/>
        </w:rPr>
      </w:pPr>
      <w:r w:rsidRPr="00A32849">
        <w:rPr>
          <w:rStyle w:val="210"/>
          <w:strike/>
        </w:rPr>
        <w:t>(二)「審查項目」、「審查標準」及「評分方式」、依審查須知規定。</w:t>
      </w:r>
    </w:p>
    <w:p w:rsidR="000D1719" w:rsidRPr="00A32849" w:rsidRDefault="00CE7E24">
      <w:pPr>
        <w:pStyle w:val="21"/>
        <w:outlineLvl w:val="9"/>
        <w:rPr>
          <w:strike/>
        </w:rPr>
      </w:pPr>
      <w:r w:rsidRPr="00A32849">
        <w:rPr>
          <w:rStyle w:val="210"/>
          <w:strike/>
        </w:rPr>
        <w:t>(三)開標作業依資格、規格及價格之順序分段辦理。資格及規格合於招標文件</w:t>
      </w:r>
      <w:r w:rsidRPr="00A32849">
        <w:rPr>
          <w:strike/>
        </w:rPr>
        <w:t>規定，且經審查委員會</w:t>
      </w:r>
      <w:proofErr w:type="gramStart"/>
      <w:r w:rsidRPr="00A32849">
        <w:rPr>
          <w:strike/>
        </w:rPr>
        <w:t>採</w:t>
      </w:r>
      <w:proofErr w:type="gramEnd"/>
      <w:r w:rsidRPr="00A32849">
        <w:rPr>
          <w:strike/>
        </w:rPr>
        <w:t>價格不納入評分之方式審查，總平均不低於審查標準所定及格分數之廠商，方得參與價格標之開標，並依前點各款之規定辦理。</w:t>
      </w:r>
    </w:p>
    <w:p w:rsidR="000D1719" w:rsidRPr="00A32849" w:rsidRDefault="00CE7E24">
      <w:pPr>
        <w:pStyle w:val="21"/>
        <w:ind w:firstLine="0"/>
        <w:outlineLvl w:val="9"/>
        <w:rPr>
          <w:strike/>
        </w:rPr>
      </w:pPr>
      <w:r w:rsidRPr="00A32849">
        <w:rPr>
          <w:strike/>
        </w:rPr>
        <w:t>前開審查結果，應經本機關首長或其授權人員核定後，就合於標準之廠商開價格標，並依第61點規定辦理。</w:t>
      </w:r>
    </w:p>
    <w:p w:rsidR="000D1719" w:rsidRPr="00A32849" w:rsidRDefault="00CE7E24">
      <w:pPr>
        <w:pStyle w:val="21"/>
        <w:outlineLvl w:val="9"/>
        <w:rPr>
          <w:strike/>
        </w:rPr>
      </w:pPr>
      <w:r w:rsidRPr="00A32849">
        <w:rPr>
          <w:strike/>
        </w:rPr>
        <w:t>(四)投標廠商依招標文件規定如有需進行簡報時，應以投標文件為限，不得於簡報時再發放簡報資料，另行提出變更或補充資料者，該資料不納入審查考量。簡報</w:t>
      </w:r>
      <w:proofErr w:type="gramStart"/>
      <w:r w:rsidRPr="00A32849">
        <w:rPr>
          <w:strike/>
        </w:rPr>
        <w:t>詢</w:t>
      </w:r>
      <w:proofErr w:type="gramEnd"/>
      <w:r w:rsidRPr="00A32849">
        <w:rPr>
          <w:strike/>
        </w:rPr>
        <w:t>答過程中，審查委員不得要求廠商提供機關回饋或要求更改投標文件。</w:t>
      </w:r>
    </w:p>
    <w:p w:rsidR="000D1719" w:rsidRPr="00A32849" w:rsidRDefault="00CE7E24">
      <w:pPr>
        <w:pStyle w:val="21"/>
        <w:outlineLvl w:val="9"/>
        <w:rPr>
          <w:strike/>
        </w:rPr>
      </w:pPr>
      <w:r w:rsidRPr="00A32849">
        <w:rPr>
          <w:strike/>
        </w:rPr>
        <w:t>(五)</w:t>
      </w:r>
      <w:r w:rsidRPr="00A32849">
        <w:rPr>
          <w:rStyle w:val="210"/>
          <w:strike/>
        </w:rPr>
        <w:t>審查委員會審查</w:t>
      </w:r>
      <w:r w:rsidRPr="00A32849">
        <w:rPr>
          <w:strike/>
        </w:rPr>
        <w:t>時，依招標文件規定，須由投標廠商進行簡報者，</w:t>
      </w:r>
      <w:r w:rsidRPr="00A32849">
        <w:rPr>
          <w:rStyle w:val="210"/>
          <w:strike/>
        </w:rPr>
        <w:t>投標</w:t>
      </w:r>
      <w:r w:rsidRPr="00A32849">
        <w:rPr>
          <w:strike/>
        </w:rPr>
        <w:t>廠商未出席簡報及現場問答者，不影響其投標文件之有效性。但審查項目列有簡報審查項目者，該項目以零分計。</w:t>
      </w:r>
    </w:p>
    <w:p w:rsidR="000D1719" w:rsidRPr="00A32849" w:rsidRDefault="00CE7E24">
      <w:pPr>
        <w:shd w:val="clear" w:color="auto" w:fill="FFFFFF"/>
        <w:tabs>
          <w:tab w:val="left" w:pos="9923"/>
        </w:tabs>
        <w:spacing w:line="300" w:lineRule="exact"/>
        <w:jc w:val="both"/>
        <w:rPr>
          <w:strike/>
        </w:rPr>
      </w:pPr>
      <w:r>
        <w:rPr>
          <w:rFonts w:ascii="標楷體" w:eastAsia="標楷體" w:hAnsi="標楷體" w:cs="新細明體"/>
        </w:rPr>
        <w:t>六十三</w:t>
      </w:r>
      <w:r>
        <w:rPr>
          <w:rFonts w:ascii="標楷體" w:eastAsia="標楷體" w:hAnsi="標楷體"/>
        </w:rPr>
        <w:t>、</w:t>
      </w:r>
      <w:r w:rsidRPr="00A32849">
        <w:rPr>
          <w:rFonts w:ascii="標楷體" w:eastAsia="標楷體" w:hAnsi="標楷體"/>
          <w:strike/>
        </w:rPr>
        <w:t>最有利標決標原則：</w:t>
      </w:r>
    </w:p>
    <w:p w:rsidR="000D1719" w:rsidRPr="00A32849" w:rsidRDefault="00CE7E24">
      <w:pPr>
        <w:pStyle w:val="31"/>
        <w:tabs>
          <w:tab w:val="left" w:pos="9923"/>
        </w:tabs>
        <w:ind w:hanging="49"/>
        <w:jc w:val="both"/>
        <w:outlineLvl w:val="9"/>
        <w:rPr>
          <w:strike/>
        </w:rPr>
      </w:pPr>
      <w:r w:rsidRPr="00A32849">
        <w:rPr>
          <w:strike/>
        </w:rPr>
        <w:t>資格或規格經審查合格之廠商，由本機關通知參加評選。評選依下列規定辦理：</w:t>
      </w:r>
    </w:p>
    <w:p w:rsidR="000D1719" w:rsidRPr="00A32849" w:rsidRDefault="00CE7E24">
      <w:pPr>
        <w:pStyle w:val="21"/>
        <w:outlineLvl w:val="9"/>
        <w:rPr>
          <w:strike/>
        </w:rPr>
      </w:pPr>
      <w:r w:rsidRPr="00A32849">
        <w:rPr>
          <w:strike/>
        </w:rPr>
        <w:t>(</w:t>
      </w:r>
      <w:proofErr w:type="gramStart"/>
      <w:r w:rsidRPr="00A32849">
        <w:rPr>
          <w:strike/>
        </w:rPr>
        <w:t>一</w:t>
      </w:r>
      <w:proofErr w:type="gramEnd"/>
      <w:r w:rsidRPr="00A32849">
        <w:rPr>
          <w:strike/>
        </w:rPr>
        <w:t>)依招標文件及採購法相關規定進行評選。本機關並應於採購評選委員會成立時，一併成立工作小組，協助本採購案評選委員會辦理與評選有關之作業。</w:t>
      </w:r>
    </w:p>
    <w:p w:rsidR="000D1719" w:rsidRPr="00A32849" w:rsidRDefault="00CE7E24">
      <w:pPr>
        <w:pStyle w:val="21"/>
        <w:outlineLvl w:val="9"/>
        <w:rPr>
          <w:strike/>
        </w:rPr>
      </w:pPr>
      <w:r w:rsidRPr="00A32849">
        <w:rPr>
          <w:strike/>
        </w:rPr>
        <w:t>(二)「評選項目」、「評審標準」依評選須知規定，評定</w:t>
      </w:r>
      <w:proofErr w:type="gramStart"/>
      <w:r w:rsidRPr="00A32849">
        <w:rPr>
          <w:strike/>
        </w:rPr>
        <w:t>方式詳本點</w:t>
      </w:r>
      <w:proofErr w:type="gramEnd"/>
      <w:r w:rsidRPr="00A32849">
        <w:rPr>
          <w:strike/>
        </w:rPr>
        <w:t>第5款。</w:t>
      </w:r>
    </w:p>
    <w:p w:rsidR="000D1719" w:rsidRPr="00A32849" w:rsidRDefault="00CE7E24">
      <w:pPr>
        <w:pStyle w:val="21"/>
        <w:outlineLvl w:val="9"/>
        <w:rPr>
          <w:strike/>
        </w:rPr>
      </w:pPr>
      <w:r w:rsidRPr="00A32849">
        <w:rPr>
          <w:strike/>
        </w:rPr>
        <w:t>(三)投標廠商依招標文件規定進行簡報時，應以投標文件之內容為限，不得於簡報時</w:t>
      </w:r>
      <w:r w:rsidRPr="00A32849">
        <w:rPr>
          <w:strike/>
        </w:rPr>
        <w:lastRenderedPageBreak/>
        <w:t>再發放簡報資料，如另外提出變更或補充資料者，該資料不納入評選。簡報</w:t>
      </w:r>
      <w:proofErr w:type="gramStart"/>
      <w:r w:rsidRPr="00A32849">
        <w:rPr>
          <w:strike/>
        </w:rPr>
        <w:t>詢</w:t>
      </w:r>
      <w:proofErr w:type="gramEnd"/>
      <w:r w:rsidRPr="00A32849">
        <w:rPr>
          <w:strike/>
        </w:rPr>
        <w:t>答過程中，評選委員不得要求廠商提供機關回饋或要求更改投標文件。</w:t>
      </w:r>
    </w:p>
    <w:p w:rsidR="000D1719" w:rsidRPr="00A32849" w:rsidRDefault="00CE7E24">
      <w:pPr>
        <w:pStyle w:val="21"/>
        <w:outlineLvl w:val="9"/>
        <w:rPr>
          <w:strike/>
        </w:rPr>
      </w:pPr>
      <w:r w:rsidRPr="00A32849">
        <w:rPr>
          <w:strike/>
        </w:rPr>
        <w:t>(四)評選委員會評選時，依招標文件規定，必須由投標廠商進行簡報者，投標廠商未出席簡報及現場問答者，不影響其投標文件之有效性。但評審項目列有簡報評選項目者，該項目以零分計。</w:t>
      </w:r>
    </w:p>
    <w:p w:rsidR="000D1719" w:rsidRPr="00A32849" w:rsidRDefault="00CE7E24">
      <w:pPr>
        <w:pStyle w:val="21"/>
        <w:outlineLvl w:val="9"/>
        <w:rPr>
          <w:strike/>
        </w:rPr>
      </w:pPr>
      <w:r w:rsidRPr="00A32849">
        <w:rPr>
          <w:strike/>
        </w:rPr>
        <w:t>(五)評定最有利標之方式，依下列方式之</w:t>
      </w:r>
      <w:proofErr w:type="gramStart"/>
      <w:r w:rsidRPr="00A32849">
        <w:rPr>
          <w:strike/>
        </w:rPr>
        <w:t>一</w:t>
      </w:r>
      <w:proofErr w:type="gramEnd"/>
      <w:r w:rsidRPr="00A32849">
        <w:rPr>
          <w:strike/>
        </w:rPr>
        <w:t>辦理：</w:t>
      </w:r>
    </w:p>
    <w:p w:rsidR="000D1719" w:rsidRPr="00A32849" w:rsidRDefault="00CE7E24">
      <w:pPr>
        <w:widowControl/>
        <w:shd w:val="clear" w:color="auto" w:fill="FFFFFF"/>
        <w:tabs>
          <w:tab w:val="left" w:pos="9923"/>
        </w:tabs>
        <w:spacing w:line="300" w:lineRule="exact"/>
        <w:ind w:left="1920" w:hanging="480"/>
        <w:jc w:val="both"/>
        <w:rPr>
          <w:rFonts w:ascii="標楷體" w:eastAsia="標楷體" w:hAnsi="標楷體"/>
          <w:strike/>
          <w:kern w:val="0"/>
        </w:rPr>
      </w:pPr>
      <w:r w:rsidRPr="00A32849">
        <w:rPr>
          <w:rFonts w:ascii="標楷體" w:eastAsia="標楷體" w:hAnsi="標楷體"/>
          <w:strike/>
          <w:kern w:val="0"/>
        </w:rPr>
        <w:t>□1.總評分法：</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□(1)價格納入評分，以總評分最高，經□機關首長□評選委員會過半數　之決定者為最有利標。</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□(2)價格不納入評分，綜合考量廠商之總評分及價格，以整體表現經□機關首長□評選委員會過半數決定　最優者為最有利標。</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□(3)以固定費用(或費率)給付，以總評分最高，經□機關首長□評選委員會過半數　之決定者為最有利標。</w:t>
      </w:r>
    </w:p>
    <w:p w:rsidR="000D1719" w:rsidRPr="00A32849" w:rsidRDefault="00CE7E24">
      <w:pPr>
        <w:widowControl/>
        <w:shd w:val="clear" w:color="auto" w:fill="FFFFFF"/>
        <w:tabs>
          <w:tab w:val="left" w:pos="9923"/>
        </w:tabs>
        <w:spacing w:line="300" w:lineRule="exact"/>
        <w:ind w:left="1920" w:hanging="480"/>
        <w:jc w:val="both"/>
        <w:rPr>
          <w:rFonts w:ascii="標楷體" w:eastAsia="標楷體" w:hAnsi="標楷體"/>
          <w:strike/>
          <w:kern w:val="0"/>
        </w:rPr>
      </w:pPr>
      <w:r w:rsidRPr="00A32849">
        <w:rPr>
          <w:rFonts w:ascii="標楷體" w:eastAsia="標楷體" w:hAnsi="標楷體"/>
          <w:strike/>
          <w:kern w:val="0"/>
        </w:rPr>
        <w:t>□2.序位法：</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□(1)價格納入評比，</w:t>
      </w:r>
      <w:proofErr w:type="gramStart"/>
      <w:r w:rsidRPr="00A32849">
        <w:rPr>
          <w:rFonts w:ascii="標楷體" w:eastAsia="標楷體" w:hAnsi="標楷體"/>
          <w:strike/>
        </w:rPr>
        <w:t>以序位</w:t>
      </w:r>
      <w:proofErr w:type="gramEnd"/>
      <w:r w:rsidRPr="00A32849">
        <w:rPr>
          <w:rFonts w:ascii="標楷體" w:eastAsia="標楷體" w:hAnsi="標楷體"/>
          <w:strike/>
        </w:rPr>
        <w:t>第一，經□機關首長□評選委員會過半數　之決定者為最有利標。</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□(2)價格不納入評比，綜合考量廠商之評比及價格，以整體表現經□機關首長□評選委員會過半數決定　序位第一者為最有利標。</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□(3)以固定費用(或費率)給付，</w:t>
      </w:r>
      <w:proofErr w:type="gramStart"/>
      <w:r w:rsidRPr="00A32849">
        <w:rPr>
          <w:rFonts w:ascii="標楷體" w:eastAsia="標楷體" w:hAnsi="標楷體"/>
          <w:strike/>
        </w:rPr>
        <w:t>以序位</w:t>
      </w:r>
      <w:proofErr w:type="gramEnd"/>
      <w:r w:rsidRPr="00A32849">
        <w:rPr>
          <w:rFonts w:ascii="標楷體" w:eastAsia="標楷體" w:hAnsi="標楷體"/>
          <w:strike/>
        </w:rPr>
        <w:t>第一，經□機關首長□評選委員會過半數　之決定者為最有利標。</w:t>
      </w:r>
    </w:p>
    <w:p w:rsidR="000D1719" w:rsidRPr="00A32849" w:rsidRDefault="00CE7E24">
      <w:pPr>
        <w:pStyle w:val="31"/>
        <w:tabs>
          <w:tab w:val="left" w:pos="9923"/>
        </w:tabs>
        <w:ind w:left="1560" w:firstLine="0"/>
        <w:jc w:val="both"/>
        <w:outlineLvl w:val="9"/>
        <w:rPr>
          <w:strike/>
        </w:rPr>
      </w:pPr>
      <w:r w:rsidRPr="00A32849">
        <w:rPr>
          <w:strike/>
        </w:rPr>
        <w:t>序位計算方式，係以評選委員各評選項目之分別評分後予以加總，並依加總分數高低</w:t>
      </w:r>
      <w:proofErr w:type="gramStart"/>
      <w:r w:rsidRPr="00A32849">
        <w:rPr>
          <w:strike/>
        </w:rPr>
        <w:t>轉換為序位</w:t>
      </w:r>
      <w:proofErr w:type="gramEnd"/>
      <w:r w:rsidRPr="00A32849">
        <w:rPr>
          <w:strike/>
        </w:rPr>
        <w:t>，彙整合計各</w:t>
      </w:r>
      <w:proofErr w:type="gramStart"/>
      <w:r w:rsidRPr="00A32849">
        <w:rPr>
          <w:strike/>
        </w:rPr>
        <w:t>廠商之序位</w:t>
      </w:r>
      <w:proofErr w:type="gramEnd"/>
      <w:r w:rsidRPr="00A32849">
        <w:rPr>
          <w:strike/>
        </w:rPr>
        <w:t>，以合計值最低</w:t>
      </w:r>
      <w:proofErr w:type="gramStart"/>
      <w:r w:rsidRPr="00A32849">
        <w:rPr>
          <w:strike/>
        </w:rPr>
        <w:t>者為序位</w:t>
      </w:r>
      <w:proofErr w:type="gramEnd"/>
      <w:r w:rsidRPr="00A32849">
        <w:rPr>
          <w:strike/>
        </w:rPr>
        <w:t>第一。</w:t>
      </w:r>
    </w:p>
    <w:p w:rsidR="000D1719" w:rsidRPr="00A32849" w:rsidRDefault="00CE7E24">
      <w:pPr>
        <w:widowControl/>
        <w:shd w:val="clear" w:color="auto" w:fill="FFFFFF"/>
        <w:tabs>
          <w:tab w:val="left" w:pos="9923"/>
        </w:tabs>
        <w:spacing w:line="300" w:lineRule="exact"/>
        <w:ind w:left="1920" w:hanging="480"/>
        <w:jc w:val="both"/>
        <w:rPr>
          <w:rFonts w:ascii="標楷體" w:eastAsia="標楷體" w:hAnsi="標楷體"/>
          <w:strike/>
          <w:kern w:val="0"/>
        </w:rPr>
      </w:pPr>
      <w:r w:rsidRPr="00A32849">
        <w:rPr>
          <w:rFonts w:ascii="標楷體" w:eastAsia="標楷體" w:hAnsi="標楷體"/>
          <w:strike/>
          <w:kern w:val="0"/>
        </w:rPr>
        <w:t>□3.評分單價法：價格不納入評分；以價格與總評分之商數最低者為最有利標。</w:t>
      </w:r>
    </w:p>
    <w:p w:rsidR="000D1719" w:rsidRPr="00A32849" w:rsidRDefault="00CE7E24">
      <w:pPr>
        <w:pStyle w:val="21"/>
        <w:outlineLvl w:val="9"/>
        <w:rPr>
          <w:strike/>
        </w:rPr>
      </w:pPr>
      <w:r w:rsidRPr="00A32849">
        <w:rPr>
          <w:strike/>
        </w:rPr>
        <w:t>(六)評定方式</w:t>
      </w:r>
      <w:proofErr w:type="gramStart"/>
      <w:r w:rsidRPr="00A32849">
        <w:rPr>
          <w:strike/>
        </w:rPr>
        <w:t>採</w:t>
      </w:r>
      <w:proofErr w:type="gramEnd"/>
      <w:r w:rsidRPr="00A32849">
        <w:rPr>
          <w:strike/>
        </w:rPr>
        <w:t>總評分法(價格納入評比或固定費</w:t>
      </w:r>
      <w:r w:rsidRPr="00A32849">
        <w:rPr>
          <w:strike/>
          <w:kern w:val="3"/>
        </w:rPr>
        <w:t>用(或費</w:t>
      </w:r>
      <w:r w:rsidRPr="00A32849">
        <w:rPr>
          <w:strike/>
        </w:rPr>
        <w:t>率)給付)或評分單價法者，評選結果有2家以上總評分同為最高或價格與總評分之商數同為最低時之情形，</w:t>
      </w:r>
      <w:proofErr w:type="gramStart"/>
      <w:r w:rsidRPr="00A32849">
        <w:rPr>
          <w:strike/>
        </w:rPr>
        <w:t>且均得為</w:t>
      </w:r>
      <w:proofErr w:type="gramEnd"/>
      <w:r w:rsidRPr="00A32849">
        <w:rPr>
          <w:strike/>
        </w:rPr>
        <w:t>決標對象時，依下列方式之</w:t>
      </w:r>
      <w:proofErr w:type="gramStart"/>
      <w:r w:rsidRPr="00A32849">
        <w:rPr>
          <w:strike/>
        </w:rPr>
        <w:t>一</w:t>
      </w:r>
      <w:proofErr w:type="gramEnd"/>
      <w:r w:rsidRPr="00A32849">
        <w:rPr>
          <w:strike/>
        </w:rPr>
        <w:t>決定最有利標廠商。但綜合評選已達3次者，逕行抽籤決定之。</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kern w:val="0"/>
        </w:rPr>
        <w:t>□1.</w:t>
      </w:r>
      <w:r w:rsidRPr="00A32849">
        <w:rPr>
          <w:rFonts w:ascii="標楷體" w:eastAsia="標楷體" w:hAnsi="標楷體"/>
          <w:strike/>
        </w:rPr>
        <w:t>對總評分或商數</w:t>
      </w:r>
      <w:r w:rsidRPr="00A32849">
        <w:rPr>
          <w:rFonts w:ascii="標楷體" w:eastAsia="標楷體" w:hAnsi="標楷體"/>
          <w:strike/>
          <w:kern w:val="0"/>
        </w:rPr>
        <w:t>相同</w:t>
      </w:r>
      <w:r w:rsidRPr="00A32849">
        <w:rPr>
          <w:rFonts w:ascii="標楷體" w:eastAsia="標楷體" w:hAnsi="標楷體"/>
          <w:strike/>
        </w:rPr>
        <w:t>廠商，再行綜合</w:t>
      </w:r>
      <w:r w:rsidRPr="00A32849">
        <w:rPr>
          <w:rFonts w:ascii="標楷體" w:eastAsia="標楷體" w:hAnsi="標楷體"/>
          <w:strike/>
          <w:kern w:val="0"/>
        </w:rPr>
        <w:t>評選1</w:t>
      </w:r>
      <w:r w:rsidRPr="00A32849">
        <w:rPr>
          <w:rFonts w:ascii="標楷體" w:eastAsia="標楷體" w:hAnsi="標楷體"/>
          <w:strike/>
        </w:rPr>
        <w:t>次</w:t>
      </w:r>
      <w:r w:rsidRPr="00A32849">
        <w:rPr>
          <w:rFonts w:ascii="標楷體" w:eastAsia="標楷體" w:hAnsi="標楷體"/>
          <w:strike/>
          <w:kern w:val="0"/>
        </w:rPr>
        <w:t>，</w:t>
      </w:r>
      <w:r w:rsidRPr="00A32849">
        <w:rPr>
          <w:rFonts w:ascii="標楷體" w:eastAsia="標楷體" w:hAnsi="標楷體"/>
          <w:strike/>
        </w:rPr>
        <w:t>總評分或商數</w:t>
      </w:r>
      <w:r w:rsidRPr="00A32849">
        <w:rPr>
          <w:rFonts w:ascii="標楷體" w:eastAsia="標楷體" w:hAnsi="標楷體"/>
          <w:strike/>
          <w:kern w:val="0"/>
        </w:rPr>
        <w:t>仍相同者，</w:t>
      </w:r>
      <w:r w:rsidRPr="00A32849">
        <w:rPr>
          <w:rFonts w:ascii="標楷體" w:eastAsia="標楷體" w:hAnsi="標楷體"/>
          <w:strike/>
        </w:rPr>
        <w:t>抽籤決定之。</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kern w:val="0"/>
        </w:rPr>
        <w:t>□2.</w:t>
      </w:r>
      <w:proofErr w:type="gramStart"/>
      <w:r w:rsidRPr="00A32849">
        <w:rPr>
          <w:rFonts w:ascii="標楷體" w:eastAsia="標楷體" w:hAnsi="標楷體"/>
          <w:strike/>
          <w:kern w:val="0"/>
        </w:rPr>
        <w:t>擇配分</w:t>
      </w:r>
      <w:proofErr w:type="gramEnd"/>
      <w:r w:rsidRPr="00A32849">
        <w:rPr>
          <w:rFonts w:ascii="標楷體" w:eastAsia="標楷體" w:hAnsi="標楷體"/>
          <w:strike/>
          <w:kern w:val="0"/>
        </w:rPr>
        <w:t>最高之評選項目之得分較高者為最有利標。得分仍相同者，</w:t>
      </w:r>
      <w:r w:rsidRPr="00A32849">
        <w:rPr>
          <w:rFonts w:ascii="標楷體" w:eastAsia="標楷體" w:hAnsi="標楷體"/>
          <w:strike/>
        </w:rPr>
        <w:t>抽籤決定之。</w:t>
      </w:r>
    </w:p>
    <w:p w:rsidR="000D1719" w:rsidRPr="00A32849" w:rsidRDefault="00CE7E24">
      <w:pPr>
        <w:pStyle w:val="21"/>
        <w:outlineLvl w:val="9"/>
        <w:rPr>
          <w:strike/>
        </w:rPr>
      </w:pPr>
      <w:r w:rsidRPr="00A32849">
        <w:rPr>
          <w:strike/>
        </w:rPr>
        <w:t>(七)評定方式</w:t>
      </w:r>
      <w:proofErr w:type="gramStart"/>
      <w:r w:rsidRPr="00A32849">
        <w:rPr>
          <w:strike/>
        </w:rPr>
        <w:t>採</w:t>
      </w:r>
      <w:proofErr w:type="gramEnd"/>
      <w:r w:rsidRPr="00A32849">
        <w:rPr>
          <w:strike/>
        </w:rPr>
        <w:t>序位法者(價格納入評比或固定費</w:t>
      </w:r>
      <w:r w:rsidRPr="00A32849">
        <w:rPr>
          <w:strike/>
          <w:kern w:val="3"/>
        </w:rPr>
        <w:t>用(或費</w:t>
      </w:r>
      <w:r w:rsidRPr="00A32849">
        <w:rPr>
          <w:strike/>
        </w:rPr>
        <w:t>率)給付)，評選結果有2家</w:t>
      </w:r>
      <w:proofErr w:type="gramStart"/>
      <w:r w:rsidRPr="00A32849">
        <w:rPr>
          <w:strike/>
        </w:rPr>
        <w:t>以上序</w:t>
      </w:r>
      <w:proofErr w:type="gramEnd"/>
      <w:r w:rsidRPr="00A32849">
        <w:rPr>
          <w:strike/>
        </w:rPr>
        <w:t>位同為第一，</w:t>
      </w:r>
      <w:proofErr w:type="gramStart"/>
      <w:r w:rsidRPr="00A32849">
        <w:rPr>
          <w:strike/>
        </w:rPr>
        <w:t>且均得為</w:t>
      </w:r>
      <w:proofErr w:type="gramEnd"/>
      <w:r w:rsidRPr="00A32849">
        <w:rPr>
          <w:strike/>
        </w:rPr>
        <w:t>決標對象時依下列方式之</w:t>
      </w:r>
      <w:proofErr w:type="gramStart"/>
      <w:r w:rsidRPr="00A32849">
        <w:rPr>
          <w:strike/>
        </w:rPr>
        <w:t>一</w:t>
      </w:r>
      <w:proofErr w:type="gramEnd"/>
      <w:r w:rsidRPr="00A32849">
        <w:rPr>
          <w:strike/>
        </w:rPr>
        <w:t>決定最有利標廠商。但綜合評選已達3次者，逕行抽籤決定之。</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rPr>
        <w:t>□1.</w:t>
      </w:r>
      <w:proofErr w:type="gramStart"/>
      <w:r w:rsidRPr="00A32849">
        <w:rPr>
          <w:rFonts w:ascii="標楷體" w:eastAsia="標楷體" w:hAnsi="標楷體"/>
          <w:strike/>
        </w:rPr>
        <w:t>對序位</w:t>
      </w:r>
      <w:proofErr w:type="gramEnd"/>
      <w:r w:rsidRPr="00A32849">
        <w:rPr>
          <w:rFonts w:ascii="標楷體" w:eastAsia="標楷體" w:hAnsi="標楷體"/>
          <w:strike/>
        </w:rPr>
        <w:t>合計值相</w:t>
      </w:r>
      <w:r w:rsidRPr="00A32849">
        <w:rPr>
          <w:rFonts w:ascii="標楷體" w:eastAsia="標楷體" w:hAnsi="標楷體"/>
          <w:strike/>
          <w:kern w:val="0"/>
        </w:rPr>
        <w:t>同廠商再行綜合評選一次，序位合計值仍相同者，</w:t>
      </w:r>
      <w:r w:rsidRPr="00A32849">
        <w:rPr>
          <w:rFonts w:ascii="標楷體" w:eastAsia="標楷體" w:hAnsi="標楷體"/>
          <w:strike/>
        </w:rPr>
        <w:t>抽籤決定之。</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kern w:val="0"/>
        </w:rPr>
        <w:t>□2.</w:t>
      </w:r>
      <w:proofErr w:type="gramStart"/>
      <w:r w:rsidRPr="00A32849">
        <w:rPr>
          <w:rFonts w:ascii="標楷體" w:eastAsia="標楷體" w:hAnsi="標楷體"/>
          <w:strike/>
          <w:kern w:val="0"/>
        </w:rPr>
        <w:t>擇配分</w:t>
      </w:r>
      <w:proofErr w:type="gramEnd"/>
      <w:r w:rsidRPr="00A32849">
        <w:rPr>
          <w:rFonts w:ascii="標楷體" w:eastAsia="標楷體" w:hAnsi="標楷體"/>
          <w:strike/>
          <w:kern w:val="0"/>
        </w:rPr>
        <w:t>最高之評選項目之得分合計值較高者為最有利標。得分仍相同者，</w:t>
      </w:r>
      <w:r w:rsidRPr="00A32849">
        <w:rPr>
          <w:rFonts w:ascii="標楷體" w:eastAsia="標楷體" w:hAnsi="標楷體"/>
          <w:strike/>
        </w:rPr>
        <w:t>抽籤決定之。</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kern w:val="0"/>
        </w:rPr>
        <w:t>□3.擇獲得評選委員</w:t>
      </w:r>
      <w:proofErr w:type="gramStart"/>
      <w:r w:rsidRPr="00A32849">
        <w:rPr>
          <w:rFonts w:ascii="標楷體" w:eastAsia="標楷體" w:hAnsi="標楷體"/>
          <w:strike/>
          <w:kern w:val="0"/>
        </w:rPr>
        <w:t>評定序</w:t>
      </w:r>
      <w:proofErr w:type="gramEnd"/>
      <w:r w:rsidRPr="00A32849">
        <w:rPr>
          <w:rFonts w:ascii="標楷體" w:eastAsia="標楷體" w:hAnsi="標楷體"/>
          <w:strike/>
          <w:kern w:val="0"/>
        </w:rPr>
        <w:t>位第一較多</w:t>
      </w:r>
      <w:proofErr w:type="gramStart"/>
      <w:r w:rsidRPr="00A32849">
        <w:rPr>
          <w:rFonts w:ascii="標楷體" w:eastAsia="標楷體" w:hAnsi="標楷體"/>
          <w:strike/>
          <w:kern w:val="0"/>
        </w:rPr>
        <w:t>者為序位</w:t>
      </w:r>
      <w:proofErr w:type="gramEnd"/>
      <w:r w:rsidRPr="00A32849">
        <w:rPr>
          <w:rFonts w:ascii="標楷體" w:eastAsia="標楷體" w:hAnsi="標楷體"/>
          <w:strike/>
          <w:kern w:val="0"/>
        </w:rPr>
        <w:t>第一；仍相同者</w:t>
      </w:r>
      <w:r w:rsidRPr="00A32849">
        <w:rPr>
          <w:rFonts w:ascii="標楷體" w:eastAsia="標楷體" w:hAnsi="標楷體"/>
          <w:strike/>
        </w:rPr>
        <w:t>，抽籤決定之。</w:t>
      </w:r>
    </w:p>
    <w:p w:rsidR="000D1719" w:rsidRPr="00A32849" w:rsidRDefault="00CE7E24">
      <w:pPr>
        <w:pStyle w:val="21"/>
        <w:outlineLvl w:val="9"/>
        <w:rPr>
          <w:strike/>
        </w:rPr>
      </w:pPr>
      <w:r w:rsidRPr="00A32849">
        <w:rPr>
          <w:strike/>
        </w:rPr>
        <w:t>(八)評定方式</w:t>
      </w:r>
      <w:proofErr w:type="gramStart"/>
      <w:r w:rsidRPr="00A32849">
        <w:rPr>
          <w:strike/>
        </w:rPr>
        <w:t>採</w:t>
      </w:r>
      <w:proofErr w:type="gramEnd"/>
      <w:r w:rsidRPr="00A32849">
        <w:rPr>
          <w:strike/>
        </w:rPr>
        <w:t>總評分</w:t>
      </w:r>
      <w:proofErr w:type="gramStart"/>
      <w:r w:rsidRPr="00A32849">
        <w:rPr>
          <w:strike/>
        </w:rPr>
        <w:t>法或序位</w:t>
      </w:r>
      <w:proofErr w:type="gramEnd"/>
      <w:r w:rsidRPr="00A32849">
        <w:rPr>
          <w:strike/>
        </w:rPr>
        <w:t>法，</w:t>
      </w:r>
      <w:proofErr w:type="gramStart"/>
      <w:r w:rsidRPr="00A32849">
        <w:rPr>
          <w:strike/>
        </w:rPr>
        <w:t>採</w:t>
      </w:r>
      <w:proofErr w:type="gramEnd"/>
      <w:r w:rsidRPr="00A32849">
        <w:rPr>
          <w:strike/>
        </w:rPr>
        <w:t>價格不納入評分(比)者，經綜合考量廠商之總評分(比)及價格、整體表現結果，仍有2家</w:t>
      </w:r>
      <w:proofErr w:type="gramStart"/>
      <w:r w:rsidRPr="00A32849">
        <w:rPr>
          <w:strike/>
        </w:rPr>
        <w:t>以上均得為</w:t>
      </w:r>
      <w:proofErr w:type="gramEnd"/>
      <w:r w:rsidRPr="00A32849">
        <w:rPr>
          <w:strike/>
        </w:rPr>
        <w:t>決標對象時，依第5款第1目或第2目之規定，經機關首長或評選委員會過半數決定最優者為最有利標。</w:t>
      </w:r>
    </w:p>
    <w:p w:rsidR="000D1719" w:rsidRPr="00A32849" w:rsidRDefault="00CE7E24">
      <w:pPr>
        <w:pStyle w:val="21"/>
        <w:outlineLvl w:val="9"/>
        <w:rPr>
          <w:strike/>
        </w:rPr>
      </w:pPr>
      <w:r w:rsidRPr="00A32849">
        <w:rPr>
          <w:strike/>
        </w:rPr>
        <w:t>(九)評選結果，應經本機關首長或其授權人員核定後，依規定辦理決標程序。</w:t>
      </w:r>
    </w:p>
    <w:p w:rsidR="000D1719" w:rsidRPr="00A32849" w:rsidRDefault="00CE7E24">
      <w:pPr>
        <w:pStyle w:val="21"/>
        <w:outlineLvl w:val="9"/>
        <w:rPr>
          <w:strike/>
        </w:rPr>
      </w:pPr>
      <w:r w:rsidRPr="00A32849">
        <w:rPr>
          <w:strike/>
        </w:rPr>
        <w:t>(十)以總評分</w:t>
      </w:r>
      <w:proofErr w:type="gramStart"/>
      <w:r w:rsidRPr="00A32849">
        <w:rPr>
          <w:strike/>
        </w:rPr>
        <w:t>法或序位</w:t>
      </w:r>
      <w:proofErr w:type="gramEnd"/>
      <w:r w:rsidRPr="00A32849">
        <w:rPr>
          <w:strike/>
        </w:rPr>
        <w:t>法評定最有利標者，其評選結果如無法依機關首長或評選委員會出席委員過半數之決定最有利標時，得依第54點規定標示得更改項目之內容</w:t>
      </w:r>
      <w:proofErr w:type="gramStart"/>
      <w:r w:rsidRPr="00A32849">
        <w:rPr>
          <w:strike/>
        </w:rPr>
        <w:t>採</w:t>
      </w:r>
      <w:proofErr w:type="gramEnd"/>
      <w:r w:rsidRPr="00A32849">
        <w:rPr>
          <w:strike/>
        </w:rPr>
        <w:t>行協商措施，再作綜合評選，綜合評選不得逾3次。未</w:t>
      </w:r>
      <w:proofErr w:type="gramStart"/>
      <w:r w:rsidRPr="00A32849">
        <w:rPr>
          <w:strike/>
        </w:rPr>
        <w:t>採</w:t>
      </w:r>
      <w:proofErr w:type="gramEnd"/>
      <w:r w:rsidRPr="00A32849">
        <w:rPr>
          <w:strike/>
        </w:rPr>
        <w:t>協商措施者，則予以廢標。</w:t>
      </w:r>
    </w:p>
    <w:p w:rsidR="000D1719" w:rsidRPr="00A32849" w:rsidRDefault="00CE7E24">
      <w:pPr>
        <w:shd w:val="clear" w:color="auto" w:fill="FFFFFF"/>
        <w:tabs>
          <w:tab w:val="left" w:pos="9923"/>
        </w:tabs>
        <w:spacing w:line="300" w:lineRule="exact"/>
        <w:jc w:val="both"/>
        <w:rPr>
          <w:rFonts w:ascii="標楷體" w:eastAsia="標楷體" w:hAnsi="標楷體" w:cs="新細明體"/>
          <w:strike/>
        </w:rPr>
      </w:pPr>
      <w:r>
        <w:rPr>
          <w:rFonts w:ascii="標楷體" w:eastAsia="標楷體" w:hAnsi="標楷體" w:cs="新細明體"/>
        </w:rPr>
        <w:t>六十四、</w:t>
      </w:r>
      <w:proofErr w:type="gramStart"/>
      <w:r w:rsidRPr="00A32849">
        <w:rPr>
          <w:rFonts w:ascii="標楷體" w:eastAsia="標楷體" w:hAnsi="標楷體" w:cs="新細明體"/>
          <w:strike/>
        </w:rPr>
        <w:t>準</w:t>
      </w:r>
      <w:proofErr w:type="gramEnd"/>
      <w:r w:rsidRPr="00A32849">
        <w:rPr>
          <w:rFonts w:ascii="標楷體" w:eastAsia="標楷體" w:hAnsi="標楷體" w:cs="新細明體"/>
          <w:strike/>
        </w:rPr>
        <w:t>用最有利標之公開評選決標原則：</w:t>
      </w:r>
    </w:p>
    <w:p w:rsidR="000D1719" w:rsidRPr="00A32849" w:rsidRDefault="00CE7E24">
      <w:pPr>
        <w:pStyle w:val="a5"/>
        <w:tabs>
          <w:tab w:val="left" w:pos="9923"/>
        </w:tabs>
        <w:spacing w:after="0" w:line="300" w:lineRule="exact"/>
        <w:ind w:left="960"/>
        <w:jc w:val="both"/>
        <w:rPr>
          <w:rFonts w:ascii="標楷體" w:eastAsia="標楷體" w:hAnsi="標楷體"/>
          <w:strike/>
        </w:rPr>
      </w:pPr>
      <w:r w:rsidRPr="00A32849">
        <w:rPr>
          <w:rFonts w:ascii="標楷體" w:eastAsia="標楷體" w:hAnsi="標楷體"/>
          <w:strike/>
        </w:rPr>
        <w:t>依採購法第22條第1項第9款至第11款以公開評選優勝廠商之限制性招標，資格或規格經審查合格之廠商，由本機關通知參加評選。評選除依前點第1項第1至4款規定辦理外(依採購法第22條第1項第11款辦理採購者，不適用前點第1項第1款規定)，並依下</w:t>
      </w:r>
      <w:r w:rsidRPr="00A32849">
        <w:rPr>
          <w:rFonts w:ascii="標楷體" w:eastAsia="標楷體" w:hAnsi="標楷體"/>
          <w:strike/>
        </w:rPr>
        <w:lastRenderedPageBreak/>
        <w:t>列程序辦理：</w:t>
      </w:r>
    </w:p>
    <w:p w:rsidR="000D1719" w:rsidRPr="00A32849" w:rsidRDefault="00CE7E24">
      <w:pPr>
        <w:pStyle w:val="21"/>
        <w:outlineLvl w:val="9"/>
        <w:rPr>
          <w:strike/>
        </w:rPr>
      </w:pPr>
      <w:r w:rsidRPr="00A32849">
        <w:rPr>
          <w:strike/>
        </w:rPr>
        <w:t>(</w:t>
      </w:r>
      <w:proofErr w:type="gramStart"/>
      <w:r w:rsidRPr="00A32849">
        <w:rPr>
          <w:strike/>
        </w:rPr>
        <w:t>一</w:t>
      </w:r>
      <w:proofErr w:type="gramEnd"/>
      <w:r w:rsidRPr="00A32849">
        <w:rPr>
          <w:strike/>
        </w:rPr>
        <w:t>)評定優勝廠商之方式，依下列方式之</w:t>
      </w:r>
      <w:proofErr w:type="gramStart"/>
      <w:r w:rsidRPr="00A32849">
        <w:rPr>
          <w:strike/>
        </w:rPr>
        <w:t>一</w:t>
      </w:r>
      <w:proofErr w:type="gramEnd"/>
      <w:r w:rsidRPr="00A32849">
        <w:rPr>
          <w:strike/>
        </w:rPr>
        <w:t>辦理：</w:t>
      </w:r>
      <w:proofErr w:type="gramStart"/>
      <w:r w:rsidRPr="00A32849">
        <w:rPr>
          <w:strike/>
        </w:rPr>
        <w:t>（</w:t>
      </w:r>
      <w:proofErr w:type="gramEnd"/>
      <w:r w:rsidRPr="00A32849">
        <w:rPr>
          <w:strike/>
        </w:rPr>
        <w:t>擇評選優勝之廠商家數上限：_____家，並依優勝序位自最優勝者起優先議價。未</w:t>
      </w:r>
      <w:proofErr w:type="gramStart"/>
      <w:r w:rsidRPr="00A32849">
        <w:rPr>
          <w:strike/>
        </w:rPr>
        <w:t>載明者</w:t>
      </w:r>
      <w:proofErr w:type="gramEnd"/>
      <w:r w:rsidRPr="00A32849">
        <w:rPr>
          <w:strike/>
        </w:rPr>
        <w:t>，為經評選結果達合格分數且經評選委員會過半數決定優勝之家數。）</w:t>
      </w:r>
    </w:p>
    <w:p w:rsidR="000D1719" w:rsidRPr="00A32849" w:rsidRDefault="00CE7E24">
      <w:pPr>
        <w:widowControl/>
        <w:shd w:val="clear" w:color="auto" w:fill="FFFFFF"/>
        <w:tabs>
          <w:tab w:val="left" w:pos="9923"/>
        </w:tabs>
        <w:spacing w:line="300" w:lineRule="exact"/>
        <w:ind w:left="1920" w:hanging="480"/>
        <w:jc w:val="both"/>
        <w:rPr>
          <w:rFonts w:ascii="標楷體" w:eastAsia="標楷體" w:hAnsi="標楷體"/>
          <w:strike/>
          <w:kern w:val="0"/>
        </w:rPr>
      </w:pPr>
      <w:r w:rsidRPr="00A32849">
        <w:rPr>
          <w:rFonts w:ascii="標楷體" w:eastAsia="標楷體" w:hAnsi="標楷體"/>
          <w:strike/>
          <w:kern w:val="0"/>
        </w:rPr>
        <w:t>□1.總評分法：</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□(1)價格納入評分，以總評分最高，經□機關首長□評選委員會過半數之決定者為最優勝廠商。</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□(2)價格不納入評分，綜合考量廠商之總評分及價格，以整體表現經□機關首長□評選委員會過半數決定最優者為最優勝廠商。</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□(3)以固定費用(或費率)給付，以總評分最高，經□機關首長□評選委員會過半數之決定者為最優勝廠商。</w:t>
      </w:r>
    </w:p>
    <w:p w:rsidR="000D1719" w:rsidRPr="00A32849" w:rsidRDefault="00CE7E24">
      <w:pPr>
        <w:widowControl/>
        <w:shd w:val="clear" w:color="auto" w:fill="FFFFFF"/>
        <w:tabs>
          <w:tab w:val="left" w:pos="9923"/>
        </w:tabs>
        <w:spacing w:line="300" w:lineRule="exact"/>
        <w:ind w:left="1920" w:hanging="480"/>
        <w:jc w:val="both"/>
        <w:rPr>
          <w:rFonts w:ascii="標楷體" w:eastAsia="標楷體" w:hAnsi="標楷體"/>
          <w:strike/>
          <w:kern w:val="0"/>
        </w:rPr>
      </w:pPr>
      <w:r w:rsidRPr="00A32849">
        <w:rPr>
          <w:rFonts w:ascii="標楷體" w:eastAsia="標楷體" w:hAnsi="標楷體"/>
          <w:strike/>
          <w:kern w:val="0"/>
        </w:rPr>
        <w:t>□2.序位法：</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□(1)價格納入評比，</w:t>
      </w:r>
      <w:proofErr w:type="gramStart"/>
      <w:r w:rsidRPr="00A32849">
        <w:rPr>
          <w:rFonts w:ascii="標楷體" w:eastAsia="標楷體" w:hAnsi="標楷體"/>
          <w:strike/>
        </w:rPr>
        <w:t>以序位</w:t>
      </w:r>
      <w:proofErr w:type="gramEnd"/>
      <w:r w:rsidRPr="00A32849">
        <w:rPr>
          <w:rFonts w:ascii="標楷體" w:eastAsia="標楷體" w:hAnsi="標楷體"/>
          <w:strike/>
        </w:rPr>
        <w:t>第一，經□機關首長□評選委員會過半數之決定者為最優勝廠商。</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□(2)價格不納入評比，綜合考量廠商之評比及價格，以整體表現經□機關首長□評選委員會過半數</w:t>
      </w:r>
      <w:proofErr w:type="gramStart"/>
      <w:r w:rsidRPr="00A32849">
        <w:rPr>
          <w:rFonts w:ascii="標楷體" w:eastAsia="標楷體" w:hAnsi="標楷體"/>
          <w:strike/>
        </w:rPr>
        <w:t>決定序</w:t>
      </w:r>
      <w:proofErr w:type="gramEnd"/>
      <w:r w:rsidRPr="00A32849">
        <w:rPr>
          <w:rFonts w:ascii="標楷體" w:eastAsia="標楷體" w:hAnsi="標楷體"/>
          <w:strike/>
        </w:rPr>
        <w:t>位第一者為最優勝廠商。</w:t>
      </w:r>
    </w:p>
    <w:p w:rsidR="000D1719" w:rsidRPr="00A32849" w:rsidRDefault="00CE7E24">
      <w:pPr>
        <w:widowControl/>
        <w:shd w:val="clear" w:color="auto" w:fill="FFFFFF"/>
        <w:tabs>
          <w:tab w:val="left" w:pos="9923"/>
        </w:tabs>
        <w:spacing w:line="300" w:lineRule="exact"/>
        <w:ind w:left="2460" w:hanging="540"/>
        <w:jc w:val="both"/>
        <w:rPr>
          <w:rFonts w:ascii="標楷體" w:eastAsia="標楷體" w:hAnsi="標楷體"/>
          <w:strike/>
        </w:rPr>
      </w:pPr>
      <w:r w:rsidRPr="00A32849">
        <w:rPr>
          <w:rFonts w:ascii="標楷體" w:eastAsia="標楷體" w:hAnsi="標楷體"/>
          <w:strike/>
        </w:rPr>
        <w:t>□(3)以固定費用(或費率)給付，</w:t>
      </w:r>
      <w:proofErr w:type="gramStart"/>
      <w:r w:rsidRPr="00A32849">
        <w:rPr>
          <w:rFonts w:ascii="標楷體" w:eastAsia="標楷體" w:hAnsi="標楷體"/>
          <w:strike/>
        </w:rPr>
        <w:t>以序位</w:t>
      </w:r>
      <w:proofErr w:type="gramEnd"/>
      <w:r w:rsidRPr="00A32849">
        <w:rPr>
          <w:rFonts w:ascii="標楷體" w:eastAsia="標楷體" w:hAnsi="標楷體"/>
          <w:strike/>
        </w:rPr>
        <w:t>第一，經□機關首長□評選委員會過半數之決定者為最優勝廠商。</w:t>
      </w:r>
    </w:p>
    <w:p w:rsidR="000D1719" w:rsidRPr="00A32849" w:rsidRDefault="00CE7E24">
      <w:pPr>
        <w:pStyle w:val="31"/>
        <w:tabs>
          <w:tab w:val="left" w:pos="9923"/>
        </w:tabs>
        <w:ind w:left="1418" w:firstLine="0"/>
        <w:jc w:val="both"/>
        <w:outlineLvl w:val="9"/>
        <w:rPr>
          <w:strike/>
        </w:rPr>
      </w:pPr>
      <w:r w:rsidRPr="00A32849">
        <w:rPr>
          <w:strike/>
        </w:rPr>
        <w:t>序位計算方式，係以評選委員各評選項目之分別評分後予以加總，並依加總分數高低</w:t>
      </w:r>
      <w:proofErr w:type="gramStart"/>
      <w:r w:rsidRPr="00A32849">
        <w:rPr>
          <w:strike/>
        </w:rPr>
        <w:t>轉換為序位</w:t>
      </w:r>
      <w:proofErr w:type="gramEnd"/>
      <w:r w:rsidRPr="00A32849">
        <w:rPr>
          <w:strike/>
        </w:rPr>
        <w:t>，彙整合計各</w:t>
      </w:r>
      <w:proofErr w:type="gramStart"/>
      <w:r w:rsidRPr="00A32849">
        <w:rPr>
          <w:strike/>
        </w:rPr>
        <w:t>廠商之序位</w:t>
      </w:r>
      <w:proofErr w:type="gramEnd"/>
      <w:r w:rsidRPr="00A32849">
        <w:rPr>
          <w:strike/>
        </w:rPr>
        <w:t>，以合計值最低</w:t>
      </w:r>
      <w:proofErr w:type="gramStart"/>
      <w:r w:rsidRPr="00A32849">
        <w:rPr>
          <w:strike/>
        </w:rPr>
        <w:t>者為序位</w:t>
      </w:r>
      <w:proofErr w:type="gramEnd"/>
      <w:r w:rsidRPr="00A32849">
        <w:rPr>
          <w:strike/>
        </w:rPr>
        <w:t>第一。</w:t>
      </w:r>
    </w:p>
    <w:p w:rsidR="000D1719" w:rsidRPr="00A32849" w:rsidRDefault="00CE7E24">
      <w:pPr>
        <w:widowControl/>
        <w:shd w:val="clear" w:color="auto" w:fill="FFFFFF"/>
        <w:tabs>
          <w:tab w:val="left" w:pos="9923"/>
        </w:tabs>
        <w:spacing w:line="300" w:lineRule="exact"/>
        <w:ind w:left="1860" w:hanging="420"/>
        <w:jc w:val="both"/>
        <w:rPr>
          <w:strike/>
        </w:rPr>
      </w:pPr>
      <w:r w:rsidRPr="00A32849">
        <w:rPr>
          <w:rFonts w:ascii="標楷體" w:eastAsia="標楷體" w:hAnsi="標楷體"/>
          <w:strike/>
          <w:kern w:val="0"/>
        </w:rPr>
        <w:t>□3.評分單價法：價格不納入評分；以價格與總評分之商數最低者為</w:t>
      </w:r>
      <w:r w:rsidRPr="00A32849">
        <w:rPr>
          <w:rFonts w:ascii="標楷體" w:eastAsia="標楷體" w:hAnsi="標楷體"/>
          <w:strike/>
        </w:rPr>
        <w:t>最優勝廠商</w:t>
      </w:r>
      <w:r w:rsidRPr="00A32849">
        <w:rPr>
          <w:rFonts w:ascii="標楷體" w:eastAsia="標楷體" w:hAnsi="標楷體"/>
          <w:strike/>
          <w:kern w:val="0"/>
        </w:rPr>
        <w:t>。</w:t>
      </w:r>
    </w:p>
    <w:p w:rsidR="000D1719" w:rsidRPr="00A32849" w:rsidRDefault="00CE7E24">
      <w:pPr>
        <w:pStyle w:val="21"/>
        <w:outlineLvl w:val="9"/>
        <w:rPr>
          <w:strike/>
        </w:rPr>
      </w:pPr>
      <w:r w:rsidRPr="00A32849">
        <w:rPr>
          <w:strike/>
        </w:rPr>
        <w:t>(二)總評分</w:t>
      </w:r>
      <w:proofErr w:type="gramStart"/>
      <w:r w:rsidRPr="00A32849">
        <w:rPr>
          <w:strike/>
        </w:rPr>
        <w:t>法或序位</w:t>
      </w:r>
      <w:proofErr w:type="gramEnd"/>
      <w:r w:rsidRPr="00A32849">
        <w:rPr>
          <w:strike/>
        </w:rPr>
        <w:t>法</w:t>
      </w:r>
      <w:proofErr w:type="gramStart"/>
      <w:r w:rsidRPr="00A32849">
        <w:rPr>
          <w:strike/>
        </w:rPr>
        <w:t>採</w:t>
      </w:r>
      <w:proofErr w:type="gramEnd"/>
      <w:r w:rsidRPr="00A32849">
        <w:rPr>
          <w:strike/>
        </w:rPr>
        <w:t>價格納入評分(比)，或</w:t>
      </w:r>
      <w:proofErr w:type="gramStart"/>
      <w:r w:rsidRPr="00A32849">
        <w:rPr>
          <w:strike/>
        </w:rPr>
        <w:t>採</w:t>
      </w:r>
      <w:proofErr w:type="gramEnd"/>
      <w:r w:rsidRPr="00A32849">
        <w:rPr>
          <w:strike/>
        </w:rPr>
        <w:t>評分單價法者，評定結果，有2家以上總評分同為最高、序位同為第一或價格與總評分之商數同為最低時，以標價低者優先議價；但廠商報價仍相同時或以固定費</w:t>
      </w:r>
      <w:r w:rsidRPr="00A32849">
        <w:rPr>
          <w:strike/>
          <w:kern w:val="3"/>
        </w:rPr>
        <w:t>用(或費</w:t>
      </w:r>
      <w:r w:rsidRPr="00A32849">
        <w:rPr>
          <w:strike/>
        </w:rPr>
        <w:t>率)給付者，其評定方式分別</w:t>
      </w:r>
      <w:proofErr w:type="gramStart"/>
      <w:r w:rsidRPr="00A32849">
        <w:rPr>
          <w:strike/>
        </w:rPr>
        <w:t>準</w:t>
      </w:r>
      <w:proofErr w:type="gramEnd"/>
      <w:r w:rsidRPr="00A32849">
        <w:rPr>
          <w:strike/>
        </w:rPr>
        <w:t>依前點□第6款</w:t>
      </w:r>
      <w:r w:rsidRPr="00A32849">
        <w:rPr>
          <w:rStyle w:val="210"/>
          <w:strike/>
        </w:rPr>
        <w:t>:□第1目、□第2目；□第7款:□第1目、□第2目、□第3目之規定辦理。</w:t>
      </w:r>
    </w:p>
    <w:p w:rsidR="000D1719" w:rsidRPr="00A32849" w:rsidRDefault="00CE7E24">
      <w:pPr>
        <w:pStyle w:val="21"/>
        <w:outlineLvl w:val="9"/>
        <w:rPr>
          <w:strike/>
        </w:rPr>
      </w:pPr>
      <w:r w:rsidRPr="00A32849">
        <w:rPr>
          <w:strike/>
        </w:rPr>
        <w:t>(三)</w:t>
      </w:r>
      <w:r w:rsidRPr="00A32849">
        <w:rPr>
          <w:rStyle w:val="210"/>
          <w:strike/>
        </w:rPr>
        <w:t>評定方式</w:t>
      </w:r>
      <w:proofErr w:type="gramStart"/>
      <w:r w:rsidRPr="00A32849">
        <w:rPr>
          <w:rStyle w:val="210"/>
          <w:strike/>
        </w:rPr>
        <w:t>採</w:t>
      </w:r>
      <w:proofErr w:type="gramEnd"/>
      <w:r w:rsidRPr="00A32849">
        <w:rPr>
          <w:rStyle w:val="210"/>
          <w:strike/>
        </w:rPr>
        <w:t>總評分</w:t>
      </w:r>
      <w:proofErr w:type="gramStart"/>
      <w:r w:rsidRPr="00A32849">
        <w:rPr>
          <w:rStyle w:val="210"/>
          <w:strike/>
        </w:rPr>
        <w:t>法或序位</w:t>
      </w:r>
      <w:proofErr w:type="gramEnd"/>
      <w:r w:rsidRPr="00A32849">
        <w:rPr>
          <w:rStyle w:val="210"/>
          <w:strike/>
        </w:rPr>
        <w:t>法，</w:t>
      </w:r>
      <w:proofErr w:type="gramStart"/>
      <w:r w:rsidRPr="00A32849">
        <w:rPr>
          <w:rStyle w:val="210"/>
          <w:strike/>
        </w:rPr>
        <w:t>採</w:t>
      </w:r>
      <w:proofErr w:type="gramEnd"/>
      <w:r w:rsidRPr="00A32849">
        <w:rPr>
          <w:rStyle w:val="210"/>
          <w:strike/>
        </w:rPr>
        <w:t>價格不納入評分(比)者，經綜合考量廠商之總評分(比)及價格、整體表現，由</w:t>
      </w:r>
      <w:r w:rsidRPr="00A32849">
        <w:rPr>
          <w:strike/>
        </w:rPr>
        <w:t>機關</w:t>
      </w:r>
      <w:r w:rsidRPr="00A32849">
        <w:rPr>
          <w:rStyle w:val="210"/>
          <w:strike/>
        </w:rPr>
        <w:t>首長或評選委員會過半數決定最優者為最優勝廠商</w:t>
      </w:r>
      <w:r w:rsidRPr="00A32849">
        <w:rPr>
          <w:strike/>
          <w:szCs w:val="20"/>
        </w:rPr>
        <w:t>；以上經綜合考量廠商之總評分(比)結果，</w:t>
      </w:r>
      <w:r w:rsidRPr="00A32849">
        <w:rPr>
          <w:rStyle w:val="210"/>
          <w:strike/>
        </w:rPr>
        <w:t>有2家以上廠商為同一優勝序位，以報價低者優先議價；如有2家以上廠商為同一優勝</w:t>
      </w:r>
      <w:proofErr w:type="gramStart"/>
      <w:r w:rsidRPr="00A32849">
        <w:rPr>
          <w:rStyle w:val="210"/>
          <w:strike/>
        </w:rPr>
        <w:t>序位且報價</w:t>
      </w:r>
      <w:proofErr w:type="gramEnd"/>
      <w:r w:rsidRPr="00A32849">
        <w:rPr>
          <w:rStyle w:val="210"/>
          <w:strike/>
        </w:rPr>
        <w:t>相同時，</w:t>
      </w:r>
      <w:r w:rsidRPr="00A32849">
        <w:rPr>
          <w:strike/>
        </w:rPr>
        <w:t>由機關首長或評選委員會過半數</w:t>
      </w:r>
      <w:r w:rsidRPr="00A32849">
        <w:rPr>
          <w:rStyle w:val="210"/>
          <w:strike/>
        </w:rPr>
        <w:t>決定最優者為最優勝廠商。</w:t>
      </w:r>
    </w:p>
    <w:p w:rsidR="000D1719" w:rsidRPr="00A32849" w:rsidRDefault="00CE7E24">
      <w:pPr>
        <w:pStyle w:val="21"/>
        <w:outlineLvl w:val="9"/>
        <w:rPr>
          <w:strike/>
        </w:rPr>
      </w:pPr>
      <w:r w:rsidRPr="00A32849">
        <w:rPr>
          <w:strike/>
        </w:rPr>
        <w:t>(四)以總評分</w:t>
      </w:r>
      <w:proofErr w:type="gramStart"/>
      <w:r w:rsidRPr="00A32849">
        <w:rPr>
          <w:strike/>
        </w:rPr>
        <w:t>法或序位</w:t>
      </w:r>
      <w:proofErr w:type="gramEnd"/>
      <w:r w:rsidRPr="00A32849">
        <w:rPr>
          <w:strike/>
        </w:rPr>
        <w:t>法評定優勝廠商者，其評選結果如無法依機關首長或評選委員會出席委員過半數之決定，評定優勝廠商時，得依第54點規定標示得更改項目之內容</w:t>
      </w:r>
      <w:proofErr w:type="gramStart"/>
      <w:r w:rsidRPr="00A32849">
        <w:rPr>
          <w:strike/>
        </w:rPr>
        <w:t>採</w:t>
      </w:r>
      <w:proofErr w:type="gramEnd"/>
      <w:r w:rsidRPr="00A32849">
        <w:rPr>
          <w:strike/>
        </w:rPr>
        <w:t>行協商措施，再作綜合評選，綜合評選不得逾3次。未</w:t>
      </w:r>
      <w:proofErr w:type="gramStart"/>
      <w:r w:rsidRPr="00A32849">
        <w:rPr>
          <w:strike/>
        </w:rPr>
        <w:t>採</w:t>
      </w:r>
      <w:proofErr w:type="gramEnd"/>
      <w:r w:rsidRPr="00A32849">
        <w:rPr>
          <w:strike/>
        </w:rPr>
        <w:t>協商措施者，則予以廢標。</w:t>
      </w:r>
    </w:p>
    <w:p w:rsidR="000D1719" w:rsidRDefault="00CE7E24">
      <w:pPr>
        <w:pStyle w:val="21"/>
        <w:ind w:right="0"/>
        <w:outlineLvl w:val="9"/>
      </w:pPr>
      <w:r w:rsidRPr="00A32849">
        <w:rPr>
          <w:strike/>
        </w:rPr>
        <w:t>(五)公開評選之優勝廠商，應經本機關首長或其授權人員核定後，依優勝序位於完成議價後決標，議價程序依第61點規定辦理。</w:t>
      </w:r>
      <w:proofErr w:type="gramStart"/>
      <w:r w:rsidRPr="00A32849">
        <w:rPr>
          <w:strike/>
        </w:rPr>
        <w:t>採</w:t>
      </w:r>
      <w:proofErr w:type="gramEnd"/>
      <w:r w:rsidRPr="00A32849">
        <w:rPr>
          <w:strike/>
        </w:rPr>
        <w:t>固定費用(或費率)者，其議價程序仍不得免除，</w:t>
      </w:r>
      <w:proofErr w:type="gramStart"/>
      <w:r w:rsidRPr="00A32849">
        <w:rPr>
          <w:strike/>
        </w:rPr>
        <w:t>無須議減價格</w:t>
      </w:r>
      <w:proofErr w:type="gramEnd"/>
      <w:r w:rsidRPr="00A32849">
        <w:rPr>
          <w:strike/>
        </w:rPr>
        <w:t>，可議定其他內容。但不得更改招標文件之規定，且不得降低廠商投標文件所承諾之內容及評選時廠商所承諾之事項。</w:t>
      </w:r>
    </w:p>
    <w:p w:rsidR="000D1719" w:rsidRPr="00A32849" w:rsidRDefault="00CE7E24">
      <w:pPr>
        <w:shd w:val="clear" w:color="auto" w:fill="FFFFFF"/>
        <w:tabs>
          <w:tab w:val="left" w:pos="9923"/>
        </w:tabs>
        <w:spacing w:line="300" w:lineRule="exact"/>
        <w:jc w:val="both"/>
        <w:rPr>
          <w:rFonts w:ascii="標楷體" w:eastAsia="標楷體" w:hAnsi="標楷體" w:cs="新細明體"/>
          <w:strike/>
        </w:rPr>
      </w:pPr>
      <w:r>
        <w:rPr>
          <w:rFonts w:ascii="標楷體" w:eastAsia="標楷體" w:hAnsi="標楷體" w:cs="新細明體"/>
        </w:rPr>
        <w:t>六十五、</w:t>
      </w:r>
      <w:r w:rsidRPr="00A32849">
        <w:rPr>
          <w:rFonts w:ascii="標楷體" w:eastAsia="標楷體" w:hAnsi="標楷體" w:cs="新細明體"/>
          <w:strike/>
        </w:rPr>
        <w:t>逾公告金額十分之一未達公告金額之採購案，參考最有利標者：</w:t>
      </w:r>
    </w:p>
    <w:p w:rsidR="000D1719" w:rsidRPr="00A32849" w:rsidRDefault="00CE7E24">
      <w:pPr>
        <w:pStyle w:val="21"/>
        <w:outlineLvl w:val="9"/>
        <w:rPr>
          <w:strike/>
        </w:rPr>
      </w:pPr>
      <w:r w:rsidRPr="00A32849">
        <w:rPr>
          <w:strike/>
        </w:rPr>
        <w:t>(</w:t>
      </w:r>
      <w:proofErr w:type="gramStart"/>
      <w:r w:rsidRPr="00A32849">
        <w:rPr>
          <w:strike/>
        </w:rPr>
        <w:t>一</w:t>
      </w:r>
      <w:proofErr w:type="gramEnd"/>
      <w:r w:rsidRPr="00A32849">
        <w:rPr>
          <w:strike/>
        </w:rPr>
        <w:t>)參考第63點第5款之評定方式：________________</w:t>
      </w:r>
      <w:r w:rsidRPr="00A32849">
        <w:rPr>
          <w:strike/>
          <w:shd w:val="clear" w:color="auto" w:fill="FFFFFF"/>
        </w:rPr>
        <w:t>(機關得於第63點第5款規定之評定方式擇</w:t>
      </w:r>
      <w:proofErr w:type="gramStart"/>
      <w:r w:rsidRPr="00A32849">
        <w:rPr>
          <w:strike/>
          <w:shd w:val="clear" w:color="auto" w:fill="FFFFFF"/>
        </w:rPr>
        <w:t>一</w:t>
      </w:r>
      <w:proofErr w:type="gramEnd"/>
      <w:r w:rsidRPr="00A32849">
        <w:rPr>
          <w:strike/>
          <w:shd w:val="clear" w:color="auto" w:fill="FFFFFF"/>
        </w:rPr>
        <w:t>敘明，並將「最有利標」改為「最符合需要」，「評選委員會」改為「評審小組」，或另定評定方式。機關無需依採購法第94條規定成立評選委員會，得由機關人員自行成立評審小組辦理評審)</w:t>
      </w:r>
      <w:r w:rsidRPr="00A32849">
        <w:rPr>
          <w:strike/>
        </w:rPr>
        <w:t>，擇符合需要之廠商依下列方式辦理：</w:t>
      </w:r>
    </w:p>
    <w:p w:rsidR="000D1719" w:rsidRPr="00A32849" w:rsidRDefault="00CE7E24">
      <w:pPr>
        <w:widowControl/>
        <w:shd w:val="clear" w:color="auto" w:fill="FFFFFF"/>
        <w:tabs>
          <w:tab w:val="left" w:pos="9923"/>
        </w:tabs>
        <w:spacing w:line="300" w:lineRule="exact"/>
        <w:ind w:left="1920" w:hanging="480"/>
        <w:jc w:val="both"/>
        <w:rPr>
          <w:rFonts w:ascii="標楷體" w:eastAsia="標楷體" w:hAnsi="標楷體"/>
          <w:strike/>
        </w:rPr>
      </w:pPr>
      <w:r w:rsidRPr="00A32849">
        <w:rPr>
          <w:rFonts w:ascii="標楷體" w:eastAsia="標楷體" w:hAnsi="標楷體"/>
          <w:strike/>
        </w:rPr>
        <w:t>□1.</w:t>
      </w:r>
      <w:proofErr w:type="gramStart"/>
      <w:r w:rsidRPr="00A32849">
        <w:rPr>
          <w:rFonts w:ascii="標楷體" w:eastAsia="標楷體" w:hAnsi="標楷體"/>
          <w:strike/>
        </w:rPr>
        <w:t>擇最符合</w:t>
      </w:r>
      <w:proofErr w:type="gramEnd"/>
      <w:r w:rsidRPr="00A32849">
        <w:rPr>
          <w:rFonts w:ascii="標楷體" w:eastAsia="標楷體" w:hAnsi="標楷體"/>
          <w:strike/>
        </w:rPr>
        <w:t>需要者進行議價。</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rPr>
        <w:t>□2.</w:t>
      </w:r>
      <w:r w:rsidRPr="00A32849">
        <w:rPr>
          <w:rStyle w:val="210"/>
          <w:strike/>
        </w:rPr>
        <w:t>擇符合需要者，依符合需要之評分(比)結果，依序議價，符合需要廠商家數上限：______家。</w:t>
      </w:r>
      <w:r w:rsidRPr="00A32849">
        <w:rPr>
          <w:rFonts w:ascii="標楷體" w:eastAsia="標楷體" w:hAnsi="標楷體"/>
          <w:strike/>
        </w:rPr>
        <w:t>未</w:t>
      </w:r>
      <w:proofErr w:type="gramStart"/>
      <w:r w:rsidRPr="00A32849">
        <w:rPr>
          <w:rFonts w:ascii="標楷體" w:eastAsia="標楷體" w:hAnsi="標楷體"/>
          <w:strike/>
        </w:rPr>
        <w:t>載明者</w:t>
      </w:r>
      <w:proofErr w:type="gramEnd"/>
      <w:r w:rsidRPr="00A32849">
        <w:rPr>
          <w:rFonts w:ascii="標楷體" w:eastAsia="標楷體" w:hAnsi="標楷體"/>
          <w:strike/>
        </w:rPr>
        <w:t>，為經評審結果達合格分數且評審小組過半數決定符合需要之家數。</w:t>
      </w:r>
    </w:p>
    <w:p w:rsidR="000D1719" w:rsidRPr="00A32849" w:rsidRDefault="00CE7E24">
      <w:pPr>
        <w:widowControl/>
        <w:shd w:val="clear" w:color="auto" w:fill="FFFFFF"/>
        <w:tabs>
          <w:tab w:val="left" w:pos="9923"/>
        </w:tabs>
        <w:spacing w:line="300" w:lineRule="exact"/>
        <w:ind w:left="1920" w:hanging="480"/>
        <w:jc w:val="both"/>
        <w:rPr>
          <w:strike/>
        </w:rPr>
      </w:pPr>
      <w:r w:rsidRPr="00A32849">
        <w:rPr>
          <w:rFonts w:ascii="標楷體" w:eastAsia="標楷體" w:hAnsi="標楷體"/>
          <w:strike/>
        </w:rPr>
        <w:t>□3.擇符合需要者比價，符合需要廠商家數上限：______家。未</w:t>
      </w:r>
      <w:proofErr w:type="gramStart"/>
      <w:r w:rsidRPr="00A32849">
        <w:rPr>
          <w:rFonts w:ascii="標楷體" w:eastAsia="標楷體" w:hAnsi="標楷體"/>
          <w:strike/>
        </w:rPr>
        <w:t>載明者</w:t>
      </w:r>
      <w:proofErr w:type="gramEnd"/>
      <w:r w:rsidRPr="00A32849">
        <w:rPr>
          <w:rFonts w:ascii="標楷體" w:eastAsia="標楷體" w:hAnsi="標楷體"/>
          <w:strike/>
        </w:rPr>
        <w:t>，為經評審結果符合需要之家數。</w:t>
      </w:r>
    </w:p>
    <w:p w:rsidR="000D1719" w:rsidRPr="00A32849" w:rsidRDefault="00CE7E24">
      <w:pPr>
        <w:pStyle w:val="21"/>
        <w:outlineLvl w:val="9"/>
        <w:rPr>
          <w:strike/>
        </w:rPr>
      </w:pPr>
      <w:r w:rsidRPr="00A32849">
        <w:rPr>
          <w:strike/>
        </w:rPr>
        <w:lastRenderedPageBreak/>
        <w:t>(二)於完成議價或比價後決標。前款</w:t>
      </w:r>
      <w:proofErr w:type="gramStart"/>
      <w:r w:rsidRPr="00A32849">
        <w:rPr>
          <w:strike/>
        </w:rPr>
        <w:t>各目議</w:t>
      </w:r>
      <w:proofErr w:type="gramEnd"/>
      <w:r w:rsidRPr="00A32849">
        <w:rPr>
          <w:strike/>
        </w:rPr>
        <w:t>、比價程序依第61點規定辦理。</w:t>
      </w:r>
    </w:p>
    <w:p w:rsidR="000D1719" w:rsidRPr="00A32849" w:rsidRDefault="00CE7E24">
      <w:pPr>
        <w:pStyle w:val="21"/>
        <w:outlineLvl w:val="9"/>
        <w:rPr>
          <w:strike/>
        </w:rPr>
      </w:pPr>
      <w:r w:rsidRPr="00A32849">
        <w:rPr>
          <w:strike/>
        </w:rPr>
        <w:t>(三)符合需要者總評分最高、價格與總評分之商數最低、</w:t>
      </w:r>
      <w:proofErr w:type="gramStart"/>
      <w:r w:rsidRPr="00A32849">
        <w:rPr>
          <w:strike/>
        </w:rPr>
        <w:t>或序位</w:t>
      </w:r>
      <w:proofErr w:type="gramEnd"/>
      <w:r w:rsidRPr="00A32849">
        <w:rPr>
          <w:strike/>
        </w:rPr>
        <w:t>第一之廠商，有2家以上相同時，</w:t>
      </w:r>
      <w:proofErr w:type="gramStart"/>
      <w:r w:rsidRPr="00A32849">
        <w:rPr>
          <w:strike/>
        </w:rPr>
        <w:t>準</w:t>
      </w:r>
      <w:proofErr w:type="gramEnd"/>
      <w:r w:rsidRPr="00A32849">
        <w:rPr>
          <w:strike/>
        </w:rPr>
        <w:t>依第64點第2款之規定辦理。</w:t>
      </w:r>
    </w:p>
    <w:p w:rsidR="000D1719" w:rsidRPr="00A32849" w:rsidRDefault="00CE7E24">
      <w:pPr>
        <w:shd w:val="clear" w:color="auto" w:fill="FFFFFF"/>
        <w:tabs>
          <w:tab w:val="left" w:pos="9923"/>
        </w:tabs>
        <w:spacing w:line="300" w:lineRule="exact"/>
        <w:ind w:left="991" w:hanging="991"/>
        <w:jc w:val="both"/>
        <w:rPr>
          <w:rFonts w:ascii="標楷體" w:eastAsia="標楷體" w:hAnsi="標楷體" w:cs="新細明體"/>
          <w:strike/>
        </w:rPr>
      </w:pPr>
      <w:r>
        <w:rPr>
          <w:rFonts w:ascii="標楷體" w:eastAsia="標楷體" w:hAnsi="標楷體" w:cs="新細明體"/>
        </w:rPr>
        <w:t>六十六、</w:t>
      </w:r>
      <w:r w:rsidRPr="00A32849">
        <w:rPr>
          <w:rFonts w:ascii="標楷體" w:eastAsia="標楷體" w:hAnsi="標楷體" w:cs="新細明體"/>
          <w:strike/>
        </w:rPr>
        <w:t>逾公告金額十分之一未達公告金額之採購，除「原住民族工作權保障法施行細則」第9條規定無法承包之情形者外，履約地點位於原住民地區，以公開取得報價單或企劃書方式辦理決標程序如次：</w:t>
      </w:r>
    </w:p>
    <w:p w:rsidR="000D1719" w:rsidRPr="00A32849" w:rsidRDefault="00CE7E24">
      <w:pPr>
        <w:tabs>
          <w:tab w:val="left" w:pos="720"/>
          <w:tab w:val="left" w:pos="1985"/>
          <w:tab w:val="left" w:pos="2626"/>
          <w:tab w:val="left" w:pos="9923"/>
        </w:tabs>
        <w:suppressAutoHyphens w:val="0"/>
        <w:snapToGrid w:val="0"/>
        <w:spacing w:line="300" w:lineRule="exact"/>
        <w:ind w:left="1680" w:hanging="720"/>
        <w:jc w:val="both"/>
        <w:textAlignment w:val="auto"/>
        <w:rPr>
          <w:rFonts w:ascii="標楷體" w:eastAsia="標楷體" w:hAnsi="標楷體"/>
          <w:strike/>
          <w:kern w:val="0"/>
        </w:rPr>
      </w:pPr>
      <w:r w:rsidRPr="00A32849">
        <w:rPr>
          <w:rFonts w:ascii="標楷體" w:eastAsia="標楷體" w:hAnsi="標楷體"/>
          <w:strike/>
          <w:kern w:val="0"/>
        </w:rPr>
        <w:t>□(</w:t>
      </w:r>
      <w:proofErr w:type="gramStart"/>
      <w:r w:rsidRPr="00A32849">
        <w:rPr>
          <w:rFonts w:ascii="標楷體" w:eastAsia="標楷體" w:hAnsi="標楷體"/>
          <w:strike/>
          <w:kern w:val="0"/>
        </w:rPr>
        <w:t>一</w:t>
      </w:r>
      <w:proofErr w:type="gramEnd"/>
      <w:r w:rsidRPr="00A32849">
        <w:rPr>
          <w:rFonts w:ascii="標楷體" w:eastAsia="標楷體" w:hAnsi="標楷體"/>
          <w:strike/>
          <w:kern w:val="0"/>
        </w:rPr>
        <w:t>)第1次招標僅開放原住民廠商投標，如第1次招標結果無法決標者，其第2次招標：</w:t>
      </w:r>
    </w:p>
    <w:p w:rsidR="000D1719" w:rsidRPr="00A32849" w:rsidRDefault="00CE7E24">
      <w:pPr>
        <w:tabs>
          <w:tab w:val="left" w:pos="720"/>
          <w:tab w:val="left" w:pos="1985"/>
          <w:tab w:val="left" w:pos="2626"/>
          <w:tab w:val="left" w:pos="9923"/>
        </w:tabs>
        <w:suppressAutoHyphens w:val="0"/>
        <w:snapToGrid w:val="0"/>
        <w:spacing w:line="300" w:lineRule="exact"/>
        <w:ind w:left="1920" w:hanging="240"/>
        <w:jc w:val="both"/>
        <w:textAlignment w:val="auto"/>
        <w:rPr>
          <w:strike/>
          <w:shd w:val="pct15" w:color="auto" w:fill="FFFFFF"/>
        </w:rPr>
      </w:pPr>
      <w:r w:rsidRPr="00A32849">
        <w:rPr>
          <w:rFonts w:ascii="標楷體" w:eastAsia="標楷體" w:hAnsi="標楷體"/>
          <w:strike/>
          <w:kern w:val="0"/>
        </w:rPr>
        <w:t>□開放全部廠商投標，依</w:t>
      </w:r>
      <w:r w:rsidRPr="00A32849">
        <w:rPr>
          <w:rFonts w:ascii="標楷體" w:eastAsia="標楷體" w:hAnsi="標楷體"/>
          <w:bCs/>
          <w:strike/>
          <w:kern w:val="0"/>
        </w:rPr>
        <w:t>第61點或</w:t>
      </w:r>
      <w:proofErr w:type="gramStart"/>
      <w:r w:rsidRPr="00A32849">
        <w:rPr>
          <w:rFonts w:ascii="標楷體" w:eastAsia="標楷體" w:hAnsi="標楷體"/>
          <w:bCs/>
          <w:strike/>
          <w:kern w:val="0"/>
        </w:rPr>
        <w:t>第65點擇</w:t>
      </w:r>
      <w:proofErr w:type="gramEnd"/>
      <w:r w:rsidRPr="00A32849">
        <w:rPr>
          <w:rFonts w:ascii="標楷體" w:eastAsia="標楷體" w:hAnsi="標楷體"/>
          <w:strike/>
          <w:kern w:val="0"/>
        </w:rPr>
        <w:t>符合需要者，符合需要之廠商有福利機構者，依第67點優先</w:t>
      </w:r>
      <w:proofErr w:type="gramStart"/>
      <w:r w:rsidRPr="00A32849">
        <w:rPr>
          <w:rFonts w:ascii="標楷體" w:eastAsia="標楷體" w:hAnsi="標楷體"/>
          <w:strike/>
          <w:kern w:val="0"/>
        </w:rPr>
        <w:t>決標予福利</w:t>
      </w:r>
      <w:proofErr w:type="gramEnd"/>
      <w:r w:rsidRPr="00A32849">
        <w:rPr>
          <w:rFonts w:ascii="標楷體" w:eastAsia="標楷體" w:hAnsi="標楷體"/>
          <w:strike/>
          <w:kern w:val="0"/>
        </w:rPr>
        <w:t>機構。</w:t>
      </w:r>
      <w:r w:rsidRPr="00A32849">
        <w:rPr>
          <w:rFonts w:ascii="標楷體" w:eastAsia="標楷體" w:hAnsi="標楷體"/>
          <w:strike/>
          <w:kern w:val="0"/>
          <w:shd w:val="pct15" w:color="auto" w:fill="FFFFFF"/>
        </w:rPr>
        <w:t>(機關仍應於第65點第1款各</w:t>
      </w:r>
      <w:proofErr w:type="gramStart"/>
      <w:r w:rsidRPr="00A32849">
        <w:rPr>
          <w:rFonts w:ascii="標楷體" w:eastAsia="標楷體" w:hAnsi="標楷體"/>
          <w:strike/>
          <w:kern w:val="0"/>
          <w:shd w:val="pct15" w:color="auto" w:fill="FFFFFF"/>
        </w:rPr>
        <w:t>目擇定決</w:t>
      </w:r>
      <w:proofErr w:type="gramEnd"/>
      <w:r w:rsidRPr="00A32849">
        <w:rPr>
          <w:rFonts w:ascii="標楷體" w:eastAsia="標楷體" w:hAnsi="標楷體"/>
          <w:strike/>
          <w:kern w:val="0"/>
          <w:shd w:val="pct15" w:color="auto" w:fill="FFFFFF"/>
        </w:rPr>
        <w:t>標原則)</w:t>
      </w:r>
    </w:p>
    <w:p w:rsidR="000D1719" w:rsidRPr="00A32849" w:rsidRDefault="00CE7E24">
      <w:pPr>
        <w:tabs>
          <w:tab w:val="left" w:pos="720"/>
          <w:tab w:val="left" w:pos="1985"/>
          <w:tab w:val="left" w:pos="2626"/>
          <w:tab w:val="left" w:pos="9923"/>
        </w:tabs>
        <w:suppressAutoHyphens w:val="0"/>
        <w:snapToGrid w:val="0"/>
        <w:spacing w:line="300" w:lineRule="exact"/>
        <w:ind w:left="1920" w:hanging="240"/>
        <w:jc w:val="both"/>
        <w:textAlignment w:val="auto"/>
        <w:rPr>
          <w:strike/>
          <w:shd w:val="pct15" w:color="auto" w:fill="FFFFFF"/>
        </w:rPr>
      </w:pPr>
      <w:r w:rsidRPr="00A32849">
        <w:rPr>
          <w:rFonts w:ascii="標楷體" w:eastAsia="標楷體" w:hAnsi="標楷體"/>
          <w:strike/>
          <w:kern w:val="0"/>
        </w:rPr>
        <w:t>□開放全部廠商投標，依</w:t>
      </w:r>
      <w:r w:rsidRPr="00A32849">
        <w:rPr>
          <w:rFonts w:ascii="標楷體" w:eastAsia="標楷體" w:hAnsi="標楷體"/>
          <w:bCs/>
          <w:strike/>
          <w:kern w:val="0"/>
        </w:rPr>
        <w:t>第61點或</w:t>
      </w:r>
      <w:proofErr w:type="gramStart"/>
      <w:r w:rsidRPr="00A32849">
        <w:rPr>
          <w:rFonts w:ascii="標楷體" w:eastAsia="標楷體" w:hAnsi="標楷體"/>
          <w:bCs/>
          <w:strike/>
          <w:kern w:val="0"/>
        </w:rPr>
        <w:t>第65點擇</w:t>
      </w:r>
      <w:proofErr w:type="gramEnd"/>
      <w:r w:rsidRPr="00A32849">
        <w:rPr>
          <w:rFonts w:ascii="標楷體" w:eastAsia="標楷體" w:hAnsi="標楷體"/>
          <w:strike/>
          <w:kern w:val="0"/>
        </w:rPr>
        <w:t>符合需要者。</w:t>
      </w:r>
      <w:r w:rsidRPr="00A32849">
        <w:rPr>
          <w:rFonts w:ascii="標楷體" w:eastAsia="標楷體" w:hAnsi="標楷體"/>
          <w:strike/>
          <w:kern w:val="0"/>
          <w:shd w:val="pct15" w:color="auto" w:fill="FFFFFF"/>
        </w:rPr>
        <w:t>(機關仍應於第65點第1款各</w:t>
      </w:r>
      <w:proofErr w:type="gramStart"/>
      <w:r w:rsidRPr="00A32849">
        <w:rPr>
          <w:rFonts w:ascii="標楷體" w:eastAsia="標楷體" w:hAnsi="標楷體"/>
          <w:strike/>
          <w:kern w:val="0"/>
          <w:shd w:val="pct15" w:color="auto" w:fill="FFFFFF"/>
        </w:rPr>
        <w:t>目擇定決</w:t>
      </w:r>
      <w:proofErr w:type="gramEnd"/>
      <w:r w:rsidRPr="00A32849">
        <w:rPr>
          <w:rFonts w:ascii="標楷體" w:eastAsia="標楷體" w:hAnsi="標楷體"/>
          <w:strike/>
          <w:kern w:val="0"/>
          <w:shd w:val="pct15" w:color="auto" w:fill="FFFFFF"/>
        </w:rPr>
        <w:t>標原則)</w:t>
      </w:r>
    </w:p>
    <w:p w:rsidR="000D1719" w:rsidRPr="00A32849" w:rsidRDefault="00CE7E24">
      <w:pPr>
        <w:tabs>
          <w:tab w:val="left" w:pos="720"/>
          <w:tab w:val="left" w:pos="1985"/>
          <w:tab w:val="left" w:pos="2626"/>
          <w:tab w:val="left" w:pos="9923"/>
        </w:tabs>
        <w:suppressAutoHyphens w:val="0"/>
        <w:snapToGrid w:val="0"/>
        <w:spacing w:line="300" w:lineRule="exact"/>
        <w:ind w:left="1680" w:right="240" w:hanging="720"/>
        <w:jc w:val="both"/>
        <w:textAlignment w:val="auto"/>
        <w:rPr>
          <w:rFonts w:ascii="標楷體" w:eastAsia="標楷體" w:hAnsi="標楷體"/>
          <w:strike/>
          <w:kern w:val="0"/>
        </w:rPr>
      </w:pPr>
      <w:r w:rsidRPr="00A32849">
        <w:rPr>
          <w:rFonts w:ascii="標楷體" w:eastAsia="標楷體" w:hAnsi="標楷體"/>
          <w:strike/>
          <w:kern w:val="0"/>
        </w:rPr>
        <w:t>□(二)第1次招標即開放原住民及非原住民廠商投標，</w:t>
      </w:r>
      <w:proofErr w:type="gramStart"/>
      <w:r w:rsidRPr="00A32849">
        <w:rPr>
          <w:rFonts w:ascii="標楷體" w:eastAsia="標楷體" w:hAnsi="標楷體"/>
          <w:strike/>
          <w:kern w:val="0"/>
        </w:rPr>
        <w:t>其擇符合</w:t>
      </w:r>
      <w:proofErr w:type="gramEnd"/>
      <w:r w:rsidRPr="00A32849">
        <w:rPr>
          <w:rFonts w:ascii="標楷體" w:eastAsia="標楷體" w:hAnsi="標楷體"/>
          <w:strike/>
          <w:kern w:val="0"/>
        </w:rPr>
        <w:t>需要之程序，分述如下：</w:t>
      </w:r>
    </w:p>
    <w:p w:rsidR="000D1719" w:rsidRPr="00A32849" w:rsidRDefault="00CE7E24">
      <w:pPr>
        <w:tabs>
          <w:tab w:val="left" w:pos="720"/>
          <w:tab w:val="left" w:pos="1985"/>
          <w:tab w:val="left" w:pos="2626"/>
          <w:tab w:val="left" w:pos="9923"/>
        </w:tabs>
        <w:suppressAutoHyphens w:val="0"/>
        <w:snapToGrid w:val="0"/>
        <w:spacing w:line="300" w:lineRule="exact"/>
        <w:ind w:left="1440" w:right="240" w:firstLine="240"/>
        <w:jc w:val="both"/>
        <w:textAlignment w:val="auto"/>
        <w:rPr>
          <w:rFonts w:ascii="標楷體" w:eastAsia="標楷體" w:hAnsi="標楷體"/>
          <w:strike/>
          <w:kern w:val="0"/>
        </w:rPr>
      </w:pPr>
      <w:r w:rsidRPr="00A32849">
        <w:rPr>
          <w:rFonts w:ascii="標楷體" w:eastAsia="標楷體" w:hAnsi="標楷體"/>
          <w:strike/>
          <w:kern w:val="0"/>
        </w:rPr>
        <w:t>□1.</w:t>
      </w:r>
      <w:proofErr w:type="gramStart"/>
      <w:r w:rsidRPr="00A32849">
        <w:rPr>
          <w:rFonts w:ascii="標楷體" w:eastAsia="標楷體" w:hAnsi="標楷體"/>
          <w:strike/>
          <w:kern w:val="0"/>
        </w:rPr>
        <w:t>採</w:t>
      </w:r>
      <w:proofErr w:type="gramEnd"/>
      <w:r w:rsidRPr="00A32849">
        <w:rPr>
          <w:rFonts w:ascii="標楷體" w:eastAsia="標楷體" w:hAnsi="標楷體"/>
          <w:strike/>
          <w:kern w:val="0"/>
        </w:rPr>
        <w:t>公開取得書面報價，以最低標決標者：</w:t>
      </w:r>
    </w:p>
    <w:p w:rsidR="000D1719" w:rsidRPr="00A32849" w:rsidRDefault="00CE7E24">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strike/>
          <w:kern w:val="0"/>
        </w:rPr>
      </w:pPr>
      <w:r w:rsidRPr="00A32849">
        <w:rPr>
          <w:rFonts w:ascii="標楷體" w:eastAsia="標楷體" w:hAnsi="標楷體"/>
          <w:strike/>
          <w:kern w:val="0"/>
        </w:rPr>
        <w:t>第1步驟僅就原住民廠商擇符合需要者比價或議價，如有下列無法決標之情形，致無法優先</w:t>
      </w:r>
      <w:proofErr w:type="gramStart"/>
      <w:r w:rsidRPr="00A32849">
        <w:rPr>
          <w:rFonts w:ascii="標楷體" w:eastAsia="標楷體" w:hAnsi="標楷體"/>
          <w:strike/>
          <w:kern w:val="0"/>
        </w:rPr>
        <w:t>決標予原住民</w:t>
      </w:r>
      <w:proofErr w:type="gramEnd"/>
      <w:r w:rsidRPr="00A32849">
        <w:rPr>
          <w:rFonts w:ascii="標楷體" w:eastAsia="標楷體" w:hAnsi="標楷體"/>
          <w:strike/>
          <w:kern w:val="0"/>
        </w:rPr>
        <w:t>廠商，應作成紀錄後，第2步驟改就：</w:t>
      </w:r>
    </w:p>
    <w:p w:rsidR="000D1719" w:rsidRPr="00A32849" w:rsidRDefault="00CE7E24">
      <w:pPr>
        <w:tabs>
          <w:tab w:val="left" w:pos="720"/>
          <w:tab w:val="left" w:pos="1985"/>
          <w:tab w:val="left" w:pos="2626"/>
          <w:tab w:val="left" w:pos="9923"/>
        </w:tabs>
        <w:suppressAutoHyphens w:val="0"/>
        <w:snapToGrid w:val="0"/>
        <w:spacing w:line="300" w:lineRule="exact"/>
        <w:ind w:left="2400" w:right="240" w:hanging="240"/>
        <w:jc w:val="both"/>
        <w:textAlignment w:val="auto"/>
        <w:rPr>
          <w:rFonts w:ascii="標楷體" w:eastAsia="標楷體" w:hAnsi="標楷體"/>
          <w:strike/>
          <w:kern w:val="0"/>
        </w:rPr>
      </w:pPr>
      <w:r w:rsidRPr="00A32849">
        <w:rPr>
          <w:rFonts w:ascii="標楷體" w:eastAsia="標楷體" w:hAnsi="標楷體"/>
          <w:strike/>
          <w:kern w:val="0"/>
        </w:rPr>
        <w:t>□全部投標廠商辦理，符合需要之廠商有福利機構者，依第67點規定優先</w:t>
      </w:r>
      <w:proofErr w:type="gramStart"/>
      <w:r w:rsidRPr="00A32849">
        <w:rPr>
          <w:rFonts w:ascii="標楷體" w:eastAsia="標楷體" w:hAnsi="標楷體"/>
          <w:strike/>
          <w:kern w:val="0"/>
        </w:rPr>
        <w:t>決標予福利</w:t>
      </w:r>
      <w:proofErr w:type="gramEnd"/>
      <w:r w:rsidRPr="00A32849">
        <w:rPr>
          <w:rFonts w:ascii="標楷體" w:eastAsia="標楷體" w:hAnsi="標楷體"/>
          <w:strike/>
          <w:kern w:val="0"/>
        </w:rPr>
        <w:t>機構。</w:t>
      </w:r>
    </w:p>
    <w:p w:rsidR="000D1719" w:rsidRPr="00A32849" w:rsidRDefault="00CE7E24">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strike/>
          <w:kern w:val="0"/>
        </w:rPr>
      </w:pPr>
      <w:r w:rsidRPr="00A32849">
        <w:rPr>
          <w:rFonts w:ascii="標楷體" w:eastAsia="標楷體" w:hAnsi="標楷體"/>
          <w:strike/>
          <w:kern w:val="0"/>
        </w:rPr>
        <w:t>□全部投標廠商辦理。</w:t>
      </w:r>
    </w:p>
    <w:p w:rsidR="000D1719" w:rsidRPr="00A32849" w:rsidRDefault="00CE7E24">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strike/>
          <w:kern w:val="0"/>
        </w:rPr>
      </w:pPr>
      <w:r w:rsidRPr="00A32849">
        <w:rPr>
          <w:rFonts w:ascii="標楷體" w:eastAsia="標楷體" w:hAnsi="標楷體"/>
          <w:strike/>
          <w:kern w:val="0"/>
        </w:rPr>
        <w:t>前揭無法決標之情形如下：</w:t>
      </w:r>
    </w:p>
    <w:p w:rsidR="000D1719" w:rsidRPr="00A32849"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kern w:val="0"/>
        </w:rPr>
      </w:pPr>
      <w:r w:rsidRPr="00A32849">
        <w:rPr>
          <w:rFonts w:ascii="標楷體" w:eastAsia="標楷體" w:hAnsi="標楷體"/>
          <w:strike/>
          <w:kern w:val="0"/>
        </w:rPr>
        <w:t>(1)無原住民廠商投標。</w:t>
      </w:r>
    </w:p>
    <w:p w:rsidR="000D1719" w:rsidRPr="00A32849"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kern w:val="0"/>
        </w:rPr>
      </w:pPr>
      <w:r w:rsidRPr="00A32849">
        <w:rPr>
          <w:rFonts w:ascii="標楷體" w:eastAsia="標楷體" w:hAnsi="標楷體"/>
          <w:strike/>
          <w:kern w:val="0"/>
        </w:rPr>
        <w:t>(2)無原住民廠商為合格標或有效標。</w:t>
      </w:r>
    </w:p>
    <w:p w:rsidR="000D1719" w:rsidRPr="00A32849"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kern w:val="0"/>
        </w:rPr>
      </w:pPr>
      <w:r w:rsidRPr="00A32849">
        <w:rPr>
          <w:rFonts w:ascii="標楷體" w:eastAsia="標楷體" w:hAnsi="標楷體"/>
          <w:strike/>
          <w:kern w:val="0"/>
        </w:rPr>
        <w:t>(3)</w:t>
      </w:r>
      <w:proofErr w:type="gramStart"/>
      <w:r w:rsidRPr="00A32849">
        <w:rPr>
          <w:rFonts w:ascii="標楷體" w:eastAsia="標楷體" w:hAnsi="標楷體"/>
          <w:strike/>
          <w:kern w:val="0"/>
        </w:rPr>
        <w:t>均無符合</w:t>
      </w:r>
      <w:proofErr w:type="gramEnd"/>
      <w:r w:rsidRPr="00A32849">
        <w:rPr>
          <w:rFonts w:ascii="標楷體" w:eastAsia="標楷體" w:hAnsi="標楷體"/>
          <w:strike/>
          <w:kern w:val="0"/>
        </w:rPr>
        <w:t>需要者。</w:t>
      </w:r>
    </w:p>
    <w:p w:rsidR="000D1719" w:rsidRPr="00A32849"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kern w:val="0"/>
        </w:rPr>
      </w:pPr>
      <w:r w:rsidRPr="00A32849">
        <w:rPr>
          <w:rFonts w:ascii="標楷體" w:eastAsia="標楷體" w:hAnsi="標楷體"/>
          <w:strike/>
          <w:kern w:val="0"/>
        </w:rPr>
        <w:t>(4)原住民廠商之標價經洽減價均超過底價。</w:t>
      </w:r>
    </w:p>
    <w:p w:rsidR="000D1719" w:rsidRPr="00A32849" w:rsidRDefault="00CE7E24">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strike/>
          <w:kern w:val="0"/>
        </w:rPr>
      </w:pPr>
      <w:r w:rsidRPr="00A32849">
        <w:rPr>
          <w:rFonts w:ascii="標楷體" w:eastAsia="標楷體" w:hAnsi="標楷體"/>
          <w:strike/>
          <w:kern w:val="0"/>
        </w:rPr>
        <w:t>有「原住民廠商之標價經洽減價仍超過底價」情形者，原住民廠商應以第1步驟減價後最低標價參與第2步驟之開標；如該廠商仍為最低標廠商，依採購法第53條第1項規定，得洽該廠商優先減價1次，並允許參加後續之比減價。</w:t>
      </w:r>
    </w:p>
    <w:p w:rsidR="000D1719" w:rsidRPr="00A32849" w:rsidRDefault="00CE7E24">
      <w:pPr>
        <w:tabs>
          <w:tab w:val="left" w:pos="720"/>
          <w:tab w:val="left" w:pos="1985"/>
          <w:tab w:val="left" w:pos="2626"/>
          <w:tab w:val="left" w:pos="9923"/>
        </w:tabs>
        <w:suppressAutoHyphens w:val="0"/>
        <w:snapToGrid w:val="0"/>
        <w:spacing w:line="300" w:lineRule="exact"/>
        <w:ind w:left="1440" w:firstLine="240"/>
        <w:jc w:val="both"/>
        <w:textAlignment w:val="auto"/>
        <w:rPr>
          <w:rFonts w:ascii="標楷體" w:eastAsia="標楷體" w:hAnsi="標楷體"/>
          <w:strike/>
          <w:kern w:val="0"/>
        </w:rPr>
      </w:pPr>
      <w:r w:rsidRPr="00A32849">
        <w:rPr>
          <w:rFonts w:ascii="標楷體" w:eastAsia="標楷體" w:hAnsi="標楷體"/>
          <w:strike/>
          <w:kern w:val="0"/>
        </w:rPr>
        <w:t>□2.</w:t>
      </w:r>
      <w:proofErr w:type="gramStart"/>
      <w:r w:rsidRPr="00A32849">
        <w:rPr>
          <w:rFonts w:ascii="標楷體" w:eastAsia="標楷體" w:hAnsi="標楷體"/>
          <w:strike/>
          <w:kern w:val="0"/>
        </w:rPr>
        <w:t>採</w:t>
      </w:r>
      <w:proofErr w:type="gramEnd"/>
      <w:r w:rsidRPr="00A32849">
        <w:rPr>
          <w:rFonts w:ascii="標楷體" w:eastAsia="標楷體" w:hAnsi="標楷體"/>
          <w:strike/>
          <w:kern w:val="0"/>
        </w:rPr>
        <w:t>公開取得書面報價及企劃書參考最有利標精神決標者：</w:t>
      </w:r>
    </w:p>
    <w:p w:rsidR="000D1719" w:rsidRPr="00A32849" w:rsidRDefault="00CE7E24">
      <w:pPr>
        <w:widowControl/>
        <w:shd w:val="clear" w:color="auto" w:fill="FFFFFF"/>
        <w:tabs>
          <w:tab w:val="left" w:pos="9923"/>
        </w:tabs>
        <w:suppressAutoHyphens w:val="0"/>
        <w:spacing w:line="300" w:lineRule="exact"/>
        <w:ind w:left="2160"/>
        <w:jc w:val="both"/>
        <w:textAlignment w:val="auto"/>
        <w:rPr>
          <w:strike/>
        </w:rPr>
      </w:pPr>
      <w:r w:rsidRPr="00A32849">
        <w:rPr>
          <w:rFonts w:ascii="標楷體" w:eastAsia="標楷體" w:hAnsi="標楷體"/>
          <w:strike/>
        </w:rPr>
        <w:t>參考第63點第5款之評定方式：_________________</w:t>
      </w:r>
      <w:r w:rsidRPr="00A32849">
        <w:rPr>
          <w:rFonts w:ascii="標楷體" w:eastAsia="標楷體" w:hAnsi="標楷體"/>
          <w:strike/>
          <w:shd w:val="pct15" w:color="auto" w:fill="FFFFFF"/>
        </w:rPr>
        <w:t>(機關得於第63點第5款規定之評定方式擇</w:t>
      </w:r>
      <w:proofErr w:type="gramStart"/>
      <w:r w:rsidRPr="00A32849">
        <w:rPr>
          <w:rFonts w:ascii="標楷體" w:eastAsia="標楷體" w:hAnsi="標楷體"/>
          <w:strike/>
          <w:shd w:val="pct15" w:color="auto" w:fill="FFFFFF"/>
        </w:rPr>
        <w:t>一</w:t>
      </w:r>
      <w:proofErr w:type="gramEnd"/>
      <w:r w:rsidRPr="00A32849">
        <w:rPr>
          <w:rFonts w:ascii="標楷體" w:eastAsia="標楷體" w:hAnsi="標楷體"/>
          <w:strike/>
          <w:shd w:val="pct15" w:color="auto" w:fill="FFFFFF"/>
        </w:rPr>
        <w:t>敘明，並將「最有利標」改為「最符合需要」，或另定評定方式。機關得無需依採購法第94條規定成立評選委員會，得由機關人員自行成立評審小組辦理評審)</w:t>
      </w:r>
      <w:r w:rsidRPr="00A32849">
        <w:rPr>
          <w:rFonts w:ascii="標楷體" w:eastAsia="標楷體" w:hAnsi="標楷體"/>
          <w:strike/>
        </w:rPr>
        <w:t>，</w:t>
      </w:r>
      <w:r w:rsidRPr="00A32849">
        <w:rPr>
          <w:rFonts w:ascii="標楷體" w:eastAsia="標楷體" w:hAnsi="標楷體" w:cs="標楷體"/>
          <w:strike/>
          <w:szCs w:val="20"/>
        </w:rPr>
        <w:t>先就原住民廠商辦理評審及計分並加總其分數後，續就非原住民廠商辦理評審及計分，再加總全部受評廠商之分數，評定出達合格分數之廠商</w:t>
      </w:r>
      <w:r w:rsidRPr="00A32849">
        <w:rPr>
          <w:rFonts w:ascii="標楷體" w:eastAsia="標楷體" w:hAnsi="標楷體" w:cs="新細明體"/>
          <w:strike/>
        </w:rPr>
        <w:t>後，依下列方式辦理：</w:t>
      </w:r>
    </w:p>
    <w:p w:rsidR="000D1719" w:rsidRPr="00A32849" w:rsidRDefault="00CE7E24">
      <w:pPr>
        <w:widowControl/>
        <w:shd w:val="clear" w:color="auto" w:fill="FFFFFF"/>
        <w:tabs>
          <w:tab w:val="left" w:pos="9923"/>
        </w:tabs>
        <w:suppressAutoHyphens w:val="0"/>
        <w:spacing w:line="300" w:lineRule="exact"/>
        <w:ind w:left="2352" w:hanging="264"/>
        <w:jc w:val="both"/>
        <w:textAlignment w:val="auto"/>
        <w:rPr>
          <w:strike/>
        </w:rPr>
      </w:pPr>
      <w:r w:rsidRPr="00A32849">
        <w:rPr>
          <w:rFonts w:ascii="標楷體" w:eastAsia="標楷體" w:hAnsi="標楷體"/>
          <w:strike/>
          <w:kern w:val="0"/>
        </w:rPr>
        <w:t>(1)</w:t>
      </w:r>
      <w:r w:rsidRPr="00A32849">
        <w:rPr>
          <w:rFonts w:ascii="標楷體" w:eastAsia="標楷體" w:hAnsi="標楷體"/>
          <w:strike/>
        </w:rPr>
        <w:t>先就</w:t>
      </w:r>
      <w:r w:rsidRPr="00A32849">
        <w:rPr>
          <w:rFonts w:ascii="標楷體" w:eastAsia="標楷體" w:hAnsi="標楷體" w:cs="新細明體"/>
          <w:strike/>
        </w:rPr>
        <w:t>達合格分數</w:t>
      </w:r>
      <w:r w:rsidRPr="00A32849">
        <w:rPr>
          <w:rFonts w:ascii="標楷體" w:eastAsia="標楷體" w:hAnsi="標楷體"/>
          <w:strike/>
        </w:rPr>
        <w:t>之原住民廠商，依下列方式辦理：</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rFonts w:ascii="標楷體" w:eastAsia="標楷體" w:hAnsi="標楷體" w:cs="新細明體"/>
          <w:strike/>
        </w:rPr>
      </w:pPr>
      <w:r w:rsidRPr="00A32849">
        <w:rPr>
          <w:rFonts w:ascii="標楷體" w:eastAsia="標楷體" w:hAnsi="標楷體" w:cs="新細明體"/>
          <w:strike/>
        </w:rPr>
        <w:t>□a.</w:t>
      </w:r>
      <w:proofErr w:type="gramStart"/>
      <w:r w:rsidRPr="00A32849">
        <w:rPr>
          <w:rFonts w:ascii="標楷體" w:eastAsia="標楷體" w:hAnsi="標楷體" w:cs="新細明體"/>
          <w:strike/>
        </w:rPr>
        <w:t>擇達合格</w:t>
      </w:r>
      <w:proofErr w:type="gramEnd"/>
      <w:r w:rsidRPr="00A32849">
        <w:rPr>
          <w:rFonts w:ascii="標楷體" w:eastAsia="標楷體" w:hAnsi="標楷體" w:cs="新細明體"/>
          <w:strike/>
        </w:rPr>
        <w:t>分數內最符合需要之原住民廠商進行議價。</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strike/>
        </w:rPr>
      </w:pPr>
      <w:r w:rsidRPr="00A32849">
        <w:rPr>
          <w:rFonts w:ascii="標楷體" w:eastAsia="標楷體" w:hAnsi="標楷體" w:cs="新細明體"/>
          <w:strike/>
        </w:rPr>
        <w:t>□b.</w:t>
      </w:r>
      <w:proofErr w:type="gramStart"/>
      <w:r w:rsidRPr="00A32849">
        <w:rPr>
          <w:rFonts w:ascii="標楷體" w:eastAsia="標楷體" w:hAnsi="標楷體" w:cs="新細明體"/>
          <w:strike/>
        </w:rPr>
        <w:t>擇達合格</w:t>
      </w:r>
      <w:proofErr w:type="gramEnd"/>
      <w:r w:rsidRPr="00A32849">
        <w:rPr>
          <w:rFonts w:ascii="標楷體" w:eastAsia="標楷體" w:hAnsi="標楷體" w:cs="新細明體"/>
          <w:strike/>
        </w:rPr>
        <w:t>分數之原住民</w:t>
      </w:r>
      <w:proofErr w:type="gramStart"/>
      <w:r w:rsidRPr="00A32849">
        <w:rPr>
          <w:rFonts w:ascii="標楷體" w:eastAsia="標楷體" w:hAnsi="標楷體" w:cs="新細明體"/>
          <w:strike/>
        </w:rPr>
        <w:t>廠商之序位</w:t>
      </w:r>
      <w:proofErr w:type="gramEnd"/>
      <w:r w:rsidRPr="00A32849">
        <w:rPr>
          <w:rFonts w:ascii="標楷體" w:eastAsia="標楷體" w:hAnsi="標楷體" w:cs="新細明體"/>
          <w:strike/>
        </w:rPr>
        <w:t>依序議價，符合需要之原住民家數上限：</w:t>
      </w:r>
      <w:r w:rsidRPr="00A32849">
        <w:rPr>
          <w:rFonts w:ascii="標楷體" w:eastAsia="標楷體" w:hAnsi="標楷體" w:cs="新細明體"/>
          <w:strike/>
          <w:u w:val="single"/>
        </w:rPr>
        <w:t xml:space="preserve">     </w:t>
      </w:r>
      <w:r w:rsidRPr="00A32849">
        <w:rPr>
          <w:rFonts w:ascii="標楷體" w:eastAsia="標楷體" w:hAnsi="標楷體" w:cs="新細明體"/>
          <w:strike/>
        </w:rPr>
        <w:t>家。未</w:t>
      </w:r>
      <w:proofErr w:type="gramStart"/>
      <w:r w:rsidRPr="00A32849">
        <w:rPr>
          <w:rFonts w:ascii="標楷體" w:eastAsia="標楷體" w:hAnsi="標楷體" w:cs="新細明體"/>
          <w:strike/>
        </w:rPr>
        <w:t>載明者</w:t>
      </w:r>
      <w:proofErr w:type="gramEnd"/>
      <w:r w:rsidRPr="00A32849">
        <w:rPr>
          <w:rFonts w:ascii="標楷體" w:eastAsia="標楷體" w:hAnsi="標楷體" w:cs="新細明體"/>
          <w:strike/>
        </w:rPr>
        <w:t>，為經評審結果達合格分數之家數。</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strike/>
        </w:rPr>
      </w:pPr>
      <w:r w:rsidRPr="00A32849">
        <w:rPr>
          <w:rFonts w:ascii="標楷體" w:eastAsia="標楷體" w:hAnsi="標楷體" w:cs="新細明體"/>
          <w:strike/>
        </w:rPr>
        <w:t>□c.</w:t>
      </w:r>
      <w:proofErr w:type="gramStart"/>
      <w:r w:rsidRPr="00A32849">
        <w:rPr>
          <w:rFonts w:ascii="標楷體" w:eastAsia="標楷體" w:hAnsi="標楷體" w:cs="新細明體"/>
          <w:strike/>
        </w:rPr>
        <w:t>擇達合格</w:t>
      </w:r>
      <w:proofErr w:type="gramEnd"/>
      <w:r w:rsidRPr="00A32849">
        <w:rPr>
          <w:rFonts w:ascii="標楷體" w:eastAsia="標楷體" w:hAnsi="標楷體" w:cs="新細明體"/>
          <w:strike/>
        </w:rPr>
        <w:t>分數之原住民廠商辦理比價，符合需要之原住民家數上限：</w:t>
      </w:r>
      <w:r w:rsidRPr="00A32849">
        <w:rPr>
          <w:rFonts w:ascii="標楷體" w:eastAsia="標楷體" w:hAnsi="標楷體" w:cs="新細明體"/>
          <w:strike/>
          <w:u w:val="single"/>
        </w:rPr>
        <w:t xml:space="preserve">     </w:t>
      </w:r>
      <w:r w:rsidRPr="00A32849">
        <w:rPr>
          <w:rFonts w:ascii="標楷體" w:eastAsia="標楷體" w:hAnsi="標楷體" w:cs="新細明體"/>
          <w:strike/>
        </w:rPr>
        <w:t>家。未</w:t>
      </w:r>
      <w:proofErr w:type="gramStart"/>
      <w:r w:rsidRPr="00A32849">
        <w:rPr>
          <w:rFonts w:ascii="標楷體" w:eastAsia="標楷體" w:hAnsi="標楷體" w:cs="新細明體"/>
          <w:strike/>
        </w:rPr>
        <w:t>載明者</w:t>
      </w:r>
      <w:proofErr w:type="gramEnd"/>
      <w:r w:rsidRPr="00A32849">
        <w:rPr>
          <w:rFonts w:ascii="標楷體" w:eastAsia="標楷體" w:hAnsi="標楷體" w:cs="新細明體"/>
          <w:strike/>
        </w:rPr>
        <w:t>，為經評審結果達合格分數之家數。</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rFonts w:ascii="標楷體" w:eastAsia="標楷體" w:hAnsi="標楷體" w:cs="新細明體"/>
          <w:strike/>
        </w:rPr>
      </w:pPr>
      <w:r w:rsidRPr="00A32849">
        <w:rPr>
          <w:rFonts w:ascii="標楷體" w:eastAsia="標楷體" w:hAnsi="標楷體" w:cs="新細明體"/>
          <w:strike/>
        </w:rPr>
        <w:t>d.上開議、比價程序依第61點各款之規定辦理。</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strike/>
        </w:rPr>
      </w:pPr>
      <w:r w:rsidRPr="00A32849">
        <w:rPr>
          <w:rFonts w:ascii="標楷體" w:eastAsia="標楷體" w:hAnsi="標楷體" w:cs="新細明體"/>
          <w:strike/>
        </w:rPr>
        <w:t>e.達合格分數之</w:t>
      </w:r>
      <w:r w:rsidRPr="00A32849">
        <w:rPr>
          <w:rFonts w:ascii="標楷體" w:eastAsia="標楷體" w:hAnsi="標楷體"/>
          <w:strike/>
        </w:rPr>
        <w:t>原住民</w:t>
      </w:r>
      <w:r w:rsidRPr="00A32849">
        <w:rPr>
          <w:rFonts w:ascii="標楷體" w:eastAsia="標楷體" w:hAnsi="標楷體" w:cs="新細明體"/>
          <w:strike/>
        </w:rPr>
        <w:t>廠商，優勝序位第一者有2家以上相同時，</w:t>
      </w:r>
      <w:proofErr w:type="gramStart"/>
      <w:r w:rsidRPr="00A32849">
        <w:rPr>
          <w:rFonts w:ascii="標楷體" w:eastAsia="標楷體" w:hAnsi="標楷體" w:cs="新細明體"/>
          <w:strike/>
        </w:rPr>
        <w:t>準</w:t>
      </w:r>
      <w:proofErr w:type="gramEnd"/>
      <w:r w:rsidRPr="00A32849">
        <w:rPr>
          <w:rFonts w:ascii="標楷體" w:eastAsia="標楷體" w:hAnsi="標楷體" w:cs="新細明體"/>
          <w:strike/>
        </w:rPr>
        <w:t>依第65點第3款之規定辦理。</w:t>
      </w:r>
    </w:p>
    <w:p w:rsidR="000D1719" w:rsidRPr="00A32849" w:rsidRDefault="00CE7E24">
      <w:pPr>
        <w:widowControl/>
        <w:shd w:val="clear" w:color="auto" w:fill="FFFFFF"/>
        <w:tabs>
          <w:tab w:val="left" w:pos="9923"/>
        </w:tabs>
        <w:suppressAutoHyphens w:val="0"/>
        <w:spacing w:line="300" w:lineRule="exact"/>
        <w:ind w:left="2364" w:hanging="276"/>
        <w:jc w:val="both"/>
        <w:textAlignment w:val="auto"/>
        <w:rPr>
          <w:strike/>
        </w:rPr>
      </w:pPr>
      <w:r w:rsidRPr="00A32849">
        <w:rPr>
          <w:rFonts w:ascii="標楷體" w:eastAsia="標楷體" w:hAnsi="標楷體"/>
          <w:strike/>
          <w:kern w:val="0"/>
        </w:rPr>
        <w:t>(2)依前述程序</w:t>
      </w:r>
      <w:r w:rsidRPr="00A32849">
        <w:rPr>
          <w:rFonts w:ascii="標楷體" w:eastAsia="標楷體" w:hAnsi="標楷體"/>
          <w:strike/>
        </w:rPr>
        <w:t>無法優先</w:t>
      </w:r>
      <w:proofErr w:type="gramStart"/>
      <w:r w:rsidRPr="00A32849">
        <w:rPr>
          <w:rFonts w:ascii="標楷體" w:eastAsia="標楷體" w:hAnsi="標楷體"/>
          <w:strike/>
        </w:rPr>
        <w:t>決標予原住民</w:t>
      </w:r>
      <w:proofErr w:type="gramEnd"/>
      <w:r w:rsidRPr="00A32849">
        <w:rPr>
          <w:rFonts w:ascii="標楷體" w:eastAsia="標楷體" w:hAnsi="標楷體"/>
          <w:strike/>
        </w:rPr>
        <w:t>廠商時，應作成紀錄，改就：</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strike/>
        </w:rPr>
      </w:pPr>
      <w:r w:rsidRPr="00A32849">
        <w:rPr>
          <w:rFonts w:ascii="標楷體" w:eastAsia="標楷體" w:hAnsi="標楷體" w:cs="新細明體"/>
          <w:strike/>
        </w:rPr>
        <w:t>□全部評審達合格分數之廠商辦理，依第65點規定擇定符合需要者，符合需要之廠商有福利機構者，依第67點規定優先</w:t>
      </w:r>
      <w:proofErr w:type="gramStart"/>
      <w:r w:rsidRPr="00A32849">
        <w:rPr>
          <w:rFonts w:ascii="標楷體" w:eastAsia="標楷體" w:hAnsi="標楷體" w:cs="新細明體"/>
          <w:strike/>
        </w:rPr>
        <w:t>決標予福利</w:t>
      </w:r>
      <w:proofErr w:type="gramEnd"/>
      <w:r w:rsidRPr="00A32849">
        <w:rPr>
          <w:rFonts w:ascii="標楷體" w:eastAsia="標楷體" w:hAnsi="標楷體" w:cs="新細明體"/>
          <w:strike/>
        </w:rPr>
        <w:t>機構。</w:t>
      </w:r>
      <w:r w:rsidRPr="00A32849">
        <w:rPr>
          <w:rFonts w:ascii="標楷體" w:eastAsia="標楷體" w:hAnsi="標楷體" w:cs="新細明體"/>
          <w:strike/>
          <w:shd w:val="pct15" w:color="auto" w:fill="FFFFFF"/>
        </w:rPr>
        <w:t>(機關仍應於第65點第1款各</w:t>
      </w:r>
      <w:proofErr w:type="gramStart"/>
      <w:r w:rsidRPr="00A32849">
        <w:rPr>
          <w:rFonts w:ascii="標楷體" w:eastAsia="標楷體" w:hAnsi="標楷體" w:cs="新細明體"/>
          <w:strike/>
          <w:shd w:val="pct15" w:color="auto" w:fill="FFFFFF"/>
        </w:rPr>
        <w:t>目擇定決</w:t>
      </w:r>
      <w:proofErr w:type="gramEnd"/>
      <w:r w:rsidRPr="00A32849">
        <w:rPr>
          <w:rFonts w:ascii="標楷體" w:eastAsia="標楷體" w:hAnsi="標楷體" w:cs="新細明體"/>
          <w:strike/>
          <w:shd w:val="pct15" w:color="auto" w:fill="FFFFFF"/>
        </w:rPr>
        <w:t>標原則)</w:t>
      </w:r>
    </w:p>
    <w:p w:rsidR="000D1719" w:rsidRPr="00A32849" w:rsidRDefault="00CE7E24">
      <w:pPr>
        <w:widowControl/>
        <w:shd w:val="clear" w:color="auto" w:fill="FFFFFF"/>
        <w:tabs>
          <w:tab w:val="left" w:pos="9923"/>
        </w:tabs>
        <w:suppressAutoHyphens w:val="0"/>
        <w:spacing w:line="300" w:lineRule="exact"/>
        <w:ind w:left="2640" w:hanging="240"/>
        <w:jc w:val="both"/>
        <w:textAlignment w:val="auto"/>
        <w:rPr>
          <w:strike/>
          <w:shd w:val="pct15" w:color="auto" w:fill="FFFFFF"/>
        </w:rPr>
      </w:pPr>
      <w:r w:rsidRPr="00A32849">
        <w:rPr>
          <w:rFonts w:ascii="標楷體" w:eastAsia="標楷體" w:hAnsi="標楷體" w:cs="新細明體"/>
          <w:strike/>
        </w:rPr>
        <w:lastRenderedPageBreak/>
        <w:t>□全部評審達合格分數之廠商辦理，依第65點規定擇定符合需要者。</w:t>
      </w:r>
      <w:r w:rsidRPr="00A32849">
        <w:rPr>
          <w:rFonts w:ascii="標楷體" w:eastAsia="標楷體" w:hAnsi="標楷體" w:cs="新細明體"/>
          <w:strike/>
          <w:shd w:val="pct15" w:color="auto" w:fill="FFFFFF"/>
        </w:rPr>
        <w:t>(機關仍應於第65點第1款各</w:t>
      </w:r>
      <w:proofErr w:type="gramStart"/>
      <w:r w:rsidRPr="00A32849">
        <w:rPr>
          <w:rFonts w:ascii="標楷體" w:eastAsia="標楷體" w:hAnsi="標楷體" w:cs="新細明體"/>
          <w:strike/>
          <w:shd w:val="pct15" w:color="auto" w:fill="FFFFFF"/>
        </w:rPr>
        <w:t>目擇定決</w:t>
      </w:r>
      <w:proofErr w:type="gramEnd"/>
      <w:r w:rsidRPr="00A32849">
        <w:rPr>
          <w:rFonts w:ascii="標楷體" w:eastAsia="標楷體" w:hAnsi="標楷體" w:cs="新細明體"/>
          <w:strike/>
          <w:shd w:val="pct15" w:color="auto" w:fill="FFFFFF"/>
        </w:rPr>
        <w:t>標原則)</w:t>
      </w:r>
    </w:p>
    <w:p w:rsidR="000D1719" w:rsidRPr="00A32849" w:rsidRDefault="00CE7E24">
      <w:pPr>
        <w:shd w:val="clear" w:color="auto" w:fill="FFFFFF"/>
        <w:tabs>
          <w:tab w:val="left" w:pos="9923"/>
        </w:tabs>
        <w:spacing w:line="300" w:lineRule="exact"/>
        <w:ind w:left="991" w:hanging="991"/>
        <w:jc w:val="both"/>
        <w:rPr>
          <w:strike/>
        </w:rPr>
      </w:pPr>
      <w:r>
        <w:rPr>
          <w:rFonts w:ascii="標楷體" w:eastAsia="標楷體" w:hAnsi="標楷體" w:cs="新細明體"/>
        </w:rPr>
        <w:t>六十七、</w:t>
      </w:r>
      <w:r w:rsidRPr="00A32849">
        <w:rPr>
          <w:rFonts w:ascii="標楷體" w:eastAsia="標楷體" w:hAnsi="標楷體" w:cs="新細明體"/>
          <w:strike/>
        </w:rPr>
        <w:t>逾公告金額十分之一未達公告金額之採購，</w:t>
      </w:r>
      <w:hyperlink r:id="rId13" w:history="1">
        <w:r w:rsidRPr="00A32849">
          <w:rPr>
            <w:rFonts w:ascii="標楷體" w:eastAsia="標楷體" w:hAnsi="標楷體" w:cs="新細明體"/>
            <w:strike/>
          </w:rPr>
          <w:t>優先採購身心障礙福利機構團體或庇護工場生產之物品及服務</w:t>
        </w:r>
      </w:hyperlink>
      <w:r w:rsidRPr="00A32849">
        <w:rPr>
          <w:rFonts w:ascii="標楷體" w:eastAsia="標楷體" w:hAnsi="標楷體" w:cs="新細明體"/>
          <w:strike/>
        </w:rPr>
        <w:t>，以公告方式邀請不特定福利機構及非福利機構之廠商投標，其優先</w:t>
      </w:r>
      <w:proofErr w:type="gramStart"/>
      <w:r w:rsidRPr="00A32849">
        <w:rPr>
          <w:rFonts w:ascii="標楷體" w:eastAsia="標楷體" w:hAnsi="標楷體" w:cs="新細明體"/>
          <w:strike/>
        </w:rPr>
        <w:t>決標予福利</w:t>
      </w:r>
      <w:proofErr w:type="gramEnd"/>
      <w:r w:rsidRPr="00A32849">
        <w:rPr>
          <w:rFonts w:ascii="標楷體" w:eastAsia="標楷體" w:hAnsi="標楷體" w:cs="新細明體"/>
          <w:strike/>
        </w:rPr>
        <w:t>機構之決標程序如次：</w:t>
      </w:r>
    </w:p>
    <w:p w:rsidR="000D1719" w:rsidRPr="00A32849" w:rsidRDefault="00CE7E24">
      <w:pPr>
        <w:pStyle w:val="21"/>
        <w:outlineLvl w:val="9"/>
        <w:rPr>
          <w:strike/>
        </w:rPr>
      </w:pPr>
      <w:r w:rsidRPr="00A32849">
        <w:rPr>
          <w:strike/>
        </w:rPr>
        <w:t>(</w:t>
      </w:r>
      <w:proofErr w:type="gramStart"/>
      <w:r w:rsidRPr="00A32849">
        <w:rPr>
          <w:strike/>
        </w:rPr>
        <w:t>一</w:t>
      </w:r>
      <w:proofErr w:type="gramEnd"/>
      <w:r w:rsidRPr="00A32849">
        <w:rPr>
          <w:strike/>
        </w:rPr>
        <w:t>)福利機構與非福利機構之廠商其最低標價相同，且其標價符合第61點規定之最低標決標原則者，優先</w:t>
      </w:r>
      <w:proofErr w:type="gramStart"/>
      <w:r w:rsidRPr="00A32849">
        <w:rPr>
          <w:strike/>
        </w:rPr>
        <w:t>決標予該</w:t>
      </w:r>
      <w:proofErr w:type="gramEnd"/>
      <w:r w:rsidRPr="00A32849">
        <w:rPr>
          <w:strike/>
        </w:rPr>
        <w:t>福利機構。</w:t>
      </w:r>
    </w:p>
    <w:p w:rsidR="000D1719" w:rsidRDefault="00CE7E24">
      <w:pPr>
        <w:pStyle w:val="21"/>
        <w:outlineLvl w:val="9"/>
      </w:pPr>
      <w:r w:rsidRPr="00A32849">
        <w:rPr>
          <w:strike/>
        </w:rPr>
        <w:t>(二)非福利機構之廠商為最低標，且其標價符合第61點規定之最低標決標原則者，如福利機構其標價在底價或評審委員會建議之金額</w:t>
      </w:r>
      <w:proofErr w:type="gramStart"/>
      <w:r w:rsidRPr="00A32849">
        <w:rPr>
          <w:strike/>
        </w:rPr>
        <w:t>以內，</w:t>
      </w:r>
      <w:proofErr w:type="gramEnd"/>
      <w:r w:rsidRPr="00A32849">
        <w:rPr>
          <w:strike/>
        </w:rPr>
        <w:t>僅1家者，得洽該福利機構減價至最低標之標價決標；如為2家以上者，得自標價低者起，依序洽各該福利機構減價1次，由最先減至最低標之標價者得標；各該福利</w:t>
      </w:r>
      <w:proofErr w:type="gramStart"/>
      <w:r w:rsidRPr="00A32849">
        <w:rPr>
          <w:strike/>
        </w:rPr>
        <w:t>機構均未減至最低</w:t>
      </w:r>
      <w:proofErr w:type="gramEnd"/>
      <w:r w:rsidRPr="00A32849">
        <w:rPr>
          <w:strike/>
        </w:rPr>
        <w:t>標之標價者，則</w:t>
      </w:r>
      <w:proofErr w:type="gramStart"/>
      <w:r w:rsidRPr="00A32849">
        <w:rPr>
          <w:strike/>
        </w:rPr>
        <w:t>決標予最低</w:t>
      </w:r>
      <w:proofErr w:type="gramEnd"/>
      <w:r w:rsidRPr="00A32849">
        <w:rPr>
          <w:strike/>
        </w:rPr>
        <w:t>標廠商。</w:t>
      </w:r>
    </w:p>
    <w:p w:rsidR="000D1719" w:rsidRPr="00A32849" w:rsidRDefault="00CE7E24">
      <w:pPr>
        <w:shd w:val="clear" w:color="auto" w:fill="FFFFFF"/>
        <w:tabs>
          <w:tab w:val="left" w:pos="9923"/>
        </w:tabs>
        <w:spacing w:line="300" w:lineRule="exact"/>
        <w:ind w:left="991" w:hanging="991"/>
        <w:jc w:val="both"/>
        <w:rPr>
          <w:rFonts w:ascii="標楷體" w:eastAsia="標楷體" w:hAnsi="標楷體" w:cs="新細明體"/>
          <w:strike/>
        </w:rPr>
      </w:pPr>
      <w:r>
        <w:rPr>
          <w:rFonts w:ascii="標楷體" w:eastAsia="標楷體" w:hAnsi="標楷體" w:cs="新細明體"/>
        </w:rPr>
        <w:t>□六十八、</w:t>
      </w:r>
      <w:r w:rsidRPr="00A32849">
        <w:rPr>
          <w:rFonts w:ascii="標楷體" w:eastAsia="標楷體" w:hAnsi="標楷體" w:cs="新細明體"/>
          <w:strike/>
        </w:rPr>
        <w:t>複數決標，</w:t>
      </w:r>
      <w:proofErr w:type="gramStart"/>
      <w:r w:rsidRPr="00A32849">
        <w:rPr>
          <w:rFonts w:ascii="標楷體" w:eastAsia="標楷體" w:hAnsi="標楷體" w:cs="新細明體"/>
          <w:strike/>
        </w:rPr>
        <w:t>採</w:t>
      </w:r>
      <w:proofErr w:type="gramEnd"/>
      <w:r w:rsidRPr="00A32849">
        <w:rPr>
          <w:rFonts w:ascii="標楷體" w:eastAsia="標楷體" w:hAnsi="標楷體" w:cs="新細明體"/>
          <w:strike/>
        </w:rPr>
        <w:t>最低標決標：</w:t>
      </w:r>
    </w:p>
    <w:p w:rsidR="000D1719" w:rsidRPr="00A32849" w:rsidRDefault="00CE7E24">
      <w:pPr>
        <w:pStyle w:val="21"/>
        <w:outlineLvl w:val="9"/>
        <w:rPr>
          <w:strike/>
        </w:rPr>
      </w:pPr>
      <w:r w:rsidRPr="00A32849">
        <w:rPr>
          <w:strike/>
        </w:rPr>
        <w:t>(</w:t>
      </w:r>
      <w:proofErr w:type="gramStart"/>
      <w:r w:rsidRPr="00A32849">
        <w:rPr>
          <w:strike/>
        </w:rPr>
        <w:t>一</w:t>
      </w:r>
      <w:proofErr w:type="gramEnd"/>
      <w:r w:rsidRPr="00A32849">
        <w:rPr>
          <w:strike/>
        </w:rPr>
        <w:t>)以分項或分組決標者(本機關保留項目選擇之組合權利)：各項（組）決標原則同第61點原則辦理。□各投標廠商僅可得標___項(組)，依各項(組)</w:t>
      </w:r>
      <w:proofErr w:type="gramStart"/>
      <w:r w:rsidRPr="00A32849">
        <w:rPr>
          <w:strike/>
        </w:rPr>
        <w:t>開決標</w:t>
      </w:r>
      <w:proofErr w:type="gramEnd"/>
      <w:r w:rsidRPr="00A32849">
        <w:rPr>
          <w:strike/>
        </w:rPr>
        <w:t>順序如下：</w:t>
      </w:r>
      <w:proofErr w:type="gramStart"/>
      <w:r w:rsidRPr="00A32849">
        <w:rPr>
          <w:strike/>
        </w:rPr>
        <w:t>＿＿＿＿＿＿＿＿＿＿</w:t>
      </w:r>
      <w:proofErr w:type="gramEnd"/>
      <w:r w:rsidRPr="00A32849">
        <w:rPr>
          <w:strike/>
        </w:rPr>
        <w:t>。</w:t>
      </w:r>
    </w:p>
    <w:p w:rsidR="000D1719" w:rsidRPr="00A32849" w:rsidRDefault="00CE7E24">
      <w:pPr>
        <w:pStyle w:val="21"/>
        <w:outlineLvl w:val="9"/>
        <w:rPr>
          <w:strike/>
        </w:rPr>
      </w:pPr>
      <w:r w:rsidRPr="00A32849">
        <w:rPr>
          <w:strike/>
        </w:rPr>
        <w:t>(二)以數量決標者(本機關保留數量選擇之組合權利)：</w:t>
      </w:r>
    </w:p>
    <w:p w:rsidR="000D1719" w:rsidRPr="00A32849" w:rsidRDefault="00CE7E24">
      <w:pPr>
        <w:pStyle w:val="21"/>
        <w:ind w:left="1276" w:hanging="283"/>
        <w:outlineLvl w:val="9"/>
        <w:rPr>
          <w:strike/>
        </w:rPr>
      </w:pPr>
      <w:r w:rsidRPr="00A32849">
        <w:rPr>
          <w:strike/>
        </w:rPr>
        <w:t>1.各投標廠商可得標之數量上限：</w:t>
      </w:r>
    </w:p>
    <w:p w:rsidR="000D1719" w:rsidRPr="00A32849" w:rsidRDefault="00CE7E24">
      <w:pPr>
        <w:pStyle w:val="21"/>
        <w:ind w:firstLine="142"/>
        <w:outlineLvl w:val="9"/>
        <w:rPr>
          <w:strike/>
        </w:rPr>
      </w:pPr>
      <w:r w:rsidRPr="00A32849">
        <w:rPr>
          <w:strike/>
        </w:rPr>
        <w:t>□___________。</w:t>
      </w:r>
      <w:r w:rsidRPr="00A32849">
        <w:rPr>
          <w:strike/>
          <w:shd w:val="pct15" w:color="auto" w:fill="FFFFFF"/>
        </w:rPr>
        <w:t>(由機關依需求載明)</w:t>
      </w:r>
    </w:p>
    <w:p w:rsidR="000D1719" w:rsidRPr="00A32849" w:rsidRDefault="00CE7E24">
      <w:pPr>
        <w:pStyle w:val="21"/>
        <w:ind w:firstLine="142"/>
        <w:outlineLvl w:val="9"/>
        <w:rPr>
          <w:strike/>
        </w:rPr>
      </w:pPr>
      <w:r w:rsidRPr="00A32849">
        <w:rPr>
          <w:strike/>
        </w:rPr>
        <w:t>□招標總數量。</w:t>
      </w:r>
    </w:p>
    <w:p w:rsidR="000D1719" w:rsidRPr="00A32849" w:rsidRDefault="00CE7E24">
      <w:pPr>
        <w:pStyle w:val="21"/>
        <w:ind w:firstLine="142"/>
        <w:outlineLvl w:val="9"/>
        <w:rPr>
          <w:strike/>
        </w:rPr>
      </w:pPr>
      <w:r w:rsidRPr="00A32849">
        <w:rPr>
          <w:strike/>
        </w:rPr>
        <w:t>投標廠商應敘明得</w:t>
      </w:r>
      <w:proofErr w:type="gramStart"/>
      <w:r w:rsidRPr="00A32849">
        <w:rPr>
          <w:strike/>
        </w:rPr>
        <w:t>承作</w:t>
      </w:r>
      <w:proofErr w:type="gramEnd"/>
      <w:r w:rsidRPr="00A32849">
        <w:rPr>
          <w:strike/>
        </w:rPr>
        <w:t>之數量，且不得超過數量上限。</w:t>
      </w:r>
    </w:p>
    <w:p w:rsidR="000D1719" w:rsidRPr="00A32849" w:rsidRDefault="00CE7E24">
      <w:pPr>
        <w:pStyle w:val="21"/>
        <w:ind w:left="1276" w:hanging="283"/>
        <w:outlineLvl w:val="9"/>
        <w:rPr>
          <w:strike/>
        </w:rPr>
      </w:pPr>
      <w:r w:rsidRPr="00A32849">
        <w:rPr>
          <w:strike/>
        </w:rPr>
        <w:t>2.決標程序如次：</w:t>
      </w:r>
    </w:p>
    <w:p w:rsidR="000D1719" w:rsidRPr="00A32849" w:rsidRDefault="00CE7E24">
      <w:pPr>
        <w:widowControl/>
        <w:shd w:val="clear" w:color="auto" w:fill="FFFFFF"/>
        <w:tabs>
          <w:tab w:val="left" w:pos="9923"/>
        </w:tabs>
        <w:spacing w:line="300" w:lineRule="exact"/>
        <w:ind w:left="2160" w:hanging="360"/>
        <w:jc w:val="both"/>
        <w:rPr>
          <w:rFonts w:ascii="標楷體" w:eastAsia="標楷體" w:hAnsi="標楷體"/>
          <w:strike/>
          <w:kern w:val="0"/>
        </w:rPr>
      </w:pPr>
      <w:r w:rsidRPr="00A32849">
        <w:rPr>
          <w:rFonts w:ascii="標楷體" w:eastAsia="標楷體" w:hAnsi="標楷體"/>
          <w:strike/>
          <w:kern w:val="0"/>
        </w:rPr>
        <w:t>(1)合於招標文件規定，未超底價之最低標，將按其所報標價及數量（以不超過招標文件規定之數量上限為限）決標。倘其決標數量不足招標之總數量，將依序</w:t>
      </w:r>
      <w:proofErr w:type="gramStart"/>
      <w:r w:rsidRPr="00A32849">
        <w:rPr>
          <w:rFonts w:ascii="標楷體" w:eastAsia="標楷體" w:hAnsi="標楷體"/>
          <w:strike/>
          <w:kern w:val="0"/>
        </w:rPr>
        <w:t>洽願按</w:t>
      </w:r>
      <w:proofErr w:type="gramEnd"/>
      <w:r w:rsidRPr="00A32849">
        <w:rPr>
          <w:rFonts w:ascii="標楷體" w:eastAsia="標楷體" w:hAnsi="標楷體"/>
          <w:strike/>
          <w:kern w:val="0"/>
        </w:rPr>
        <w:t>該決標價</w:t>
      </w:r>
      <w:proofErr w:type="gramStart"/>
      <w:r w:rsidRPr="00A32849">
        <w:rPr>
          <w:rFonts w:ascii="標楷體" w:eastAsia="標楷體" w:hAnsi="標楷體"/>
          <w:strike/>
          <w:kern w:val="0"/>
        </w:rPr>
        <w:t>承作</w:t>
      </w:r>
      <w:proofErr w:type="gramEnd"/>
      <w:r w:rsidRPr="00A32849">
        <w:rPr>
          <w:rFonts w:ascii="標楷體" w:eastAsia="標楷體" w:hAnsi="標楷體"/>
          <w:strike/>
          <w:kern w:val="0"/>
        </w:rPr>
        <w:t>之其他合格標購足數量。</w:t>
      </w:r>
    </w:p>
    <w:p w:rsidR="000D1719" w:rsidRPr="00A32849" w:rsidRDefault="00CE7E24">
      <w:pPr>
        <w:widowControl/>
        <w:shd w:val="clear" w:color="auto" w:fill="FFFFFF"/>
        <w:tabs>
          <w:tab w:val="left" w:pos="9923"/>
        </w:tabs>
        <w:wordWrap w:val="0"/>
        <w:spacing w:line="300" w:lineRule="exact"/>
        <w:ind w:left="2160"/>
        <w:jc w:val="both"/>
        <w:rPr>
          <w:strike/>
        </w:rPr>
      </w:pPr>
      <w:r w:rsidRPr="00A32849">
        <w:rPr>
          <w:rFonts w:ascii="標楷體" w:eastAsia="標楷體" w:hAnsi="標楷體"/>
          <w:bCs/>
          <w:strike/>
        </w:rPr>
        <w:t>倘</w:t>
      </w:r>
      <w:proofErr w:type="gramStart"/>
      <w:r w:rsidRPr="00A32849">
        <w:rPr>
          <w:rFonts w:ascii="標楷體" w:eastAsia="標楷體" w:hAnsi="標楷體"/>
          <w:bCs/>
          <w:strike/>
        </w:rPr>
        <w:t>仍未購足</w:t>
      </w:r>
      <w:proofErr w:type="gramEnd"/>
      <w:r w:rsidRPr="00A32849">
        <w:rPr>
          <w:rFonts w:ascii="標楷體" w:eastAsia="標楷體" w:hAnsi="標楷體"/>
          <w:bCs/>
          <w:strike/>
        </w:rPr>
        <w:t>招標總數量，招標機關得就尚未得標廠商中未超底價之最低標（標價與前述決標價不同），按可決標數量決標。如</w:t>
      </w:r>
      <w:proofErr w:type="gramStart"/>
      <w:r w:rsidRPr="00A32849">
        <w:rPr>
          <w:rFonts w:ascii="標楷體" w:eastAsia="標楷體" w:hAnsi="標楷體"/>
          <w:bCs/>
          <w:strike/>
        </w:rPr>
        <w:t>仍未購足</w:t>
      </w:r>
      <w:proofErr w:type="gramEnd"/>
      <w:r w:rsidRPr="00A32849">
        <w:rPr>
          <w:rFonts w:ascii="標楷體" w:eastAsia="標楷體" w:hAnsi="標楷體"/>
          <w:bCs/>
          <w:strike/>
        </w:rPr>
        <w:t>招標總數量，再依序</w:t>
      </w:r>
      <w:proofErr w:type="gramStart"/>
      <w:r w:rsidRPr="00A32849">
        <w:rPr>
          <w:rFonts w:ascii="標楷體" w:eastAsia="標楷體" w:hAnsi="標楷體"/>
          <w:bCs/>
          <w:strike/>
        </w:rPr>
        <w:t>洽願按</w:t>
      </w:r>
      <w:proofErr w:type="gramEnd"/>
      <w:r w:rsidRPr="00A32849">
        <w:rPr>
          <w:rFonts w:ascii="標楷體" w:eastAsia="標楷體" w:hAnsi="標楷體"/>
          <w:bCs/>
          <w:strike/>
        </w:rPr>
        <w:t>該最低標價</w:t>
      </w:r>
      <w:proofErr w:type="gramStart"/>
      <w:r w:rsidRPr="00A32849">
        <w:rPr>
          <w:rFonts w:ascii="標楷體" w:eastAsia="標楷體" w:hAnsi="標楷體"/>
          <w:bCs/>
          <w:strike/>
        </w:rPr>
        <w:t>承作</w:t>
      </w:r>
      <w:proofErr w:type="gramEnd"/>
      <w:r w:rsidRPr="00A32849">
        <w:rPr>
          <w:rFonts w:ascii="標楷體" w:eastAsia="標楷體" w:hAnsi="標楷體"/>
          <w:bCs/>
          <w:strike/>
        </w:rPr>
        <w:t>之其他合格標決標購足數量。辦理結果尚未購足招標總數量時，若尚未得標廠商中有未超底價者，得按第1子目程序繼續辦理；否則按下列程序辦理</w:t>
      </w:r>
      <w:r w:rsidRPr="00A32849">
        <w:rPr>
          <w:rFonts w:ascii="標楷體" w:eastAsia="標楷體" w:hAnsi="標楷體"/>
          <w:strike/>
          <w:kern w:val="0"/>
        </w:rPr>
        <w:t>。</w:t>
      </w:r>
    </w:p>
    <w:p w:rsidR="000D1719" w:rsidRPr="00A32849" w:rsidRDefault="00CE7E24">
      <w:pPr>
        <w:widowControl/>
        <w:shd w:val="clear" w:color="auto" w:fill="FFFFFF"/>
        <w:tabs>
          <w:tab w:val="left" w:pos="9923"/>
        </w:tabs>
        <w:spacing w:line="300" w:lineRule="exact"/>
        <w:ind w:left="2160" w:hanging="360"/>
        <w:jc w:val="both"/>
        <w:rPr>
          <w:strike/>
        </w:rPr>
      </w:pPr>
      <w:r w:rsidRPr="00A32849">
        <w:rPr>
          <w:rFonts w:ascii="標楷體" w:eastAsia="標楷體" w:hAnsi="標楷體"/>
          <w:strike/>
          <w:kern w:val="0"/>
        </w:rPr>
        <w:t>(2)</w:t>
      </w:r>
      <w:r w:rsidRPr="00A32849">
        <w:rPr>
          <w:rFonts w:ascii="標楷體" w:eastAsia="標楷體" w:hAnsi="標楷體"/>
          <w:bCs/>
          <w:strike/>
          <w:kern w:val="0"/>
        </w:rPr>
        <w:t>合於招標文件規定之最低標價超過底價，或按前子目之程序辦理結果，尚未購足招標總數量，而未得標廠商標價均超過底價時，招標機關得按下列程序進行：</w:t>
      </w:r>
    </w:p>
    <w:p w:rsidR="000D1719" w:rsidRPr="00A32849" w:rsidRDefault="00CE7E24">
      <w:pPr>
        <w:widowControl/>
        <w:shd w:val="clear" w:color="auto" w:fill="FFFFFF"/>
        <w:tabs>
          <w:tab w:val="left" w:pos="9923"/>
        </w:tabs>
        <w:spacing w:line="300" w:lineRule="exact"/>
        <w:ind w:left="2376" w:hanging="180"/>
        <w:jc w:val="both"/>
        <w:rPr>
          <w:strike/>
        </w:rPr>
      </w:pPr>
      <w:r w:rsidRPr="00A32849">
        <w:rPr>
          <w:rFonts w:ascii="標楷體" w:eastAsia="標楷體" w:hAnsi="標楷體"/>
          <w:strike/>
          <w:kern w:val="0"/>
        </w:rPr>
        <w:t>a.</w:t>
      </w:r>
      <w:r w:rsidRPr="00A32849">
        <w:rPr>
          <w:rFonts w:ascii="標楷體" w:eastAsia="標楷體" w:hAnsi="標楷體"/>
          <w:bCs/>
          <w:strike/>
          <w:kern w:val="0"/>
        </w:rPr>
        <w:t>由尚未得標廠商中之最低標優先減價乙次，若未超過底價，則按前述</w:t>
      </w:r>
      <w:r w:rsidRPr="00A32849">
        <w:rPr>
          <w:rFonts w:ascii="標楷體" w:eastAsia="標楷體" w:hAnsi="標楷體"/>
          <w:bCs/>
          <w:strike/>
        </w:rPr>
        <w:t>第1子目</w:t>
      </w:r>
      <w:r w:rsidRPr="00A32849">
        <w:rPr>
          <w:rFonts w:ascii="標楷體" w:eastAsia="標楷體" w:hAnsi="標楷體"/>
          <w:bCs/>
          <w:strike/>
          <w:kern w:val="0"/>
        </w:rPr>
        <w:t>程序辦理。</w:t>
      </w:r>
    </w:p>
    <w:p w:rsidR="000D1719" w:rsidRPr="00A32849" w:rsidRDefault="00CE7E24">
      <w:pPr>
        <w:widowControl/>
        <w:shd w:val="clear" w:color="auto" w:fill="FFFFFF"/>
        <w:tabs>
          <w:tab w:val="left" w:pos="9923"/>
        </w:tabs>
        <w:spacing w:line="300" w:lineRule="exact"/>
        <w:ind w:left="2376" w:hanging="180"/>
        <w:jc w:val="both"/>
        <w:rPr>
          <w:strike/>
        </w:rPr>
      </w:pPr>
      <w:r w:rsidRPr="00A32849">
        <w:rPr>
          <w:rFonts w:ascii="標楷體" w:eastAsia="標楷體" w:hAnsi="標楷體"/>
          <w:strike/>
          <w:kern w:val="0"/>
        </w:rPr>
        <w:t>b.</w:t>
      </w:r>
      <w:r w:rsidRPr="00A32849">
        <w:rPr>
          <w:rFonts w:ascii="標楷體" w:eastAsia="標楷體" w:hAnsi="標楷體"/>
          <w:bCs/>
          <w:strike/>
          <w:kern w:val="0"/>
        </w:rPr>
        <w:t>若最低標優先減價乙次結果，仍超過底價，則由所有尚未得標之合格</w:t>
      </w:r>
      <w:proofErr w:type="gramStart"/>
      <w:r w:rsidRPr="00A32849">
        <w:rPr>
          <w:rFonts w:ascii="標楷體" w:eastAsia="標楷體" w:hAnsi="標楷體"/>
          <w:bCs/>
          <w:strike/>
          <w:kern w:val="0"/>
        </w:rPr>
        <w:t>標比減</w:t>
      </w:r>
      <w:proofErr w:type="gramEnd"/>
      <w:r w:rsidRPr="00A32849">
        <w:rPr>
          <w:rFonts w:ascii="標楷體" w:eastAsia="標楷體" w:hAnsi="標楷體"/>
          <w:bCs/>
          <w:strike/>
          <w:kern w:val="0"/>
        </w:rPr>
        <w:t>價格（不超過3次），</w:t>
      </w:r>
      <w:proofErr w:type="gramStart"/>
      <w:r w:rsidRPr="00A32849">
        <w:rPr>
          <w:rFonts w:ascii="標楷體" w:eastAsia="標楷體" w:hAnsi="標楷體"/>
          <w:bCs/>
          <w:strike/>
          <w:kern w:val="0"/>
        </w:rPr>
        <w:t>若比減</w:t>
      </w:r>
      <w:proofErr w:type="gramEnd"/>
      <w:r w:rsidRPr="00A32849">
        <w:rPr>
          <w:rFonts w:ascii="標楷體" w:eastAsia="標楷體" w:hAnsi="標楷體"/>
          <w:bCs/>
          <w:strike/>
          <w:kern w:val="0"/>
        </w:rPr>
        <w:t>結果最低標價未超底價或有其他未超底價之廠商，則依前述</w:t>
      </w:r>
      <w:r w:rsidRPr="00A32849">
        <w:rPr>
          <w:rFonts w:ascii="標楷體" w:eastAsia="標楷體" w:hAnsi="標楷體"/>
          <w:bCs/>
          <w:strike/>
        </w:rPr>
        <w:t>第1子目</w:t>
      </w:r>
      <w:r w:rsidRPr="00A32849">
        <w:rPr>
          <w:rFonts w:ascii="標楷體" w:eastAsia="標楷體" w:hAnsi="標楷體"/>
          <w:bCs/>
          <w:strike/>
          <w:kern w:val="0"/>
        </w:rPr>
        <w:t>程序辦理。</w:t>
      </w:r>
    </w:p>
    <w:p w:rsidR="000D1719" w:rsidRPr="00A32849" w:rsidRDefault="00CE7E24">
      <w:pPr>
        <w:widowControl/>
        <w:shd w:val="clear" w:color="auto" w:fill="FFFFFF"/>
        <w:tabs>
          <w:tab w:val="left" w:pos="9923"/>
        </w:tabs>
        <w:spacing w:line="300" w:lineRule="exact"/>
        <w:ind w:left="2160" w:hanging="360"/>
        <w:jc w:val="both"/>
        <w:rPr>
          <w:strike/>
        </w:rPr>
      </w:pPr>
      <w:r w:rsidRPr="00A32849">
        <w:rPr>
          <w:rFonts w:ascii="標楷體" w:eastAsia="標楷體" w:hAnsi="標楷體"/>
          <w:strike/>
          <w:kern w:val="0"/>
        </w:rPr>
        <w:t>(3)</w:t>
      </w:r>
      <w:r w:rsidRPr="00A32849">
        <w:rPr>
          <w:rFonts w:ascii="標楷體" w:eastAsia="標楷體" w:hAnsi="標楷體"/>
          <w:bCs/>
          <w:strike/>
        </w:rPr>
        <w:t>依據前述第2子目</w:t>
      </w:r>
      <w:r w:rsidRPr="00A32849">
        <w:rPr>
          <w:rFonts w:ascii="標楷體" w:eastAsia="標楷體" w:hAnsi="標楷體"/>
          <w:bCs/>
          <w:strike/>
          <w:kern w:val="0"/>
        </w:rPr>
        <w:t>程序</w:t>
      </w:r>
      <w:r w:rsidRPr="00A32849">
        <w:rPr>
          <w:rFonts w:ascii="標楷體" w:eastAsia="標楷體" w:hAnsi="標楷體"/>
          <w:bCs/>
          <w:strike/>
        </w:rPr>
        <w:t>辦理結果，投標廠商之最低標價仍超過底價，或尚未購足數量，而尚未得標廠商之最低標價超底價，招標機關確有緊急情事時，得就該</w:t>
      </w:r>
      <w:proofErr w:type="gramStart"/>
      <w:r w:rsidRPr="00A32849">
        <w:rPr>
          <w:rFonts w:ascii="標楷體" w:eastAsia="標楷體" w:hAnsi="標楷體"/>
          <w:bCs/>
          <w:strike/>
        </w:rPr>
        <w:t>最低標按政府採購法</w:t>
      </w:r>
      <w:proofErr w:type="gramEnd"/>
      <w:r w:rsidRPr="00A32849">
        <w:rPr>
          <w:rFonts w:ascii="標楷體" w:eastAsia="標楷體" w:hAnsi="標楷體"/>
          <w:bCs/>
          <w:strike/>
        </w:rPr>
        <w:t>第53條第2項之規定辦理。</w:t>
      </w:r>
    </w:p>
    <w:p w:rsidR="000D1719" w:rsidRPr="00A32849" w:rsidRDefault="00CE7E24">
      <w:pPr>
        <w:widowControl/>
        <w:shd w:val="clear" w:color="auto" w:fill="FFFFFF"/>
        <w:tabs>
          <w:tab w:val="left" w:pos="9923"/>
        </w:tabs>
        <w:spacing w:line="300" w:lineRule="exact"/>
        <w:ind w:left="2160" w:hanging="360"/>
        <w:jc w:val="both"/>
        <w:rPr>
          <w:strike/>
        </w:rPr>
      </w:pPr>
      <w:r w:rsidRPr="00A32849">
        <w:rPr>
          <w:rFonts w:ascii="標楷體" w:eastAsia="標楷體" w:hAnsi="標楷體"/>
          <w:strike/>
          <w:kern w:val="0"/>
        </w:rPr>
        <w:t>(4)</w:t>
      </w:r>
      <w:r w:rsidRPr="00A32849">
        <w:rPr>
          <w:rFonts w:ascii="標楷體" w:eastAsia="標楷體" w:hAnsi="標楷體"/>
          <w:bCs/>
          <w:strike/>
        </w:rPr>
        <w:t>依據前述第3子目辦理結果，其尚未購足之數量，得依序</w:t>
      </w:r>
      <w:proofErr w:type="gramStart"/>
      <w:r w:rsidRPr="00A32849">
        <w:rPr>
          <w:rFonts w:ascii="標楷體" w:eastAsia="標楷體" w:hAnsi="標楷體"/>
          <w:bCs/>
          <w:strike/>
        </w:rPr>
        <w:t>洽願按</w:t>
      </w:r>
      <w:proofErr w:type="gramEnd"/>
      <w:r w:rsidRPr="00A32849">
        <w:rPr>
          <w:rFonts w:ascii="標楷體" w:eastAsia="標楷體" w:hAnsi="標楷體"/>
          <w:bCs/>
          <w:strike/>
        </w:rPr>
        <w:t>該決標價承做之其他合格標購足數量。再尚未購足之數量，廢標。</w:t>
      </w:r>
    </w:p>
    <w:p w:rsidR="000D1719" w:rsidRPr="00A32849" w:rsidRDefault="00CE7E24">
      <w:pPr>
        <w:widowControl/>
        <w:shd w:val="clear" w:color="auto" w:fill="FFFFFF"/>
        <w:tabs>
          <w:tab w:val="left" w:pos="9923"/>
        </w:tabs>
        <w:spacing w:line="300" w:lineRule="exact"/>
        <w:ind w:firstLine="1440"/>
        <w:jc w:val="both"/>
        <w:rPr>
          <w:rFonts w:ascii="標楷體" w:eastAsia="標楷體" w:hAnsi="標楷體"/>
          <w:strike/>
        </w:rPr>
      </w:pPr>
      <w:r w:rsidRPr="00A32849">
        <w:rPr>
          <w:rFonts w:ascii="標楷體" w:eastAsia="標楷體" w:hAnsi="標楷體"/>
          <w:strike/>
        </w:rPr>
        <w:t xml:space="preserve">3.前述複數決標所稱「依序」，分為以下3種情形： </w:t>
      </w:r>
    </w:p>
    <w:p w:rsidR="000D1719" w:rsidRPr="00A32849" w:rsidRDefault="00CE7E24">
      <w:pPr>
        <w:widowControl/>
        <w:shd w:val="clear" w:color="auto" w:fill="FFFFFF"/>
        <w:tabs>
          <w:tab w:val="left" w:pos="9923"/>
        </w:tabs>
        <w:spacing w:line="300" w:lineRule="exact"/>
        <w:ind w:left="2160" w:hanging="360"/>
        <w:jc w:val="both"/>
        <w:rPr>
          <w:rFonts w:ascii="標楷體" w:eastAsia="標楷體" w:hAnsi="標楷體"/>
          <w:strike/>
          <w:kern w:val="0"/>
        </w:rPr>
      </w:pPr>
      <w:r w:rsidRPr="00A32849">
        <w:rPr>
          <w:rFonts w:ascii="標楷體" w:eastAsia="標楷體" w:hAnsi="標楷體"/>
          <w:strike/>
          <w:kern w:val="0"/>
        </w:rPr>
        <w:t>(1)開標結果，合於招標文件規定之最低標價未超過底價，依開標結果各合格標標價之排序為</w:t>
      </w:r>
      <w:proofErr w:type="gramStart"/>
      <w:r w:rsidRPr="00A32849">
        <w:rPr>
          <w:rFonts w:ascii="標楷體" w:eastAsia="標楷體" w:hAnsi="標楷體"/>
          <w:strike/>
          <w:kern w:val="0"/>
        </w:rPr>
        <w:t>準</w:t>
      </w:r>
      <w:proofErr w:type="gramEnd"/>
      <w:r w:rsidRPr="00A32849">
        <w:rPr>
          <w:rFonts w:ascii="標楷體" w:eastAsia="標楷體" w:hAnsi="標楷體"/>
          <w:strike/>
          <w:kern w:val="0"/>
        </w:rPr>
        <w:t>。</w:t>
      </w:r>
    </w:p>
    <w:p w:rsidR="000D1719" w:rsidRPr="00A32849" w:rsidRDefault="00CE7E24">
      <w:pPr>
        <w:widowControl/>
        <w:shd w:val="clear" w:color="auto" w:fill="FFFFFF"/>
        <w:tabs>
          <w:tab w:val="left" w:pos="9923"/>
        </w:tabs>
        <w:spacing w:line="300" w:lineRule="exact"/>
        <w:ind w:left="2160" w:hanging="360"/>
        <w:jc w:val="both"/>
        <w:rPr>
          <w:rFonts w:ascii="標楷體" w:eastAsia="標楷體" w:hAnsi="標楷體"/>
          <w:strike/>
          <w:kern w:val="0"/>
        </w:rPr>
      </w:pPr>
      <w:r w:rsidRPr="00A32849">
        <w:rPr>
          <w:rFonts w:ascii="標楷體" w:eastAsia="標楷體" w:hAnsi="標楷體"/>
          <w:strike/>
          <w:kern w:val="0"/>
        </w:rPr>
        <w:t>(2)開標結果，合於招標文件規定之各標標價，均超過底價，經優先減價結果，最低標未超過底價，依開標結果各合格標標價之排序為</w:t>
      </w:r>
      <w:proofErr w:type="gramStart"/>
      <w:r w:rsidRPr="00A32849">
        <w:rPr>
          <w:rFonts w:ascii="標楷體" w:eastAsia="標楷體" w:hAnsi="標楷體"/>
          <w:strike/>
          <w:kern w:val="0"/>
        </w:rPr>
        <w:t>準</w:t>
      </w:r>
      <w:proofErr w:type="gramEnd"/>
      <w:r w:rsidRPr="00A32849">
        <w:rPr>
          <w:rFonts w:ascii="標楷體" w:eastAsia="標楷體" w:hAnsi="標楷體"/>
          <w:strike/>
          <w:kern w:val="0"/>
        </w:rPr>
        <w:t>。</w:t>
      </w:r>
    </w:p>
    <w:p w:rsidR="000D1719" w:rsidRPr="00A32849" w:rsidRDefault="00CE7E24">
      <w:pPr>
        <w:widowControl/>
        <w:shd w:val="clear" w:color="auto" w:fill="FFFFFF"/>
        <w:tabs>
          <w:tab w:val="left" w:pos="9923"/>
        </w:tabs>
        <w:spacing w:line="300" w:lineRule="exact"/>
        <w:ind w:left="2040" w:hanging="240"/>
        <w:jc w:val="both"/>
        <w:rPr>
          <w:rFonts w:ascii="標楷體" w:eastAsia="標楷體" w:hAnsi="標楷體"/>
          <w:strike/>
          <w:kern w:val="0"/>
        </w:rPr>
      </w:pPr>
      <w:r w:rsidRPr="00A32849">
        <w:rPr>
          <w:rFonts w:ascii="標楷體" w:eastAsia="標楷體" w:hAnsi="標楷體"/>
          <w:strike/>
          <w:kern w:val="0"/>
        </w:rPr>
        <w:t>(3)</w:t>
      </w:r>
      <w:proofErr w:type="gramStart"/>
      <w:r w:rsidRPr="00A32849">
        <w:rPr>
          <w:rFonts w:ascii="標楷體" w:eastAsia="標楷體" w:hAnsi="標楷體"/>
          <w:strike/>
          <w:kern w:val="0"/>
        </w:rPr>
        <w:t>倘經比減</w:t>
      </w:r>
      <w:proofErr w:type="gramEnd"/>
      <w:r w:rsidRPr="00A32849">
        <w:rPr>
          <w:rFonts w:ascii="標楷體" w:eastAsia="標楷體" w:hAnsi="標楷體"/>
          <w:strike/>
          <w:kern w:val="0"/>
        </w:rPr>
        <w:t>價格，則</w:t>
      </w:r>
      <w:proofErr w:type="gramStart"/>
      <w:r w:rsidRPr="00A32849">
        <w:rPr>
          <w:rFonts w:ascii="標楷體" w:eastAsia="標楷體" w:hAnsi="標楷體"/>
          <w:strike/>
          <w:kern w:val="0"/>
        </w:rPr>
        <w:t>依比減價格</w:t>
      </w:r>
      <w:proofErr w:type="gramEnd"/>
      <w:r w:rsidRPr="00A32849">
        <w:rPr>
          <w:rFonts w:ascii="標楷體" w:eastAsia="標楷體" w:hAnsi="標楷體"/>
          <w:strike/>
          <w:kern w:val="0"/>
        </w:rPr>
        <w:t>結果之標價排序為</w:t>
      </w:r>
      <w:proofErr w:type="gramStart"/>
      <w:r w:rsidRPr="00A32849">
        <w:rPr>
          <w:rFonts w:ascii="標楷體" w:eastAsia="標楷體" w:hAnsi="標楷體"/>
          <w:strike/>
          <w:kern w:val="0"/>
        </w:rPr>
        <w:t>準</w:t>
      </w:r>
      <w:proofErr w:type="gramEnd"/>
      <w:r w:rsidRPr="00A32849">
        <w:rPr>
          <w:rFonts w:ascii="標楷體" w:eastAsia="標楷體" w:hAnsi="標楷體"/>
          <w:strike/>
          <w:kern w:val="0"/>
        </w:rPr>
        <w:t>。</w:t>
      </w:r>
    </w:p>
    <w:p w:rsidR="000D1719" w:rsidRPr="00A32849" w:rsidRDefault="00CE7E24">
      <w:pPr>
        <w:pStyle w:val="21"/>
        <w:outlineLvl w:val="9"/>
        <w:rPr>
          <w:strike/>
        </w:rPr>
      </w:pPr>
      <w:r w:rsidRPr="00A32849">
        <w:rPr>
          <w:strike/>
        </w:rPr>
        <w:t>□(三)</w:t>
      </w:r>
      <w:proofErr w:type="gramStart"/>
      <w:r w:rsidRPr="00A32849">
        <w:rPr>
          <w:strike/>
        </w:rPr>
        <w:t>採</w:t>
      </w:r>
      <w:proofErr w:type="gramEnd"/>
      <w:r w:rsidRPr="00A32849">
        <w:rPr>
          <w:strike/>
        </w:rPr>
        <w:t>數量與項目組合者：____________________</w:t>
      </w:r>
      <w:r w:rsidRPr="00A32849">
        <w:rPr>
          <w:strike/>
          <w:shd w:val="pct15" w:color="auto" w:fill="FFFFFF"/>
        </w:rPr>
        <w:t>(由機關</w:t>
      </w:r>
      <w:proofErr w:type="gramStart"/>
      <w:r w:rsidRPr="00A32849">
        <w:rPr>
          <w:strike/>
          <w:shd w:val="pct15" w:color="auto" w:fill="FFFFFF"/>
        </w:rPr>
        <w:t>準</w:t>
      </w:r>
      <w:proofErr w:type="gramEnd"/>
      <w:r w:rsidRPr="00A32849">
        <w:rPr>
          <w:strike/>
          <w:shd w:val="pct15" w:color="auto" w:fill="FFFFFF"/>
        </w:rPr>
        <w:t>依前二款規定載明)</w:t>
      </w:r>
    </w:p>
    <w:p w:rsidR="000D1719" w:rsidRPr="00A32849" w:rsidRDefault="00CE7E24">
      <w:pPr>
        <w:shd w:val="clear" w:color="auto" w:fill="FFFFFF"/>
        <w:tabs>
          <w:tab w:val="left" w:pos="9923"/>
        </w:tabs>
        <w:spacing w:line="300" w:lineRule="exact"/>
        <w:ind w:left="991" w:hanging="991"/>
        <w:jc w:val="both"/>
        <w:rPr>
          <w:rFonts w:ascii="標楷體" w:eastAsia="標楷體" w:hAnsi="標楷體" w:cs="新細明體"/>
          <w:strike/>
        </w:rPr>
      </w:pPr>
      <w:r>
        <w:rPr>
          <w:rFonts w:ascii="標楷體" w:eastAsia="標楷體" w:hAnsi="標楷體" w:cs="新細明體"/>
        </w:rPr>
        <w:lastRenderedPageBreak/>
        <w:t>□六十九、</w:t>
      </w:r>
      <w:r w:rsidRPr="00A32849">
        <w:rPr>
          <w:rFonts w:ascii="標楷體" w:eastAsia="標楷體" w:hAnsi="標楷體" w:cs="新細明體"/>
          <w:strike/>
        </w:rPr>
        <w:t>複數決標，</w:t>
      </w:r>
      <w:proofErr w:type="gramStart"/>
      <w:r w:rsidRPr="00A32849">
        <w:rPr>
          <w:rFonts w:ascii="標楷體" w:eastAsia="標楷體" w:hAnsi="標楷體" w:cs="新細明體"/>
          <w:strike/>
        </w:rPr>
        <w:t>採</w:t>
      </w:r>
      <w:proofErr w:type="gramEnd"/>
      <w:r w:rsidRPr="00A32849">
        <w:rPr>
          <w:rFonts w:ascii="標楷體" w:eastAsia="標楷體" w:hAnsi="標楷體" w:cs="新細明體"/>
          <w:strike/>
        </w:rPr>
        <w:t>□適用；□</w:t>
      </w:r>
      <w:proofErr w:type="gramStart"/>
      <w:r w:rsidRPr="00A32849">
        <w:rPr>
          <w:rFonts w:ascii="標楷體" w:eastAsia="標楷體" w:hAnsi="標楷體" w:cs="新細明體"/>
          <w:strike/>
        </w:rPr>
        <w:t>準</w:t>
      </w:r>
      <w:proofErr w:type="gramEnd"/>
      <w:r w:rsidRPr="00A32849">
        <w:rPr>
          <w:rFonts w:ascii="標楷體" w:eastAsia="標楷體" w:hAnsi="標楷體" w:cs="新細明體"/>
          <w:strike/>
        </w:rPr>
        <w:t>用；□參考  最有利標：</w:t>
      </w:r>
    </w:p>
    <w:p w:rsidR="000D1719" w:rsidRPr="00A32849" w:rsidRDefault="00CE7E24">
      <w:pPr>
        <w:pStyle w:val="21"/>
        <w:outlineLvl w:val="9"/>
        <w:rPr>
          <w:strike/>
        </w:rPr>
      </w:pPr>
      <w:r w:rsidRPr="00A32849">
        <w:rPr>
          <w:strike/>
        </w:rPr>
        <w:t>(</w:t>
      </w:r>
      <w:proofErr w:type="gramStart"/>
      <w:r w:rsidRPr="00A32849">
        <w:rPr>
          <w:strike/>
        </w:rPr>
        <w:t>一</w:t>
      </w:r>
      <w:proofErr w:type="gramEnd"/>
      <w:r w:rsidRPr="00A32849">
        <w:rPr>
          <w:strike/>
        </w:rPr>
        <w:t>)</w:t>
      </w:r>
      <w:proofErr w:type="gramStart"/>
      <w:r w:rsidRPr="00A32849">
        <w:rPr>
          <w:strike/>
        </w:rPr>
        <w:t>採</w:t>
      </w:r>
      <w:proofErr w:type="gramEnd"/>
      <w:r w:rsidRPr="00A32849">
        <w:rPr>
          <w:strike/>
        </w:rPr>
        <w:t>複數決標者，有關項目或數量等之組合，詳第59點第2款第5目。</w:t>
      </w:r>
    </w:p>
    <w:p w:rsidR="000D1719" w:rsidRPr="00A32849" w:rsidRDefault="00CE7E24">
      <w:pPr>
        <w:pStyle w:val="21"/>
        <w:outlineLvl w:val="9"/>
        <w:rPr>
          <w:strike/>
        </w:rPr>
      </w:pPr>
      <w:r w:rsidRPr="00A32849">
        <w:rPr>
          <w:strike/>
        </w:rPr>
        <w:t>(二)</w:t>
      </w:r>
      <w:proofErr w:type="gramStart"/>
      <w:r w:rsidRPr="00A32849">
        <w:rPr>
          <w:strike/>
        </w:rPr>
        <w:t>採</w:t>
      </w:r>
      <w:proofErr w:type="gramEnd"/>
      <w:r w:rsidRPr="00A32849">
        <w:rPr>
          <w:strike/>
        </w:rPr>
        <w:t>最有利標決標者</w:t>
      </w:r>
    </w:p>
    <w:p w:rsidR="000D1719" w:rsidRPr="00A32849" w:rsidRDefault="00CE7E24">
      <w:pPr>
        <w:pStyle w:val="21"/>
        <w:ind w:left="1276" w:hanging="283"/>
        <w:outlineLvl w:val="9"/>
        <w:rPr>
          <w:strike/>
        </w:rPr>
      </w:pPr>
      <w:r w:rsidRPr="00A32849">
        <w:rPr>
          <w:strike/>
        </w:rPr>
        <w:t>1.依第63點第5款之評定方式：</w:t>
      </w:r>
      <w:r w:rsidRPr="00A32849">
        <w:rPr>
          <w:strike/>
          <w:u w:val="single"/>
        </w:rPr>
        <w:t xml:space="preserve">                </w:t>
      </w:r>
      <w:r w:rsidRPr="00A32849">
        <w:rPr>
          <w:strike/>
          <w:shd w:val="pct15" w:color="auto" w:fill="FFFFFF"/>
        </w:rPr>
        <w:t>(機關應於第63點第5款規定之評定方式擇</w:t>
      </w:r>
      <w:proofErr w:type="gramStart"/>
      <w:r w:rsidRPr="00A32849">
        <w:rPr>
          <w:strike/>
          <w:shd w:val="pct15" w:color="auto" w:fill="FFFFFF"/>
        </w:rPr>
        <w:t>一</w:t>
      </w:r>
      <w:proofErr w:type="gramEnd"/>
      <w:r w:rsidRPr="00A32849">
        <w:rPr>
          <w:strike/>
          <w:shd w:val="pct15" w:color="auto" w:fill="FFFFFF"/>
        </w:rPr>
        <w:t>敘明)</w:t>
      </w:r>
      <w:r w:rsidRPr="00A32849">
        <w:rPr>
          <w:strike/>
        </w:rPr>
        <w:t>，評定結果符合招標文件規定之廠商家數上限：</w:t>
      </w:r>
      <w:r w:rsidRPr="00A32849">
        <w:rPr>
          <w:strike/>
          <w:u w:val="single"/>
        </w:rPr>
        <w:t xml:space="preserve">      </w:t>
      </w:r>
      <w:r w:rsidRPr="00A32849">
        <w:rPr>
          <w:strike/>
        </w:rPr>
        <w:t>家，並按項目順序或數量依第63點之規定依序決定最有利標。</w:t>
      </w:r>
    </w:p>
    <w:p w:rsidR="000D1719" w:rsidRPr="00A32849" w:rsidRDefault="00CE7E24">
      <w:pPr>
        <w:pStyle w:val="21"/>
        <w:ind w:left="1276" w:hanging="283"/>
        <w:outlineLvl w:val="9"/>
        <w:rPr>
          <w:strike/>
        </w:rPr>
      </w:pPr>
      <w:r w:rsidRPr="00A32849">
        <w:rPr>
          <w:strike/>
        </w:rPr>
        <w:t>2.同一項目評定結果，如有2家以上為同一標準且涉及決標與否之</w:t>
      </w:r>
      <w:r w:rsidRPr="00A32849">
        <w:rPr>
          <w:strike/>
          <w:u w:val="single"/>
        </w:rPr>
        <w:t>情形</w:t>
      </w:r>
      <w:r w:rsidRPr="00A32849">
        <w:rPr>
          <w:strike/>
        </w:rPr>
        <w:t>時，其決標方式由本機關依第63點□第6款；□第7款；□第8款之方式擇</w:t>
      </w:r>
      <w:proofErr w:type="gramStart"/>
      <w:r w:rsidRPr="00A32849">
        <w:rPr>
          <w:strike/>
        </w:rPr>
        <w:t>一</w:t>
      </w:r>
      <w:proofErr w:type="gramEnd"/>
      <w:r w:rsidRPr="00A32849">
        <w:rPr>
          <w:strike/>
        </w:rPr>
        <w:t>決定之。</w:t>
      </w:r>
    </w:p>
    <w:p w:rsidR="000D1719" w:rsidRPr="00A32849" w:rsidRDefault="00CE7E24">
      <w:pPr>
        <w:pStyle w:val="21"/>
        <w:outlineLvl w:val="9"/>
        <w:rPr>
          <w:strike/>
        </w:rPr>
      </w:pPr>
      <w:r w:rsidRPr="00A32849">
        <w:rPr>
          <w:strike/>
        </w:rPr>
        <w:t>(三)</w:t>
      </w:r>
      <w:proofErr w:type="gramStart"/>
      <w:r w:rsidRPr="00A32849">
        <w:rPr>
          <w:strike/>
        </w:rPr>
        <w:t>準</w:t>
      </w:r>
      <w:proofErr w:type="gramEnd"/>
      <w:r w:rsidRPr="00A32849">
        <w:rPr>
          <w:strike/>
        </w:rPr>
        <w:t>用最有利標決標者：</w:t>
      </w:r>
    </w:p>
    <w:p w:rsidR="000D1719" w:rsidRPr="00A32849" w:rsidRDefault="00CE7E24">
      <w:pPr>
        <w:pStyle w:val="21"/>
        <w:ind w:left="1276" w:hanging="283"/>
        <w:outlineLvl w:val="9"/>
        <w:rPr>
          <w:strike/>
        </w:rPr>
      </w:pPr>
      <w:r w:rsidRPr="00A32849">
        <w:rPr>
          <w:strike/>
        </w:rPr>
        <w:t>1.依第64點第1款之評定方式：</w:t>
      </w:r>
      <w:r w:rsidRPr="00A32849">
        <w:rPr>
          <w:strike/>
          <w:u w:val="single"/>
        </w:rPr>
        <w:t xml:space="preserve">                </w:t>
      </w:r>
      <w:r w:rsidRPr="00A32849">
        <w:rPr>
          <w:strike/>
          <w:shd w:val="pct15" w:color="auto" w:fill="FFFFFF"/>
        </w:rPr>
        <w:t>(機關應於第64點第1款規定之評定方式擇</w:t>
      </w:r>
      <w:proofErr w:type="gramStart"/>
      <w:r w:rsidRPr="00A32849">
        <w:rPr>
          <w:strike/>
          <w:shd w:val="pct15" w:color="auto" w:fill="FFFFFF"/>
        </w:rPr>
        <w:t>一</w:t>
      </w:r>
      <w:proofErr w:type="gramEnd"/>
      <w:r w:rsidRPr="00A32849">
        <w:rPr>
          <w:strike/>
          <w:shd w:val="pct15" w:color="auto" w:fill="FFFFFF"/>
        </w:rPr>
        <w:t>敘明)</w:t>
      </w:r>
      <w:r w:rsidRPr="00A32849">
        <w:rPr>
          <w:strike/>
        </w:rPr>
        <w:t>，評定結果符合招標文件規定之廠商家數上限：</w:t>
      </w:r>
      <w:r w:rsidRPr="00A32849">
        <w:rPr>
          <w:strike/>
          <w:u w:val="single"/>
        </w:rPr>
        <w:t xml:space="preserve">     </w:t>
      </w:r>
      <w:r w:rsidRPr="00A32849">
        <w:rPr>
          <w:strike/>
        </w:rPr>
        <w:t>家，並按項目順序或數量依第64點之規定依序決定優勝廠商序位。</w:t>
      </w:r>
    </w:p>
    <w:p w:rsidR="000D1719" w:rsidRPr="00A32849" w:rsidRDefault="00CE7E24">
      <w:pPr>
        <w:pStyle w:val="21"/>
        <w:ind w:left="1276" w:hanging="283"/>
        <w:outlineLvl w:val="9"/>
        <w:rPr>
          <w:strike/>
        </w:rPr>
      </w:pPr>
      <w:r w:rsidRPr="00A32849">
        <w:rPr>
          <w:strike/>
        </w:rPr>
        <w:t>2.同一項目評定結果，如有2家以上為同一標準且涉及決標與否之情形時，其決標方式由本機關依第64點□第2款；或□第3款之方式擇</w:t>
      </w:r>
      <w:proofErr w:type="gramStart"/>
      <w:r w:rsidRPr="00A32849">
        <w:rPr>
          <w:strike/>
        </w:rPr>
        <w:t>一</w:t>
      </w:r>
      <w:proofErr w:type="gramEnd"/>
      <w:r w:rsidRPr="00A32849">
        <w:rPr>
          <w:strike/>
        </w:rPr>
        <w:t>決定之。</w:t>
      </w:r>
    </w:p>
    <w:p w:rsidR="000D1719" w:rsidRPr="00A32849" w:rsidRDefault="00CE7E24">
      <w:pPr>
        <w:pStyle w:val="21"/>
        <w:outlineLvl w:val="9"/>
        <w:rPr>
          <w:strike/>
        </w:rPr>
      </w:pPr>
      <w:r w:rsidRPr="00A32849">
        <w:rPr>
          <w:rStyle w:val="210"/>
          <w:strike/>
        </w:rPr>
        <w:t>(四)參考最有利標決標者：</w:t>
      </w:r>
    </w:p>
    <w:p w:rsidR="000D1719" w:rsidRPr="00A32849" w:rsidRDefault="00CE7E24">
      <w:pPr>
        <w:pStyle w:val="21"/>
        <w:ind w:left="1276" w:hanging="283"/>
        <w:outlineLvl w:val="9"/>
        <w:rPr>
          <w:strike/>
        </w:rPr>
      </w:pPr>
      <w:r w:rsidRPr="00A32849">
        <w:rPr>
          <w:strike/>
        </w:rPr>
        <w:t>1.參考第63點第5款規定之評定方式:</w:t>
      </w:r>
      <w:r w:rsidRPr="00A32849">
        <w:rPr>
          <w:strike/>
          <w:u w:val="single"/>
        </w:rPr>
        <w:t xml:space="preserve">            </w:t>
      </w:r>
      <w:r w:rsidRPr="00A32849">
        <w:rPr>
          <w:strike/>
          <w:u w:val="single"/>
          <w:shd w:val="clear" w:color="auto" w:fill="FFFFFF"/>
        </w:rPr>
        <w:t xml:space="preserve">    </w:t>
      </w:r>
      <w:r w:rsidRPr="00A32849">
        <w:rPr>
          <w:strike/>
          <w:shd w:val="pct15" w:color="auto" w:fill="FFFFFF"/>
        </w:rPr>
        <w:t>(機關得於第63點第5款規定之評定方式擇</w:t>
      </w:r>
      <w:proofErr w:type="gramStart"/>
      <w:r w:rsidRPr="00A32849">
        <w:rPr>
          <w:strike/>
          <w:shd w:val="pct15" w:color="auto" w:fill="FFFFFF"/>
        </w:rPr>
        <w:t>一</w:t>
      </w:r>
      <w:proofErr w:type="gramEnd"/>
      <w:r w:rsidRPr="00A32849">
        <w:rPr>
          <w:strike/>
          <w:shd w:val="pct15" w:color="auto" w:fill="FFFFFF"/>
        </w:rPr>
        <w:t>敘明，並將「最有利標」改為「最符合需要」，「評選委員會」改為「評審小組」，或另定評定方式。機關無需依採購法第94條規定成立評選委員會，得由機關人員自行成立評審小組辦理評審)</w:t>
      </w:r>
      <w:r w:rsidRPr="00A32849">
        <w:rPr>
          <w:strike/>
        </w:rPr>
        <w:t>，評定結果符合招標文件規定之廠商家數上限：</w:t>
      </w:r>
      <w:r w:rsidRPr="00A32849">
        <w:rPr>
          <w:strike/>
          <w:u w:val="single"/>
        </w:rPr>
        <w:t xml:space="preserve">     </w:t>
      </w:r>
      <w:r w:rsidRPr="00A32849">
        <w:rPr>
          <w:strike/>
        </w:rPr>
        <w:t>家，並按項目順序或數量依第65點之規定依序決定符合需要廠商序位。</w:t>
      </w:r>
    </w:p>
    <w:p w:rsidR="000D1719" w:rsidRDefault="00CE7E24">
      <w:pPr>
        <w:pStyle w:val="21"/>
        <w:ind w:left="1276" w:hanging="283"/>
        <w:outlineLvl w:val="9"/>
      </w:pPr>
      <w:r w:rsidRPr="00A32849">
        <w:rPr>
          <w:strike/>
        </w:rPr>
        <w:t>2.同一項目評定結果，符合需要者之總評分最高、價格與總評分之商數最低、</w:t>
      </w:r>
      <w:proofErr w:type="gramStart"/>
      <w:r w:rsidRPr="00A32849">
        <w:rPr>
          <w:strike/>
        </w:rPr>
        <w:t>或序位</w:t>
      </w:r>
      <w:proofErr w:type="gramEnd"/>
      <w:r w:rsidRPr="00A32849">
        <w:rPr>
          <w:strike/>
        </w:rPr>
        <w:t>第一之廠商，有2家以上相同時，</w:t>
      </w:r>
      <w:proofErr w:type="gramStart"/>
      <w:r w:rsidRPr="00A32849">
        <w:rPr>
          <w:strike/>
        </w:rPr>
        <w:t>準</w:t>
      </w:r>
      <w:proofErr w:type="gramEnd"/>
      <w:r w:rsidRPr="00A32849">
        <w:rPr>
          <w:strike/>
        </w:rPr>
        <w:t>依第64點第2款之規定辦理。</w:t>
      </w:r>
    </w:p>
    <w:p w:rsidR="000D1719" w:rsidRDefault="00CE7E24">
      <w:pPr>
        <w:pStyle w:val="a5"/>
        <w:tabs>
          <w:tab w:val="left" w:pos="9923"/>
        </w:tabs>
        <w:spacing w:after="0" w:line="300" w:lineRule="exact"/>
        <w:ind w:left="720" w:hanging="720"/>
        <w:jc w:val="both"/>
        <w:rPr>
          <w:rFonts w:ascii="標楷體" w:eastAsia="標楷體" w:hAnsi="標楷體" w:cs="新細明體"/>
        </w:rPr>
      </w:pPr>
      <w:r>
        <w:rPr>
          <w:rFonts w:ascii="標楷體" w:eastAsia="標楷體" w:hAnsi="標楷體" w:cs="新細明體"/>
        </w:rPr>
        <w:t>七十、視同放棄情形指本機關依採購法第51條、第53條、第54條或第57條規定辦理時，通知廠商說明、減價、比減價、協商、更改</w:t>
      </w:r>
      <w:bookmarkStart w:id="5" w:name="_GoBack"/>
      <w:bookmarkEnd w:id="5"/>
      <w:r>
        <w:rPr>
          <w:rFonts w:ascii="標楷體" w:eastAsia="標楷體" w:hAnsi="標楷體" w:cs="新細明體"/>
        </w:rPr>
        <w:t>原報價內容或重新報價，廠商未依通知期限辦理或未到場者。但投標廠商放棄說明、減價、比減價、協商、</w:t>
      </w:r>
      <w:proofErr w:type="gramStart"/>
      <w:r>
        <w:rPr>
          <w:rFonts w:ascii="標楷體" w:eastAsia="標楷體" w:hAnsi="標楷體" w:cs="新細明體"/>
        </w:rPr>
        <w:t>更改原報內容</w:t>
      </w:r>
      <w:proofErr w:type="gramEnd"/>
      <w:r>
        <w:rPr>
          <w:rFonts w:ascii="標楷體" w:eastAsia="標楷體" w:hAnsi="標楷體" w:cs="新細明體"/>
        </w:rPr>
        <w:t>或重新報價，其不影響該廠商為合於招標文件規定之廠商者，仍得為決標對象。</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七十一、招標文件規定應提出分包廠商者，廠商投標文件所標示之分包廠商，於決標後發現其於投標</w:t>
      </w:r>
      <w:proofErr w:type="gramStart"/>
      <w:r>
        <w:rPr>
          <w:rFonts w:ascii="標楷體" w:eastAsia="標楷體" w:hAnsi="標楷體" w:cs="新細明體"/>
        </w:rPr>
        <w:t>後至決標</w:t>
      </w:r>
      <w:proofErr w:type="gramEnd"/>
      <w:r>
        <w:rPr>
          <w:rFonts w:ascii="標楷體" w:eastAsia="標楷體" w:hAnsi="標楷體" w:cs="新細明體"/>
        </w:rPr>
        <w:t>前方屬採購法第103條第1項規定期間內不得參加投標或作為決標對象之分包廠商者，本機關通知廠商限期以其他合於招標文件規定之分包廠商代之，逾期未改正者，依採購法第50條第2項規定辦理。</w:t>
      </w:r>
    </w:p>
    <w:p w:rsidR="000D1719" w:rsidRDefault="00CE7E24">
      <w:pPr>
        <w:pStyle w:val="1"/>
        <w:tabs>
          <w:tab w:val="left" w:pos="9923"/>
        </w:tabs>
      </w:pPr>
      <w:r>
        <w:t>第玖節、差額保證金及履約保證金、保固保證金</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七十二、</w:t>
      </w:r>
      <w:proofErr w:type="gramStart"/>
      <w:r>
        <w:rPr>
          <w:rFonts w:ascii="標楷體" w:eastAsia="標楷體" w:hAnsi="標楷體" w:cs="新細明體"/>
        </w:rPr>
        <w:t>採</w:t>
      </w:r>
      <w:proofErr w:type="gramEnd"/>
      <w:r>
        <w:rPr>
          <w:rFonts w:ascii="標楷體" w:eastAsia="標楷體" w:hAnsi="標楷體" w:cs="新細明體"/>
        </w:rPr>
        <w:t>最低標決標之差額保證金</w:t>
      </w:r>
    </w:p>
    <w:p w:rsidR="000D1719" w:rsidRDefault="00CE7E24">
      <w:pPr>
        <w:pStyle w:val="21"/>
        <w:outlineLvl w:val="9"/>
      </w:pPr>
      <w:r>
        <w:t>(</w:t>
      </w:r>
      <w:proofErr w:type="gramStart"/>
      <w:r>
        <w:t>一</w:t>
      </w:r>
      <w:proofErr w:type="gramEnd"/>
      <w:r>
        <w:t>)總標價偏低者，其金額為總標價與底價之80％之差額；未訂底價者，為總標價與評審委員會建議金額之80％之差額。</w:t>
      </w:r>
    </w:p>
    <w:p w:rsidR="000D1719" w:rsidRDefault="00CE7E24">
      <w:pPr>
        <w:pStyle w:val="21"/>
        <w:outlineLvl w:val="9"/>
      </w:pPr>
      <w:r>
        <w:t>(二)部分標價偏低者，其金額為該部分標價與該部分底價或該部分對應預算價之70％之差額。</w:t>
      </w:r>
    </w:p>
    <w:p w:rsidR="000D1719" w:rsidRDefault="00CE7E24">
      <w:pPr>
        <w:pStyle w:val="21"/>
        <w:outlineLvl w:val="9"/>
      </w:pPr>
      <w:r>
        <w:t>(三)差額保證金之繳交期限，「依政府採購法第五十八條處理總標價低於底價百分之八十案件之執行程序」項次四機關執行程序之三規定辦理。</w:t>
      </w:r>
    </w:p>
    <w:p w:rsidR="000D1719" w:rsidRDefault="00CE7E24">
      <w:pPr>
        <w:pStyle w:val="21"/>
        <w:outlineLvl w:val="9"/>
      </w:pPr>
      <w:r>
        <w:t>(四)擔保者應履行之擔保責任，同履約保證金。</w:t>
      </w:r>
    </w:p>
    <w:p w:rsidR="000D1719" w:rsidRDefault="00CE7E24">
      <w:pPr>
        <w:pStyle w:val="21"/>
        <w:outlineLvl w:val="9"/>
      </w:pPr>
      <w:r>
        <w:t>(五)差額保證金之有效期、內容、發還及不發還等事項同履約保證金。</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七十三、履約保證金、保固保證金：</w:t>
      </w:r>
    </w:p>
    <w:p w:rsidR="000D1719" w:rsidRDefault="00CE7E24">
      <w:pPr>
        <w:pStyle w:val="21"/>
        <w:outlineLvl w:val="9"/>
      </w:pPr>
      <w:r>
        <w:t>(</w:t>
      </w:r>
      <w:proofErr w:type="gramStart"/>
      <w:r>
        <w:t>一</w:t>
      </w:r>
      <w:proofErr w:type="gramEnd"/>
      <w:r>
        <w:t>)履約保證金以</w:t>
      </w:r>
      <w:proofErr w:type="gramStart"/>
      <w:r>
        <w:t>不</w:t>
      </w:r>
      <w:proofErr w:type="gramEnd"/>
      <w:r>
        <w:t>逾預算金額或預估採購總額之10%為原則，或以</w:t>
      </w:r>
      <w:proofErr w:type="gramStart"/>
      <w:r>
        <w:t>不</w:t>
      </w:r>
      <w:proofErr w:type="gramEnd"/>
      <w:r>
        <w:t>逾契約金額之10%為原則，規定如下：</w:t>
      </w:r>
    </w:p>
    <w:p w:rsidR="000D1719" w:rsidRDefault="002F344A">
      <w:pPr>
        <w:pStyle w:val="a5"/>
        <w:tabs>
          <w:tab w:val="left" w:pos="9923"/>
        </w:tabs>
        <w:spacing w:after="0" w:line="300" w:lineRule="exact"/>
        <w:ind w:left="1920" w:hanging="480"/>
        <w:jc w:val="both"/>
      </w:pPr>
      <w:proofErr w:type="gramStart"/>
      <w:r w:rsidRPr="00B65EB8">
        <w:rPr>
          <w:rFonts w:ascii="標楷體" w:eastAsia="標楷體" w:hAnsi="標楷體" w:hint="eastAsia"/>
          <w:color w:val="0000FF"/>
        </w:rPr>
        <w:t>█</w:t>
      </w:r>
      <w:proofErr w:type="gramEnd"/>
      <w:r w:rsidR="00CE7E24">
        <w:rPr>
          <w:rFonts w:ascii="標楷體" w:eastAsia="標楷體" w:hAnsi="標楷體"/>
        </w:rPr>
        <w:t>1.得標廠商應繳納履約保證金，額度為</w:t>
      </w:r>
      <w:proofErr w:type="gramStart"/>
      <w:r w:rsidRPr="00B65EB8">
        <w:rPr>
          <w:rFonts w:ascii="標楷體" w:eastAsia="標楷體" w:hAnsi="標楷體" w:hint="eastAsia"/>
          <w:color w:val="0000FF"/>
        </w:rPr>
        <w:t>█</w:t>
      </w:r>
      <w:proofErr w:type="gramEnd"/>
      <w:r w:rsidR="00CE7E24">
        <w:rPr>
          <w:rFonts w:ascii="標楷體" w:eastAsia="標楷體" w:hAnsi="標楷體"/>
        </w:rPr>
        <w:t>新臺幣 □</w:t>
      </w:r>
      <w:r w:rsidR="00CE7E24">
        <w:rPr>
          <w:rFonts w:ascii="標楷體" w:eastAsia="標楷體" w:hAnsi="標楷體"/>
          <w:shd w:val="clear" w:color="auto" w:fill="FFFFFF"/>
        </w:rPr>
        <w:t>(</w:t>
      </w:r>
      <w:proofErr w:type="gramStart"/>
      <w:r w:rsidR="00CE7E24">
        <w:rPr>
          <w:rFonts w:ascii="標楷體" w:eastAsia="標楷體" w:hAnsi="標楷體"/>
          <w:shd w:val="clear" w:color="auto" w:fill="FFFFFF"/>
        </w:rPr>
        <w:t>請敘明幣</w:t>
      </w:r>
      <w:proofErr w:type="gramEnd"/>
      <w:r w:rsidR="00CE7E24">
        <w:rPr>
          <w:rFonts w:ascii="標楷體" w:eastAsia="標楷體" w:hAnsi="標楷體"/>
          <w:shd w:val="clear" w:color="auto" w:fill="FFFFFF"/>
        </w:rPr>
        <w:t>別)</w:t>
      </w:r>
      <w:r w:rsidR="00CE7E24">
        <w:rPr>
          <w:rFonts w:ascii="標楷體" w:eastAsia="標楷體" w:hAnsi="標楷體"/>
        </w:rPr>
        <w:t>__________元；</w:t>
      </w:r>
      <w:proofErr w:type="gramStart"/>
      <w:r w:rsidRPr="00B65EB8">
        <w:rPr>
          <w:rFonts w:ascii="標楷體" w:eastAsia="標楷體" w:hAnsi="標楷體" w:hint="eastAsia"/>
          <w:color w:val="0000FF"/>
        </w:rPr>
        <w:t>█</w:t>
      </w:r>
      <w:proofErr w:type="gramEnd"/>
      <w:r w:rsidR="00CE7E24">
        <w:rPr>
          <w:rFonts w:ascii="標楷體" w:eastAsia="標楷體" w:hAnsi="標楷體"/>
        </w:rPr>
        <w:t>契約金額之</w:t>
      </w:r>
      <w:r w:rsidRPr="002F344A">
        <w:rPr>
          <w:rFonts w:ascii="標楷體" w:eastAsia="標楷體" w:hAnsi="標楷體" w:hint="eastAsia"/>
          <w:color w:val="0000FF"/>
          <w:u w:val="single"/>
        </w:rPr>
        <w:t>10</w:t>
      </w:r>
      <w:r w:rsidR="00CE7E24">
        <w:rPr>
          <w:rFonts w:ascii="標楷體" w:eastAsia="標楷體" w:hAnsi="標楷體"/>
        </w:rPr>
        <w:t>%。</w:t>
      </w:r>
    </w:p>
    <w:p w:rsidR="000D1719" w:rsidRDefault="00CE7E24">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□2.無需繳納。</w:t>
      </w:r>
    </w:p>
    <w:p w:rsidR="000D1719" w:rsidRDefault="00CE7E24">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□3.以複數決標之履約保證金，得依□數量或□項目合併繳納。</w:t>
      </w:r>
    </w:p>
    <w:p w:rsidR="000D1719" w:rsidRDefault="00CE7E24">
      <w:pPr>
        <w:pStyle w:val="21"/>
        <w:outlineLvl w:val="9"/>
      </w:pPr>
      <w:r>
        <w:t>(二)保固保證金以</w:t>
      </w:r>
      <w:proofErr w:type="gramStart"/>
      <w:r>
        <w:t>不</w:t>
      </w:r>
      <w:proofErr w:type="gramEnd"/>
      <w:r>
        <w:t>逾預算金額或預估採購總金額之3%為原則，或以</w:t>
      </w:r>
      <w:proofErr w:type="gramStart"/>
      <w:r>
        <w:t>不</w:t>
      </w:r>
      <w:proofErr w:type="gramEnd"/>
      <w:r>
        <w:t>逾契約金額（即結算金額）之3%為原則，規定如下：</w:t>
      </w:r>
    </w:p>
    <w:p w:rsidR="000D1719" w:rsidRDefault="002F344A">
      <w:pPr>
        <w:pStyle w:val="a5"/>
        <w:tabs>
          <w:tab w:val="left" w:pos="9923"/>
        </w:tabs>
        <w:spacing w:after="0" w:line="300" w:lineRule="exact"/>
        <w:ind w:left="1920" w:hanging="480"/>
        <w:jc w:val="both"/>
      </w:pPr>
      <w:proofErr w:type="gramStart"/>
      <w:r w:rsidRPr="00B65EB8">
        <w:rPr>
          <w:rFonts w:ascii="標楷體" w:eastAsia="標楷體" w:hAnsi="標楷體" w:hint="eastAsia"/>
          <w:color w:val="0000FF"/>
        </w:rPr>
        <w:lastRenderedPageBreak/>
        <w:t>█</w:t>
      </w:r>
      <w:proofErr w:type="gramEnd"/>
      <w:r w:rsidR="00CE7E24">
        <w:rPr>
          <w:rFonts w:ascii="標楷體" w:eastAsia="標楷體" w:hAnsi="標楷體"/>
        </w:rPr>
        <w:t>1.得標廠商應繳納保固保證金，額度為</w:t>
      </w:r>
      <w:proofErr w:type="gramStart"/>
      <w:r w:rsidRPr="00B65EB8">
        <w:rPr>
          <w:rFonts w:ascii="標楷體" w:eastAsia="標楷體" w:hAnsi="標楷體" w:hint="eastAsia"/>
          <w:color w:val="0000FF"/>
        </w:rPr>
        <w:t>█</w:t>
      </w:r>
      <w:proofErr w:type="gramEnd"/>
      <w:r w:rsidR="00CE7E24">
        <w:rPr>
          <w:rFonts w:ascii="標楷體" w:eastAsia="標楷體" w:hAnsi="標楷體"/>
        </w:rPr>
        <w:t>新臺幣 □</w:t>
      </w:r>
      <w:r w:rsidR="00CE7E24">
        <w:rPr>
          <w:rFonts w:ascii="標楷體" w:eastAsia="標楷體" w:hAnsi="標楷體"/>
          <w:shd w:val="clear" w:color="auto" w:fill="FFFFFF"/>
        </w:rPr>
        <w:t>(</w:t>
      </w:r>
      <w:proofErr w:type="gramStart"/>
      <w:r w:rsidR="00CE7E24">
        <w:rPr>
          <w:rFonts w:ascii="標楷體" w:eastAsia="標楷體" w:hAnsi="標楷體"/>
          <w:shd w:val="clear" w:color="auto" w:fill="FFFFFF"/>
        </w:rPr>
        <w:t>請敘明幣</w:t>
      </w:r>
      <w:proofErr w:type="gramEnd"/>
      <w:r w:rsidR="00CE7E24">
        <w:rPr>
          <w:rFonts w:ascii="標楷體" w:eastAsia="標楷體" w:hAnsi="標楷體"/>
          <w:shd w:val="clear" w:color="auto" w:fill="FFFFFF"/>
        </w:rPr>
        <w:t>別)</w:t>
      </w:r>
      <w:r w:rsidR="00CE7E24">
        <w:rPr>
          <w:rFonts w:ascii="標楷體" w:eastAsia="標楷體" w:hAnsi="標楷體"/>
        </w:rPr>
        <w:t>__________元；</w:t>
      </w:r>
      <w:proofErr w:type="gramStart"/>
      <w:r w:rsidRPr="00B65EB8">
        <w:rPr>
          <w:rFonts w:ascii="標楷體" w:eastAsia="標楷體" w:hAnsi="標楷體" w:hint="eastAsia"/>
          <w:color w:val="0000FF"/>
        </w:rPr>
        <w:t>█</w:t>
      </w:r>
      <w:proofErr w:type="gramEnd"/>
      <w:r w:rsidR="00CE7E24">
        <w:rPr>
          <w:rFonts w:ascii="標楷體" w:eastAsia="標楷體" w:hAnsi="標楷體"/>
        </w:rPr>
        <w:t>契約金</w:t>
      </w:r>
      <w:r w:rsidR="00CE7E24">
        <w:rPr>
          <w:rFonts w:ascii="標楷體" w:eastAsia="標楷體" w:hAnsi="標楷體"/>
          <w:kern w:val="0"/>
        </w:rPr>
        <w:t>額（即結算金額）之</w:t>
      </w:r>
      <w:r w:rsidRPr="002F344A">
        <w:rPr>
          <w:rFonts w:ascii="標楷體" w:eastAsia="標楷體" w:hAnsi="標楷體" w:hint="eastAsia"/>
          <w:color w:val="0000FF"/>
          <w:kern w:val="0"/>
          <w:u w:val="single"/>
        </w:rPr>
        <w:t>3</w:t>
      </w:r>
      <w:r w:rsidR="00CE7E24">
        <w:rPr>
          <w:rFonts w:ascii="標楷體" w:eastAsia="標楷體" w:hAnsi="標楷體"/>
        </w:rPr>
        <w:t>%。</w:t>
      </w:r>
    </w:p>
    <w:p w:rsidR="000D1719" w:rsidRDefault="00CE7E24">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□2.無需繳納。</w:t>
      </w:r>
    </w:p>
    <w:p w:rsidR="000D1719" w:rsidRDefault="00CE7E24">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□3.以複數決標之保固保證金，得依□數量或□項目合併繳納。</w:t>
      </w:r>
    </w:p>
    <w:p w:rsidR="000D1719" w:rsidRDefault="00CE7E24">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4.其屬分段起</w:t>
      </w:r>
      <w:proofErr w:type="gramStart"/>
      <w:r>
        <w:rPr>
          <w:rFonts w:ascii="標楷體" w:eastAsia="標楷體" w:hAnsi="標楷體"/>
        </w:rPr>
        <w:t>算保固期者</w:t>
      </w:r>
      <w:proofErr w:type="gramEnd"/>
      <w:r>
        <w:rPr>
          <w:rFonts w:ascii="標楷體" w:eastAsia="標楷體" w:hAnsi="標楷體"/>
        </w:rPr>
        <w:t>，並得分段繳納。</w:t>
      </w:r>
    </w:p>
    <w:p w:rsidR="000D1719" w:rsidRDefault="002F344A">
      <w:pPr>
        <w:pStyle w:val="a5"/>
        <w:tabs>
          <w:tab w:val="left" w:pos="9923"/>
        </w:tabs>
        <w:spacing w:after="0" w:line="300" w:lineRule="exact"/>
        <w:ind w:left="864" w:hanging="144"/>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(三)公告金額以上之採購：</w:t>
      </w:r>
    </w:p>
    <w:p w:rsidR="000D1719" w:rsidRDefault="00CE7E24">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□1.允許 □履約保證金 □保固保證金之[50]％部分，得標廠商得提出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0D1719" w:rsidRDefault="002F344A">
      <w:pPr>
        <w:pStyle w:val="a5"/>
        <w:tabs>
          <w:tab w:val="left" w:pos="9923"/>
        </w:tabs>
        <w:spacing w:after="0" w:line="300" w:lineRule="exact"/>
        <w:ind w:left="1968" w:hanging="528"/>
        <w:jc w:val="both"/>
        <w:rPr>
          <w:rFonts w:ascii="標楷體" w:eastAsia="標楷體" w:hAnsi="標楷體"/>
        </w:rPr>
      </w:pPr>
      <w:proofErr w:type="gramStart"/>
      <w:r w:rsidRPr="00B65EB8">
        <w:rPr>
          <w:rFonts w:ascii="標楷體" w:eastAsia="標楷體" w:hAnsi="標楷體" w:hint="eastAsia"/>
          <w:color w:val="0000FF"/>
        </w:rPr>
        <w:t>█</w:t>
      </w:r>
      <w:proofErr w:type="gramEnd"/>
      <w:r w:rsidR="00CE7E24">
        <w:rPr>
          <w:rFonts w:ascii="標楷體" w:eastAsia="標楷體" w:hAnsi="標楷體"/>
        </w:rPr>
        <w:t>2.不允許 得標廠商提出符合招標文件所定投標廠商資格條件之其他廠商之履約及賠償連帶保證。</w:t>
      </w:r>
    </w:p>
    <w:p w:rsidR="000D1719" w:rsidRDefault="00CE7E24">
      <w:pPr>
        <w:pStyle w:val="a5"/>
        <w:tabs>
          <w:tab w:val="left" w:pos="9923"/>
        </w:tabs>
        <w:spacing w:after="0" w:line="300" w:lineRule="exact"/>
        <w:ind w:left="864" w:hanging="144"/>
        <w:jc w:val="both"/>
        <w:rPr>
          <w:rFonts w:ascii="標楷體" w:eastAsia="標楷體" w:hAnsi="標楷體"/>
        </w:rPr>
      </w:pPr>
      <w:r>
        <w:rPr>
          <w:rFonts w:ascii="標楷體" w:eastAsia="標楷體" w:hAnsi="標楷體"/>
        </w:rPr>
        <w:t>□(四)未達公告金額之採購：</w:t>
      </w:r>
    </w:p>
    <w:p w:rsidR="000D1719" w:rsidRDefault="00CE7E24">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□1.允許 　履約保證金及保固保證金以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0D1719" w:rsidRDefault="00CE7E24">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□2.不允許 得標廠商提出符合招標文件所定投標廠商資格條件之其他廠商之履約及賠償連帶保證代之。</w:t>
      </w:r>
    </w:p>
    <w:p w:rsidR="000D1719" w:rsidRDefault="00CE7E24">
      <w:pPr>
        <w:pStyle w:val="21"/>
        <w:outlineLvl w:val="9"/>
      </w:pPr>
      <w:r>
        <w:t>(五)履約保證金及保固保證金應以得標廠商之名義繳納；其</w:t>
      </w:r>
      <w:proofErr w:type="gramStart"/>
      <w:r>
        <w:t>採</w:t>
      </w:r>
      <w:proofErr w:type="gramEnd"/>
      <w:r>
        <w:t>共同投標者，應由共同投標各成員共同繳納或代表廠商繳納。</w:t>
      </w:r>
    </w:p>
    <w:p w:rsidR="000D1719" w:rsidRDefault="00CE7E24">
      <w:pPr>
        <w:pStyle w:val="21"/>
        <w:outlineLvl w:val="9"/>
      </w:pPr>
      <w:r>
        <w:t>(六)得標廠商以其原繳納之押標金轉為履約保證金者，押標金金額如超出規定之履約保證金金額，超出之部分應發還得標廠商。</w:t>
      </w:r>
    </w:p>
    <w:p w:rsidR="000D1719" w:rsidRDefault="00CE7E24">
      <w:pPr>
        <w:pStyle w:val="21"/>
        <w:outlineLvl w:val="9"/>
      </w:pPr>
      <w:r>
        <w:t>(七)得標廠商以銀行開發或</w:t>
      </w:r>
      <w:proofErr w:type="gramStart"/>
      <w:r>
        <w:t>保兌之</w:t>
      </w:r>
      <w:proofErr w:type="gramEnd"/>
      <w:r>
        <w:t>不可撤銷擔保信用狀、銀行之書面連帶保證或保險公司之保證保險單繳納履約保證金者，履約保證金之有效期，除招標文件另有規定者外，財物及勞務採購應較履約期限長90日以上，工程</w:t>
      </w:r>
      <w:proofErr w:type="gramStart"/>
      <w:r>
        <w:t>採購無初驗</w:t>
      </w:r>
      <w:proofErr w:type="gramEnd"/>
      <w:r>
        <w:t>程序者，應較履約期限長90日以上，有初驗程序者，應較履約期限長125日以上，廠商未能依契約規定期限履約或因可歸責於廠商之事由致無法於有效期內完成驗收者，履約保證金之有效期應按遲延期間延長之。</w:t>
      </w:r>
    </w:p>
    <w:p w:rsidR="000D1719" w:rsidRDefault="00CE7E24">
      <w:pPr>
        <w:pStyle w:val="21"/>
        <w:outlineLvl w:val="9"/>
      </w:pPr>
      <w:r>
        <w:t>(八)除招標文件另有規定外，履約保證金之繳納期限為決標次日起15日內。</w:t>
      </w:r>
    </w:p>
    <w:p w:rsidR="000D1719" w:rsidRDefault="00CE7E24">
      <w:pPr>
        <w:pStyle w:val="10"/>
        <w:numPr>
          <w:ilvl w:val="0"/>
          <w:numId w:val="0"/>
        </w:numPr>
        <w:tabs>
          <w:tab w:val="clear" w:pos="-3277"/>
          <w:tab w:val="left" w:pos="9923"/>
        </w:tabs>
        <w:ind w:left="1133" w:firstLine="1"/>
      </w:pPr>
      <w:r>
        <w:t>履約保證金之繳交期限以訂約前繳交為原則。得標廠商若有需求得於得標後訂約前向招標機關申請，在押標金暫不退還之條件下，於決標後1個月內繳交。但仍應依限訂約。</w:t>
      </w:r>
    </w:p>
    <w:p w:rsidR="000D1719" w:rsidRDefault="00CE7E24">
      <w:pPr>
        <w:pStyle w:val="21"/>
        <w:outlineLvl w:val="9"/>
      </w:pPr>
      <w:r>
        <w:t>(九)保固保證金繳納期限</w:t>
      </w:r>
      <w:proofErr w:type="gramStart"/>
      <w:r>
        <w:t>詳</w:t>
      </w:r>
      <w:proofErr w:type="gramEnd"/>
      <w:r>
        <w:t>契約規定，其有效期應較契約規定之保固期長</w:t>
      </w:r>
      <w:r w:rsidRPr="00461140">
        <w:rPr>
          <w:u w:val="single"/>
        </w:rPr>
        <w:t>90</w:t>
      </w:r>
      <w:r>
        <w:t>日。(無保固保證金</w:t>
      </w:r>
      <w:proofErr w:type="gramStart"/>
      <w:r>
        <w:t>者免填</w:t>
      </w:r>
      <w:proofErr w:type="gramEnd"/>
      <w:r>
        <w:t>)</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七十四、得標廠商未依規定期限繳納履約保證金、差額保證金及保固保證金，或繳納之額度不足或不合規定程式者，本機關不予受理。但其情形可以補正者，本機關得通知得標廠商限期補正；逾期</w:t>
      </w:r>
      <w:proofErr w:type="gramStart"/>
      <w:r>
        <w:rPr>
          <w:rFonts w:ascii="標楷體" w:eastAsia="標楷體" w:hAnsi="標楷體" w:cs="新細明體"/>
        </w:rPr>
        <w:t>不</w:t>
      </w:r>
      <w:proofErr w:type="gramEnd"/>
      <w:r>
        <w:rPr>
          <w:rFonts w:ascii="標楷體" w:eastAsia="標楷體" w:hAnsi="標楷體" w:cs="新細明體"/>
        </w:rPr>
        <w:t>補正者，不予受理，並依採購法令及招標文件規定辦理。</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七十五、投標廠商得以下列一種以上方式繳納履約保證金、差額保證金及保固保證金：</w:t>
      </w:r>
    </w:p>
    <w:p w:rsidR="000D1719" w:rsidRDefault="00CE7E24">
      <w:pPr>
        <w:pStyle w:val="21"/>
        <w:outlineLvl w:val="9"/>
      </w:pPr>
      <w:r>
        <w:t>(</w:t>
      </w:r>
      <w:proofErr w:type="gramStart"/>
      <w:r>
        <w:t>一</w:t>
      </w:r>
      <w:proofErr w:type="gramEnd"/>
      <w:r>
        <w:t>)現金。</w:t>
      </w:r>
    </w:p>
    <w:p w:rsidR="000D1719" w:rsidRDefault="00CE7E24">
      <w:pPr>
        <w:pStyle w:val="21"/>
        <w:outlineLvl w:val="9"/>
      </w:pPr>
      <w:r>
        <w:t>(二)金融機構簽發之本票、支票或保付支票。</w:t>
      </w:r>
    </w:p>
    <w:p w:rsidR="000D1719" w:rsidRDefault="00CE7E24">
      <w:pPr>
        <w:pStyle w:val="21"/>
        <w:outlineLvl w:val="9"/>
      </w:pPr>
      <w:r>
        <w:t>(三)郵政匯票。</w:t>
      </w:r>
    </w:p>
    <w:p w:rsidR="000D1719" w:rsidRDefault="00CE7E24">
      <w:pPr>
        <w:pStyle w:val="21"/>
        <w:outlineLvl w:val="9"/>
      </w:pPr>
      <w:r>
        <w:t>(四)無記名政府公債。</w:t>
      </w:r>
    </w:p>
    <w:p w:rsidR="000D1719" w:rsidRDefault="00CE7E24">
      <w:pPr>
        <w:pStyle w:val="21"/>
        <w:outlineLvl w:val="9"/>
      </w:pPr>
      <w:r>
        <w:t>(五)設定質權之金融機構定期存款單。</w:t>
      </w:r>
    </w:p>
    <w:p w:rsidR="000D1719" w:rsidRDefault="00CE7E24">
      <w:pPr>
        <w:pStyle w:val="21"/>
        <w:outlineLvl w:val="9"/>
      </w:pPr>
      <w:r>
        <w:t>(六)銀行開發或</w:t>
      </w:r>
      <w:proofErr w:type="gramStart"/>
      <w:r>
        <w:t>保兌之</w:t>
      </w:r>
      <w:proofErr w:type="gramEnd"/>
      <w:r>
        <w:t>不可撤銷擔保信用狀。</w:t>
      </w:r>
    </w:p>
    <w:p w:rsidR="000D1719" w:rsidRDefault="00CE7E24">
      <w:pPr>
        <w:pStyle w:val="21"/>
        <w:outlineLvl w:val="9"/>
      </w:pPr>
      <w:r>
        <w:t>(七)銀行書面連帶保證書。</w:t>
      </w:r>
    </w:p>
    <w:p w:rsidR="000D1719" w:rsidRDefault="00CE7E24">
      <w:pPr>
        <w:pStyle w:val="21"/>
        <w:outlineLvl w:val="9"/>
      </w:pPr>
      <w:r>
        <w:t>(八)保險公司之連帶保證保險單。</w:t>
      </w:r>
    </w:p>
    <w:p w:rsidR="000D1719" w:rsidRDefault="00CE7E24" w:rsidP="00267A0A">
      <w:pPr>
        <w:pStyle w:val="10"/>
        <w:numPr>
          <w:ilvl w:val="0"/>
          <w:numId w:val="0"/>
        </w:numPr>
        <w:tabs>
          <w:tab w:val="clear" w:pos="-3277"/>
          <w:tab w:val="left" w:pos="9923"/>
        </w:tabs>
        <w:ind w:left="993"/>
      </w:pPr>
      <w:r>
        <w:t>前項第5款至第8款之保證金格式應符合採購法主管機關所訂之格式。保證金以金融機構簽發之支票、本票、保付支票、郵政匯票繳納者，應為即期並以本機關為受款人。以設定質權之金融機構定期存款單、銀行開發或</w:t>
      </w:r>
      <w:proofErr w:type="gramStart"/>
      <w:r>
        <w:t>保兌之</w:t>
      </w:r>
      <w:proofErr w:type="gramEnd"/>
      <w:r>
        <w:t>不可撤銷擔保信用狀、銀行書</w:t>
      </w:r>
      <w:r>
        <w:lastRenderedPageBreak/>
        <w:t>面連帶保證、保險公司之連帶保證保險單或其他擔保繳納者，依其性質，應分別記載本機關為質權人、受益人、被保證人或被保險人。</w:t>
      </w:r>
    </w:p>
    <w:p w:rsidR="000D1719" w:rsidRDefault="00CE7E24" w:rsidP="00C50BFE">
      <w:pPr>
        <w:pStyle w:val="10"/>
        <w:numPr>
          <w:ilvl w:val="0"/>
          <w:numId w:val="0"/>
        </w:numPr>
        <w:tabs>
          <w:tab w:val="clear" w:pos="-3277"/>
          <w:tab w:val="left" w:pos="9923"/>
        </w:tabs>
        <w:ind w:left="993"/>
      </w:pPr>
      <w:r>
        <w:t>保固保證金除得依第一項方式繳納外，亦得由應給付廠商之契約價金及保留款或未發還之保證金優先抵繳。</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七十六、履約保證金、差額保證金及保固保證金之繳納：</w:t>
      </w:r>
    </w:p>
    <w:p w:rsidR="000D1719" w:rsidRDefault="00CE7E24">
      <w:pPr>
        <w:pStyle w:val="21"/>
        <w:outlineLvl w:val="9"/>
      </w:pPr>
      <w:r>
        <w:t>(</w:t>
      </w:r>
      <w:proofErr w:type="gramStart"/>
      <w:r>
        <w:t>一</w:t>
      </w:r>
      <w:proofErr w:type="gramEnd"/>
      <w:r>
        <w:t>)現金、金融機構簽發之本票或支票、保付支票、郵政匯票、無記名政府公債：</w:t>
      </w:r>
    </w:p>
    <w:p w:rsidR="000D1719" w:rsidRDefault="00CE7E24">
      <w:pPr>
        <w:pStyle w:val="21"/>
        <w:ind w:left="1276" w:firstLine="0"/>
        <w:outlineLvl w:val="9"/>
      </w:pPr>
      <w:r>
        <w:t>得標廠商以現金繳納者應在招標文件所訂之繳納期限前，</w:t>
      </w:r>
      <w:proofErr w:type="gramStart"/>
      <w:r>
        <w:t>逕</w:t>
      </w:r>
      <w:proofErr w:type="gramEnd"/>
      <w:r>
        <w:t>繳至或電匯入</w:t>
      </w:r>
      <w:r w:rsidRPr="002F344A">
        <w:rPr>
          <w:color w:val="0000FF"/>
        </w:rPr>
        <w:t>台北富邦銀行</w:t>
      </w:r>
      <w:r w:rsidR="002F344A" w:rsidRPr="002F344A">
        <w:rPr>
          <w:rFonts w:hint="eastAsia"/>
          <w:color w:val="0000FF"/>
          <w:u w:val="single"/>
        </w:rPr>
        <w:t>公庫部，臺北市立００國民中學特種基金保管款，００</w:t>
      </w:r>
      <w:r>
        <w:t>帳號，並取具</w:t>
      </w:r>
      <w:proofErr w:type="gramStart"/>
      <w:r>
        <w:t>收據聯送本</w:t>
      </w:r>
      <w:proofErr w:type="gramEnd"/>
      <w:r>
        <w:t>機關核對，以</w:t>
      </w:r>
      <w:proofErr w:type="gramStart"/>
      <w:r>
        <w:t>憑換領本</w:t>
      </w:r>
      <w:proofErr w:type="gramEnd"/>
      <w:r>
        <w:t>機關正式收據；除現金(招標文件另有規定者從其規定)外，得標廠商得</w:t>
      </w:r>
      <w:proofErr w:type="gramStart"/>
      <w:r>
        <w:t>逕</w:t>
      </w:r>
      <w:proofErr w:type="gramEnd"/>
      <w:r>
        <w:t>向本機關出納單位繳納，由本機關發給正式收據。</w:t>
      </w:r>
    </w:p>
    <w:p w:rsidR="000D1719" w:rsidRDefault="00CE7E24">
      <w:pPr>
        <w:pStyle w:val="21"/>
        <w:outlineLvl w:val="9"/>
      </w:pPr>
      <w:r>
        <w:t>(二)設定質權之定期存款單：</w:t>
      </w:r>
    </w:p>
    <w:p w:rsidR="000D1719" w:rsidRDefault="00CE7E24">
      <w:pPr>
        <w:pStyle w:val="21"/>
        <w:ind w:left="1276" w:firstLine="0"/>
        <w:outlineLvl w:val="9"/>
      </w:pPr>
      <w:r>
        <w:t>得標廠商應自行衡酌設定質權之辦理時間，並至少在招標文件所訂之繳納期限前，持中央目的事業主管機關登記核准之金融機構簽發之定期存款單所附之空白定期存款質權設定申請書，向本機關申請在該申請書上用印，</w:t>
      </w:r>
      <w:proofErr w:type="gramStart"/>
      <w:r>
        <w:t>俟</w:t>
      </w:r>
      <w:proofErr w:type="gramEnd"/>
      <w:r>
        <w:t>本機關蓋妥後，攜帶該申請書</w:t>
      </w:r>
      <w:proofErr w:type="gramStart"/>
      <w:r>
        <w:t>逕</w:t>
      </w:r>
      <w:proofErr w:type="gramEnd"/>
      <w:r>
        <w:t>向該簽發定期存款單之金融機構辦理質權設定，</w:t>
      </w:r>
      <w:proofErr w:type="gramStart"/>
      <w:r>
        <w:t>設定完妥後</w:t>
      </w:r>
      <w:proofErr w:type="gramEnd"/>
      <w:r>
        <w:t>，廠商應在履約保證金繳納期限前將定期存款單、定期存款單設定覆函繳納至本機關，並由本機關發給正式收據。</w:t>
      </w:r>
    </w:p>
    <w:p w:rsidR="000D1719" w:rsidRDefault="00CE7E24">
      <w:pPr>
        <w:pStyle w:val="21"/>
        <w:outlineLvl w:val="9"/>
      </w:pPr>
      <w:r>
        <w:t>(三)銀行開發或</w:t>
      </w:r>
      <w:proofErr w:type="gramStart"/>
      <w:r>
        <w:t>保兌之</w:t>
      </w:r>
      <w:proofErr w:type="gramEnd"/>
      <w:r>
        <w:t>不可撤銷擔保信用狀：</w:t>
      </w:r>
    </w:p>
    <w:p w:rsidR="000D1719" w:rsidRDefault="00CE7E24">
      <w:pPr>
        <w:pStyle w:val="21"/>
        <w:ind w:left="1276" w:firstLine="0"/>
        <w:outlineLvl w:val="9"/>
      </w:pPr>
      <w:r>
        <w:t>得標廠商應自行向銀行申請辦理不可撤銷擔保信用狀，信用狀上應以特別條款註明可分批次求償，得標廠商應在招標文件所訂之繳納期限前將信用狀、空白匯票4張以上及匯票承兌申請書4張以上繳納至本機關。並由本機關發給正式收據。</w:t>
      </w:r>
    </w:p>
    <w:p w:rsidR="000D1719" w:rsidRDefault="00CE7E24">
      <w:pPr>
        <w:pStyle w:val="21"/>
        <w:outlineLvl w:val="9"/>
      </w:pPr>
      <w:r>
        <w:t>(四)銀行書面連帶保證：</w:t>
      </w:r>
    </w:p>
    <w:p w:rsidR="000D1719" w:rsidRDefault="00CE7E24">
      <w:pPr>
        <w:pStyle w:val="21"/>
        <w:ind w:left="1276" w:firstLine="0"/>
        <w:outlineLvl w:val="9"/>
      </w:pPr>
      <w:r>
        <w:t>得標廠商應自行向銀行申請辦理履約連帶保證金保證書，該保證書應由銀行負責人或代表人簽署，加蓋銀行印信或經理職章後，在招標文件所訂之繳納期限前繳納至本機關，並由本機關發給正式收據。</w:t>
      </w:r>
    </w:p>
    <w:p w:rsidR="000D1719" w:rsidRDefault="00CE7E24">
      <w:pPr>
        <w:pStyle w:val="21"/>
        <w:outlineLvl w:val="9"/>
      </w:pPr>
      <w:r>
        <w:t>(五)保險公司之連帶保證保險單：</w:t>
      </w:r>
    </w:p>
    <w:p w:rsidR="000D1719" w:rsidRDefault="00CE7E24">
      <w:pPr>
        <w:pStyle w:val="21"/>
        <w:ind w:left="1276" w:firstLine="0"/>
        <w:outlineLvl w:val="9"/>
      </w:pPr>
      <w:r>
        <w:t>得標廠商應在招標文件所訂之繳納期限前，與保險公司簽訂履約保證金保單後繳納至本機關。並由本機關發給正式收據。</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七十七、得標廠商以銀行之書面連帶保證或開發或</w:t>
      </w:r>
      <w:proofErr w:type="gramStart"/>
      <w:r>
        <w:rPr>
          <w:rFonts w:ascii="標楷體" w:eastAsia="標楷體" w:hAnsi="標楷體" w:cs="新細明體"/>
        </w:rPr>
        <w:t>保兌之</w:t>
      </w:r>
      <w:proofErr w:type="gramEnd"/>
      <w:r>
        <w:rPr>
          <w:rFonts w:ascii="標楷體" w:eastAsia="標楷體" w:hAnsi="標楷體" w:cs="新細明體"/>
        </w:rPr>
        <w:t>不可撤銷擔保信用狀繳納履約保證金者，本機關得視該銀行之債信、過去履行連帶保證之紀錄等，審核後始予接受。廠商以押標金轉換為履約保證金時，亦同。</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七十八、本機關同意以連帶保證廠商代之者，其提出連帶保證廠商文件之期限</w:t>
      </w:r>
      <w:proofErr w:type="gramStart"/>
      <w:r>
        <w:rPr>
          <w:rFonts w:ascii="標楷體" w:eastAsia="標楷體" w:hAnsi="標楷體" w:cs="新細明體"/>
        </w:rPr>
        <w:t>準</w:t>
      </w:r>
      <w:proofErr w:type="gramEnd"/>
      <w:r>
        <w:rPr>
          <w:rFonts w:ascii="標楷體" w:eastAsia="標楷體" w:hAnsi="標楷體" w:cs="新細明體"/>
        </w:rPr>
        <w:t>用保證金之規定，連帶保證責任不因保證金分次發還而遞減；保證金有不發還之情形者，得標廠商及連帶保證廠商應向本機關補繳該不發還金額中原由連帶保證取代之同比例金額。但依情形已洽由連帶保證廠商履約者，免予補繳。以上二情形應於該連帶保證文件中敘明。</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七十九、得標廠商以優良廠商之獎勵優惠(詳第拾壹節)</w:t>
      </w:r>
      <w:proofErr w:type="gramStart"/>
      <w:r>
        <w:rPr>
          <w:rFonts w:ascii="標楷體" w:eastAsia="標楷體" w:hAnsi="標楷體" w:cs="新細明體"/>
        </w:rPr>
        <w:t>併</w:t>
      </w:r>
      <w:proofErr w:type="gramEnd"/>
      <w:r>
        <w:rPr>
          <w:rFonts w:ascii="標楷體" w:eastAsia="標楷體" w:hAnsi="標楷體" w:cs="新細明體"/>
        </w:rPr>
        <w:t>以其他廠商之履約及賠償連帶保證繳納履約保證金及</w:t>
      </w:r>
      <w:proofErr w:type="gramStart"/>
      <w:r>
        <w:rPr>
          <w:rFonts w:ascii="標楷體" w:eastAsia="標楷體" w:hAnsi="標楷體" w:cs="新細明體"/>
        </w:rPr>
        <w:t>保固金者</w:t>
      </w:r>
      <w:proofErr w:type="gramEnd"/>
      <w:r>
        <w:rPr>
          <w:rFonts w:ascii="標楷體" w:eastAsia="標楷體" w:hAnsi="標楷體" w:cs="新細明體"/>
        </w:rPr>
        <w:t>：</w:t>
      </w:r>
    </w:p>
    <w:p w:rsidR="000D1719" w:rsidRDefault="00CE7E24" w:rsidP="00C50BFE">
      <w:pPr>
        <w:pStyle w:val="10"/>
        <w:numPr>
          <w:ilvl w:val="0"/>
          <w:numId w:val="0"/>
        </w:numPr>
        <w:tabs>
          <w:tab w:val="clear" w:pos="-3277"/>
          <w:tab w:val="left" w:pos="9923"/>
        </w:tabs>
        <w:ind w:left="993"/>
      </w:pPr>
      <w:r>
        <w:t>得標廠商得依第拾壹節規定以優良廠商之獎勵優惠扣抵履約保證金及</w:t>
      </w:r>
      <w:proofErr w:type="gramStart"/>
      <w:r>
        <w:t>保固金之</w:t>
      </w:r>
      <w:proofErr w:type="gramEnd"/>
      <w:r>
        <w:t>50％，另以其他廠商之履約及賠償連帶保證扣抵25％，餘25％應依第76點之一種以上方式繳納。</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同一廠商同時作為各機關採購契約之連帶保證廠商者，以2契約為限。本機關同意以連帶保證廠商代之者，應即將該連帶保證廠商及相關資料傳輸至採購法主管機關指定之資料庫(http://web.pcc.gov.tw)/政府採購資訊公告系統/連帶保證廠商名單之項下公告之。</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八十一、履約保證金、差額保證金、保固保證金及預付款還款保證之發還</w:t>
      </w:r>
      <w:proofErr w:type="gramStart"/>
      <w:r>
        <w:rPr>
          <w:rFonts w:ascii="標楷體" w:eastAsia="標楷體" w:hAnsi="標楷體" w:cs="新細明體"/>
        </w:rPr>
        <w:t>詳</w:t>
      </w:r>
      <w:proofErr w:type="gramEnd"/>
      <w:r>
        <w:rPr>
          <w:rFonts w:ascii="標楷體" w:eastAsia="標楷體" w:hAnsi="標楷體" w:cs="新細明體"/>
        </w:rPr>
        <w:t>契約約定。</w:t>
      </w:r>
    </w:p>
    <w:p w:rsidR="000D1719" w:rsidRDefault="00CE7E24">
      <w:pPr>
        <w:pStyle w:val="1"/>
        <w:tabs>
          <w:tab w:val="left" w:pos="9923"/>
        </w:tabs>
      </w:pPr>
      <w:r>
        <w:t>第拾節、簽訂契約</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八十二、除招標文件另有規定者外，得標廠商應於決標次日起10日內至本機關辦理資格文件正本核對手續。</w:t>
      </w:r>
    </w:p>
    <w:p w:rsidR="000D1719" w:rsidRDefault="00CE7E24" w:rsidP="00C50BFE">
      <w:pPr>
        <w:pStyle w:val="10"/>
        <w:numPr>
          <w:ilvl w:val="0"/>
          <w:numId w:val="0"/>
        </w:numPr>
        <w:tabs>
          <w:tab w:val="clear" w:pos="-3277"/>
          <w:tab w:val="left" w:pos="9923"/>
        </w:tabs>
        <w:ind w:left="993"/>
      </w:pPr>
      <w:r>
        <w:rPr>
          <w:rFonts w:cs="新細明體"/>
        </w:rPr>
        <w:t>前項</w:t>
      </w:r>
      <w:r>
        <w:t>資格</w:t>
      </w:r>
      <w:r>
        <w:rPr>
          <w:rFonts w:cs="新細明體"/>
        </w:rPr>
        <w:t>文件，得以</w:t>
      </w:r>
      <w:r>
        <w:t>目的</w:t>
      </w:r>
      <w:r>
        <w:rPr>
          <w:rFonts w:cs="新細明體"/>
        </w:rPr>
        <w:t>事業主管機關核准之電子資料替代。</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lastRenderedPageBreak/>
        <w:t>八十三、除招標文件另有規定者外，得標廠商應於決標次日起15日內，按照本機關所規定之格式及所需文件，與本機關簽訂契約。契約書之製作裝訂由得標廠商為之，其所需費用由得標廠商負擔。</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四、除招標文件另有規定者外，簽訂契約時詳細價目表、單價分析表或其他相關書表所列各項目之單價，依本機關原列預算單價，以決標總價與預算總價比例調整為原則；有特殊情形或得標廠商認為某項目單價不合理時，得於訂約時由本機關與得標廠商協議調整之。</w:t>
      </w:r>
    </w:p>
    <w:p w:rsidR="000D1719" w:rsidRDefault="00CE7E24" w:rsidP="00C50BFE">
      <w:pPr>
        <w:pStyle w:val="10"/>
        <w:numPr>
          <w:ilvl w:val="0"/>
          <w:numId w:val="0"/>
        </w:numPr>
        <w:tabs>
          <w:tab w:val="clear" w:pos="-3277"/>
          <w:tab w:val="left" w:pos="9923"/>
        </w:tabs>
        <w:ind w:left="993"/>
      </w:pPr>
      <w:r>
        <w:t>工程採購之安全衛生費用之競標調整原則：廠商報價低於機關所訂底價者，安全衛生經費項下之</w:t>
      </w:r>
      <w:r>
        <w:rPr>
          <w:rFonts w:cs="新細明體"/>
        </w:rPr>
        <w:t>各項</w:t>
      </w:r>
      <w:r>
        <w:t>單價，將依本機關原列預算單價以核定底價與詳細價目表總價之比例調整之，不隨得標廠商標價調整。</w:t>
      </w:r>
    </w:p>
    <w:p w:rsidR="000D1719" w:rsidRDefault="00CE7E24" w:rsidP="00C50BFE">
      <w:pPr>
        <w:pStyle w:val="10"/>
        <w:numPr>
          <w:ilvl w:val="0"/>
          <w:numId w:val="0"/>
        </w:numPr>
        <w:tabs>
          <w:tab w:val="clear" w:pos="-3277"/>
          <w:tab w:val="left" w:pos="9923"/>
        </w:tabs>
        <w:ind w:left="993"/>
      </w:pPr>
      <w:r>
        <w:t>□本採購屬預算金額1,000萬元以上之工程採購，機關應依主管機關訂定之</w:t>
      </w:r>
      <w:r w:rsidR="00461140">
        <w:rPr>
          <w:rFonts w:hint="eastAsia"/>
        </w:rPr>
        <w:t>「</w:t>
      </w:r>
      <w:r>
        <w:t>公共工程細目編碼編定說明</w:t>
      </w:r>
      <w:r w:rsidR="00461140">
        <w:rPr>
          <w:rFonts w:ascii="Microsoft JhengHei UI" w:eastAsia="Microsoft JhengHei UI" w:hAnsi="Microsoft JhengHei UI" w:hint="eastAsia"/>
        </w:rPr>
        <w:t>」</w:t>
      </w:r>
      <w:r>
        <w:t>及其各章細目碼編訂規則表，製作公共工程經費電腦估價系統之空白標單格式</w:t>
      </w:r>
      <w:r>
        <w:rPr>
          <w:rFonts w:cs="新細明體"/>
        </w:rPr>
        <w:t>電子</w:t>
      </w:r>
      <w:r>
        <w:t>檔(包含詳細價目表、單價分析表及資源統計表)，得標廠商應於決標次日起15日內(以</w:t>
      </w:r>
      <w:proofErr w:type="gramStart"/>
      <w:r>
        <w:t>統包或最</w:t>
      </w:r>
      <w:proofErr w:type="gramEnd"/>
      <w:r>
        <w:t>有利標方式辦理者，為機關核定細部設計結果日起15日內)，就該空白標單格式</w:t>
      </w:r>
      <w:proofErr w:type="gramStart"/>
      <w:r>
        <w:t>提送決標</w:t>
      </w:r>
      <w:proofErr w:type="gramEnd"/>
      <w:r>
        <w:t>後單價</w:t>
      </w:r>
      <w:proofErr w:type="gramStart"/>
      <w:r>
        <w:t>電子檔予機關</w:t>
      </w:r>
      <w:proofErr w:type="gramEnd"/>
      <w:r>
        <w:t>，未依規定期限提出者，本機關得暫停給付工程估驗款至得標廠商提出為止。</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八十五、</w:t>
      </w:r>
      <w:proofErr w:type="gramStart"/>
      <w:r>
        <w:rPr>
          <w:rFonts w:ascii="標楷體" w:eastAsia="標楷體" w:hAnsi="標楷體" w:cs="新細明體"/>
        </w:rPr>
        <w:t>採</w:t>
      </w:r>
      <w:proofErr w:type="gramEnd"/>
      <w:r>
        <w:rPr>
          <w:rFonts w:ascii="標楷體" w:eastAsia="標楷體" w:hAnsi="標楷體" w:cs="新細明體"/>
        </w:rPr>
        <w:t>最低標決標得標廠商於決標後有下列情形之</w:t>
      </w:r>
      <w:proofErr w:type="gramStart"/>
      <w:r>
        <w:rPr>
          <w:rFonts w:ascii="標楷體" w:eastAsia="標楷體" w:hAnsi="標楷體" w:cs="新細明體"/>
        </w:rPr>
        <w:t>一</w:t>
      </w:r>
      <w:proofErr w:type="gramEnd"/>
      <w:r>
        <w:rPr>
          <w:rFonts w:ascii="標楷體" w:eastAsia="標楷體" w:hAnsi="標楷體" w:cs="新細明體"/>
        </w:rPr>
        <w:t>者，撤銷決標或解除契約。但因非可歸責於得標廠商之事由或特殊情形，經機關同意者，不在此限。</w:t>
      </w:r>
    </w:p>
    <w:p w:rsidR="000D1719" w:rsidRDefault="00CE7E24">
      <w:pPr>
        <w:pStyle w:val="21"/>
        <w:outlineLvl w:val="9"/>
      </w:pPr>
      <w:r>
        <w:t>(</w:t>
      </w:r>
      <w:proofErr w:type="gramStart"/>
      <w:r>
        <w:t>一</w:t>
      </w:r>
      <w:proofErr w:type="gramEnd"/>
      <w:r>
        <w:t>)除招標文件另有規定者外，未於決標次日起10日內辦理資格文件正本核對手續者。</w:t>
      </w:r>
    </w:p>
    <w:p w:rsidR="000D1719" w:rsidRDefault="00CE7E24">
      <w:pPr>
        <w:pStyle w:val="21"/>
        <w:outlineLvl w:val="9"/>
      </w:pPr>
      <w:r>
        <w:t>(二)核對資格文件正本時，正本不符規定或影本與正本不符者。但於投標後奉目的事業主管機關規定或核准變更內容或延長有效期限者，不在此限。</w:t>
      </w:r>
    </w:p>
    <w:p w:rsidR="000D1719" w:rsidRDefault="00CE7E24">
      <w:pPr>
        <w:pStyle w:val="21"/>
        <w:outlineLvl w:val="9"/>
      </w:pPr>
      <w:r>
        <w:t>(三)未於規定期限內繳足履約保證金或拒絕繳交或拒絕提供擔保者。</w:t>
      </w:r>
    </w:p>
    <w:p w:rsidR="000D1719" w:rsidRDefault="00CE7E24">
      <w:pPr>
        <w:pStyle w:val="21"/>
        <w:outlineLvl w:val="9"/>
      </w:pPr>
      <w:r>
        <w:t>(四)未於規定期限內至本機關辦理契約簽訂手續，或以任何理由放棄承攬或拒不簽約者。</w:t>
      </w:r>
    </w:p>
    <w:p w:rsidR="000D1719" w:rsidRDefault="00CE7E24">
      <w:pPr>
        <w:pStyle w:val="21"/>
        <w:outlineLvl w:val="9"/>
      </w:pPr>
      <w:r>
        <w:t>(五)外國廠商得標後未於規定期限內取得相關證明文件者。</w:t>
      </w:r>
    </w:p>
    <w:p w:rsidR="000D1719" w:rsidRDefault="00CE7E24">
      <w:pPr>
        <w:pStyle w:val="21"/>
        <w:outlineLvl w:val="9"/>
      </w:pPr>
      <w:r>
        <w:t>(六)符合採購法第50條第1項各款情形之</w:t>
      </w:r>
      <w:proofErr w:type="gramStart"/>
      <w:r>
        <w:t>一</w:t>
      </w:r>
      <w:proofErr w:type="gramEnd"/>
      <w:r>
        <w:t>而為撤銷決標或解除契約者。</w:t>
      </w:r>
    </w:p>
    <w:p w:rsidR="000D1719" w:rsidRDefault="00CE7E24" w:rsidP="00C50BFE">
      <w:pPr>
        <w:pStyle w:val="10"/>
        <w:numPr>
          <w:ilvl w:val="0"/>
          <w:numId w:val="0"/>
        </w:numPr>
        <w:tabs>
          <w:tab w:val="clear" w:pos="-3277"/>
          <w:tab w:val="left" w:pos="9923"/>
        </w:tabs>
        <w:ind w:left="993"/>
      </w:pPr>
      <w:r>
        <w:t>有前項</w:t>
      </w:r>
      <w:r>
        <w:rPr>
          <w:rFonts w:cs="新細明體"/>
        </w:rPr>
        <w:t>情形</w:t>
      </w:r>
      <w:r>
        <w:t>時，本機關得依下列方式辦理：</w:t>
      </w:r>
    </w:p>
    <w:p w:rsidR="000D1719" w:rsidRDefault="00CE7E24">
      <w:pPr>
        <w:pStyle w:val="21"/>
        <w:outlineLvl w:val="9"/>
      </w:pPr>
      <w:r>
        <w:t>(</w:t>
      </w:r>
      <w:proofErr w:type="gramStart"/>
      <w:r>
        <w:t>一</w:t>
      </w:r>
      <w:proofErr w:type="gramEnd"/>
      <w:r>
        <w:t>)重行辦理招標。</w:t>
      </w:r>
    </w:p>
    <w:p w:rsidR="000D1719" w:rsidRDefault="00CE7E24">
      <w:pPr>
        <w:pStyle w:val="21"/>
        <w:outlineLvl w:val="9"/>
      </w:pPr>
      <w:r>
        <w:t>(二)以原決標價依決標前各投標廠商標價之順序，自標價低者起，依序</w:t>
      </w:r>
      <w:proofErr w:type="gramStart"/>
      <w:r>
        <w:t>洽</w:t>
      </w:r>
      <w:proofErr w:type="gramEnd"/>
      <w:r>
        <w:t>其他合於招標文件規定之未得標廠商減至該決標價後決標。其無廠商減至該決標價者，得依採購法第52條第1項第1款、第2款及招標文件</w:t>
      </w:r>
      <w:proofErr w:type="gramStart"/>
      <w:r>
        <w:t>所定決標</w:t>
      </w:r>
      <w:proofErr w:type="gramEnd"/>
      <w:r>
        <w:t>原則辦理決標。</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八十六、</w:t>
      </w:r>
      <w:proofErr w:type="gramStart"/>
      <w:r>
        <w:rPr>
          <w:rFonts w:ascii="標楷體" w:eastAsia="標楷體" w:hAnsi="標楷體" w:cs="新細明體"/>
        </w:rPr>
        <w:t>採</w:t>
      </w:r>
      <w:proofErr w:type="gramEnd"/>
      <w:r>
        <w:rPr>
          <w:rFonts w:ascii="標楷體" w:eastAsia="標楷體" w:hAnsi="標楷體" w:cs="新細明體"/>
        </w:rPr>
        <w:t>最有利標、</w:t>
      </w:r>
      <w:proofErr w:type="gramStart"/>
      <w:r>
        <w:rPr>
          <w:rFonts w:ascii="標楷體" w:eastAsia="標楷體" w:hAnsi="標楷體" w:cs="新細明體"/>
        </w:rPr>
        <w:t>準</w:t>
      </w:r>
      <w:proofErr w:type="gramEnd"/>
      <w:r>
        <w:rPr>
          <w:rFonts w:ascii="標楷體" w:eastAsia="標楷體" w:hAnsi="標楷體" w:cs="新細明體"/>
        </w:rPr>
        <w:t>用最有利標或以最有利標精神決標而有前點第1項各款情形之</w:t>
      </w:r>
      <w:proofErr w:type="gramStart"/>
      <w:r>
        <w:rPr>
          <w:rFonts w:ascii="標楷體" w:eastAsia="標楷體" w:hAnsi="標楷體" w:cs="新細明體"/>
        </w:rPr>
        <w:t>一</w:t>
      </w:r>
      <w:proofErr w:type="gramEnd"/>
      <w:r>
        <w:rPr>
          <w:rFonts w:ascii="標楷體" w:eastAsia="標楷體" w:hAnsi="標楷體" w:cs="新細明體"/>
        </w:rPr>
        <w:t>者，本機關除得重行辦理招標外，並得依下列方式辦理：</w:t>
      </w:r>
    </w:p>
    <w:p w:rsidR="000D1719" w:rsidRDefault="00CE7E24">
      <w:pPr>
        <w:pStyle w:val="21"/>
        <w:outlineLvl w:val="9"/>
      </w:pPr>
      <w:r>
        <w:t>(</w:t>
      </w:r>
      <w:proofErr w:type="gramStart"/>
      <w:r>
        <w:t>一</w:t>
      </w:r>
      <w:proofErr w:type="gramEnd"/>
      <w:r>
        <w:t>)適用最有利標決標或以複數決標最有利標競標精神辦理之採購，得召開評選委員會會議，依招標文件規定重行辦理評選。</w:t>
      </w:r>
    </w:p>
    <w:p w:rsidR="000D1719" w:rsidRDefault="00CE7E24">
      <w:pPr>
        <w:pStyle w:val="21"/>
        <w:outlineLvl w:val="9"/>
      </w:pPr>
      <w:r>
        <w:t>(二)</w:t>
      </w:r>
      <w:proofErr w:type="gramStart"/>
      <w:r>
        <w:t>準</w:t>
      </w:r>
      <w:proofErr w:type="gramEnd"/>
      <w:r>
        <w:t>用最有利標決標之採購，優勝廠商在2家以上者，依合於招標文件之未得標廠商優勝序位，依序以議價方式辦理。</w:t>
      </w:r>
    </w:p>
    <w:p w:rsidR="000D1719" w:rsidRDefault="00CE7E24">
      <w:pPr>
        <w:pStyle w:val="21"/>
        <w:outlineLvl w:val="9"/>
      </w:pPr>
      <w:r>
        <w:t>(三)未達公告金額之採購，以最有利標競標精神擇符合需要者進行議價或比價；符合需要者在2家以上時，依合於招標文件之未得標廠商符合</w:t>
      </w:r>
      <w:proofErr w:type="gramStart"/>
      <w:r>
        <w:t>需要序</w:t>
      </w:r>
      <w:proofErr w:type="gramEnd"/>
      <w:r>
        <w:t>位，依序以議價方式辦理。</w:t>
      </w:r>
    </w:p>
    <w:p w:rsidR="000D1719" w:rsidRDefault="00CE7E24">
      <w:pPr>
        <w:pStyle w:val="1"/>
        <w:tabs>
          <w:tab w:val="left" w:pos="9923"/>
        </w:tabs>
      </w:pPr>
      <w:r>
        <w:t>第拾壹節、優良廠商及全球化廠商之獎勵優惠</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八十七、本須知所稱優良廠商之資格為符合下列情形之</w:t>
      </w:r>
      <w:proofErr w:type="gramStart"/>
      <w:r>
        <w:rPr>
          <w:rFonts w:ascii="標楷體" w:eastAsia="標楷體" w:hAnsi="標楷體" w:cs="新細明體"/>
        </w:rPr>
        <w:t>一</w:t>
      </w:r>
      <w:proofErr w:type="gramEnd"/>
      <w:r>
        <w:rPr>
          <w:rFonts w:ascii="標楷體" w:eastAsia="標楷體" w:hAnsi="標楷體" w:cs="新細明體"/>
        </w:rPr>
        <w:t>者：</w:t>
      </w:r>
    </w:p>
    <w:p w:rsidR="000D1719" w:rsidRDefault="00CE7E24">
      <w:pPr>
        <w:pStyle w:val="21"/>
        <w:outlineLvl w:val="9"/>
      </w:pPr>
      <w:r>
        <w:t>(</w:t>
      </w:r>
      <w:proofErr w:type="gramStart"/>
      <w:r>
        <w:t>一</w:t>
      </w:r>
      <w:proofErr w:type="gramEnd"/>
      <w:r>
        <w:t>)經採購法主管機關或相關中央目的事業主管機關評定為優良廠商，並經採購法主管機關認定而於指定之資料庫公告者。</w:t>
      </w:r>
    </w:p>
    <w:p w:rsidR="000D1719" w:rsidRDefault="00CE7E24">
      <w:pPr>
        <w:pStyle w:val="21"/>
        <w:outlineLvl w:val="9"/>
      </w:pPr>
      <w:r>
        <w:t>(二)經本府依規定評為優良廠商，且於指定之資料庫公告者。</w:t>
      </w:r>
    </w:p>
    <w:p w:rsidR="000D1719" w:rsidRDefault="00CE7E24">
      <w:pPr>
        <w:pStyle w:val="21"/>
        <w:outlineLvl w:val="9"/>
      </w:pPr>
      <w:r>
        <w:t>(三)依其他法令評定為優良廠商，而該法令未明定需於招標文件規定或於採購法主管機關指定之資料庫公告者，從其規定。</w:t>
      </w:r>
    </w:p>
    <w:p w:rsidR="000D1719" w:rsidRDefault="00CE7E24" w:rsidP="00C50BFE">
      <w:pPr>
        <w:pStyle w:val="10"/>
        <w:numPr>
          <w:ilvl w:val="0"/>
          <w:numId w:val="0"/>
        </w:numPr>
        <w:tabs>
          <w:tab w:val="clear" w:pos="-3277"/>
          <w:tab w:val="left" w:pos="9923"/>
        </w:tabs>
        <w:ind w:left="993"/>
      </w:pPr>
      <w:r>
        <w:t>本須知所稱全球化廠商之資格，指我國廠商得標我國以外之政府採購標案累計決標金額達</w:t>
      </w:r>
      <w:r>
        <w:rPr>
          <w:rFonts w:cs="新細明體"/>
        </w:rPr>
        <w:t>世界貿易</w:t>
      </w:r>
      <w:r>
        <w:t>組織政府採購協定我國中央機關門檻金額以上，於決標後一年內經相關中央目的事業主管機關審定登錄於主管機關指定之資料庫公告，且在獎勵期間內者。</w:t>
      </w:r>
      <w:r>
        <w:lastRenderedPageBreak/>
        <w:t>獎勵期間自資料庫公告日起一年。</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八十八、優良廠商在獎勵期間內，參加本機關採購時，其押標金、履約保證金及保固保證金金額減收50％(廠商如同時具備前點所列情形2項以上者，減收金額不再累加計算)；</w:t>
      </w:r>
      <w:proofErr w:type="gramStart"/>
      <w:r>
        <w:rPr>
          <w:rFonts w:ascii="標楷體" w:eastAsia="標楷體" w:hAnsi="標楷體" w:cs="新細明體"/>
        </w:rPr>
        <w:t>屬依營造</w:t>
      </w:r>
      <w:proofErr w:type="gramEnd"/>
      <w:r>
        <w:rPr>
          <w:rFonts w:ascii="標楷體" w:eastAsia="標楷體" w:hAnsi="標楷體" w:cs="新細明體"/>
        </w:rPr>
        <w:t>業法規評定為優良營造業者，保留款</w:t>
      </w:r>
      <w:proofErr w:type="gramStart"/>
      <w:r>
        <w:rPr>
          <w:rFonts w:ascii="標楷體" w:eastAsia="標楷體" w:hAnsi="標楷體" w:cs="新細明體"/>
        </w:rPr>
        <w:t>併</w:t>
      </w:r>
      <w:proofErr w:type="gramEnd"/>
      <w:r>
        <w:rPr>
          <w:rFonts w:ascii="標楷體" w:eastAsia="標楷體" w:hAnsi="標楷體" w:cs="新細明體"/>
        </w:rPr>
        <w:t>予減收50％，繳納或扣留後方為優良廠商者，</w:t>
      </w:r>
      <w:proofErr w:type="gramStart"/>
      <w:r>
        <w:rPr>
          <w:rFonts w:ascii="標楷體" w:eastAsia="標楷體" w:hAnsi="標楷體" w:cs="新細明體"/>
        </w:rPr>
        <w:t>不</w:t>
      </w:r>
      <w:proofErr w:type="gramEnd"/>
      <w:r>
        <w:rPr>
          <w:rFonts w:ascii="標楷體" w:eastAsia="標楷體" w:hAnsi="標楷體" w:cs="新細明體"/>
        </w:rPr>
        <w:t>溯及適用減收規定。</w:t>
      </w:r>
    </w:p>
    <w:p w:rsidR="000D1719" w:rsidRDefault="00CE7E24" w:rsidP="00C50BFE">
      <w:pPr>
        <w:pStyle w:val="10"/>
        <w:numPr>
          <w:ilvl w:val="0"/>
          <w:numId w:val="0"/>
        </w:numPr>
        <w:tabs>
          <w:tab w:val="clear" w:pos="-3277"/>
          <w:tab w:val="left" w:pos="9923"/>
        </w:tabs>
        <w:ind w:left="993"/>
      </w:pPr>
      <w:r>
        <w:t>全球化廠商</w:t>
      </w:r>
      <w:r>
        <w:rPr>
          <w:rFonts w:cs="新細明體"/>
        </w:rPr>
        <w:t>在獎勵期間內，參加本機關非條約協定之採購時，其押標金、履約保證金及保固保證金</w:t>
      </w:r>
      <w:r w:rsidRPr="00C50BFE">
        <w:t>金額減收30％，</w:t>
      </w:r>
      <w:proofErr w:type="gramStart"/>
      <w:r w:rsidRPr="00C50BFE">
        <w:t>不</w:t>
      </w:r>
      <w:proofErr w:type="gramEnd"/>
      <w:r w:rsidRPr="00C50BFE">
        <w:t>併入前項減收額度計算，繳納後方為全球化廠商者，</w:t>
      </w:r>
      <w:proofErr w:type="gramStart"/>
      <w:r w:rsidRPr="00C50BFE">
        <w:t>不</w:t>
      </w:r>
      <w:proofErr w:type="gramEnd"/>
      <w:r w:rsidRPr="00C50BFE">
        <w:t>溯及適用減收規定。</w:t>
      </w:r>
    </w:p>
    <w:p w:rsidR="000D1719" w:rsidRPr="00C50BFE" w:rsidRDefault="00CE7E24" w:rsidP="00C50BFE">
      <w:pPr>
        <w:pStyle w:val="10"/>
        <w:numPr>
          <w:ilvl w:val="0"/>
          <w:numId w:val="0"/>
        </w:numPr>
        <w:tabs>
          <w:tab w:val="clear" w:pos="-3277"/>
          <w:tab w:val="left" w:pos="9923"/>
        </w:tabs>
        <w:ind w:left="993"/>
      </w:pPr>
      <w:r w:rsidRPr="00C50BFE">
        <w:t>獎勵期間依採購法主管機關或各中央目的事業主管機關之主管法令規定；無獎勵期間規定者，自公告日起1年。</w:t>
      </w:r>
    </w:p>
    <w:p w:rsidR="000D1719" w:rsidRDefault="00CE7E24" w:rsidP="00C50BFE">
      <w:pPr>
        <w:pStyle w:val="10"/>
        <w:numPr>
          <w:ilvl w:val="0"/>
          <w:numId w:val="0"/>
        </w:numPr>
        <w:tabs>
          <w:tab w:val="clear" w:pos="-3277"/>
          <w:tab w:val="left" w:pos="9923"/>
        </w:tabs>
        <w:ind w:left="993"/>
      </w:pPr>
      <w:r w:rsidRPr="00C50BFE">
        <w:t>屬第87點第1項第3款情形且未在採購法主管機關指定之資料庫公告之優良廠商者，廠商投標時應</w:t>
      </w:r>
      <w:r>
        <w:t>檢附相關證明文件，若未檢</w:t>
      </w:r>
      <w:proofErr w:type="gramStart"/>
      <w:r>
        <w:t>附</w:t>
      </w:r>
      <w:proofErr w:type="gramEnd"/>
      <w:r>
        <w:t>，經機關通知廠商提出說明，仍無法提出相關證明文件者，不適用減收規定。</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九、優良廠商或全球化廠商於獎勵期間承攬之採購案，於獎勵期間依契約規定繳納之履約保證金及扣留之保留款（適用於依營造業法評定為優良營造業者），得依第88點規定獎勵，履約期間無招標文件規定應不發還或補繳情形者，獎勵期間屆滿，</w:t>
      </w:r>
      <w:proofErr w:type="gramStart"/>
      <w:r>
        <w:rPr>
          <w:rFonts w:ascii="標楷體" w:eastAsia="標楷體" w:hAnsi="標楷體" w:cs="新細明體"/>
        </w:rPr>
        <w:t>免補繳</w:t>
      </w:r>
      <w:proofErr w:type="gramEnd"/>
      <w:r>
        <w:rPr>
          <w:rFonts w:ascii="標楷體" w:eastAsia="標楷體" w:hAnsi="標楷體" w:cs="新細明體"/>
        </w:rPr>
        <w:t>減收(扣)之金額。</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九十、優良廠商或全球化廠商承攬之採購案，驗收合格日在獎勵期間者，保固保證金依第88點規定獎勵，保固期間無招標文件規定之應動用或補繳情形者，獎勵期間屆滿，</w:t>
      </w:r>
      <w:proofErr w:type="gramStart"/>
      <w:r>
        <w:rPr>
          <w:rFonts w:ascii="標楷體" w:eastAsia="標楷體" w:hAnsi="標楷體" w:cs="新細明體"/>
        </w:rPr>
        <w:t>免補繳</w:t>
      </w:r>
      <w:proofErr w:type="gramEnd"/>
      <w:r>
        <w:rPr>
          <w:rFonts w:ascii="標楷體" w:eastAsia="標楷體" w:hAnsi="標楷體" w:cs="新細明體"/>
        </w:rPr>
        <w:t>減收之金額；部分驗收並就該部分起</w:t>
      </w:r>
      <w:proofErr w:type="gramStart"/>
      <w:r>
        <w:rPr>
          <w:rFonts w:ascii="標楷體" w:eastAsia="標楷體" w:hAnsi="標楷體" w:cs="新細明體"/>
        </w:rPr>
        <w:t>算保固者</w:t>
      </w:r>
      <w:proofErr w:type="gramEnd"/>
      <w:r>
        <w:rPr>
          <w:rFonts w:ascii="標楷體" w:eastAsia="標楷體" w:hAnsi="標楷體" w:cs="新細明體"/>
        </w:rPr>
        <w:t>，亦同。</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一、允許共同投標案之採購，優良廠商或全球化廠商非屬單獨投標者，其押標金、履約保證金、保固保證金及保留款（適用於依營造業法評定為優良營造業者）之獎勵優惠方式，應依經公證或認證之共同投標協議書中，記載該優良廠商或全球化廠商主辦項目所占契約金額比率乘以減收比率(優良廠商50％；全球化廠商30％)計算。</w:t>
      </w:r>
    </w:p>
    <w:p w:rsidR="000D1719" w:rsidRDefault="00CE7E24" w:rsidP="0046600B">
      <w:pPr>
        <w:pStyle w:val="10"/>
        <w:numPr>
          <w:ilvl w:val="0"/>
          <w:numId w:val="0"/>
        </w:numPr>
        <w:tabs>
          <w:tab w:val="clear" w:pos="-3277"/>
          <w:tab w:val="left" w:pos="9923"/>
        </w:tabs>
        <w:ind w:left="993"/>
      </w:pPr>
      <w:r>
        <w:t>前項保固保證金之獎勵優惠方式，得依驗收合格後由共同投標廠商各成員提出該優良廠商或全球化廠商履約實績占契約價金總額(為訂約總價依歷次契約變更金額、按契約約定實做數量結果金額、物價調整款、減價收受之減少金額等調整結果之金額，於本點執行為結案時之契約價金總額，即結算總價)之比率認定之。</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九十二、經採購法主管機關或相關中央目的事業主管機關取消優良廠商或全球化廠商資格者，或經各機關依採購法第102條第3項規定刊登政府採購公報，且尚在採購法第103條第1項所定期限內者，廠商應</w:t>
      </w:r>
      <w:proofErr w:type="gramStart"/>
      <w:r>
        <w:rPr>
          <w:rFonts w:ascii="標楷體" w:eastAsia="標楷體" w:hAnsi="標楷體" w:cs="新細明體"/>
        </w:rPr>
        <w:t>就屬減收</w:t>
      </w:r>
      <w:proofErr w:type="gramEnd"/>
      <w:r>
        <w:rPr>
          <w:rFonts w:ascii="標楷體" w:eastAsia="標楷體" w:hAnsi="標楷體" w:cs="新細明體"/>
        </w:rPr>
        <w:t>之金額補繳之。本機關將以最大公共利益及不影響採購進度為原則，與得標廠商協議適當補繳期限。其有依招標文件規定不發還</w:t>
      </w:r>
      <w:proofErr w:type="gramStart"/>
      <w:r>
        <w:rPr>
          <w:rFonts w:ascii="標楷體" w:eastAsia="標楷體" w:hAnsi="標楷體" w:cs="新細明體"/>
        </w:rPr>
        <w:t>押</w:t>
      </w:r>
      <w:proofErr w:type="gramEnd"/>
      <w:r>
        <w:rPr>
          <w:rFonts w:ascii="標楷體" w:eastAsia="標楷體" w:hAnsi="標楷體" w:cs="新細明體"/>
        </w:rPr>
        <w:t>標金或保證金之情形者，亦同。</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九十三、經本府取消優良廠商資格者，</w:t>
      </w:r>
      <w:proofErr w:type="gramStart"/>
      <w:r>
        <w:rPr>
          <w:rFonts w:ascii="標楷體" w:eastAsia="標楷體" w:hAnsi="標楷體" w:cs="新細明體"/>
        </w:rPr>
        <w:t>準</w:t>
      </w:r>
      <w:proofErr w:type="gramEnd"/>
      <w:r>
        <w:rPr>
          <w:rFonts w:ascii="標楷體" w:eastAsia="標楷體" w:hAnsi="標楷體" w:cs="新細明體"/>
        </w:rPr>
        <w:t>用第92點規定。</w:t>
      </w:r>
    </w:p>
    <w:p w:rsidR="000D1719" w:rsidRDefault="00CE7E24">
      <w:pPr>
        <w:pStyle w:val="1"/>
        <w:tabs>
          <w:tab w:val="left" w:pos="9923"/>
        </w:tabs>
      </w:pPr>
      <w:r>
        <w:t>第拾貳節、廠商之拒絕往來</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九十四、本機關發現廠商有下列情形之</w:t>
      </w:r>
      <w:proofErr w:type="gramStart"/>
      <w:r>
        <w:rPr>
          <w:rFonts w:ascii="標楷體" w:eastAsia="標楷體" w:hAnsi="標楷體" w:cs="新細明體"/>
        </w:rPr>
        <w:t>一</w:t>
      </w:r>
      <w:proofErr w:type="gramEnd"/>
      <w:r>
        <w:rPr>
          <w:rFonts w:ascii="標楷體" w:eastAsia="標楷體" w:hAnsi="標楷體" w:cs="新細明體"/>
        </w:rPr>
        <w:t>者，應將其事實及理由通知廠商，並</w:t>
      </w:r>
      <w:proofErr w:type="gramStart"/>
      <w:r>
        <w:rPr>
          <w:rFonts w:ascii="標楷體" w:eastAsia="標楷體" w:hAnsi="標楷體" w:cs="新細明體"/>
        </w:rPr>
        <w:t>附記如未</w:t>
      </w:r>
      <w:proofErr w:type="gramEnd"/>
      <w:r>
        <w:rPr>
          <w:rFonts w:ascii="標楷體" w:eastAsia="標楷體" w:hAnsi="標楷體" w:cs="新細明體"/>
        </w:rPr>
        <w:t>提出異議者，將刊登政府採購公報，並依採購法第102條、第103條規定辦理對廠商之停權處分：</w:t>
      </w:r>
    </w:p>
    <w:p w:rsidR="000D1719" w:rsidRDefault="00CE7E24">
      <w:pPr>
        <w:pStyle w:val="21"/>
        <w:outlineLvl w:val="9"/>
      </w:pPr>
      <w:r>
        <w:t>(</w:t>
      </w:r>
      <w:proofErr w:type="gramStart"/>
      <w:r>
        <w:t>一</w:t>
      </w:r>
      <w:proofErr w:type="gramEnd"/>
      <w:r>
        <w:t>)容許他人借用本人名義或證件參加投標者。</w:t>
      </w:r>
    </w:p>
    <w:p w:rsidR="000D1719" w:rsidRDefault="00CE7E24">
      <w:pPr>
        <w:pStyle w:val="21"/>
        <w:outlineLvl w:val="9"/>
      </w:pPr>
      <w:r>
        <w:t>(二)借用或冒用他人名義或證件，或以偽造、變造之文件參加投標、訂約或履約者。</w:t>
      </w:r>
    </w:p>
    <w:p w:rsidR="000D1719" w:rsidRDefault="00CE7E24">
      <w:pPr>
        <w:pStyle w:val="21"/>
        <w:outlineLvl w:val="9"/>
      </w:pPr>
      <w:r>
        <w:t>(三)擅自減省工料情節重大者。</w:t>
      </w:r>
    </w:p>
    <w:p w:rsidR="000D1719" w:rsidRDefault="00CE7E24">
      <w:pPr>
        <w:pStyle w:val="21"/>
        <w:outlineLvl w:val="9"/>
      </w:pPr>
      <w:r>
        <w:t>(四)偽造、變造投標、契約或履約相關文件者。</w:t>
      </w:r>
    </w:p>
    <w:p w:rsidR="000D1719" w:rsidRDefault="00CE7E24">
      <w:pPr>
        <w:pStyle w:val="21"/>
        <w:outlineLvl w:val="9"/>
      </w:pPr>
      <w:r>
        <w:t>(五)受停業處分期間仍參加投標者。</w:t>
      </w:r>
    </w:p>
    <w:p w:rsidR="000D1719" w:rsidRDefault="00CE7E24">
      <w:pPr>
        <w:pStyle w:val="21"/>
        <w:outlineLvl w:val="9"/>
      </w:pPr>
      <w:r>
        <w:t>(六)犯採購法第87條至第92條之罪，經第一審為有罪判決者。</w:t>
      </w:r>
    </w:p>
    <w:p w:rsidR="000D1719" w:rsidRDefault="00CE7E24">
      <w:pPr>
        <w:pStyle w:val="21"/>
        <w:outlineLvl w:val="9"/>
      </w:pPr>
      <w:r>
        <w:t>(七)得標後無正當理由而不訂約者。</w:t>
      </w:r>
    </w:p>
    <w:p w:rsidR="000D1719" w:rsidRDefault="00CE7E24">
      <w:pPr>
        <w:pStyle w:val="21"/>
        <w:outlineLvl w:val="9"/>
      </w:pPr>
      <w:r>
        <w:t>(八)查驗或驗收不合格，情節重大者。</w:t>
      </w:r>
    </w:p>
    <w:p w:rsidR="000D1719" w:rsidRDefault="00CE7E24">
      <w:pPr>
        <w:pStyle w:val="21"/>
        <w:outlineLvl w:val="9"/>
      </w:pPr>
      <w:r>
        <w:t>(九)驗收後不履行保固責任者。</w:t>
      </w:r>
    </w:p>
    <w:p w:rsidR="000D1719" w:rsidRDefault="00CE7E24">
      <w:pPr>
        <w:pStyle w:val="21"/>
        <w:outlineLvl w:val="9"/>
      </w:pPr>
      <w:r>
        <w:t>(十)因可歸責於廠商之事由，致延誤履約期限，情節重大者。</w:t>
      </w:r>
    </w:p>
    <w:p w:rsidR="000D1719" w:rsidRDefault="00CE7E24">
      <w:pPr>
        <w:pStyle w:val="21"/>
        <w:outlineLvl w:val="9"/>
      </w:pPr>
      <w:r>
        <w:t>(十一)違反採購法第65條之規定</w:t>
      </w:r>
      <w:proofErr w:type="gramStart"/>
      <w:r>
        <w:t>轉包者</w:t>
      </w:r>
      <w:proofErr w:type="gramEnd"/>
      <w:r>
        <w:t>。</w:t>
      </w:r>
    </w:p>
    <w:p w:rsidR="000D1719" w:rsidRDefault="00CE7E24">
      <w:pPr>
        <w:pStyle w:val="21"/>
        <w:outlineLvl w:val="9"/>
      </w:pPr>
      <w:r>
        <w:t>(十二)因可歸責於廠商之事由，致解除或終止契約者。</w:t>
      </w:r>
    </w:p>
    <w:p w:rsidR="000D1719" w:rsidRDefault="00CE7E24">
      <w:pPr>
        <w:pStyle w:val="21"/>
        <w:outlineLvl w:val="9"/>
      </w:pPr>
      <w:r>
        <w:lastRenderedPageBreak/>
        <w:t>(十三)破產程序中之廠商。</w:t>
      </w:r>
    </w:p>
    <w:p w:rsidR="000D1719" w:rsidRDefault="00CE7E24">
      <w:pPr>
        <w:pStyle w:val="21"/>
        <w:outlineLvl w:val="9"/>
      </w:pPr>
      <w:r>
        <w:t>(十四)歧視婦女、原住民或弱勢團體人士，情節重大者。</w:t>
      </w:r>
    </w:p>
    <w:p w:rsidR="000D1719" w:rsidRDefault="00CE7E24" w:rsidP="0046600B">
      <w:pPr>
        <w:pStyle w:val="10"/>
        <w:numPr>
          <w:ilvl w:val="0"/>
          <w:numId w:val="0"/>
        </w:numPr>
        <w:tabs>
          <w:tab w:val="clear" w:pos="-3277"/>
          <w:tab w:val="left" w:pos="9923"/>
        </w:tabs>
        <w:ind w:left="993"/>
      </w:pPr>
      <w:r>
        <w:t>負履約連帶保證之廠商，經本機關通知履行連帶保證責任者，適用前項之規定。</w:t>
      </w:r>
    </w:p>
    <w:p w:rsidR="000D1719" w:rsidRDefault="00CE7E24">
      <w:pPr>
        <w:pStyle w:val="1"/>
        <w:tabs>
          <w:tab w:val="left" w:pos="9923"/>
        </w:tabs>
      </w:pPr>
      <w:r>
        <w:t>第拾參節、其他</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五、本機關與廠商間之招標、審標、決標之爭議，廠商得依採購法第75條之規定向本機關提出異議。屬公告金額以上之採購，對異議之處理結果不服或本機關逾期不處理，得依採購法第76條之規定向臺北市政府採購申訴審議委員會提出申訴。</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九十六、得標廠商應依採購法</w:t>
      </w:r>
      <w:proofErr w:type="gramStart"/>
      <w:r>
        <w:rPr>
          <w:rFonts w:ascii="標楷體" w:eastAsia="標楷體" w:hAnsi="標楷體" w:cs="新細明體"/>
        </w:rPr>
        <w:t>第98條暨</w:t>
      </w:r>
      <w:proofErr w:type="gramEnd"/>
      <w:r>
        <w:rPr>
          <w:rFonts w:ascii="標楷體" w:eastAsia="標楷體" w:hAnsi="標楷體" w:cs="新細明體"/>
        </w:rPr>
        <w:t>其施行細則規定於履約期間僱用身心障礙者及原住民，僱用不足者應繳納代金，其繳納代金專戶帳號如下：</w:t>
      </w:r>
    </w:p>
    <w:p w:rsidR="000D1719" w:rsidRDefault="00CE7E24">
      <w:pPr>
        <w:pStyle w:val="21"/>
        <w:outlineLvl w:val="9"/>
      </w:pPr>
      <w:r>
        <w:t>(</w:t>
      </w:r>
      <w:proofErr w:type="gramStart"/>
      <w:r>
        <w:t>一</w:t>
      </w:r>
      <w:proofErr w:type="gramEnd"/>
      <w:r>
        <w:t>)公司設籍於臺北市者，繳納代金專戶為臺北市勞動力重建運用處身心障礙者就業基金專戶，銀行別：台北富邦銀行/</w:t>
      </w:r>
      <w:proofErr w:type="gramStart"/>
      <w:r>
        <w:t>公庫處</w:t>
      </w:r>
      <w:proofErr w:type="gramEnd"/>
      <w:r>
        <w:t>；帳號108970+公（</w:t>
      </w:r>
      <w:proofErr w:type="gramStart"/>
      <w:r>
        <w:t>勞</w:t>
      </w:r>
      <w:proofErr w:type="gramEnd"/>
      <w:r>
        <w:t>）保證號8碼（不足部分於證號前補0且不含英文碼），共計14碼。</w:t>
      </w:r>
      <w:proofErr w:type="gramStart"/>
      <w:r>
        <w:t>餘非設</w:t>
      </w:r>
      <w:proofErr w:type="gramEnd"/>
      <w:r>
        <w:t>籍於臺北市者，請另洽詢所在地直轄市或縣市政府。</w:t>
      </w:r>
    </w:p>
    <w:p w:rsidR="000D1719" w:rsidRDefault="00CE7E24">
      <w:pPr>
        <w:pStyle w:val="21"/>
        <w:outlineLvl w:val="9"/>
      </w:pPr>
      <w:r>
        <w:t>(二)原住民族就業基金專戶，帳號為「臺灣銀行營業部(二)007036070022」。</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七、工程契約總價在新臺幣500萬元以上者，得標廠商應依臺北市促進原住民就業自治條例第5條之規定，以契約中鋼筋工及模板工工資總額之5％僱用原住民，若遇有僱用困難時，應敘明原由函請本府勞動局處理或核備。</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九十八、工程採購暨技術服務類勞務採購，得標廠商無正當理由者，不得拒絕、妨礙或規避採購法主管機關之調訓。</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九十九、本投標須知為契約之一部分。</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一００、檢舉或申訴方式：</w:t>
      </w:r>
    </w:p>
    <w:p w:rsidR="000D1719" w:rsidRDefault="00CE7E24">
      <w:pPr>
        <w:pStyle w:val="21"/>
        <w:outlineLvl w:val="9"/>
      </w:pPr>
      <w:r>
        <w:t>(</w:t>
      </w:r>
      <w:proofErr w:type="gramStart"/>
      <w:r>
        <w:t>一</w:t>
      </w:r>
      <w:proofErr w:type="gramEnd"/>
      <w:r>
        <w:t>)檢舉受理單位</w:t>
      </w:r>
    </w:p>
    <w:p w:rsidR="000D1719" w:rsidRDefault="00CE7E24">
      <w:pPr>
        <w:pStyle w:val="21"/>
        <w:ind w:left="1276" w:hanging="283"/>
        <w:outlineLvl w:val="9"/>
      </w:pPr>
      <w:r>
        <w:t>1.法務部調查局檢舉電話：(02)29177777、傳真(02)29188888、檢舉信箱：新店郵政60000號信箱。</w:t>
      </w:r>
    </w:p>
    <w:p w:rsidR="000D1719" w:rsidRDefault="00CE7E24">
      <w:pPr>
        <w:pStyle w:val="21"/>
        <w:ind w:left="1276" w:hanging="283"/>
        <w:outlineLvl w:val="9"/>
      </w:pPr>
      <w:r>
        <w:t>2.臺北市調查處檢舉電話：(02)27328888、檢舉信箱：臺北市郵政60000號信箱。</w:t>
      </w:r>
    </w:p>
    <w:p w:rsidR="000D1719" w:rsidRDefault="00CE7E24">
      <w:pPr>
        <w:pStyle w:val="21"/>
        <w:ind w:left="1276" w:hanging="283"/>
        <w:outlineLvl w:val="9"/>
      </w:pPr>
      <w:r>
        <w:t>3.法務部廉政署受理檢舉電話：0800-286-586；檢舉信箱：</w:t>
      </w:r>
      <w:proofErr w:type="gramStart"/>
      <w:r>
        <w:t>臺</w:t>
      </w:r>
      <w:proofErr w:type="gramEnd"/>
      <w:r>
        <w:t>北郵政14-153號信箱；傳真檢舉專線：（02）2381-1234；電子郵件檢舉信箱：gechief-p@mail.moj.gov.tw；24小時檢舉中心地址：10048臺北市中正區博愛路166號。</w:t>
      </w:r>
    </w:p>
    <w:p w:rsidR="000D1719" w:rsidRDefault="00CE7E24">
      <w:pPr>
        <w:pStyle w:val="21"/>
        <w:ind w:left="1276" w:hanging="283"/>
        <w:outlineLvl w:val="9"/>
      </w:pPr>
      <w:r>
        <w:t>4.臺北市政府採購稽核小組聯絡電話：1999轉1052(外縣市請撥02-27208889轉1052)、傳真：02-27239354、地址：臺北市信義區市府路1號3樓西南區。</w:t>
      </w:r>
    </w:p>
    <w:p w:rsidR="000D1719" w:rsidRDefault="00CE7E24">
      <w:pPr>
        <w:pStyle w:val="21"/>
        <w:ind w:left="1276" w:hanging="283"/>
        <w:outlineLvl w:val="9"/>
      </w:pPr>
      <w:r>
        <w:t>5.中央採購稽核小組聯絡電話：02-87897548、傳真：02-87897554、地址：臺北市信義區松仁路3號9樓。</w:t>
      </w:r>
    </w:p>
    <w:p w:rsidR="000D1719" w:rsidRDefault="00CE7E24">
      <w:pPr>
        <w:pStyle w:val="21"/>
        <w:outlineLvl w:val="9"/>
      </w:pPr>
      <w:r>
        <w:t>(二)申訴受理單位</w:t>
      </w:r>
    </w:p>
    <w:p w:rsidR="000D1719" w:rsidRDefault="00CE7E24">
      <w:pPr>
        <w:pStyle w:val="21"/>
        <w:ind w:firstLine="0"/>
        <w:outlineLvl w:val="9"/>
      </w:pPr>
      <w:r>
        <w:t>臺北市政府採購申訴審議委員會聯絡電話：1999轉1058或1059(外縣市請撥02-27208889轉1058或1059)、傳真：02-27205870、地址：臺北市信義區市府路1號9樓東北區。</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一０一、本須知未載明之事項，依其他招標文件及政府採購相關法令規定</w:t>
      </w:r>
      <w:proofErr w:type="gramStart"/>
      <w:r w:rsidRPr="0046600B">
        <w:rPr>
          <w:rFonts w:ascii="標楷體" w:eastAsia="標楷體" w:hAnsi="標楷體" w:cs="新細明體"/>
          <w:shd w:val="pct15" w:color="auto" w:fill="FFFFFF"/>
        </w:rPr>
        <w:t>（</w:t>
      </w:r>
      <w:proofErr w:type="gramEnd"/>
      <w:r w:rsidRPr="0046600B">
        <w:rPr>
          <w:rFonts w:ascii="標楷體" w:eastAsia="標楷體" w:hAnsi="標楷體" w:cs="新細明體"/>
          <w:shd w:val="pct15" w:color="auto" w:fill="FFFFFF"/>
        </w:rPr>
        <w:t>另附「投標廠商資格審查表」</w:t>
      </w:r>
      <w:proofErr w:type="gramStart"/>
      <w:r w:rsidRPr="0046600B">
        <w:rPr>
          <w:rFonts w:ascii="標楷體" w:eastAsia="標楷體" w:hAnsi="標楷體" w:cs="新細明體"/>
          <w:shd w:val="pct15" w:color="auto" w:fill="FFFFFF"/>
        </w:rPr>
        <w:t>（</w:t>
      </w:r>
      <w:proofErr w:type="gramEnd"/>
      <w:r w:rsidRPr="0046600B">
        <w:rPr>
          <w:rFonts w:ascii="標楷體" w:eastAsia="標楷體" w:hAnsi="標楷體" w:cs="新細明體"/>
          <w:shd w:val="pct15" w:color="auto" w:fill="FFFFFF"/>
        </w:rPr>
        <w:t>如附表一</w:t>
      </w:r>
      <w:proofErr w:type="gramStart"/>
      <w:r w:rsidRPr="0046600B">
        <w:rPr>
          <w:rFonts w:ascii="標楷體" w:eastAsia="標楷體" w:hAnsi="標楷體" w:cs="新細明體"/>
          <w:shd w:val="pct15" w:color="auto" w:fill="FFFFFF"/>
        </w:rPr>
        <w:t>）</w:t>
      </w:r>
      <w:proofErr w:type="gramEnd"/>
      <w:r w:rsidRPr="0046600B">
        <w:rPr>
          <w:rFonts w:ascii="標楷體" w:eastAsia="標楷體" w:hAnsi="標楷體" w:cs="新細明體"/>
          <w:shd w:val="pct15" w:color="auto" w:fill="FFFFFF"/>
        </w:rPr>
        <w:t>、「開標/議價/決標/流標/廢標紀錄」（如附表二）、「詳細價目表、單價分析表（格式1及格式2）」（如附表三）供機關參考使用</w:t>
      </w:r>
      <w:proofErr w:type="gramStart"/>
      <w:r w:rsidRPr="0046600B">
        <w:rPr>
          <w:rFonts w:ascii="標楷體" w:eastAsia="標楷體" w:hAnsi="標楷體" w:cs="新細明體"/>
          <w:shd w:val="pct15" w:color="auto" w:fill="FFFFFF"/>
        </w:rPr>
        <w:t>）</w:t>
      </w:r>
      <w:proofErr w:type="gramEnd"/>
      <w:r>
        <w:rPr>
          <w:rFonts w:ascii="標楷體" w:eastAsia="標楷體" w:hAnsi="標楷體" w:cs="新細明體"/>
        </w:rPr>
        <w:t>。</w:t>
      </w:r>
    </w:p>
    <w:p w:rsidR="000D1719" w:rsidRDefault="00CE7E24">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一０二、補充說明：(由機關視需要填寫，</w:t>
      </w:r>
      <w:proofErr w:type="gramStart"/>
      <w:r>
        <w:rPr>
          <w:rFonts w:ascii="標楷體" w:eastAsia="標楷體" w:hAnsi="標楷體" w:cs="新細明體"/>
        </w:rPr>
        <w:t>無者刪除</w:t>
      </w:r>
      <w:proofErr w:type="gramEnd"/>
      <w:r>
        <w:rPr>
          <w:rFonts w:ascii="標楷體" w:eastAsia="標楷體" w:hAnsi="標楷體" w:cs="新細明體"/>
        </w:rPr>
        <w:t>)</w:t>
      </w:r>
    </w:p>
    <w:p w:rsidR="000D1719" w:rsidRDefault="000D1719">
      <w:pPr>
        <w:shd w:val="clear" w:color="auto" w:fill="FFFFFF"/>
        <w:tabs>
          <w:tab w:val="left" w:pos="9923"/>
        </w:tabs>
        <w:spacing w:line="300" w:lineRule="exact"/>
        <w:ind w:left="991" w:hanging="991"/>
        <w:jc w:val="both"/>
        <w:rPr>
          <w:rFonts w:ascii="標楷體" w:eastAsia="標楷體" w:hAnsi="標楷體" w:cs="新細明體"/>
        </w:rPr>
      </w:pPr>
    </w:p>
    <w:p w:rsidR="000D1719" w:rsidRDefault="00CE7E24">
      <w:pPr>
        <w:pStyle w:val="Web"/>
        <w:pageBreakBefore/>
        <w:tabs>
          <w:tab w:val="left" w:pos="9923"/>
        </w:tabs>
        <w:snapToGrid w:val="0"/>
        <w:spacing w:line="360" w:lineRule="exact"/>
        <w:jc w:val="center"/>
      </w:pPr>
      <w:r>
        <w:rPr>
          <w:rFonts w:ascii="標楷體" w:eastAsia="標楷體" w:hAnsi="標楷體"/>
          <w:b/>
          <w:bCs/>
          <w:sz w:val="32"/>
          <w:szCs w:val="36"/>
        </w:rPr>
        <w:lastRenderedPageBreak/>
        <w:t>依政府採購法第五十八條處理總標價</w:t>
      </w:r>
    </w:p>
    <w:p w:rsidR="000D1719" w:rsidRDefault="00CE7E24">
      <w:pPr>
        <w:pStyle w:val="Web"/>
        <w:tabs>
          <w:tab w:val="left" w:pos="9923"/>
        </w:tabs>
        <w:snapToGrid w:val="0"/>
        <w:spacing w:line="360" w:lineRule="exact"/>
        <w:jc w:val="center"/>
        <w:rPr>
          <w:rFonts w:ascii="標楷體" w:eastAsia="標楷體" w:hAnsi="標楷體"/>
          <w:b/>
          <w:bCs/>
          <w:sz w:val="32"/>
          <w:szCs w:val="36"/>
        </w:rPr>
      </w:pPr>
      <w:r>
        <w:rPr>
          <w:rFonts w:ascii="標楷體" w:eastAsia="標楷體" w:hAnsi="標楷體"/>
          <w:b/>
          <w:bCs/>
          <w:sz w:val="32"/>
          <w:szCs w:val="36"/>
        </w:rPr>
        <w:t>低於底價百分之八十案件之執行程序</w:t>
      </w:r>
    </w:p>
    <w:p w:rsidR="000D1719" w:rsidRDefault="000D1719">
      <w:pPr>
        <w:pStyle w:val="Web"/>
        <w:tabs>
          <w:tab w:val="left" w:pos="9923"/>
        </w:tabs>
        <w:snapToGrid w:val="0"/>
        <w:spacing w:line="360" w:lineRule="exact"/>
        <w:ind w:left="720"/>
        <w:jc w:val="both"/>
        <w:rPr>
          <w:rFonts w:ascii="標楷體" w:eastAsia="標楷體" w:hAnsi="標楷體"/>
          <w:b/>
          <w:bCs/>
          <w:sz w:val="32"/>
          <w:szCs w:val="36"/>
        </w:rPr>
      </w:pPr>
    </w:p>
    <w:p w:rsidR="000D1719" w:rsidRDefault="00CE7E24">
      <w:pPr>
        <w:pStyle w:val="Web"/>
        <w:tabs>
          <w:tab w:val="left" w:pos="9923"/>
        </w:tabs>
        <w:snapToGrid w:val="0"/>
        <w:spacing w:line="100" w:lineRule="atLeast"/>
        <w:ind w:left="720"/>
        <w:jc w:val="both"/>
      </w:pPr>
      <w:r>
        <w:rPr>
          <w:rFonts w:ascii="標楷體" w:eastAsia="標楷體" w:hAnsi="標楷體"/>
          <w:b/>
          <w:bCs/>
          <w:sz w:val="20"/>
          <w:szCs w:val="20"/>
        </w:rPr>
        <w:t>工程會100年8月22日工程</w:t>
      </w:r>
      <w:proofErr w:type="gramStart"/>
      <w:r>
        <w:rPr>
          <w:rFonts w:ascii="標楷體" w:eastAsia="標楷體" w:hAnsi="標楷體"/>
          <w:b/>
          <w:bCs/>
          <w:sz w:val="20"/>
          <w:szCs w:val="20"/>
        </w:rPr>
        <w:t>企字第10000261094號函頒修</w:t>
      </w:r>
      <w:proofErr w:type="gramEnd"/>
    </w:p>
    <w:tbl>
      <w:tblPr>
        <w:tblW w:w="5000" w:type="pct"/>
        <w:tblCellMar>
          <w:left w:w="10" w:type="dxa"/>
          <w:right w:w="10" w:type="dxa"/>
        </w:tblCellMar>
        <w:tblLook w:val="0000" w:firstRow="0" w:lastRow="0" w:firstColumn="0" w:lastColumn="0" w:noHBand="0" w:noVBand="0"/>
      </w:tblPr>
      <w:tblGrid>
        <w:gridCol w:w="414"/>
        <w:gridCol w:w="4054"/>
        <w:gridCol w:w="5439"/>
      </w:tblGrid>
      <w:tr w:rsidR="000D1719">
        <w:trPr>
          <w:tblHead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項次</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最低標廠商總標價態樣</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機關執行程序</w:t>
            </w:r>
          </w:p>
        </w:tc>
      </w:tr>
      <w:tr w:rsidR="000D1719">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proofErr w:type="gramStart"/>
            <w:r>
              <w:rPr>
                <w:rFonts w:ascii="標楷體" w:eastAsia="標楷體" w:hAnsi="標楷體"/>
                <w:szCs w:val="27"/>
              </w:rPr>
              <w:t>一</w:t>
            </w:r>
            <w:proofErr w:type="gramEnd"/>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合於招標文件規定之最低標廠商(以下簡稱最低標)，其總標價在底價以下，但未低於底價之百分之八十，該最低標主動表示標價錯誤，要求不</w:t>
            </w:r>
            <w:proofErr w:type="gramStart"/>
            <w:r>
              <w:rPr>
                <w:rFonts w:ascii="標楷體" w:eastAsia="標楷體" w:hAnsi="標楷體"/>
                <w:szCs w:val="27"/>
              </w:rPr>
              <w:t>決標予該</w:t>
            </w:r>
            <w:proofErr w:type="gramEnd"/>
            <w:r>
              <w:rPr>
                <w:rFonts w:ascii="標楷體" w:eastAsia="標楷體" w:hAnsi="標楷體"/>
                <w:szCs w:val="27"/>
              </w:rPr>
              <w:t>廠商或不接受決標、拒不簽約。</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無政府採購法(以下簡稱採購法)第五十八條之適用。不接受該最低標要求，</w:t>
            </w:r>
            <w:proofErr w:type="gramStart"/>
            <w:r>
              <w:rPr>
                <w:rFonts w:ascii="標楷體" w:eastAsia="標楷體" w:hAnsi="標楷體"/>
                <w:szCs w:val="27"/>
              </w:rPr>
              <w:t>照價決標</w:t>
            </w:r>
            <w:proofErr w:type="gramEnd"/>
            <w:r>
              <w:rPr>
                <w:rFonts w:ascii="標楷體" w:eastAsia="標楷體" w:hAnsi="標楷體"/>
                <w:szCs w:val="27"/>
              </w:rPr>
              <w:t>。如最低標不接受決標或拒不簽約，依採購法第一百零一條、第一百零二條，並得依其施行細則第五十八條第二項規定處理。</w:t>
            </w:r>
            <w:proofErr w:type="gramStart"/>
            <w:r>
              <w:rPr>
                <w:rFonts w:ascii="標楷體" w:eastAsia="標楷體" w:hAnsi="標楷體"/>
                <w:szCs w:val="27"/>
              </w:rPr>
              <w:t>如有押標金</w:t>
            </w:r>
            <w:proofErr w:type="gramEnd"/>
            <w:r>
              <w:rPr>
                <w:rFonts w:ascii="標楷體" w:eastAsia="標楷體" w:hAnsi="標楷體"/>
                <w:szCs w:val="27"/>
              </w:rPr>
              <w:t>，依招標文件之規定不予發還。</w:t>
            </w:r>
          </w:p>
        </w:tc>
      </w:tr>
      <w:tr w:rsidR="000D1719">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二</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最低標之總標價低於底價之百分之八十，機關認為該總標價無顯不合理，無降低品質、不能誠信履約之虞或其他特殊情形。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無需通知最低標提出說明及差額保證金，照</w:t>
            </w:r>
            <w:proofErr w:type="gramStart"/>
            <w:r>
              <w:rPr>
                <w:rFonts w:ascii="標楷體" w:eastAsia="標楷體" w:hAnsi="標楷體"/>
                <w:szCs w:val="27"/>
              </w:rPr>
              <w:t>價決標予</w:t>
            </w:r>
            <w:proofErr w:type="gramEnd"/>
            <w:r>
              <w:rPr>
                <w:rFonts w:ascii="標楷體" w:eastAsia="標楷體" w:hAnsi="標楷體"/>
                <w:szCs w:val="27"/>
              </w:rPr>
              <w:t>最低標。</w:t>
            </w:r>
            <w:proofErr w:type="gramStart"/>
            <w:r>
              <w:rPr>
                <w:rFonts w:ascii="標楷體" w:eastAsia="標楷體" w:hAnsi="標楷體"/>
                <w:szCs w:val="27"/>
              </w:rPr>
              <w:t>最低標如不</w:t>
            </w:r>
            <w:proofErr w:type="gramEnd"/>
            <w:r>
              <w:rPr>
                <w:rFonts w:ascii="標楷體" w:eastAsia="標楷體" w:hAnsi="標楷體"/>
                <w:szCs w:val="27"/>
              </w:rPr>
              <w:t>接受決標或拒不簽約，處理方式同第一項。</w:t>
            </w:r>
          </w:p>
        </w:tc>
      </w:tr>
      <w:tr w:rsidR="000D1719">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三</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同前。但該最低標主動表示標價錯誤，要求不</w:t>
            </w:r>
            <w:proofErr w:type="gramStart"/>
            <w:r>
              <w:rPr>
                <w:rFonts w:ascii="標楷體" w:eastAsia="標楷體" w:hAnsi="標楷體"/>
                <w:szCs w:val="27"/>
              </w:rPr>
              <w:t>決標予該</w:t>
            </w:r>
            <w:proofErr w:type="gramEnd"/>
            <w:r>
              <w:rPr>
                <w:rFonts w:ascii="標楷體" w:eastAsia="標楷體" w:hAnsi="標楷體"/>
                <w:szCs w:val="27"/>
              </w:rPr>
              <w:t>廠商或不接受決標、拒不簽約。</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無需通知最低標提出說明及差額保證金，不接受最低標要求，照</w:t>
            </w:r>
            <w:proofErr w:type="gramStart"/>
            <w:r>
              <w:rPr>
                <w:rFonts w:ascii="標楷體" w:eastAsia="標楷體" w:hAnsi="標楷體"/>
                <w:szCs w:val="27"/>
              </w:rPr>
              <w:t>價決標予</w:t>
            </w:r>
            <w:proofErr w:type="gramEnd"/>
            <w:r>
              <w:rPr>
                <w:rFonts w:ascii="標楷體" w:eastAsia="標楷體" w:hAnsi="標楷體"/>
                <w:szCs w:val="27"/>
              </w:rPr>
              <w:t>最低標。</w:t>
            </w:r>
            <w:proofErr w:type="gramStart"/>
            <w:r>
              <w:rPr>
                <w:rFonts w:ascii="標楷體" w:eastAsia="標楷體" w:hAnsi="標楷體"/>
                <w:szCs w:val="27"/>
              </w:rPr>
              <w:t>最低標如不</w:t>
            </w:r>
            <w:proofErr w:type="gramEnd"/>
            <w:r>
              <w:rPr>
                <w:rFonts w:ascii="標楷體" w:eastAsia="標楷體" w:hAnsi="標楷體"/>
                <w:szCs w:val="27"/>
              </w:rPr>
              <w:t>接受決標或拒不簽約，處理方式同第一項。</w:t>
            </w:r>
          </w:p>
        </w:tc>
      </w:tr>
      <w:tr w:rsidR="000D1719">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szCs w:val="27"/>
              </w:rPr>
              <w:t>四</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pPr>
            <w:r>
              <w:rPr>
                <w:rFonts w:ascii="標楷體" w:eastAsia="標楷體" w:hAnsi="標楷體"/>
              </w:rPr>
              <w:t>最低標之總標價低於底價之百分之八十，但在底價百分之七十以上，機關認為顯不合理，有降低品質、不能誠信履約之虞或其他特殊情形。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400" w:lineRule="exact"/>
              <w:jc w:val="both"/>
              <w:rPr>
                <w:rFonts w:ascii="標楷體" w:eastAsia="標楷體" w:hAnsi="標楷體"/>
              </w:rPr>
            </w:pPr>
            <w:r>
              <w:rPr>
                <w:rFonts w:ascii="標楷體" w:eastAsia="標楷體" w:hAnsi="標楷體"/>
              </w:rPr>
              <w:t>限期(由機關視個案特性及實際需要，訂定合理之期限)通知最低標提出說明，不得未經說明而逕行通知最低標提出擔保（即押標金保證金暨其他擔保作業辦法第三十條所稱「差額保證金」），並視情形為下列之處理：</w:t>
            </w:r>
          </w:p>
          <w:p w:rsidR="000D1719" w:rsidRDefault="00CE7E24">
            <w:pPr>
              <w:pStyle w:val="Web"/>
              <w:widowControl/>
              <w:numPr>
                <w:ilvl w:val="0"/>
                <w:numId w:val="7"/>
              </w:numPr>
              <w:tabs>
                <w:tab w:val="left" w:pos="9923"/>
              </w:tabs>
              <w:spacing w:before="100" w:after="100" w:line="400" w:lineRule="exact"/>
              <w:ind w:left="540" w:hanging="540"/>
              <w:jc w:val="both"/>
              <w:rPr>
                <w:rFonts w:ascii="標楷體" w:eastAsia="標楷體" w:hAnsi="標楷體"/>
              </w:rPr>
            </w:pPr>
            <w:r>
              <w:rPr>
                <w:rFonts w:ascii="標楷體" w:eastAsia="標楷體" w:hAnsi="標楷體"/>
              </w:rPr>
              <w:t>最低標於機關通知期限內提出說明，機關認為該說明合理，無需通知最低標提出差額保證金，照</w:t>
            </w:r>
            <w:proofErr w:type="gramStart"/>
            <w:r>
              <w:rPr>
                <w:rFonts w:ascii="標楷體" w:eastAsia="標楷體" w:hAnsi="標楷體"/>
              </w:rPr>
              <w:t>價決標予</w:t>
            </w:r>
            <w:proofErr w:type="gramEnd"/>
            <w:r>
              <w:rPr>
                <w:rFonts w:ascii="標楷體" w:eastAsia="標楷體" w:hAnsi="標楷體"/>
              </w:rPr>
              <w:t>最低標。</w:t>
            </w:r>
            <w:proofErr w:type="gramStart"/>
            <w:r>
              <w:rPr>
                <w:rFonts w:ascii="標楷體" w:eastAsia="標楷體" w:hAnsi="標楷體"/>
              </w:rPr>
              <w:t>最低標如不</w:t>
            </w:r>
            <w:proofErr w:type="gramEnd"/>
            <w:r>
              <w:rPr>
                <w:rFonts w:ascii="標楷體" w:eastAsia="標楷體" w:hAnsi="標楷體"/>
              </w:rPr>
              <w:t>接受決標或拒不簽約，依採購法第一百零一條、第一百零二條，並得依其施行細則第五十八條第二項規定處理。</w:t>
            </w:r>
            <w:proofErr w:type="gramStart"/>
            <w:r>
              <w:rPr>
                <w:rFonts w:ascii="標楷體" w:eastAsia="標楷體" w:hAnsi="標楷體"/>
              </w:rPr>
              <w:t>有押標金</w:t>
            </w:r>
            <w:proofErr w:type="gramEnd"/>
            <w:r>
              <w:rPr>
                <w:rFonts w:ascii="標楷體" w:eastAsia="標楷體" w:hAnsi="標楷體"/>
              </w:rPr>
              <w:t>者，依招標文件之規定不予發還。</w:t>
            </w:r>
          </w:p>
          <w:p w:rsidR="000D1719" w:rsidRDefault="00CE7E24">
            <w:pPr>
              <w:pStyle w:val="Web"/>
              <w:widowControl/>
              <w:numPr>
                <w:ilvl w:val="0"/>
                <w:numId w:val="7"/>
              </w:numPr>
              <w:tabs>
                <w:tab w:val="left" w:pos="9923"/>
              </w:tabs>
              <w:spacing w:before="100" w:after="100" w:line="400" w:lineRule="exact"/>
              <w:ind w:left="540" w:hanging="540"/>
              <w:jc w:val="both"/>
              <w:rPr>
                <w:rFonts w:ascii="標楷體" w:eastAsia="標楷體" w:hAnsi="標楷體"/>
              </w:rPr>
            </w:pPr>
            <w:r>
              <w:rPr>
                <w:rFonts w:ascii="標楷體" w:eastAsia="標楷體" w:hAnsi="標楷體"/>
              </w:rPr>
              <w:t>最低標於機關通知期限內提出說明，機關認為該說明顯不合理，有降低品質、不能誠信履約之虞或其他特殊情形者，不通知最低標提出差額保證金，</w:t>
            </w:r>
            <w:proofErr w:type="gramStart"/>
            <w:r>
              <w:rPr>
                <w:rFonts w:ascii="標楷體" w:eastAsia="標楷體" w:hAnsi="標楷體"/>
              </w:rPr>
              <w:t>逕</w:t>
            </w:r>
            <w:proofErr w:type="gramEnd"/>
            <w:r>
              <w:rPr>
                <w:rFonts w:ascii="標楷體" w:eastAsia="標楷體" w:hAnsi="標楷體"/>
              </w:rPr>
              <w:t>不</w:t>
            </w:r>
            <w:proofErr w:type="gramStart"/>
            <w:r>
              <w:rPr>
                <w:rFonts w:ascii="標楷體" w:eastAsia="標楷體" w:hAnsi="標楷體"/>
              </w:rPr>
              <w:t>決標予該</w:t>
            </w:r>
            <w:proofErr w:type="gramEnd"/>
            <w:r>
              <w:rPr>
                <w:rFonts w:ascii="標楷體" w:eastAsia="標楷體" w:hAnsi="標楷體"/>
              </w:rPr>
              <w:t>最低標。該最低標表示願意提出差額保證金者，機關應予拒絕。</w:t>
            </w:r>
          </w:p>
          <w:p w:rsidR="000D1719" w:rsidRDefault="00CE7E24">
            <w:pPr>
              <w:pStyle w:val="Web"/>
              <w:widowControl/>
              <w:numPr>
                <w:ilvl w:val="0"/>
                <w:numId w:val="7"/>
              </w:numPr>
              <w:tabs>
                <w:tab w:val="left" w:pos="9923"/>
              </w:tabs>
              <w:spacing w:before="100" w:after="100" w:line="400" w:lineRule="exact"/>
              <w:ind w:left="540" w:hanging="540"/>
              <w:jc w:val="both"/>
              <w:rPr>
                <w:rFonts w:ascii="標楷體" w:eastAsia="標楷體" w:hAnsi="標楷體"/>
              </w:rPr>
            </w:pPr>
            <w:r>
              <w:rPr>
                <w:rFonts w:ascii="標楷體" w:eastAsia="標楷體" w:hAnsi="標楷體"/>
              </w:rPr>
              <w:t>最低標於機關通知期限內提出說明，機關認為該說明尚非完全合理，但如最低標繳納差額保證金，即可避免降低品質不能誠信履約之疑慮</w:t>
            </w:r>
            <w:r>
              <w:rPr>
                <w:rFonts w:ascii="標楷體" w:eastAsia="標楷體" w:hAnsi="標楷體"/>
              </w:rPr>
              <w:lastRenderedPageBreak/>
              <w:t>者，通知最低標於五日內(或較長期間內)提出差額保證金，</w:t>
            </w:r>
            <w:proofErr w:type="gramStart"/>
            <w:r>
              <w:rPr>
                <w:rFonts w:ascii="標楷體" w:eastAsia="標楷體" w:hAnsi="標楷體"/>
              </w:rPr>
              <w:t>繳妥後</w:t>
            </w:r>
            <w:proofErr w:type="gramEnd"/>
            <w:r>
              <w:rPr>
                <w:rFonts w:ascii="標楷體" w:eastAsia="標楷體" w:hAnsi="標楷體"/>
              </w:rPr>
              <w:t>再</w:t>
            </w:r>
            <w:proofErr w:type="gramStart"/>
            <w:r>
              <w:rPr>
                <w:rFonts w:ascii="標楷體" w:eastAsia="標楷體" w:hAnsi="標楷體"/>
              </w:rPr>
              <w:t>行決標予</w:t>
            </w:r>
            <w:proofErr w:type="gramEnd"/>
            <w:r>
              <w:rPr>
                <w:rFonts w:ascii="標楷體" w:eastAsia="標楷體" w:hAnsi="標楷體"/>
              </w:rPr>
              <w:t>該最低標。廠商提出差額保證金後如不接受決標或拒不簽約，依採購法第一百零一條、第一百零二條，並得依其施行細則第五十八條第二項規定處理。</w:t>
            </w:r>
            <w:proofErr w:type="gramStart"/>
            <w:r>
              <w:rPr>
                <w:rFonts w:ascii="標楷體" w:eastAsia="標楷體" w:hAnsi="標楷體"/>
              </w:rPr>
              <w:t>有押標金</w:t>
            </w:r>
            <w:proofErr w:type="gramEnd"/>
            <w:r>
              <w:rPr>
                <w:rFonts w:ascii="標楷體" w:eastAsia="標楷體" w:hAnsi="標楷體"/>
              </w:rPr>
              <w:t>者，依招標文件之規定不予發還。</w:t>
            </w:r>
          </w:p>
          <w:p w:rsidR="000D1719" w:rsidRDefault="00CE7E24">
            <w:pPr>
              <w:pStyle w:val="Web"/>
              <w:widowControl/>
              <w:numPr>
                <w:ilvl w:val="0"/>
                <w:numId w:val="7"/>
              </w:numPr>
              <w:tabs>
                <w:tab w:val="left" w:pos="9923"/>
              </w:tabs>
              <w:spacing w:before="100" w:after="100" w:line="400" w:lineRule="exact"/>
              <w:ind w:left="540" w:hanging="540"/>
              <w:jc w:val="both"/>
            </w:pPr>
            <w:r>
              <w:rPr>
                <w:rFonts w:ascii="標楷體" w:eastAsia="標楷體" w:hAnsi="標楷體"/>
              </w:rPr>
              <w:t>最低標未於機關通知期限內提出說明，或其說明尚非完全合理且未於機關通知期限內提出差額保證金者，不</w:t>
            </w:r>
            <w:proofErr w:type="gramStart"/>
            <w:r>
              <w:rPr>
                <w:rFonts w:ascii="標楷體" w:eastAsia="標楷體" w:hAnsi="標楷體"/>
              </w:rPr>
              <w:t>決標予該</w:t>
            </w:r>
            <w:proofErr w:type="gramEnd"/>
            <w:r>
              <w:rPr>
                <w:rFonts w:ascii="標楷體" w:eastAsia="標楷體" w:hAnsi="標楷體"/>
              </w:rPr>
              <w:t>最低標。</w:t>
            </w:r>
          </w:p>
        </w:tc>
      </w:tr>
      <w:tr w:rsidR="000D1719">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340" w:lineRule="exact"/>
              <w:jc w:val="both"/>
              <w:rPr>
                <w:rFonts w:ascii="標楷體" w:eastAsia="標楷體" w:hAnsi="標楷體"/>
                <w:szCs w:val="27"/>
              </w:rPr>
            </w:pPr>
            <w:r>
              <w:rPr>
                <w:rFonts w:ascii="標楷體" w:eastAsia="標楷體" w:hAnsi="標楷體"/>
                <w:szCs w:val="27"/>
              </w:rPr>
              <w:lastRenderedPageBreak/>
              <w:t>五</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400" w:lineRule="exact"/>
              <w:jc w:val="both"/>
              <w:rPr>
                <w:rFonts w:ascii="標楷體" w:eastAsia="標楷體" w:hAnsi="標楷體"/>
              </w:rPr>
            </w:pPr>
            <w:r>
              <w:rPr>
                <w:rFonts w:ascii="標楷體" w:eastAsia="標楷體" w:hAnsi="標楷體"/>
              </w:rPr>
              <w:t>最低標之總標價低於底價之百分之七十，機關認為顯不合理，有降低品質、不能誠信履約之虞或其他特殊情形。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Default="00CE7E24">
            <w:pPr>
              <w:pStyle w:val="Web"/>
              <w:tabs>
                <w:tab w:val="left" w:pos="9923"/>
              </w:tabs>
              <w:spacing w:line="400" w:lineRule="exact"/>
              <w:jc w:val="both"/>
              <w:rPr>
                <w:rFonts w:ascii="標楷體" w:eastAsia="標楷體" w:hAnsi="標楷體"/>
              </w:rPr>
            </w:pPr>
            <w:r>
              <w:rPr>
                <w:rFonts w:ascii="標楷體" w:eastAsia="標楷體" w:hAnsi="標楷體"/>
              </w:rPr>
              <w:t>限期(由機關視個案特性及實際需要，訂定合理之期限)通知最低標提出說明，並視情形為下列之處理：</w:t>
            </w:r>
          </w:p>
          <w:p w:rsidR="000D1719" w:rsidRDefault="00CE7E24">
            <w:pPr>
              <w:pStyle w:val="Web"/>
              <w:tabs>
                <w:tab w:val="left" w:pos="9923"/>
              </w:tabs>
              <w:spacing w:line="400" w:lineRule="exact"/>
              <w:ind w:left="480" w:hanging="480"/>
              <w:jc w:val="both"/>
              <w:rPr>
                <w:rFonts w:ascii="標楷體" w:eastAsia="標楷體" w:hAnsi="標楷體"/>
              </w:rPr>
            </w:pPr>
            <w:r>
              <w:rPr>
                <w:rFonts w:ascii="標楷體" w:eastAsia="標楷體" w:hAnsi="標楷體"/>
              </w:rPr>
              <w:t>一、最低標於機關通知期限內提出說明，機關認為該說明合理，無需通知最低標提出差額保證金，照</w:t>
            </w:r>
            <w:proofErr w:type="gramStart"/>
            <w:r>
              <w:rPr>
                <w:rFonts w:ascii="標楷體" w:eastAsia="標楷體" w:hAnsi="標楷體"/>
              </w:rPr>
              <w:t>價決標予</w:t>
            </w:r>
            <w:proofErr w:type="gramEnd"/>
            <w:r>
              <w:rPr>
                <w:rFonts w:ascii="標楷體" w:eastAsia="標楷體" w:hAnsi="標楷體"/>
              </w:rPr>
              <w:t>最低標。</w:t>
            </w:r>
            <w:proofErr w:type="gramStart"/>
            <w:r>
              <w:rPr>
                <w:rFonts w:ascii="標楷體" w:eastAsia="標楷體" w:hAnsi="標楷體"/>
              </w:rPr>
              <w:t>最低標如不</w:t>
            </w:r>
            <w:proofErr w:type="gramEnd"/>
            <w:r>
              <w:rPr>
                <w:rFonts w:ascii="標楷體" w:eastAsia="標楷體" w:hAnsi="標楷體"/>
              </w:rPr>
              <w:t>接受決標或拒不簽約，依採購法第一百零一條、第一百零二條，並得依其施行細則第五十八條第二項規定處理。</w:t>
            </w:r>
            <w:proofErr w:type="gramStart"/>
            <w:r>
              <w:rPr>
                <w:rFonts w:ascii="標楷體" w:eastAsia="標楷體" w:hAnsi="標楷體"/>
              </w:rPr>
              <w:t>有押標金</w:t>
            </w:r>
            <w:proofErr w:type="gramEnd"/>
            <w:r>
              <w:rPr>
                <w:rFonts w:ascii="標楷體" w:eastAsia="標楷體" w:hAnsi="標楷體"/>
              </w:rPr>
              <w:t>者，依招標文件之規定不予發還。</w:t>
            </w:r>
          </w:p>
          <w:p w:rsidR="000D1719" w:rsidRDefault="00CE7E24">
            <w:pPr>
              <w:pStyle w:val="Web"/>
              <w:tabs>
                <w:tab w:val="left" w:pos="9923"/>
              </w:tabs>
              <w:spacing w:line="400" w:lineRule="exact"/>
              <w:ind w:left="480" w:hanging="480"/>
              <w:jc w:val="both"/>
              <w:rPr>
                <w:rFonts w:ascii="標楷體" w:eastAsia="標楷體" w:hAnsi="標楷體"/>
              </w:rPr>
            </w:pPr>
            <w:r>
              <w:rPr>
                <w:rFonts w:ascii="標楷體" w:eastAsia="標楷體" w:hAnsi="標楷體"/>
              </w:rPr>
              <w:t>二、最低標未於機關通知期限內提出說明，或其提出之說明經機關認為顯不</w:t>
            </w:r>
            <w:proofErr w:type="gramStart"/>
            <w:r>
              <w:rPr>
                <w:rFonts w:ascii="標楷體" w:eastAsia="標楷體" w:hAnsi="標楷體"/>
              </w:rPr>
              <w:t>合理或尚非</w:t>
            </w:r>
            <w:proofErr w:type="gramEnd"/>
            <w:r>
              <w:rPr>
                <w:rFonts w:ascii="標楷體" w:eastAsia="標楷體" w:hAnsi="標楷體"/>
              </w:rPr>
              <w:t>完全合理，有降低品質、不能誠信履約之虞或其他特殊情形者，不通知最低標提出差額保證金，</w:t>
            </w:r>
            <w:proofErr w:type="gramStart"/>
            <w:r>
              <w:rPr>
                <w:rFonts w:ascii="標楷體" w:eastAsia="標楷體" w:hAnsi="標楷體"/>
              </w:rPr>
              <w:t>逕</w:t>
            </w:r>
            <w:proofErr w:type="gramEnd"/>
            <w:r>
              <w:rPr>
                <w:rFonts w:ascii="標楷體" w:eastAsia="標楷體" w:hAnsi="標楷體"/>
              </w:rPr>
              <w:t>不</w:t>
            </w:r>
            <w:proofErr w:type="gramStart"/>
            <w:r>
              <w:rPr>
                <w:rFonts w:ascii="標楷體" w:eastAsia="標楷體" w:hAnsi="標楷體"/>
              </w:rPr>
              <w:t>決標予該</w:t>
            </w:r>
            <w:proofErr w:type="gramEnd"/>
            <w:r>
              <w:rPr>
                <w:rFonts w:ascii="標楷體" w:eastAsia="標楷體" w:hAnsi="標楷體"/>
              </w:rPr>
              <w:t>最低標。該最低標表示願意提出差額保證金者，機關應予拒絕。</w:t>
            </w:r>
          </w:p>
        </w:tc>
      </w:tr>
    </w:tbl>
    <w:p w:rsidR="000D1719" w:rsidRDefault="00CE7E24">
      <w:pPr>
        <w:pStyle w:val="Web"/>
        <w:tabs>
          <w:tab w:val="left" w:pos="9923"/>
        </w:tabs>
        <w:snapToGrid w:val="0"/>
        <w:spacing w:line="340" w:lineRule="exact"/>
        <w:jc w:val="both"/>
        <w:rPr>
          <w:rFonts w:eastAsia="標楷體"/>
        </w:rPr>
      </w:pPr>
      <w:r>
        <w:rPr>
          <w:rFonts w:eastAsia="標楷體"/>
        </w:rPr>
        <w:t>附註：</w:t>
      </w:r>
    </w:p>
    <w:p w:rsidR="000D1719" w:rsidRDefault="00CE7E24">
      <w:pPr>
        <w:pStyle w:val="Web"/>
        <w:tabs>
          <w:tab w:val="left" w:pos="9923"/>
        </w:tabs>
        <w:snapToGrid w:val="0"/>
        <w:spacing w:line="340" w:lineRule="exact"/>
        <w:jc w:val="both"/>
        <w:rPr>
          <w:rFonts w:eastAsia="標楷體"/>
        </w:rPr>
      </w:pPr>
      <w:r>
        <w:rPr>
          <w:rFonts w:eastAsia="標楷體"/>
        </w:rPr>
        <w:t>本程序之執行原則：</w:t>
      </w:r>
    </w:p>
    <w:p w:rsidR="000D1719" w:rsidRDefault="00CE7E24">
      <w:pPr>
        <w:pStyle w:val="Web"/>
        <w:numPr>
          <w:ilvl w:val="0"/>
          <w:numId w:val="9"/>
        </w:numPr>
        <w:tabs>
          <w:tab w:val="left" w:pos="480"/>
          <w:tab w:val="left" w:pos="9923"/>
        </w:tabs>
        <w:snapToGrid w:val="0"/>
        <w:spacing w:line="400" w:lineRule="exact"/>
        <w:ind w:left="482" w:hanging="482"/>
        <w:jc w:val="both"/>
      </w:pPr>
      <w:r>
        <w:rPr>
          <w:rFonts w:ascii="標楷體" w:eastAsia="標楷體" w:hAnsi="標楷體"/>
          <w:bCs/>
        </w:rPr>
        <w:t>訂有底價之採購，機關如發現</w:t>
      </w:r>
      <w:r>
        <w:rPr>
          <w:rFonts w:ascii="標楷體" w:eastAsia="標楷體" w:hAnsi="標楷體"/>
        </w:rPr>
        <w:t>底價偏高造成最低標標價偏低者，不適用採購法第五十八條之規定。</w:t>
      </w:r>
    </w:p>
    <w:p w:rsidR="000D1719" w:rsidRDefault="00CE7E24">
      <w:pPr>
        <w:pStyle w:val="Web"/>
        <w:numPr>
          <w:ilvl w:val="0"/>
          <w:numId w:val="8"/>
        </w:numPr>
        <w:tabs>
          <w:tab w:val="left" w:pos="480"/>
          <w:tab w:val="left" w:pos="9923"/>
        </w:tabs>
        <w:snapToGrid w:val="0"/>
        <w:spacing w:line="400" w:lineRule="exact"/>
        <w:ind w:left="482" w:hanging="482"/>
        <w:jc w:val="both"/>
        <w:rPr>
          <w:rFonts w:ascii="標楷體" w:eastAsia="標楷體" w:hAnsi="標楷體"/>
        </w:rPr>
      </w:pPr>
      <w:r>
        <w:rPr>
          <w:rFonts w:ascii="標楷體" w:eastAsia="標楷體" w:hAnsi="標楷體"/>
        </w:rPr>
        <w:t>機關通知廠商提出差額保證金前，應予提出說明之機會；廠商無自行擇定提出說明或差額保證金之權利。機關未通知廠商提出差額保證金者，縱廠商主動提出差額保證金，機關亦應拒絕。</w:t>
      </w:r>
    </w:p>
    <w:p w:rsidR="000D1719"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szCs w:val="27"/>
        </w:rPr>
      </w:pPr>
      <w:r>
        <w:rPr>
          <w:rFonts w:ascii="標楷體" w:eastAsia="標楷體" w:hAnsi="標楷體"/>
          <w:szCs w:val="27"/>
        </w:rPr>
        <w:t>機關依本程序不</w:t>
      </w:r>
      <w:proofErr w:type="gramStart"/>
      <w:r>
        <w:rPr>
          <w:rFonts w:ascii="標楷體" w:eastAsia="標楷體" w:hAnsi="標楷體"/>
          <w:szCs w:val="27"/>
        </w:rPr>
        <w:t>決標予最低</w:t>
      </w:r>
      <w:proofErr w:type="gramEnd"/>
      <w:r>
        <w:rPr>
          <w:rFonts w:ascii="標楷體" w:eastAsia="標楷體" w:hAnsi="標楷體"/>
          <w:szCs w:val="27"/>
        </w:rPr>
        <w:t>標廠商，而以次低標廠商為最低標廠商，其仍有標價偏低情形者，亦適用採購法第五十八條之規定。</w:t>
      </w:r>
    </w:p>
    <w:p w:rsidR="000D1719"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szCs w:val="27"/>
        </w:rPr>
      </w:pPr>
      <w:r>
        <w:rPr>
          <w:rFonts w:ascii="標楷體" w:eastAsia="標楷體" w:hAnsi="標楷體"/>
          <w:szCs w:val="27"/>
        </w:rPr>
        <w:lastRenderedPageBreak/>
        <w:t>機關依本程序不</w:t>
      </w:r>
      <w:proofErr w:type="gramStart"/>
      <w:r>
        <w:rPr>
          <w:rFonts w:ascii="標楷體" w:eastAsia="標楷體" w:hAnsi="標楷體"/>
          <w:szCs w:val="27"/>
        </w:rPr>
        <w:t>決標予廠商</w:t>
      </w:r>
      <w:proofErr w:type="gramEnd"/>
      <w:r>
        <w:rPr>
          <w:rFonts w:ascii="標楷體" w:eastAsia="標楷體" w:hAnsi="標楷體"/>
          <w:szCs w:val="27"/>
        </w:rPr>
        <w:t>，</w:t>
      </w:r>
      <w:proofErr w:type="gramStart"/>
      <w:r>
        <w:rPr>
          <w:rFonts w:ascii="標楷體" w:eastAsia="標楷體" w:hAnsi="標楷體"/>
          <w:szCs w:val="27"/>
        </w:rPr>
        <w:t>其有押標金</w:t>
      </w:r>
      <w:proofErr w:type="gramEnd"/>
      <w:r>
        <w:rPr>
          <w:rFonts w:ascii="標楷體" w:eastAsia="標楷體" w:hAnsi="標楷體"/>
          <w:szCs w:val="27"/>
        </w:rPr>
        <w:t>者，發還之。但本程序載明不予發還者，不在此限。</w:t>
      </w:r>
    </w:p>
    <w:p w:rsidR="000D1719"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機關限期通知廠商提出說明之事項，可包括：（1）標價為何偏低；（2）以該標價</w:t>
      </w:r>
      <w:proofErr w:type="gramStart"/>
      <w:r>
        <w:rPr>
          <w:rFonts w:ascii="標楷體" w:eastAsia="標楷體" w:hAnsi="標楷體"/>
        </w:rPr>
        <w:t>承作</w:t>
      </w:r>
      <w:proofErr w:type="gramEnd"/>
      <w:r>
        <w:rPr>
          <w:rFonts w:ascii="標楷體" w:eastAsia="標楷體" w:hAnsi="標楷體"/>
        </w:rPr>
        <w:t>，為何不會有降低品質、不能誠信履約之虞或其他特殊情形，並據以作為認定廠商說明是否合理之依據。廠商提出之說明，與完成招標</w:t>
      </w:r>
      <w:proofErr w:type="gramStart"/>
      <w:r>
        <w:rPr>
          <w:rFonts w:ascii="標楷體" w:eastAsia="標楷體" w:hAnsi="標楷體"/>
        </w:rPr>
        <w:t>標</w:t>
      </w:r>
      <w:proofErr w:type="gramEnd"/>
      <w:r>
        <w:rPr>
          <w:rFonts w:ascii="標楷體" w:eastAsia="標楷體" w:hAnsi="標楷體"/>
        </w:rPr>
        <w:t>的之事項無關者，不予接受。</w:t>
      </w:r>
    </w:p>
    <w:p w:rsidR="000D1719"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最低標未於機關通知期限內提出說明或差額保證金，或提出之說明不足</w:t>
      </w:r>
      <w:proofErr w:type="gramStart"/>
      <w:r>
        <w:rPr>
          <w:rFonts w:ascii="標楷體" w:eastAsia="標楷體" w:hAnsi="標楷體"/>
        </w:rPr>
        <w:t>採</w:t>
      </w:r>
      <w:proofErr w:type="gramEnd"/>
      <w:r>
        <w:rPr>
          <w:rFonts w:ascii="標楷體" w:eastAsia="標楷體" w:hAnsi="標楷體"/>
        </w:rPr>
        <w:t>信，經機關重行評估結果，改變先前之認定，重行認為最低標之總標價無顯不合理，無降低品質、不能誠信履約之虞或其他特殊情形，照</w:t>
      </w:r>
      <w:proofErr w:type="gramStart"/>
      <w:r>
        <w:rPr>
          <w:rFonts w:ascii="標楷體" w:eastAsia="標楷體" w:hAnsi="標楷體"/>
        </w:rPr>
        <w:t>價決標予</w:t>
      </w:r>
      <w:proofErr w:type="gramEnd"/>
      <w:r>
        <w:rPr>
          <w:rFonts w:ascii="標楷體" w:eastAsia="標楷體" w:hAnsi="標楷體"/>
        </w:rPr>
        <w:t>最低標。如最低標不接受決標或拒不簽約，依採購法第一百零一條、第一百零二條，並得依其施行細則第五十八條第二項規定處理。</w:t>
      </w:r>
      <w:proofErr w:type="gramStart"/>
      <w:r>
        <w:rPr>
          <w:rFonts w:ascii="標楷體" w:eastAsia="標楷體" w:hAnsi="標楷體"/>
        </w:rPr>
        <w:t>如有押標金</w:t>
      </w:r>
      <w:proofErr w:type="gramEnd"/>
      <w:r>
        <w:rPr>
          <w:rFonts w:ascii="標楷體" w:eastAsia="標楷體" w:hAnsi="標楷體"/>
        </w:rPr>
        <w:t>，依招標文件之規定不予發還。</w:t>
      </w:r>
    </w:p>
    <w:p w:rsidR="000D1719"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機關限期通知廠商提出說明，其所訂期限及認定廠商說明是否合理之程序，應迅速合理，避免最低標與其他廠商串通瓜分利益，藉不提出說明或提出不合理之說明等情形，使機關不</w:t>
      </w:r>
      <w:proofErr w:type="gramStart"/>
      <w:r>
        <w:rPr>
          <w:rFonts w:ascii="標楷體" w:eastAsia="標楷體" w:hAnsi="標楷體"/>
        </w:rPr>
        <w:t>決標予該</w:t>
      </w:r>
      <w:proofErr w:type="gramEnd"/>
      <w:r>
        <w:rPr>
          <w:rFonts w:ascii="標楷體" w:eastAsia="標楷體" w:hAnsi="標楷體"/>
        </w:rPr>
        <w:t>廠商，改</w:t>
      </w:r>
      <w:proofErr w:type="gramStart"/>
      <w:r>
        <w:rPr>
          <w:rFonts w:ascii="標楷體" w:eastAsia="標楷體" w:hAnsi="標楷體"/>
        </w:rPr>
        <w:t>決標予其他</w:t>
      </w:r>
      <w:proofErr w:type="gramEnd"/>
      <w:r>
        <w:rPr>
          <w:rFonts w:ascii="標楷體" w:eastAsia="標楷體" w:hAnsi="標楷體"/>
        </w:rPr>
        <w:t>標價較高廠商。</w:t>
      </w:r>
    </w:p>
    <w:p w:rsidR="000D1719"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投標廠商之標價幣別，依招標文件規定在二種以上，其依採購法施行細則第六十四條規定折算總價以定</w:t>
      </w:r>
      <w:proofErr w:type="gramStart"/>
      <w:r>
        <w:rPr>
          <w:rFonts w:ascii="標楷體" w:eastAsia="標楷體" w:hAnsi="標楷體"/>
        </w:rPr>
        <w:t>標序供決</w:t>
      </w:r>
      <w:proofErr w:type="gramEnd"/>
      <w:r>
        <w:rPr>
          <w:rFonts w:ascii="標楷體" w:eastAsia="標楷體" w:hAnsi="標楷體"/>
        </w:rPr>
        <w:t>標之用，如最低標廠商之總標價有採購法第五十八條前段情形，致未能於辦理決標作業當日完成決標程序者，製作保留決標紀錄，載明如有決標時，以保留決標日為決標日。</w:t>
      </w:r>
    </w:p>
    <w:p w:rsidR="000D1719" w:rsidRDefault="00CE7E24">
      <w:pPr>
        <w:pageBreakBefore/>
        <w:tabs>
          <w:tab w:val="left" w:pos="9923"/>
        </w:tabs>
        <w:jc w:val="both"/>
      </w:pPr>
      <w:r>
        <w:rPr>
          <w:rFonts w:ascii="標楷體" w:eastAsia="標楷體" w:hAnsi="標楷體"/>
          <w:b/>
          <w:sz w:val="32"/>
          <w:szCs w:val="32"/>
        </w:rPr>
        <w:lastRenderedPageBreak/>
        <w:t>附錄</w:t>
      </w:r>
      <w:proofErr w:type="gramStart"/>
      <w:r>
        <w:rPr>
          <w:rFonts w:ascii="標楷體" w:eastAsia="標楷體" w:hAnsi="標楷體"/>
          <w:b/>
          <w:sz w:val="32"/>
          <w:szCs w:val="32"/>
        </w:rPr>
        <w:t>一</w:t>
      </w:r>
      <w:proofErr w:type="gramEnd"/>
    </w:p>
    <w:p w:rsidR="000D1719" w:rsidRDefault="000D1719">
      <w:pPr>
        <w:pStyle w:val="11"/>
        <w:tabs>
          <w:tab w:val="left" w:pos="9923"/>
        </w:tabs>
        <w:ind w:left="465" w:hanging="64"/>
        <w:jc w:val="both"/>
        <w:rPr>
          <w:rFonts w:ascii="標楷體" w:hAnsi="標楷體"/>
          <w:b w:val="0"/>
          <w:sz w:val="32"/>
          <w:szCs w:val="32"/>
        </w:rPr>
      </w:pPr>
    </w:p>
    <w:p w:rsidR="000D1719" w:rsidRDefault="00CE7E24">
      <w:pPr>
        <w:pStyle w:val="11"/>
        <w:tabs>
          <w:tab w:val="left" w:pos="9923"/>
        </w:tabs>
        <w:ind w:left="465" w:hanging="64"/>
        <w:jc w:val="both"/>
        <w:rPr>
          <w:rFonts w:ascii="標楷體" w:hAnsi="標楷體"/>
          <w:b w:val="0"/>
          <w:sz w:val="32"/>
          <w:szCs w:val="32"/>
        </w:rPr>
      </w:pPr>
      <w:r>
        <w:rPr>
          <w:rFonts w:ascii="標楷體" w:hAnsi="標楷體"/>
          <w:b w:val="0"/>
          <w:sz w:val="32"/>
          <w:szCs w:val="32"/>
        </w:rPr>
        <w:t>臺北市政府（機關全銜）電子領標作業說明</w:t>
      </w:r>
    </w:p>
    <w:p w:rsidR="000D1719" w:rsidRDefault="000D1719">
      <w:pPr>
        <w:pStyle w:val="1"/>
        <w:tabs>
          <w:tab w:val="left" w:pos="9923"/>
        </w:tabs>
      </w:pPr>
    </w:p>
    <w:p w:rsidR="000D1719" w:rsidRDefault="00CE7E24">
      <w:pPr>
        <w:pStyle w:val="1"/>
        <w:tabs>
          <w:tab w:val="left" w:pos="9923"/>
        </w:tabs>
        <w:ind w:left="426" w:hanging="426"/>
        <w:rPr>
          <w:b w:val="0"/>
        </w:rPr>
      </w:pPr>
      <w:r>
        <w:rPr>
          <w:b w:val="0"/>
        </w:rPr>
        <w:t>一、</w:t>
      </w:r>
      <w:proofErr w:type="gramStart"/>
      <w:r>
        <w:rPr>
          <w:b w:val="0"/>
        </w:rPr>
        <w:t>採</w:t>
      </w:r>
      <w:proofErr w:type="gramEnd"/>
      <w:r>
        <w:rPr>
          <w:b w:val="0"/>
        </w:rPr>
        <w:t>電子領標之廠商應依本作業說明辦理。</w:t>
      </w:r>
    </w:p>
    <w:p w:rsidR="000D1719" w:rsidRDefault="00CE7E24">
      <w:pPr>
        <w:pStyle w:val="1"/>
        <w:tabs>
          <w:tab w:val="left" w:pos="9923"/>
        </w:tabs>
        <w:ind w:left="426" w:firstLine="0"/>
        <w:rPr>
          <w:b w:val="0"/>
        </w:rPr>
      </w:pPr>
      <w:r>
        <w:rPr>
          <w:b w:val="0"/>
        </w:rPr>
        <w:t>廠商自公告日起至截止投標</w:t>
      </w:r>
      <w:proofErr w:type="gramStart"/>
      <w:r>
        <w:rPr>
          <w:b w:val="0"/>
        </w:rPr>
        <w:t>期限止得經</w:t>
      </w:r>
      <w:proofErr w:type="gramEnd"/>
      <w:r>
        <w:rPr>
          <w:b w:val="0"/>
        </w:rPr>
        <w:t>政府電子採購網系統</w:t>
      </w:r>
      <w:proofErr w:type="gramStart"/>
      <w:r>
        <w:rPr>
          <w:b w:val="0"/>
        </w:rPr>
        <w:t>（</w:t>
      </w:r>
      <w:proofErr w:type="gramEnd"/>
      <w:r>
        <w:rPr>
          <w:b w:val="0"/>
        </w:rPr>
        <w:t>以下簡稱本系統，網址  http：//web.pcc.gov.tw/</w:t>
      </w:r>
      <w:proofErr w:type="gramStart"/>
      <w:r>
        <w:rPr>
          <w:b w:val="0"/>
        </w:rPr>
        <w:t>）</w:t>
      </w:r>
      <w:proofErr w:type="gramEnd"/>
      <w:r>
        <w:rPr>
          <w:b w:val="0"/>
        </w:rPr>
        <w:t>下載本機關招標文件電子檔（以下簡稱電子領標）。</w:t>
      </w:r>
    </w:p>
    <w:p w:rsidR="000D1719" w:rsidRDefault="000D1719">
      <w:pPr>
        <w:pStyle w:val="1"/>
        <w:tabs>
          <w:tab w:val="left" w:pos="9923"/>
        </w:tabs>
        <w:rPr>
          <w:b w:val="0"/>
        </w:rPr>
      </w:pPr>
    </w:p>
    <w:p w:rsidR="000D1719" w:rsidRDefault="00CE7E24">
      <w:pPr>
        <w:pStyle w:val="1"/>
        <w:tabs>
          <w:tab w:val="left" w:pos="9923"/>
        </w:tabs>
        <w:ind w:left="426" w:hanging="426"/>
        <w:rPr>
          <w:b w:val="0"/>
        </w:rPr>
      </w:pPr>
      <w:r>
        <w:rPr>
          <w:b w:val="0"/>
        </w:rPr>
        <w:t>二、廠商應配合本系統自行建置電腦軟硬體等相關配備（含提升）。</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三、廠商經由本系統查詢機關採購標案，領標繳費後可利用系統發給電子憑據</w:t>
      </w:r>
      <w:proofErr w:type="gramStart"/>
      <w:r>
        <w:rPr>
          <w:b w:val="0"/>
        </w:rPr>
        <w:t>（</w:t>
      </w:r>
      <w:proofErr w:type="gramEnd"/>
      <w:r>
        <w:rPr>
          <w:b w:val="0"/>
        </w:rPr>
        <w:t>*.tkn</w:t>
      </w:r>
      <w:proofErr w:type="gramStart"/>
      <w:r>
        <w:rPr>
          <w:b w:val="0"/>
        </w:rPr>
        <w:t>）</w:t>
      </w:r>
      <w:proofErr w:type="gramEnd"/>
      <w:r>
        <w:rPr>
          <w:b w:val="0"/>
        </w:rPr>
        <w:t>至電子領投標系統中「檢驗領標電子憑據」之功能列印領標電子憑據書面明細，並得下載儲存招標文件電子檔。如無法正常執行，屬系統問題請洽政府電子採購網客服中心（請依本作業說明第十點辦理）；屬招標文件者應即向本機關洽詢。</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四、執行招標文件電子檔時，</w:t>
      </w:r>
      <w:proofErr w:type="gramStart"/>
      <w:r>
        <w:rPr>
          <w:b w:val="0"/>
        </w:rPr>
        <w:t>務</w:t>
      </w:r>
      <w:proofErr w:type="gramEnd"/>
      <w:r>
        <w:rPr>
          <w:b w:val="0"/>
        </w:rPr>
        <w:t>請先詳閱招標文件電子目錄檔（記載各檔案之檔名內容、型態、大小等），再依檔案型式</w:t>
      </w:r>
      <w:proofErr w:type="gramStart"/>
      <w:r>
        <w:rPr>
          <w:b w:val="0"/>
        </w:rPr>
        <w:t>（</w:t>
      </w:r>
      <w:proofErr w:type="gramEnd"/>
      <w:r>
        <w:rPr>
          <w:b w:val="0"/>
        </w:rPr>
        <w:t>如檔名為：*.DOC、*.XLS、*.HTM、*.TIF、*.GIF、*.JPG、*.TXT或*.PDF等</w:t>
      </w:r>
      <w:proofErr w:type="gramStart"/>
      <w:r>
        <w:rPr>
          <w:b w:val="0"/>
        </w:rPr>
        <w:t>）</w:t>
      </w:r>
      <w:proofErr w:type="gramEnd"/>
      <w:r>
        <w:rPr>
          <w:b w:val="0"/>
        </w:rPr>
        <w:t>選擇適當軟體開啟檢視文件內容。</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五、廠商自本系統下載招標文件電子檔後，不得任意重製、轉載或篡改。但經本機關同意者，不在此限。</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六、廠商經本系統取得招標文件書面投標時，應自備封套，依投標須知第42點規定，分別標示投標封套、證件封、規格封、價格封；或將本機關提供於本系統之檔案樣本直接列印後黏貼於封套上，以憑辨識。投標封套上應依投標須知第陸節第42點第7款規定標示廠商名稱、地址及標案</w:t>
      </w:r>
      <w:proofErr w:type="gramStart"/>
      <w:r>
        <w:rPr>
          <w:b w:val="0"/>
        </w:rPr>
        <w:t>案</w:t>
      </w:r>
      <w:proofErr w:type="gramEnd"/>
      <w:r>
        <w:rPr>
          <w:b w:val="0"/>
        </w:rPr>
        <w:t>號或採購名稱，無法判別所擬參加之標案者，為不合格標。</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七、廠商以電子領標電子投標者，依投標須知附錄</w:t>
      </w:r>
      <w:proofErr w:type="gramStart"/>
      <w:r>
        <w:rPr>
          <w:b w:val="0"/>
        </w:rPr>
        <w:t>三</w:t>
      </w:r>
      <w:proofErr w:type="gramEnd"/>
      <w:r>
        <w:rPr>
          <w:b w:val="0"/>
        </w:rPr>
        <w:t>電子投標作業說明辦理。</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八、本機關對電子招標文件內容有變更或補充時，將刊登採購公報，並將變更或補充內容上傳本系統，投標廠商應依變更或補充內容辦理。</w:t>
      </w:r>
    </w:p>
    <w:p w:rsidR="000D1719" w:rsidRDefault="00CE7E24">
      <w:pPr>
        <w:pStyle w:val="1"/>
        <w:tabs>
          <w:tab w:val="left" w:pos="9923"/>
        </w:tabs>
        <w:ind w:left="426" w:firstLine="0"/>
        <w:rPr>
          <w:b w:val="0"/>
        </w:rPr>
      </w:pPr>
      <w:r>
        <w:rPr>
          <w:b w:val="0"/>
        </w:rPr>
        <w:t>本標案如有不予開標決標、流標、廢標、延期開標、取消採購之情形者，本機關將於本系統載入公告說明相關情形。</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九、本系統因故暫停服務時，請廠商依本須知第壹節及招標公告規定之其他方式領標，或自行估算投標</w:t>
      </w:r>
      <w:proofErr w:type="gramStart"/>
      <w:r>
        <w:rPr>
          <w:b w:val="0"/>
        </w:rPr>
        <w:t>時程待系統</w:t>
      </w:r>
      <w:proofErr w:type="gramEnd"/>
      <w:r>
        <w:rPr>
          <w:b w:val="0"/>
        </w:rPr>
        <w:t>恢復後再行下載招標文件。本機關得視受影響情形，公告延長等標期。</w:t>
      </w:r>
    </w:p>
    <w:p w:rsidR="000D1719" w:rsidRDefault="000D1719">
      <w:pPr>
        <w:pStyle w:val="1"/>
        <w:tabs>
          <w:tab w:val="left" w:pos="9923"/>
        </w:tabs>
        <w:ind w:left="426" w:hanging="426"/>
        <w:rPr>
          <w:b w:val="0"/>
        </w:rPr>
      </w:pPr>
    </w:p>
    <w:p w:rsidR="000D1719" w:rsidRDefault="00CE7E24">
      <w:pPr>
        <w:pStyle w:val="1"/>
        <w:tabs>
          <w:tab w:val="left" w:pos="9923"/>
        </w:tabs>
        <w:ind w:left="426" w:hanging="426"/>
        <w:rPr>
          <w:b w:val="0"/>
        </w:rPr>
      </w:pPr>
      <w:r>
        <w:rPr>
          <w:b w:val="0"/>
        </w:rPr>
        <w:t>十、</w:t>
      </w:r>
      <w:proofErr w:type="gramStart"/>
      <w:r>
        <w:rPr>
          <w:b w:val="0"/>
        </w:rPr>
        <w:t>廠商對領標</w:t>
      </w:r>
      <w:proofErr w:type="gramEnd"/>
      <w:r>
        <w:rPr>
          <w:b w:val="0"/>
        </w:rPr>
        <w:t>作業系統如有疑義，得透過系統24小時免費客服電話：0800-080-512，客服傳真：0800-080-511。</w:t>
      </w:r>
    </w:p>
    <w:p w:rsidR="000D1719" w:rsidRDefault="00CE7E24">
      <w:pPr>
        <w:pageBreakBefore/>
        <w:tabs>
          <w:tab w:val="left" w:pos="9923"/>
        </w:tabs>
        <w:spacing w:line="360" w:lineRule="exact"/>
        <w:ind w:left="4582" w:hanging="4582"/>
        <w:jc w:val="both"/>
      </w:pPr>
      <w:r>
        <w:rPr>
          <w:rFonts w:ascii="標楷體" w:eastAsia="標楷體" w:hAnsi="標楷體"/>
          <w:b/>
          <w:sz w:val="32"/>
          <w:szCs w:val="32"/>
        </w:rPr>
        <w:lastRenderedPageBreak/>
        <w:t>附錄二</w:t>
      </w:r>
    </w:p>
    <w:p w:rsidR="000D1719" w:rsidRDefault="00CE7E24">
      <w:pPr>
        <w:pStyle w:val="ad"/>
        <w:tabs>
          <w:tab w:val="left" w:pos="9923"/>
        </w:tabs>
        <w:spacing w:line="0" w:lineRule="atLeast"/>
        <w:jc w:val="center"/>
        <w:rPr>
          <w:rFonts w:ascii="標楷體" w:eastAsia="標楷體" w:hAnsi="標楷體" w:cs="Arial Unicode MS"/>
          <w:sz w:val="28"/>
        </w:rPr>
      </w:pPr>
      <w:r>
        <w:rPr>
          <w:rFonts w:ascii="標楷體" w:eastAsia="標楷體" w:hAnsi="標楷體" w:cs="Arial Unicode MS"/>
          <w:sz w:val="28"/>
        </w:rPr>
        <w:t>投標廠商聲明書範本</w:t>
      </w:r>
    </w:p>
    <w:p w:rsidR="000D1719" w:rsidRDefault="00CE7E24">
      <w:pPr>
        <w:pStyle w:val="ad"/>
        <w:tabs>
          <w:tab w:val="left" w:pos="9923"/>
        </w:tabs>
        <w:spacing w:after="120" w:line="300" w:lineRule="exact"/>
        <w:jc w:val="both"/>
        <w:rPr>
          <w:rFonts w:ascii="標楷體" w:eastAsia="標楷體" w:hAnsi="標楷體" w:cs="Arial Unicode MS"/>
          <w:spacing w:val="-4"/>
        </w:rPr>
      </w:pPr>
      <w:r>
        <w:rPr>
          <w:rFonts w:ascii="標楷體" w:eastAsia="標楷體" w:hAnsi="標楷體" w:cs="Arial Unicode MS"/>
          <w:spacing w:val="-4"/>
        </w:rPr>
        <w:t>本廠商參加</w:t>
      </w:r>
      <w:proofErr w:type="gramStart"/>
      <w:r>
        <w:rPr>
          <w:rFonts w:ascii="標楷體" w:eastAsia="標楷體" w:hAnsi="標楷體" w:cs="Arial Unicode MS"/>
          <w:spacing w:val="-4"/>
        </w:rPr>
        <w:t>╴╴╴╴╴╴╴╴</w:t>
      </w:r>
      <w:proofErr w:type="gramEnd"/>
      <w:r>
        <w:rPr>
          <w:rFonts w:ascii="標楷體" w:eastAsia="標楷體" w:hAnsi="標楷體" w:cs="Arial Unicode MS"/>
          <w:spacing w:val="-4"/>
        </w:rPr>
        <w:t xml:space="preserve"> (機關)招標採購</w:t>
      </w:r>
      <w:proofErr w:type="gramStart"/>
      <w:r>
        <w:rPr>
          <w:rFonts w:ascii="標楷體" w:eastAsia="標楷體" w:hAnsi="標楷體" w:cs="Arial Unicode MS"/>
          <w:spacing w:val="-4"/>
        </w:rPr>
        <w:t>╴╴╴╴╴╴╴╴╴╴</w:t>
      </w:r>
      <w:proofErr w:type="gramEnd"/>
      <w:r>
        <w:rPr>
          <w:rFonts w:ascii="標楷體" w:eastAsia="標楷體" w:hAnsi="標楷體" w:cs="Arial Unicode MS"/>
          <w:spacing w:val="-4"/>
        </w:rPr>
        <w:t>案之投標，茲聲明如下：</w:t>
      </w: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0D1719">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項次</w:t>
            </w:r>
          </w:p>
        </w:tc>
        <w:tc>
          <w:tcPr>
            <w:tcW w:w="76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Cs w:val="24"/>
              </w:rPr>
            </w:pPr>
            <w:r>
              <w:rPr>
                <w:rFonts w:ascii="標楷體" w:eastAsia="標楷體" w:hAnsi="標楷體" w:cs="Arial Unicode MS"/>
                <w:szCs w:val="24"/>
              </w:rPr>
              <w:t>聲明事項</w:t>
            </w:r>
          </w:p>
        </w:tc>
        <w:tc>
          <w:tcPr>
            <w:tcW w:w="993"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是(打</w:t>
            </w:r>
            <w:proofErr w:type="gramStart"/>
            <w:r>
              <w:rPr>
                <w:rFonts w:ascii="標楷體" w:eastAsia="標楷體" w:hAnsi="標楷體" w:cs="Arial Unicode MS"/>
                <w:sz w:val="20"/>
              </w:rPr>
              <w:t>Ｖ</w:t>
            </w:r>
            <w:proofErr w:type="gramEnd"/>
            <w:r>
              <w:rPr>
                <w:rFonts w:ascii="標楷體" w:eastAsia="標楷體" w:hAnsi="標楷體" w:cs="Arial Unicode MS"/>
                <w:sz w:val="20"/>
              </w:rPr>
              <w:t>)</w:t>
            </w:r>
          </w:p>
        </w:tc>
        <w:tc>
          <w:tcPr>
            <w:tcW w:w="992"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否(打</w:t>
            </w:r>
            <w:proofErr w:type="gramStart"/>
            <w:r>
              <w:rPr>
                <w:rFonts w:ascii="標楷體" w:eastAsia="標楷體" w:hAnsi="標楷體" w:cs="Arial Unicode MS"/>
                <w:sz w:val="20"/>
              </w:rPr>
              <w:t>Ｖ</w:t>
            </w:r>
            <w:proofErr w:type="gramEnd"/>
            <w:r>
              <w:rPr>
                <w:rFonts w:ascii="標楷體" w:eastAsia="標楷體" w:hAnsi="標楷體" w:cs="Arial Unicode MS"/>
                <w:sz w:val="20"/>
              </w:rPr>
              <w:t>)</w:t>
            </w:r>
          </w:p>
        </w:tc>
      </w:tr>
      <w:tr w:rsidR="000D1719">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proofErr w:type="gramStart"/>
            <w:r>
              <w:rPr>
                <w:rFonts w:ascii="標楷體" w:eastAsia="標楷體" w:hAnsi="標楷體" w:cs="Arial Unicode MS"/>
                <w:sz w:val="18"/>
                <w:szCs w:val="18"/>
              </w:rPr>
              <w:t>一</w:t>
            </w:r>
            <w:proofErr w:type="gramEnd"/>
          </w:p>
        </w:tc>
        <w:tc>
          <w:tcPr>
            <w:tcW w:w="76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本廠商之營業項目不符合公司法或商業登記法規定，無法於得標後作為簽約廠商，合法履行契約。</w:t>
            </w:r>
          </w:p>
        </w:tc>
        <w:tc>
          <w:tcPr>
            <w:tcW w:w="99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r w:rsidR="000D1719">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二</w:t>
            </w:r>
          </w:p>
        </w:tc>
        <w:tc>
          <w:tcPr>
            <w:tcW w:w="76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本廠商有違反政府採購法（以下簡稱採購法）施行細則第33條之情形。</w:t>
            </w:r>
          </w:p>
        </w:tc>
        <w:tc>
          <w:tcPr>
            <w:tcW w:w="99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r w:rsidR="000D1719">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三</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本廠商或負責人與招標機關之首長/採購案之洽辦機關之首長/受委託辦理採購之法人或團體之負責人，有採購法第15條第4項規定之涉及本人、配偶、三親等以內血親或姻親，或同財共居親屬之利益之情形。</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r w:rsidR="000D1719">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四</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本廠商是採購法第38條規定之政黨或與政黨具關係企業關係之廠商。</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r w:rsidR="000D1719">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五</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本廠商之負責人或合夥人是採購法第39條第2項所稱同時為規劃、設計、施工或供應廠商之負責人或合夥人。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r w:rsidR="000D1719">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六</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本廠商是採購法第39條第3項所稱與規劃、設計、施工或供應廠商同時為關係企業或同一其他廠商之關係企業。</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r w:rsidR="000D1719">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七</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r>
      <w:tr w:rsidR="000D1719">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八</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本廠商已有或將有採購法第59條第2項所稱支付他人佣金、比例金、仲介費、後謝金或其他利益為條件，促成採購契約之簽訂之情形。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r>
      <w:tr w:rsidR="000D1719">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九</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本廠商、共同投標廠商或分包廠商是採購法第103條第1項及採購法施行細則第38條第1項所規定之不得參加投標或作為決標對象或分包廠商之廠商。</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投標廠商應於投標當日遞送投標文件前至工程會網站web.pcc.gov.tw查詢自己(包括總公司及各分公司)、共同投標廠商、分包廠商是否為採購法第103條第1項之拒絕往來廠商</w:t>
            </w:r>
            <w:proofErr w:type="gramStart"/>
            <w:r>
              <w:rPr>
                <w:rFonts w:ascii="標楷體" w:eastAsia="標楷體" w:hAnsi="標楷體" w:cs="Arial Unicode MS"/>
                <w:sz w:val="18"/>
                <w:szCs w:val="18"/>
              </w:rPr>
              <w:t>】</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r>
      <w:tr w:rsidR="000D1719">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w:t>
            </w:r>
          </w:p>
        </w:tc>
        <w:tc>
          <w:tcPr>
            <w:tcW w:w="76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pPr>
            <w:r>
              <w:rPr>
                <w:rFonts w:ascii="標楷體" w:eastAsia="標楷體" w:hAnsi="標楷體"/>
                <w:bCs/>
                <w:sz w:val="18"/>
                <w:szCs w:val="18"/>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99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r>
    </w:tbl>
    <w:p w:rsidR="000D1719" w:rsidRDefault="000D1719">
      <w:pPr>
        <w:pStyle w:val="ad"/>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0D1719">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十一</w:t>
            </w:r>
          </w:p>
        </w:tc>
        <w:tc>
          <w:tcPr>
            <w:tcW w:w="7654"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本廠商是依法辦理公司或商業</w:t>
            </w:r>
            <w:proofErr w:type="gramStart"/>
            <w:r>
              <w:rPr>
                <w:rFonts w:ascii="標楷體" w:eastAsia="標楷體" w:hAnsi="標楷體" w:cs="Arial Unicode MS"/>
                <w:sz w:val="18"/>
                <w:szCs w:val="18"/>
              </w:rPr>
              <w:t>登記且合於</w:t>
            </w:r>
            <w:proofErr w:type="gramEnd"/>
            <w:r>
              <w:rPr>
                <w:rFonts w:ascii="標楷體" w:eastAsia="標楷體" w:hAnsi="標楷體" w:cs="Arial Unicode MS"/>
                <w:sz w:val="18"/>
                <w:szCs w:val="18"/>
              </w:rPr>
              <w:t>中小企業發展條例關於中小企業認定規定之中小企業。</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0D1719" w:rsidRDefault="00CE7E24">
            <w:pPr>
              <w:pStyle w:val="ad"/>
              <w:tabs>
                <w:tab w:val="left" w:pos="9923"/>
              </w:tabs>
              <w:spacing w:line="0" w:lineRule="atLeast"/>
              <w:jc w:val="both"/>
              <w:rPr>
                <w:rFonts w:ascii="標楷體" w:eastAsia="標楷體" w:hAnsi="標楷體" w:cs="Arial Unicode MS"/>
                <w:spacing w:val="-6"/>
                <w:sz w:val="18"/>
                <w:szCs w:val="18"/>
              </w:rPr>
            </w:pPr>
            <w:r>
              <w:rPr>
                <w:rFonts w:ascii="標楷體" w:eastAsia="標楷體" w:hAnsi="標楷體" w:cs="Arial Unicode MS"/>
                <w:spacing w:val="-6"/>
                <w:sz w:val="18"/>
                <w:szCs w:val="18"/>
              </w:rPr>
              <w:t>(答「否」者，請於下列空格填寫得標後預計分包予中小企業之項目及金額，可自備附件填寫)</w:t>
            </w:r>
          </w:p>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                            　合計金額</w:t>
            </w:r>
            <w:proofErr w:type="gramStart"/>
            <w:r>
              <w:rPr>
                <w:rFonts w:ascii="標楷體" w:eastAsia="標楷體" w:hAnsi="標楷體" w:cs="Arial Unicode MS"/>
                <w:sz w:val="18"/>
                <w:szCs w:val="18"/>
              </w:rPr>
              <w:t>╴╴╴╴╴╴╴╴╴╴╴</w:t>
            </w:r>
            <w:proofErr w:type="gramEnd"/>
          </w:p>
        </w:tc>
        <w:tc>
          <w:tcPr>
            <w:tcW w:w="993"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r>
      <w:tr w:rsidR="000D1719">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十二</w:t>
            </w:r>
          </w:p>
        </w:tc>
        <w:tc>
          <w:tcPr>
            <w:tcW w:w="7654"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本廠商目前在中華民國境內員工總人數逾100人。</w:t>
            </w:r>
          </w:p>
          <w:p w:rsidR="000D1719" w:rsidRDefault="00CE7E24">
            <w:pPr>
              <w:pStyle w:val="ad"/>
              <w:tabs>
                <w:tab w:val="left" w:pos="9923"/>
              </w:tabs>
              <w:spacing w:line="0" w:lineRule="atLeast"/>
              <w:jc w:val="both"/>
              <w:rPr>
                <w:rFonts w:ascii="標楷體" w:eastAsia="標楷體" w:hAnsi="標楷體" w:cs="Arial Unicode MS"/>
                <w:spacing w:val="-20"/>
                <w:sz w:val="18"/>
                <w:szCs w:val="18"/>
              </w:rPr>
            </w:pPr>
            <w:r>
              <w:rPr>
                <w:rFonts w:ascii="標楷體" w:eastAsia="標楷體" w:hAnsi="標楷體" w:cs="Arial Unicode MS"/>
                <w:spacing w:val="-20"/>
                <w:sz w:val="18"/>
                <w:szCs w:val="18"/>
              </w:rPr>
              <w:t>(答「是」者，請填目前總人數計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人；其中屬於身心障礙人士計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人，原住民計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w:t>
            </w:r>
          </w:p>
        </w:tc>
        <w:tc>
          <w:tcPr>
            <w:tcW w:w="993"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992"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r>
    </w:tbl>
    <w:p w:rsidR="000D1719" w:rsidRDefault="000D1719">
      <w:pPr>
        <w:pStyle w:val="ad"/>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0D1719">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十三</w:t>
            </w:r>
          </w:p>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76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本廠商屬經濟部投資審議委員會公告之陸資資訊服務業者，不得從事經濟部投資審議委員會公告之「具敏感性或國安(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上開業務範疇及陸資資訊服務業清單公開於經濟部投資審議委員會網站http://www.moeaic.gov.tw/投資法規/陸資來台投資/參考文件：具敏感性或國安(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)疑慮之業務範疇及陸資投資資訊產業事業清冊)。】</w:t>
            </w:r>
          </w:p>
        </w:tc>
        <w:tc>
          <w:tcPr>
            <w:tcW w:w="993"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D1719" w:rsidRDefault="000D1719">
            <w:pPr>
              <w:pStyle w:val="ad"/>
              <w:tabs>
                <w:tab w:val="left" w:pos="9923"/>
              </w:tabs>
              <w:spacing w:line="0" w:lineRule="atLeast"/>
              <w:jc w:val="both"/>
              <w:rPr>
                <w:rFonts w:ascii="標楷體" w:eastAsia="標楷體" w:hAnsi="標楷體" w:cs="Arial Unicode MS"/>
                <w:sz w:val="18"/>
                <w:szCs w:val="18"/>
              </w:rPr>
            </w:pPr>
          </w:p>
        </w:tc>
      </w:tr>
    </w:tbl>
    <w:p w:rsidR="000D1719" w:rsidRDefault="000D1719">
      <w:pPr>
        <w:pStyle w:val="ad"/>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3300"/>
        <w:gridCol w:w="3256"/>
        <w:gridCol w:w="3083"/>
      </w:tblGrid>
      <w:tr w:rsidR="000D1719">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pStyle w:val="ad"/>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附</w:t>
            </w:r>
          </w:p>
          <w:p w:rsidR="000D1719" w:rsidRDefault="00CE7E24">
            <w:pPr>
              <w:pStyle w:val="ad"/>
              <w:tabs>
                <w:tab w:val="left" w:pos="9923"/>
              </w:tabs>
              <w:spacing w:line="340" w:lineRule="exact"/>
              <w:jc w:val="both"/>
              <w:rPr>
                <w:rFonts w:ascii="標楷體" w:eastAsia="標楷體" w:hAnsi="標楷體" w:cs="Arial Unicode MS"/>
                <w:sz w:val="18"/>
                <w:szCs w:val="18"/>
              </w:rPr>
            </w:pPr>
            <w:proofErr w:type="gramStart"/>
            <w:r>
              <w:rPr>
                <w:rFonts w:ascii="標楷體" w:eastAsia="標楷體" w:hAnsi="標楷體" w:cs="Arial Unicode MS"/>
                <w:sz w:val="18"/>
                <w:szCs w:val="18"/>
              </w:rPr>
              <w:t>註</w:t>
            </w:r>
            <w:proofErr w:type="gramEnd"/>
          </w:p>
        </w:tc>
        <w:tc>
          <w:tcPr>
            <w:tcW w:w="9639"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D1719" w:rsidRDefault="00CE7E24">
            <w:pPr>
              <w:pStyle w:val="ad"/>
              <w:numPr>
                <w:ilvl w:val="0"/>
                <w:numId w:val="10"/>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第一項至</w:t>
            </w:r>
            <w:proofErr w:type="gramStart"/>
            <w:r>
              <w:rPr>
                <w:rFonts w:ascii="標楷體" w:eastAsia="標楷體" w:hAnsi="標楷體" w:cs="Arial Unicode MS"/>
                <w:sz w:val="18"/>
                <w:szCs w:val="18"/>
              </w:rPr>
              <w:t>第十項答</w:t>
            </w:r>
            <w:proofErr w:type="gramEnd"/>
            <w:r>
              <w:rPr>
                <w:rFonts w:ascii="標楷體" w:eastAsia="標楷體" w:hAnsi="標楷體" w:cs="Arial Unicode MS"/>
                <w:sz w:val="18"/>
                <w:szCs w:val="18"/>
              </w:rPr>
              <w:t>「是」或未答者，不得參加投標；其投標者，不得作為決標對象；聲明書內容</w:t>
            </w:r>
            <w:proofErr w:type="gramStart"/>
            <w:r>
              <w:rPr>
                <w:rFonts w:ascii="標楷體" w:eastAsia="標楷體" w:hAnsi="標楷體" w:cs="Arial Unicode MS"/>
                <w:sz w:val="18"/>
                <w:szCs w:val="18"/>
              </w:rPr>
              <w:t>有誤者</w:t>
            </w:r>
            <w:proofErr w:type="gramEnd"/>
            <w:r>
              <w:rPr>
                <w:rFonts w:ascii="標楷體" w:eastAsia="標楷體" w:hAnsi="標楷體" w:cs="Arial Unicode MS"/>
                <w:sz w:val="18"/>
                <w:szCs w:val="18"/>
              </w:rPr>
              <w:t>，不得作為決標對象。</w:t>
            </w:r>
          </w:p>
          <w:p w:rsidR="000D1719" w:rsidRDefault="00CE7E24">
            <w:pPr>
              <w:pStyle w:val="ad"/>
              <w:numPr>
                <w:ilvl w:val="0"/>
                <w:numId w:val="10"/>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第十一項至第十二項</w:t>
            </w:r>
            <w:proofErr w:type="gramStart"/>
            <w:r>
              <w:rPr>
                <w:rFonts w:ascii="標楷體" w:eastAsia="標楷體" w:hAnsi="標楷體" w:cs="Arial Unicode MS"/>
                <w:sz w:val="18"/>
                <w:szCs w:val="18"/>
              </w:rPr>
              <w:t>未填者</w:t>
            </w:r>
            <w:proofErr w:type="gramEnd"/>
            <w:r>
              <w:rPr>
                <w:rFonts w:ascii="標楷體" w:eastAsia="標楷體" w:hAnsi="標楷體" w:cs="Arial Unicode MS"/>
                <w:sz w:val="18"/>
                <w:szCs w:val="18"/>
              </w:rPr>
              <w:t>，機關得洽廠商澄清。</w:t>
            </w:r>
          </w:p>
          <w:p w:rsidR="000D1719" w:rsidRDefault="00CE7E24">
            <w:pPr>
              <w:pStyle w:val="ad"/>
              <w:numPr>
                <w:ilvl w:val="0"/>
                <w:numId w:val="10"/>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本採購如屬經濟部投資審議委員會公告「具敏感性或國安(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)疑慮之業務範疇」之資訊服務採購，</w:t>
            </w:r>
            <w:proofErr w:type="gramStart"/>
            <w:r>
              <w:rPr>
                <w:rFonts w:ascii="標楷體" w:eastAsia="標楷體" w:hAnsi="標楷體" w:cs="Arial Unicode MS"/>
                <w:sz w:val="18"/>
                <w:szCs w:val="18"/>
              </w:rPr>
              <w:t>第十三項答</w:t>
            </w:r>
            <w:proofErr w:type="gramEnd"/>
            <w:r>
              <w:rPr>
                <w:rFonts w:ascii="標楷體" w:eastAsia="標楷體" w:hAnsi="標楷體" w:cs="Arial Unicode MS"/>
                <w:sz w:val="18"/>
                <w:szCs w:val="18"/>
              </w:rPr>
              <w:t>「是」或未答者，不得參加投標；其投標者，不得作為決標對象；如非屬上開採購，答「是」、「否」或未答者，均可。(詳投標須知第13點第2款第6目規定)</w:t>
            </w:r>
          </w:p>
          <w:p w:rsidR="000D1719" w:rsidRDefault="00CE7E24">
            <w:pPr>
              <w:pStyle w:val="ad"/>
              <w:numPr>
                <w:ilvl w:val="0"/>
                <w:numId w:val="10"/>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w:t>
            </w:r>
            <w:proofErr w:type="gramStart"/>
            <w:r>
              <w:rPr>
                <w:rFonts w:ascii="標楷體" w:eastAsia="標楷體" w:hAnsi="標楷體" w:cs="Arial Unicode MS"/>
                <w:sz w:val="18"/>
                <w:szCs w:val="18"/>
              </w:rPr>
              <w:t>聲明書填妥</w:t>
            </w:r>
            <w:proofErr w:type="gramEnd"/>
            <w:r>
              <w:rPr>
                <w:rFonts w:ascii="標楷體" w:eastAsia="標楷體" w:hAnsi="標楷體" w:cs="Arial Unicode MS"/>
                <w:sz w:val="18"/>
                <w:szCs w:val="18"/>
              </w:rPr>
              <w:t>後附於投標文件遞送。</w:t>
            </w:r>
          </w:p>
          <w:p w:rsidR="000D1719" w:rsidRDefault="00CE7E24">
            <w:pPr>
              <w:pStyle w:val="ad"/>
              <w:numPr>
                <w:ilvl w:val="0"/>
                <w:numId w:val="10"/>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本表第一項至第十項</w:t>
            </w:r>
            <w:proofErr w:type="gramStart"/>
            <w:r>
              <w:rPr>
                <w:rFonts w:ascii="標楷體" w:eastAsia="標楷體" w:hAnsi="標楷體" w:cs="Arial Unicode MS"/>
                <w:sz w:val="18"/>
                <w:szCs w:val="18"/>
              </w:rPr>
              <w:t>未逐</w:t>
            </w:r>
            <w:proofErr w:type="gramEnd"/>
            <w:r>
              <w:rPr>
                <w:rFonts w:ascii="標楷體" w:eastAsia="標楷體" w:hAnsi="標楷體" w:cs="Arial Unicode MS"/>
                <w:sz w:val="18"/>
                <w:szCs w:val="18"/>
              </w:rPr>
              <w:t>項填寫、投標廠商及負責人未加蓋印章或簽署者為不合格標。</w:t>
            </w:r>
          </w:p>
          <w:p w:rsidR="000D1719" w:rsidRDefault="00CE7E24">
            <w:pPr>
              <w:pStyle w:val="ad"/>
              <w:numPr>
                <w:ilvl w:val="0"/>
                <w:numId w:val="10"/>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本採購如允許共同投標，共同投標廠商各成員應分別出具本投標廠商聲明書。</w:t>
            </w:r>
          </w:p>
        </w:tc>
      </w:tr>
      <w:tr w:rsidR="000D1719">
        <w:trPr>
          <w:cantSplit/>
          <w:trHeight w:val="831"/>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D1719" w:rsidRDefault="000D1719">
            <w:pPr>
              <w:pStyle w:val="ad"/>
              <w:tabs>
                <w:tab w:val="left" w:pos="9923"/>
              </w:tabs>
              <w:spacing w:line="340" w:lineRule="exact"/>
              <w:jc w:val="both"/>
              <w:rPr>
                <w:rFonts w:ascii="標楷體" w:eastAsia="標楷體" w:hAnsi="標楷體" w:cs="Arial Unicode MS"/>
                <w:sz w:val="18"/>
                <w:szCs w:val="18"/>
              </w:rPr>
            </w:pPr>
          </w:p>
        </w:tc>
        <w:tc>
          <w:tcPr>
            <w:tcW w:w="3300"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投標廠商印章或簽署： </w:t>
            </w:r>
          </w:p>
        </w:tc>
        <w:tc>
          <w:tcPr>
            <w:tcW w:w="3256"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負責人印章或簽署：</w:t>
            </w:r>
          </w:p>
        </w:tc>
        <w:tc>
          <w:tcPr>
            <w:tcW w:w="3083" w:type="dxa"/>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0D1719" w:rsidRDefault="00CE7E24">
            <w:pPr>
              <w:pStyle w:val="ad"/>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日期：    年    月    日</w:t>
            </w:r>
          </w:p>
        </w:tc>
      </w:tr>
    </w:tbl>
    <w:p w:rsidR="000D1719" w:rsidRDefault="00CE7E24">
      <w:pPr>
        <w:tabs>
          <w:tab w:val="left" w:pos="9923"/>
        </w:tabs>
        <w:spacing w:line="360" w:lineRule="exact"/>
        <w:ind w:left="6109" w:hanging="6109"/>
        <w:jc w:val="both"/>
        <w:rPr>
          <w:rFonts w:ascii="標楷體" w:eastAsia="標楷體" w:hAnsi="標楷體"/>
          <w:b/>
          <w:sz w:val="32"/>
          <w:szCs w:val="32"/>
        </w:rPr>
      </w:pPr>
      <w:r>
        <w:rPr>
          <w:rFonts w:ascii="標楷體" w:eastAsia="標楷體" w:hAnsi="標楷體"/>
          <w:b/>
          <w:sz w:val="32"/>
          <w:szCs w:val="32"/>
        </w:rPr>
        <w:lastRenderedPageBreak/>
        <w:t>附錄</w:t>
      </w:r>
      <w:proofErr w:type="gramStart"/>
      <w:r>
        <w:rPr>
          <w:rFonts w:ascii="標楷體" w:eastAsia="標楷體" w:hAnsi="標楷體"/>
          <w:b/>
          <w:sz w:val="32"/>
          <w:szCs w:val="32"/>
        </w:rPr>
        <w:t>三</w:t>
      </w:r>
      <w:proofErr w:type="gramEnd"/>
    </w:p>
    <w:p w:rsidR="000D1719" w:rsidRDefault="000D1719">
      <w:pPr>
        <w:tabs>
          <w:tab w:val="left" w:pos="9923"/>
        </w:tabs>
        <w:spacing w:line="360" w:lineRule="exact"/>
        <w:ind w:left="6109" w:hanging="6109"/>
        <w:jc w:val="both"/>
        <w:rPr>
          <w:rFonts w:ascii="標楷體" w:eastAsia="標楷體" w:hAnsi="標楷體"/>
          <w:bCs/>
          <w:sz w:val="32"/>
          <w:szCs w:val="32"/>
        </w:rPr>
      </w:pPr>
    </w:p>
    <w:p w:rsidR="000D1719" w:rsidRDefault="00CE7E24">
      <w:pPr>
        <w:tabs>
          <w:tab w:val="left" w:pos="9923"/>
        </w:tabs>
        <w:spacing w:line="360" w:lineRule="exact"/>
        <w:ind w:left="6109" w:hanging="6109"/>
        <w:jc w:val="both"/>
        <w:rPr>
          <w:rFonts w:ascii="標楷體" w:eastAsia="標楷體" w:hAnsi="標楷體"/>
          <w:bCs/>
          <w:sz w:val="32"/>
          <w:szCs w:val="32"/>
        </w:rPr>
      </w:pPr>
      <w:r>
        <w:rPr>
          <w:rFonts w:ascii="標楷體" w:eastAsia="標楷體" w:hAnsi="標楷體"/>
          <w:bCs/>
          <w:sz w:val="32"/>
          <w:szCs w:val="32"/>
        </w:rPr>
        <w:t>臺北市政府（機關全銜）電子投標作業說明</w:t>
      </w:r>
    </w:p>
    <w:p w:rsidR="000D1719" w:rsidRDefault="000D1719">
      <w:pPr>
        <w:tabs>
          <w:tab w:val="left" w:pos="9923"/>
        </w:tabs>
        <w:spacing w:line="360" w:lineRule="exact"/>
        <w:ind w:left="640" w:hanging="640"/>
        <w:jc w:val="both"/>
        <w:rPr>
          <w:rFonts w:ascii="標楷體" w:eastAsia="標楷體" w:hAnsi="標楷體"/>
          <w:sz w:val="32"/>
          <w:szCs w:val="32"/>
        </w:rPr>
      </w:pPr>
    </w:p>
    <w:p w:rsidR="000D1719" w:rsidRDefault="00CE7E24">
      <w:pPr>
        <w:tabs>
          <w:tab w:val="left" w:pos="9923"/>
        </w:tabs>
        <w:spacing w:line="360" w:lineRule="exact"/>
        <w:ind w:left="480" w:hanging="480"/>
        <w:jc w:val="both"/>
      </w:pPr>
      <w:r>
        <w:rPr>
          <w:rFonts w:ascii="標楷體" w:eastAsia="標楷體" w:hAnsi="標楷體"/>
        </w:rPr>
        <w:t>一、</w:t>
      </w:r>
      <w:r>
        <w:rPr>
          <w:rFonts w:ascii="標楷體" w:eastAsia="標楷體" w:hAnsi="標楷體"/>
          <w:kern w:val="0"/>
        </w:rPr>
        <w:t>本標案</w:t>
      </w:r>
      <w:r>
        <w:rPr>
          <w:rFonts w:ascii="標楷體" w:eastAsia="標楷體" w:hAnsi="標楷體"/>
        </w:rPr>
        <w:t>投標廠商得以電子投標方式投標，</w:t>
      </w:r>
      <w:proofErr w:type="gramStart"/>
      <w:r>
        <w:rPr>
          <w:rFonts w:ascii="標楷體" w:eastAsia="標楷體" w:hAnsi="標楷體"/>
        </w:rPr>
        <w:t>採</w:t>
      </w:r>
      <w:proofErr w:type="gramEnd"/>
      <w:r>
        <w:rPr>
          <w:rFonts w:ascii="標楷體" w:eastAsia="標楷體" w:hAnsi="標楷體"/>
        </w:rPr>
        <w:t>電子投標之廠商應依行政院公共工程委員會頒行之電子採購作業辦法、本機關招標文件及本作業說明辦理。</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480" w:hanging="480"/>
        <w:jc w:val="both"/>
      </w:pPr>
      <w:r>
        <w:rPr>
          <w:rFonts w:ascii="標楷體" w:eastAsia="標楷體" w:hAnsi="標楷體"/>
        </w:rPr>
        <w:t>二、廠商利用行政院公共工程委員會建置政府採購領投標</w:t>
      </w:r>
      <w:r>
        <w:rPr>
          <w:rFonts w:ascii="標楷體" w:eastAsia="標楷體" w:hAnsi="標楷體"/>
          <w:kern w:val="0"/>
          <w:szCs w:val="20"/>
        </w:rPr>
        <w:t>及廠商型錄</w:t>
      </w:r>
      <w:r>
        <w:rPr>
          <w:rFonts w:ascii="標楷體" w:eastAsia="標楷體" w:hAnsi="標楷體"/>
        </w:rPr>
        <w:t>系統（以下簡稱本系統）進行電子投標作業時，應先向指定之憑證機構申請憑證IC卡（現為中華電信數據分公司）填寫申請書並提出下列文件以憑核發投標憑證：</w:t>
      </w:r>
    </w:p>
    <w:p w:rsidR="000D1719" w:rsidRDefault="00CE7E24">
      <w:pPr>
        <w:numPr>
          <w:ilvl w:val="0"/>
          <w:numId w:val="11"/>
        </w:numPr>
        <w:tabs>
          <w:tab w:val="left" w:pos="-5677"/>
        </w:tabs>
        <w:spacing w:line="360" w:lineRule="exact"/>
        <w:jc w:val="both"/>
      </w:pPr>
      <w:r>
        <w:rPr>
          <w:rFonts w:ascii="標楷體" w:eastAsia="標楷體" w:hAnsi="標楷體"/>
        </w:rPr>
        <w:t>投標廠商為自然人者，請申請自然人憑證。(內政部憑證管理中心網址為</w:t>
      </w:r>
      <w:hyperlink r:id="rId14" w:history="1">
        <w:r>
          <w:rPr>
            <w:rStyle w:val="a9"/>
            <w:rFonts w:ascii="標楷體" w:eastAsia="標楷體" w:hAnsi="標楷體"/>
            <w:color w:val="auto"/>
            <w:u w:val="none"/>
          </w:rPr>
          <w:t>http://moica.nat.gov.tw</w:t>
        </w:r>
      </w:hyperlink>
      <w:r>
        <w:rPr>
          <w:rFonts w:ascii="標楷體" w:eastAsia="標楷體" w:hAnsi="標楷體"/>
        </w:rPr>
        <w:t>)。</w:t>
      </w:r>
    </w:p>
    <w:p w:rsidR="000D1719" w:rsidRDefault="00CE7E24">
      <w:pPr>
        <w:numPr>
          <w:ilvl w:val="0"/>
          <w:numId w:val="11"/>
        </w:numPr>
        <w:tabs>
          <w:tab w:val="left" w:pos="-5677"/>
        </w:tabs>
        <w:spacing w:line="360" w:lineRule="exact"/>
        <w:jc w:val="both"/>
      </w:pPr>
      <w:r>
        <w:rPr>
          <w:rFonts w:ascii="標楷體" w:eastAsia="標楷體" w:hAnsi="標楷體"/>
        </w:rPr>
        <w:t>投標廠商為公司行號者，請申請工商憑證。(經濟部工商憑證管理中心網址為</w:t>
      </w:r>
      <w:hyperlink r:id="rId15" w:history="1">
        <w:r>
          <w:rPr>
            <w:rStyle w:val="a9"/>
            <w:rFonts w:ascii="標楷體" w:eastAsia="標楷體" w:hAnsi="標楷體"/>
            <w:color w:val="auto"/>
            <w:u w:val="none"/>
          </w:rPr>
          <w:t>http://moeaca.nat.gov.tw</w:t>
        </w:r>
      </w:hyperlink>
      <w:r>
        <w:rPr>
          <w:rFonts w:ascii="標楷體" w:eastAsia="標楷體" w:hAnsi="標楷體"/>
        </w:rPr>
        <w:t>)。</w:t>
      </w:r>
    </w:p>
    <w:p w:rsidR="000D1719" w:rsidRDefault="000D1719">
      <w:pPr>
        <w:tabs>
          <w:tab w:val="left" w:pos="9923"/>
        </w:tabs>
        <w:spacing w:line="360" w:lineRule="exact"/>
        <w:ind w:left="480"/>
        <w:jc w:val="both"/>
        <w:rPr>
          <w:rFonts w:ascii="標楷體" w:eastAsia="標楷體" w:hAnsi="標楷體"/>
        </w:rPr>
      </w:pPr>
    </w:p>
    <w:p w:rsidR="000D1719" w:rsidRDefault="00CE7E24">
      <w:pPr>
        <w:tabs>
          <w:tab w:val="left" w:pos="9923"/>
        </w:tabs>
        <w:wordWrap w:val="0"/>
        <w:spacing w:line="360" w:lineRule="exact"/>
        <w:ind w:left="480" w:hanging="480"/>
        <w:jc w:val="both"/>
      </w:pPr>
      <w:r>
        <w:rPr>
          <w:rFonts w:ascii="標楷體" w:eastAsia="標楷體" w:hAnsi="標楷體"/>
        </w:rPr>
        <w:t>三、投標廠商得自公告日起至截止收件期限止，經由本系統</w:t>
      </w:r>
      <w:proofErr w:type="gramStart"/>
      <w:r>
        <w:rPr>
          <w:rFonts w:ascii="標楷體" w:eastAsia="標楷體" w:hAnsi="標楷體"/>
        </w:rPr>
        <w:t>（</w:t>
      </w:r>
      <w:proofErr w:type="gramEnd"/>
      <w:r>
        <w:rPr>
          <w:rFonts w:ascii="標楷體" w:eastAsia="標楷體" w:hAnsi="標楷體"/>
        </w:rPr>
        <w:t>網址  http：</w:t>
      </w:r>
      <w:r>
        <w:rPr>
          <w:rFonts w:ascii="標楷體" w:eastAsia="標楷體" w:hAnsi="標楷體"/>
          <w:kern w:val="0"/>
        </w:rPr>
        <w:t>//web.pcc.g</w:t>
      </w:r>
      <w:r>
        <w:rPr>
          <w:rFonts w:ascii="標楷體" w:eastAsia="標楷體" w:hAnsi="標楷體"/>
          <w:b/>
        </w:rPr>
        <w:t>ov.tw</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以電子化方式下載本機關採購招標文件電子檔（以下簡稱電子領標）並以電子化方式傳送投標文件電子檔（以下簡稱電子投標）。</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480" w:hanging="480"/>
        <w:jc w:val="both"/>
        <w:rPr>
          <w:rFonts w:ascii="標楷體" w:eastAsia="標楷體" w:hAnsi="標楷體"/>
        </w:rPr>
      </w:pPr>
      <w:r>
        <w:rPr>
          <w:rFonts w:ascii="標楷體" w:eastAsia="標楷體" w:hAnsi="標楷體"/>
        </w:rPr>
        <w:t>四、招標文件中允許廠商電子投標者，以使用電子領標之廠商為限。電子領標相關規定</w:t>
      </w:r>
      <w:proofErr w:type="gramStart"/>
      <w:r>
        <w:rPr>
          <w:rFonts w:ascii="標楷體" w:eastAsia="標楷體" w:hAnsi="標楷體"/>
        </w:rPr>
        <w:t>詳</w:t>
      </w:r>
      <w:proofErr w:type="gramEnd"/>
      <w:r>
        <w:rPr>
          <w:rFonts w:ascii="標楷體" w:eastAsia="標楷體" w:hAnsi="標楷體"/>
        </w:rPr>
        <w:t>投標須知附錄</w:t>
      </w:r>
      <w:proofErr w:type="gramStart"/>
      <w:r>
        <w:rPr>
          <w:rFonts w:ascii="標楷體" w:eastAsia="標楷體" w:hAnsi="標楷體"/>
        </w:rPr>
        <w:t>一</w:t>
      </w:r>
      <w:proofErr w:type="gramEnd"/>
      <w:r>
        <w:rPr>
          <w:rFonts w:ascii="標楷體" w:eastAsia="標楷體" w:hAnsi="標楷體"/>
        </w:rPr>
        <w:t>作業說明。</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480" w:hanging="480"/>
        <w:jc w:val="both"/>
        <w:rPr>
          <w:rFonts w:ascii="標楷體" w:eastAsia="標楷體" w:hAnsi="標楷體"/>
        </w:rPr>
      </w:pPr>
      <w:r>
        <w:rPr>
          <w:rFonts w:ascii="標楷體" w:eastAsia="標楷體" w:hAnsi="標楷體"/>
        </w:rPr>
        <w:t>五、廠商應配合本系統自行建置電腦軟硬體等相關配備（含提升）。</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480" w:hanging="480"/>
        <w:jc w:val="both"/>
        <w:rPr>
          <w:rFonts w:ascii="標楷體" w:eastAsia="標楷體" w:hAnsi="標楷體"/>
        </w:rPr>
      </w:pPr>
      <w:r>
        <w:rPr>
          <w:rFonts w:ascii="標楷體" w:eastAsia="標楷體" w:hAnsi="標楷體"/>
        </w:rPr>
        <w:t xml:space="preserve">六、廠商電子投標文件檔案得以 </w:t>
      </w:r>
      <w:proofErr w:type="gramStart"/>
      <w:r>
        <w:rPr>
          <w:rFonts w:ascii="標楷體" w:eastAsia="標楷體" w:hAnsi="標楷體"/>
        </w:rPr>
        <w:t>＊</w:t>
      </w:r>
      <w:proofErr w:type="gramEnd"/>
      <w:r>
        <w:rPr>
          <w:rFonts w:ascii="標楷體" w:eastAsia="標楷體" w:hAnsi="標楷體"/>
        </w:rPr>
        <w:t>.txt、</w:t>
      </w:r>
      <w:proofErr w:type="gramStart"/>
      <w:r>
        <w:rPr>
          <w:rFonts w:ascii="標楷體" w:eastAsia="標楷體" w:hAnsi="標楷體"/>
        </w:rPr>
        <w:t>＊</w:t>
      </w:r>
      <w:proofErr w:type="gramEnd"/>
      <w:r>
        <w:rPr>
          <w:rFonts w:ascii="標楷體" w:eastAsia="標楷體" w:hAnsi="標楷體"/>
        </w:rPr>
        <w:t>.doc、</w:t>
      </w:r>
      <w:proofErr w:type="gramStart"/>
      <w:r>
        <w:rPr>
          <w:rFonts w:ascii="標楷體" w:eastAsia="標楷體" w:hAnsi="標楷體"/>
        </w:rPr>
        <w:t>＊</w:t>
      </w:r>
      <w:proofErr w:type="gramEnd"/>
      <w:r>
        <w:rPr>
          <w:rFonts w:ascii="標楷體" w:eastAsia="標楷體" w:hAnsi="標楷體"/>
        </w:rPr>
        <w:t>.xls、</w:t>
      </w:r>
      <w:proofErr w:type="gramStart"/>
      <w:r>
        <w:rPr>
          <w:rFonts w:ascii="標楷體" w:eastAsia="標楷體" w:hAnsi="標楷體"/>
        </w:rPr>
        <w:t>＊</w:t>
      </w:r>
      <w:proofErr w:type="gramEnd"/>
      <w:r>
        <w:rPr>
          <w:rFonts w:ascii="標楷體" w:eastAsia="標楷體" w:hAnsi="標楷體"/>
        </w:rPr>
        <w:t>.htm、</w:t>
      </w:r>
      <w:proofErr w:type="gramStart"/>
      <w:r>
        <w:rPr>
          <w:rFonts w:ascii="標楷體" w:eastAsia="標楷體" w:hAnsi="標楷體"/>
        </w:rPr>
        <w:t>＊</w:t>
      </w:r>
      <w:proofErr w:type="gramEnd"/>
      <w:r>
        <w:rPr>
          <w:rFonts w:ascii="標楷體" w:eastAsia="標楷體" w:hAnsi="標楷體"/>
        </w:rPr>
        <w:t>.pdf、</w:t>
      </w:r>
      <w:proofErr w:type="gramStart"/>
      <w:r>
        <w:rPr>
          <w:rFonts w:ascii="標楷體" w:eastAsia="標楷體" w:hAnsi="標楷體"/>
        </w:rPr>
        <w:t>＊</w:t>
      </w:r>
      <w:proofErr w:type="gramEnd"/>
      <w:r>
        <w:rPr>
          <w:rFonts w:ascii="標楷體" w:eastAsia="標楷體" w:hAnsi="標楷體"/>
        </w:rPr>
        <w:t>.gif、</w:t>
      </w:r>
      <w:proofErr w:type="gramStart"/>
      <w:r>
        <w:rPr>
          <w:rFonts w:ascii="標楷體" w:eastAsia="標楷體" w:hAnsi="標楷體"/>
        </w:rPr>
        <w:t>＊</w:t>
      </w:r>
      <w:proofErr w:type="gramEnd"/>
      <w:r>
        <w:rPr>
          <w:rFonts w:ascii="標楷體" w:eastAsia="標楷體" w:hAnsi="標楷體"/>
        </w:rPr>
        <w:t xml:space="preserve">.jpg、 </w:t>
      </w:r>
      <w:proofErr w:type="gramStart"/>
      <w:r>
        <w:rPr>
          <w:rFonts w:ascii="標楷體" w:eastAsia="標楷體" w:hAnsi="標楷體"/>
        </w:rPr>
        <w:t>＊</w:t>
      </w:r>
      <w:proofErr w:type="gramEnd"/>
      <w:r>
        <w:rPr>
          <w:rFonts w:ascii="標楷體" w:eastAsia="標楷體" w:hAnsi="標楷體"/>
        </w:rPr>
        <w:t>.tif等格式檔案處理，檔案大小以不超過４</w:t>
      </w:r>
      <w:proofErr w:type="gramStart"/>
      <w:r>
        <w:rPr>
          <w:rFonts w:ascii="標楷體" w:eastAsia="標楷體" w:hAnsi="標楷體"/>
        </w:rPr>
        <w:t>ＭＢ</w:t>
      </w:r>
      <w:proofErr w:type="gramEnd"/>
      <w:r>
        <w:rPr>
          <w:rFonts w:ascii="標楷體" w:eastAsia="標楷體" w:hAnsi="標楷體"/>
        </w:rPr>
        <w:t>為原則，本機關得視採購性質另行規定。投標文件格式以</w:t>
      </w:r>
      <w:proofErr w:type="gramStart"/>
      <w:r>
        <w:rPr>
          <w:rFonts w:ascii="標楷體" w:eastAsia="標楷體" w:hAnsi="標楷體"/>
        </w:rPr>
        <w:t>Ａ</w:t>
      </w:r>
      <w:proofErr w:type="gramEnd"/>
      <w:r>
        <w:rPr>
          <w:rFonts w:ascii="標楷體" w:eastAsia="標楷體" w:hAnsi="標楷體"/>
        </w:rPr>
        <w:t>４尺寸為原則。除招標文件另有規定者外，掃描</w:t>
      </w:r>
      <w:proofErr w:type="gramStart"/>
      <w:r>
        <w:rPr>
          <w:rFonts w:ascii="標楷體" w:eastAsia="標楷體" w:hAnsi="標楷體"/>
        </w:rPr>
        <w:t>檔</w:t>
      </w:r>
      <w:proofErr w:type="gramEnd"/>
      <w:r>
        <w:rPr>
          <w:rFonts w:ascii="標楷體" w:eastAsia="標楷體" w:hAnsi="標楷體"/>
        </w:rPr>
        <w:t>模式可為彩色或黑白色，內容應清晰足以辨視。</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ind w:left="480" w:hanging="480"/>
        <w:jc w:val="both"/>
        <w:rPr>
          <w:rFonts w:ascii="標楷體" w:eastAsia="標楷體" w:hAnsi="標楷體"/>
        </w:rPr>
      </w:pPr>
      <w:r>
        <w:rPr>
          <w:rFonts w:ascii="標楷體" w:eastAsia="標楷體" w:hAnsi="標楷體"/>
        </w:rPr>
        <w:t>七、廠商電子投標得</w:t>
      </w:r>
      <w:proofErr w:type="gramStart"/>
      <w:r>
        <w:rPr>
          <w:rFonts w:ascii="標楷體" w:eastAsia="標楷體" w:hAnsi="標楷體"/>
        </w:rPr>
        <w:t>免附領標</w:t>
      </w:r>
      <w:proofErr w:type="gramEnd"/>
      <w:r>
        <w:rPr>
          <w:rFonts w:ascii="標楷體" w:eastAsia="標楷體" w:hAnsi="標楷體"/>
        </w:rPr>
        <w:t>電子憑據</w:t>
      </w:r>
      <w:proofErr w:type="gramStart"/>
      <w:r>
        <w:rPr>
          <w:rFonts w:ascii="標楷體" w:eastAsia="標楷體" w:hAnsi="標楷體"/>
        </w:rPr>
        <w:t>（＊</w:t>
      </w:r>
      <w:proofErr w:type="gramEnd"/>
      <w:r>
        <w:rPr>
          <w:rFonts w:ascii="標楷體" w:eastAsia="標楷體" w:hAnsi="標楷體"/>
        </w:rPr>
        <w:t>.tkn</w:t>
      </w:r>
      <w:proofErr w:type="gramStart"/>
      <w:r>
        <w:rPr>
          <w:rFonts w:ascii="標楷體" w:eastAsia="標楷體" w:hAnsi="標楷體"/>
        </w:rPr>
        <w:t>）</w:t>
      </w:r>
      <w:proofErr w:type="gramEnd"/>
      <w:r>
        <w:rPr>
          <w:rFonts w:ascii="標楷體" w:eastAsia="標楷體" w:hAnsi="標楷體"/>
        </w:rPr>
        <w:t>及領標電子憑據書面明細。</w:t>
      </w:r>
    </w:p>
    <w:p w:rsidR="000D1719" w:rsidRDefault="000D1719">
      <w:pPr>
        <w:tabs>
          <w:tab w:val="left" w:pos="9923"/>
        </w:tabs>
        <w:ind w:left="480" w:hanging="480"/>
        <w:jc w:val="both"/>
        <w:rPr>
          <w:rFonts w:ascii="標楷體" w:eastAsia="標楷體" w:hAnsi="標楷體"/>
        </w:rPr>
      </w:pPr>
    </w:p>
    <w:p w:rsidR="000D1719" w:rsidRDefault="00CE7E24">
      <w:pPr>
        <w:tabs>
          <w:tab w:val="left" w:pos="9923"/>
        </w:tabs>
        <w:spacing w:line="360" w:lineRule="exact"/>
        <w:ind w:left="480" w:hanging="480"/>
        <w:jc w:val="both"/>
        <w:rPr>
          <w:rFonts w:ascii="標楷體" w:eastAsia="標楷體" w:hAnsi="標楷體"/>
        </w:rPr>
      </w:pPr>
      <w:r>
        <w:rPr>
          <w:rFonts w:ascii="標楷體" w:eastAsia="標楷體" w:hAnsi="標楷體"/>
        </w:rPr>
        <w:t>八、廠商自本系統下載招標文件電子檔後，不得任意重製、抄襲、轉載或篡改。但經本機關同意者，不在此限。</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480" w:hanging="480"/>
        <w:jc w:val="both"/>
        <w:rPr>
          <w:rFonts w:ascii="標楷體" w:eastAsia="標楷體" w:hAnsi="標楷體"/>
        </w:rPr>
      </w:pPr>
      <w:r>
        <w:rPr>
          <w:rFonts w:ascii="標楷體" w:eastAsia="標楷體" w:hAnsi="標楷體"/>
        </w:rPr>
        <w:t>九、廠商</w:t>
      </w:r>
      <w:proofErr w:type="gramStart"/>
      <w:r>
        <w:rPr>
          <w:rFonts w:ascii="標楷體" w:eastAsia="標楷體" w:hAnsi="標楷體"/>
        </w:rPr>
        <w:t>採</w:t>
      </w:r>
      <w:proofErr w:type="gramEnd"/>
      <w:r>
        <w:rPr>
          <w:rFonts w:ascii="標楷體" w:eastAsia="標楷體" w:hAnsi="標楷體"/>
        </w:rPr>
        <w:t>電子投標者，電子投標文件製作</w:t>
      </w:r>
      <w:proofErr w:type="gramStart"/>
      <w:r>
        <w:rPr>
          <w:rFonts w:ascii="標楷體" w:eastAsia="標楷體" w:hAnsi="標楷體"/>
        </w:rPr>
        <w:t>採</w:t>
      </w:r>
      <w:proofErr w:type="gramEnd"/>
      <w:r>
        <w:rPr>
          <w:rFonts w:ascii="標楷體" w:eastAsia="標楷體" w:hAnsi="標楷體"/>
        </w:rPr>
        <w:t>數位簽章方式。</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ind w:left="480" w:hanging="480"/>
        <w:jc w:val="both"/>
        <w:rPr>
          <w:rFonts w:ascii="標楷體" w:eastAsia="標楷體" w:hAnsi="標楷體"/>
        </w:rPr>
      </w:pPr>
      <w:r>
        <w:rPr>
          <w:rFonts w:ascii="標楷體" w:eastAsia="標楷體" w:hAnsi="標楷體"/>
        </w:rPr>
        <w:t>十、電子投標之廠商，依政府採購法第30條或第37條第2項規定繳納</w:t>
      </w:r>
      <w:proofErr w:type="gramStart"/>
      <w:r>
        <w:rPr>
          <w:rFonts w:ascii="標楷體" w:eastAsia="標楷體" w:hAnsi="標楷體"/>
        </w:rPr>
        <w:t>押</w:t>
      </w:r>
      <w:proofErr w:type="gramEnd"/>
      <w:r>
        <w:rPr>
          <w:rFonts w:ascii="標楷體" w:eastAsia="標楷體" w:hAnsi="標楷體"/>
        </w:rPr>
        <w:t>標金、保證金或提供擔</w:t>
      </w:r>
      <w:r>
        <w:rPr>
          <w:rFonts w:ascii="標楷體" w:eastAsia="標楷體" w:hAnsi="標楷體"/>
        </w:rPr>
        <w:lastRenderedPageBreak/>
        <w:t>保者，得以銀行開具之電子</w:t>
      </w:r>
      <w:proofErr w:type="gramStart"/>
      <w:r>
        <w:rPr>
          <w:rFonts w:ascii="標楷體" w:eastAsia="標楷體" w:hAnsi="標楷體"/>
        </w:rPr>
        <w:t>押</w:t>
      </w:r>
      <w:proofErr w:type="gramEnd"/>
      <w:r>
        <w:rPr>
          <w:rFonts w:ascii="標楷體" w:eastAsia="標楷體" w:hAnsi="標楷體"/>
        </w:rPr>
        <w:t>標金保證書或電子保證金保證書為之。</w:t>
      </w:r>
    </w:p>
    <w:p w:rsidR="000D1719" w:rsidRDefault="000D1719">
      <w:pPr>
        <w:tabs>
          <w:tab w:val="left" w:pos="9923"/>
        </w:tabs>
        <w:ind w:left="480" w:hanging="480"/>
        <w:jc w:val="both"/>
        <w:rPr>
          <w:rFonts w:ascii="標楷體" w:eastAsia="標楷體" w:hAnsi="標楷體"/>
        </w:rPr>
      </w:pPr>
    </w:p>
    <w:p w:rsidR="000D1719" w:rsidRDefault="00CE7E24">
      <w:pPr>
        <w:tabs>
          <w:tab w:val="left" w:pos="9923"/>
        </w:tabs>
        <w:spacing w:line="360" w:lineRule="exact"/>
        <w:ind w:left="720" w:hanging="720"/>
        <w:jc w:val="both"/>
        <w:rPr>
          <w:rFonts w:ascii="標楷體" w:eastAsia="標楷體" w:hAnsi="標楷體"/>
        </w:rPr>
      </w:pPr>
      <w:r>
        <w:rPr>
          <w:rFonts w:ascii="標楷體" w:eastAsia="標楷體" w:hAnsi="標楷體"/>
        </w:rPr>
        <w:t>十一、廠商申請電子</w:t>
      </w:r>
      <w:proofErr w:type="gramStart"/>
      <w:r>
        <w:rPr>
          <w:rFonts w:ascii="標楷體" w:eastAsia="標楷體" w:hAnsi="標楷體"/>
        </w:rPr>
        <w:t>押</w:t>
      </w:r>
      <w:proofErr w:type="gramEnd"/>
      <w:r>
        <w:rPr>
          <w:rFonts w:ascii="標楷體" w:eastAsia="標楷體" w:hAnsi="標楷體"/>
        </w:rPr>
        <w:t>標金保證書或電子保證金保證書，得檢具財力證明或現金（轉帳）向銀行申請「押標金證書」，並將銀行核發之「押標金證書」作為</w:t>
      </w:r>
      <w:proofErr w:type="gramStart"/>
      <w:r>
        <w:rPr>
          <w:rFonts w:ascii="標楷體" w:eastAsia="標楷體" w:hAnsi="標楷體"/>
        </w:rPr>
        <w:t>押</w:t>
      </w:r>
      <w:proofErr w:type="gramEnd"/>
      <w:r>
        <w:rPr>
          <w:rFonts w:ascii="標楷體" w:eastAsia="標楷體" w:hAnsi="標楷體"/>
        </w:rPr>
        <w:t>標金繳交憑證合併投標文件以電子方式上傳。</w:t>
      </w:r>
      <w:proofErr w:type="gramStart"/>
      <w:r>
        <w:rPr>
          <w:rFonts w:ascii="標楷體" w:eastAsia="標楷體" w:hAnsi="標楷體"/>
        </w:rPr>
        <w:t>（</w:t>
      </w:r>
      <w:proofErr w:type="gramEnd"/>
      <w:r>
        <w:rPr>
          <w:rFonts w:ascii="標楷體" w:eastAsia="標楷體" w:hAnsi="標楷體"/>
        </w:rPr>
        <w:t>其作業程序詳本系統之廠商端，網址 http：// web.pcc.gov.tw/</w:t>
      </w:r>
      <w:proofErr w:type="gramStart"/>
      <w:r>
        <w:rPr>
          <w:rFonts w:ascii="標楷體" w:eastAsia="標楷體" w:hAnsi="標楷體"/>
        </w:rPr>
        <w:t>）</w:t>
      </w:r>
      <w:proofErr w:type="gramEnd"/>
      <w:r>
        <w:rPr>
          <w:rFonts w:ascii="標楷體" w:eastAsia="標楷體" w:hAnsi="標楷體"/>
        </w:rPr>
        <w:t>。</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720" w:hanging="720"/>
        <w:jc w:val="both"/>
        <w:rPr>
          <w:rFonts w:ascii="標楷體" w:eastAsia="標楷體" w:hAnsi="標楷體"/>
        </w:rPr>
      </w:pPr>
      <w:r>
        <w:rPr>
          <w:rFonts w:ascii="標楷體" w:eastAsia="標楷體" w:hAnsi="標楷體"/>
        </w:rPr>
        <w:t>十二、本標案如有不予開標，決標、流標、廢標、延期開標、取消採購之情形者，本機關將於本系統載入公告說明相關情形。以「押標金證書」作為</w:t>
      </w:r>
      <w:proofErr w:type="gramStart"/>
      <w:r>
        <w:rPr>
          <w:rFonts w:ascii="標楷體" w:eastAsia="標楷體" w:hAnsi="標楷體"/>
        </w:rPr>
        <w:t>押</w:t>
      </w:r>
      <w:proofErr w:type="gramEnd"/>
      <w:r>
        <w:rPr>
          <w:rFonts w:ascii="標楷體" w:eastAsia="標楷體" w:hAnsi="標楷體"/>
        </w:rPr>
        <w:t>標金繳交憑證之廠商於接獲本機關製作之「電子通知書」後，可</w:t>
      </w:r>
      <w:proofErr w:type="gramStart"/>
      <w:r>
        <w:rPr>
          <w:rFonts w:ascii="標楷體" w:eastAsia="標楷體" w:hAnsi="標楷體"/>
        </w:rPr>
        <w:t>逕</w:t>
      </w:r>
      <w:proofErr w:type="gramEnd"/>
      <w:r>
        <w:rPr>
          <w:rFonts w:ascii="標楷體" w:eastAsia="標楷體" w:hAnsi="標楷體"/>
        </w:rPr>
        <w:t>向銀行確認</w:t>
      </w:r>
      <w:proofErr w:type="gramStart"/>
      <w:r>
        <w:rPr>
          <w:rFonts w:ascii="標楷體" w:eastAsia="標楷體" w:hAnsi="標楷體"/>
        </w:rPr>
        <w:t>押</w:t>
      </w:r>
      <w:proofErr w:type="gramEnd"/>
      <w:r>
        <w:rPr>
          <w:rFonts w:ascii="標楷體" w:eastAsia="標楷體" w:hAnsi="標楷體"/>
        </w:rPr>
        <w:t>標金之發還或不發還訊息。</w:t>
      </w:r>
    </w:p>
    <w:p w:rsidR="000D1719" w:rsidRDefault="00CE7E24">
      <w:pPr>
        <w:pStyle w:val="22"/>
        <w:tabs>
          <w:tab w:val="left" w:pos="9923"/>
        </w:tabs>
        <w:jc w:val="both"/>
        <w:rPr>
          <w:color w:val="auto"/>
        </w:rPr>
      </w:pPr>
      <w:r>
        <w:rPr>
          <w:color w:val="auto"/>
        </w:rPr>
        <w:t>取消採購者，由本系統自動辦理電子招標文件費退費事宜。</w:t>
      </w:r>
    </w:p>
    <w:p w:rsidR="000D1719" w:rsidRDefault="000D1719">
      <w:pPr>
        <w:tabs>
          <w:tab w:val="left" w:pos="9923"/>
        </w:tabs>
        <w:spacing w:line="360" w:lineRule="exact"/>
        <w:ind w:firstLine="480"/>
        <w:jc w:val="both"/>
        <w:rPr>
          <w:rFonts w:ascii="標楷體" w:eastAsia="標楷體" w:hAnsi="標楷體"/>
        </w:rPr>
      </w:pPr>
    </w:p>
    <w:p w:rsidR="000D1719" w:rsidRDefault="00CE7E24">
      <w:pPr>
        <w:tabs>
          <w:tab w:val="left" w:pos="9923"/>
        </w:tabs>
        <w:spacing w:line="360" w:lineRule="exact"/>
        <w:ind w:left="720" w:hanging="720"/>
        <w:jc w:val="both"/>
        <w:rPr>
          <w:rFonts w:ascii="標楷體" w:eastAsia="標楷體" w:hAnsi="標楷體"/>
        </w:rPr>
      </w:pPr>
      <w:r>
        <w:rPr>
          <w:rFonts w:ascii="標楷體" w:eastAsia="標楷體" w:hAnsi="標楷體"/>
        </w:rPr>
        <w:t>十三、電子招標文件及電子投標文件，其以文字或圖形</w:t>
      </w:r>
      <w:proofErr w:type="gramStart"/>
      <w:r>
        <w:rPr>
          <w:rFonts w:ascii="標楷體" w:eastAsia="標楷體" w:hAnsi="標楷體"/>
        </w:rPr>
        <w:t>檔</w:t>
      </w:r>
      <w:proofErr w:type="gramEnd"/>
      <w:r>
        <w:rPr>
          <w:rFonts w:ascii="標楷體" w:eastAsia="標楷體" w:hAnsi="標楷體"/>
        </w:rPr>
        <w:t xml:space="preserve">處理有困難者，得以掃描電子文件代之。 </w:t>
      </w:r>
    </w:p>
    <w:p w:rsidR="000D1719" w:rsidRDefault="00CE7E24">
      <w:pPr>
        <w:pStyle w:val="22"/>
        <w:tabs>
          <w:tab w:val="left" w:pos="9923"/>
        </w:tabs>
        <w:jc w:val="both"/>
        <w:rPr>
          <w:color w:val="auto"/>
        </w:rPr>
      </w:pPr>
      <w:r>
        <w:rPr>
          <w:color w:val="auto"/>
        </w:rPr>
        <w:t>電子投標文件中含有掃描文件者，本機關得通知廠商提出書面文件供查驗。</w:t>
      </w:r>
    </w:p>
    <w:p w:rsidR="000D1719" w:rsidRDefault="000D1719">
      <w:pPr>
        <w:pStyle w:val="22"/>
        <w:tabs>
          <w:tab w:val="left" w:pos="9923"/>
        </w:tabs>
        <w:jc w:val="both"/>
        <w:rPr>
          <w:color w:val="auto"/>
        </w:rPr>
      </w:pPr>
    </w:p>
    <w:p w:rsidR="000D1719" w:rsidRDefault="00CE7E24">
      <w:pPr>
        <w:tabs>
          <w:tab w:val="left" w:pos="9923"/>
        </w:tabs>
        <w:spacing w:line="360" w:lineRule="exact"/>
        <w:ind w:left="720" w:hanging="720"/>
        <w:jc w:val="both"/>
        <w:rPr>
          <w:rFonts w:ascii="標楷體" w:eastAsia="標楷體" w:hAnsi="標楷體"/>
        </w:rPr>
      </w:pPr>
      <w:r>
        <w:rPr>
          <w:rFonts w:ascii="標楷體" w:eastAsia="標楷體" w:hAnsi="標楷體"/>
        </w:rPr>
        <w:t>十四、本系統因故暫停服務時，請廠商依本須知第壹節及招標公告規定之其他方式領標，或自行估算投標</w:t>
      </w:r>
      <w:proofErr w:type="gramStart"/>
      <w:r>
        <w:rPr>
          <w:rFonts w:ascii="標楷體" w:eastAsia="標楷體" w:hAnsi="標楷體"/>
        </w:rPr>
        <w:t>時程待系統</w:t>
      </w:r>
      <w:proofErr w:type="gramEnd"/>
      <w:r>
        <w:rPr>
          <w:rFonts w:ascii="標楷體" w:eastAsia="標楷體" w:hAnsi="標楷體"/>
        </w:rPr>
        <w:t>恢復後再行下載招標文件。本機關得視受影響情形，公告延長等標期。</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60" w:lineRule="exact"/>
        <w:ind w:left="720" w:hanging="720"/>
        <w:jc w:val="both"/>
        <w:rPr>
          <w:rFonts w:ascii="標楷體" w:eastAsia="標楷體" w:hAnsi="標楷體"/>
        </w:rPr>
      </w:pPr>
      <w:r>
        <w:rPr>
          <w:rFonts w:ascii="標楷體" w:eastAsia="標楷體" w:hAnsi="標楷體"/>
        </w:rPr>
        <w:t>十五、廠商</w:t>
      </w:r>
      <w:proofErr w:type="gramStart"/>
      <w:r>
        <w:rPr>
          <w:rFonts w:ascii="標楷體" w:eastAsia="標楷體" w:hAnsi="標楷體"/>
        </w:rPr>
        <w:t>採</w:t>
      </w:r>
      <w:proofErr w:type="gramEnd"/>
      <w:r>
        <w:rPr>
          <w:rFonts w:ascii="標楷體" w:eastAsia="標楷體" w:hAnsi="標楷體"/>
        </w:rPr>
        <w:t>電子投標者，投標文件依本系統依序裝入下列資料夾：</w:t>
      </w:r>
    </w:p>
    <w:p w:rsidR="000D1719" w:rsidRDefault="00CE7E24">
      <w:pPr>
        <w:pStyle w:val="20"/>
        <w:tabs>
          <w:tab w:val="left" w:pos="9923"/>
        </w:tabs>
        <w:ind w:hanging="816"/>
        <w:jc w:val="both"/>
        <w:outlineLvl w:val="9"/>
        <w:rPr>
          <w:rFonts w:ascii="標楷體" w:eastAsia="標楷體" w:hAnsi="標楷體"/>
          <w:kern w:val="3"/>
        </w:rPr>
      </w:pPr>
      <w:r>
        <w:rPr>
          <w:rFonts w:ascii="標楷體" w:eastAsia="標楷體" w:hAnsi="標楷體"/>
          <w:kern w:val="3"/>
        </w:rPr>
        <w:t>（一）機關</w:t>
      </w:r>
      <w:proofErr w:type="gramStart"/>
      <w:r>
        <w:rPr>
          <w:rFonts w:ascii="標楷體" w:eastAsia="標楷體" w:hAnsi="標楷體"/>
          <w:kern w:val="3"/>
        </w:rPr>
        <w:t>採</w:t>
      </w:r>
      <w:proofErr w:type="gramEnd"/>
      <w:r>
        <w:rPr>
          <w:rFonts w:ascii="標楷體" w:eastAsia="標楷體" w:hAnsi="標楷體"/>
          <w:kern w:val="3"/>
        </w:rPr>
        <w:t>一次投標不分段開標者：投標文件裝入資格文件資料夾。</w:t>
      </w:r>
    </w:p>
    <w:p w:rsidR="000D1719" w:rsidRDefault="00CE7E24">
      <w:pPr>
        <w:pStyle w:val="20"/>
        <w:tabs>
          <w:tab w:val="left" w:pos="9923"/>
        </w:tabs>
        <w:ind w:hanging="816"/>
        <w:jc w:val="both"/>
        <w:outlineLvl w:val="9"/>
        <w:rPr>
          <w:rFonts w:ascii="標楷體" w:eastAsia="標楷體" w:hAnsi="標楷體"/>
          <w:kern w:val="3"/>
        </w:rPr>
      </w:pPr>
      <w:r>
        <w:rPr>
          <w:rFonts w:ascii="標楷體" w:eastAsia="標楷體" w:hAnsi="標楷體"/>
          <w:kern w:val="3"/>
        </w:rPr>
        <w:t>（二）機關</w:t>
      </w:r>
      <w:proofErr w:type="gramStart"/>
      <w:r>
        <w:rPr>
          <w:rFonts w:ascii="標楷體" w:eastAsia="標楷體" w:hAnsi="標楷體"/>
          <w:kern w:val="3"/>
        </w:rPr>
        <w:t>採</w:t>
      </w:r>
      <w:proofErr w:type="gramEnd"/>
      <w:r>
        <w:rPr>
          <w:rFonts w:ascii="標楷體" w:eastAsia="標楷體" w:hAnsi="標楷體"/>
          <w:kern w:val="3"/>
        </w:rPr>
        <w:t>一次投標分段開標或分段投標分段開標者：</w:t>
      </w:r>
    </w:p>
    <w:p w:rsidR="000D1719" w:rsidRDefault="00CE7E24">
      <w:pPr>
        <w:pStyle w:val="20"/>
        <w:tabs>
          <w:tab w:val="left" w:pos="9923"/>
        </w:tabs>
        <w:ind w:left="1356" w:hanging="240"/>
        <w:jc w:val="both"/>
        <w:outlineLvl w:val="9"/>
        <w:rPr>
          <w:rFonts w:ascii="標楷體" w:eastAsia="標楷體" w:hAnsi="標楷體"/>
          <w:kern w:val="3"/>
        </w:rPr>
      </w:pPr>
      <w:r>
        <w:rPr>
          <w:rFonts w:ascii="標楷體" w:eastAsia="標楷體" w:hAnsi="標楷體"/>
          <w:kern w:val="3"/>
        </w:rPr>
        <w:t>1.資格文件資料夾：裝入招標文件規定有關資格證件及現金外之押標金或其繳納憑據（或收據聯）。</w:t>
      </w:r>
    </w:p>
    <w:p w:rsidR="000D1719" w:rsidRDefault="00CE7E24">
      <w:pPr>
        <w:pStyle w:val="20"/>
        <w:tabs>
          <w:tab w:val="left" w:pos="9923"/>
        </w:tabs>
        <w:ind w:left="1344" w:hanging="228"/>
        <w:jc w:val="both"/>
        <w:outlineLvl w:val="9"/>
        <w:rPr>
          <w:rFonts w:ascii="標楷體" w:eastAsia="標楷體" w:hAnsi="標楷體"/>
          <w:kern w:val="3"/>
        </w:rPr>
      </w:pPr>
      <w:r>
        <w:rPr>
          <w:rFonts w:ascii="標楷體" w:eastAsia="標楷體" w:hAnsi="標楷體"/>
          <w:kern w:val="3"/>
        </w:rPr>
        <w:t>2.規格文件資料夾：裝入招標文件所規定之規格規範技術文件、型錄、說明文件等。</w:t>
      </w:r>
    </w:p>
    <w:p w:rsidR="000D1719" w:rsidRDefault="00CE7E24">
      <w:pPr>
        <w:pStyle w:val="20"/>
        <w:tabs>
          <w:tab w:val="left" w:pos="9923"/>
        </w:tabs>
        <w:ind w:hanging="324"/>
        <w:jc w:val="both"/>
        <w:outlineLvl w:val="9"/>
      </w:pPr>
      <w:r>
        <w:rPr>
          <w:rFonts w:ascii="標楷體" w:eastAsia="標楷體" w:hAnsi="標楷體"/>
          <w:kern w:val="3"/>
        </w:rPr>
        <w:t>3.價格文件資料夾：裝入投標書</w:t>
      </w:r>
      <w:r>
        <w:rPr>
          <w:rFonts w:ascii="標楷體" w:eastAsia="標楷體" w:hAnsi="標楷體"/>
        </w:rPr>
        <w:t>及詳細價目表</w:t>
      </w:r>
      <w:r>
        <w:rPr>
          <w:rFonts w:ascii="標楷體" w:eastAsia="標楷體" w:hAnsi="標楷體"/>
          <w:kern w:val="3"/>
        </w:rPr>
        <w:t>。</w:t>
      </w:r>
    </w:p>
    <w:p w:rsidR="000D1719" w:rsidRDefault="00CE7E24">
      <w:pPr>
        <w:pStyle w:val="20"/>
        <w:tabs>
          <w:tab w:val="left" w:pos="9923"/>
        </w:tabs>
        <w:ind w:left="0" w:firstLine="624"/>
        <w:jc w:val="both"/>
        <w:outlineLvl w:val="9"/>
        <w:rPr>
          <w:rFonts w:ascii="標楷體" w:eastAsia="標楷體" w:hAnsi="標楷體"/>
          <w:kern w:val="3"/>
        </w:rPr>
      </w:pPr>
      <w:r>
        <w:rPr>
          <w:rFonts w:ascii="標楷體" w:eastAsia="標楷體" w:hAnsi="標楷體"/>
          <w:kern w:val="3"/>
        </w:rPr>
        <w:t>（三）服務建議書或企劃書(</w:t>
      </w:r>
      <w:proofErr w:type="gramStart"/>
      <w:r>
        <w:rPr>
          <w:rFonts w:ascii="標楷體" w:eastAsia="標楷體" w:hAnsi="標楷體"/>
          <w:kern w:val="3"/>
        </w:rPr>
        <w:t>併</w:t>
      </w:r>
      <w:proofErr w:type="gramEnd"/>
      <w:r>
        <w:rPr>
          <w:rFonts w:ascii="標楷體" w:eastAsia="標楷體" w:hAnsi="標楷體"/>
          <w:kern w:val="3"/>
        </w:rPr>
        <w:t>投標書)裝入資格文件資料夾。</w:t>
      </w:r>
    </w:p>
    <w:p w:rsidR="000D1719" w:rsidRDefault="00CE7E24">
      <w:pPr>
        <w:tabs>
          <w:tab w:val="left" w:pos="9923"/>
        </w:tabs>
        <w:spacing w:line="360" w:lineRule="exact"/>
        <w:ind w:left="480" w:hanging="480"/>
        <w:jc w:val="both"/>
        <w:rPr>
          <w:rFonts w:ascii="標楷體" w:eastAsia="標楷體" w:hAnsi="標楷體"/>
        </w:rPr>
      </w:pPr>
      <w:r>
        <w:rPr>
          <w:rFonts w:ascii="標楷體" w:eastAsia="標楷體" w:hAnsi="標楷體"/>
        </w:rPr>
        <w:t>十六、電子投標之廠商，得標後依投標須知第拾節之規定辦理簽訂契約事宜。</w:t>
      </w:r>
    </w:p>
    <w:p w:rsidR="000D1719" w:rsidRDefault="000D1719">
      <w:pPr>
        <w:tabs>
          <w:tab w:val="left" w:pos="9923"/>
        </w:tabs>
        <w:spacing w:line="360" w:lineRule="exact"/>
        <w:ind w:left="480" w:hanging="480"/>
        <w:jc w:val="both"/>
        <w:rPr>
          <w:rFonts w:ascii="標楷體" w:eastAsia="標楷體" w:hAnsi="標楷體"/>
        </w:rPr>
      </w:pPr>
    </w:p>
    <w:p w:rsidR="000D1719" w:rsidRDefault="00CE7E24">
      <w:pPr>
        <w:tabs>
          <w:tab w:val="left" w:pos="9923"/>
        </w:tabs>
        <w:spacing w:line="300" w:lineRule="exact"/>
        <w:ind w:left="720" w:hanging="720"/>
        <w:jc w:val="both"/>
      </w:pPr>
      <w:r>
        <w:rPr>
          <w:rFonts w:ascii="標楷體" w:eastAsia="標楷體" w:hAnsi="標楷體"/>
        </w:rPr>
        <w:t>十七、廠商對本系統如有疑義，得透過系統24小時</w:t>
      </w:r>
      <w:r>
        <w:rPr>
          <w:rFonts w:ascii="標楷體" w:eastAsia="標楷體" w:hAnsi="標楷體"/>
          <w:kern w:val="0"/>
        </w:rPr>
        <w:t>免費客服電話：0800-080-512，客服傳真：0800-080-511。</w:t>
      </w:r>
    </w:p>
    <w:p w:rsidR="000D1719" w:rsidRDefault="00CE7E24">
      <w:pPr>
        <w:pageBreakBefore/>
        <w:tabs>
          <w:tab w:val="left" w:pos="9923"/>
        </w:tabs>
        <w:spacing w:before="180"/>
        <w:jc w:val="both"/>
      </w:pPr>
      <w:r>
        <w:rPr>
          <w:rFonts w:ascii="標楷體" w:eastAsia="標楷體" w:hAnsi="標楷體"/>
          <w:b/>
          <w:sz w:val="32"/>
          <w:szCs w:val="32"/>
        </w:rPr>
        <w:lastRenderedPageBreak/>
        <w:t>附錄四</w:t>
      </w:r>
    </w:p>
    <w:p w:rsidR="000D1719" w:rsidRDefault="00CE7E24">
      <w:pPr>
        <w:tabs>
          <w:tab w:val="left" w:pos="9923"/>
        </w:tabs>
        <w:spacing w:after="240" w:line="500" w:lineRule="exact"/>
        <w:jc w:val="center"/>
      </w:pPr>
      <w:r>
        <w:rPr>
          <w:rFonts w:ascii="標楷體" w:eastAsia="標楷體" w:hAnsi="標楷體"/>
          <w:sz w:val="44"/>
          <w:szCs w:val="44"/>
        </w:rPr>
        <w:t>00427</w:t>
      </w:r>
    </w:p>
    <w:p w:rsidR="000D1719" w:rsidRDefault="00CE7E24">
      <w:pPr>
        <w:tabs>
          <w:tab w:val="left" w:pos="9923"/>
        </w:tabs>
        <w:spacing w:after="240" w:line="400" w:lineRule="exact"/>
        <w:jc w:val="center"/>
        <w:rPr>
          <w:rFonts w:ascii="標楷體" w:eastAsia="標楷體" w:hAnsi="標楷體"/>
          <w:sz w:val="44"/>
          <w:szCs w:val="44"/>
        </w:rPr>
      </w:pPr>
      <w:r>
        <w:rPr>
          <w:rFonts w:ascii="標楷體" w:eastAsia="標楷體" w:hAnsi="標楷體"/>
          <w:sz w:val="44"/>
          <w:szCs w:val="44"/>
        </w:rPr>
        <w:t>證　件　封</w:t>
      </w:r>
    </w:p>
    <w:tbl>
      <w:tblPr>
        <w:tblW w:w="9002" w:type="dxa"/>
        <w:tblInd w:w="600" w:type="dxa"/>
        <w:tblCellMar>
          <w:left w:w="10" w:type="dxa"/>
          <w:right w:w="10" w:type="dxa"/>
        </w:tblCellMar>
        <w:tblLook w:val="0000" w:firstRow="0" w:lastRow="0" w:firstColumn="0" w:lastColumn="0" w:noHBand="0" w:noVBand="0"/>
      </w:tblPr>
      <w:tblGrid>
        <w:gridCol w:w="2268"/>
        <w:gridCol w:w="6734"/>
      </w:tblGrid>
      <w:tr w:rsidR="000D1719">
        <w:trPr>
          <w:trHeight w:val="74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案號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line="400" w:lineRule="exact"/>
              <w:jc w:val="both"/>
              <w:rPr>
                <w:rFonts w:ascii="標楷體" w:eastAsia="標楷體" w:hAnsi="標楷體"/>
                <w:sz w:val="26"/>
              </w:rPr>
            </w:pPr>
          </w:p>
        </w:tc>
      </w:tr>
      <w:tr w:rsidR="000D1719">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採購名稱</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line="400" w:lineRule="exact"/>
              <w:jc w:val="both"/>
              <w:rPr>
                <w:rFonts w:ascii="標楷體" w:eastAsia="標楷體" w:hAnsi="標楷體"/>
                <w:sz w:val="26"/>
              </w:rPr>
            </w:pPr>
          </w:p>
        </w:tc>
      </w:tr>
      <w:tr w:rsidR="000D1719">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流水編號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CE7E24">
            <w:pPr>
              <w:tabs>
                <w:tab w:val="left" w:pos="9923"/>
              </w:tabs>
              <w:spacing w:line="400" w:lineRule="exact"/>
              <w:jc w:val="both"/>
            </w:pPr>
            <w:r>
              <w:rPr>
                <w:rFonts w:ascii="標楷體" w:eastAsia="標楷體" w:hAnsi="標楷體"/>
                <w:noProof/>
                <w:sz w:val="26"/>
              </w:rPr>
              <mc:AlternateContent>
                <mc:Choice Requires="wps">
                  <w:drawing>
                    <wp:anchor distT="0" distB="0" distL="114300" distR="114300" simplePos="0" relativeHeight="251642368" behindDoc="0" locked="0" layoutInCell="1" allowOverlap="1">
                      <wp:simplePos x="0" y="0"/>
                      <wp:positionH relativeFrom="column">
                        <wp:posOffset>-69851</wp:posOffset>
                      </wp:positionH>
                      <wp:positionV relativeFrom="paragraph">
                        <wp:posOffset>356872</wp:posOffset>
                      </wp:positionV>
                      <wp:extent cx="4343400" cy="600075"/>
                      <wp:effectExtent l="0" t="0" r="0" b="9525"/>
                      <wp:wrapNone/>
                      <wp:docPr id="1" name="Text Box 22"/>
                      <wp:cNvGraphicFramePr/>
                      <a:graphic xmlns:a="http://schemas.openxmlformats.org/drawingml/2006/main">
                        <a:graphicData uri="http://schemas.microsoft.com/office/word/2010/wordprocessingShape">
                          <wps:wsp>
                            <wps:cNvSpPr txBox="1"/>
                            <wps:spPr>
                              <a:xfrm>
                                <a:off x="0" y="0"/>
                                <a:ext cx="4343400" cy="600075"/>
                              </a:xfrm>
                              <a:prstGeom prst="rect">
                                <a:avLst/>
                              </a:prstGeom>
                              <a:noFill/>
                              <a:ln>
                                <a:noFill/>
                                <a:prstDash/>
                              </a:ln>
                            </wps:spPr>
                            <wps:txbx>
                              <w:txbxContent>
                                <w:p w:rsidR="00B65EB8" w:rsidRDefault="00B65EB8">
                                  <w:pPr>
                                    <w:spacing w:before="220"/>
                                    <w:rPr>
                                      <w:rFonts w:ascii="標楷體" w:eastAsia="標楷體" w:hAnsi="標楷體"/>
                                    </w:rPr>
                                  </w:pPr>
                                  <w:r>
                                    <w:rPr>
                                      <w:rFonts w:ascii="標楷體" w:eastAsia="標楷體" w:hAnsi="標楷體"/>
                                    </w:rPr>
                                    <w:t>（上欄由主辦機關於招標時編列與投標封套同一號碼）</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5pt;margin-top:28.1pt;width:342pt;height:47.2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" filled="f" stroked="f">
                      <v:textbox>
                        <w:txbxContent>
                          <w:p w:rsidR="00B65EB8" w:rsidRDefault="00B65EB8">
                            <w:pPr>
                              <w:spacing w:before="220"/>
                              <w:rPr>
                                <w:rFonts w:ascii="標楷體" w:eastAsia="標楷體" w:hAnsi="標楷體"/>
                              </w:rPr>
                            </w:pPr>
                            <w:r>
                              <w:rPr>
                                <w:rFonts w:ascii="標楷體" w:eastAsia="標楷體" w:hAnsi="標楷體"/>
                              </w:rPr>
                              <w:t>（上欄由主辦機關於招標時編列與投標封套同一號碼）</w:t>
                            </w:r>
                          </w:p>
                        </w:txbxContent>
                      </v:textbox>
                    </v:shape>
                  </w:pict>
                </mc:Fallback>
              </mc:AlternateContent>
            </w:r>
          </w:p>
        </w:tc>
      </w:tr>
    </w:tbl>
    <w:p w:rsidR="000D1719" w:rsidRDefault="000D1719">
      <w:pPr>
        <w:tabs>
          <w:tab w:val="left" w:pos="9923"/>
        </w:tabs>
        <w:spacing w:line="400" w:lineRule="exact"/>
        <w:jc w:val="both"/>
        <w:rPr>
          <w:rFonts w:ascii="標楷體" w:eastAsia="標楷體" w:hAnsi="標楷體"/>
          <w:sz w:val="26"/>
        </w:rPr>
      </w:pPr>
    </w:p>
    <w:p w:rsidR="000D1719" w:rsidRDefault="000D1719">
      <w:pPr>
        <w:tabs>
          <w:tab w:val="left" w:pos="9923"/>
        </w:tabs>
        <w:jc w:val="both"/>
        <w:rPr>
          <w:rFonts w:ascii="標楷體" w:eastAsia="標楷體" w:hAnsi="標楷體"/>
          <w:sz w:val="26"/>
        </w:rPr>
      </w:pPr>
    </w:p>
    <w:p w:rsidR="000D1719" w:rsidRDefault="000D1719">
      <w:pPr>
        <w:tabs>
          <w:tab w:val="left" w:pos="9923"/>
        </w:tabs>
        <w:jc w:val="both"/>
        <w:rPr>
          <w:rFonts w:ascii="標楷體" w:eastAsia="標楷體" w:hAnsi="標楷體"/>
          <w:sz w:val="52"/>
        </w:rPr>
      </w:pPr>
    </w:p>
    <w:p w:rsidR="000D1719" w:rsidRDefault="00CE7E24">
      <w:pPr>
        <w:tabs>
          <w:tab w:val="left" w:pos="9923"/>
        </w:tabs>
        <w:jc w:val="both"/>
      </w:pPr>
      <w:r>
        <w:rPr>
          <w:rFonts w:ascii="標楷體" w:eastAsia="標楷體" w:hAnsi="標楷體"/>
          <w:noProof/>
          <w:sz w:val="26"/>
        </w:rPr>
        <mc:AlternateContent>
          <mc:Choice Requires="wps">
            <w:drawing>
              <wp:anchor distT="0" distB="0" distL="114300" distR="114300" simplePos="0" relativeHeight="251640320" behindDoc="0" locked="0" layoutInCell="1" allowOverlap="1">
                <wp:simplePos x="0" y="0"/>
                <wp:positionH relativeFrom="column">
                  <wp:posOffset>381003</wp:posOffset>
                </wp:positionH>
                <wp:positionV relativeFrom="paragraph">
                  <wp:posOffset>158748</wp:posOffset>
                </wp:positionV>
                <wp:extent cx="5715000" cy="1371600"/>
                <wp:effectExtent l="19050" t="19050" r="19050" b="19050"/>
                <wp:wrapNone/>
                <wp:docPr id="2" name="Text Box 20"/>
                <wp:cNvGraphicFramePr/>
                <a:graphic xmlns:a="http://schemas.openxmlformats.org/drawingml/2006/main">
                  <a:graphicData uri="http://schemas.microsoft.com/office/word/2010/wordprocessingShape">
                    <wps:wsp>
                      <wps:cNvSpPr txBox="1"/>
                      <wps:spPr>
                        <a:xfrm>
                          <a:off x="0" y="0"/>
                          <a:ext cx="5715000" cy="1371600"/>
                        </a:xfrm>
                        <a:prstGeom prst="rect">
                          <a:avLst/>
                        </a:prstGeom>
                        <a:noFill/>
                        <a:ln w="38103">
                          <a:solidFill>
                            <a:srgbClr val="000000"/>
                          </a:solidFill>
                          <a:prstDash val="solid"/>
                        </a:ln>
                      </wps:spPr>
                      <wps:txbx>
                        <w:txbxContent>
                          <w:p w:rsidR="00B65EB8" w:rsidRDefault="00B65EB8">
                            <w:pPr>
                              <w:spacing w:before="840" w:line="440" w:lineRule="exact"/>
                              <w:jc w:val="center"/>
                              <w:rPr>
                                <w:rFonts w:eastAsia="標楷體"/>
                                <w:sz w:val="96"/>
                                <w:szCs w:val="96"/>
                              </w:rPr>
                            </w:pPr>
                            <w:r>
                              <w:rPr>
                                <w:rFonts w:eastAsia="標楷體"/>
                                <w:sz w:val="96"/>
                                <w:szCs w:val="96"/>
                              </w:rPr>
                              <w:t>證</w:t>
                            </w:r>
                            <w:r>
                              <w:rPr>
                                <w:rFonts w:eastAsia="標楷體"/>
                                <w:sz w:val="96"/>
                                <w:szCs w:val="96"/>
                              </w:rPr>
                              <w:t xml:space="preserve">      </w:t>
                            </w:r>
                            <w:r>
                              <w:rPr>
                                <w:rFonts w:eastAsia="標楷體"/>
                                <w:sz w:val="96"/>
                                <w:szCs w:val="96"/>
                              </w:rPr>
                              <w:t>件</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 id="Text Box 20" o:spid="_x0000_s1027" type="#_x0000_t202" style="position:absolute;left:0;text-align:left;margin-left:30pt;margin-top:12.5pt;width:450pt;height:108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" filled="f" strokeweight="1.0584mm">
                <v:textbox>
                  <w:txbxContent>
                    <w:p w:rsidR="00B65EB8" w:rsidRDefault="00B65EB8">
                      <w:pPr>
                        <w:spacing w:before="840" w:line="440" w:lineRule="exact"/>
                        <w:jc w:val="center"/>
                        <w:rPr>
                          <w:rFonts w:eastAsia="標楷體"/>
                          <w:sz w:val="96"/>
                          <w:szCs w:val="96"/>
                        </w:rPr>
                      </w:pPr>
                      <w:r>
                        <w:rPr>
                          <w:rFonts w:eastAsia="標楷體"/>
                          <w:sz w:val="96"/>
                          <w:szCs w:val="96"/>
                        </w:rPr>
                        <w:t>證</w:t>
                      </w:r>
                      <w:r>
                        <w:rPr>
                          <w:rFonts w:eastAsia="標楷體"/>
                          <w:sz w:val="96"/>
                          <w:szCs w:val="96"/>
                        </w:rPr>
                        <w:t xml:space="preserve">      </w:t>
                      </w:r>
                      <w:r>
                        <w:rPr>
                          <w:rFonts w:eastAsia="標楷體"/>
                          <w:sz w:val="96"/>
                          <w:szCs w:val="96"/>
                        </w:rPr>
                        <w:t>件</w:t>
                      </w:r>
                      <w:r>
                        <w:rPr>
                          <w:rFonts w:eastAsia="標楷體"/>
                          <w:sz w:val="96"/>
                          <w:szCs w:val="96"/>
                        </w:rPr>
                        <w:t xml:space="preserve">      </w:t>
                      </w:r>
                      <w:r>
                        <w:rPr>
                          <w:rFonts w:eastAsia="標楷體"/>
                          <w:sz w:val="96"/>
                          <w:szCs w:val="96"/>
                        </w:rPr>
                        <w:t>封</w:t>
                      </w:r>
                    </w:p>
                  </w:txbxContent>
                </v:textbox>
              </v:shape>
            </w:pict>
          </mc:Fallback>
        </mc:AlternateContent>
      </w: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CE7E24">
      <w:pPr>
        <w:tabs>
          <w:tab w:val="left" w:pos="9923"/>
        </w:tabs>
        <w:spacing w:before="180"/>
        <w:jc w:val="both"/>
      </w:pPr>
      <w:r>
        <w:rPr>
          <w:rFonts w:ascii="標楷體" w:eastAsia="標楷體" w:hAnsi="標楷體"/>
          <w:noProof/>
          <w:sz w:val="26"/>
        </w:rPr>
        <mc:AlternateContent>
          <mc:Choice Requires="wps">
            <w:drawing>
              <wp:anchor distT="0" distB="0" distL="114300" distR="114300" simplePos="0" relativeHeight="251639296" behindDoc="0" locked="0" layoutInCell="1" allowOverlap="1">
                <wp:simplePos x="0" y="0"/>
                <wp:positionH relativeFrom="column">
                  <wp:posOffset>76196</wp:posOffset>
                </wp:positionH>
                <wp:positionV relativeFrom="paragraph">
                  <wp:posOffset>630</wp:posOffset>
                </wp:positionV>
                <wp:extent cx="6096003" cy="1371600"/>
                <wp:effectExtent l="0" t="0" r="0" b="0"/>
                <wp:wrapNone/>
                <wp:docPr id="3" name="Text Box 19"/>
                <wp:cNvGraphicFramePr/>
                <a:graphic xmlns:a="http://schemas.openxmlformats.org/drawingml/2006/main">
                  <a:graphicData uri="http://schemas.microsoft.com/office/word/2010/wordprocessingShape">
                    <wps:wsp>
                      <wps:cNvSpPr txBox="1"/>
                      <wps:spPr>
                        <a:xfrm>
                          <a:off x="0" y="0"/>
                          <a:ext cx="6096003" cy="1371600"/>
                        </a:xfrm>
                        <a:prstGeom prst="rect">
                          <a:avLst/>
                        </a:prstGeom>
                        <a:noFill/>
                        <a:ln>
                          <a:noFill/>
                          <a:prstDash/>
                        </a:ln>
                      </wps:spPr>
                      <wps:txbx>
                        <w:txbxContent>
                          <w:p w:rsidR="00B65EB8" w:rsidRDefault="00B65EB8">
                            <w:pPr>
                              <w:spacing w:line="440" w:lineRule="exact"/>
                              <w:ind w:left="851" w:hanging="851"/>
                              <w:jc w:val="both"/>
                            </w:pPr>
                            <w:r>
                              <w:rPr>
                                <w:rFonts w:ascii="標楷體" w:eastAsia="標楷體" w:hAnsi="標楷體"/>
                                <w:sz w:val="28"/>
                              </w:rPr>
                              <w:t>說明：本</w:t>
                            </w:r>
                            <w:proofErr w:type="gramStart"/>
                            <w:r>
                              <w:rPr>
                                <w:rFonts w:ascii="標楷體" w:eastAsia="標楷體" w:hAnsi="標楷體"/>
                                <w:sz w:val="28"/>
                              </w:rPr>
                              <w:t>證件封僅裝入</w:t>
                            </w:r>
                            <w:proofErr w:type="gramEnd"/>
                            <w:r>
                              <w:rPr>
                                <w:rFonts w:ascii="標楷體" w:eastAsia="標楷體" w:hAnsi="標楷體"/>
                                <w:sz w:val="28"/>
                              </w:rPr>
                              <w:t>招標文件規定資格文件影本、現金外之押標金或其繳納憑據（或收據聯）、人工領標收據或領標電子憑據書面明細。</w:t>
                            </w:r>
                          </w:p>
                          <w:p w:rsidR="00B65EB8" w:rsidRDefault="00B65EB8">
                            <w:pPr>
                              <w:spacing w:line="440" w:lineRule="exact"/>
                              <w:ind w:left="840"/>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封套，得將資格文件，一併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B65EB8" w:rsidRDefault="00B65EB8">
                            <w:pPr>
                              <w:spacing w:line="440" w:lineRule="exact"/>
                              <w:jc w:val="both"/>
                              <w:rPr>
                                <w:u w:val="single"/>
                              </w:rPr>
                            </w:pPr>
                          </w:p>
                        </w:txbxContent>
                      </wps:txbx>
                      <wps:bodyPr vert="horz" wrap="square" lIns="91440" tIns="45720" rIns="91440" bIns="45720" anchor="t" anchorCtr="0" compatLnSpc="0">
                        <a:noAutofit/>
                      </wps:bodyPr>
                    </wps:wsp>
                  </a:graphicData>
                </a:graphic>
              </wp:anchor>
            </w:drawing>
          </mc:Choice>
          <mc:Fallback>
            <w:pict>
              <v:shape id="Text Box 19" o:spid="_x0000_s1028" type="#_x0000_t202" style="position:absolute;left:0;text-align:left;margin-left:6pt;margin-top:.05pt;width:480pt;height:108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" filled="f" stroked="f">
                <v:textbox>
                  <w:txbxContent>
                    <w:p w:rsidR="00B65EB8" w:rsidRDefault="00B65EB8">
                      <w:pPr>
                        <w:spacing w:line="440" w:lineRule="exact"/>
                        <w:ind w:left="851" w:hanging="851"/>
                        <w:jc w:val="both"/>
                      </w:pPr>
                      <w:r>
                        <w:rPr>
                          <w:rFonts w:ascii="標楷體" w:eastAsia="標楷體" w:hAnsi="標楷體"/>
                          <w:sz w:val="28"/>
                        </w:rPr>
                        <w:t>說明：本</w:t>
                      </w:r>
                      <w:proofErr w:type="gramStart"/>
                      <w:r>
                        <w:rPr>
                          <w:rFonts w:ascii="標楷體" w:eastAsia="標楷體" w:hAnsi="標楷體"/>
                          <w:sz w:val="28"/>
                        </w:rPr>
                        <w:t>證件封僅裝入</w:t>
                      </w:r>
                      <w:proofErr w:type="gramEnd"/>
                      <w:r>
                        <w:rPr>
                          <w:rFonts w:ascii="標楷體" w:eastAsia="標楷體" w:hAnsi="標楷體"/>
                          <w:sz w:val="28"/>
                        </w:rPr>
                        <w:t>招標文件規定資格文件影本、現金外之押標金或其繳納憑據（或收據聯）、人工領標收據或領標電子憑據書面明細。</w:t>
                      </w:r>
                    </w:p>
                    <w:p w:rsidR="00B65EB8" w:rsidRDefault="00B65EB8">
                      <w:pPr>
                        <w:spacing w:line="440" w:lineRule="exact"/>
                        <w:ind w:left="840"/>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封套，得將資格文件，一併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B65EB8" w:rsidRDefault="00B65EB8">
                      <w:pPr>
                        <w:spacing w:line="440" w:lineRule="exact"/>
                        <w:jc w:val="both"/>
                        <w:rPr>
                          <w:u w:val="single"/>
                        </w:rPr>
                      </w:pPr>
                    </w:p>
                  </w:txbxContent>
                </v:textbox>
              </v:shape>
            </w:pict>
          </mc:Fallback>
        </mc:AlternateContent>
      </w:r>
    </w:p>
    <w:p w:rsidR="000D1719" w:rsidRDefault="00CE7E24">
      <w:pPr>
        <w:tabs>
          <w:tab w:val="left" w:pos="9923"/>
        </w:tabs>
        <w:spacing w:before="180"/>
        <w:jc w:val="both"/>
      </w:pPr>
      <w:r>
        <w:rPr>
          <w:rFonts w:ascii="標楷體" w:eastAsia="標楷體" w:hAnsi="標楷體"/>
          <w:noProof/>
          <w:sz w:val="26"/>
        </w:rPr>
        <mc:AlternateContent>
          <mc:Choice Requires="wps">
            <w:drawing>
              <wp:anchor distT="0" distB="0" distL="114300" distR="114300" simplePos="0" relativeHeight="251641344" behindDoc="0" locked="0" layoutInCell="1" allowOverlap="1">
                <wp:simplePos x="0" y="0"/>
                <wp:positionH relativeFrom="column">
                  <wp:posOffset>384806</wp:posOffset>
                </wp:positionH>
                <wp:positionV relativeFrom="paragraph">
                  <wp:posOffset>607691</wp:posOffset>
                </wp:positionV>
                <wp:extent cx="4876166" cy="1856744"/>
                <wp:effectExtent l="0" t="0" r="0" b="0"/>
                <wp:wrapNone/>
                <wp:docPr id="4" name="Text Box 21"/>
                <wp:cNvGraphicFramePr/>
                <a:graphic xmlns:a="http://schemas.openxmlformats.org/drawingml/2006/main">
                  <a:graphicData uri="http://schemas.microsoft.com/office/word/2010/wordprocessingShape">
                    <wps:wsp>
                      <wps:cNvSpPr txBox="1"/>
                      <wps:spPr>
                        <a:xfrm>
                          <a:off x="0" y="0"/>
                          <a:ext cx="4876166" cy="1856744"/>
                        </a:xfrm>
                        <a:prstGeom prst="rect">
                          <a:avLst/>
                        </a:prstGeom>
                        <a:noFill/>
                        <a:ln>
                          <a:noFill/>
                          <a:prstDash/>
                        </a:ln>
                      </wps:spPr>
                      <wps:txbx>
                        <w:txbxContent>
                          <w:p w:rsidR="00B65EB8" w:rsidRDefault="00B65EB8">
                            <w:pPr>
                              <w:rPr>
                                <w:rFonts w:eastAsia="標楷體"/>
                                <w:b/>
                                <w:sz w:val="32"/>
                              </w:rPr>
                            </w:pPr>
                            <w:r>
                              <w:rPr>
                                <w:rFonts w:eastAsia="標楷體"/>
                                <w:b/>
                                <w:sz w:val="32"/>
                              </w:rPr>
                              <w:t>廠商名稱：</w:t>
                            </w:r>
                          </w:p>
                          <w:p w:rsidR="00B65EB8" w:rsidRDefault="00B65EB8">
                            <w:pPr>
                              <w:rPr>
                                <w:rFonts w:eastAsia="標楷體"/>
                                <w:b/>
                                <w:sz w:val="32"/>
                              </w:rPr>
                            </w:pPr>
                          </w:p>
                          <w:p w:rsidR="00B65EB8" w:rsidRDefault="00B65EB8">
                            <w:pPr>
                              <w:spacing w:after="240" w:line="440" w:lineRule="exact"/>
                            </w:pPr>
                            <w:r>
                              <w:rPr>
                                <w:rFonts w:eastAsia="標楷體"/>
                                <w:b/>
                                <w:sz w:val="32"/>
                              </w:rPr>
                              <w:t>廠商地址</w:t>
                            </w:r>
                            <w:r>
                              <w:rPr>
                                <w:rFonts w:eastAsia="標楷體"/>
                                <w:sz w:val="32"/>
                              </w:rPr>
                              <w:t>：</w:t>
                            </w:r>
                          </w:p>
                          <w:p w:rsidR="00B65EB8" w:rsidRDefault="00B65EB8">
                            <w:pPr>
                              <w:spacing w:line="440" w:lineRule="exact"/>
                              <w:rPr>
                                <w:rFonts w:ascii="標楷體" w:eastAsia="標楷體" w:hAnsi="標楷體"/>
                                <w:sz w:val="32"/>
                              </w:rPr>
                            </w:pPr>
                          </w:p>
                        </w:txbxContent>
                      </wps:txbx>
                      <wps:bodyPr vert="horz" wrap="square" lIns="91440" tIns="45720" rIns="91440" bIns="45720" anchor="t" anchorCtr="0" compatLnSpc="0">
                        <a:noAutofit/>
                      </wps:bodyPr>
                    </wps:wsp>
                  </a:graphicData>
                </a:graphic>
              </wp:anchor>
            </w:drawing>
          </mc:Choice>
          <mc:Fallback>
            <w:pict>
              <v:shape id="Text Box 21" o:spid="_x0000_s1029" type="#_x0000_t202" style="position:absolute;left:0;text-align:left;margin-left:30.3pt;margin-top:47.85pt;width:383.95pt;height:146.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" filled="f" stroked="f">
                <v:textbox>
                  <w:txbxContent>
                    <w:p w:rsidR="00B65EB8" w:rsidRDefault="00B65EB8">
                      <w:pPr>
                        <w:rPr>
                          <w:rFonts w:eastAsia="標楷體"/>
                          <w:b/>
                          <w:sz w:val="32"/>
                        </w:rPr>
                      </w:pPr>
                      <w:r>
                        <w:rPr>
                          <w:rFonts w:eastAsia="標楷體"/>
                          <w:b/>
                          <w:sz w:val="32"/>
                        </w:rPr>
                        <w:t>廠商名稱：</w:t>
                      </w:r>
                    </w:p>
                    <w:p w:rsidR="00B65EB8" w:rsidRDefault="00B65EB8">
                      <w:pPr>
                        <w:rPr>
                          <w:rFonts w:eastAsia="標楷體"/>
                          <w:b/>
                          <w:sz w:val="32"/>
                        </w:rPr>
                      </w:pPr>
                    </w:p>
                    <w:p w:rsidR="00B65EB8" w:rsidRDefault="00B65EB8">
                      <w:pPr>
                        <w:spacing w:after="240" w:line="440" w:lineRule="exact"/>
                      </w:pPr>
                      <w:r>
                        <w:rPr>
                          <w:rFonts w:eastAsia="標楷體"/>
                          <w:b/>
                          <w:sz w:val="32"/>
                        </w:rPr>
                        <w:t>廠商地址</w:t>
                      </w:r>
                      <w:r>
                        <w:rPr>
                          <w:rFonts w:eastAsia="標楷體"/>
                          <w:sz w:val="32"/>
                        </w:rPr>
                        <w:t>：</w:t>
                      </w:r>
                    </w:p>
                    <w:p w:rsidR="00B65EB8" w:rsidRDefault="00B65EB8">
                      <w:pPr>
                        <w:spacing w:line="440" w:lineRule="exact"/>
                        <w:rPr>
                          <w:rFonts w:ascii="標楷體" w:eastAsia="標楷體" w:hAnsi="標楷體"/>
                          <w:sz w:val="32"/>
                        </w:rPr>
                      </w:pPr>
                    </w:p>
                  </w:txbxContent>
                </v:textbox>
              </v:shape>
            </w:pict>
          </mc:Fallback>
        </mc:AlternateContent>
      </w:r>
    </w:p>
    <w:p w:rsidR="000D1719" w:rsidRDefault="000D1719">
      <w:pPr>
        <w:tabs>
          <w:tab w:val="left" w:pos="9923"/>
        </w:tabs>
        <w:spacing w:before="180"/>
        <w:jc w:val="both"/>
      </w:pP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CE7E24">
      <w:pPr>
        <w:pageBreakBefore/>
        <w:tabs>
          <w:tab w:val="left" w:pos="9923"/>
        </w:tabs>
        <w:spacing w:before="180"/>
        <w:jc w:val="both"/>
      </w:pPr>
      <w:r>
        <w:rPr>
          <w:rFonts w:ascii="標楷體" w:eastAsia="標楷體" w:hAnsi="標楷體"/>
          <w:b/>
          <w:sz w:val="32"/>
          <w:szCs w:val="32"/>
        </w:rPr>
        <w:lastRenderedPageBreak/>
        <w:t>附錄五</w:t>
      </w:r>
    </w:p>
    <w:p w:rsidR="000D1719" w:rsidRDefault="00CE7E24">
      <w:pPr>
        <w:tabs>
          <w:tab w:val="left" w:pos="9923"/>
        </w:tabs>
        <w:spacing w:after="240" w:line="500" w:lineRule="exact"/>
        <w:jc w:val="center"/>
        <w:rPr>
          <w:rFonts w:ascii="標楷體" w:eastAsia="標楷體" w:hAnsi="標楷體"/>
          <w:sz w:val="48"/>
          <w:szCs w:val="48"/>
        </w:rPr>
      </w:pPr>
      <w:r>
        <w:rPr>
          <w:rFonts w:ascii="標楷體" w:eastAsia="標楷體" w:hAnsi="標楷體"/>
          <w:sz w:val="48"/>
          <w:szCs w:val="48"/>
        </w:rPr>
        <w:t>00426</w:t>
      </w:r>
    </w:p>
    <w:p w:rsidR="000D1719" w:rsidRDefault="00CE7E24">
      <w:pPr>
        <w:tabs>
          <w:tab w:val="left" w:pos="9923"/>
        </w:tabs>
        <w:spacing w:after="240" w:line="500" w:lineRule="exact"/>
        <w:jc w:val="center"/>
        <w:rPr>
          <w:rFonts w:ascii="標楷體" w:eastAsia="標楷體" w:hAnsi="標楷體"/>
          <w:sz w:val="48"/>
          <w:szCs w:val="48"/>
        </w:rPr>
      </w:pPr>
      <w:proofErr w:type="gramStart"/>
      <w:r>
        <w:rPr>
          <w:rFonts w:ascii="標楷體" w:eastAsia="標楷體" w:hAnsi="標楷體"/>
          <w:sz w:val="48"/>
          <w:szCs w:val="48"/>
        </w:rPr>
        <w:t>規</w:t>
      </w:r>
      <w:proofErr w:type="gramEnd"/>
      <w:r>
        <w:rPr>
          <w:rFonts w:ascii="標楷體" w:eastAsia="標楷體" w:hAnsi="標楷體"/>
          <w:sz w:val="48"/>
          <w:szCs w:val="48"/>
        </w:rPr>
        <w:t xml:space="preserve">　格　封</w:t>
      </w:r>
    </w:p>
    <w:tbl>
      <w:tblPr>
        <w:tblW w:w="9002" w:type="dxa"/>
        <w:tblInd w:w="600" w:type="dxa"/>
        <w:tblCellMar>
          <w:left w:w="10" w:type="dxa"/>
          <w:right w:w="10" w:type="dxa"/>
        </w:tblCellMar>
        <w:tblLook w:val="0000" w:firstRow="0" w:lastRow="0" w:firstColumn="0" w:lastColumn="0" w:noHBand="0" w:noVBand="0"/>
      </w:tblPr>
      <w:tblGrid>
        <w:gridCol w:w="2268"/>
        <w:gridCol w:w="6734"/>
      </w:tblGrid>
      <w:tr w:rsidR="000D1719">
        <w:trPr>
          <w:trHeight w:val="72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案號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line="400" w:lineRule="exact"/>
              <w:jc w:val="both"/>
              <w:rPr>
                <w:rFonts w:ascii="標楷體" w:eastAsia="標楷體" w:hAnsi="標楷體"/>
                <w:sz w:val="26"/>
              </w:rPr>
            </w:pPr>
          </w:p>
        </w:tc>
      </w:tr>
      <w:tr w:rsidR="000D1719">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採購名稱</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line="400" w:lineRule="exact"/>
              <w:jc w:val="both"/>
              <w:rPr>
                <w:rFonts w:ascii="標楷體" w:eastAsia="標楷體" w:hAnsi="標楷體"/>
                <w:sz w:val="26"/>
              </w:rPr>
            </w:pPr>
          </w:p>
        </w:tc>
      </w:tr>
      <w:tr w:rsidR="000D1719">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流水編號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CE7E24">
            <w:pPr>
              <w:tabs>
                <w:tab w:val="left" w:pos="9923"/>
              </w:tabs>
              <w:spacing w:line="400" w:lineRule="exact"/>
              <w:jc w:val="both"/>
            </w:pPr>
            <w:r>
              <w:rPr>
                <w:rFonts w:ascii="標楷體" w:eastAsia="標楷體" w:hAnsi="標楷體"/>
                <w:noProof/>
                <w:sz w:val="26"/>
              </w:rPr>
              <mc:AlternateContent>
                <mc:Choice Requires="wps">
                  <w:drawing>
                    <wp:anchor distT="0" distB="0" distL="114300" distR="114300" simplePos="0" relativeHeight="251646464" behindDoc="0" locked="0" layoutInCell="1" allowOverlap="1">
                      <wp:simplePos x="0" y="0"/>
                      <wp:positionH relativeFrom="column">
                        <wp:posOffset>-69851</wp:posOffset>
                      </wp:positionH>
                      <wp:positionV relativeFrom="paragraph">
                        <wp:posOffset>357502</wp:posOffset>
                      </wp:positionV>
                      <wp:extent cx="4343400" cy="581028"/>
                      <wp:effectExtent l="0" t="0" r="0" b="9522"/>
                      <wp:wrapNone/>
                      <wp:docPr id="5" name="Text Box 26"/>
                      <wp:cNvGraphicFramePr/>
                      <a:graphic xmlns:a="http://schemas.openxmlformats.org/drawingml/2006/main">
                        <a:graphicData uri="http://schemas.microsoft.com/office/word/2010/wordprocessingShape">
                          <wps:wsp>
                            <wps:cNvSpPr txBox="1"/>
                            <wps:spPr>
                              <a:xfrm>
                                <a:off x="0" y="0"/>
                                <a:ext cx="4343400" cy="581028"/>
                              </a:xfrm>
                              <a:prstGeom prst="rect">
                                <a:avLst/>
                              </a:prstGeom>
                              <a:noFill/>
                              <a:ln>
                                <a:noFill/>
                                <a:prstDash/>
                              </a:ln>
                            </wps:spPr>
                            <wps:txbx>
                              <w:txbxContent>
                                <w:p w:rsidR="00B65EB8" w:rsidRDefault="00B65EB8">
                                  <w:pPr>
                                    <w:spacing w:before="220"/>
                                    <w:rPr>
                                      <w:rFonts w:ascii="標楷體" w:eastAsia="標楷體" w:hAnsi="標楷體"/>
                                    </w:rPr>
                                  </w:pPr>
                                  <w:r>
                                    <w:rPr>
                                      <w:rFonts w:ascii="標楷體" w:eastAsia="標楷體" w:hAnsi="標楷體"/>
                                    </w:rPr>
                                    <w:t>（上欄由主辦機關於招標時編列與投標封套同一號碼）</w:t>
                                  </w:r>
                                </w:p>
                              </w:txbxContent>
                            </wps:txbx>
                            <wps:bodyPr vert="horz" wrap="square" lIns="91440" tIns="45720" rIns="91440" bIns="45720" anchor="t" anchorCtr="0" compatLnSpc="0">
                              <a:noAutofit/>
                            </wps:bodyPr>
                          </wps:wsp>
                        </a:graphicData>
                      </a:graphic>
                    </wp:anchor>
                  </w:drawing>
                </mc:Choice>
                <mc:Fallback>
                  <w:pict>
                    <v:shape id="Text Box 26" o:spid="_x0000_s1030" type="#_x0000_t202" style="position:absolute;left:0;text-align:left;margin-left:-5.5pt;margin-top:28.15pt;width:342pt;height:45.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" filled="f" stroked="f">
                      <v:textbox>
                        <w:txbxContent>
                          <w:p w:rsidR="00B65EB8" w:rsidRDefault="00B65EB8">
                            <w:pPr>
                              <w:spacing w:before="220"/>
                              <w:rPr>
                                <w:rFonts w:ascii="標楷體" w:eastAsia="標楷體" w:hAnsi="標楷體"/>
                              </w:rPr>
                            </w:pPr>
                            <w:r>
                              <w:rPr>
                                <w:rFonts w:ascii="標楷體" w:eastAsia="標楷體" w:hAnsi="標楷體"/>
                              </w:rPr>
                              <w:t>（上欄由主辦機關於招標時編列與投標封套同一號碼）</w:t>
                            </w:r>
                          </w:p>
                        </w:txbxContent>
                      </v:textbox>
                    </v:shape>
                  </w:pict>
                </mc:Fallback>
              </mc:AlternateContent>
            </w:r>
          </w:p>
        </w:tc>
      </w:tr>
    </w:tbl>
    <w:p w:rsidR="000D1719" w:rsidRDefault="000D1719">
      <w:pPr>
        <w:tabs>
          <w:tab w:val="left" w:pos="9923"/>
        </w:tabs>
        <w:spacing w:line="400" w:lineRule="exact"/>
        <w:jc w:val="both"/>
        <w:rPr>
          <w:rFonts w:ascii="標楷體" w:eastAsia="標楷體" w:hAnsi="標楷體"/>
          <w:sz w:val="26"/>
        </w:rPr>
      </w:pPr>
    </w:p>
    <w:p w:rsidR="000D1719" w:rsidRDefault="00CE7E24">
      <w:pPr>
        <w:tabs>
          <w:tab w:val="left" w:pos="9923"/>
        </w:tabs>
        <w:jc w:val="both"/>
        <w:rPr>
          <w:rFonts w:ascii="標楷體" w:eastAsia="標楷體" w:hAnsi="標楷體"/>
          <w:sz w:val="26"/>
        </w:rPr>
      </w:pPr>
      <w:r>
        <w:rPr>
          <w:rFonts w:ascii="標楷體" w:eastAsia="標楷體" w:hAnsi="標楷體"/>
          <w:sz w:val="26"/>
        </w:rPr>
        <w:t xml:space="preserve">                    </w:t>
      </w:r>
    </w:p>
    <w:p w:rsidR="000D1719" w:rsidRDefault="000D1719">
      <w:pPr>
        <w:tabs>
          <w:tab w:val="left" w:pos="9923"/>
        </w:tabs>
        <w:jc w:val="both"/>
        <w:rPr>
          <w:rFonts w:ascii="標楷體" w:eastAsia="標楷體" w:hAnsi="標楷體"/>
          <w:sz w:val="52"/>
        </w:rPr>
      </w:pPr>
    </w:p>
    <w:p w:rsidR="000D1719" w:rsidRDefault="00CE7E24">
      <w:pPr>
        <w:tabs>
          <w:tab w:val="left" w:pos="9923"/>
        </w:tabs>
        <w:jc w:val="both"/>
      </w:pPr>
      <w:r>
        <w:rPr>
          <w:rFonts w:ascii="標楷體" w:eastAsia="標楷體" w:hAnsi="標楷體"/>
          <w:noProof/>
          <w:sz w:val="26"/>
        </w:rPr>
        <mc:AlternateContent>
          <mc:Choice Requires="wps">
            <w:drawing>
              <wp:anchor distT="0" distB="0" distL="114300" distR="114300" simplePos="0" relativeHeight="251645440" behindDoc="0" locked="0" layoutInCell="1" allowOverlap="1">
                <wp:simplePos x="0" y="0"/>
                <wp:positionH relativeFrom="column">
                  <wp:posOffset>304796</wp:posOffset>
                </wp:positionH>
                <wp:positionV relativeFrom="paragraph">
                  <wp:posOffset>3085469</wp:posOffset>
                </wp:positionV>
                <wp:extent cx="5561966" cy="2239649"/>
                <wp:effectExtent l="0" t="0" r="0" b="8251"/>
                <wp:wrapNone/>
                <wp:docPr id="6" name="Text Box 25"/>
                <wp:cNvGraphicFramePr/>
                <a:graphic xmlns:a="http://schemas.openxmlformats.org/drawingml/2006/main">
                  <a:graphicData uri="http://schemas.microsoft.com/office/word/2010/wordprocessingShape">
                    <wps:wsp>
                      <wps:cNvSpPr txBox="1"/>
                      <wps:spPr>
                        <a:xfrm>
                          <a:off x="0" y="0"/>
                          <a:ext cx="5561966" cy="2239649"/>
                        </a:xfrm>
                        <a:prstGeom prst="rect">
                          <a:avLst/>
                        </a:prstGeom>
                        <a:noFill/>
                        <a:ln>
                          <a:noFill/>
                          <a:prstDash/>
                        </a:ln>
                      </wps:spPr>
                      <wps:txbx>
                        <w:txbxContent>
                          <w:p w:rsidR="00B65EB8" w:rsidRDefault="00B65EB8">
                            <w:pPr>
                              <w:rPr>
                                <w:rFonts w:eastAsia="標楷體"/>
                                <w:b/>
                                <w:sz w:val="32"/>
                              </w:rPr>
                            </w:pPr>
                            <w:r>
                              <w:rPr>
                                <w:rFonts w:eastAsia="標楷體"/>
                                <w:b/>
                                <w:sz w:val="32"/>
                              </w:rPr>
                              <w:t>廠商名稱：</w:t>
                            </w:r>
                          </w:p>
                          <w:p w:rsidR="00B65EB8" w:rsidRDefault="00B65EB8">
                            <w:pPr>
                              <w:rPr>
                                <w:rFonts w:eastAsia="標楷體"/>
                                <w:b/>
                                <w:sz w:val="32"/>
                              </w:rPr>
                            </w:pPr>
                          </w:p>
                          <w:p w:rsidR="00B65EB8" w:rsidRDefault="00B65EB8">
                            <w:pPr>
                              <w:rPr>
                                <w:rFonts w:eastAsia="標楷體"/>
                                <w:b/>
                                <w:sz w:val="32"/>
                              </w:rPr>
                            </w:pPr>
                          </w:p>
                          <w:p w:rsidR="00B65EB8" w:rsidRDefault="00B65EB8">
                            <w:pPr>
                              <w:spacing w:after="240" w:line="440" w:lineRule="exact"/>
                            </w:pPr>
                            <w:r>
                              <w:rPr>
                                <w:rFonts w:eastAsia="標楷體"/>
                                <w:b/>
                                <w:sz w:val="32"/>
                              </w:rPr>
                              <w:t>廠商地址</w:t>
                            </w:r>
                            <w:r>
                              <w:rPr>
                                <w:rFonts w:eastAsia="標楷體"/>
                                <w:sz w:val="32"/>
                              </w:rPr>
                              <w:t>：</w:t>
                            </w:r>
                          </w:p>
                          <w:p w:rsidR="00B65EB8" w:rsidRDefault="00B65EB8">
                            <w:pPr>
                              <w:spacing w:line="440" w:lineRule="exact"/>
                              <w:rPr>
                                <w:rFonts w:ascii="標楷體" w:eastAsia="標楷體" w:hAnsi="標楷體"/>
                                <w:sz w:val="32"/>
                              </w:rPr>
                            </w:pPr>
                          </w:p>
                        </w:txbxContent>
                      </wps:txbx>
                      <wps:bodyPr vert="horz" wrap="square" lIns="91440" tIns="45720" rIns="91440" bIns="45720" anchor="t" anchorCtr="0" compatLnSpc="0">
                        <a:noAutofit/>
                      </wps:bodyPr>
                    </wps:wsp>
                  </a:graphicData>
                </a:graphic>
              </wp:anchor>
            </w:drawing>
          </mc:Choice>
          <mc:Fallback>
            <w:pict>
              <v:shape id="Text Box 25" o:spid="_x0000_s1031" type="#_x0000_t202" style="position:absolute;left:0;text-align:left;margin-left:24pt;margin-top:242.95pt;width:437.95pt;height:176.3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" filled="f" stroked="f">
                <v:textbox>
                  <w:txbxContent>
                    <w:p w:rsidR="00B65EB8" w:rsidRDefault="00B65EB8">
                      <w:pPr>
                        <w:rPr>
                          <w:rFonts w:eastAsia="標楷體"/>
                          <w:b/>
                          <w:sz w:val="32"/>
                        </w:rPr>
                      </w:pPr>
                      <w:r>
                        <w:rPr>
                          <w:rFonts w:eastAsia="標楷體"/>
                          <w:b/>
                          <w:sz w:val="32"/>
                        </w:rPr>
                        <w:t>廠商名稱：</w:t>
                      </w:r>
                    </w:p>
                    <w:p w:rsidR="00B65EB8" w:rsidRDefault="00B65EB8">
                      <w:pPr>
                        <w:rPr>
                          <w:rFonts w:eastAsia="標楷體"/>
                          <w:b/>
                          <w:sz w:val="32"/>
                        </w:rPr>
                      </w:pPr>
                    </w:p>
                    <w:p w:rsidR="00B65EB8" w:rsidRDefault="00B65EB8">
                      <w:pPr>
                        <w:rPr>
                          <w:rFonts w:eastAsia="標楷體"/>
                          <w:b/>
                          <w:sz w:val="32"/>
                        </w:rPr>
                      </w:pPr>
                    </w:p>
                    <w:p w:rsidR="00B65EB8" w:rsidRDefault="00B65EB8">
                      <w:pPr>
                        <w:spacing w:after="240" w:line="440" w:lineRule="exact"/>
                      </w:pPr>
                      <w:r>
                        <w:rPr>
                          <w:rFonts w:eastAsia="標楷體"/>
                          <w:b/>
                          <w:sz w:val="32"/>
                        </w:rPr>
                        <w:t>廠商地址</w:t>
                      </w:r>
                      <w:r>
                        <w:rPr>
                          <w:rFonts w:eastAsia="標楷體"/>
                          <w:sz w:val="32"/>
                        </w:rPr>
                        <w:t>：</w:t>
                      </w:r>
                    </w:p>
                    <w:p w:rsidR="00B65EB8" w:rsidRDefault="00B65EB8">
                      <w:pPr>
                        <w:spacing w:line="440" w:lineRule="exact"/>
                        <w:rPr>
                          <w:rFonts w:ascii="標楷體" w:eastAsia="標楷體" w:hAnsi="標楷體"/>
                          <w:sz w:val="32"/>
                        </w:rPr>
                      </w:pPr>
                    </w:p>
                  </w:txbxContent>
                </v:textbox>
              </v:shape>
            </w:pict>
          </mc:Fallback>
        </mc:AlternateContent>
      </w:r>
      <w:r>
        <w:rPr>
          <w:rFonts w:ascii="標楷體" w:eastAsia="標楷體" w:hAnsi="標楷體"/>
          <w:noProof/>
          <w:sz w:val="26"/>
        </w:rPr>
        <mc:AlternateContent>
          <mc:Choice Requires="wps">
            <w:drawing>
              <wp:anchor distT="0" distB="0" distL="114300" distR="114300" simplePos="0" relativeHeight="251643392" behindDoc="0" locked="0" layoutInCell="1" allowOverlap="1">
                <wp:simplePos x="0" y="0"/>
                <wp:positionH relativeFrom="column">
                  <wp:posOffset>457200</wp:posOffset>
                </wp:positionH>
                <wp:positionV relativeFrom="paragraph">
                  <wp:posOffset>1987548</wp:posOffset>
                </wp:positionV>
                <wp:extent cx="5561966" cy="982349"/>
                <wp:effectExtent l="0" t="0" r="0" b="8251"/>
                <wp:wrapNone/>
                <wp:docPr id="7" name="Text Box 23"/>
                <wp:cNvGraphicFramePr/>
                <a:graphic xmlns:a="http://schemas.openxmlformats.org/drawingml/2006/main">
                  <a:graphicData uri="http://schemas.microsoft.com/office/word/2010/wordprocessingShape">
                    <wps:wsp>
                      <wps:cNvSpPr txBox="1"/>
                      <wps:spPr>
                        <a:xfrm>
                          <a:off x="0" y="0"/>
                          <a:ext cx="5561966" cy="982349"/>
                        </a:xfrm>
                        <a:prstGeom prst="rect">
                          <a:avLst/>
                        </a:prstGeom>
                        <a:noFill/>
                        <a:ln>
                          <a:noFill/>
                          <a:prstDash/>
                        </a:ln>
                      </wps:spPr>
                      <wps:txbx>
                        <w:txbxContent>
                          <w:p w:rsidR="00B65EB8" w:rsidRDefault="00B65EB8">
                            <w:pPr>
                              <w:spacing w:line="440" w:lineRule="exact"/>
                              <w:jc w:val="both"/>
                            </w:pPr>
                            <w:r>
                              <w:rPr>
                                <w:rFonts w:ascii="標楷體" w:eastAsia="標楷體" w:hAnsi="標楷體"/>
                                <w:sz w:val="28"/>
                              </w:rPr>
                              <w:t>說明：</w:t>
                            </w:r>
                            <w:r>
                              <w:rPr>
                                <w:rFonts w:eastAsia="標楷體"/>
                                <w:b/>
                                <w:bCs/>
                                <w:sz w:val="32"/>
                              </w:rPr>
                              <w:t>請</w:t>
                            </w:r>
                            <w:r>
                              <w:rPr>
                                <w:rFonts w:ascii="標楷體" w:eastAsia="標楷體" w:hAnsi="標楷體"/>
                                <w:b/>
                                <w:bCs/>
                                <w:sz w:val="28"/>
                              </w:rPr>
                              <w:t>依招標文件規定，</w:t>
                            </w:r>
                            <w:r>
                              <w:rPr>
                                <w:rFonts w:eastAsia="標楷體"/>
                                <w:b/>
                                <w:bCs/>
                                <w:sz w:val="32"/>
                              </w:rPr>
                              <w:t>裝入規格</w:t>
                            </w:r>
                            <w:r>
                              <w:rPr>
                                <w:rFonts w:ascii="標楷體" w:eastAsia="標楷體" w:hAnsi="標楷體"/>
                                <w:b/>
                                <w:bCs/>
                                <w:sz w:val="28"/>
                              </w:rPr>
                              <w:t>文件</w:t>
                            </w:r>
                          </w:p>
                          <w:p w:rsidR="00B65EB8" w:rsidRDefault="00B65EB8">
                            <w:pPr>
                              <w:spacing w:line="440" w:lineRule="exact"/>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封套，得將規格文件，一併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B65EB8" w:rsidRDefault="00B65EB8">
                            <w:pPr>
                              <w:spacing w:line="440" w:lineRule="exact"/>
                              <w:jc w:val="both"/>
                            </w:pPr>
                          </w:p>
                        </w:txbxContent>
                      </wps:txbx>
                      <wps:bodyPr vert="horz" wrap="square" lIns="91440" tIns="45720" rIns="91440" bIns="45720" anchor="t" anchorCtr="0" compatLnSpc="0">
                        <a:noAutofit/>
                      </wps:bodyPr>
                    </wps:wsp>
                  </a:graphicData>
                </a:graphic>
              </wp:anchor>
            </w:drawing>
          </mc:Choice>
          <mc:Fallback>
            <w:pict>
              <v:shape id="Text Box 23" o:spid="_x0000_s1032" type="#_x0000_t202" style="position:absolute;left:0;text-align:left;margin-left:36pt;margin-top:156.5pt;width:437.95pt;height:77.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" filled="f" stroked="f">
                <v:textbox>
                  <w:txbxContent>
                    <w:p w:rsidR="00B65EB8" w:rsidRDefault="00B65EB8">
                      <w:pPr>
                        <w:spacing w:line="440" w:lineRule="exact"/>
                        <w:jc w:val="both"/>
                      </w:pPr>
                      <w:r>
                        <w:rPr>
                          <w:rFonts w:ascii="標楷體" w:eastAsia="標楷體" w:hAnsi="標楷體"/>
                          <w:sz w:val="28"/>
                        </w:rPr>
                        <w:t>說明：</w:t>
                      </w:r>
                      <w:r>
                        <w:rPr>
                          <w:rFonts w:eastAsia="標楷體"/>
                          <w:b/>
                          <w:bCs/>
                          <w:sz w:val="32"/>
                        </w:rPr>
                        <w:t>請</w:t>
                      </w:r>
                      <w:r>
                        <w:rPr>
                          <w:rFonts w:ascii="標楷體" w:eastAsia="標楷體" w:hAnsi="標楷體"/>
                          <w:b/>
                          <w:bCs/>
                          <w:sz w:val="28"/>
                        </w:rPr>
                        <w:t>依招標文件規定，</w:t>
                      </w:r>
                      <w:r>
                        <w:rPr>
                          <w:rFonts w:eastAsia="標楷體"/>
                          <w:b/>
                          <w:bCs/>
                          <w:sz w:val="32"/>
                        </w:rPr>
                        <w:t>裝入規格</w:t>
                      </w:r>
                      <w:r>
                        <w:rPr>
                          <w:rFonts w:ascii="標楷體" w:eastAsia="標楷體" w:hAnsi="標楷體"/>
                          <w:b/>
                          <w:bCs/>
                          <w:sz w:val="28"/>
                        </w:rPr>
                        <w:t>文件</w:t>
                      </w:r>
                    </w:p>
                    <w:p w:rsidR="00B65EB8" w:rsidRDefault="00B65EB8">
                      <w:pPr>
                        <w:spacing w:line="440" w:lineRule="exact"/>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封套，得將規格文件，一併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B65EB8" w:rsidRDefault="00B65EB8">
                      <w:pPr>
                        <w:spacing w:line="440" w:lineRule="exact"/>
                        <w:jc w:val="both"/>
                      </w:pPr>
                    </w:p>
                  </w:txbxContent>
                </v:textbox>
              </v:shape>
            </w:pict>
          </mc:Fallback>
        </mc:AlternateContent>
      </w:r>
      <w:r>
        <w:rPr>
          <w:rFonts w:ascii="標楷體" w:eastAsia="標楷體" w:hAnsi="標楷體"/>
          <w:noProof/>
          <w:sz w:val="26"/>
        </w:rPr>
        <mc:AlternateContent>
          <mc:Choice Requires="wps">
            <w:drawing>
              <wp:anchor distT="0" distB="0" distL="114300" distR="114300" simplePos="0" relativeHeight="251644416" behindDoc="0" locked="0" layoutInCell="1" allowOverlap="1">
                <wp:simplePos x="0" y="0"/>
                <wp:positionH relativeFrom="column">
                  <wp:posOffset>381003</wp:posOffset>
                </wp:positionH>
                <wp:positionV relativeFrom="paragraph">
                  <wp:posOffset>158748</wp:posOffset>
                </wp:positionV>
                <wp:extent cx="5715000" cy="1371600"/>
                <wp:effectExtent l="19050" t="19050" r="19050" b="19050"/>
                <wp:wrapNone/>
                <wp:docPr id="8" name="Text Box 24"/>
                <wp:cNvGraphicFramePr/>
                <a:graphic xmlns:a="http://schemas.openxmlformats.org/drawingml/2006/main">
                  <a:graphicData uri="http://schemas.microsoft.com/office/word/2010/wordprocessingShape">
                    <wps:wsp>
                      <wps:cNvSpPr txBox="1"/>
                      <wps:spPr>
                        <a:xfrm>
                          <a:off x="0" y="0"/>
                          <a:ext cx="5715000" cy="1371600"/>
                        </a:xfrm>
                        <a:prstGeom prst="rect">
                          <a:avLst/>
                        </a:prstGeom>
                        <a:noFill/>
                        <a:ln w="38103">
                          <a:solidFill>
                            <a:srgbClr val="000000"/>
                          </a:solidFill>
                          <a:prstDash val="solid"/>
                        </a:ln>
                      </wps:spPr>
                      <wps:txbx>
                        <w:txbxContent>
                          <w:p w:rsidR="00B65EB8" w:rsidRDefault="00B65EB8">
                            <w:pPr>
                              <w:spacing w:before="1080" w:line="440" w:lineRule="exact"/>
                              <w:jc w:val="center"/>
                              <w:rPr>
                                <w:rFonts w:eastAsia="標楷體"/>
                                <w:sz w:val="96"/>
                                <w:szCs w:val="96"/>
                              </w:rPr>
                            </w:pPr>
                            <w:proofErr w:type="gramStart"/>
                            <w:r>
                              <w:rPr>
                                <w:rFonts w:eastAsia="標楷體"/>
                                <w:sz w:val="96"/>
                                <w:szCs w:val="96"/>
                              </w:rPr>
                              <w:t>規</w:t>
                            </w:r>
                            <w:proofErr w:type="gramEnd"/>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p w:rsidR="00B65EB8" w:rsidRDefault="00B65EB8">
                            <w:pPr>
                              <w:rPr>
                                <w:sz w:val="96"/>
                                <w:szCs w:val="96"/>
                              </w:rPr>
                            </w:pPr>
                          </w:p>
                        </w:txbxContent>
                      </wps:txbx>
                      <wps:bodyPr vert="horz" wrap="square" lIns="91440" tIns="45720" rIns="91440" bIns="45720" anchor="t" anchorCtr="0" compatLnSpc="0">
                        <a:noAutofit/>
                      </wps:bodyPr>
                    </wps:wsp>
                  </a:graphicData>
                </a:graphic>
              </wp:anchor>
            </w:drawing>
          </mc:Choice>
          <mc:Fallback>
            <w:pict>
              <v:shape id="Text Box 24" o:spid="_x0000_s1033" type="#_x0000_t202" style="position:absolute;left:0;text-align:left;margin-left:30pt;margin-top:12.5pt;width:450pt;height:108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" filled="f" strokeweight="1.0584mm">
                <v:textbox>
                  <w:txbxContent>
                    <w:p w:rsidR="00B65EB8" w:rsidRDefault="00B65EB8">
                      <w:pPr>
                        <w:spacing w:before="1080" w:line="440" w:lineRule="exact"/>
                        <w:jc w:val="center"/>
                        <w:rPr>
                          <w:rFonts w:eastAsia="標楷體"/>
                          <w:sz w:val="96"/>
                          <w:szCs w:val="96"/>
                        </w:rPr>
                      </w:pPr>
                      <w:proofErr w:type="gramStart"/>
                      <w:r>
                        <w:rPr>
                          <w:rFonts w:eastAsia="標楷體"/>
                          <w:sz w:val="96"/>
                          <w:szCs w:val="96"/>
                        </w:rPr>
                        <w:t>規</w:t>
                      </w:r>
                      <w:proofErr w:type="gramEnd"/>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p w:rsidR="00B65EB8" w:rsidRDefault="00B65EB8">
                      <w:pPr>
                        <w:rPr>
                          <w:sz w:val="96"/>
                          <w:szCs w:val="96"/>
                        </w:rPr>
                      </w:pPr>
                    </w:p>
                  </w:txbxContent>
                </v:textbox>
              </v:shape>
            </w:pict>
          </mc:Fallback>
        </mc:AlternateContent>
      </w: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CE7E24">
      <w:pPr>
        <w:pageBreakBefore/>
        <w:tabs>
          <w:tab w:val="left" w:pos="9923"/>
        </w:tabs>
        <w:spacing w:line="400" w:lineRule="exact"/>
        <w:jc w:val="both"/>
      </w:pPr>
      <w:r>
        <w:rPr>
          <w:rFonts w:ascii="標楷體" w:eastAsia="標楷體" w:hAnsi="標楷體"/>
          <w:b/>
          <w:sz w:val="32"/>
          <w:szCs w:val="32"/>
        </w:rPr>
        <w:lastRenderedPageBreak/>
        <w:t xml:space="preserve">附錄六                     </w:t>
      </w:r>
      <w:r>
        <w:rPr>
          <w:rFonts w:ascii="標楷體" w:eastAsia="標楷體" w:hAnsi="標楷體"/>
          <w:b/>
          <w:sz w:val="44"/>
          <w:szCs w:val="44"/>
        </w:rPr>
        <w:t>00428</w:t>
      </w:r>
      <w:r>
        <w:rPr>
          <w:b/>
        </w:rPr>
        <w:t xml:space="preserve"> </w:t>
      </w:r>
    </w:p>
    <w:tbl>
      <w:tblPr>
        <w:tblW w:w="9023" w:type="dxa"/>
        <w:tblCellMar>
          <w:left w:w="10" w:type="dxa"/>
          <w:right w:w="10" w:type="dxa"/>
        </w:tblCellMar>
        <w:tblLook w:val="0000" w:firstRow="0" w:lastRow="0" w:firstColumn="0" w:lastColumn="0" w:noHBand="0" w:noVBand="0"/>
      </w:tblPr>
      <w:tblGrid>
        <w:gridCol w:w="2906"/>
        <w:gridCol w:w="6117"/>
      </w:tblGrid>
      <w:tr w:rsidR="000D1719">
        <w:trPr>
          <w:trHeight w:val="123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案號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after="240" w:line="400" w:lineRule="exact"/>
              <w:jc w:val="both"/>
              <w:rPr>
                <w:rFonts w:ascii="標楷體" w:eastAsia="標楷體" w:hAnsi="標楷體"/>
                <w:sz w:val="30"/>
              </w:rPr>
            </w:pPr>
          </w:p>
        </w:tc>
      </w:tr>
      <w:tr w:rsidR="000D1719">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採購名稱</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after="240" w:line="400" w:lineRule="exact"/>
              <w:jc w:val="both"/>
              <w:rPr>
                <w:rFonts w:ascii="標楷體" w:eastAsia="標楷體" w:hAnsi="標楷體"/>
                <w:sz w:val="30"/>
              </w:rPr>
            </w:pPr>
          </w:p>
        </w:tc>
      </w:tr>
      <w:tr w:rsidR="000D1719">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流水編號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tabs>
                <w:tab w:val="left" w:pos="9923"/>
              </w:tabs>
              <w:spacing w:after="240" w:line="400" w:lineRule="exact"/>
              <w:jc w:val="both"/>
              <w:rPr>
                <w:rFonts w:ascii="標楷體" w:eastAsia="標楷體" w:hAnsi="標楷體"/>
                <w:sz w:val="30"/>
              </w:rPr>
            </w:pPr>
          </w:p>
        </w:tc>
      </w:tr>
    </w:tbl>
    <w:p w:rsidR="000D1719" w:rsidRDefault="00CE7E24">
      <w:pPr>
        <w:tabs>
          <w:tab w:val="left" w:pos="9923"/>
        </w:tabs>
        <w:spacing w:after="240" w:line="400" w:lineRule="exact"/>
        <w:jc w:val="center"/>
      </w:pPr>
      <w:r>
        <w:rPr>
          <w:rFonts w:ascii="標楷體" w:eastAsia="標楷體" w:hAnsi="標楷體"/>
          <w:sz w:val="44"/>
          <w:szCs w:val="44"/>
        </w:rPr>
        <w:t>價　格　封</w:t>
      </w:r>
    </w:p>
    <w:p w:rsidR="000D1719" w:rsidRDefault="00CE7E24">
      <w:pPr>
        <w:tabs>
          <w:tab w:val="left" w:pos="9923"/>
        </w:tabs>
        <w:spacing w:line="400" w:lineRule="exact"/>
        <w:ind w:firstLine="3360"/>
        <w:jc w:val="both"/>
      </w:pPr>
      <w:r>
        <w:rPr>
          <w:rFonts w:ascii="標楷體" w:eastAsia="標楷體" w:hAnsi="標楷體"/>
        </w:rPr>
        <w:t>（上欄由主辦機關於招標時編列與投標封套同一號碼）</w:t>
      </w:r>
      <w:r>
        <w:rPr>
          <w:rFonts w:ascii="標楷體" w:eastAsia="標楷體" w:hAnsi="標楷體"/>
          <w:noProof/>
          <w:sz w:val="26"/>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1625602</wp:posOffset>
                </wp:positionV>
                <wp:extent cx="3810003" cy="800100"/>
                <wp:effectExtent l="0" t="0" r="0" b="0"/>
                <wp:wrapNone/>
                <wp:docPr id="9" name="Text Box 72"/>
                <wp:cNvGraphicFramePr/>
                <a:graphic xmlns:a="http://schemas.openxmlformats.org/drawingml/2006/main">
                  <a:graphicData uri="http://schemas.microsoft.com/office/word/2010/wordprocessingShape">
                    <wps:wsp>
                      <wps:cNvSpPr txBox="1"/>
                      <wps:spPr>
                        <a:xfrm>
                          <a:off x="0" y="0"/>
                          <a:ext cx="3810003" cy="800100"/>
                        </a:xfrm>
                        <a:prstGeom prst="rect">
                          <a:avLst/>
                        </a:prstGeom>
                        <a:noFill/>
                        <a:ln>
                          <a:noFill/>
                          <a:prstDash/>
                        </a:ln>
                      </wps:spPr>
                      <wps:txbx>
                        <w:txbxContent>
                          <w:p w:rsidR="00B65EB8" w:rsidRDefault="00B65EB8"/>
                        </w:txbxContent>
                      </wps:txbx>
                      <wps:bodyPr vert="horz" wrap="square" lIns="91440" tIns="45720" rIns="91440" bIns="45720" anchor="t" anchorCtr="0" compatLnSpc="0">
                        <a:noAutofit/>
                      </wps:bodyPr>
                    </wps:wsp>
                  </a:graphicData>
                </a:graphic>
              </wp:anchor>
            </w:drawing>
          </mc:Choice>
          <mc:Fallback>
            <w:pict>
              <v:shape id="Text Box 72" o:spid="_x0000_s1034" type="#_x0000_t202" style="position:absolute;left:0;text-align:left;margin-left:162pt;margin-top:128pt;width:300pt;height:63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" filled="f" stroked="f">
                <v:textbox>
                  <w:txbxContent>
                    <w:p w:rsidR="00B65EB8" w:rsidRDefault="00B65EB8"/>
                  </w:txbxContent>
                </v:textbox>
              </v:shape>
            </w:pict>
          </mc:Fallback>
        </mc:AlternateContent>
      </w:r>
    </w:p>
    <w:p w:rsidR="000D1719" w:rsidRDefault="00CE7E24">
      <w:pPr>
        <w:tabs>
          <w:tab w:val="left" w:pos="9923"/>
        </w:tabs>
        <w:spacing w:before="180"/>
        <w:jc w:val="both"/>
      </w:pPr>
      <w:r>
        <w:rPr>
          <w:rFonts w:ascii="標楷體" w:eastAsia="標楷體" w:hAnsi="標楷體"/>
          <w:noProof/>
        </w:rPr>
        <mc:AlternateContent>
          <mc:Choice Requires="wps">
            <w:drawing>
              <wp:anchor distT="0" distB="0" distL="114300" distR="114300" simplePos="0" relativeHeight="251662848" behindDoc="0" locked="0" layoutInCell="1" allowOverlap="1">
                <wp:simplePos x="0" y="0"/>
                <wp:positionH relativeFrom="column">
                  <wp:posOffset>152403</wp:posOffset>
                </wp:positionH>
                <wp:positionV relativeFrom="paragraph">
                  <wp:posOffset>802642</wp:posOffset>
                </wp:positionV>
                <wp:extent cx="5790566" cy="1257300"/>
                <wp:effectExtent l="19050" t="19050" r="19684" b="19050"/>
                <wp:wrapNone/>
                <wp:docPr id="10" name="Text Box 74"/>
                <wp:cNvGraphicFramePr/>
                <a:graphic xmlns:a="http://schemas.openxmlformats.org/drawingml/2006/main">
                  <a:graphicData uri="http://schemas.microsoft.com/office/word/2010/wordprocessingShape">
                    <wps:wsp>
                      <wps:cNvSpPr txBox="1"/>
                      <wps:spPr>
                        <a:xfrm>
                          <a:off x="0" y="0"/>
                          <a:ext cx="5790566" cy="1257300"/>
                        </a:xfrm>
                        <a:prstGeom prst="rect">
                          <a:avLst/>
                        </a:prstGeom>
                        <a:noFill/>
                        <a:ln w="38103">
                          <a:solidFill>
                            <a:srgbClr val="000000"/>
                          </a:solidFill>
                          <a:prstDash val="solid"/>
                        </a:ln>
                      </wps:spPr>
                      <wps:txbx>
                        <w:txbxContent>
                          <w:p w:rsidR="00B65EB8" w:rsidRDefault="00B65EB8">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 id="Text Box 74" o:spid="_x0000_s1035" type="#_x0000_t202" style="position:absolute;left:0;text-align:left;margin-left:12pt;margin-top:63.2pt;width:455.95pt;height:9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" filled="f" strokeweight="1.0584mm">
                <v:textbox>
                  <w:txbxContent>
                    <w:p w:rsidR="00B65EB8" w:rsidRDefault="00B65EB8">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v:textbox>
              </v:shape>
            </w:pict>
          </mc:Fallback>
        </mc:AlternateContent>
      </w: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CE7E24">
      <w:pPr>
        <w:tabs>
          <w:tab w:val="left" w:pos="9923"/>
        </w:tabs>
        <w:spacing w:before="180"/>
        <w:jc w:val="both"/>
      </w:pPr>
      <w:r>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238128</wp:posOffset>
                </wp:positionH>
                <wp:positionV relativeFrom="paragraph">
                  <wp:posOffset>151132</wp:posOffset>
                </wp:positionV>
                <wp:extent cx="5867403" cy="1485900"/>
                <wp:effectExtent l="0" t="0" r="0" b="0"/>
                <wp:wrapNone/>
                <wp:docPr id="11" name="Text Box 76"/>
                <wp:cNvGraphicFramePr/>
                <a:graphic xmlns:a="http://schemas.openxmlformats.org/drawingml/2006/main">
                  <a:graphicData uri="http://schemas.microsoft.com/office/word/2010/wordprocessingShape">
                    <wps:wsp>
                      <wps:cNvSpPr txBox="1"/>
                      <wps:spPr>
                        <a:xfrm>
                          <a:off x="0" y="0"/>
                          <a:ext cx="5867403" cy="1485900"/>
                        </a:xfrm>
                        <a:prstGeom prst="rect">
                          <a:avLst/>
                        </a:prstGeom>
                        <a:noFill/>
                        <a:ln>
                          <a:noFill/>
                          <a:prstDash/>
                        </a:ln>
                      </wps:spPr>
                      <wps:txbx>
                        <w:txbxContent>
                          <w:p w:rsidR="00B65EB8" w:rsidRDefault="00B65EB8">
                            <w:pPr>
                              <w:pStyle w:val="25"/>
                              <w:spacing w:line="500" w:lineRule="exact"/>
                            </w:pPr>
                            <w:r>
                              <w:rPr>
                                <w:rFonts w:ascii="標楷體" w:eastAsia="標楷體" w:hAnsi="標楷體"/>
                                <w:sz w:val="32"/>
                                <w:szCs w:val="32"/>
                              </w:rPr>
                              <w:t>說明：本</w:t>
                            </w:r>
                            <w:proofErr w:type="gramStart"/>
                            <w:r>
                              <w:rPr>
                                <w:rFonts w:ascii="標楷體" w:eastAsia="標楷體" w:hAnsi="標楷體"/>
                                <w:sz w:val="32"/>
                                <w:szCs w:val="32"/>
                              </w:rPr>
                              <w:t>價格封應裝入</w:t>
                            </w:r>
                            <w:proofErr w:type="gramEnd"/>
                            <w:r>
                              <w:rPr>
                                <w:rFonts w:ascii="標楷體" w:eastAsia="標楷體" w:hAnsi="標楷體"/>
                                <w:sz w:val="32"/>
                                <w:szCs w:val="32"/>
                              </w:rPr>
                              <w:t>價格文件</w:t>
                            </w:r>
                          </w:p>
                          <w:p w:rsidR="00B65EB8" w:rsidRDefault="00B65EB8">
                            <w:pPr>
                              <w:pStyle w:val="25"/>
                              <w:spacing w:line="500" w:lineRule="exact"/>
                            </w:pPr>
                            <w:r>
                              <w:rPr>
                                <w:rFonts w:ascii="標楷體" w:eastAsia="標楷體" w:hAnsi="標楷體"/>
                                <w:b/>
                                <w:szCs w:val="28"/>
                              </w:rPr>
                              <w:t>(一次投標不分段開標者，得</w:t>
                            </w:r>
                            <w:proofErr w:type="gramStart"/>
                            <w:r>
                              <w:rPr>
                                <w:rFonts w:ascii="標楷體" w:eastAsia="標楷體" w:hAnsi="標楷體"/>
                                <w:b/>
                                <w:szCs w:val="28"/>
                              </w:rPr>
                              <w:t>免另備本</w:t>
                            </w:r>
                            <w:proofErr w:type="gramEnd"/>
                            <w:r>
                              <w:rPr>
                                <w:rFonts w:ascii="標楷體" w:eastAsia="標楷體" w:hAnsi="標楷體"/>
                                <w:b/>
                                <w:szCs w:val="28"/>
                              </w:rPr>
                              <w:t>封套，得將價格文件，一併</w:t>
                            </w:r>
                            <w:r>
                              <w:rPr>
                                <w:rFonts w:ascii="標楷體" w:eastAsia="標楷體" w:hAnsi="標楷體" w:cs="新細明體"/>
                                <w:b/>
                                <w:kern w:val="0"/>
                                <w:szCs w:val="28"/>
                              </w:rPr>
                              <w:t>裝入投標封套；適用或</w:t>
                            </w:r>
                            <w:proofErr w:type="gramStart"/>
                            <w:r>
                              <w:rPr>
                                <w:rFonts w:ascii="標楷體" w:eastAsia="標楷體" w:hAnsi="標楷體" w:cs="新細明體"/>
                                <w:b/>
                                <w:kern w:val="0"/>
                                <w:szCs w:val="28"/>
                              </w:rPr>
                              <w:t>準</w:t>
                            </w:r>
                            <w:proofErr w:type="gramEnd"/>
                            <w:r>
                              <w:rPr>
                                <w:rFonts w:ascii="標楷體" w:eastAsia="標楷體" w:hAnsi="標楷體" w:cs="新細明體"/>
                                <w:b/>
                                <w:kern w:val="0"/>
                                <w:szCs w:val="28"/>
                              </w:rPr>
                              <w:t>用最有利標決標之採購，僅需附投標書無需價格封，固定費用免附投標書及價格封。</w:t>
                            </w:r>
                            <w:r>
                              <w:rPr>
                                <w:rFonts w:ascii="標楷體" w:eastAsia="標楷體" w:hAnsi="標楷體"/>
                                <w:b/>
                                <w:szCs w:val="28"/>
                              </w:rPr>
                              <w:t>)</w:t>
                            </w:r>
                          </w:p>
                        </w:txbxContent>
                      </wps:txbx>
                      <wps:bodyPr vert="horz" wrap="square" lIns="91440" tIns="45720" rIns="91440" bIns="45720" anchor="t" anchorCtr="0" compatLnSpc="0">
                        <a:noAutofit/>
                      </wps:bodyPr>
                    </wps:wsp>
                  </a:graphicData>
                </a:graphic>
              </wp:anchor>
            </w:drawing>
          </mc:Choice>
          <mc:Fallback>
            <w:pict>
              <v:shape id="Text Box 76" o:spid="_x0000_s1036" type="#_x0000_t202" style="position:absolute;left:0;text-align:left;margin-left:18.75pt;margin-top:11.9pt;width:462pt;height:11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" filled="f" stroked="f">
                <v:textbox>
                  <w:txbxContent>
                    <w:p w:rsidR="00B65EB8" w:rsidRDefault="00B65EB8">
                      <w:pPr>
                        <w:pStyle w:val="25"/>
                        <w:spacing w:line="500" w:lineRule="exact"/>
                      </w:pPr>
                      <w:r>
                        <w:rPr>
                          <w:rFonts w:ascii="標楷體" w:eastAsia="標楷體" w:hAnsi="標楷體"/>
                          <w:sz w:val="32"/>
                          <w:szCs w:val="32"/>
                        </w:rPr>
                        <w:t>說明：本</w:t>
                      </w:r>
                      <w:proofErr w:type="gramStart"/>
                      <w:r>
                        <w:rPr>
                          <w:rFonts w:ascii="標楷體" w:eastAsia="標楷體" w:hAnsi="標楷體"/>
                          <w:sz w:val="32"/>
                          <w:szCs w:val="32"/>
                        </w:rPr>
                        <w:t>價格封應裝入</w:t>
                      </w:r>
                      <w:proofErr w:type="gramEnd"/>
                      <w:r>
                        <w:rPr>
                          <w:rFonts w:ascii="標楷體" w:eastAsia="標楷體" w:hAnsi="標楷體"/>
                          <w:sz w:val="32"/>
                          <w:szCs w:val="32"/>
                        </w:rPr>
                        <w:t>價格文件</w:t>
                      </w:r>
                    </w:p>
                    <w:p w:rsidR="00B65EB8" w:rsidRDefault="00B65EB8">
                      <w:pPr>
                        <w:pStyle w:val="25"/>
                        <w:spacing w:line="500" w:lineRule="exact"/>
                      </w:pPr>
                      <w:r>
                        <w:rPr>
                          <w:rFonts w:ascii="標楷體" w:eastAsia="標楷體" w:hAnsi="標楷體"/>
                          <w:b/>
                          <w:szCs w:val="28"/>
                        </w:rPr>
                        <w:t>(一次投標不分段開標者，得</w:t>
                      </w:r>
                      <w:proofErr w:type="gramStart"/>
                      <w:r>
                        <w:rPr>
                          <w:rFonts w:ascii="標楷體" w:eastAsia="標楷體" w:hAnsi="標楷體"/>
                          <w:b/>
                          <w:szCs w:val="28"/>
                        </w:rPr>
                        <w:t>免另備本</w:t>
                      </w:r>
                      <w:proofErr w:type="gramEnd"/>
                      <w:r>
                        <w:rPr>
                          <w:rFonts w:ascii="標楷體" w:eastAsia="標楷體" w:hAnsi="標楷體"/>
                          <w:b/>
                          <w:szCs w:val="28"/>
                        </w:rPr>
                        <w:t>封套，得將價格文件，一併</w:t>
                      </w:r>
                      <w:r>
                        <w:rPr>
                          <w:rFonts w:ascii="標楷體" w:eastAsia="標楷體" w:hAnsi="標楷體" w:cs="新細明體"/>
                          <w:b/>
                          <w:kern w:val="0"/>
                          <w:szCs w:val="28"/>
                        </w:rPr>
                        <w:t>裝入投標封套；適用或</w:t>
                      </w:r>
                      <w:proofErr w:type="gramStart"/>
                      <w:r>
                        <w:rPr>
                          <w:rFonts w:ascii="標楷體" w:eastAsia="標楷體" w:hAnsi="標楷體" w:cs="新細明體"/>
                          <w:b/>
                          <w:kern w:val="0"/>
                          <w:szCs w:val="28"/>
                        </w:rPr>
                        <w:t>準</w:t>
                      </w:r>
                      <w:proofErr w:type="gramEnd"/>
                      <w:r>
                        <w:rPr>
                          <w:rFonts w:ascii="標楷體" w:eastAsia="標楷體" w:hAnsi="標楷體" w:cs="新細明體"/>
                          <w:b/>
                          <w:kern w:val="0"/>
                          <w:szCs w:val="28"/>
                        </w:rPr>
                        <w:t>用最有利標決標之採購，僅需附投標書無需價格封，固定費用免附投標書及價格封。</w:t>
                      </w:r>
                      <w:r>
                        <w:rPr>
                          <w:rFonts w:ascii="標楷體" w:eastAsia="標楷體" w:hAnsi="標楷體"/>
                          <w:b/>
                          <w:szCs w:val="28"/>
                        </w:rPr>
                        <w:t>)</w:t>
                      </w:r>
                    </w:p>
                  </w:txbxContent>
                </v:textbox>
              </v:shape>
            </w:pict>
          </mc:Fallback>
        </mc:AlternateContent>
      </w:r>
    </w:p>
    <w:p w:rsidR="000D1719" w:rsidRDefault="000D1719">
      <w:pPr>
        <w:tabs>
          <w:tab w:val="left" w:pos="9923"/>
        </w:tabs>
        <w:spacing w:before="180"/>
        <w:jc w:val="both"/>
      </w:pPr>
    </w:p>
    <w:p w:rsidR="000D1719" w:rsidRDefault="009612F0">
      <w:pPr>
        <w:tabs>
          <w:tab w:val="left" w:pos="9923"/>
        </w:tabs>
        <w:spacing w:before="180"/>
        <w:jc w:val="both"/>
      </w:pPr>
      <w:r>
        <w:rPr>
          <w:rFonts w:ascii="標楷體" w:eastAsia="標楷體" w:hAnsi="標楷體"/>
          <w:noProof/>
        </w:rPr>
        <mc:AlternateContent>
          <mc:Choice Requires="wps">
            <w:drawing>
              <wp:anchor distT="0" distB="0" distL="114300" distR="114300" simplePos="0" relativeHeight="251664896" behindDoc="0" locked="0" layoutInCell="1" allowOverlap="1">
                <wp:simplePos x="0" y="0"/>
                <wp:positionH relativeFrom="column">
                  <wp:posOffset>91897</wp:posOffset>
                </wp:positionH>
                <wp:positionV relativeFrom="paragraph">
                  <wp:posOffset>272263</wp:posOffset>
                </wp:positionV>
                <wp:extent cx="5943600" cy="1565452"/>
                <wp:effectExtent l="0" t="0" r="0" b="0"/>
                <wp:wrapNone/>
                <wp:docPr id="12" name="Text Box 77"/>
                <wp:cNvGraphicFramePr/>
                <a:graphic xmlns:a="http://schemas.openxmlformats.org/drawingml/2006/main">
                  <a:graphicData uri="http://schemas.microsoft.com/office/word/2010/wordprocessingShape">
                    <wps:wsp>
                      <wps:cNvSpPr txBox="1"/>
                      <wps:spPr>
                        <a:xfrm>
                          <a:off x="0" y="0"/>
                          <a:ext cx="5943600" cy="1565452"/>
                        </a:xfrm>
                        <a:prstGeom prst="rect">
                          <a:avLst/>
                        </a:prstGeom>
                        <a:noFill/>
                        <a:ln>
                          <a:noFill/>
                          <a:prstDash/>
                        </a:ln>
                      </wps:spPr>
                      <wps:txbx>
                        <w:txbxContent>
                          <w:p w:rsidR="00B65EB8" w:rsidRDefault="00B65EB8">
                            <w:pPr>
                              <w:rPr>
                                <w:rFonts w:eastAsia="標楷體"/>
                                <w:b/>
                                <w:sz w:val="32"/>
                              </w:rPr>
                            </w:pPr>
                            <w:r>
                              <w:rPr>
                                <w:rFonts w:eastAsia="標楷體"/>
                                <w:b/>
                                <w:sz w:val="32"/>
                              </w:rPr>
                              <w:t>廠商名稱：</w:t>
                            </w:r>
                          </w:p>
                          <w:p w:rsidR="00B65EB8" w:rsidRDefault="00B65EB8">
                            <w:pPr>
                              <w:rPr>
                                <w:rFonts w:eastAsia="標楷體"/>
                                <w:b/>
                                <w:sz w:val="32"/>
                              </w:rPr>
                            </w:pPr>
                          </w:p>
                          <w:p w:rsidR="00B65EB8" w:rsidRDefault="00B65EB8">
                            <w:pPr>
                              <w:spacing w:after="240" w:line="440" w:lineRule="exact"/>
                            </w:pPr>
                            <w:r>
                              <w:rPr>
                                <w:rFonts w:eastAsia="標楷體"/>
                                <w:b/>
                                <w:sz w:val="32"/>
                              </w:rPr>
                              <w:t>廠商地址</w:t>
                            </w:r>
                            <w:r>
                              <w:rPr>
                                <w:rFonts w:eastAsia="標楷體"/>
                                <w:sz w:val="32"/>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77" o:spid="_x0000_s1037" type="#_x0000_t202" style="position:absolute;left:0;text-align:left;margin-left:7.25pt;margin-top:21.45pt;width:468pt;height:123.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" filled="f" stroked="f">
                <v:textbox>
                  <w:txbxContent>
                    <w:p w:rsidR="00B65EB8" w:rsidRDefault="00B65EB8">
                      <w:pPr>
                        <w:rPr>
                          <w:rFonts w:eastAsia="標楷體"/>
                          <w:b/>
                          <w:sz w:val="32"/>
                        </w:rPr>
                      </w:pPr>
                      <w:r>
                        <w:rPr>
                          <w:rFonts w:eastAsia="標楷體"/>
                          <w:b/>
                          <w:sz w:val="32"/>
                        </w:rPr>
                        <w:t>廠商名稱：</w:t>
                      </w:r>
                    </w:p>
                    <w:p w:rsidR="00B65EB8" w:rsidRDefault="00B65EB8">
                      <w:pPr>
                        <w:rPr>
                          <w:rFonts w:eastAsia="標楷體"/>
                          <w:b/>
                          <w:sz w:val="32"/>
                        </w:rPr>
                      </w:pPr>
                    </w:p>
                    <w:p w:rsidR="00B65EB8" w:rsidRDefault="00B65EB8">
                      <w:pPr>
                        <w:spacing w:after="240" w:line="440" w:lineRule="exact"/>
                      </w:pPr>
                      <w:r>
                        <w:rPr>
                          <w:rFonts w:eastAsia="標楷體"/>
                          <w:b/>
                          <w:sz w:val="32"/>
                        </w:rPr>
                        <w:t>廠商地址</w:t>
                      </w:r>
                      <w:r>
                        <w:rPr>
                          <w:rFonts w:eastAsia="標楷體"/>
                          <w:sz w:val="32"/>
                        </w:rPr>
                        <w:t>：</w:t>
                      </w:r>
                    </w:p>
                  </w:txbxContent>
                </v:textbox>
              </v:shape>
            </w:pict>
          </mc:Fallback>
        </mc:AlternateContent>
      </w:r>
    </w:p>
    <w:p w:rsidR="000D1719" w:rsidRDefault="000D1719">
      <w:pPr>
        <w:tabs>
          <w:tab w:val="left" w:pos="9923"/>
        </w:tabs>
        <w:spacing w:before="180"/>
        <w:jc w:val="both"/>
      </w:pPr>
    </w:p>
    <w:p w:rsidR="000D1719" w:rsidRDefault="000D1719">
      <w:pPr>
        <w:tabs>
          <w:tab w:val="left" w:pos="9923"/>
        </w:tabs>
        <w:spacing w:before="180"/>
        <w:jc w:val="both"/>
        <w:rPr>
          <w:rFonts w:ascii="標楷體" w:eastAsia="標楷體" w:hAnsi="標楷體"/>
        </w:rPr>
      </w:pPr>
    </w:p>
    <w:p w:rsidR="000D1719" w:rsidRDefault="00CE7E24">
      <w:pPr>
        <w:pageBreakBefore/>
        <w:tabs>
          <w:tab w:val="left" w:pos="9923"/>
        </w:tabs>
        <w:spacing w:before="180"/>
        <w:jc w:val="both"/>
      </w:pPr>
      <w:r>
        <w:rPr>
          <w:rFonts w:ascii="標楷體" w:eastAsia="標楷體" w:hAnsi="標楷體"/>
          <w:b/>
          <w:sz w:val="32"/>
          <w:szCs w:val="32"/>
        </w:rPr>
        <w:lastRenderedPageBreak/>
        <w:t>附錄七</w:t>
      </w:r>
      <w:r>
        <w:rPr>
          <w:rFonts w:ascii="標楷體" w:eastAsia="標楷體" w:hAnsi="標楷體"/>
          <w:b/>
          <w:noProof/>
          <w:sz w:val="40"/>
          <w:szCs w:val="40"/>
        </w:rPr>
        <mc:AlternateContent>
          <mc:Choice Requires="wps">
            <w:drawing>
              <wp:anchor distT="0" distB="0" distL="114300" distR="114300" simplePos="0" relativeHeight="251648512" behindDoc="0" locked="0" layoutInCell="1" allowOverlap="1">
                <wp:simplePos x="0" y="0"/>
                <wp:positionH relativeFrom="column">
                  <wp:posOffset>4343400</wp:posOffset>
                </wp:positionH>
                <wp:positionV relativeFrom="paragraph">
                  <wp:posOffset>228600</wp:posOffset>
                </wp:positionV>
                <wp:extent cx="838203" cy="276862"/>
                <wp:effectExtent l="0" t="0" r="0" b="8888"/>
                <wp:wrapNone/>
                <wp:docPr id="13" name="Text Box 44"/>
                <wp:cNvGraphicFramePr/>
                <a:graphic xmlns:a="http://schemas.openxmlformats.org/drawingml/2006/main">
                  <a:graphicData uri="http://schemas.microsoft.com/office/word/2010/wordprocessingShape">
                    <wps:wsp>
                      <wps:cNvSpPr txBox="1"/>
                      <wps:spPr>
                        <a:xfrm>
                          <a:off x="0" y="0"/>
                          <a:ext cx="838203" cy="276862"/>
                        </a:xfrm>
                        <a:prstGeom prst="rect">
                          <a:avLst/>
                        </a:prstGeom>
                        <a:solidFill>
                          <a:srgbClr val="FFFFFF"/>
                        </a:solidFill>
                        <a:ln>
                          <a:noFill/>
                          <a:prstDash/>
                        </a:ln>
                      </wps:spPr>
                      <wps:txbx>
                        <w:txbxContent>
                          <w:p w:rsidR="00B65EB8" w:rsidRDefault="00B65EB8">
                            <w:pPr>
                              <w:spacing w:line="240" w:lineRule="exact"/>
                            </w:pPr>
                            <w:r>
                              <w:rPr>
                                <w:rFonts w:eastAsia="標楷體"/>
                              </w:rPr>
                              <w:t>郵遞區號</w:t>
                            </w:r>
                          </w:p>
                        </w:txbxContent>
                      </wps:txbx>
                      <wps:bodyPr vert="horz" wrap="square" lIns="91440" tIns="45720" rIns="91440" bIns="45720" anchor="t" anchorCtr="0" compatLnSpc="0">
                        <a:noAutofit/>
                      </wps:bodyPr>
                    </wps:wsp>
                  </a:graphicData>
                </a:graphic>
              </wp:anchor>
            </w:drawing>
          </mc:Choice>
          <mc:Fallback>
            <w:pict>
              <v:shape id="Text Box 44" o:spid="_x0000_s1038" type="#_x0000_t202" style="position:absolute;left:0;text-align:left;margin-left:342pt;margin-top:18pt;width:66pt;height:21.8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" stroked="f">
                <v:textbox>
                  <w:txbxContent>
                    <w:p w:rsidR="00B65EB8" w:rsidRDefault="00B65EB8">
                      <w:pPr>
                        <w:spacing w:line="240" w:lineRule="exact"/>
                      </w:pPr>
                      <w:r>
                        <w:rPr>
                          <w:rFonts w:eastAsia="標楷體"/>
                        </w:rPr>
                        <w:t>郵遞區號</w:t>
                      </w:r>
                    </w:p>
                  </w:txbxContent>
                </v:textbox>
              </v:shape>
            </w:pict>
          </mc:Fallback>
        </mc:AlternateContent>
      </w:r>
      <w:r>
        <w:rPr>
          <w:rFonts w:ascii="標楷體" w:eastAsia="標楷體" w:hAnsi="標楷體"/>
          <w:b/>
          <w:sz w:val="32"/>
          <w:szCs w:val="32"/>
        </w:rPr>
        <w:t xml:space="preserve">                </w:t>
      </w:r>
      <w:r>
        <w:rPr>
          <w:rFonts w:ascii="標楷體" w:eastAsia="標楷體" w:hAnsi="標楷體"/>
          <w:b/>
          <w:sz w:val="40"/>
          <w:szCs w:val="40"/>
        </w:rPr>
        <w:t>00425</w:t>
      </w:r>
    </w:p>
    <w:p w:rsidR="000D1719" w:rsidRDefault="00CE7E24">
      <w:pPr>
        <w:tabs>
          <w:tab w:val="left" w:pos="9923"/>
        </w:tabs>
        <w:ind w:left="1440"/>
        <w:jc w:val="both"/>
      </w:pPr>
      <w:r>
        <w:rPr>
          <w:rFonts w:ascii="標楷體" w:eastAsia="標楷體" w:hAnsi="標楷體"/>
          <w:noProof/>
        </w:rPr>
        <mc:AlternateContent>
          <mc:Choice Requires="wps">
            <w:drawing>
              <wp:anchor distT="0" distB="0" distL="114300" distR="114300" simplePos="0" relativeHeight="251647488" behindDoc="0" locked="0" layoutInCell="1" allowOverlap="1">
                <wp:simplePos x="0" y="0"/>
                <wp:positionH relativeFrom="column">
                  <wp:posOffset>2023110</wp:posOffset>
                </wp:positionH>
                <wp:positionV relativeFrom="paragraph">
                  <wp:posOffset>37462</wp:posOffset>
                </wp:positionV>
                <wp:extent cx="1466853" cy="609603"/>
                <wp:effectExtent l="0" t="0" r="0" b="0"/>
                <wp:wrapNone/>
                <wp:docPr id="14" name="Text Box 43"/>
                <wp:cNvGraphicFramePr/>
                <a:graphic xmlns:a="http://schemas.openxmlformats.org/drawingml/2006/main">
                  <a:graphicData uri="http://schemas.microsoft.com/office/word/2010/wordprocessingShape">
                    <wps:wsp>
                      <wps:cNvSpPr txBox="1"/>
                      <wps:spPr>
                        <a:xfrm>
                          <a:off x="0" y="0"/>
                          <a:ext cx="1466853" cy="609603"/>
                        </a:xfrm>
                        <a:prstGeom prst="rect">
                          <a:avLst/>
                        </a:prstGeom>
                        <a:solidFill>
                          <a:srgbClr val="FFFFFF"/>
                        </a:solidFill>
                        <a:ln>
                          <a:noFill/>
                          <a:prstDash/>
                        </a:ln>
                      </wps:spPr>
                      <wps:txbx>
                        <w:txbxContent>
                          <w:p w:rsidR="00B65EB8" w:rsidRDefault="00B65EB8">
                            <w:r>
                              <w:rPr>
                                <w:rFonts w:eastAsia="標楷體"/>
                                <w:b/>
                                <w:sz w:val="46"/>
                                <w:szCs w:val="46"/>
                              </w:rPr>
                              <w:t>投標封套</w:t>
                            </w:r>
                          </w:p>
                        </w:txbxContent>
                      </wps:txbx>
                      <wps:bodyPr vert="horz" wrap="square" lIns="91440" tIns="45720" rIns="91440" bIns="45720" anchor="t" anchorCtr="0" compatLnSpc="0">
                        <a:noAutofit/>
                      </wps:bodyPr>
                    </wps:wsp>
                  </a:graphicData>
                </a:graphic>
              </wp:anchor>
            </w:drawing>
          </mc:Choice>
          <mc:Fallback>
            <w:pict>
              <v:shape id="Text Box 43" o:spid="_x0000_s1039" type="#_x0000_t202" style="position:absolute;left:0;text-align:left;margin-left:159.3pt;margin-top:2.95pt;width:115.5pt;height:4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" stroked="f">
                <v:textbox>
                  <w:txbxContent>
                    <w:p w:rsidR="00B65EB8" w:rsidRDefault="00B65EB8">
                      <w:r>
                        <w:rPr>
                          <w:rFonts w:eastAsia="標楷體"/>
                          <w:b/>
                          <w:sz w:val="46"/>
                          <w:szCs w:val="46"/>
                        </w:rPr>
                        <w:t>投標封套</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5372100</wp:posOffset>
                </wp:positionH>
                <wp:positionV relativeFrom="paragraph">
                  <wp:posOffset>130814</wp:posOffset>
                </wp:positionV>
                <wp:extent cx="228600" cy="228600"/>
                <wp:effectExtent l="0" t="0" r="19050" b="19050"/>
                <wp:wrapNone/>
                <wp:docPr id="15" name="Rectangle 5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8E980AF" id="Rectangle 54" o:spid="_x0000_s1026" style="position:absolute;margin-left:423pt;margin-top:10.3pt;width:18pt;height: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130814</wp:posOffset>
                </wp:positionV>
                <wp:extent cx="228600" cy="228600"/>
                <wp:effectExtent l="0" t="0" r="19050" b="19050"/>
                <wp:wrapNone/>
                <wp:docPr id="16" name="Rectangle 5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73CD257" id="Rectangle 53" o:spid="_x0000_s1026" style="position:absolute;margin-left:315pt;margin-top:10.3pt;width:18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114300</wp:posOffset>
                </wp:positionV>
                <wp:extent cx="228600" cy="228600"/>
                <wp:effectExtent l="0" t="0" r="19050" b="19050"/>
                <wp:wrapNone/>
                <wp:docPr id="17" name="Rectangle 4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92B5CDE" id="Rectangle 47" o:spid="_x0000_s1026" style="position:absolute;margin-left:396pt;margin-top:9pt;width:18pt;height:1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4686299</wp:posOffset>
                </wp:positionH>
                <wp:positionV relativeFrom="paragraph">
                  <wp:posOffset>114300</wp:posOffset>
                </wp:positionV>
                <wp:extent cx="228600" cy="228600"/>
                <wp:effectExtent l="0" t="0" r="19050" b="19050"/>
                <wp:wrapNone/>
                <wp:docPr id="18" name="Rectangle 4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2B80357" id="Rectangle 46" o:spid="_x0000_s1026" style="position:absolute;margin-left:369pt;margin-top:9pt;width:18pt;height:1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4343400</wp:posOffset>
                </wp:positionH>
                <wp:positionV relativeFrom="paragraph">
                  <wp:posOffset>114300</wp:posOffset>
                </wp:positionV>
                <wp:extent cx="228600" cy="228600"/>
                <wp:effectExtent l="0" t="0" r="19050" b="19050"/>
                <wp:wrapNone/>
                <wp:docPr id="19" name="Rectangle 4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1104B35" id="Rectangle 45" o:spid="_x0000_s1026" style="position:absolute;margin-left:342pt;margin-top:9pt;width:18pt;height:1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" strokeweight=".26467mm">
                <v:textbox inset="0,0,0,0"/>
              </v:rect>
            </w:pict>
          </mc:Fallback>
        </mc:AlternateContent>
      </w:r>
    </w:p>
    <w:p w:rsidR="000D1719" w:rsidRDefault="00CE7E24">
      <w:pPr>
        <w:tabs>
          <w:tab w:val="left" w:pos="9923"/>
        </w:tabs>
        <w:ind w:left="1620"/>
        <w:jc w:val="both"/>
      </w:pPr>
      <w:r>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262259</wp:posOffset>
                </wp:positionH>
                <wp:positionV relativeFrom="paragraph">
                  <wp:posOffset>413381</wp:posOffset>
                </wp:positionV>
                <wp:extent cx="840105" cy="800100"/>
                <wp:effectExtent l="0" t="0" r="17145" b="19050"/>
                <wp:wrapNone/>
                <wp:docPr id="20" name="Text Box 51"/>
                <wp:cNvGraphicFramePr/>
                <a:graphic xmlns:a="http://schemas.openxmlformats.org/drawingml/2006/main">
                  <a:graphicData uri="http://schemas.microsoft.com/office/word/2010/wordprocessingShape">
                    <wps:wsp>
                      <wps:cNvSpPr txBox="1"/>
                      <wps:spPr>
                        <a:xfrm>
                          <a:off x="0" y="0"/>
                          <a:ext cx="840105" cy="800100"/>
                        </a:xfrm>
                        <a:prstGeom prst="rect">
                          <a:avLst/>
                        </a:prstGeom>
                        <a:solidFill>
                          <a:srgbClr val="FFFFFF"/>
                        </a:solidFill>
                        <a:ln w="9528">
                          <a:solidFill>
                            <a:srgbClr val="000000"/>
                          </a:solidFill>
                          <a:prstDash val="solid"/>
                        </a:ln>
                      </wps:spPr>
                      <wps:txbx>
                        <w:txbxContent>
                          <w:p w:rsidR="00B65EB8" w:rsidRDefault="00B65EB8">
                            <w:pPr>
                              <w:snapToGrid w:val="0"/>
                              <w:spacing w:line="240" w:lineRule="atLeast"/>
                              <w:rPr>
                                <w:rFonts w:eastAsia="標楷體"/>
                                <w:b/>
                                <w:sz w:val="32"/>
                              </w:rPr>
                            </w:pPr>
                            <w:r>
                              <w:rPr>
                                <w:rFonts w:eastAsia="標楷體"/>
                                <w:b/>
                                <w:sz w:val="32"/>
                              </w:rPr>
                              <w:t>限</w:t>
                            </w:r>
                            <w:r>
                              <w:rPr>
                                <w:rFonts w:eastAsia="標楷體"/>
                                <w:b/>
                                <w:sz w:val="32"/>
                              </w:rPr>
                              <w:t xml:space="preserve">  </w:t>
                            </w:r>
                            <w:r>
                              <w:rPr>
                                <w:rFonts w:eastAsia="標楷體"/>
                                <w:b/>
                                <w:sz w:val="32"/>
                              </w:rPr>
                              <w:t>時</w:t>
                            </w:r>
                          </w:p>
                          <w:p w:rsidR="00B65EB8" w:rsidRDefault="00B65EB8">
                            <w:pPr>
                              <w:snapToGrid w:val="0"/>
                              <w:spacing w:line="240" w:lineRule="atLeast"/>
                              <w:rPr>
                                <w:rFonts w:eastAsia="標楷體"/>
                                <w:b/>
                                <w:sz w:val="2"/>
                                <w:szCs w:val="2"/>
                              </w:rPr>
                            </w:pPr>
                          </w:p>
                          <w:p w:rsidR="00B65EB8" w:rsidRDefault="00B65EB8">
                            <w:pPr>
                              <w:snapToGrid w:val="0"/>
                              <w:spacing w:line="240" w:lineRule="atLeast"/>
                            </w:pPr>
                            <w:r>
                              <w:rPr>
                                <w:rFonts w:eastAsia="標楷體"/>
                                <w:b/>
                                <w:sz w:val="32"/>
                              </w:rPr>
                              <w:t>專</w:t>
                            </w:r>
                            <w:r>
                              <w:rPr>
                                <w:rFonts w:eastAsia="標楷體"/>
                                <w:b/>
                                <w:sz w:val="32"/>
                              </w:rPr>
                              <w:t xml:space="preserve">  </w:t>
                            </w:r>
                            <w:r>
                              <w:rPr>
                                <w:rFonts w:eastAsia="標楷體"/>
                                <w:b/>
                                <w:sz w:val="32"/>
                              </w:rPr>
                              <w:t>送</w:t>
                            </w:r>
                          </w:p>
                        </w:txbxContent>
                      </wps:txbx>
                      <wps:bodyPr vert="eaVert" wrap="square" lIns="91440" tIns="45720" rIns="91440" bIns="45720" anchor="t" anchorCtr="0" compatLnSpc="0">
                        <a:noAutofit/>
                      </wps:bodyPr>
                    </wps:wsp>
                  </a:graphicData>
                </a:graphic>
              </wp:anchor>
            </w:drawing>
          </mc:Choice>
          <mc:Fallback>
            <w:pict>
              <v:shape id="Text Box 51" o:spid="_x0000_s1040" type="#_x0000_t202" style="position:absolute;left:0;text-align:left;margin-left:20.65pt;margin-top:32.55pt;width:66.15pt;height:6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" strokeweight=".26467mm">
                <v:textbox style="layout-flow:vertical-ideographic">
                  <w:txbxContent>
                    <w:p w:rsidR="00B65EB8" w:rsidRDefault="00B65EB8">
                      <w:pPr>
                        <w:snapToGrid w:val="0"/>
                        <w:spacing w:line="240" w:lineRule="atLeast"/>
                        <w:rPr>
                          <w:rFonts w:eastAsia="標楷體"/>
                          <w:b/>
                          <w:sz w:val="32"/>
                        </w:rPr>
                      </w:pPr>
                      <w:r>
                        <w:rPr>
                          <w:rFonts w:eastAsia="標楷體"/>
                          <w:b/>
                          <w:sz w:val="32"/>
                        </w:rPr>
                        <w:t>限</w:t>
                      </w:r>
                      <w:r>
                        <w:rPr>
                          <w:rFonts w:eastAsia="標楷體"/>
                          <w:b/>
                          <w:sz w:val="32"/>
                        </w:rPr>
                        <w:t xml:space="preserve">  </w:t>
                      </w:r>
                      <w:r>
                        <w:rPr>
                          <w:rFonts w:eastAsia="標楷體"/>
                          <w:b/>
                          <w:sz w:val="32"/>
                        </w:rPr>
                        <w:t>時</w:t>
                      </w:r>
                    </w:p>
                    <w:p w:rsidR="00B65EB8" w:rsidRDefault="00B65EB8">
                      <w:pPr>
                        <w:snapToGrid w:val="0"/>
                        <w:spacing w:line="240" w:lineRule="atLeast"/>
                        <w:rPr>
                          <w:rFonts w:eastAsia="標楷體"/>
                          <w:b/>
                          <w:sz w:val="2"/>
                          <w:szCs w:val="2"/>
                        </w:rPr>
                      </w:pPr>
                    </w:p>
                    <w:p w:rsidR="00B65EB8" w:rsidRDefault="00B65EB8">
                      <w:pPr>
                        <w:snapToGrid w:val="0"/>
                        <w:spacing w:line="240" w:lineRule="atLeast"/>
                      </w:pPr>
                      <w:r>
                        <w:rPr>
                          <w:rFonts w:eastAsia="標楷體"/>
                          <w:b/>
                          <w:sz w:val="32"/>
                        </w:rPr>
                        <w:t>專</w:t>
                      </w:r>
                      <w:r>
                        <w:rPr>
                          <w:rFonts w:eastAsia="標楷體"/>
                          <w:b/>
                          <w:sz w:val="32"/>
                        </w:rPr>
                        <w:t xml:space="preserve">  </w:t>
                      </w:r>
                      <w:r>
                        <w:rPr>
                          <w:rFonts w:eastAsia="標楷體"/>
                          <w:b/>
                          <w:sz w:val="32"/>
                        </w:rPr>
                        <w:t>送</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163192</wp:posOffset>
                </wp:positionH>
                <wp:positionV relativeFrom="paragraph">
                  <wp:posOffset>285750</wp:posOffset>
                </wp:positionV>
                <wp:extent cx="1028700" cy="1028700"/>
                <wp:effectExtent l="0" t="0" r="19050" b="19050"/>
                <wp:wrapNone/>
                <wp:docPr id="21" name="Rectangle 50"/>
                <wp:cNvGraphicFramePr/>
                <a:graphic xmlns:a="http://schemas.openxmlformats.org/drawingml/2006/main">
                  <a:graphicData uri="http://schemas.microsoft.com/office/word/2010/wordprocessingShape">
                    <wps:wsp>
                      <wps:cNvSpPr/>
                      <wps:spPr>
                        <a:xfrm>
                          <a:off x="0" y="0"/>
                          <a:ext cx="1028700" cy="10287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9EB929E" id="Rectangle 50" o:spid="_x0000_s1026" style="position:absolute;margin-left:12.85pt;margin-top:22.5pt;width:81pt;height:8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" strokeweight=".26467mm">
                <v:textbox inset="0,0,0,0"/>
              </v:rect>
            </w:pict>
          </mc:Fallback>
        </mc:AlternateContent>
      </w:r>
    </w:p>
    <w:tbl>
      <w:tblPr>
        <w:tblW w:w="6148" w:type="dxa"/>
        <w:tblInd w:w="2246" w:type="dxa"/>
        <w:tblLayout w:type="fixed"/>
        <w:tblCellMar>
          <w:left w:w="10" w:type="dxa"/>
          <w:right w:w="10" w:type="dxa"/>
        </w:tblCellMar>
        <w:tblLook w:val="0000" w:firstRow="0" w:lastRow="0" w:firstColumn="0" w:lastColumn="0" w:noHBand="0" w:noVBand="0"/>
      </w:tblPr>
      <w:tblGrid>
        <w:gridCol w:w="1828"/>
        <w:gridCol w:w="4320"/>
      </w:tblGrid>
      <w:tr w:rsidR="000D1719">
        <w:trPr>
          <w:cantSplit/>
          <w:trHeight w:hRule="exact" w:val="567"/>
        </w:trPr>
        <w:tc>
          <w:tcPr>
            <w:tcW w:w="1828"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案號</w:t>
            </w:r>
          </w:p>
        </w:tc>
        <w:tc>
          <w:tcPr>
            <w:tcW w:w="4320"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32"/>
              </w:rPr>
            </w:pPr>
          </w:p>
        </w:tc>
      </w:tr>
      <w:tr w:rsidR="000D1719">
        <w:trPr>
          <w:cantSplit/>
          <w:trHeight w:hRule="exact" w:val="567"/>
        </w:trPr>
        <w:tc>
          <w:tcPr>
            <w:tcW w:w="1828"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採購名稱</w:t>
            </w:r>
          </w:p>
        </w:tc>
        <w:tc>
          <w:tcPr>
            <w:tcW w:w="432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32"/>
              </w:rPr>
            </w:pPr>
          </w:p>
        </w:tc>
      </w:tr>
      <w:tr w:rsidR="000D1719">
        <w:trPr>
          <w:cantSplit/>
          <w:trHeight w:hRule="exact" w:val="567"/>
        </w:trPr>
        <w:tc>
          <w:tcPr>
            <w:tcW w:w="182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8"/>
              </w:rPr>
            </w:pPr>
            <w:r>
              <w:rPr>
                <w:rFonts w:ascii="標楷體" w:eastAsia="標楷體" w:hAnsi="標楷體"/>
                <w:sz w:val="28"/>
              </w:rPr>
              <w:t>流水編號</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32"/>
              </w:rPr>
            </w:pPr>
          </w:p>
        </w:tc>
      </w:tr>
    </w:tbl>
    <w:p w:rsidR="000D1719" w:rsidRDefault="00CE7E24">
      <w:pPr>
        <w:tabs>
          <w:tab w:val="left" w:pos="9923"/>
        </w:tabs>
        <w:ind w:left="1620"/>
        <w:jc w:val="both"/>
      </w:pP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-4654552</wp:posOffset>
                </wp:positionH>
                <wp:positionV relativeFrom="paragraph">
                  <wp:posOffset>114300</wp:posOffset>
                </wp:positionV>
                <wp:extent cx="1066803" cy="342900"/>
                <wp:effectExtent l="0" t="0" r="19047" b="19050"/>
                <wp:wrapNone/>
                <wp:docPr id="22" name="Text Box 52"/>
                <wp:cNvGraphicFramePr/>
                <a:graphic xmlns:a="http://schemas.openxmlformats.org/drawingml/2006/main">
                  <a:graphicData uri="http://schemas.microsoft.com/office/word/2010/wordprocessingShape">
                    <wps:wsp>
                      <wps:cNvSpPr txBox="1"/>
                      <wps:spPr>
                        <a:xfrm>
                          <a:off x="0" y="0"/>
                          <a:ext cx="1066803" cy="342900"/>
                        </a:xfrm>
                        <a:prstGeom prst="rect">
                          <a:avLst/>
                        </a:prstGeom>
                        <a:solidFill>
                          <a:srgbClr val="FFFFFF"/>
                        </a:solidFill>
                        <a:ln w="9528">
                          <a:solidFill>
                            <a:srgbClr val="000000"/>
                          </a:solidFill>
                          <a:prstDash val="solid"/>
                        </a:ln>
                      </wps:spPr>
                      <wps:txbx>
                        <w:txbxContent>
                          <w:p w:rsidR="00B65EB8" w:rsidRDefault="00B65EB8">
                            <w:pPr>
                              <w:rPr>
                                <w:rFonts w:eastAsia="標楷體"/>
                                <w:b/>
                                <w:sz w:val="32"/>
                              </w:rPr>
                            </w:pPr>
                            <w:r>
                              <w:rPr>
                                <w:rFonts w:eastAsia="標楷體"/>
                                <w:b/>
                                <w:sz w:val="32"/>
                              </w:rPr>
                              <w:t>掛</w:t>
                            </w:r>
                          </w:p>
                          <w:p w:rsidR="00B65EB8" w:rsidRDefault="00B65EB8">
                            <w:r>
                              <w:rPr>
                                <w:rFonts w:eastAsia="標楷體"/>
                                <w:b/>
                                <w:sz w:val="32"/>
                              </w:rPr>
                              <w:t>號</w:t>
                            </w:r>
                          </w:p>
                          <w:p w:rsidR="00B65EB8" w:rsidRDefault="00B65EB8"/>
                        </w:txbxContent>
                      </wps:txbx>
                      <wps:bodyPr vert="eaVert" wrap="square" lIns="91440" tIns="45720" rIns="91440" bIns="45720" anchor="t" anchorCtr="0" compatLnSpc="0">
                        <a:noAutofit/>
                      </wps:bodyPr>
                    </wps:wsp>
                  </a:graphicData>
                </a:graphic>
              </wp:anchor>
            </w:drawing>
          </mc:Choice>
          <mc:Fallback>
            <w:pict>
              <v:shape id="Text Box 52" o:spid="_x0000_s1041" type="#_x0000_t202" style="position:absolute;left:0;text-align:left;margin-left:-366.5pt;margin-top:9pt;width:84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" strokeweight=".26467mm">
                <v:textbox style="layout-flow:vertical-ideographic">
                  <w:txbxContent>
                    <w:p w:rsidR="00B65EB8" w:rsidRDefault="00B65EB8">
                      <w:pPr>
                        <w:rPr>
                          <w:rFonts w:eastAsia="標楷體"/>
                          <w:b/>
                          <w:sz w:val="32"/>
                        </w:rPr>
                      </w:pPr>
                      <w:r>
                        <w:rPr>
                          <w:rFonts w:eastAsia="標楷體"/>
                          <w:b/>
                          <w:sz w:val="32"/>
                        </w:rPr>
                        <w:t>掛</w:t>
                      </w:r>
                    </w:p>
                    <w:p w:rsidR="00B65EB8" w:rsidRDefault="00B65EB8">
                      <w:r>
                        <w:rPr>
                          <w:rFonts w:eastAsia="標楷體"/>
                          <w:b/>
                          <w:sz w:val="32"/>
                        </w:rPr>
                        <w:t>號</w:t>
                      </w:r>
                    </w:p>
                    <w:p w:rsidR="00B65EB8" w:rsidRDefault="00B65EB8"/>
                  </w:txbxContent>
                </v:textbox>
              </v:shape>
            </w:pict>
          </mc:Fallback>
        </mc:AlternateContent>
      </w:r>
    </w:p>
    <w:p w:rsidR="000D1719" w:rsidRDefault="00CE7E24">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廠商名稱：</w:t>
      </w:r>
    </w:p>
    <w:p w:rsidR="000D1719" w:rsidRDefault="00CE7E24">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rsidR="000D1719" w:rsidRDefault="00CE7E24">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廠商地址：</w:t>
      </w:r>
    </w:p>
    <w:p w:rsidR="000D1719" w:rsidRDefault="00CE7E24">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rsidR="000D1719" w:rsidRDefault="00CE7E24">
      <w:pPr>
        <w:tabs>
          <w:tab w:val="left" w:pos="-3660"/>
          <w:tab w:val="left" w:pos="9923"/>
        </w:tabs>
        <w:snapToGrid w:val="0"/>
        <w:jc w:val="both"/>
        <w:rPr>
          <w:rFonts w:ascii="標楷體" w:eastAsia="標楷體" w:hAnsi="標楷體"/>
        </w:rPr>
      </w:pPr>
      <w:r>
        <w:rPr>
          <w:rFonts w:ascii="標楷體" w:eastAsia="標楷體" w:hAnsi="標楷體"/>
        </w:rPr>
        <w:t>一、</w:t>
      </w:r>
      <w:proofErr w:type="gramStart"/>
      <w:r>
        <w:rPr>
          <w:rFonts w:ascii="標楷體" w:eastAsia="標楷體" w:hAnsi="標楷體"/>
        </w:rPr>
        <w:t>本標封</w:t>
      </w:r>
      <w:proofErr w:type="gramEnd"/>
      <w:r>
        <w:rPr>
          <w:rFonts w:ascii="標楷體" w:eastAsia="標楷體" w:hAnsi="標楷體"/>
        </w:rPr>
        <w:t>(封套)內必須裝入：</w:t>
      </w:r>
    </w:p>
    <w:p w:rsidR="000D1719" w:rsidRDefault="00CE7E24">
      <w:pPr>
        <w:tabs>
          <w:tab w:val="left" w:pos="9923"/>
        </w:tabs>
        <w:snapToGrid w:val="0"/>
        <w:ind w:left="588" w:hanging="48"/>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)證件封。(二)規格封(三)價格封。（一次投標不分段開標者，得免另備證件封、規格封及價格封，得將資格、規格及價格文件，一併</w:t>
      </w:r>
      <w:r>
        <w:rPr>
          <w:rFonts w:ascii="標楷體" w:eastAsia="標楷體" w:hAnsi="標楷體" w:cs="新細明體"/>
          <w:kern w:val="0"/>
        </w:rPr>
        <w:t>裝入投標封套</w:t>
      </w:r>
      <w:r>
        <w:rPr>
          <w:rFonts w:ascii="標楷體" w:eastAsia="標楷體" w:hAnsi="標楷體"/>
        </w:rPr>
        <w:t>）</w:t>
      </w:r>
    </w:p>
    <w:p w:rsidR="000D1719" w:rsidRDefault="00CE7E24">
      <w:pPr>
        <w:tabs>
          <w:tab w:val="left" w:pos="540"/>
          <w:tab w:val="left" w:pos="9923"/>
        </w:tabs>
        <w:snapToGrid w:val="0"/>
        <w:jc w:val="both"/>
        <w:rPr>
          <w:rFonts w:ascii="標楷體" w:eastAsia="標楷體" w:hAnsi="標楷體"/>
        </w:rPr>
      </w:pPr>
      <w:r>
        <w:rPr>
          <w:rFonts w:ascii="標楷體" w:eastAsia="標楷體" w:hAnsi="標楷體"/>
        </w:rPr>
        <w:t>二、本</w:t>
      </w:r>
      <w:proofErr w:type="gramStart"/>
      <w:r>
        <w:rPr>
          <w:rFonts w:ascii="標楷體" w:eastAsia="標楷體" w:hAnsi="標楷體"/>
        </w:rPr>
        <w:t>標封應</w:t>
      </w:r>
      <w:proofErr w:type="gramEnd"/>
      <w:r>
        <w:rPr>
          <w:rFonts w:ascii="標楷體" w:eastAsia="標楷體" w:hAnsi="標楷體"/>
        </w:rPr>
        <w:t xml:space="preserve">書寫投標廠商名稱及地址。(廠商負責人及電話，僅提供機關聯繫之用。) </w:t>
      </w:r>
    </w:p>
    <w:p w:rsidR="000D1719" w:rsidRDefault="00CE7E24">
      <w:pPr>
        <w:tabs>
          <w:tab w:val="left" w:pos="-3660"/>
          <w:tab w:val="left" w:pos="9923"/>
        </w:tabs>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本標封應予</w:t>
      </w:r>
      <w:proofErr w:type="gramEnd"/>
      <w:r>
        <w:rPr>
          <w:rFonts w:ascii="標楷體" w:eastAsia="標楷體" w:hAnsi="標楷體"/>
        </w:rPr>
        <w:t>密封。</w:t>
      </w:r>
    </w:p>
    <w:p w:rsidR="000D1719" w:rsidRDefault="00CE7E24">
      <w:pPr>
        <w:tabs>
          <w:tab w:val="left" w:pos="540"/>
          <w:tab w:val="left" w:pos="9923"/>
        </w:tabs>
        <w:snapToGrid w:val="0"/>
        <w:ind w:left="566" w:hanging="566"/>
        <w:jc w:val="both"/>
        <w:rPr>
          <w:rFonts w:ascii="標楷體" w:eastAsia="標楷體" w:hAnsi="標楷體"/>
        </w:rPr>
      </w:pPr>
      <w:r>
        <w:rPr>
          <w:rFonts w:ascii="標楷體" w:eastAsia="標楷體" w:hAnsi="標楷體"/>
        </w:rPr>
        <w:t>四、</w:t>
      </w:r>
      <w:proofErr w:type="gramStart"/>
      <w:r>
        <w:rPr>
          <w:rFonts w:ascii="標楷體" w:eastAsia="標楷體" w:hAnsi="標楷體"/>
        </w:rPr>
        <w:t>本標封應於</w:t>
      </w:r>
      <w:proofErr w:type="gramEnd"/>
      <w:r>
        <w:rPr>
          <w:rFonts w:ascii="標楷體" w:eastAsia="標楷體" w:hAnsi="標楷體"/>
        </w:rPr>
        <w:t>截止投標(收件)期限前寄(送)達下列地點，如逾時寄送達本機關，不列入合格廠商。</w:t>
      </w:r>
    </w:p>
    <w:p w:rsidR="000D1719" w:rsidRDefault="00CE7E24">
      <w:pPr>
        <w:tabs>
          <w:tab w:val="left" w:pos="-3660"/>
          <w:tab w:val="left" w:pos="9923"/>
        </w:tabs>
        <w:snapToGrid w:val="0"/>
        <w:jc w:val="both"/>
        <w:rPr>
          <w:rFonts w:ascii="標楷體" w:eastAsia="標楷體" w:hAnsi="標楷體"/>
        </w:rPr>
      </w:pPr>
      <w:r>
        <w:rPr>
          <w:rFonts w:ascii="標楷體" w:eastAsia="標楷體" w:hAnsi="標楷體"/>
        </w:rPr>
        <w:t>五、收受投標文件地點：</w:t>
      </w:r>
    </w:p>
    <w:p w:rsidR="000D1719" w:rsidRDefault="00CE7E24">
      <w:pPr>
        <w:tabs>
          <w:tab w:val="left" w:pos="9923"/>
        </w:tabs>
        <w:snapToGrid w:val="0"/>
        <w:ind w:left="1440" w:hanging="900"/>
        <w:jc w:val="both"/>
        <w:rPr>
          <w:rFonts w:ascii="標楷體" w:eastAsia="標楷體" w:hAnsi="標楷體"/>
        </w:rPr>
      </w:pPr>
      <w:r>
        <w:rPr>
          <w:rFonts w:ascii="標楷體" w:eastAsia="標楷體" w:hAnsi="標楷體"/>
        </w:rPr>
        <w:t>掛號郵寄：OOOOOOOOOOOOOOOO(請以限時掛號或郵政</w:t>
      </w:r>
      <w:proofErr w:type="gramStart"/>
      <w:r>
        <w:rPr>
          <w:rFonts w:ascii="標楷體" w:eastAsia="標楷體" w:hAnsi="標楷體"/>
        </w:rPr>
        <w:t>快捷寄</w:t>
      </w:r>
      <w:proofErr w:type="gramEnd"/>
      <w:r>
        <w:rPr>
          <w:rFonts w:ascii="標楷體" w:eastAsia="標楷體" w:hAnsi="標楷體"/>
        </w:rPr>
        <w:t>送)</w:t>
      </w:r>
    </w:p>
    <w:p w:rsidR="000D1719" w:rsidRDefault="00CE7E24">
      <w:pPr>
        <w:tabs>
          <w:tab w:val="left" w:pos="9923"/>
        </w:tabs>
        <w:snapToGrid w:val="0"/>
        <w:ind w:left="1440" w:hanging="900"/>
        <w:jc w:val="both"/>
        <w:rPr>
          <w:rFonts w:ascii="標楷體" w:eastAsia="標楷體" w:hAnsi="標楷體"/>
        </w:rPr>
      </w:pPr>
      <w:r>
        <w:rPr>
          <w:rFonts w:ascii="標楷體" w:eastAsia="標楷體" w:hAnsi="標楷體"/>
        </w:rPr>
        <w:t>專人送達：OOOOOOOOOOOOOOOOOOOOOOOOOOOOO</w:t>
      </w:r>
    </w:p>
    <w:p w:rsidR="000D1719" w:rsidRDefault="00CE7E24">
      <w:pPr>
        <w:tabs>
          <w:tab w:val="left" w:pos="9923"/>
        </w:tabs>
        <w:spacing w:line="700" w:lineRule="exact"/>
        <w:ind w:left="-50" w:hanging="130"/>
        <w:jc w:val="center"/>
        <w:rPr>
          <w:rFonts w:ascii="標楷體" w:eastAsia="標楷體" w:hAnsi="標楷體"/>
          <w:sz w:val="52"/>
          <w:szCs w:val="52"/>
        </w:rPr>
      </w:pPr>
      <w:r>
        <w:rPr>
          <w:rFonts w:ascii="標楷體" w:eastAsia="標楷體" w:hAnsi="標楷體"/>
          <w:sz w:val="52"/>
          <w:szCs w:val="52"/>
        </w:rPr>
        <w:t>臺北市政府OOOOOOOO</w:t>
      </w:r>
    </w:p>
    <w:p w:rsidR="000D1719" w:rsidRDefault="00CE7E24">
      <w:pPr>
        <w:tabs>
          <w:tab w:val="left" w:pos="9923"/>
        </w:tabs>
        <w:spacing w:line="700" w:lineRule="exact"/>
        <w:jc w:val="both"/>
      </w:pPr>
      <w:r>
        <w:rPr>
          <w:rFonts w:ascii="標楷體" w:eastAsia="標楷體" w:hAnsi="標楷體"/>
          <w:sz w:val="32"/>
        </w:rPr>
        <w:t>截止收件時間：</w:t>
      </w:r>
      <w:r>
        <w:rPr>
          <w:rFonts w:ascii="標楷體" w:eastAsia="標楷體" w:hAnsi="標楷體"/>
          <w:b/>
          <w:sz w:val="32"/>
        </w:rPr>
        <w:t xml:space="preserve">    年    月    日</w:t>
      </w:r>
      <w:r>
        <w:rPr>
          <w:rFonts w:ascii="標楷體" w:eastAsia="標楷體" w:hAnsi="標楷體"/>
          <w:sz w:val="32"/>
        </w:rPr>
        <w:t xml:space="preserve">    午    時     分</w:t>
      </w:r>
    </w:p>
    <w:p w:rsidR="000D1719" w:rsidRDefault="00CE7E24">
      <w:pPr>
        <w:tabs>
          <w:tab w:val="left" w:pos="9923"/>
        </w:tabs>
        <w:spacing w:line="700" w:lineRule="exact"/>
        <w:jc w:val="both"/>
      </w:pPr>
      <w:r>
        <w:rPr>
          <w:rFonts w:ascii="標楷體" w:eastAsia="標楷體" w:hAnsi="標楷體"/>
          <w:sz w:val="32"/>
        </w:rPr>
        <w:t>開 標 時 間 ：</w:t>
      </w:r>
      <w:r>
        <w:rPr>
          <w:rFonts w:ascii="標楷體" w:eastAsia="標楷體" w:hAnsi="標楷體"/>
          <w:b/>
          <w:sz w:val="32"/>
        </w:rPr>
        <w:t xml:space="preserve">    年    月    日</w:t>
      </w:r>
      <w:r>
        <w:rPr>
          <w:rFonts w:ascii="標楷體" w:eastAsia="標楷體" w:hAnsi="標楷體"/>
          <w:sz w:val="32"/>
        </w:rPr>
        <w:t xml:space="preserve">    午    時     分</w:t>
      </w:r>
    </w:p>
    <w:p w:rsidR="000D1719" w:rsidRDefault="009612F0">
      <w:pPr>
        <w:tabs>
          <w:tab w:val="left" w:pos="9923"/>
        </w:tabs>
        <w:jc w:val="both"/>
      </w:pPr>
      <w:r>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91592</wp:posOffset>
                </wp:positionH>
                <wp:positionV relativeFrom="paragraph">
                  <wp:posOffset>153670</wp:posOffset>
                </wp:positionV>
                <wp:extent cx="5029200" cy="571500"/>
                <wp:effectExtent l="0" t="0" r="19050" b="19050"/>
                <wp:wrapSquare wrapText="bothSides"/>
                <wp:docPr id="23" name="Text Box 48"/>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srgbClr val="FFFFFF"/>
                        </a:solidFill>
                        <a:ln w="19046">
                          <a:solidFill>
                            <a:srgbClr val="000000"/>
                          </a:solidFill>
                          <a:prstDash val="solid"/>
                        </a:ln>
                      </wps:spPr>
                      <wps:txbx>
                        <w:txbxContent>
                          <w:p w:rsidR="00B65EB8" w:rsidRDefault="00B65EB8">
                            <w:pPr>
                              <w:snapToGrid w:val="0"/>
                              <w:rPr>
                                <w:rFonts w:eastAsia="標楷體"/>
                                <w:sz w:val="28"/>
                                <w:szCs w:val="28"/>
                              </w:rPr>
                            </w:pPr>
                            <w:r>
                              <w:rPr>
                                <w:rFonts w:eastAsia="標楷體"/>
                                <w:sz w:val="28"/>
                                <w:szCs w:val="28"/>
                              </w:rPr>
                              <w:t>收件時間：　　　年　　　月　　　日　　　時　　　分</w:t>
                            </w:r>
                          </w:p>
                          <w:p w:rsidR="00B65EB8" w:rsidRDefault="00B65EB8">
                            <w:pPr>
                              <w:snapToGrid w:val="0"/>
                            </w:pPr>
                            <w:r>
                              <w:rPr>
                                <w:rFonts w:eastAsia="標楷體"/>
                                <w:b/>
                                <w:color w:val="000000"/>
                                <w:sz w:val="28"/>
                                <w:szCs w:val="28"/>
                              </w:rPr>
                              <w:t>注　　意：</w:t>
                            </w:r>
                            <w:r>
                              <w:rPr>
                                <w:rFonts w:eastAsia="標楷體"/>
                                <w:b/>
                                <w:sz w:val="28"/>
                                <w:szCs w:val="28"/>
                              </w:rPr>
                              <w:t>收件後請即送招標機關或單位</w:t>
                            </w:r>
                          </w:p>
                        </w:txbxContent>
                      </wps:txbx>
                      <wps:bodyPr vert="horz" wrap="square" lIns="91440" tIns="45720" rIns="91440" bIns="45720" anchor="t" anchorCtr="0" compatLnSpc="0">
                        <a:noAutofit/>
                      </wps:bodyPr>
                    </wps:wsp>
                  </a:graphicData>
                </a:graphic>
              </wp:anchor>
            </w:drawing>
          </mc:Choice>
          <mc:Fallback>
            <w:pict>
              <v:shape id="Text Box 48" o:spid="_x0000_s1042" type="#_x0000_t202" style="position:absolute;left:0;text-align:left;margin-left:7.2pt;margin-top:12.1pt;width:396pt;height: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" strokeweight=".52906mm">
                <v:textbox>
                  <w:txbxContent>
                    <w:p w:rsidR="00B65EB8" w:rsidRDefault="00B65EB8">
                      <w:pPr>
                        <w:snapToGrid w:val="0"/>
                        <w:rPr>
                          <w:rFonts w:eastAsia="標楷體"/>
                          <w:sz w:val="28"/>
                          <w:szCs w:val="28"/>
                        </w:rPr>
                      </w:pPr>
                      <w:r>
                        <w:rPr>
                          <w:rFonts w:eastAsia="標楷體"/>
                          <w:sz w:val="28"/>
                          <w:szCs w:val="28"/>
                        </w:rPr>
                        <w:t>收件時間：　　　年　　　月　　　日　　　時　　　分</w:t>
                      </w:r>
                    </w:p>
                    <w:p w:rsidR="00B65EB8" w:rsidRDefault="00B65EB8">
                      <w:pPr>
                        <w:snapToGrid w:val="0"/>
                      </w:pPr>
                      <w:r>
                        <w:rPr>
                          <w:rFonts w:eastAsia="標楷體"/>
                          <w:b/>
                          <w:color w:val="000000"/>
                          <w:sz w:val="28"/>
                          <w:szCs w:val="28"/>
                        </w:rPr>
                        <w:t>注　　意：</w:t>
                      </w:r>
                      <w:r>
                        <w:rPr>
                          <w:rFonts w:eastAsia="標楷體"/>
                          <w:b/>
                          <w:sz w:val="28"/>
                          <w:szCs w:val="28"/>
                        </w:rPr>
                        <w:t>收件後請即送招標機關或單位</w:t>
                      </w:r>
                    </w:p>
                  </w:txbxContent>
                </v:textbox>
                <w10:wrap type="square"/>
              </v:shape>
            </w:pict>
          </mc:Fallback>
        </mc:AlternateContent>
      </w:r>
    </w:p>
    <w:p w:rsidR="000D1719" w:rsidRDefault="009612F0">
      <w:pPr>
        <w:tabs>
          <w:tab w:val="left" w:pos="9923"/>
        </w:tabs>
        <w:spacing w:before="180"/>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95097</wp:posOffset>
                </wp:positionH>
                <wp:positionV relativeFrom="paragraph">
                  <wp:posOffset>143154</wp:posOffset>
                </wp:positionV>
                <wp:extent cx="5029200" cy="702945"/>
                <wp:effectExtent l="0" t="0" r="19050" b="20955"/>
                <wp:wrapSquare wrapText="bothSides"/>
                <wp:docPr id="24" name="Text Box 49"/>
                <wp:cNvGraphicFramePr/>
                <a:graphic xmlns:a="http://schemas.openxmlformats.org/drawingml/2006/main">
                  <a:graphicData uri="http://schemas.microsoft.com/office/word/2010/wordprocessingShape">
                    <wps:wsp>
                      <wps:cNvSpPr txBox="1"/>
                      <wps:spPr>
                        <a:xfrm>
                          <a:off x="0" y="0"/>
                          <a:ext cx="5029200" cy="702945"/>
                        </a:xfrm>
                        <a:prstGeom prst="rect">
                          <a:avLst/>
                        </a:prstGeom>
                        <a:solidFill>
                          <a:srgbClr val="FFFFFF"/>
                        </a:solidFill>
                        <a:ln w="19046">
                          <a:solidFill>
                            <a:srgbClr val="000000"/>
                          </a:solidFill>
                          <a:prstDash val="solid"/>
                        </a:ln>
                      </wps:spPr>
                      <wps:txbx>
                        <w:txbxContent>
                          <w:p w:rsidR="00B65EB8" w:rsidRDefault="00B65EB8">
                            <w:pPr>
                              <w:snapToGrid w:val="0"/>
                              <w:rPr>
                                <w:rFonts w:eastAsia="標楷體"/>
                                <w:sz w:val="28"/>
                                <w:szCs w:val="28"/>
                              </w:rPr>
                            </w:pPr>
                            <w:r>
                              <w:rPr>
                                <w:rFonts w:eastAsia="標楷體"/>
                                <w:sz w:val="28"/>
                                <w:szCs w:val="28"/>
                              </w:rPr>
                              <w:t>收件人：</w:t>
                            </w:r>
                          </w:p>
                          <w:p w:rsidR="00B65EB8" w:rsidRDefault="00B65EB8">
                            <w:pPr>
                              <w:snapToGrid w:val="0"/>
                              <w:rPr>
                                <w:rFonts w:eastAsia="標楷體"/>
                                <w:sz w:val="10"/>
                                <w:szCs w:val="10"/>
                              </w:rPr>
                            </w:pPr>
                          </w:p>
                          <w:p w:rsidR="00B65EB8" w:rsidRDefault="00B65EB8">
                            <w:pPr>
                              <w:snapToGrid w:val="0"/>
                              <w:rPr>
                                <w:rFonts w:eastAsia="標楷體"/>
                                <w:sz w:val="28"/>
                                <w:szCs w:val="28"/>
                              </w:rPr>
                            </w:pPr>
                            <w:r>
                              <w:rPr>
                                <w:rFonts w:eastAsia="標楷體"/>
                                <w:sz w:val="28"/>
                                <w:szCs w:val="28"/>
                              </w:rPr>
                              <w:t>送件人：</w:t>
                            </w:r>
                          </w:p>
                        </w:txbxContent>
                      </wps:txbx>
                      <wps:bodyPr vert="horz" wrap="square" lIns="91440" tIns="45720" rIns="91440" bIns="45720" anchor="t" anchorCtr="0" compatLnSpc="0">
                        <a:noAutofit/>
                      </wps:bodyPr>
                    </wps:wsp>
                  </a:graphicData>
                </a:graphic>
              </wp:anchor>
            </w:drawing>
          </mc:Choice>
          <mc:Fallback>
            <w:pict>
              <v:shape id="Text Box 49" o:spid="_x0000_s1043" type="#_x0000_t202" style="position:absolute;left:0;text-align:left;margin-left:7.5pt;margin-top:11.25pt;width:396pt;height:55.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" strokeweight=".52906mm">
                <v:textbox>
                  <w:txbxContent>
                    <w:p w:rsidR="00B65EB8" w:rsidRDefault="00B65EB8">
                      <w:pPr>
                        <w:snapToGrid w:val="0"/>
                        <w:rPr>
                          <w:rFonts w:eastAsia="標楷體"/>
                          <w:sz w:val="28"/>
                          <w:szCs w:val="28"/>
                        </w:rPr>
                      </w:pPr>
                      <w:r>
                        <w:rPr>
                          <w:rFonts w:eastAsia="標楷體"/>
                          <w:sz w:val="28"/>
                          <w:szCs w:val="28"/>
                        </w:rPr>
                        <w:t>收件人：</w:t>
                      </w:r>
                    </w:p>
                    <w:p w:rsidR="00B65EB8" w:rsidRDefault="00B65EB8">
                      <w:pPr>
                        <w:snapToGrid w:val="0"/>
                        <w:rPr>
                          <w:rFonts w:eastAsia="標楷體"/>
                          <w:sz w:val="10"/>
                          <w:szCs w:val="10"/>
                        </w:rPr>
                      </w:pPr>
                    </w:p>
                    <w:p w:rsidR="00B65EB8" w:rsidRDefault="00B65EB8">
                      <w:pPr>
                        <w:snapToGrid w:val="0"/>
                        <w:rPr>
                          <w:rFonts w:eastAsia="標楷體"/>
                          <w:sz w:val="28"/>
                          <w:szCs w:val="28"/>
                        </w:rPr>
                      </w:pPr>
                      <w:r>
                        <w:rPr>
                          <w:rFonts w:eastAsia="標楷體"/>
                          <w:sz w:val="28"/>
                          <w:szCs w:val="28"/>
                        </w:rPr>
                        <w:t>送件人：</w:t>
                      </w:r>
                    </w:p>
                  </w:txbxContent>
                </v:textbox>
                <w10:wrap type="square"/>
              </v:shape>
            </w:pict>
          </mc:Fallback>
        </mc:AlternateContent>
      </w:r>
    </w:p>
    <w:p w:rsidR="000D1719" w:rsidRDefault="00CE7E24">
      <w:pPr>
        <w:pStyle w:val="2"/>
        <w:pageBreakBefore/>
        <w:tabs>
          <w:tab w:val="left" w:pos="9923"/>
        </w:tabs>
        <w:ind w:firstLine="0"/>
        <w:jc w:val="both"/>
      </w:pPr>
      <w:r>
        <w:lastRenderedPageBreak/>
        <w:t>附錄八</w:t>
      </w:r>
    </w:p>
    <w:p w:rsidR="000D1719" w:rsidRDefault="00CE7E24">
      <w:pPr>
        <w:tabs>
          <w:tab w:val="left" w:pos="9923"/>
        </w:tabs>
        <w:spacing w:line="480" w:lineRule="exact"/>
        <w:jc w:val="center"/>
        <w:rPr>
          <w:rFonts w:ascii="標楷體" w:eastAsia="標楷體" w:hAnsi="標楷體"/>
          <w:spacing w:val="70"/>
          <w:sz w:val="36"/>
          <w:szCs w:val="36"/>
        </w:rPr>
      </w:pPr>
      <w:r>
        <w:rPr>
          <w:rFonts w:ascii="標楷體" w:eastAsia="標楷體" w:hAnsi="標楷體"/>
          <w:spacing w:val="70"/>
          <w:sz w:val="36"/>
          <w:szCs w:val="36"/>
        </w:rPr>
        <w:t>00418</w:t>
      </w:r>
    </w:p>
    <w:p w:rsidR="000D1719" w:rsidRDefault="00CE7E24">
      <w:pPr>
        <w:tabs>
          <w:tab w:val="left" w:pos="9923"/>
        </w:tabs>
        <w:spacing w:line="480" w:lineRule="exact"/>
        <w:jc w:val="center"/>
      </w:pPr>
      <w:r>
        <w:rPr>
          <w:rFonts w:ascii="標楷體" w:eastAsia="標楷體" w:hAnsi="標楷體"/>
          <w:sz w:val="36"/>
          <w:szCs w:val="36"/>
        </w:rPr>
        <w:t>授權書</w:t>
      </w:r>
    </w:p>
    <w:p w:rsidR="000D1719" w:rsidRDefault="00CE7E24">
      <w:pPr>
        <w:tabs>
          <w:tab w:val="left" w:pos="9923"/>
        </w:tabs>
        <w:spacing w:line="480" w:lineRule="exact"/>
        <w:jc w:val="both"/>
      </w:pPr>
      <w:r>
        <w:rPr>
          <w:rFonts w:ascii="標楷體" w:eastAsia="標楷體" w:hAnsi="標楷體"/>
          <w:sz w:val="28"/>
          <w:szCs w:val="28"/>
        </w:rPr>
        <w:t xml:space="preserve">本廠商投標「                     </w:t>
      </w:r>
      <w:r>
        <w:rPr>
          <w:rFonts w:ascii="標楷體" w:eastAsia="標楷體" w:hAnsi="標楷體"/>
          <w:sz w:val="20"/>
          <w:szCs w:val="28"/>
        </w:rPr>
        <w:t xml:space="preserve">    </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案號：             ）</w:t>
      </w:r>
    </w:p>
    <w:p w:rsidR="000D1719" w:rsidRDefault="00CE7E24">
      <w:pPr>
        <w:tabs>
          <w:tab w:val="left" w:pos="9923"/>
        </w:tabs>
        <w:spacing w:line="480" w:lineRule="exact"/>
        <w:jc w:val="both"/>
      </w:pPr>
      <w:r>
        <w:rPr>
          <w:rFonts w:ascii="標楷體" w:eastAsia="標楷體" w:hAnsi="標楷體"/>
          <w:sz w:val="28"/>
          <w:szCs w:val="28"/>
        </w:rPr>
        <w:t>茲授權下列代理人全權代理本廠商</w:t>
      </w:r>
      <w:r>
        <w:rPr>
          <w:rFonts w:ascii="標楷體" w:eastAsia="標楷體" w:hAnsi="標楷體"/>
        </w:rPr>
        <w:t>「</w:t>
      </w:r>
      <w:r>
        <w:rPr>
          <w:rFonts w:ascii="標楷體" w:eastAsia="標楷體" w:hAnsi="標楷體"/>
          <w:sz w:val="28"/>
          <w:szCs w:val="28"/>
        </w:rPr>
        <w:t>參與開標或提出說明、減價、</w:t>
      </w:r>
      <w:proofErr w:type="gramStart"/>
      <w:r>
        <w:rPr>
          <w:rFonts w:ascii="標楷體" w:eastAsia="標楷體" w:hAnsi="標楷體"/>
          <w:sz w:val="28"/>
          <w:szCs w:val="28"/>
        </w:rPr>
        <w:t>比減價格</w:t>
      </w:r>
      <w:proofErr w:type="gramEnd"/>
      <w:r>
        <w:rPr>
          <w:rFonts w:ascii="標楷體" w:eastAsia="標楷體" w:hAnsi="標楷體"/>
          <w:sz w:val="28"/>
          <w:szCs w:val="28"/>
        </w:rPr>
        <w:t>、協商、</w:t>
      </w:r>
      <w:proofErr w:type="gramStart"/>
      <w:r>
        <w:rPr>
          <w:rFonts w:ascii="標楷體" w:eastAsia="標楷體" w:hAnsi="標楷體"/>
          <w:sz w:val="28"/>
          <w:szCs w:val="28"/>
        </w:rPr>
        <w:t>更改原報內容</w:t>
      </w:r>
      <w:proofErr w:type="gramEnd"/>
      <w:r>
        <w:rPr>
          <w:rFonts w:ascii="標楷體" w:eastAsia="標楷體" w:hAnsi="標楷體"/>
          <w:sz w:val="28"/>
          <w:szCs w:val="28"/>
        </w:rPr>
        <w:t>或重新報價</w:t>
      </w:r>
      <w:r>
        <w:rPr>
          <w:rFonts w:ascii="標楷體" w:eastAsia="標楷體" w:hAnsi="標楷體"/>
        </w:rPr>
        <w:t>」</w:t>
      </w:r>
      <w:r>
        <w:rPr>
          <w:rFonts w:ascii="標楷體" w:eastAsia="標楷體" w:hAnsi="標楷體"/>
          <w:sz w:val="28"/>
          <w:szCs w:val="28"/>
        </w:rPr>
        <w:t>及相關事宜，該代理人資料如下：</w:t>
      </w:r>
    </w:p>
    <w:p w:rsidR="000D1719" w:rsidRDefault="000D1719">
      <w:pPr>
        <w:tabs>
          <w:tab w:val="left" w:pos="9923"/>
        </w:tabs>
        <w:spacing w:line="480" w:lineRule="exact"/>
        <w:jc w:val="both"/>
        <w:rPr>
          <w:rFonts w:ascii="標楷體" w:eastAsia="標楷體" w:hAnsi="標楷體"/>
          <w:sz w:val="28"/>
          <w:szCs w:val="28"/>
        </w:rPr>
      </w:pPr>
    </w:p>
    <w:p w:rsidR="000D1719" w:rsidRDefault="00CE7E24">
      <w:pPr>
        <w:tabs>
          <w:tab w:val="left" w:pos="9923"/>
        </w:tabs>
        <w:spacing w:line="560" w:lineRule="exact"/>
        <w:jc w:val="both"/>
        <w:rPr>
          <w:rFonts w:ascii="標楷體" w:eastAsia="標楷體" w:hAnsi="標楷體"/>
          <w:sz w:val="28"/>
          <w:szCs w:val="28"/>
        </w:rPr>
      </w:pPr>
      <w:r>
        <w:rPr>
          <w:rFonts w:ascii="標楷體" w:eastAsia="標楷體" w:hAnsi="標楷體"/>
          <w:sz w:val="28"/>
          <w:szCs w:val="28"/>
        </w:rPr>
        <w:t>代理人姓名：</w:t>
      </w:r>
    </w:p>
    <w:p w:rsidR="000D1719" w:rsidRDefault="00CE7E24">
      <w:pPr>
        <w:tabs>
          <w:tab w:val="left" w:pos="9923"/>
        </w:tabs>
        <w:spacing w:line="560" w:lineRule="exact"/>
        <w:jc w:val="both"/>
        <w:rPr>
          <w:rFonts w:ascii="標楷體" w:eastAsia="標楷體" w:hAnsi="標楷體"/>
          <w:sz w:val="28"/>
          <w:szCs w:val="28"/>
        </w:rPr>
      </w:pPr>
      <w:r>
        <w:rPr>
          <w:rFonts w:ascii="標楷體" w:eastAsia="標楷體" w:hAnsi="標楷體"/>
          <w:sz w:val="28"/>
          <w:szCs w:val="28"/>
        </w:rPr>
        <w:t>身分證字號：</w:t>
      </w:r>
    </w:p>
    <w:p w:rsidR="000D1719" w:rsidRDefault="000D1719">
      <w:pPr>
        <w:tabs>
          <w:tab w:val="left" w:pos="9923"/>
        </w:tabs>
        <w:spacing w:line="480" w:lineRule="exact"/>
        <w:jc w:val="both"/>
        <w:rPr>
          <w:rFonts w:ascii="標楷體" w:eastAsia="標楷體" w:hAnsi="標楷體"/>
          <w:sz w:val="28"/>
          <w:szCs w:val="28"/>
        </w:rPr>
      </w:pPr>
    </w:p>
    <w:p w:rsidR="000D1719" w:rsidRDefault="000D1719">
      <w:pPr>
        <w:tabs>
          <w:tab w:val="left" w:pos="9923"/>
        </w:tabs>
        <w:spacing w:line="480" w:lineRule="exact"/>
        <w:jc w:val="both"/>
        <w:rPr>
          <w:rFonts w:ascii="標楷體" w:eastAsia="標楷體" w:hAnsi="標楷體"/>
          <w:spacing w:val="30"/>
          <w:sz w:val="28"/>
        </w:rPr>
      </w:pPr>
    </w:p>
    <w:p w:rsidR="000D1719" w:rsidRDefault="00CE7E24">
      <w:pPr>
        <w:tabs>
          <w:tab w:val="left" w:pos="9923"/>
        </w:tabs>
        <w:spacing w:line="480" w:lineRule="exact"/>
        <w:ind w:firstLine="2660"/>
        <w:jc w:val="both"/>
      </w:pPr>
      <w:r>
        <w:rPr>
          <w:rFonts w:ascii="標楷體" w:eastAsia="標楷體" w:hAnsi="標楷體"/>
          <w:noProof/>
          <w:spacing w:val="30"/>
          <w:sz w:val="28"/>
        </w:rPr>
        <mc:AlternateContent>
          <mc:Choice Requires="wps">
            <w:drawing>
              <wp:anchor distT="0" distB="0" distL="114300" distR="114300" simplePos="0" relativeHeight="251667968" behindDoc="0" locked="0" layoutInCell="1" allowOverlap="1">
                <wp:simplePos x="0" y="0"/>
                <wp:positionH relativeFrom="column">
                  <wp:posOffset>4686299</wp:posOffset>
                </wp:positionH>
                <wp:positionV relativeFrom="paragraph">
                  <wp:posOffset>114300</wp:posOffset>
                </wp:positionV>
                <wp:extent cx="923928" cy="755651"/>
                <wp:effectExtent l="0" t="0" r="28572" b="25399"/>
                <wp:wrapNone/>
                <wp:docPr id="25" name="Rectangle 99"/>
                <wp:cNvGraphicFramePr/>
                <a:graphic xmlns:a="http://schemas.openxmlformats.org/drawingml/2006/main">
                  <a:graphicData uri="http://schemas.microsoft.com/office/word/2010/wordprocessingShape">
                    <wps:wsp>
                      <wps:cNvSpPr/>
                      <wps:spPr>
                        <a:xfrm>
                          <a:off x="0" y="0"/>
                          <a:ext cx="923928" cy="755651"/>
                        </a:xfrm>
                        <a:prstGeom prst="rect">
                          <a:avLst/>
                        </a:prstGeom>
                        <a:solidFill>
                          <a:srgbClr val="FFFFFF"/>
                        </a:solidFill>
                        <a:ln w="12701" cap="flat">
                          <a:solidFill>
                            <a:srgbClr val="000000"/>
                          </a:solidFill>
                          <a:custDash>
                            <a:ds d="100000" sp="100000"/>
                          </a:custDash>
                          <a:miter/>
                        </a:ln>
                      </wps:spPr>
                      <wps:bodyPr lIns="0" tIns="0" rIns="0" bIns="0"/>
                    </wps:wsp>
                  </a:graphicData>
                </a:graphic>
              </wp:anchor>
            </w:drawing>
          </mc:Choice>
          <mc:Fallback>
            <w:pict>
              <v:rect w14:anchorId="0D278DC8" id="Rectangle 99" o:spid="_x0000_s1026" style="position:absolute;margin-left:369pt;margin-top:9pt;width:72.75pt;height:5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" strokeweight=".35281mm">
                <v:textbox inset="0,0,0,0"/>
              </v:rect>
            </w:pict>
          </mc:Fallback>
        </mc:AlternateContent>
      </w:r>
      <w:r>
        <w:rPr>
          <w:rFonts w:ascii="標楷體" w:eastAsia="標楷體" w:hAnsi="標楷體"/>
          <w:spacing w:val="30"/>
          <w:sz w:val="28"/>
        </w:rPr>
        <w:t>委任人</w:t>
      </w:r>
    </w:p>
    <w:p w:rsidR="000D1719" w:rsidRDefault="00CE7E24">
      <w:pPr>
        <w:tabs>
          <w:tab w:val="left" w:pos="9923"/>
        </w:tabs>
        <w:spacing w:line="480" w:lineRule="exact"/>
        <w:ind w:firstLine="2720"/>
        <w:jc w:val="both"/>
        <w:rPr>
          <w:rFonts w:ascii="標楷體" w:eastAsia="標楷體" w:hAnsi="標楷體"/>
          <w:spacing w:val="30"/>
          <w:sz w:val="28"/>
        </w:rPr>
      </w:pPr>
      <w:r>
        <w:rPr>
          <w:rFonts w:ascii="標楷體" w:eastAsia="標楷體" w:hAnsi="標楷體"/>
          <w:spacing w:val="30"/>
          <w:sz w:val="28"/>
        </w:rPr>
        <w:t>廠商名稱：         印章：</w:t>
      </w:r>
    </w:p>
    <w:p w:rsidR="000D1719" w:rsidRDefault="000D1719">
      <w:pPr>
        <w:tabs>
          <w:tab w:val="left" w:pos="9923"/>
        </w:tabs>
        <w:spacing w:line="480" w:lineRule="exact"/>
        <w:jc w:val="both"/>
        <w:rPr>
          <w:rFonts w:ascii="標楷體" w:eastAsia="標楷體" w:hAnsi="標楷體"/>
          <w:spacing w:val="30"/>
          <w:sz w:val="28"/>
        </w:rPr>
      </w:pPr>
    </w:p>
    <w:p w:rsidR="000D1719" w:rsidRDefault="00CE7E24">
      <w:pPr>
        <w:tabs>
          <w:tab w:val="left" w:pos="9923"/>
        </w:tabs>
        <w:spacing w:line="480" w:lineRule="exact"/>
        <w:jc w:val="both"/>
      </w:pPr>
      <w:r>
        <w:rPr>
          <w:rFonts w:ascii="標楷體" w:eastAsia="標楷體" w:hAnsi="標楷體"/>
          <w:noProof/>
          <w:spacing w:val="30"/>
          <w:sz w:val="28"/>
        </w:rPr>
        <mc:AlternateContent>
          <mc:Choice Requires="wps">
            <w:drawing>
              <wp:anchor distT="0" distB="0" distL="114300" distR="114300" simplePos="0" relativeHeight="251666944" behindDoc="0" locked="0" layoutInCell="1" allowOverlap="1">
                <wp:simplePos x="0" y="0"/>
                <wp:positionH relativeFrom="column">
                  <wp:posOffset>4810128</wp:posOffset>
                </wp:positionH>
                <wp:positionV relativeFrom="paragraph">
                  <wp:posOffset>190496</wp:posOffset>
                </wp:positionV>
                <wp:extent cx="685800" cy="571500"/>
                <wp:effectExtent l="0" t="0" r="19050" b="19050"/>
                <wp:wrapNone/>
                <wp:docPr id="26" name="Rectangle 98"/>
                <wp:cNvGraphicFramePr/>
                <a:graphic xmlns:a="http://schemas.openxmlformats.org/drawingml/2006/main">
                  <a:graphicData uri="http://schemas.microsoft.com/office/word/2010/wordprocessingShape">
                    <wps:wsp>
                      <wps:cNvSpPr/>
                      <wps:spPr>
                        <a:xfrm>
                          <a:off x="0" y="0"/>
                          <a:ext cx="685800" cy="571500"/>
                        </a:xfrm>
                        <a:prstGeom prst="rect">
                          <a:avLst/>
                        </a:prstGeom>
                        <a:solidFill>
                          <a:srgbClr val="FFFFFF"/>
                        </a:solidFill>
                        <a:ln w="12701" cap="flat">
                          <a:solidFill>
                            <a:srgbClr val="000000"/>
                          </a:solidFill>
                          <a:custDash>
                            <a:ds d="100000" sp="100000"/>
                          </a:custDash>
                          <a:miter/>
                        </a:ln>
                      </wps:spPr>
                      <wps:bodyPr lIns="0" tIns="0" rIns="0" bIns="0"/>
                    </wps:wsp>
                  </a:graphicData>
                </a:graphic>
              </wp:anchor>
            </w:drawing>
          </mc:Choice>
          <mc:Fallback>
            <w:pict>
              <v:rect w14:anchorId="7AB7397A" id="Rectangle 98" o:spid="_x0000_s1026" style="position:absolute;margin-left:378.75pt;margin-top:15pt;width:54pt;height: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" strokeweight=".35281mm">
                <v:textbox inset="0,0,0,0"/>
              </v:rect>
            </w:pict>
          </mc:Fallback>
        </mc:AlternateContent>
      </w:r>
    </w:p>
    <w:p w:rsidR="000D1719" w:rsidRDefault="00CE7E24">
      <w:pPr>
        <w:tabs>
          <w:tab w:val="left" w:pos="9923"/>
        </w:tabs>
        <w:spacing w:line="480" w:lineRule="exact"/>
        <w:ind w:firstLine="2720"/>
        <w:jc w:val="both"/>
        <w:rPr>
          <w:rFonts w:ascii="標楷體" w:eastAsia="標楷體" w:hAnsi="標楷體"/>
          <w:spacing w:val="30"/>
          <w:sz w:val="28"/>
        </w:rPr>
      </w:pPr>
      <w:r>
        <w:rPr>
          <w:rFonts w:ascii="標楷體" w:eastAsia="標楷體" w:hAnsi="標楷體"/>
          <w:spacing w:val="30"/>
          <w:sz w:val="28"/>
        </w:rPr>
        <w:t>負責人姓名：       印章：</w:t>
      </w:r>
    </w:p>
    <w:p w:rsidR="000D1719" w:rsidRDefault="000D1719">
      <w:pPr>
        <w:tabs>
          <w:tab w:val="left" w:pos="9923"/>
        </w:tabs>
        <w:spacing w:line="480" w:lineRule="exact"/>
        <w:ind w:firstLine="600"/>
        <w:jc w:val="both"/>
        <w:rPr>
          <w:rFonts w:ascii="標楷體" w:eastAsia="標楷體" w:hAnsi="標楷體"/>
        </w:rPr>
      </w:pPr>
    </w:p>
    <w:p w:rsidR="000D1719" w:rsidRDefault="000D1719">
      <w:pPr>
        <w:tabs>
          <w:tab w:val="left" w:pos="9923"/>
        </w:tabs>
        <w:spacing w:line="480" w:lineRule="exact"/>
        <w:jc w:val="both"/>
        <w:rPr>
          <w:rFonts w:ascii="標楷體" w:eastAsia="標楷體" w:hAnsi="標楷體"/>
        </w:rPr>
      </w:pPr>
    </w:p>
    <w:p w:rsidR="000D1719" w:rsidRDefault="00CE7E24">
      <w:pPr>
        <w:tabs>
          <w:tab w:val="left" w:pos="9923"/>
        </w:tabs>
        <w:spacing w:line="480" w:lineRule="exact"/>
        <w:jc w:val="both"/>
      </w:pPr>
      <w:r>
        <w:rPr>
          <w:rFonts w:ascii="標楷體" w:eastAsia="標楷體" w:hAnsi="標楷體"/>
          <w:noProof/>
        </w:rPr>
        <mc:AlternateContent>
          <mc:Choice Requires="wps">
            <w:drawing>
              <wp:anchor distT="0" distB="0" distL="114300" distR="114300" simplePos="0" relativeHeight="251665920" behindDoc="0" locked="0" layoutInCell="1" allowOverlap="1">
                <wp:simplePos x="0" y="0"/>
                <wp:positionH relativeFrom="column">
                  <wp:posOffset>-110486</wp:posOffset>
                </wp:positionH>
                <wp:positionV relativeFrom="paragraph">
                  <wp:posOffset>88897</wp:posOffset>
                </wp:positionV>
                <wp:extent cx="6286500" cy="3038478"/>
                <wp:effectExtent l="0" t="0" r="19050" b="28572"/>
                <wp:wrapNone/>
                <wp:docPr id="27" name="Text Box 97"/>
                <wp:cNvGraphicFramePr/>
                <a:graphic xmlns:a="http://schemas.openxmlformats.org/drawingml/2006/main">
                  <a:graphicData uri="http://schemas.microsoft.com/office/word/2010/wordprocessingShape">
                    <wps:wsp>
                      <wps:cNvSpPr txBox="1"/>
                      <wps:spPr>
                        <a:xfrm>
                          <a:off x="0" y="0"/>
                          <a:ext cx="6286500" cy="3038478"/>
                        </a:xfrm>
                        <a:prstGeom prst="rect">
                          <a:avLst/>
                        </a:prstGeom>
                        <a:solidFill>
                          <a:srgbClr val="FFFFFF"/>
                        </a:solidFill>
                        <a:ln w="9528">
                          <a:solidFill>
                            <a:srgbClr val="000000"/>
                          </a:solidFill>
                          <a:prstDash val="solid"/>
                        </a:ln>
                      </wps:spPr>
                      <wps:txbx>
                        <w:txbxContent>
                          <w:p w:rsidR="00B65EB8" w:rsidRDefault="00B65EB8">
                            <w:pPr>
                              <w:spacing w:line="460" w:lineRule="exact"/>
                              <w:rPr>
                                <w:rFonts w:ascii="標楷體" w:eastAsia="標楷體" w:hAnsi="標楷體"/>
                                <w:b/>
                                <w:sz w:val="28"/>
                                <w:szCs w:val="28"/>
                              </w:rPr>
                            </w:pPr>
                            <w:r>
                              <w:rPr>
                                <w:rFonts w:ascii="標楷體" w:eastAsia="標楷體" w:hAnsi="標楷體"/>
                                <w:b/>
                                <w:sz w:val="28"/>
                                <w:szCs w:val="28"/>
                              </w:rPr>
                              <w:t>注意事項：</w:t>
                            </w:r>
                          </w:p>
                          <w:p w:rsidR="00B65EB8" w:rsidRDefault="00B65EB8">
                            <w:pPr>
                              <w:pStyle w:val="a5"/>
                              <w:spacing w:line="400" w:lineRule="exact"/>
                              <w:rPr>
                                <w:rFonts w:ascii="標楷體" w:eastAsia="標楷體" w:hAnsi="標楷體"/>
                                <w:b/>
                                <w:szCs w:val="28"/>
                              </w:rPr>
                            </w:pPr>
                            <w:r>
                              <w:rPr>
                                <w:rFonts w:ascii="標楷體" w:eastAsia="標楷體" w:hAnsi="標楷體"/>
                                <w:b/>
                                <w:szCs w:val="28"/>
                              </w:rPr>
                              <w:t>廠商負責人或代理人參與開標或提出說明、減價、</w:t>
                            </w:r>
                            <w:proofErr w:type="gramStart"/>
                            <w:r>
                              <w:rPr>
                                <w:rFonts w:ascii="標楷體" w:eastAsia="標楷體" w:hAnsi="標楷體"/>
                                <w:b/>
                                <w:szCs w:val="28"/>
                              </w:rPr>
                              <w:t>比減價格</w:t>
                            </w:r>
                            <w:proofErr w:type="gramEnd"/>
                            <w:r>
                              <w:rPr>
                                <w:rFonts w:ascii="標楷體" w:eastAsia="標楷體" w:hAnsi="標楷體"/>
                                <w:b/>
                                <w:szCs w:val="28"/>
                              </w:rPr>
                              <w:t>、協商、</w:t>
                            </w:r>
                            <w:proofErr w:type="gramStart"/>
                            <w:r>
                              <w:rPr>
                                <w:rFonts w:ascii="標楷體" w:eastAsia="標楷體" w:hAnsi="標楷體"/>
                                <w:b/>
                                <w:szCs w:val="28"/>
                              </w:rPr>
                              <w:t>更改原報內容</w:t>
                            </w:r>
                            <w:proofErr w:type="gramEnd"/>
                            <w:r>
                              <w:rPr>
                                <w:rFonts w:ascii="標楷體" w:eastAsia="標楷體" w:hAnsi="標楷體"/>
                                <w:b/>
                                <w:szCs w:val="28"/>
                              </w:rPr>
                              <w:t>或重新報價及相關事宜時，應依下列規定出示身分證明文件及本授權書：</w:t>
                            </w:r>
                          </w:p>
                          <w:p w:rsidR="00B65EB8" w:rsidRDefault="00B65EB8">
                            <w:pPr>
                              <w:pStyle w:val="a5"/>
                              <w:spacing w:line="400" w:lineRule="exact"/>
                              <w:ind w:left="240" w:hanging="240"/>
                              <w:rPr>
                                <w:rFonts w:ascii="標楷體" w:eastAsia="標楷體" w:hAnsi="標楷體"/>
                                <w:b/>
                                <w:szCs w:val="28"/>
                              </w:rPr>
                            </w:pPr>
                            <w:r>
                              <w:rPr>
                                <w:rFonts w:ascii="標楷體" w:eastAsia="標楷體" w:hAnsi="標楷體"/>
                                <w:b/>
                                <w:szCs w:val="28"/>
                              </w:rPr>
                              <w:t>1.投標廠商若由負責人出席，應出示身分證明文件，無須出示授權書，參與上開作業時，得以簽名代替蓋章，或蓋投標廠商及負責人印章確認。</w:t>
                            </w:r>
                          </w:p>
                          <w:p w:rsidR="00B65EB8" w:rsidRDefault="00B65EB8">
                            <w:pPr>
                              <w:pStyle w:val="a5"/>
                              <w:spacing w:line="400" w:lineRule="exact"/>
                              <w:ind w:left="240" w:hanging="240"/>
                              <w:rPr>
                                <w:rFonts w:ascii="標楷體" w:eastAsia="標楷體" w:hAnsi="標楷體"/>
                                <w:b/>
                                <w:szCs w:val="28"/>
                              </w:rPr>
                            </w:pPr>
                            <w:r>
                              <w:rPr>
                                <w:rFonts w:ascii="標楷體" w:eastAsia="標楷體" w:hAnsi="標楷體"/>
                                <w:b/>
                                <w:szCs w:val="28"/>
                              </w:rPr>
                              <w:t>2.投標廠商若委由代理人出席，則應填寫並出示本授權書及身分證明文件，參與上開作業時，得以簽名(簽代理人姓名)代替蓋章，或蓋投標廠商及負責人印章確認。</w:t>
                            </w:r>
                          </w:p>
                          <w:p w:rsidR="00B65EB8" w:rsidRDefault="00B65EB8">
                            <w:pPr>
                              <w:pStyle w:val="a5"/>
                              <w:spacing w:line="400" w:lineRule="exact"/>
                              <w:ind w:left="240" w:hanging="240"/>
                            </w:pPr>
                            <w:r>
                              <w:rPr>
                                <w:rFonts w:ascii="標楷體" w:eastAsia="標楷體" w:hAnsi="標楷體"/>
                                <w:b/>
                                <w:szCs w:val="28"/>
                              </w:rPr>
                              <w:t>3.外國廠商投標，</w:t>
                            </w:r>
                            <w:proofErr w:type="gramStart"/>
                            <w:r>
                              <w:rPr>
                                <w:rFonts w:ascii="標楷體" w:eastAsia="標楷體" w:hAnsi="標楷體"/>
                                <w:b/>
                                <w:szCs w:val="28"/>
                              </w:rPr>
                              <w:t>如委由</w:t>
                            </w:r>
                            <w:proofErr w:type="gramEnd"/>
                            <w:r>
                              <w:rPr>
                                <w:rFonts w:ascii="標楷體" w:eastAsia="標楷體" w:hAnsi="標楷體"/>
                                <w:b/>
                                <w:szCs w:val="28"/>
                              </w:rPr>
                              <w:t>代理人出席者，本授權書應經公證或認證；代理人為外國人士者，身分證</w:t>
                            </w:r>
                            <w:proofErr w:type="gramStart"/>
                            <w:r>
                              <w:rPr>
                                <w:rFonts w:ascii="標楷體" w:eastAsia="標楷體" w:hAnsi="標楷體"/>
                                <w:b/>
                                <w:szCs w:val="28"/>
                              </w:rPr>
                              <w:t>字號欄請填寫</w:t>
                            </w:r>
                            <w:proofErr w:type="gramEnd"/>
                            <w:r>
                              <w:rPr>
                                <w:rFonts w:ascii="標楷體" w:eastAsia="標楷體" w:hAnsi="標楷體"/>
                                <w:b/>
                                <w:szCs w:val="28"/>
                              </w:rPr>
                              <w:t>護照號碼。</w:t>
                            </w:r>
                          </w:p>
                        </w:txbxContent>
                      </wps:txbx>
                      <wps:bodyPr vert="horz" wrap="square" lIns="91440" tIns="45720" rIns="91440" bIns="45720" anchor="t" anchorCtr="0" compatLnSpc="0">
                        <a:noAutofit/>
                      </wps:bodyPr>
                    </wps:wsp>
                  </a:graphicData>
                </a:graphic>
              </wp:anchor>
            </w:drawing>
          </mc:Choice>
          <mc:Fallback>
            <w:pict>
              <v:shape id="Text Box 97" o:spid="_x0000_s1044" type="#_x0000_t202" style="position:absolute;left:0;text-align:left;margin-left:-8.7pt;margin-top:7pt;width:495pt;height:239.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" strokeweight=".26467mm">
                <v:textbox>
                  <w:txbxContent>
                    <w:p w:rsidR="00B65EB8" w:rsidRDefault="00B65EB8">
                      <w:pPr>
                        <w:spacing w:line="460" w:lineRule="exact"/>
                        <w:rPr>
                          <w:rFonts w:ascii="標楷體" w:eastAsia="標楷體" w:hAnsi="標楷體"/>
                          <w:b/>
                          <w:sz w:val="28"/>
                          <w:szCs w:val="28"/>
                        </w:rPr>
                      </w:pPr>
                      <w:r>
                        <w:rPr>
                          <w:rFonts w:ascii="標楷體" w:eastAsia="標楷體" w:hAnsi="標楷體"/>
                          <w:b/>
                          <w:sz w:val="28"/>
                          <w:szCs w:val="28"/>
                        </w:rPr>
                        <w:t>注意事項：</w:t>
                      </w:r>
                    </w:p>
                    <w:p w:rsidR="00B65EB8" w:rsidRDefault="00B65EB8">
                      <w:pPr>
                        <w:pStyle w:val="a5"/>
                        <w:spacing w:line="400" w:lineRule="exact"/>
                        <w:rPr>
                          <w:rFonts w:ascii="標楷體" w:eastAsia="標楷體" w:hAnsi="標楷體"/>
                          <w:b/>
                          <w:szCs w:val="28"/>
                        </w:rPr>
                      </w:pPr>
                      <w:r>
                        <w:rPr>
                          <w:rFonts w:ascii="標楷體" w:eastAsia="標楷體" w:hAnsi="標楷體"/>
                          <w:b/>
                          <w:szCs w:val="28"/>
                        </w:rPr>
                        <w:t>廠商負責人或代理人參與開標或提出說明、減價、</w:t>
                      </w:r>
                      <w:proofErr w:type="gramStart"/>
                      <w:r>
                        <w:rPr>
                          <w:rFonts w:ascii="標楷體" w:eastAsia="標楷體" w:hAnsi="標楷體"/>
                          <w:b/>
                          <w:szCs w:val="28"/>
                        </w:rPr>
                        <w:t>比減價格</w:t>
                      </w:r>
                      <w:proofErr w:type="gramEnd"/>
                      <w:r>
                        <w:rPr>
                          <w:rFonts w:ascii="標楷體" w:eastAsia="標楷體" w:hAnsi="標楷體"/>
                          <w:b/>
                          <w:szCs w:val="28"/>
                        </w:rPr>
                        <w:t>、協商、</w:t>
                      </w:r>
                      <w:proofErr w:type="gramStart"/>
                      <w:r>
                        <w:rPr>
                          <w:rFonts w:ascii="標楷體" w:eastAsia="標楷體" w:hAnsi="標楷體"/>
                          <w:b/>
                          <w:szCs w:val="28"/>
                        </w:rPr>
                        <w:t>更改原報內容</w:t>
                      </w:r>
                      <w:proofErr w:type="gramEnd"/>
                      <w:r>
                        <w:rPr>
                          <w:rFonts w:ascii="標楷體" w:eastAsia="標楷體" w:hAnsi="標楷體"/>
                          <w:b/>
                          <w:szCs w:val="28"/>
                        </w:rPr>
                        <w:t>或重新報價及相關事宜時，應依下列規定出示身分證明文件及本授權書：</w:t>
                      </w:r>
                    </w:p>
                    <w:p w:rsidR="00B65EB8" w:rsidRDefault="00B65EB8">
                      <w:pPr>
                        <w:pStyle w:val="a5"/>
                        <w:spacing w:line="400" w:lineRule="exact"/>
                        <w:ind w:left="240" w:hanging="240"/>
                        <w:rPr>
                          <w:rFonts w:ascii="標楷體" w:eastAsia="標楷體" w:hAnsi="標楷體"/>
                          <w:b/>
                          <w:szCs w:val="28"/>
                        </w:rPr>
                      </w:pPr>
                      <w:r>
                        <w:rPr>
                          <w:rFonts w:ascii="標楷體" w:eastAsia="標楷體" w:hAnsi="標楷體"/>
                          <w:b/>
                          <w:szCs w:val="28"/>
                        </w:rPr>
                        <w:t>1.投標廠商若由負責人出席，應出示身分證明文件，無須出示授權書，參與上開作業時，得以簽名代替蓋章，或蓋投標廠商及負責人印章確認。</w:t>
                      </w:r>
                    </w:p>
                    <w:p w:rsidR="00B65EB8" w:rsidRDefault="00B65EB8">
                      <w:pPr>
                        <w:pStyle w:val="a5"/>
                        <w:spacing w:line="400" w:lineRule="exact"/>
                        <w:ind w:left="240" w:hanging="240"/>
                        <w:rPr>
                          <w:rFonts w:ascii="標楷體" w:eastAsia="標楷體" w:hAnsi="標楷體"/>
                          <w:b/>
                          <w:szCs w:val="28"/>
                        </w:rPr>
                      </w:pPr>
                      <w:r>
                        <w:rPr>
                          <w:rFonts w:ascii="標楷體" w:eastAsia="標楷體" w:hAnsi="標楷體"/>
                          <w:b/>
                          <w:szCs w:val="28"/>
                        </w:rPr>
                        <w:t>2.投標廠商若委由代理人出席，則應填寫並出示本授權書及身分證明文件，參與上開作業時，得以簽名(簽代理人姓名)代替蓋章，或蓋投標廠商及負責人印章確認。</w:t>
                      </w:r>
                    </w:p>
                    <w:p w:rsidR="00B65EB8" w:rsidRDefault="00B65EB8">
                      <w:pPr>
                        <w:pStyle w:val="a5"/>
                        <w:spacing w:line="400" w:lineRule="exact"/>
                        <w:ind w:left="240" w:hanging="240"/>
                      </w:pPr>
                      <w:r>
                        <w:rPr>
                          <w:rFonts w:ascii="標楷體" w:eastAsia="標楷體" w:hAnsi="標楷體"/>
                          <w:b/>
                          <w:szCs w:val="28"/>
                        </w:rPr>
                        <w:t>3.外國廠商投標，</w:t>
                      </w:r>
                      <w:proofErr w:type="gramStart"/>
                      <w:r>
                        <w:rPr>
                          <w:rFonts w:ascii="標楷體" w:eastAsia="標楷體" w:hAnsi="標楷體"/>
                          <w:b/>
                          <w:szCs w:val="28"/>
                        </w:rPr>
                        <w:t>如委由</w:t>
                      </w:r>
                      <w:proofErr w:type="gramEnd"/>
                      <w:r>
                        <w:rPr>
                          <w:rFonts w:ascii="標楷體" w:eastAsia="標楷體" w:hAnsi="標楷體"/>
                          <w:b/>
                          <w:szCs w:val="28"/>
                        </w:rPr>
                        <w:t>代理人出席者，本授權書應經公證或認證；代理人為外國人士者，身分證</w:t>
                      </w:r>
                      <w:proofErr w:type="gramStart"/>
                      <w:r>
                        <w:rPr>
                          <w:rFonts w:ascii="標楷體" w:eastAsia="標楷體" w:hAnsi="標楷體"/>
                          <w:b/>
                          <w:szCs w:val="28"/>
                        </w:rPr>
                        <w:t>字號欄請填寫</w:t>
                      </w:r>
                      <w:proofErr w:type="gramEnd"/>
                      <w:r>
                        <w:rPr>
                          <w:rFonts w:ascii="標楷體" w:eastAsia="標楷體" w:hAnsi="標楷體"/>
                          <w:b/>
                          <w:szCs w:val="28"/>
                        </w:rPr>
                        <w:t>護照號碼。</w:t>
                      </w:r>
                    </w:p>
                  </w:txbxContent>
                </v:textbox>
              </v:shape>
            </w:pict>
          </mc:Fallback>
        </mc:AlternateContent>
      </w:r>
    </w:p>
    <w:p w:rsidR="000D1719" w:rsidRDefault="000D1719">
      <w:pPr>
        <w:tabs>
          <w:tab w:val="left" w:pos="9923"/>
        </w:tabs>
        <w:spacing w:line="480" w:lineRule="exact"/>
        <w:jc w:val="both"/>
        <w:rPr>
          <w:rFonts w:ascii="標楷體" w:eastAsia="標楷體" w:hAnsi="標楷體"/>
        </w:rPr>
      </w:pPr>
    </w:p>
    <w:p w:rsidR="000D1719" w:rsidRDefault="000D1719">
      <w:pPr>
        <w:tabs>
          <w:tab w:val="left" w:pos="9923"/>
        </w:tabs>
        <w:spacing w:line="480" w:lineRule="exact"/>
        <w:jc w:val="both"/>
        <w:rPr>
          <w:rFonts w:ascii="標楷體" w:eastAsia="標楷體" w:hAnsi="標楷體"/>
        </w:rPr>
      </w:pPr>
    </w:p>
    <w:p w:rsidR="000D1719" w:rsidRDefault="000D1719">
      <w:pPr>
        <w:tabs>
          <w:tab w:val="left" w:pos="9923"/>
        </w:tabs>
        <w:spacing w:line="480" w:lineRule="exact"/>
        <w:jc w:val="both"/>
        <w:rPr>
          <w:rFonts w:ascii="標楷體" w:eastAsia="標楷體" w:hAnsi="標楷體"/>
        </w:rPr>
      </w:pPr>
    </w:p>
    <w:p w:rsidR="000D1719" w:rsidRDefault="000D1719">
      <w:pPr>
        <w:tabs>
          <w:tab w:val="left" w:pos="9923"/>
        </w:tabs>
        <w:spacing w:line="480" w:lineRule="exact"/>
        <w:jc w:val="both"/>
        <w:rPr>
          <w:rFonts w:ascii="標楷體" w:eastAsia="標楷體" w:hAnsi="標楷體"/>
        </w:rPr>
      </w:pPr>
    </w:p>
    <w:p w:rsidR="000D1719" w:rsidRDefault="000D1719">
      <w:pPr>
        <w:tabs>
          <w:tab w:val="left" w:pos="9923"/>
        </w:tabs>
        <w:spacing w:line="480" w:lineRule="exact"/>
        <w:jc w:val="both"/>
        <w:rPr>
          <w:rFonts w:ascii="標楷體" w:eastAsia="標楷體" w:hAnsi="標楷體"/>
        </w:rPr>
      </w:pPr>
    </w:p>
    <w:p w:rsidR="000D1719" w:rsidRDefault="000D1719">
      <w:pPr>
        <w:tabs>
          <w:tab w:val="left" w:pos="9923"/>
        </w:tabs>
        <w:spacing w:line="480" w:lineRule="exact"/>
        <w:jc w:val="both"/>
      </w:pPr>
    </w:p>
    <w:p w:rsidR="000D1719" w:rsidRDefault="00CE7E24">
      <w:pPr>
        <w:tabs>
          <w:tab w:val="left" w:pos="9923"/>
        </w:tabs>
        <w:spacing w:before="180"/>
        <w:jc w:val="both"/>
        <w:rPr>
          <w:rFonts w:ascii="標楷體" w:eastAsia="標楷體" w:hAnsi="標楷體"/>
        </w:rPr>
      </w:pPr>
      <w:r>
        <w:rPr>
          <w:rFonts w:ascii="標楷體" w:eastAsia="標楷體" w:hAnsi="標楷體"/>
        </w:rPr>
        <w:t xml:space="preserve"> </w:t>
      </w:r>
    </w:p>
    <w:p w:rsidR="000D1719" w:rsidRDefault="000D1719">
      <w:pPr>
        <w:tabs>
          <w:tab w:val="left" w:pos="9923"/>
        </w:tabs>
        <w:spacing w:before="180"/>
        <w:jc w:val="both"/>
        <w:rPr>
          <w:rFonts w:ascii="標楷體" w:eastAsia="標楷體" w:hAnsi="標楷體"/>
        </w:rPr>
      </w:pPr>
    </w:p>
    <w:p w:rsidR="000D1719" w:rsidRDefault="00CE7E24">
      <w:pPr>
        <w:pStyle w:val="2"/>
        <w:pageBreakBefore/>
        <w:tabs>
          <w:tab w:val="left" w:pos="9923"/>
        </w:tabs>
        <w:ind w:firstLine="0"/>
        <w:jc w:val="both"/>
      </w:pPr>
      <w:r>
        <w:lastRenderedPageBreak/>
        <w:t>附錄九</w:t>
      </w:r>
      <w:r>
        <w:rPr>
          <w:b w:val="0"/>
          <w:kern w:val="0"/>
          <w:sz w:val="24"/>
          <w:szCs w:val="24"/>
          <w:lang w:val="en-US"/>
        </w:rPr>
        <w:t>(格式1)</w:t>
      </w:r>
    </w:p>
    <w:p w:rsidR="000D1719" w:rsidRDefault="00CE7E24">
      <w:pPr>
        <w:tabs>
          <w:tab w:val="left" w:pos="9923"/>
        </w:tabs>
        <w:spacing w:line="500" w:lineRule="exact"/>
        <w:jc w:val="center"/>
      </w:pPr>
      <w:r>
        <w:rPr>
          <w:rFonts w:ascii="標楷體" w:eastAsia="標楷體" w:hAnsi="標楷體"/>
          <w:sz w:val="36"/>
          <w:szCs w:val="36"/>
        </w:rPr>
        <w:t>00420</w:t>
      </w:r>
    </w:p>
    <w:tbl>
      <w:tblPr>
        <w:tblW w:w="9170" w:type="dxa"/>
        <w:tblLayout w:type="fixed"/>
        <w:tblCellMar>
          <w:left w:w="10" w:type="dxa"/>
          <w:right w:w="10" w:type="dxa"/>
        </w:tblCellMar>
        <w:tblLook w:val="0000" w:firstRow="0" w:lastRow="0" w:firstColumn="0" w:lastColumn="0" w:noHBand="0" w:noVBand="0"/>
      </w:tblPr>
      <w:tblGrid>
        <w:gridCol w:w="3057"/>
        <w:gridCol w:w="3057"/>
        <w:gridCol w:w="866"/>
        <w:gridCol w:w="2190"/>
      </w:tblGrid>
      <w:tr w:rsidR="000D1719">
        <w:trPr>
          <w:cantSplit/>
          <w:trHeight w:val="364"/>
        </w:trPr>
        <w:tc>
          <w:tcPr>
            <w:tcW w:w="3057" w:type="dxa"/>
            <w:vMerge w:val="restart"/>
            <w:shd w:val="clear" w:color="auto" w:fill="auto"/>
            <w:tcMar>
              <w:top w:w="0" w:type="dxa"/>
              <w:left w:w="28" w:type="dxa"/>
              <w:bottom w:w="0" w:type="dxa"/>
              <w:right w:w="28" w:type="dxa"/>
            </w:tcMar>
            <w:vAlign w:val="center"/>
          </w:tcPr>
          <w:p w:rsidR="000D1719" w:rsidRDefault="00CE7E24">
            <w:pPr>
              <w:tabs>
                <w:tab w:val="left" w:pos="9923"/>
              </w:tabs>
              <w:ind w:right="284"/>
              <w:jc w:val="both"/>
              <w:rPr>
                <w:rFonts w:ascii="標楷體" w:eastAsia="標楷體" w:hAnsi="標楷體"/>
                <w:sz w:val="28"/>
              </w:rPr>
            </w:pPr>
            <w:r>
              <w:rPr>
                <w:rFonts w:ascii="標楷體" w:eastAsia="標楷體" w:hAnsi="標楷體"/>
                <w:sz w:val="28"/>
              </w:rPr>
              <w:t xml:space="preserve">（機關全銜）   </w:t>
            </w:r>
          </w:p>
        </w:tc>
        <w:tc>
          <w:tcPr>
            <w:tcW w:w="3057" w:type="dxa"/>
            <w:vMerge w:val="restart"/>
            <w:shd w:val="clear" w:color="auto" w:fill="auto"/>
            <w:tcMar>
              <w:top w:w="0" w:type="dxa"/>
              <w:left w:w="28" w:type="dxa"/>
              <w:bottom w:w="0" w:type="dxa"/>
              <w:right w:w="28" w:type="dxa"/>
            </w:tcMar>
            <w:vAlign w:val="center"/>
          </w:tcPr>
          <w:p w:rsidR="000D1719" w:rsidRDefault="00CE7E24">
            <w:pPr>
              <w:tabs>
                <w:tab w:val="left" w:pos="9923"/>
              </w:tabs>
              <w:ind w:left="170" w:right="170"/>
              <w:jc w:val="both"/>
              <w:rPr>
                <w:rFonts w:ascii="標楷體" w:eastAsia="標楷體" w:hAnsi="標楷體"/>
                <w:sz w:val="36"/>
                <w:szCs w:val="36"/>
              </w:rPr>
            </w:pPr>
            <w:r>
              <w:rPr>
                <w:rFonts w:ascii="標楷體" w:eastAsia="標楷體" w:hAnsi="標楷體"/>
                <w:sz w:val="36"/>
                <w:szCs w:val="36"/>
              </w:rPr>
              <w:t xml:space="preserve">     投標書</w:t>
            </w:r>
          </w:p>
        </w:tc>
        <w:tc>
          <w:tcPr>
            <w:tcW w:w="866" w:type="dxa"/>
            <w:vMerge w:val="restart"/>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8"/>
              </w:rPr>
            </w:pPr>
          </w:p>
        </w:tc>
        <w:tc>
          <w:tcPr>
            <w:tcW w:w="2190" w:type="dxa"/>
            <w:shd w:val="clear" w:color="auto" w:fill="auto"/>
            <w:tcMar>
              <w:top w:w="0" w:type="dxa"/>
              <w:left w:w="10" w:type="dxa"/>
              <w:bottom w:w="0" w:type="dxa"/>
              <w:right w:w="10" w:type="dxa"/>
            </w:tcMar>
          </w:tcPr>
          <w:p w:rsidR="000D1719" w:rsidRDefault="000D1719">
            <w:pPr>
              <w:tabs>
                <w:tab w:val="left" w:pos="9923"/>
              </w:tabs>
              <w:jc w:val="both"/>
              <w:rPr>
                <w:rFonts w:ascii="標楷體" w:eastAsia="標楷體" w:hAnsi="標楷體"/>
                <w:sz w:val="28"/>
              </w:rPr>
            </w:pPr>
          </w:p>
        </w:tc>
      </w:tr>
      <w:tr w:rsidR="000D1719">
        <w:trPr>
          <w:cantSplit/>
          <w:trHeight w:val="1478"/>
        </w:trPr>
        <w:tc>
          <w:tcPr>
            <w:tcW w:w="3057" w:type="dxa"/>
            <w:vMerge/>
            <w:shd w:val="clear" w:color="auto" w:fill="auto"/>
            <w:tcMar>
              <w:top w:w="0" w:type="dxa"/>
              <w:left w:w="28" w:type="dxa"/>
              <w:bottom w:w="0" w:type="dxa"/>
              <w:right w:w="28" w:type="dxa"/>
            </w:tcMar>
            <w:vAlign w:val="center"/>
          </w:tcPr>
          <w:p w:rsidR="000D1719" w:rsidRDefault="000D1719">
            <w:pPr>
              <w:tabs>
                <w:tab w:val="left" w:pos="9923"/>
              </w:tabs>
              <w:ind w:right="284"/>
              <w:jc w:val="both"/>
              <w:rPr>
                <w:rFonts w:ascii="標楷體" w:eastAsia="標楷體" w:hAnsi="標楷體"/>
                <w:sz w:val="28"/>
              </w:rPr>
            </w:pPr>
          </w:p>
        </w:tc>
        <w:tc>
          <w:tcPr>
            <w:tcW w:w="3057" w:type="dxa"/>
            <w:vMerge/>
            <w:shd w:val="clear" w:color="auto" w:fill="auto"/>
            <w:tcMar>
              <w:top w:w="0" w:type="dxa"/>
              <w:left w:w="28" w:type="dxa"/>
              <w:bottom w:w="0" w:type="dxa"/>
              <w:right w:w="28" w:type="dxa"/>
            </w:tcMar>
            <w:vAlign w:val="center"/>
          </w:tcPr>
          <w:p w:rsidR="000D1719" w:rsidRDefault="000D1719">
            <w:pPr>
              <w:tabs>
                <w:tab w:val="left" w:pos="9923"/>
              </w:tabs>
              <w:ind w:left="170" w:right="170"/>
              <w:jc w:val="both"/>
              <w:rPr>
                <w:rFonts w:ascii="標楷體" w:eastAsia="標楷體" w:hAnsi="標楷體"/>
                <w:sz w:val="40"/>
              </w:rPr>
            </w:pPr>
          </w:p>
        </w:tc>
        <w:tc>
          <w:tcPr>
            <w:tcW w:w="866" w:type="dxa"/>
            <w:vMerge/>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8"/>
              </w:rPr>
            </w:pPr>
          </w:p>
        </w:tc>
        <w:tc>
          <w:tcPr>
            <w:tcW w:w="2190" w:type="dxa"/>
            <w:shd w:val="clear" w:color="auto" w:fill="auto"/>
            <w:tcMar>
              <w:top w:w="0" w:type="dxa"/>
              <w:left w:w="28" w:type="dxa"/>
              <w:bottom w:w="0" w:type="dxa"/>
              <w:right w:w="28" w:type="dxa"/>
            </w:tcMar>
            <w:vAlign w:val="center"/>
          </w:tcPr>
          <w:p w:rsidR="000D1719" w:rsidRDefault="000D1719">
            <w:pPr>
              <w:tabs>
                <w:tab w:val="left" w:pos="9923"/>
              </w:tabs>
              <w:spacing w:line="200" w:lineRule="atLeast"/>
              <w:jc w:val="both"/>
            </w:pPr>
          </w:p>
        </w:tc>
      </w:tr>
    </w:tbl>
    <w:p w:rsidR="000D1719" w:rsidRDefault="00CE7E24">
      <w:pPr>
        <w:tabs>
          <w:tab w:val="left" w:pos="9923"/>
        </w:tabs>
        <w:snapToGrid w:val="0"/>
        <w:spacing w:before="120" w:after="120"/>
        <w:jc w:val="both"/>
      </w:pPr>
      <w:r>
        <w:rPr>
          <w:rFonts w:ascii="標楷體" w:eastAsia="標楷體" w:hAnsi="標楷體"/>
          <w:noProof/>
        </w:rPr>
        <mc:AlternateContent>
          <mc:Choice Requires="wps">
            <w:drawing>
              <wp:anchor distT="0" distB="0" distL="114300" distR="114300" simplePos="0" relativeHeight="251668992" behindDoc="0" locked="0" layoutInCell="1" allowOverlap="1">
                <wp:simplePos x="0" y="0"/>
                <wp:positionH relativeFrom="column">
                  <wp:posOffset>5814056</wp:posOffset>
                </wp:positionH>
                <wp:positionV relativeFrom="paragraph">
                  <wp:posOffset>5387973</wp:posOffset>
                </wp:positionV>
                <wp:extent cx="561341" cy="2506983"/>
                <wp:effectExtent l="0" t="0" r="0" b="7617"/>
                <wp:wrapNone/>
                <wp:docPr id="28" name="Text Box 100"/>
                <wp:cNvGraphicFramePr/>
                <a:graphic xmlns:a="http://schemas.openxmlformats.org/drawingml/2006/main">
                  <a:graphicData uri="http://schemas.microsoft.com/office/word/2010/wordprocessingShape">
                    <wps:wsp>
                      <wps:cNvSpPr txBox="1"/>
                      <wps:spPr>
                        <a:xfrm>
                          <a:off x="0" y="0"/>
                          <a:ext cx="561341" cy="2506983"/>
                        </a:xfrm>
                        <a:prstGeom prst="rect">
                          <a:avLst/>
                        </a:prstGeom>
                        <a:noFill/>
                        <a:ln>
                          <a:noFill/>
                          <a:prstDash/>
                        </a:ln>
                      </wps:spPr>
                      <wps:txbx>
                        <w:txbxContent>
                          <w:p w:rsidR="00B65EB8" w:rsidRDefault="00B65EB8">
                            <w:pPr>
                              <w:rPr>
                                <w:b/>
                                <w:sz w:val="26"/>
                              </w:rPr>
                            </w:pPr>
                            <w:r>
                              <w:rPr>
                                <w:b/>
                                <w:sz w:val="26"/>
                              </w:rPr>
                              <w:t>本投標書決標後，</w:t>
                            </w:r>
                            <w:proofErr w:type="gramStart"/>
                            <w:r>
                              <w:rPr>
                                <w:b/>
                                <w:sz w:val="26"/>
                              </w:rPr>
                              <w:t>請訂入</w:t>
                            </w:r>
                            <w:proofErr w:type="gramEnd"/>
                            <w:r>
                              <w:rPr>
                                <w:b/>
                                <w:sz w:val="26"/>
                              </w:rPr>
                              <w:t>契約中</w:t>
                            </w:r>
                          </w:p>
                        </w:txbxContent>
                      </wps:txbx>
                      <wps:bodyPr vert="eaVert" wrap="square" lIns="91440" tIns="45720" rIns="91440" bIns="45720" anchor="t" anchorCtr="0" compatLnSpc="0">
                        <a:noAutofit/>
                      </wps:bodyPr>
                    </wps:wsp>
                  </a:graphicData>
                </a:graphic>
              </wp:anchor>
            </w:drawing>
          </mc:Choice>
          <mc:Fallback>
            <w:pict>
              <v:shape id="Text Box 100" o:spid="_x0000_s1045" type="#_x0000_t202" style="position:absolute;left:0;text-align:left;margin-left:457.8pt;margin-top:424.25pt;width:44.2pt;height:197.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" filled="f" stroked="f">
                <v:textbox style="layout-flow:vertical-ideographic">
                  <w:txbxContent>
                    <w:p w:rsidR="00B65EB8" w:rsidRDefault="00B65EB8">
                      <w:pPr>
                        <w:rPr>
                          <w:b/>
                          <w:sz w:val="26"/>
                        </w:rPr>
                      </w:pPr>
                      <w:r>
                        <w:rPr>
                          <w:b/>
                          <w:sz w:val="26"/>
                        </w:rPr>
                        <w:t>本投標書決標後，</w:t>
                      </w:r>
                      <w:proofErr w:type="gramStart"/>
                      <w:r>
                        <w:rPr>
                          <w:b/>
                          <w:sz w:val="26"/>
                        </w:rPr>
                        <w:t>請訂入</w:t>
                      </w:r>
                      <w:proofErr w:type="gramEnd"/>
                      <w:r>
                        <w:rPr>
                          <w:b/>
                          <w:sz w:val="26"/>
                        </w:rPr>
                        <w:t>契約中</w:t>
                      </w:r>
                    </w:p>
                  </w:txbxContent>
                </v:textbox>
              </v:shape>
            </w:pict>
          </mc:Fallback>
        </mc:AlternateContent>
      </w:r>
      <w:r>
        <w:rPr>
          <w:rFonts w:ascii="標楷體" w:eastAsia="標楷體" w:hAnsi="標楷體"/>
        </w:rPr>
        <w:br/>
      </w:r>
      <w:r>
        <w:rPr>
          <w:rFonts w:ascii="標楷體" w:eastAsia="標楷體" w:hAnsi="標楷體"/>
          <w:noProof/>
        </w:rPr>
        <mc:AlternateContent>
          <mc:Choice Requires="wps">
            <w:drawing>
              <wp:anchor distT="0" distB="0" distL="114300" distR="114300" simplePos="0" relativeHeight="251670016" behindDoc="0" locked="0" layoutInCell="1" allowOverlap="1">
                <wp:simplePos x="0" y="0"/>
                <wp:positionH relativeFrom="column">
                  <wp:posOffset>-395606</wp:posOffset>
                </wp:positionH>
                <wp:positionV relativeFrom="paragraph">
                  <wp:posOffset>4603117</wp:posOffset>
                </wp:positionV>
                <wp:extent cx="504191" cy="2696849"/>
                <wp:effectExtent l="0" t="0" r="0" b="8251"/>
                <wp:wrapNone/>
                <wp:docPr id="29" name="Text Box 101"/>
                <wp:cNvGraphicFramePr/>
                <a:graphic xmlns:a="http://schemas.openxmlformats.org/drawingml/2006/main">
                  <a:graphicData uri="http://schemas.microsoft.com/office/word/2010/wordprocessingShape">
                    <wps:wsp>
                      <wps:cNvSpPr txBox="1"/>
                      <wps:spPr>
                        <a:xfrm>
                          <a:off x="0" y="0"/>
                          <a:ext cx="504191" cy="2696849"/>
                        </a:xfrm>
                        <a:prstGeom prst="rect">
                          <a:avLst/>
                        </a:prstGeom>
                        <a:noFill/>
                        <a:ln>
                          <a:noFill/>
                          <a:prstDash/>
                        </a:ln>
                      </wps:spPr>
                      <wps:txbx>
                        <w:txbxContent>
                          <w:p w:rsidR="00B65EB8" w:rsidRDefault="00B65EB8">
                            <w:pPr>
                              <w:rPr>
                                <w:b/>
                                <w:sz w:val="26"/>
                              </w:rPr>
                            </w:pPr>
                            <w:r>
                              <w:rPr>
                                <w:b/>
                                <w:sz w:val="26"/>
                              </w:rPr>
                              <w:t>雙線以下部分，在未開標前請勿填寫</w:t>
                            </w:r>
                          </w:p>
                        </w:txbxContent>
                      </wps:txbx>
                      <wps:bodyPr vert="eaVert" wrap="square" lIns="91440" tIns="45720" rIns="91440" bIns="45720" anchor="t" anchorCtr="0" compatLnSpc="0">
                        <a:noAutofit/>
                      </wps:bodyPr>
                    </wps:wsp>
                  </a:graphicData>
                </a:graphic>
              </wp:anchor>
            </w:drawing>
          </mc:Choice>
          <mc:Fallback>
            <w:pict>
              <v:shape id="Text Box 101" o:spid="_x0000_s1046" type="#_x0000_t202" style="position:absolute;left:0;text-align:left;margin-left:-31.15pt;margin-top:362.45pt;width:39.7pt;height:212.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" filled="f" stroked="f">
                <v:textbox style="layout-flow:vertical-ideographic">
                  <w:txbxContent>
                    <w:p w:rsidR="00B65EB8" w:rsidRDefault="00B65EB8">
                      <w:pPr>
                        <w:rPr>
                          <w:b/>
                          <w:sz w:val="26"/>
                        </w:rPr>
                      </w:pPr>
                      <w:r>
                        <w:rPr>
                          <w:b/>
                          <w:sz w:val="26"/>
                        </w:rPr>
                        <w:t>雙線以下部分，在未開標前請勿填寫</w:t>
                      </w:r>
                    </w:p>
                  </w:txbxContent>
                </v:textbox>
              </v:shape>
            </w:pict>
          </mc:Fallback>
        </mc:AlternateContent>
      </w:r>
      <w:r>
        <w:rPr>
          <w:rFonts w:ascii="標楷體" w:eastAsia="標楷體" w:hAnsi="標楷體"/>
          <w:sz w:val="28"/>
        </w:rPr>
        <w:t>採購名稱：                               標案</w:t>
      </w:r>
      <w:proofErr w:type="gramStart"/>
      <w:r>
        <w:rPr>
          <w:rFonts w:ascii="標楷體" w:eastAsia="標楷體" w:hAnsi="標楷體"/>
          <w:sz w:val="28"/>
        </w:rPr>
        <w:t>案</w:t>
      </w:r>
      <w:proofErr w:type="gramEnd"/>
      <w:r>
        <w:rPr>
          <w:rFonts w:ascii="標楷體" w:eastAsia="標楷體" w:hAnsi="標楷體"/>
          <w:sz w:val="28"/>
        </w:rPr>
        <w:t>號：</w:t>
      </w:r>
    </w:p>
    <w:tbl>
      <w:tblPr>
        <w:tblW w:w="9127" w:type="dxa"/>
        <w:tblLayout w:type="fixed"/>
        <w:tblCellMar>
          <w:left w:w="10" w:type="dxa"/>
          <w:right w:w="10" w:type="dxa"/>
        </w:tblCellMar>
        <w:tblLook w:val="0000" w:firstRow="0" w:lastRow="0" w:firstColumn="0" w:lastColumn="0" w:noHBand="0" w:noVBand="0"/>
      </w:tblPr>
      <w:tblGrid>
        <w:gridCol w:w="3268"/>
        <w:gridCol w:w="2520"/>
        <w:gridCol w:w="3339"/>
      </w:tblGrid>
      <w:tr w:rsidR="000D1719">
        <w:trPr>
          <w:trHeight w:val="6538"/>
        </w:trPr>
        <w:tc>
          <w:tcPr>
            <w:tcW w:w="9127" w:type="dxa"/>
            <w:gridSpan w:val="3"/>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0D1719" w:rsidRDefault="00CE7E24">
            <w:pPr>
              <w:snapToGrid w:val="0"/>
              <w:spacing w:before="240" w:after="240"/>
              <w:ind w:left="599" w:hanging="599"/>
              <w:jc w:val="both"/>
              <w:rPr>
                <w:rFonts w:ascii="標楷體" w:eastAsia="標楷體" w:hAnsi="標楷體"/>
                <w:sz w:val="28"/>
              </w:rPr>
            </w:pPr>
            <w:r>
              <w:rPr>
                <w:rFonts w:ascii="標楷體" w:eastAsia="標楷體" w:hAnsi="標楷體"/>
                <w:sz w:val="28"/>
              </w:rPr>
              <w:t>一、投標廠商對上開採購之契約、投標須知、有關附件等招標文件，</w:t>
            </w:r>
            <w:proofErr w:type="gramStart"/>
            <w:r>
              <w:rPr>
                <w:rFonts w:ascii="標楷體" w:eastAsia="標楷體" w:hAnsi="標楷體"/>
                <w:sz w:val="28"/>
              </w:rPr>
              <w:t>均已完全</w:t>
            </w:r>
            <w:proofErr w:type="gramEnd"/>
            <w:r>
              <w:rPr>
                <w:rFonts w:ascii="標楷體" w:eastAsia="標楷體" w:hAnsi="標楷體"/>
                <w:sz w:val="28"/>
              </w:rPr>
              <w:t>明瞭接受。投標總價</w:t>
            </w:r>
          </w:p>
          <w:tbl>
            <w:tblPr>
              <w:tblW w:w="8160" w:type="dxa"/>
              <w:tblInd w:w="475" w:type="dxa"/>
              <w:tblLayout w:type="fixed"/>
              <w:tblCellMar>
                <w:left w:w="10" w:type="dxa"/>
                <w:right w:w="10" w:type="dxa"/>
              </w:tblCellMar>
              <w:tblLook w:val="0000" w:firstRow="0" w:lastRow="0" w:firstColumn="0" w:lastColumn="0" w:noHBand="0" w:noVBand="0"/>
            </w:tblPr>
            <w:tblGrid>
              <w:gridCol w:w="481"/>
              <w:gridCol w:w="716"/>
              <w:gridCol w:w="716"/>
              <w:gridCol w:w="717"/>
              <w:gridCol w:w="716"/>
              <w:gridCol w:w="717"/>
              <w:gridCol w:w="716"/>
              <w:gridCol w:w="717"/>
              <w:gridCol w:w="716"/>
              <w:gridCol w:w="717"/>
              <w:gridCol w:w="716"/>
              <w:gridCol w:w="515"/>
            </w:tblGrid>
            <w:tr w:rsidR="000D1719">
              <w:trPr>
                <w:trHeight w:val="483"/>
              </w:trPr>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ind w:left="113" w:right="113"/>
                    <w:jc w:val="center"/>
                    <w:rPr>
                      <w:rFonts w:ascii="標楷體" w:eastAsia="標楷體" w:hAnsi="標楷體"/>
                    </w:rPr>
                  </w:pPr>
                  <w:r>
                    <w:rPr>
                      <w:rFonts w:ascii="標楷體" w:eastAsia="標楷體" w:hAnsi="標楷體"/>
                    </w:rPr>
                    <w:t>新臺幣</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拾億</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億</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仟萬</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佰萬</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拾萬</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萬</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仟</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佰</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拾</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元</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CE7E24">
                  <w:pPr>
                    <w:snapToGrid w:val="0"/>
                    <w:jc w:val="center"/>
                    <w:rPr>
                      <w:rFonts w:ascii="標楷體" w:eastAsia="標楷體" w:hAnsi="標楷體"/>
                    </w:rPr>
                  </w:pPr>
                  <w:r>
                    <w:rPr>
                      <w:rFonts w:ascii="標楷體" w:eastAsia="標楷體" w:hAnsi="標楷體"/>
                    </w:rPr>
                    <w:t>整</w:t>
                  </w:r>
                </w:p>
              </w:tc>
            </w:tr>
            <w:tr w:rsidR="000D1719">
              <w:trPr>
                <w:trHeight w:val="484"/>
              </w:trPr>
              <w:tc>
                <w:tcPr>
                  <w:tcW w:w="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0D1719">
                  <w:pPr>
                    <w:widowControl/>
                    <w:suppressAutoHyphens w:val="0"/>
                    <w:rPr>
                      <w:rFonts w:ascii="標楷體" w:eastAsia="標楷體" w:hAnsi="標楷體"/>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Default="000D1719">
                  <w:pPr>
                    <w:snapToGrid w:val="0"/>
                    <w:jc w:val="both"/>
                    <w:rPr>
                      <w:rFonts w:ascii="標楷體" w:eastAsia="標楷體" w:hAnsi="標楷體"/>
                      <w:sz w:val="28"/>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Default="000D1719">
                  <w:pPr>
                    <w:widowControl/>
                    <w:suppressAutoHyphens w:val="0"/>
                    <w:rPr>
                      <w:rFonts w:ascii="標楷體" w:eastAsia="標楷體" w:hAnsi="標楷體"/>
                    </w:rPr>
                  </w:pPr>
                </w:p>
              </w:tc>
            </w:tr>
          </w:tbl>
          <w:p w:rsidR="000D1719" w:rsidRDefault="00CE7E24">
            <w:pPr>
              <w:snapToGrid w:val="0"/>
              <w:ind w:left="600" w:hanging="2"/>
              <w:jc w:val="center"/>
              <w:rPr>
                <w:rFonts w:ascii="標楷體" w:eastAsia="標楷體" w:hAnsi="標楷體"/>
                <w:sz w:val="28"/>
                <w:shd w:val="clear" w:color="auto" w:fill="FFFFFF"/>
              </w:rPr>
            </w:pPr>
            <w:r>
              <w:rPr>
                <w:rFonts w:ascii="標楷體" w:eastAsia="標楷體" w:hAnsi="標楷體"/>
                <w:sz w:val="28"/>
                <w:shd w:val="clear" w:color="auto" w:fill="FFFFFF"/>
              </w:rPr>
              <w:t>(請機關依標案金額，自行調整欄位)</w:t>
            </w:r>
          </w:p>
          <w:p w:rsidR="000D1719" w:rsidRDefault="00CE7E24">
            <w:pPr>
              <w:snapToGrid w:val="0"/>
              <w:spacing w:before="120"/>
              <w:ind w:left="600"/>
              <w:jc w:val="both"/>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投標總價應以中文大寫數目字填寫，不得空白；任一欄未填寫、填寫無法辨識，或以鉛筆或其他易塗改之書寫工具書寫者，為不合格標。</w:t>
            </w:r>
          </w:p>
          <w:p w:rsidR="000D1719" w:rsidRDefault="00CE7E24">
            <w:pPr>
              <w:snapToGrid w:val="0"/>
              <w:ind w:left="599" w:hanging="599"/>
              <w:jc w:val="both"/>
              <w:rPr>
                <w:rFonts w:ascii="標楷體" w:eastAsia="標楷體" w:hAnsi="標楷體"/>
                <w:sz w:val="28"/>
                <w:szCs w:val="28"/>
              </w:rPr>
            </w:pPr>
            <w:r>
              <w:rPr>
                <w:rFonts w:ascii="標楷體" w:eastAsia="標楷體" w:hAnsi="標楷體"/>
                <w:sz w:val="28"/>
                <w:szCs w:val="28"/>
              </w:rPr>
              <w:t>二、報價有效期依投標須知第47點規定，惟得經廠商書面同意後，投標文件有效期延長至實際決標日；如廠商不同意延長，報價如逾投標須知第47點所載之有效期，則為不合格標。</w:t>
            </w:r>
          </w:p>
          <w:p w:rsidR="000D1719" w:rsidRDefault="00CE7E24">
            <w:pPr>
              <w:snapToGrid w:val="0"/>
              <w:ind w:left="599" w:hanging="599"/>
              <w:jc w:val="both"/>
            </w:pPr>
            <w:r>
              <w:rPr>
                <w:rFonts w:ascii="標楷體" w:eastAsia="標楷體" w:hAnsi="標楷體"/>
                <w:sz w:val="28"/>
                <w:szCs w:val="28"/>
              </w:rPr>
              <w:t>三、屬勞動派遣之採購，廠商僅需就管理費用（</w:t>
            </w:r>
            <w:r>
              <w:rPr>
                <w:rFonts w:ascii="標楷體" w:eastAsia="標楷體" w:hAnsi="標楷體"/>
                <w:sz w:val="28"/>
              </w:rPr>
              <w:t>含利潤、相關稅捐及管理所需一切費用等）報價，詳投標須知第42點第6款第3目規定。</w:t>
            </w:r>
          </w:p>
          <w:p w:rsidR="000D1719" w:rsidRDefault="00CE7E24">
            <w:pPr>
              <w:tabs>
                <w:tab w:val="left" w:pos="9923"/>
              </w:tabs>
              <w:snapToGrid w:val="0"/>
              <w:ind w:left="599" w:hanging="599"/>
              <w:jc w:val="both"/>
            </w:pPr>
            <w:r>
              <w:rPr>
                <w:rFonts w:ascii="標楷體" w:eastAsia="標楷體" w:hAnsi="標楷體"/>
                <w:noProof/>
                <w:sz w:val="28"/>
              </w:rPr>
              <mc:AlternateContent>
                <mc:Choice Requires="wps">
                  <w:drawing>
                    <wp:anchor distT="0" distB="0" distL="114300" distR="114300" simplePos="0" relativeHeight="251671040" behindDoc="0" locked="0" layoutInCell="1" allowOverlap="1">
                      <wp:simplePos x="0" y="0"/>
                      <wp:positionH relativeFrom="column">
                        <wp:posOffset>3706492</wp:posOffset>
                      </wp:positionH>
                      <wp:positionV relativeFrom="paragraph">
                        <wp:posOffset>114300</wp:posOffset>
                      </wp:positionV>
                      <wp:extent cx="902339" cy="833759"/>
                      <wp:effectExtent l="0" t="0" r="12061" b="23491"/>
                      <wp:wrapNone/>
                      <wp:docPr id="30" name="Text Box 102"/>
                      <wp:cNvGraphicFramePr/>
                      <a:graphic xmlns:a="http://schemas.openxmlformats.org/drawingml/2006/main">
                        <a:graphicData uri="http://schemas.microsoft.com/office/word/2010/wordprocessingShape">
                          <wps:wsp>
                            <wps:cNvSpPr txBox="1"/>
                            <wps:spPr>
                              <a:xfrm>
                                <a:off x="0" y="0"/>
                                <a:ext cx="902339" cy="833759"/>
                              </a:xfrm>
                              <a:prstGeom prst="rect">
                                <a:avLst/>
                              </a:prstGeom>
                              <a:solidFill>
                                <a:srgbClr val="FFFFFF"/>
                              </a:solidFill>
                              <a:ln w="9528">
                                <a:solidFill>
                                  <a:srgbClr val="000000"/>
                                </a:solidFill>
                                <a:prstDash val="dot"/>
                              </a:ln>
                            </wps:spPr>
                            <wps:txbx>
                              <w:txbxContent>
                                <w:p w:rsidR="00B65EB8" w:rsidRDefault="00B65EB8"/>
                              </w:txbxContent>
                            </wps:txbx>
                            <wps:bodyPr vert="horz" wrap="square" lIns="91440" tIns="45720" rIns="91440" bIns="45720" anchor="t" anchorCtr="0" compatLnSpc="0">
                              <a:noAutofit/>
                            </wps:bodyPr>
                          </wps:wsp>
                        </a:graphicData>
                      </a:graphic>
                    </wp:anchor>
                  </w:drawing>
                </mc:Choice>
                <mc:Fallback>
                  <w:pict>
                    <v:shape id="Text Box 102" o:spid="_x0000_s1047" type="#_x0000_t202" style="position:absolute;left:0;text-align:left;margin-left:291.85pt;margin-top:9pt;width:71.05pt;height:65.6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" strokeweight=".26467mm">
                      <v:stroke dashstyle="dot"/>
                      <v:textbox>
                        <w:txbxContent>
                          <w:p w:rsidR="00B65EB8" w:rsidRDefault="00B65EB8"/>
                        </w:txbxContent>
                      </v:textbox>
                    </v:shape>
                  </w:pict>
                </mc:Fallback>
              </mc:AlternateContent>
            </w:r>
          </w:p>
          <w:p w:rsidR="000D1719" w:rsidRDefault="00CE7E24">
            <w:pPr>
              <w:tabs>
                <w:tab w:val="left" w:pos="9923"/>
              </w:tabs>
              <w:snapToGrid w:val="0"/>
              <w:ind w:left="599" w:hanging="599"/>
              <w:jc w:val="both"/>
            </w:pPr>
            <w:r>
              <w:rPr>
                <w:rFonts w:ascii="標楷體" w:eastAsia="標楷體" w:hAnsi="標楷體"/>
                <w:noProof/>
                <w:sz w:val="28"/>
              </w:rPr>
              <mc:AlternateContent>
                <mc:Choice Requires="wps">
                  <w:drawing>
                    <wp:anchor distT="0" distB="0" distL="114300" distR="114300" simplePos="0" relativeHeight="251672064" behindDoc="0" locked="0" layoutInCell="1" allowOverlap="1">
                      <wp:simplePos x="0" y="0"/>
                      <wp:positionH relativeFrom="column">
                        <wp:posOffset>4916171</wp:posOffset>
                      </wp:positionH>
                      <wp:positionV relativeFrom="paragraph">
                        <wp:posOffset>73023</wp:posOffset>
                      </wp:positionV>
                      <wp:extent cx="532766" cy="532766"/>
                      <wp:effectExtent l="0" t="0" r="19684" b="19684"/>
                      <wp:wrapNone/>
                      <wp:docPr id="31" name="Text Box 103"/>
                      <wp:cNvGraphicFramePr/>
                      <a:graphic xmlns:a="http://schemas.openxmlformats.org/drawingml/2006/main">
                        <a:graphicData uri="http://schemas.microsoft.com/office/word/2010/wordprocessingShape">
                          <wps:wsp>
                            <wps:cNvSpPr txBox="1"/>
                            <wps:spPr>
                              <a:xfrm>
                                <a:off x="0" y="0"/>
                                <a:ext cx="532766" cy="532766"/>
                              </a:xfrm>
                              <a:prstGeom prst="rect">
                                <a:avLst/>
                              </a:prstGeom>
                              <a:solidFill>
                                <a:srgbClr val="FFFFFF"/>
                              </a:solidFill>
                              <a:ln w="9528">
                                <a:solidFill>
                                  <a:srgbClr val="000000"/>
                                </a:solidFill>
                                <a:prstDash val="dot"/>
                              </a:ln>
                            </wps:spPr>
                            <wps:txbx>
                              <w:txbxContent>
                                <w:p w:rsidR="00B65EB8" w:rsidRDefault="00B65EB8"/>
                              </w:txbxContent>
                            </wps:txbx>
                            <wps:bodyPr vert="horz" wrap="square" lIns="91440" tIns="45720" rIns="91440" bIns="45720" anchor="t" anchorCtr="0" compatLnSpc="0">
                              <a:noAutofit/>
                            </wps:bodyPr>
                          </wps:wsp>
                        </a:graphicData>
                      </a:graphic>
                    </wp:anchor>
                  </w:drawing>
                </mc:Choice>
                <mc:Fallback>
                  <w:pict>
                    <v:shape id="Text Box 103" o:spid="_x0000_s1048" type="#_x0000_t202" style="position:absolute;left:0;text-align:left;margin-left:387.1pt;margin-top:5.75pt;width:41.95pt;height:41.9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" strokeweight=".26467mm">
                      <v:stroke dashstyle="dot"/>
                      <v:textbox>
                        <w:txbxContent>
                          <w:p w:rsidR="00B65EB8" w:rsidRDefault="00B65EB8"/>
                        </w:txbxContent>
                      </v:textbox>
                    </v:shape>
                  </w:pict>
                </mc:Fallback>
              </mc:AlternateContent>
            </w:r>
            <w:r>
              <w:rPr>
                <w:rFonts w:ascii="標楷體" w:eastAsia="標楷體" w:hAnsi="標楷體"/>
                <w:sz w:val="30"/>
              </w:rPr>
              <w:t>投標</w:t>
            </w:r>
            <w:r>
              <w:rPr>
                <w:rFonts w:ascii="標楷體" w:eastAsia="標楷體" w:hAnsi="標楷體"/>
                <w:sz w:val="28"/>
              </w:rPr>
              <w:t>廠商</w:t>
            </w:r>
            <w:r>
              <w:rPr>
                <w:rFonts w:ascii="標楷體" w:eastAsia="標楷體" w:hAnsi="標楷體"/>
                <w:sz w:val="30"/>
              </w:rPr>
              <w:t>：名　稱</w:t>
            </w:r>
          </w:p>
          <w:p w:rsidR="000D1719" w:rsidRDefault="00CE7E24">
            <w:pPr>
              <w:tabs>
                <w:tab w:val="left" w:pos="9923"/>
              </w:tabs>
              <w:snapToGrid w:val="0"/>
              <w:spacing w:line="500" w:lineRule="exact"/>
              <w:jc w:val="both"/>
              <w:rPr>
                <w:rFonts w:ascii="標楷體" w:eastAsia="標楷體" w:hAnsi="標楷體"/>
                <w:sz w:val="30"/>
              </w:rPr>
            </w:pPr>
            <w:r>
              <w:rPr>
                <w:rFonts w:ascii="標楷體" w:eastAsia="標楷體" w:hAnsi="標楷體"/>
                <w:sz w:val="30"/>
              </w:rPr>
              <w:t xml:space="preserve">　　　　  負責人</w:t>
            </w:r>
          </w:p>
          <w:p w:rsidR="000D1719" w:rsidRDefault="00CE7E24">
            <w:pPr>
              <w:tabs>
                <w:tab w:val="left" w:pos="9923"/>
              </w:tabs>
              <w:snapToGrid w:val="0"/>
              <w:spacing w:line="400" w:lineRule="exact"/>
              <w:jc w:val="both"/>
            </w:pPr>
            <w:r>
              <w:rPr>
                <w:rFonts w:ascii="標楷體" w:eastAsia="標楷體" w:hAnsi="標楷體"/>
                <w:sz w:val="30"/>
              </w:rPr>
              <w:t xml:space="preserve">　　　　  </w:t>
            </w:r>
          </w:p>
        </w:tc>
      </w:tr>
      <w:tr w:rsidR="000D1719">
        <w:trPr>
          <w:trHeight w:hRule="exact" w:val="1738"/>
        </w:trPr>
        <w:tc>
          <w:tcPr>
            <w:tcW w:w="9127" w:type="dxa"/>
            <w:gridSpan w:val="3"/>
            <w:tcBorders>
              <w:top w:val="double" w:sz="6" w:space="0" w:color="000000"/>
              <w:left w:val="single" w:sz="12" w:space="0" w:color="000000"/>
              <w:bottom w:val="doub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8"/>
                <w:szCs w:val="28"/>
              </w:rPr>
            </w:pPr>
            <w:r>
              <w:rPr>
                <w:rFonts w:ascii="標楷體" w:eastAsia="標楷體" w:hAnsi="標楷體"/>
                <w:sz w:val="28"/>
                <w:szCs w:val="28"/>
              </w:rPr>
              <w:t>減價情形(廠商投標時請勿填寫)：</w:t>
            </w:r>
          </w:p>
          <w:p w:rsidR="000D1719" w:rsidRDefault="000D1719">
            <w:pPr>
              <w:tabs>
                <w:tab w:val="left" w:pos="9923"/>
              </w:tabs>
              <w:snapToGrid w:val="0"/>
              <w:jc w:val="both"/>
              <w:rPr>
                <w:rFonts w:ascii="標楷體" w:eastAsia="標楷體" w:hAnsi="標楷體"/>
                <w:sz w:val="30"/>
              </w:rPr>
            </w:pPr>
          </w:p>
        </w:tc>
      </w:tr>
      <w:tr w:rsidR="000D1719">
        <w:trPr>
          <w:cantSplit/>
          <w:trHeight w:val="1182"/>
        </w:trPr>
        <w:tc>
          <w:tcPr>
            <w:tcW w:w="3268" w:type="dxa"/>
            <w:tcBorders>
              <w:left w:val="single" w:sz="12" w:space="0" w:color="000000"/>
              <w:bottom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招標單位</w:t>
            </w:r>
          </w:p>
        </w:tc>
        <w:tc>
          <w:tcPr>
            <w:tcW w:w="2520" w:type="dxa"/>
            <w:tcBorders>
              <w:bottom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主 持 人</w:t>
            </w:r>
          </w:p>
        </w:tc>
        <w:tc>
          <w:tcPr>
            <w:tcW w:w="3339" w:type="dxa"/>
            <w:tcBorders>
              <w:bottom w:val="single" w:sz="12"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pPr>
            <w:r>
              <w:rPr>
                <w:rFonts w:ascii="標楷體" w:eastAsia="標楷體" w:hAnsi="標楷體"/>
                <w:sz w:val="32"/>
              </w:rPr>
              <w:t>（機關名稱）</w:t>
            </w:r>
          </w:p>
        </w:tc>
      </w:tr>
    </w:tbl>
    <w:p w:rsidR="000D1719" w:rsidRDefault="00CE7E24">
      <w:pPr>
        <w:tabs>
          <w:tab w:val="left" w:pos="9923"/>
        </w:tabs>
        <w:spacing w:line="240" w:lineRule="exact"/>
        <w:ind w:left="721" w:hanging="721"/>
        <w:jc w:val="both"/>
        <w:rPr>
          <w:rFonts w:ascii="標楷體" w:eastAsia="標楷體" w:hAnsi="標楷體"/>
          <w:b/>
        </w:rPr>
      </w:pPr>
      <w:proofErr w:type="gramStart"/>
      <w:r>
        <w:rPr>
          <w:rFonts w:ascii="標楷體" w:eastAsia="標楷體" w:hAnsi="標楷體"/>
          <w:b/>
        </w:rPr>
        <w:t>註</w:t>
      </w:r>
      <w:proofErr w:type="gramEnd"/>
      <w:r>
        <w:rPr>
          <w:rFonts w:ascii="標楷體" w:eastAsia="標楷體" w:hAnsi="標楷體"/>
          <w:b/>
        </w:rPr>
        <w:t>：1.本表係適用新臺幣報價總價決標之採購，如以單價或百分比或其他方式決標或外</w:t>
      </w:r>
    </w:p>
    <w:p w:rsidR="000D1719" w:rsidRDefault="00CE7E24">
      <w:pPr>
        <w:tabs>
          <w:tab w:val="left" w:pos="9923"/>
        </w:tabs>
        <w:spacing w:line="240" w:lineRule="exact"/>
        <w:ind w:left="721" w:hanging="1"/>
        <w:jc w:val="both"/>
        <w:rPr>
          <w:rFonts w:ascii="標楷體" w:eastAsia="標楷體" w:hAnsi="標楷體"/>
          <w:b/>
        </w:rPr>
      </w:pPr>
      <w:r>
        <w:rPr>
          <w:rFonts w:ascii="標楷體" w:eastAsia="標楷體" w:hAnsi="標楷體"/>
          <w:b/>
        </w:rPr>
        <w:t>幣報價者應另行修正或訂定。</w:t>
      </w:r>
    </w:p>
    <w:p w:rsidR="000D1719" w:rsidRDefault="00CE7E24">
      <w:pPr>
        <w:tabs>
          <w:tab w:val="left" w:pos="9923"/>
        </w:tabs>
        <w:ind w:firstLine="480"/>
        <w:jc w:val="both"/>
      </w:pPr>
      <w:r>
        <w:rPr>
          <w:rFonts w:ascii="標楷體" w:eastAsia="標楷體" w:hAnsi="標楷體"/>
          <w:b/>
        </w:rPr>
        <w:t>2.</w:t>
      </w:r>
      <w:proofErr w:type="gramStart"/>
      <w:r>
        <w:rPr>
          <w:rFonts w:ascii="標楷體" w:eastAsia="標楷體" w:hAnsi="標楷體"/>
          <w:b/>
        </w:rPr>
        <w:t>本表第一點</w:t>
      </w:r>
      <w:proofErr w:type="gramEnd"/>
      <w:r>
        <w:rPr>
          <w:rFonts w:ascii="標楷體" w:eastAsia="標楷體" w:hAnsi="標楷體"/>
          <w:b/>
        </w:rPr>
        <w:t>廠商投標總價之報價格式及規定，機關得依標的性質、需求自行調整。</w:t>
      </w:r>
    </w:p>
    <w:p w:rsidR="000D1719" w:rsidRDefault="00CE7E24">
      <w:pPr>
        <w:pageBreakBefore/>
        <w:tabs>
          <w:tab w:val="left" w:pos="9923"/>
        </w:tabs>
        <w:spacing w:line="500" w:lineRule="exact"/>
        <w:jc w:val="both"/>
      </w:pPr>
      <w:r>
        <w:rPr>
          <w:rFonts w:ascii="標楷體" w:eastAsia="標楷體" w:hAnsi="標楷體"/>
          <w:b/>
          <w:sz w:val="32"/>
          <w:szCs w:val="32"/>
        </w:rPr>
        <w:lastRenderedPageBreak/>
        <w:t>附錄九(格式2)</w:t>
      </w:r>
    </w:p>
    <w:p w:rsidR="000D1719" w:rsidRDefault="00CE7E24">
      <w:pPr>
        <w:tabs>
          <w:tab w:val="left" w:pos="9923"/>
        </w:tabs>
        <w:spacing w:line="500" w:lineRule="exact"/>
        <w:jc w:val="center"/>
      </w:pPr>
      <w:r>
        <w:rPr>
          <w:rFonts w:ascii="標楷體" w:eastAsia="標楷體" w:hAnsi="標楷體"/>
          <w:sz w:val="36"/>
          <w:szCs w:val="36"/>
        </w:rPr>
        <w:t>00420</w:t>
      </w:r>
    </w:p>
    <w:tbl>
      <w:tblPr>
        <w:tblW w:w="9126" w:type="dxa"/>
        <w:tblLayout w:type="fixed"/>
        <w:tblCellMar>
          <w:left w:w="10" w:type="dxa"/>
          <w:right w:w="10" w:type="dxa"/>
        </w:tblCellMar>
        <w:tblLook w:val="0000" w:firstRow="0" w:lastRow="0" w:firstColumn="0" w:lastColumn="0" w:noHBand="0" w:noVBand="0"/>
      </w:tblPr>
      <w:tblGrid>
        <w:gridCol w:w="3042"/>
        <w:gridCol w:w="3042"/>
        <w:gridCol w:w="890"/>
        <w:gridCol w:w="2152"/>
      </w:tblGrid>
      <w:tr w:rsidR="000D1719">
        <w:trPr>
          <w:cantSplit/>
          <w:trHeight w:val="420"/>
        </w:trPr>
        <w:tc>
          <w:tcPr>
            <w:tcW w:w="3042" w:type="dxa"/>
            <w:vMerge w:val="restart"/>
            <w:shd w:val="clear" w:color="auto" w:fill="auto"/>
            <w:tcMar>
              <w:top w:w="0" w:type="dxa"/>
              <w:left w:w="28" w:type="dxa"/>
              <w:bottom w:w="0" w:type="dxa"/>
              <w:right w:w="28" w:type="dxa"/>
            </w:tcMar>
            <w:vAlign w:val="center"/>
          </w:tcPr>
          <w:p w:rsidR="000D1719" w:rsidRDefault="00CE7E24">
            <w:pPr>
              <w:tabs>
                <w:tab w:val="left" w:pos="9923"/>
              </w:tabs>
              <w:ind w:right="284"/>
              <w:jc w:val="both"/>
              <w:rPr>
                <w:rFonts w:ascii="標楷體" w:eastAsia="標楷體" w:hAnsi="標楷體"/>
                <w:sz w:val="28"/>
              </w:rPr>
            </w:pPr>
            <w:r>
              <w:rPr>
                <w:rFonts w:ascii="標楷體" w:eastAsia="標楷體" w:hAnsi="標楷體"/>
                <w:sz w:val="28"/>
              </w:rPr>
              <w:t>（機關全銜）</w:t>
            </w:r>
          </w:p>
        </w:tc>
        <w:tc>
          <w:tcPr>
            <w:tcW w:w="3042" w:type="dxa"/>
            <w:vMerge w:val="restart"/>
            <w:shd w:val="clear" w:color="auto" w:fill="auto"/>
            <w:tcMar>
              <w:top w:w="0" w:type="dxa"/>
              <w:left w:w="28" w:type="dxa"/>
              <w:bottom w:w="0" w:type="dxa"/>
              <w:right w:w="28" w:type="dxa"/>
            </w:tcMar>
            <w:vAlign w:val="center"/>
          </w:tcPr>
          <w:p w:rsidR="000D1719" w:rsidRDefault="00CE7E24">
            <w:pPr>
              <w:tabs>
                <w:tab w:val="left" w:pos="9923"/>
              </w:tabs>
              <w:ind w:left="170" w:right="170"/>
              <w:jc w:val="center"/>
              <w:rPr>
                <w:rFonts w:ascii="標楷體" w:eastAsia="標楷體" w:hAnsi="標楷體"/>
                <w:sz w:val="36"/>
                <w:szCs w:val="36"/>
              </w:rPr>
            </w:pPr>
            <w:r>
              <w:rPr>
                <w:rFonts w:ascii="標楷體" w:eastAsia="標楷體" w:hAnsi="標楷體"/>
                <w:sz w:val="36"/>
                <w:szCs w:val="36"/>
              </w:rPr>
              <w:t>投標書</w:t>
            </w:r>
          </w:p>
        </w:tc>
        <w:tc>
          <w:tcPr>
            <w:tcW w:w="890" w:type="dxa"/>
            <w:vMerge w:val="restart"/>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8"/>
              </w:rPr>
            </w:pPr>
          </w:p>
        </w:tc>
        <w:tc>
          <w:tcPr>
            <w:tcW w:w="2152" w:type="dxa"/>
            <w:shd w:val="clear" w:color="auto" w:fill="auto"/>
            <w:tcMar>
              <w:top w:w="0" w:type="dxa"/>
              <w:left w:w="28" w:type="dxa"/>
              <w:bottom w:w="0" w:type="dxa"/>
              <w:right w:w="28" w:type="dxa"/>
            </w:tcMar>
            <w:vAlign w:val="center"/>
          </w:tcPr>
          <w:p w:rsidR="000D1719" w:rsidRDefault="000D1719">
            <w:pPr>
              <w:tabs>
                <w:tab w:val="left" w:pos="9923"/>
              </w:tabs>
              <w:spacing w:line="200" w:lineRule="atLeast"/>
              <w:jc w:val="both"/>
              <w:rPr>
                <w:rFonts w:ascii="標楷體" w:eastAsia="標楷體" w:hAnsi="標楷體"/>
                <w:sz w:val="28"/>
              </w:rPr>
            </w:pPr>
          </w:p>
        </w:tc>
      </w:tr>
      <w:tr w:rsidR="000D1719">
        <w:trPr>
          <w:cantSplit/>
          <w:trHeight w:val="420"/>
        </w:trPr>
        <w:tc>
          <w:tcPr>
            <w:tcW w:w="3042" w:type="dxa"/>
            <w:vMerge/>
            <w:shd w:val="clear" w:color="auto" w:fill="auto"/>
            <w:tcMar>
              <w:top w:w="0" w:type="dxa"/>
              <w:left w:w="28" w:type="dxa"/>
              <w:bottom w:w="0" w:type="dxa"/>
              <w:right w:w="28" w:type="dxa"/>
            </w:tcMar>
            <w:vAlign w:val="center"/>
          </w:tcPr>
          <w:p w:rsidR="000D1719" w:rsidRDefault="000D1719">
            <w:pPr>
              <w:tabs>
                <w:tab w:val="left" w:pos="9923"/>
              </w:tabs>
              <w:ind w:right="284"/>
              <w:jc w:val="both"/>
              <w:rPr>
                <w:rFonts w:ascii="標楷體" w:eastAsia="標楷體" w:hAnsi="標楷體"/>
                <w:sz w:val="28"/>
              </w:rPr>
            </w:pPr>
          </w:p>
        </w:tc>
        <w:tc>
          <w:tcPr>
            <w:tcW w:w="3042" w:type="dxa"/>
            <w:vMerge/>
            <w:shd w:val="clear" w:color="auto" w:fill="auto"/>
            <w:tcMar>
              <w:top w:w="0" w:type="dxa"/>
              <w:left w:w="28" w:type="dxa"/>
              <w:bottom w:w="0" w:type="dxa"/>
              <w:right w:w="28" w:type="dxa"/>
            </w:tcMar>
            <w:vAlign w:val="center"/>
          </w:tcPr>
          <w:p w:rsidR="000D1719" w:rsidRDefault="000D1719">
            <w:pPr>
              <w:tabs>
                <w:tab w:val="left" w:pos="9923"/>
              </w:tabs>
              <w:ind w:left="170" w:right="170"/>
              <w:jc w:val="both"/>
              <w:rPr>
                <w:rFonts w:ascii="標楷體" w:eastAsia="標楷體" w:hAnsi="標楷體"/>
                <w:sz w:val="40"/>
              </w:rPr>
            </w:pPr>
          </w:p>
        </w:tc>
        <w:tc>
          <w:tcPr>
            <w:tcW w:w="890" w:type="dxa"/>
            <w:vMerge/>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8"/>
              </w:rPr>
            </w:pPr>
          </w:p>
        </w:tc>
        <w:tc>
          <w:tcPr>
            <w:tcW w:w="2152" w:type="dxa"/>
            <w:shd w:val="clear" w:color="auto" w:fill="auto"/>
            <w:tcMar>
              <w:top w:w="0" w:type="dxa"/>
              <w:left w:w="28" w:type="dxa"/>
              <w:bottom w:w="0" w:type="dxa"/>
              <w:right w:w="28" w:type="dxa"/>
            </w:tcMar>
            <w:vAlign w:val="center"/>
          </w:tcPr>
          <w:p w:rsidR="000D1719" w:rsidRDefault="000D1719">
            <w:pPr>
              <w:tabs>
                <w:tab w:val="left" w:pos="9923"/>
              </w:tabs>
              <w:spacing w:line="200" w:lineRule="atLeast"/>
              <w:jc w:val="both"/>
            </w:pPr>
          </w:p>
        </w:tc>
      </w:tr>
    </w:tbl>
    <w:p w:rsidR="000D1719" w:rsidRDefault="00CE7E24">
      <w:pPr>
        <w:tabs>
          <w:tab w:val="left" w:pos="9923"/>
        </w:tabs>
        <w:snapToGrid w:val="0"/>
        <w:spacing w:before="120" w:after="120"/>
        <w:jc w:val="both"/>
        <w:rPr>
          <w:rFonts w:ascii="標楷體" w:eastAsia="標楷體" w:hAnsi="標楷體"/>
          <w:sz w:val="28"/>
        </w:rPr>
      </w:pPr>
      <w:r>
        <w:rPr>
          <w:rFonts w:ascii="標楷體" w:eastAsia="標楷體" w:hAnsi="標楷體"/>
          <w:sz w:val="28"/>
        </w:rPr>
        <w:t>採購名稱：                               標案</w:t>
      </w:r>
      <w:proofErr w:type="gramStart"/>
      <w:r>
        <w:rPr>
          <w:rFonts w:ascii="標楷體" w:eastAsia="標楷體" w:hAnsi="標楷體"/>
          <w:sz w:val="28"/>
        </w:rPr>
        <w:t>案</w:t>
      </w:r>
      <w:proofErr w:type="gramEnd"/>
      <w:r>
        <w:rPr>
          <w:rFonts w:ascii="標楷體" w:eastAsia="標楷體" w:hAnsi="標楷體"/>
          <w:sz w:val="28"/>
        </w:rPr>
        <w:t>號：</w:t>
      </w:r>
    </w:p>
    <w:tbl>
      <w:tblPr>
        <w:tblW w:w="9127" w:type="dxa"/>
        <w:tblLayout w:type="fixed"/>
        <w:tblCellMar>
          <w:left w:w="10" w:type="dxa"/>
          <w:right w:w="10" w:type="dxa"/>
        </w:tblCellMar>
        <w:tblLook w:val="0000" w:firstRow="0" w:lastRow="0" w:firstColumn="0" w:lastColumn="0" w:noHBand="0" w:noVBand="0"/>
      </w:tblPr>
      <w:tblGrid>
        <w:gridCol w:w="3268"/>
        <w:gridCol w:w="2520"/>
        <w:gridCol w:w="3339"/>
      </w:tblGrid>
      <w:tr w:rsidR="000D1719">
        <w:trPr>
          <w:trHeight w:val="6538"/>
        </w:trPr>
        <w:tc>
          <w:tcPr>
            <w:tcW w:w="9127" w:type="dxa"/>
            <w:gridSpan w:val="3"/>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0D1719" w:rsidRDefault="00CE7E24">
            <w:pPr>
              <w:snapToGrid w:val="0"/>
              <w:spacing w:before="240" w:after="240"/>
              <w:ind w:left="574" w:hanging="574"/>
              <w:jc w:val="both"/>
              <w:rPr>
                <w:rFonts w:ascii="標楷體" w:eastAsia="標楷體" w:hAnsi="標楷體"/>
                <w:sz w:val="28"/>
              </w:rPr>
            </w:pPr>
            <w:r>
              <w:rPr>
                <w:rFonts w:ascii="標楷體" w:eastAsia="標楷體" w:hAnsi="標楷體"/>
                <w:sz w:val="28"/>
              </w:rPr>
              <w:t>一、投標廠商對上開採購之契約、投標須知、有關附件等招標文件，</w:t>
            </w:r>
            <w:proofErr w:type="gramStart"/>
            <w:r>
              <w:rPr>
                <w:rFonts w:ascii="標楷體" w:eastAsia="標楷體" w:hAnsi="標楷體"/>
                <w:sz w:val="28"/>
              </w:rPr>
              <w:t>均已完全</w:t>
            </w:r>
            <w:proofErr w:type="gramEnd"/>
            <w:r>
              <w:rPr>
                <w:rFonts w:ascii="標楷體" w:eastAsia="標楷體" w:hAnsi="標楷體"/>
                <w:sz w:val="28"/>
              </w:rPr>
              <w:t>明瞭接受。投標總價</w:t>
            </w:r>
          </w:p>
          <w:p w:rsidR="000D1719" w:rsidRDefault="00CE7E24">
            <w:pPr>
              <w:snapToGrid w:val="0"/>
              <w:spacing w:before="240" w:after="240"/>
              <w:ind w:left="720"/>
              <w:jc w:val="both"/>
            </w:pPr>
            <w:r>
              <w:rPr>
                <w:rFonts w:ascii="標楷體" w:eastAsia="標楷體" w:hAnsi="標楷體"/>
                <w:sz w:val="28"/>
              </w:rPr>
              <w:t>新臺幣：</w:t>
            </w:r>
            <w:r>
              <w:rPr>
                <w:rFonts w:ascii="標楷體" w:eastAsia="標楷體" w:hAnsi="標楷體"/>
                <w:sz w:val="28"/>
                <w:u w:val="single"/>
              </w:rPr>
              <w:t xml:space="preserve">                                    </w:t>
            </w:r>
            <w:r>
              <w:rPr>
                <w:rFonts w:ascii="標楷體" w:eastAsia="標楷體" w:hAnsi="標楷體"/>
                <w:sz w:val="28"/>
              </w:rPr>
              <w:t>元整</w:t>
            </w:r>
            <w:r>
              <w:rPr>
                <w:rFonts w:ascii="標楷體" w:eastAsia="標楷體" w:hAnsi="標楷體"/>
                <w:szCs w:val="27"/>
              </w:rPr>
              <w:t>。</w:t>
            </w:r>
          </w:p>
          <w:p w:rsidR="000D1719" w:rsidRDefault="00CE7E24">
            <w:pPr>
              <w:snapToGrid w:val="0"/>
              <w:spacing w:before="120"/>
              <w:ind w:left="600"/>
              <w:jc w:val="both"/>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投標總價應以中文</w:t>
            </w:r>
            <w:r w:rsidR="002006F3">
              <w:rPr>
                <w:rFonts w:ascii="標楷體" w:eastAsia="標楷體" w:hAnsi="標楷體"/>
                <w:sz w:val="28"/>
                <w:szCs w:val="28"/>
              </w:rPr>
              <w:t>大寫</w:t>
            </w:r>
            <w:r>
              <w:rPr>
                <w:rFonts w:ascii="標楷體" w:eastAsia="標楷體" w:hAnsi="標楷體"/>
                <w:sz w:val="28"/>
                <w:szCs w:val="28"/>
              </w:rPr>
              <w:t>數目字填寫，填寫無法辨識，或以鉛筆或其他易塗改之書寫工具書寫者，為不合格標。</w:t>
            </w:r>
          </w:p>
          <w:p w:rsidR="000D1719" w:rsidRDefault="00CE7E24">
            <w:pPr>
              <w:snapToGrid w:val="0"/>
              <w:ind w:left="599" w:hanging="599"/>
              <w:jc w:val="both"/>
            </w:pPr>
            <w:r>
              <w:rPr>
                <w:rFonts w:ascii="標楷體" w:eastAsia="標楷體" w:hAnsi="標楷體"/>
                <w:sz w:val="28"/>
                <w:szCs w:val="28"/>
              </w:rPr>
              <w:t>二、報價有效期依投標須知第47點規定，惟得經廠商書面同意後，投標文件有效期延長至實際決標日；如廠商不同意延長，報價如逾投標須知第47點所載之有效期，則為不合格標</w:t>
            </w:r>
            <w:r>
              <w:rPr>
                <w:rFonts w:ascii="標楷體" w:eastAsia="標楷體" w:hAnsi="標楷體"/>
                <w:sz w:val="28"/>
              </w:rPr>
              <w:t>。</w:t>
            </w:r>
          </w:p>
          <w:p w:rsidR="000D1719" w:rsidRDefault="00CE7E24">
            <w:pPr>
              <w:tabs>
                <w:tab w:val="left" w:pos="9923"/>
              </w:tabs>
              <w:snapToGrid w:val="0"/>
              <w:ind w:left="599" w:hanging="599"/>
              <w:jc w:val="both"/>
              <w:rPr>
                <w:rFonts w:ascii="標楷體" w:eastAsia="標楷體" w:hAnsi="標楷體"/>
                <w:sz w:val="28"/>
              </w:rPr>
            </w:pPr>
            <w:r>
              <w:rPr>
                <w:rFonts w:ascii="標楷體" w:eastAsia="標楷體" w:hAnsi="標楷體"/>
                <w:sz w:val="28"/>
              </w:rPr>
              <w:t>三、屬勞動派遣之採購，廠商僅需就管理費用（含利潤、相關稅捐及管理所需一切費用等）報價，詳投標須知第42點第6款第3目規定。</w:t>
            </w:r>
          </w:p>
          <w:p w:rsidR="000D1719" w:rsidRDefault="00CE7E24">
            <w:pPr>
              <w:tabs>
                <w:tab w:val="left" w:pos="9923"/>
              </w:tabs>
              <w:snapToGrid w:val="0"/>
              <w:ind w:left="599" w:hanging="599"/>
              <w:jc w:val="both"/>
            </w:pPr>
            <w:r>
              <w:rPr>
                <w:rFonts w:ascii="標楷體" w:eastAsia="標楷體" w:hAnsi="標楷體"/>
                <w:noProof/>
                <w:sz w:val="28"/>
              </w:rPr>
              <mc:AlternateContent>
                <mc:Choice Requires="wps">
                  <w:drawing>
                    <wp:anchor distT="0" distB="0" distL="114300" distR="114300" simplePos="0" relativeHeight="251675136" behindDoc="0" locked="0" layoutInCell="1" allowOverlap="1">
                      <wp:simplePos x="0" y="0"/>
                      <wp:positionH relativeFrom="column">
                        <wp:posOffset>3706492</wp:posOffset>
                      </wp:positionH>
                      <wp:positionV relativeFrom="paragraph">
                        <wp:posOffset>114300</wp:posOffset>
                      </wp:positionV>
                      <wp:extent cx="902339" cy="833759"/>
                      <wp:effectExtent l="0" t="0" r="12061" b="23491"/>
                      <wp:wrapNone/>
                      <wp:docPr id="32" name="Text Box 106"/>
                      <wp:cNvGraphicFramePr/>
                      <a:graphic xmlns:a="http://schemas.openxmlformats.org/drawingml/2006/main">
                        <a:graphicData uri="http://schemas.microsoft.com/office/word/2010/wordprocessingShape">
                          <wps:wsp>
                            <wps:cNvSpPr txBox="1"/>
                            <wps:spPr>
                              <a:xfrm>
                                <a:off x="0" y="0"/>
                                <a:ext cx="902339" cy="833759"/>
                              </a:xfrm>
                              <a:prstGeom prst="rect">
                                <a:avLst/>
                              </a:prstGeom>
                              <a:solidFill>
                                <a:srgbClr val="FFFFFF"/>
                              </a:solidFill>
                              <a:ln w="9528">
                                <a:solidFill>
                                  <a:srgbClr val="000000"/>
                                </a:solidFill>
                                <a:prstDash val="dot"/>
                              </a:ln>
                            </wps:spPr>
                            <wps:txbx>
                              <w:txbxContent>
                                <w:p w:rsidR="00B65EB8" w:rsidRDefault="00B65EB8"/>
                              </w:txbxContent>
                            </wps:txbx>
                            <wps:bodyPr vert="horz" wrap="square" lIns="91440" tIns="45720" rIns="91440" bIns="45720" anchor="t" anchorCtr="0" compatLnSpc="0">
                              <a:noAutofit/>
                            </wps:bodyPr>
                          </wps:wsp>
                        </a:graphicData>
                      </a:graphic>
                    </wp:anchor>
                  </w:drawing>
                </mc:Choice>
                <mc:Fallback>
                  <w:pict>
                    <v:shape id="Text Box 106" o:spid="_x0000_s1049" type="#_x0000_t202" style="position:absolute;left:0;text-align:left;margin-left:291.85pt;margin-top:9pt;width:71.05pt;height:65.6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" strokeweight=".26467mm">
                      <v:stroke dashstyle="dot"/>
                      <v:textbox>
                        <w:txbxContent>
                          <w:p w:rsidR="00B65EB8" w:rsidRDefault="00B65EB8"/>
                        </w:txbxContent>
                      </v:textbox>
                    </v:shape>
                  </w:pict>
                </mc:Fallback>
              </mc:AlternateContent>
            </w:r>
          </w:p>
          <w:p w:rsidR="000D1719" w:rsidRDefault="00CE7E24">
            <w:pPr>
              <w:tabs>
                <w:tab w:val="left" w:pos="9923"/>
              </w:tabs>
              <w:snapToGrid w:val="0"/>
              <w:ind w:left="599" w:hanging="599"/>
              <w:jc w:val="both"/>
            </w:pPr>
            <w:r>
              <w:rPr>
                <w:rFonts w:ascii="標楷體" w:eastAsia="標楷體" w:hAnsi="標楷體"/>
                <w:noProof/>
                <w:sz w:val="28"/>
              </w:rPr>
              <mc:AlternateContent>
                <mc:Choice Requires="wps">
                  <w:drawing>
                    <wp:anchor distT="0" distB="0" distL="114300" distR="114300" simplePos="0" relativeHeight="251676160" behindDoc="0" locked="0" layoutInCell="1" allowOverlap="1">
                      <wp:simplePos x="0" y="0"/>
                      <wp:positionH relativeFrom="column">
                        <wp:posOffset>4916171</wp:posOffset>
                      </wp:positionH>
                      <wp:positionV relativeFrom="paragraph">
                        <wp:posOffset>73023</wp:posOffset>
                      </wp:positionV>
                      <wp:extent cx="532766" cy="532766"/>
                      <wp:effectExtent l="0" t="0" r="19684" b="19684"/>
                      <wp:wrapNone/>
                      <wp:docPr id="33" name="Text Box 107"/>
                      <wp:cNvGraphicFramePr/>
                      <a:graphic xmlns:a="http://schemas.openxmlformats.org/drawingml/2006/main">
                        <a:graphicData uri="http://schemas.microsoft.com/office/word/2010/wordprocessingShape">
                          <wps:wsp>
                            <wps:cNvSpPr txBox="1"/>
                            <wps:spPr>
                              <a:xfrm>
                                <a:off x="0" y="0"/>
                                <a:ext cx="532766" cy="532766"/>
                              </a:xfrm>
                              <a:prstGeom prst="rect">
                                <a:avLst/>
                              </a:prstGeom>
                              <a:solidFill>
                                <a:srgbClr val="FFFFFF"/>
                              </a:solidFill>
                              <a:ln w="9528">
                                <a:solidFill>
                                  <a:srgbClr val="000000"/>
                                </a:solidFill>
                                <a:prstDash val="dot"/>
                              </a:ln>
                            </wps:spPr>
                            <wps:txbx>
                              <w:txbxContent>
                                <w:p w:rsidR="00B65EB8" w:rsidRDefault="00B65EB8"/>
                              </w:txbxContent>
                            </wps:txbx>
                            <wps:bodyPr vert="horz" wrap="square" lIns="91440" tIns="45720" rIns="91440" bIns="45720" anchor="t" anchorCtr="0" compatLnSpc="0">
                              <a:noAutofit/>
                            </wps:bodyPr>
                          </wps:wsp>
                        </a:graphicData>
                      </a:graphic>
                    </wp:anchor>
                  </w:drawing>
                </mc:Choice>
                <mc:Fallback>
                  <w:pict>
                    <v:shape id="Text Box 107" o:spid="_x0000_s1050" type="#_x0000_t202" style="position:absolute;left:0;text-align:left;margin-left:387.1pt;margin-top:5.75pt;width:41.95pt;height:41.9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" strokeweight=".26467mm">
                      <v:stroke dashstyle="dot"/>
                      <v:textbox>
                        <w:txbxContent>
                          <w:p w:rsidR="00B65EB8" w:rsidRDefault="00B65EB8"/>
                        </w:txbxContent>
                      </v:textbox>
                    </v:shape>
                  </w:pict>
                </mc:Fallback>
              </mc:AlternateContent>
            </w:r>
            <w:r>
              <w:rPr>
                <w:rFonts w:ascii="標楷體" w:eastAsia="標楷體" w:hAnsi="標楷體"/>
                <w:sz w:val="30"/>
              </w:rPr>
              <w:t>投標</w:t>
            </w:r>
            <w:r>
              <w:rPr>
                <w:rFonts w:ascii="標楷體" w:eastAsia="標楷體" w:hAnsi="標楷體"/>
                <w:sz w:val="28"/>
              </w:rPr>
              <w:t>廠商</w:t>
            </w:r>
            <w:r>
              <w:rPr>
                <w:rFonts w:ascii="標楷體" w:eastAsia="標楷體" w:hAnsi="標楷體"/>
                <w:sz w:val="30"/>
              </w:rPr>
              <w:t>：名　稱</w:t>
            </w:r>
          </w:p>
          <w:p w:rsidR="000D1719" w:rsidRDefault="00CE7E24">
            <w:pPr>
              <w:tabs>
                <w:tab w:val="left" w:pos="9923"/>
              </w:tabs>
              <w:snapToGrid w:val="0"/>
              <w:spacing w:line="500" w:lineRule="exact"/>
              <w:jc w:val="both"/>
            </w:pPr>
            <w:r>
              <w:rPr>
                <w:rFonts w:ascii="標楷體" w:eastAsia="標楷體" w:hAnsi="標楷體"/>
                <w:noProof/>
              </w:rPr>
              <mc:AlternateContent>
                <mc:Choice Requires="wps">
                  <w:drawing>
                    <wp:anchor distT="0" distB="0" distL="114300" distR="114300" simplePos="0" relativeHeight="251674112" behindDoc="0" locked="0" layoutInCell="1" allowOverlap="1">
                      <wp:simplePos x="0" y="0"/>
                      <wp:positionH relativeFrom="column">
                        <wp:posOffset>-461643</wp:posOffset>
                      </wp:positionH>
                      <wp:positionV relativeFrom="paragraph">
                        <wp:posOffset>351157</wp:posOffset>
                      </wp:positionV>
                      <wp:extent cx="523878" cy="2696849"/>
                      <wp:effectExtent l="0" t="0" r="0" b="8251"/>
                      <wp:wrapNone/>
                      <wp:docPr id="34" name="Text Box 105"/>
                      <wp:cNvGraphicFramePr/>
                      <a:graphic xmlns:a="http://schemas.openxmlformats.org/drawingml/2006/main">
                        <a:graphicData uri="http://schemas.microsoft.com/office/word/2010/wordprocessingShape">
                          <wps:wsp>
                            <wps:cNvSpPr txBox="1"/>
                            <wps:spPr>
                              <a:xfrm>
                                <a:off x="0" y="0"/>
                                <a:ext cx="523878" cy="2696849"/>
                              </a:xfrm>
                              <a:prstGeom prst="rect">
                                <a:avLst/>
                              </a:prstGeom>
                              <a:noFill/>
                              <a:ln>
                                <a:noFill/>
                                <a:prstDash/>
                              </a:ln>
                            </wps:spPr>
                            <wps:txbx>
                              <w:txbxContent>
                                <w:p w:rsidR="00B65EB8" w:rsidRDefault="00B65EB8">
                                  <w:pPr>
                                    <w:rPr>
                                      <w:b/>
                                      <w:sz w:val="26"/>
                                    </w:rPr>
                                  </w:pPr>
                                  <w:r>
                                    <w:rPr>
                                      <w:b/>
                                      <w:sz w:val="26"/>
                                    </w:rPr>
                                    <w:t>雙線以下部分，在未開標前請勿填寫</w:t>
                                  </w:r>
                                </w:p>
                              </w:txbxContent>
                            </wps:txbx>
                            <wps:bodyPr vert="eaVert" wrap="square" lIns="91440" tIns="45720" rIns="91440" bIns="45720" anchor="t" anchorCtr="0" compatLnSpc="0">
                              <a:noAutofit/>
                            </wps:bodyPr>
                          </wps:wsp>
                        </a:graphicData>
                      </a:graphic>
                    </wp:anchor>
                  </w:drawing>
                </mc:Choice>
                <mc:Fallback>
                  <w:pict>
                    <v:shape id="Text Box 105" o:spid="_x0000_s1051" type="#_x0000_t202" style="position:absolute;left:0;text-align:left;margin-left:-36.35pt;margin-top:27.65pt;width:41.25pt;height:212.3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" filled="f" stroked="f">
                      <v:textbox style="layout-flow:vertical-ideographic">
                        <w:txbxContent>
                          <w:p w:rsidR="00B65EB8" w:rsidRDefault="00B65EB8">
                            <w:pPr>
                              <w:rPr>
                                <w:b/>
                                <w:sz w:val="26"/>
                              </w:rPr>
                            </w:pPr>
                            <w:r>
                              <w:rPr>
                                <w:b/>
                                <w:sz w:val="26"/>
                              </w:rPr>
                              <w:t>雙線以下部分，在未開標前請勿填寫</w:t>
                            </w:r>
                          </w:p>
                        </w:txbxContent>
                      </v:textbox>
                    </v:shape>
                  </w:pict>
                </mc:Fallback>
              </mc:AlternateContent>
            </w:r>
            <w:r>
              <w:rPr>
                <w:rFonts w:ascii="標楷體" w:eastAsia="標楷體" w:hAnsi="標楷體"/>
                <w:sz w:val="30"/>
              </w:rPr>
              <w:t xml:space="preserve">　　　　  負責人</w:t>
            </w:r>
          </w:p>
          <w:p w:rsidR="000D1719" w:rsidRDefault="00CE7E24">
            <w:pPr>
              <w:tabs>
                <w:tab w:val="left" w:pos="9923"/>
              </w:tabs>
              <w:snapToGrid w:val="0"/>
              <w:spacing w:line="400" w:lineRule="exact"/>
              <w:jc w:val="both"/>
            </w:pPr>
            <w:r>
              <w:rPr>
                <w:rFonts w:ascii="標楷體" w:eastAsia="標楷體" w:hAnsi="標楷體"/>
                <w:noProof/>
              </w:rPr>
              <mc:AlternateContent>
                <mc:Choice Requires="wps">
                  <w:drawing>
                    <wp:anchor distT="0" distB="0" distL="114300" distR="114300" simplePos="0" relativeHeight="251673088" behindDoc="0" locked="0" layoutInCell="1" allowOverlap="1">
                      <wp:simplePos x="0" y="0"/>
                      <wp:positionH relativeFrom="column">
                        <wp:posOffset>5786752</wp:posOffset>
                      </wp:positionH>
                      <wp:positionV relativeFrom="paragraph">
                        <wp:posOffset>33659</wp:posOffset>
                      </wp:positionV>
                      <wp:extent cx="542925" cy="2506983"/>
                      <wp:effectExtent l="0" t="0" r="0" b="7617"/>
                      <wp:wrapNone/>
                      <wp:docPr id="35" name="Text Box 104"/>
                      <wp:cNvGraphicFramePr/>
                      <a:graphic xmlns:a="http://schemas.openxmlformats.org/drawingml/2006/main">
                        <a:graphicData uri="http://schemas.microsoft.com/office/word/2010/wordprocessingShape">
                          <wps:wsp>
                            <wps:cNvSpPr txBox="1"/>
                            <wps:spPr>
                              <a:xfrm>
                                <a:off x="0" y="0"/>
                                <a:ext cx="542925" cy="2506983"/>
                              </a:xfrm>
                              <a:prstGeom prst="rect">
                                <a:avLst/>
                              </a:prstGeom>
                              <a:noFill/>
                              <a:ln>
                                <a:noFill/>
                                <a:prstDash/>
                              </a:ln>
                            </wps:spPr>
                            <wps:txbx>
                              <w:txbxContent>
                                <w:p w:rsidR="00B65EB8" w:rsidRDefault="00B65EB8">
                                  <w:pPr>
                                    <w:rPr>
                                      <w:b/>
                                      <w:sz w:val="26"/>
                                    </w:rPr>
                                  </w:pPr>
                                  <w:r>
                                    <w:rPr>
                                      <w:b/>
                                      <w:sz w:val="26"/>
                                    </w:rPr>
                                    <w:t>本投標書決標後，</w:t>
                                  </w:r>
                                  <w:proofErr w:type="gramStart"/>
                                  <w:r>
                                    <w:rPr>
                                      <w:b/>
                                      <w:sz w:val="26"/>
                                    </w:rPr>
                                    <w:t>請訂入</w:t>
                                  </w:r>
                                  <w:proofErr w:type="gramEnd"/>
                                  <w:r>
                                    <w:rPr>
                                      <w:b/>
                                      <w:sz w:val="26"/>
                                    </w:rPr>
                                    <w:t>契約中</w:t>
                                  </w:r>
                                </w:p>
                              </w:txbxContent>
                            </wps:txbx>
                            <wps:bodyPr vert="eaVert" wrap="square" lIns="91440" tIns="45720" rIns="91440" bIns="45720" anchor="t" anchorCtr="0" compatLnSpc="0">
                              <a:noAutofit/>
                            </wps:bodyPr>
                          </wps:wsp>
                        </a:graphicData>
                      </a:graphic>
                    </wp:anchor>
                  </w:drawing>
                </mc:Choice>
                <mc:Fallback>
                  <w:pict>
                    <v:shape id="Text Box 104" o:spid="_x0000_s1052" type="#_x0000_t202" style="position:absolute;left:0;text-align:left;margin-left:455.65pt;margin-top:2.65pt;width:42.75pt;height:197.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" filled="f" stroked="f">
                      <v:textbox style="layout-flow:vertical-ideographic">
                        <w:txbxContent>
                          <w:p w:rsidR="00B65EB8" w:rsidRDefault="00B65EB8">
                            <w:pPr>
                              <w:rPr>
                                <w:b/>
                                <w:sz w:val="26"/>
                              </w:rPr>
                            </w:pPr>
                            <w:r>
                              <w:rPr>
                                <w:b/>
                                <w:sz w:val="26"/>
                              </w:rPr>
                              <w:t>本投標書決標後，</w:t>
                            </w:r>
                            <w:proofErr w:type="gramStart"/>
                            <w:r>
                              <w:rPr>
                                <w:b/>
                                <w:sz w:val="26"/>
                              </w:rPr>
                              <w:t>請訂入</w:t>
                            </w:r>
                            <w:proofErr w:type="gramEnd"/>
                            <w:r>
                              <w:rPr>
                                <w:b/>
                                <w:sz w:val="26"/>
                              </w:rPr>
                              <w:t>契約中</w:t>
                            </w:r>
                          </w:p>
                        </w:txbxContent>
                      </v:textbox>
                    </v:shape>
                  </w:pict>
                </mc:Fallback>
              </mc:AlternateContent>
            </w:r>
            <w:r>
              <w:rPr>
                <w:rFonts w:ascii="標楷體" w:eastAsia="標楷體" w:hAnsi="標楷體"/>
                <w:sz w:val="30"/>
              </w:rPr>
              <w:t xml:space="preserve">　　　　  </w:t>
            </w:r>
          </w:p>
        </w:tc>
      </w:tr>
      <w:tr w:rsidR="000D1719">
        <w:trPr>
          <w:trHeight w:hRule="exact" w:val="2041"/>
        </w:trPr>
        <w:tc>
          <w:tcPr>
            <w:tcW w:w="9127" w:type="dxa"/>
            <w:gridSpan w:val="3"/>
            <w:tcBorders>
              <w:top w:val="double" w:sz="6" w:space="0" w:color="000000"/>
              <w:left w:val="single" w:sz="12" w:space="0" w:color="000000"/>
              <w:bottom w:val="doub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8"/>
                <w:szCs w:val="28"/>
              </w:rPr>
            </w:pPr>
            <w:r>
              <w:rPr>
                <w:rFonts w:ascii="標楷體" w:eastAsia="標楷體" w:hAnsi="標楷體"/>
                <w:sz w:val="28"/>
                <w:szCs w:val="28"/>
              </w:rPr>
              <w:t>減價情形(廠商投標時請勿填寫)：</w:t>
            </w:r>
          </w:p>
          <w:p w:rsidR="000D1719" w:rsidRDefault="000D1719">
            <w:pPr>
              <w:tabs>
                <w:tab w:val="left" w:pos="9923"/>
              </w:tabs>
              <w:snapToGrid w:val="0"/>
              <w:jc w:val="both"/>
              <w:rPr>
                <w:rFonts w:ascii="標楷體" w:eastAsia="標楷體" w:hAnsi="標楷體"/>
                <w:sz w:val="30"/>
              </w:rPr>
            </w:pPr>
          </w:p>
        </w:tc>
      </w:tr>
      <w:tr w:rsidR="000D1719">
        <w:trPr>
          <w:cantSplit/>
          <w:trHeight w:val="1520"/>
        </w:trPr>
        <w:tc>
          <w:tcPr>
            <w:tcW w:w="3268" w:type="dxa"/>
            <w:tcBorders>
              <w:left w:val="single" w:sz="12" w:space="0" w:color="000000"/>
              <w:bottom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招標單位</w:t>
            </w:r>
          </w:p>
        </w:tc>
        <w:tc>
          <w:tcPr>
            <w:tcW w:w="2520" w:type="dxa"/>
            <w:tcBorders>
              <w:bottom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主 持 人</w:t>
            </w:r>
          </w:p>
        </w:tc>
        <w:tc>
          <w:tcPr>
            <w:tcW w:w="3339" w:type="dxa"/>
            <w:tcBorders>
              <w:bottom w:val="single" w:sz="12"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pPr>
            <w:r>
              <w:rPr>
                <w:rFonts w:ascii="標楷體" w:eastAsia="標楷體" w:hAnsi="標楷體"/>
                <w:sz w:val="32"/>
              </w:rPr>
              <w:t>（機關名稱）</w:t>
            </w:r>
          </w:p>
        </w:tc>
      </w:tr>
    </w:tbl>
    <w:p w:rsidR="000D1719" w:rsidRDefault="00CE7E24">
      <w:pPr>
        <w:tabs>
          <w:tab w:val="left" w:pos="9923"/>
        </w:tabs>
        <w:spacing w:line="240" w:lineRule="exact"/>
        <w:ind w:left="721" w:hanging="721"/>
        <w:jc w:val="both"/>
        <w:rPr>
          <w:rFonts w:ascii="標楷體" w:eastAsia="標楷體" w:hAnsi="標楷體"/>
          <w:b/>
        </w:rPr>
      </w:pPr>
      <w:proofErr w:type="gramStart"/>
      <w:r>
        <w:rPr>
          <w:rFonts w:ascii="標楷體" w:eastAsia="標楷體" w:hAnsi="標楷體"/>
          <w:b/>
        </w:rPr>
        <w:t>註</w:t>
      </w:r>
      <w:proofErr w:type="gramEnd"/>
      <w:r>
        <w:rPr>
          <w:rFonts w:ascii="標楷體" w:eastAsia="標楷體" w:hAnsi="標楷體"/>
          <w:b/>
        </w:rPr>
        <w:t>：1.本表係適用新臺幣報價總價決標之採購，如以單價或百分比或其他方式決標或外</w:t>
      </w:r>
    </w:p>
    <w:p w:rsidR="000D1719" w:rsidRDefault="00CE7E24">
      <w:pPr>
        <w:tabs>
          <w:tab w:val="left" w:pos="9923"/>
        </w:tabs>
        <w:spacing w:line="240" w:lineRule="exact"/>
        <w:ind w:left="721" w:hanging="1"/>
        <w:jc w:val="both"/>
        <w:rPr>
          <w:rFonts w:ascii="標楷體" w:eastAsia="標楷體" w:hAnsi="標楷體"/>
          <w:b/>
        </w:rPr>
      </w:pPr>
      <w:r>
        <w:rPr>
          <w:rFonts w:ascii="標楷體" w:eastAsia="標楷體" w:hAnsi="標楷體"/>
          <w:b/>
        </w:rPr>
        <w:t>幣報價者應另行修正或訂定。</w:t>
      </w:r>
    </w:p>
    <w:p w:rsidR="000D1719" w:rsidRDefault="00CE7E24">
      <w:pPr>
        <w:tabs>
          <w:tab w:val="left" w:pos="9923"/>
        </w:tabs>
        <w:spacing w:line="240" w:lineRule="exact"/>
        <w:ind w:left="720" w:hanging="240"/>
        <w:jc w:val="both"/>
      </w:pPr>
      <w:r>
        <w:rPr>
          <w:rFonts w:ascii="標楷體" w:eastAsia="標楷體" w:hAnsi="標楷體"/>
          <w:b/>
        </w:rPr>
        <w:t>2.</w:t>
      </w:r>
      <w:proofErr w:type="gramStart"/>
      <w:r>
        <w:rPr>
          <w:rFonts w:ascii="標楷體" w:eastAsia="標楷體" w:hAnsi="標楷體"/>
          <w:b/>
        </w:rPr>
        <w:t>本表第一點</w:t>
      </w:r>
      <w:proofErr w:type="gramEnd"/>
      <w:r>
        <w:rPr>
          <w:rFonts w:ascii="標楷體" w:eastAsia="標楷體" w:hAnsi="標楷體"/>
          <w:b/>
        </w:rPr>
        <w:t>廠商投標總價之報價格式及規定，機關得依標的性質、需求自行調整。</w:t>
      </w:r>
    </w:p>
    <w:p w:rsidR="000D1719" w:rsidRDefault="00CE7E24">
      <w:pPr>
        <w:pStyle w:val="2"/>
        <w:pageBreakBefore/>
        <w:tabs>
          <w:tab w:val="left" w:pos="9923"/>
        </w:tabs>
        <w:ind w:firstLine="0"/>
        <w:jc w:val="both"/>
      </w:pPr>
      <w:r>
        <w:lastRenderedPageBreak/>
        <w:t>附表</w:t>
      </w:r>
      <w:proofErr w:type="gramStart"/>
      <w:r>
        <w:t>一</w:t>
      </w:r>
      <w:proofErr w:type="gramEnd"/>
      <w:r>
        <w:t xml:space="preserve">                  （機關全銜）</w:t>
      </w:r>
    </w:p>
    <w:p w:rsidR="000D1719" w:rsidRDefault="00CE7E24">
      <w:pPr>
        <w:pStyle w:val="ae"/>
        <w:tabs>
          <w:tab w:val="left" w:pos="9923"/>
        </w:tabs>
        <w:spacing w:line="400" w:lineRule="exact"/>
        <w:rPr>
          <w:rFonts w:ascii="標楷體" w:eastAsia="標楷體" w:hAnsi="標楷體"/>
          <w:kern w:val="3"/>
          <w:sz w:val="32"/>
          <w:szCs w:val="32"/>
        </w:rPr>
      </w:pPr>
      <w:r>
        <w:rPr>
          <w:rFonts w:ascii="標楷體" w:eastAsia="標楷體" w:hAnsi="標楷體"/>
          <w:kern w:val="3"/>
          <w:sz w:val="32"/>
          <w:szCs w:val="32"/>
        </w:rPr>
        <w:t>00461</w:t>
      </w:r>
    </w:p>
    <w:p w:rsidR="000D1719" w:rsidRDefault="00CE7E24">
      <w:pPr>
        <w:pStyle w:val="ae"/>
        <w:tabs>
          <w:tab w:val="left" w:pos="9923"/>
        </w:tabs>
        <w:spacing w:after="180" w:line="400" w:lineRule="exact"/>
        <w:textAlignment w:val="auto"/>
      </w:pPr>
      <w:r>
        <w:rPr>
          <w:rFonts w:ascii="標楷體" w:eastAsia="標楷體" w:hAnsi="標楷體"/>
          <w:kern w:val="3"/>
          <w:sz w:val="32"/>
          <w:szCs w:val="32"/>
        </w:rPr>
        <w:t>投標廠商資格</w:t>
      </w:r>
      <w:r>
        <w:rPr>
          <w:rFonts w:ascii="標楷體" w:eastAsia="標楷體" w:hAnsi="標楷體"/>
        </w:rPr>
        <w:t>/規格/價格</w:t>
      </w:r>
      <w:r>
        <w:rPr>
          <w:rFonts w:ascii="標楷體" w:eastAsia="標楷體" w:hAnsi="標楷體"/>
          <w:kern w:val="3"/>
          <w:sz w:val="32"/>
          <w:szCs w:val="32"/>
        </w:rPr>
        <w:t>審查表（參考格式）</w:t>
      </w:r>
    </w:p>
    <w:tbl>
      <w:tblPr>
        <w:tblW w:w="7054" w:type="dxa"/>
        <w:jc w:val="center"/>
        <w:tblLayout w:type="fixed"/>
        <w:tblCellMar>
          <w:left w:w="10" w:type="dxa"/>
          <w:right w:w="10" w:type="dxa"/>
        </w:tblCellMar>
        <w:tblLook w:val="0000" w:firstRow="0" w:lastRow="0" w:firstColumn="0" w:lastColumn="0" w:noHBand="0" w:noVBand="0"/>
      </w:tblPr>
      <w:tblGrid>
        <w:gridCol w:w="2835"/>
        <w:gridCol w:w="4219"/>
      </w:tblGrid>
      <w:tr w:rsidR="000D1719">
        <w:trPr>
          <w:trHeight w:val="527"/>
          <w:jc w:val="center"/>
        </w:trPr>
        <w:tc>
          <w:tcPr>
            <w:tcW w:w="2835"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spacing w:line="300" w:lineRule="exact"/>
              <w:jc w:val="both"/>
              <w:rPr>
                <w:rFonts w:ascii="標楷體" w:eastAsia="標楷體" w:hAnsi="標楷體"/>
                <w:sz w:val="28"/>
              </w:rPr>
            </w:pPr>
            <w:r>
              <w:rPr>
                <w:rFonts w:ascii="標楷體" w:eastAsia="標楷體" w:hAnsi="標楷體"/>
                <w:sz w:val="28"/>
              </w:rPr>
              <w:t>標案</w:t>
            </w:r>
            <w:proofErr w:type="gramStart"/>
            <w:r>
              <w:rPr>
                <w:rFonts w:ascii="標楷體" w:eastAsia="標楷體" w:hAnsi="標楷體"/>
                <w:sz w:val="28"/>
              </w:rPr>
              <w:t>案</w:t>
            </w:r>
            <w:proofErr w:type="gramEnd"/>
            <w:r>
              <w:rPr>
                <w:rFonts w:ascii="標楷體" w:eastAsia="標楷體" w:hAnsi="標楷體"/>
                <w:sz w:val="28"/>
              </w:rPr>
              <w:t>號及廠商代號</w:t>
            </w:r>
          </w:p>
        </w:tc>
        <w:tc>
          <w:tcPr>
            <w:tcW w:w="4219"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1719" w:rsidRDefault="000D1719">
            <w:pPr>
              <w:tabs>
                <w:tab w:val="left" w:pos="9923"/>
              </w:tabs>
              <w:snapToGrid w:val="0"/>
              <w:spacing w:line="300" w:lineRule="exact"/>
              <w:jc w:val="both"/>
              <w:rPr>
                <w:rFonts w:ascii="標楷體" w:eastAsia="標楷體" w:hAnsi="標楷體"/>
                <w:sz w:val="36"/>
              </w:rPr>
            </w:pPr>
          </w:p>
        </w:tc>
      </w:tr>
    </w:tbl>
    <w:p w:rsidR="000D1719" w:rsidRDefault="00CE7E24">
      <w:pPr>
        <w:tabs>
          <w:tab w:val="left" w:pos="9923"/>
        </w:tabs>
        <w:spacing w:line="500" w:lineRule="exact"/>
        <w:jc w:val="both"/>
        <w:rPr>
          <w:rFonts w:ascii="標楷體" w:eastAsia="標楷體" w:hAnsi="標楷體"/>
          <w:sz w:val="26"/>
        </w:rPr>
      </w:pPr>
      <w:r>
        <w:rPr>
          <w:rFonts w:ascii="標楷體" w:eastAsia="標楷體" w:hAnsi="標楷體"/>
          <w:sz w:val="26"/>
        </w:rPr>
        <w:t xml:space="preserve">採購標的名稱：                                                </w:t>
      </w:r>
    </w:p>
    <w:tbl>
      <w:tblPr>
        <w:tblW w:w="9568" w:type="dxa"/>
        <w:tblLayout w:type="fixed"/>
        <w:tblCellMar>
          <w:left w:w="10" w:type="dxa"/>
          <w:right w:w="10" w:type="dxa"/>
        </w:tblCellMar>
        <w:tblLook w:val="0000" w:firstRow="0" w:lastRow="0" w:firstColumn="0" w:lastColumn="0" w:noHBand="0" w:noVBand="0"/>
      </w:tblPr>
      <w:tblGrid>
        <w:gridCol w:w="879"/>
        <w:gridCol w:w="1559"/>
        <w:gridCol w:w="2270"/>
        <w:gridCol w:w="900"/>
        <w:gridCol w:w="1080"/>
        <w:gridCol w:w="2880"/>
      </w:tblGrid>
      <w:tr w:rsidR="000D1719">
        <w:trPr>
          <w:cantSplit/>
        </w:trPr>
        <w:tc>
          <w:tcPr>
            <w:tcW w:w="9568"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pPr>
            <w:r>
              <w:rPr>
                <w:rFonts w:ascii="標楷體" w:eastAsia="標楷體" w:hAnsi="標楷體"/>
              </w:rPr>
              <w:t>以下各相關投標文件，機關應依個案需求擇定之，並載明於招標文件，由投標廠商提出，工程主辦機關核對</w:t>
            </w:r>
            <w:r>
              <w:rPr>
                <w:rFonts w:ascii="標楷體" w:eastAsia="標楷體" w:hAnsi="標楷體"/>
                <w:b/>
                <w:u w:val="single"/>
              </w:rPr>
              <w:t>(本表僅供參考，如與招標文件規定不一致，以招標文件為</w:t>
            </w:r>
            <w:proofErr w:type="gramStart"/>
            <w:r>
              <w:rPr>
                <w:rFonts w:ascii="標楷體" w:eastAsia="標楷體" w:hAnsi="標楷體"/>
                <w:b/>
                <w:u w:val="single"/>
              </w:rPr>
              <w:t>準</w:t>
            </w:r>
            <w:proofErr w:type="gramEnd"/>
            <w:r>
              <w:rPr>
                <w:rFonts w:ascii="標楷體" w:eastAsia="標楷體" w:hAnsi="標楷體"/>
                <w:b/>
                <w:u w:val="single"/>
              </w:rPr>
              <w:t>，廠商應依招標文件規定檢視。)</w:t>
            </w:r>
          </w:p>
        </w:tc>
      </w:tr>
      <w:tr w:rsidR="000D1719">
        <w:trPr>
          <w:cantSplit/>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壹、證件封內應附之文件</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符合</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不符合</w:t>
            </w:r>
          </w:p>
        </w:tc>
        <w:tc>
          <w:tcPr>
            <w:tcW w:w="2880"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不符合之原因</w:t>
            </w:r>
          </w:p>
        </w:tc>
      </w:tr>
      <w:tr w:rsidR="000D1719">
        <w:trPr>
          <w:cantSplit/>
          <w:trHeight w:val="28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416" w:hanging="416"/>
              <w:jc w:val="both"/>
            </w:pPr>
            <w:r>
              <w:rPr>
                <w:rFonts w:ascii="標楷體" w:eastAsia="標楷體" w:hAnsi="標楷體"/>
                <w:spacing w:val="-6"/>
                <w:sz w:val="22"/>
              </w:rPr>
              <w:t>一、</w:t>
            </w:r>
            <w:r>
              <w:rPr>
                <w:rFonts w:ascii="標楷體" w:eastAsia="標楷體" w:hAnsi="標楷體"/>
                <w:spacing w:val="-6"/>
                <w:sz w:val="22"/>
                <w:szCs w:val="22"/>
              </w:rPr>
              <w:t>人工領標收據或領標</w:t>
            </w:r>
            <w:r>
              <w:rPr>
                <w:rFonts w:ascii="標楷體" w:eastAsia="標楷體" w:hAnsi="標楷體"/>
                <w:sz w:val="22"/>
                <w:szCs w:val="22"/>
              </w:rPr>
              <w:t>電子憑據書面明細</w:t>
            </w:r>
            <w:r>
              <w:rPr>
                <w:rFonts w:ascii="標楷體" w:eastAsia="標楷體" w:hAnsi="標楷體"/>
                <w:spacing w:val="-6"/>
                <w:sz w:val="22"/>
                <w:szCs w:val="22"/>
              </w:rPr>
              <w:t>（免工本費或機關文件費者免檢附）</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二、押標金繳納憑據</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三、投標廠商聲明書</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 xml:space="preserve">四、納稅證明資料(最近一期或前一期)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28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440" w:hanging="440"/>
              <w:jc w:val="both"/>
            </w:pPr>
            <w:r>
              <w:rPr>
                <w:rFonts w:ascii="標楷體" w:eastAsia="標楷體" w:hAnsi="標楷體"/>
                <w:sz w:val="22"/>
              </w:rPr>
              <w:t>五、</w:t>
            </w:r>
            <w:r>
              <w:rPr>
                <w:rFonts w:ascii="標楷體" w:eastAsia="標楷體" w:hAnsi="標楷體"/>
                <w:spacing w:val="-4"/>
                <w:sz w:val="22"/>
              </w:rPr>
              <w:t>非拒絕往來戶及最近</w:t>
            </w:r>
            <w:proofErr w:type="gramStart"/>
            <w:r>
              <w:rPr>
                <w:rFonts w:ascii="標楷體" w:eastAsia="標楷體" w:hAnsi="標楷體"/>
                <w:spacing w:val="-4"/>
                <w:sz w:val="22"/>
              </w:rPr>
              <w:t>三</w:t>
            </w:r>
            <w:proofErr w:type="gramEnd"/>
            <w:r>
              <w:rPr>
                <w:rFonts w:ascii="標楷體" w:eastAsia="標楷體" w:hAnsi="標楷體"/>
                <w:spacing w:val="-4"/>
                <w:sz w:val="22"/>
              </w:rPr>
              <w:t>年內無退票記錄之金融機構證明文件（查詢日期應為截止投標日前半年以內）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535"/>
        </w:trPr>
        <w:tc>
          <w:tcPr>
            <w:tcW w:w="956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六、廠商登記或設立證明證件影本（以下依招標個案選擇，無則刪除）</w:t>
            </w:r>
          </w:p>
        </w:tc>
      </w:tr>
      <w:tr w:rsidR="000D1719">
        <w:trPr>
          <w:cantSplit/>
          <w:trHeight w:val="452"/>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113" w:right="113"/>
              <w:jc w:val="both"/>
              <w:rPr>
                <w:rFonts w:ascii="標楷體" w:eastAsia="標楷體" w:hAnsi="標楷體"/>
                <w:sz w:val="20"/>
              </w:rPr>
            </w:pPr>
            <w:r>
              <w:rPr>
                <w:rFonts w:ascii="標楷體" w:eastAsia="標楷體" w:hAnsi="標楷體"/>
                <w:sz w:val="20"/>
              </w:rPr>
              <w:t>綜合營造業</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)承攬工程手冊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02"/>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ind w:left="113" w:right="113"/>
              <w:jc w:val="both"/>
              <w:rPr>
                <w:rFonts w:ascii="標楷體" w:eastAsia="標楷體" w:hAnsi="標楷體"/>
                <w:sz w:val="16"/>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(二)綜合營造業登記證</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22"/>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113" w:right="113"/>
              <w:jc w:val="both"/>
            </w:pPr>
            <w:r>
              <w:rPr>
                <w:rFonts w:ascii="標楷體" w:eastAsia="標楷體" w:hAnsi="標楷體"/>
                <w:sz w:val="20"/>
              </w:rPr>
              <w:t>專業營造業</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)承攬工程手冊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13"/>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ind w:left="113" w:right="113"/>
              <w:jc w:val="both"/>
              <w:rPr>
                <w:rFonts w:ascii="標楷體" w:eastAsia="標楷體" w:hAnsi="標楷體"/>
                <w:sz w:val="16"/>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(二)專業營造業登記證</w:t>
            </w:r>
            <w:proofErr w:type="gramStart"/>
            <w:r>
              <w:rPr>
                <w:rFonts w:ascii="標楷體" w:eastAsia="標楷體" w:hAnsi="標楷體"/>
                <w:sz w:val="22"/>
              </w:rPr>
              <w:t>（</w:t>
            </w:r>
            <w:proofErr w:type="gramEnd"/>
            <w:r>
              <w:rPr>
                <w:rFonts w:ascii="標楷體" w:eastAsia="標楷體" w:hAnsi="標楷體"/>
                <w:sz w:val="22"/>
              </w:rPr>
              <w:t>業別：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20"/>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113" w:right="113"/>
              <w:jc w:val="both"/>
            </w:pPr>
            <w:r>
              <w:rPr>
                <w:rFonts w:ascii="標楷體" w:eastAsia="標楷體" w:hAnsi="標楷體"/>
                <w:sz w:val="22"/>
              </w:rPr>
              <w:t>土木包工業</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一</w:t>
            </w:r>
            <w:proofErr w:type="gramEnd"/>
            <w:r>
              <w:rPr>
                <w:rFonts w:ascii="標楷體" w:eastAsia="標楷體" w:hAnsi="標楷體"/>
                <w:sz w:val="22"/>
              </w:rPr>
              <w:t>)承攬工程手冊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12"/>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ind w:left="113" w:right="113"/>
              <w:jc w:val="both"/>
              <w:rPr>
                <w:rFonts w:ascii="標楷體" w:eastAsia="標楷體" w:hAnsi="標楷體"/>
                <w:sz w:val="16"/>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(二)土木包工業登記證</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999"/>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自來水管</w:t>
            </w:r>
            <w:proofErr w:type="gramStart"/>
            <w:r>
              <w:rPr>
                <w:rFonts w:ascii="標楷體" w:eastAsia="標楷體" w:hAnsi="標楷體"/>
                <w:sz w:val="22"/>
              </w:rPr>
              <w:t>承裝業</w:t>
            </w:r>
            <w:proofErr w:type="gramEnd"/>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自來水管</w:t>
            </w:r>
            <w:proofErr w:type="gramStart"/>
            <w:r>
              <w:rPr>
                <w:rFonts w:ascii="標楷體" w:eastAsia="標楷體" w:hAnsi="標楷體"/>
                <w:sz w:val="22"/>
              </w:rPr>
              <w:t>承裝商營業</w:t>
            </w:r>
            <w:proofErr w:type="gramEnd"/>
            <w:r>
              <w:rPr>
                <w:rFonts w:ascii="標楷體" w:eastAsia="標楷體" w:hAnsi="標楷體"/>
                <w:sz w:val="22"/>
              </w:rPr>
              <w:t>許可證書承辦工程手冊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945"/>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電器</w:t>
            </w:r>
            <w:proofErr w:type="gramStart"/>
            <w:r>
              <w:rPr>
                <w:rFonts w:ascii="標楷體" w:eastAsia="標楷體" w:hAnsi="標楷體"/>
                <w:sz w:val="22"/>
              </w:rPr>
              <w:t>承裝業</w:t>
            </w:r>
            <w:proofErr w:type="gramEnd"/>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電器承裝營業登記證</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6"/>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冷凍空調業</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冷凍空調業登記證</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 xml:space="preserve">□冷凍空調設備製造業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80"/>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2"/>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□冷凍空調工程業</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630"/>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sz w:val="22"/>
              </w:rPr>
            </w:pPr>
            <w:r>
              <w:rPr>
                <w:rFonts w:ascii="標楷體" w:eastAsia="標楷體" w:hAnsi="標楷體"/>
                <w:sz w:val="22"/>
              </w:rPr>
              <w:t>其他業類</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630"/>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ind w:left="113" w:right="113"/>
              <w:jc w:val="both"/>
              <w:rPr>
                <w:rFonts w:ascii="標楷體" w:eastAsia="標楷體" w:hAnsi="標楷體"/>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4"/>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lastRenderedPageBreak/>
              <w:t>其他應附證件或特定資格文件</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D1719" w:rsidRDefault="00CE7E24">
            <w:pPr>
              <w:tabs>
                <w:tab w:val="left" w:pos="9923"/>
              </w:tabs>
              <w:ind w:left="510" w:hanging="510"/>
              <w:jc w:val="both"/>
            </w:pPr>
            <w:r>
              <w:rPr>
                <w:rFonts w:ascii="標楷體" w:eastAsia="標楷體" w:hAnsi="標楷體"/>
                <w:sz w:val="22"/>
              </w:rPr>
              <w:t>一、</w:t>
            </w:r>
            <w:r>
              <w:rPr>
                <w:rFonts w:ascii="標楷體" w:eastAsia="標楷體" w:hAnsi="標楷體" w:cs="標楷體"/>
              </w:rPr>
              <w:t>「廠商參與公共工程可能涉及之法律責任」</w:t>
            </w:r>
            <w:r>
              <w:rPr>
                <w:rFonts w:ascii="標楷體" w:eastAsia="標楷體" w:hAnsi="標楷體"/>
                <w:sz w:val="22"/>
              </w:rPr>
              <w:t>切結書：</w:t>
            </w:r>
          </w:p>
          <w:p w:rsidR="000D1719" w:rsidRDefault="00CE7E24">
            <w:pPr>
              <w:tabs>
                <w:tab w:val="left" w:pos="9923"/>
              </w:tabs>
              <w:ind w:left="235" w:hanging="235"/>
              <w:jc w:val="both"/>
            </w:pPr>
            <w:r>
              <w:rPr>
                <w:rFonts w:ascii="標楷體" w:eastAsia="標楷體" w:hAnsi="標楷體"/>
                <w:sz w:val="22"/>
              </w:rPr>
              <w:t>1.</w:t>
            </w:r>
            <w:r>
              <w:rPr>
                <w:rFonts w:ascii="標楷體" w:eastAsia="標楷體" w:hAnsi="標楷體" w:cs="標楷體"/>
              </w:rPr>
              <w:t>工程及委託技術服務採購投標廠商：切結書1。</w:t>
            </w:r>
          </w:p>
          <w:p w:rsidR="000D1719" w:rsidRDefault="00CE7E24">
            <w:pPr>
              <w:tabs>
                <w:tab w:val="left" w:pos="9923"/>
              </w:tabs>
              <w:ind w:left="260" w:hanging="260"/>
              <w:jc w:val="both"/>
            </w:pPr>
            <w:r>
              <w:rPr>
                <w:rFonts w:ascii="標楷體" w:eastAsia="標楷體" w:hAnsi="標楷體"/>
                <w:sz w:val="22"/>
              </w:rPr>
              <w:t>2.</w:t>
            </w:r>
            <w:r>
              <w:rPr>
                <w:rFonts w:ascii="標楷體" w:eastAsia="標楷體" w:hAnsi="標楷體" w:cs="標楷體"/>
              </w:rPr>
              <w:t>受聘於工程技術顧問公司之執業技師：切結書2。</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jc w:val="both"/>
              <w:rPr>
                <w:rFonts w:ascii="標楷體" w:eastAsia="標楷體" w:hAnsi="標楷體"/>
                <w:sz w:val="22"/>
              </w:rPr>
            </w:pPr>
            <w:proofErr w:type="gramStart"/>
            <w:r>
              <w:rPr>
                <w:rFonts w:ascii="標楷體" w:eastAsia="標楷體" w:hAnsi="標楷體"/>
                <w:sz w:val="22"/>
              </w:rPr>
              <w:t>（</w:t>
            </w:r>
            <w:proofErr w:type="gramEnd"/>
            <w:r>
              <w:rPr>
                <w:rFonts w:ascii="標楷體" w:eastAsia="標楷體" w:hAnsi="標楷體"/>
                <w:sz w:val="22"/>
              </w:rPr>
              <w:t>工程及技術服務廠商投標階段未提出者仍為合格。但應於簽約或開工前補正</w:t>
            </w:r>
            <w:proofErr w:type="gramStart"/>
            <w:r>
              <w:rPr>
                <w:rFonts w:ascii="標楷體" w:eastAsia="標楷體" w:hAnsi="標楷體"/>
                <w:sz w:val="22"/>
              </w:rPr>
              <w:t>）</w:t>
            </w:r>
            <w:proofErr w:type="gramEnd"/>
          </w:p>
          <w:p w:rsidR="000D1719" w:rsidRDefault="00CE7E24">
            <w:pPr>
              <w:tabs>
                <w:tab w:val="left" w:pos="9923"/>
              </w:tabs>
              <w:jc w:val="both"/>
              <w:rPr>
                <w:rFonts w:ascii="標楷體" w:eastAsia="標楷體" w:hAnsi="標楷體"/>
                <w:sz w:val="22"/>
              </w:rPr>
            </w:pPr>
            <w:r>
              <w:rPr>
                <w:rFonts w:ascii="標楷體" w:eastAsia="標楷體" w:hAnsi="標楷體"/>
                <w:sz w:val="22"/>
              </w:rPr>
              <w:t>1.是否檢附□有  □無。</w:t>
            </w:r>
          </w:p>
          <w:p w:rsidR="000D1719" w:rsidRDefault="000D1719">
            <w:pPr>
              <w:tabs>
                <w:tab w:val="left" w:pos="9923"/>
              </w:tabs>
              <w:jc w:val="both"/>
              <w:rPr>
                <w:rFonts w:ascii="標楷體" w:eastAsia="標楷體" w:hAnsi="標楷體"/>
                <w:sz w:val="22"/>
              </w:rPr>
            </w:pPr>
          </w:p>
          <w:p w:rsidR="000D1719" w:rsidRDefault="00CE7E24">
            <w:pPr>
              <w:tabs>
                <w:tab w:val="left" w:pos="9923"/>
              </w:tabs>
              <w:jc w:val="both"/>
            </w:pPr>
            <w:r>
              <w:rPr>
                <w:rFonts w:ascii="標楷體" w:eastAsia="標楷體" w:hAnsi="標楷體"/>
              </w:rPr>
              <w:t>2.</w:t>
            </w:r>
            <w:r>
              <w:rPr>
                <w:rFonts w:ascii="標楷體" w:eastAsia="標楷體" w:hAnsi="標楷體"/>
                <w:sz w:val="22"/>
              </w:rPr>
              <w:t>是否檢附□有  □無。</w:t>
            </w:r>
          </w:p>
          <w:p w:rsidR="000D1719" w:rsidRDefault="000D1719">
            <w:pPr>
              <w:tabs>
                <w:tab w:val="left" w:pos="9923"/>
              </w:tabs>
              <w:jc w:val="both"/>
              <w:rPr>
                <w:rFonts w:ascii="標楷體" w:eastAsia="標楷體" w:hAnsi="標楷體"/>
              </w:rPr>
            </w:pPr>
          </w:p>
        </w:tc>
      </w:tr>
      <w:tr w:rsidR="000D1719">
        <w:trPr>
          <w:cantSplit/>
          <w:trHeight w:val="454"/>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486" w:hanging="486"/>
              <w:jc w:val="both"/>
            </w:pPr>
            <w:r>
              <w:rPr>
                <w:rFonts w:ascii="標楷體" w:eastAsia="標楷體" w:hAnsi="標楷體"/>
                <w:sz w:val="22"/>
              </w:rPr>
              <w:t>二、工程採購：「</w:t>
            </w:r>
            <w:r>
              <w:rPr>
                <w:rFonts w:ascii="標楷體" w:eastAsia="標楷體" w:hAnsi="標楷體"/>
              </w:rPr>
              <w:t>投標標價不適用招標文件所定物價指數調整條款聲明書」</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pPr>
            <w:r>
              <w:rPr>
                <w:rFonts w:ascii="標楷體" w:eastAsia="標楷體" w:hAnsi="標楷體"/>
                <w:sz w:val="22"/>
              </w:rPr>
              <w:t>□有  □無。</w:t>
            </w:r>
            <w:proofErr w:type="gramStart"/>
            <w:r>
              <w:rPr>
                <w:rFonts w:ascii="標楷體" w:eastAsia="標楷體" w:hAnsi="標楷體" w:cs="標楷體"/>
                <w:sz w:val="22"/>
                <w:szCs w:val="22"/>
              </w:rPr>
              <w:t>（</w:t>
            </w:r>
            <w:proofErr w:type="gramEnd"/>
            <w:r>
              <w:rPr>
                <w:rFonts w:ascii="標楷體" w:eastAsia="標楷體" w:hAnsi="標楷體" w:cs="標楷體"/>
                <w:sz w:val="22"/>
                <w:szCs w:val="22"/>
              </w:rPr>
              <w:t>契約訂有物價指數調整工程款之採購，</w:t>
            </w:r>
            <w:r>
              <w:rPr>
                <w:rFonts w:ascii="標楷體" w:eastAsia="標楷體" w:hAnsi="標楷體"/>
                <w:sz w:val="22"/>
                <w:szCs w:val="22"/>
              </w:rPr>
              <w:t>廠商得選擇提出或不提出「投標標價不適用招標文件所定物價指數調整條款聲明書」。）</w:t>
            </w:r>
          </w:p>
        </w:tc>
      </w:tr>
      <w:tr w:rsidR="000D1719">
        <w:trPr>
          <w:cantSplit/>
          <w:trHeight w:val="454"/>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462" w:hanging="462"/>
              <w:jc w:val="both"/>
            </w:pPr>
            <w:r>
              <w:rPr>
                <w:rFonts w:ascii="標楷體" w:eastAsia="標楷體" w:hAnsi="標楷體"/>
                <w:sz w:val="22"/>
              </w:rPr>
              <w:t>三、</w:t>
            </w:r>
            <w:r>
              <w:rPr>
                <w:rFonts w:ascii="標楷體" w:eastAsia="標楷體" w:hAnsi="標楷體"/>
              </w:rPr>
              <w:t>勞務採購案件屬人力派遣性質者：廠商應附人力派遣業切結書</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pPr>
            <w:r>
              <w:rPr>
                <w:rFonts w:ascii="標楷體" w:eastAsia="標楷體" w:hAnsi="標楷體"/>
                <w:sz w:val="22"/>
              </w:rPr>
              <w:t>□有  □無。</w:t>
            </w:r>
            <w:proofErr w:type="gramStart"/>
            <w:r>
              <w:rPr>
                <w:rFonts w:ascii="標楷體" w:eastAsia="標楷體" w:hAnsi="標楷體"/>
                <w:sz w:val="22"/>
              </w:rPr>
              <w:t>（</w:t>
            </w:r>
            <w:proofErr w:type="gramEnd"/>
            <w:r>
              <w:rPr>
                <w:rFonts w:ascii="標楷體" w:eastAsia="標楷體" w:hAnsi="標楷體"/>
                <w:sz w:val="22"/>
              </w:rPr>
              <w:t>勞務採購廠商投標階段未提出者仍為合格。但應於簽約或開工前補正。）</w:t>
            </w:r>
          </w:p>
        </w:tc>
      </w:tr>
      <w:tr w:rsidR="000D1719">
        <w:trPr>
          <w:cantSplit/>
          <w:trHeight w:val="454"/>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ind w:left="462" w:hanging="462"/>
              <w:jc w:val="both"/>
              <w:rPr>
                <w:rFonts w:ascii="標楷體" w:eastAsia="標楷體" w:hAnsi="標楷體"/>
                <w:sz w:val="22"/>
                <w:szCs w:val="22"/>
              </w:rPr>
            </w:pPr>
            <w:r>
              <w:rPr>
                <w:rFonts w:ascii="標楷體" w:eastAsia="標楷體" w:hAnsi="標楷體"/>
                <w:sz w:val="22"/>
                <w:szCs w:val="22"/>
              </w:rPr>
              <w:t>四、預算金額達1,000萬元以上且適用或</w:t>
            </w:r>
            <w:proofErr w:type="gramStart"/>
            <w:r>
              <w:rPr>
                <w:rFonts w:ascii="標楷體" w:eastAsia="標楷體" w:hAnsi="標楷體"/>
                <w:sz w:val="22"/>
                <w:szCs w:val="22"/>
              </w:rPr>
              <w:t>準</w:t>
            </w:r>
            <w:proofErr w:type="gramEnd"/>
            <w:r>
              <w:rPr>
                <w:rFonts w:ascii="標楷體" w:eastAsia="標楷體" w:hAnsi="標楷體"/>
                <w:sz w:val="22"/>
                <w:szCs w:val="22"/>
              </w:rPr>
              <w:t>用最有利標之「84電腦及相關服務」資訊服務採購案：投標廠商須於詳細價目表或資訊服務費用</w:t>
            </w:r>
            <w:proofErr w:type="gramStart"/>
            <w:r>
              <w:rPr>
                <w:rFonts w:ascii="標楷體" w:eastAsia="標楷體" w:hAnsi="標楷體"/>
                <w:sz w:val="22"/>
                <w:szCs w:val="22"/>
              </w:rPr>
              <w:t>估算表載明</w:t>
            </w:r>
            <w:proofErr w:type="gramEnd"/>
            <w:r>
              <w:rPr>
                <w:rFonts w:ascii="標楷體" w:eastAsia="標楷體" w:hAnsi="標楷體"/>
                <w:sz w:val="22"/>
                <w:szCs w:val="22"/>
              </w:rPr>
              <w:t>「人員職稱」及「每月實際薪資」</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□有  □無。</w:t>
            </w:r>
            <w:proofErr w:type="gramStart"/>
            <w:r>
              <w:rPr>
                <w:rFonts w:ascii="標楷體" w:eastAsia="標楷體" w:hAnsi="標楷體"/>
              </w:rPr>
              <w:t>（</w:t>
            </w:r>
            <w:proofErr w:type="gramEnd"/>
            <w:r>
              <w:rPr>
                <w:rFonts w:ascii="標楷體" w:eastAsia="標楷體" w:hAnsi="標楷體"/>
              </w:rPr>
              <w:t>廠商投標階段未提出者仍為合格。但應於簽約前補正。）</w:t>
            </w:r>
          </w:p>
        </w:tc>
      </w:tr>
      <w:tr w:rsidR="000D1719">
        <w:trPr>
          <w:cantSplit/>
          <w:trHeight w:val="28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貳、規格文件 (無則刪除)</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符合</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不符合</w:t>
            </w:r>
          </w:p>
        </w:tc>
        <w:tc>
          <w:tcPr>
            <w:tcW w:w="2880"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不符合之原因</w:t>
            </w:r>
          </w:p>
        </w:tc>
      </w:tr>
      <w:tr w:rsidR="000D1719">
        <w:trPr>
          <w:cantSplit/>
          <w:trHeight w:val="407"/>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一、規格文件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28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參、價格文件</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符合</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不符合</w:t>
            </w:r>
          </w:p>
        </w:tc>
        <w:tc>
          <w:tcPr>
            <w:tcW w:w="2880"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D1719" w:rsidRDefault="00CE7E24">
            <w:pPr>
              <w:tabs>
                <w:tab w:val="left" w:pos="9923"/>
              </w:tabs>
              <w:jc w:val="both"/>
              <w:rPr>
                <w:rFonts w:ascii="標楷體" w:eastAsia="標楷體" w:hAnsi="標楷體"/>
              </w:rPr>
            </w:pPr>
            <w:r>
              <w:rPr>
                <w:rFonts w:ascii="標楷體" w:eastAsia="標楷體" w:hAnsi="標楷體"/>
              </w:rPr>
              <w:t>不符合之原因</w:t>
            </w:r>
          </w:p>
        </w:tc>
      </w:tr>
      <w:tr w:rsidR="000D1719">
        <w:trPr>
          <w:cantSplit/>
          <w:trHeight w:val="45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一、投標書</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4"/>
        </w:trPr>
        <w:tc>
          <w:tcPr>
            <w:tcW w:w="470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二、詳細價目表</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jc w:val="both"/>
              <w:rPr>
                <w:rFonts w:ascii="標楷體" w:eastAsia="標楷體" w:hAnsi="標楷體"/>
              </w:rPr>
            </w:pPr>
          </w:p>
        </w:tc>
      </w:tr>
      <w:tr w:rsidR="000D1719">
        <w:trPr>
          <w:cantSplit/>
          <w:trHeight w:val="454"/>
        </w:trPr>
        <w:tc>
          <w:tcPr>
            <w:tcW w:w="956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jc w:val="both"/>
              <w:rPr>
                <w:rFonts w:ascii="標楷體" w:eastAsia="標楷體" w:hAnsi="標楷體"/>
              </w:rPr>
            </w:pPr>
            <w:r>
              <w:rPr>
                <w:rFonts w:ascii="標楷體" w:eastAsia="標楷體" w:hAnsi="標楷體"/>
              </w:rPr>
              <w:t>以下欄位由主辦</w:t>
            </w:r>
            <w:proofErr w:type="gramStart"/>
            <w:r>
              <w:rPr>
                <w:rFonts w:ascii="標楷體" w:eastAsia="標楷體" w:hAnsi="標楷體"/>
              </w:rPr>
              <w:t>機關核簽</w:t>
            </w:r>
            <w:proofErr w:type="gramEnd"/>
          </w:p>
        </w:tc>
      </w:tr>
      <w:tr w:rsidR="000D1719">
        <w:trPr>
          <w:cantSplit/>
          <w:trHeight w:val="2500"/>
        </w:trPr>
        <w:tc>
          <w:tcPr>
            <w:tcW w:w="956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jc w:val="both"/>
              <w:rPr>
                <w:rFonts w:ascii="標楷體" w:eastAsia="標楷體" w:hAnsi="標楷體"/>
                <w:sz w:val="26"/>
              </w:rPr>
            </w:pPr>
            <w:r>
              <w:rPr>
                <w:rFonts w:ascii="標楷體" w:eastAsia="標楷體" w:hAnsi="標楷體"/>
                <w:sz w:val="26"/>
              </w:rPr>
              <w:t>資格：□相  符 □不  符：</w:t>
            </w:r>
          </w:p>
          <w:p w:rsidR="000D1719" w:rsidRDefault="00CE7E24">
            <w:pPr>
              <w:tabs>
                <w:tab w:val="left" w:pos="9923"/>
              </w:tabs>
              <w:jc w:val="both"/>
              <w:rPr>
                <w:rFonts w:ascii="標楷體" w:eastAsia="標楷體" w:hAnsi="標楷體"/>
                <w:sz w:val="26"/>
              </w:rPr>
            </w:pPr>
            <w:r>
              <w:rPr>
                <w:rFonts w:ascii="標楷體" w:eastAsia="標楷體" w:hAnsi="標楷體"/>
                <w:sz w:val="26"/>
              </w:rPr>
              <w:t>規格：□相  符 □不  符：</w:t>
            </w:r>
          </w:p>
          <w:p w:rsidR="000D1719" w:rsidRDefault="00CE7E24">
            <w:pPr>
              <w:tabs>
                <w:tab w:val="left" w:pos="9923"/>
              </w:tabs>
              <w:jc w:val="both"/>
              <w:rPr>
                <w:rFonts w:ascii="標楷體" w:eastAsia="標楷體" w:hAnsi="標楷體"/>
                <w:sz w:val="26"/>
              </w:rPr>
            </w:pPr>
            <w:r>
              <w:rPr>
                <w:rFonts w:ascii="標楷體" w:eastAsia="標楷體" w:hAnsi="標楷體"/>
                <w:sz w:val="26"/>
              </w:rPr>
              <w:t>價格：□相  符 □不  符：</w:t>
            </w:r>
          </w:p>
          <w:p w:rsidR="000D1719" w:rsidRDefault="000D1719">
            <w:pPr>
              <w:tabs>
                <w:tab w:val="left" w:pos="9923"/>
              </w:tabs>
              <w:jc w:val="both"/>
              <w:rPr>
                <w:rFonts w:ascii="標楷體" w:eastAsia="標楷體" w:hAnsi="標楷體"/>
                <w:sz w:val="26"/>
              </w:rPr>
            </w:pPr>
          </w:p>
          <w:p w:rsidR="000D1719" w:rsidRDefault="000D1719">
            <w:pPr>
              <w:tabs>
                <w:tab w:val="left" w:pos="9923"/>
              </w:tabs>
              <w:jc w:val="both"/>
              <w:rPr>
                <w:rFonts w:ascii="標楷體" w:eastAsia="標楷體" w:hAnsi="標楷體"/>
                <w:sz w:val="26"/>
              </w:rPr>
            </w:pPr>
          </w:p>
          <w:p w:rsidR="000D1719" w:rsidRDefault="000D1719">
            <w:pPr>
              <w:tabs>
                <w:tab w:val="left" w:pos="9923"/>
              </w:tabs>
              <w:jc w:val="both"/>
              <w:rPr>
                <w:rFonts w:ascii="標楷體" w:eastAsia="標楷體" w:hAnsi="標楷體"/>
                <w:sz w:val="26"/>
              </w:rPr>
            </w:pPr>
          </w:p>
          <w:p w:rsidR="000D1719" w:rsidRDefault="00CE7E24">
            <w:pPr>
              <w:tabs>
                <w:tab w:val="left" w:pos="9923"/>
              </w:tabs>
              <w:jc w:val="both"/>
              <w:rPr>
                <w:rFonts w:ascii="標楷體" w:eastAsia="標楷體" w:hAnsi="標楷體"/>
                <w:sz w:val="26"/>
              </w:rPr>
            </w:pPr>
            <w:r>
              <w:rPr>
                <w:rFonts w:ascii="標楷體" w:eastAsia="標楷體" w:hAnsi="標楷體"/>
                <w:sz w:val="26"/>
              </w:rPr>
              <w:t>主辦機關簽章：                                  日期    /    /</w:t>
            </w:r>
          </w:p>
        </w:tc>
      </w:tr>
    </w:tbl>
    <w:p w:rsidR="000D1719" w:rsidRDefault="000D1719">
      <w:pPr>
        <w:tabs>
          <w:tab w:val="left" w:pos="9923"/>
        </w:tabs>
        <w:spacing w:before="180"/>
        <w:jc w:val="both"/>
        <w:rPr>
          <w:rFonts w:ascii="標楷體" w:eastAsia="標楷體" w:hAnsi="標楷體"/>
        </w:rPr>
      </w:pPr>
    </w:p>
    <w:p w:rsidR="000D1719" w:rsidRDefault="000D1719">
      <w:pPr>
        <w:tabs>
          <w:tab w:val="left" w:pos="9923"/>
        </w:tabs>
        <w:spacing w:before="180"/>
        <w:jc w:val="both"/>
        <w:rPr>
          <w:rFonts w:ascii="標楷體" w:eastAsia="標楷體" w:hAnsi="標楷體"/>
        </w:rPr>
      </w:pPr>
    </w:p>
    <w:p w:rsidR="000D1719" w:rsidRDefault="00CE7E24">
      <w:pPr>
        <w:pageBreakBefore/>
        <w:tabs>
          <w:tab w:val="left" w:pos="9923"/>
        </w:tabs>
        <w:snapToGrid w:val="0"/>
        <w:spacing w:before="180"/>
        <w:jc w:val="both"/>
      </w:pPr>
      <w:r>
        <w:rPr>
          <w:rFonts w:ascii="標楷體" w:eastAsia="標楷體" w:hAnsi="標楷體"/>
          <w:sz w:val="32"/>
          <w:szCs w:val="32"/>
        </w:rPr>
        <w:lastRenderedPageBreak/>
        <w:t>附表二</w:t>
      </w:r>
    </w:p>
    <w:p w:rsidR="000D1719" w:rsidRDefault="00CE7E24">
      <w:pPr>
        <w:tabs>
          <w:tab w:val="left" w:pos="9923"/>
        </w:tabs>
        <w:snapToGrid w:val="0"/>
        <w:jc w:val="center"/>
        <w:rPr>
          <w:rFonts w:ascii="標楷體" w:eastAsia="標楷體" w:hAnsi="標楷體"/>
          <w:sz w:val="32"/>
        </w:rPr>
      </w:pPr>
      <w:r>
        <w:rPr>
          <w:rFonts w:ascii="標楷體" w:eastAsia="標楷體" w:hAnsi="標楷體"/>
          <w:sz w:val="32"/>
        </w:rPr>
        <w:t>00462</w:t>
      </w:r>
    </w:p>
    <w:p w:rsidR="000D1719" w:rsidRDefault="00CE7E24">
      <w:pPr>
        <w:tabs>
          <w:tab w:val="left" w:pos="9923"/>
        </w:tabs>
        <w:snapToGrid w:val="0"/>
        <w:jc w:val="center"/>
        <w:rPr>
          <w:rFonts w:ascii="標楷體" w:eastAsia="標楷體" w:hAnsi="標楷體"/>
          <w:sz w:val="32"/>
        </w:rPr>
      </w:pPr>
      <w:r>
        <w:rPr>
          <w:rFonts w:ascii="標楷體" w:eastAsia="標楷體" w:hAnsi="標楷體"/>
          <w:sz w:val="32"/>
        </w:rPr>
        <w:t>（機關全銜）</w:t>
      </w:r>
    </w:p>
    <w:p w:rsidR="000D1719" w:rsidRDefault="00CE7E24">
      <w:pPr>
        <w:tabs>
          <w:tab w:val="left" w:pos="9923"/>
        </w:tabs>
        <w:snapToGrid w:val="0"/>
        <w:jc w:val="center"/>
        <w:rPr>
          <w:rFonts w:ascii="標楷體" w:eastAsia="標楷體" w:hAnsi="標楷體"/>
          <w:sz w:val="32"/>
        </w:rPr>
      </w:pPr>
      <w:r>
        <w:rPr>
          <w:rFonts w:ascii="標楷體" w:eastAsia="標楷體" w:hAnsi="標楷體"/>
          <w:sz w:val="32"/>
        </w:rPr>
        <w:t>開標/議價/決標/流標/廢標紀錄</w:t>
      </w:r>
    </w:p>
    <w:p w:rsidR="000D1719" w:rsidRDefault="00CE7E24">
      <w:pPr>
        <w:tabs>
          <w:tab w:val="left" w:pos="9923"/>
        </w:tabs>
        <w:snapToGrid w:val="0"/>
        <w:spacing w:before="180"/>
        <w:jc w:val="both"/>
        <w:rPr>
          <w:rFonts w:ascii="標楷體" w:eastAsia="標楷體" w:hAnsi="標楷體"/>
        </w:rPr>
      </w:pPr>
      <w:r>
        <w:rPr>
          <w:rFonts w:ascii="標楷體" w:eastAsia="標楷體" w:hAnsi="標楷體"/>
        </w:rPr>
        <w:t xml:space="preserve">時間：   年   月   日   午   時   分             地點：   </w:t>
      </w:r>
    </w:p>
    <w:tbl>
      <w:tblPr>
        <w:tblW w:w="9744" w:type="dxa"/>
        <w:tblLayout w:type="fixed"/>
        <w:tblCellMar>
          <w:left w:w="10" w:type="dxa"/>
          <w:right w:w="10" w:type="dxa"/>
        </w:tblCellMar>
        <w:tblLook w:val="0000" w:firstRow="0" w:lastRow="0" w:firstColumn="0" w:lastColumn="0" w:noHBand="0" w:noVBand="0"/>
      </w:tblPr>
      <w:tblGrid>
        <w:gridCol w:w="2066"/>
        <w:gridCol w:w="1175"/>
        <w:gridCol w:w="45"/>
        <w:gridCol w:w="1179"/>
        <w:gridCol w:w="96"/>
        <w:gridCol w:w="276"/>
        <w:gridCol w:w="948"/>
        <w:gridCol w:w="120"/>
        <w:gridCol w:w="216"/>
        <w:gridCol w:w="312"/>
        <w:gridCol w:w="312"/>
        <w:gridCol w:w="360"/>
        <w:gridCol w:w="80"/>
        <w:gridCol w:w="844"/>
        <w:gridCol w:w="218"/>
        <w:gridCol w:w="1497"/>
      </w:tblGrid>
      <w:tr w:rsidR="000D1719">
        <w:trPr>
          <w:cantSplit/>
          <w:trHeight w:val="330"/>
        </w:trPr>
        <w:tc>
          <w:tcPr>
            <w:tcW w:w="206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2"/>
                <w:szCs w:val="22"/>
              </w:rPr>
            </w:pPr>
            <w:r>
              <w:rPr>
                <w:rFonts w:ascii="標楷體" w:eastAsia="標楷體" w:hAnsi="標楷體"/>
                <w:sz w:val="22"/>
                <w:szCs w:val="22"/>
              </w:rPr>
              <w:t>標的名稱及數量摘要</w:t>
            </w:r>
          </w:p>
        </w:tc>
        <w:tc>
          <w:tcPr>
            <w:tcW w:w="3839" w:type="dxa"/>
            <w:gridSpan w:val="7"/>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9923"/>
              </w:tabs>
              <w:snapToGrid w:val="0"/>
              <w:jc w:val="both"/>
              <w:rPr>
                <w:rFonts w:ascii="標楷體" w:eastAsia="標楷體" w:hAnsi="標楷體"/>
                <w:sz w:val="28"/>
              </w:rPr>
            </w:pPr>
          </w:p>
        </w:tc>
        <w:tc>
          <w:tcPr>
            <w:tcW w:w="128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案號</w:t>
            </w:r>
          </w:p>
        </w:tc>
        <w:tc>
          <w:tcPr>
            <w:tcW w:w="2559"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9923"/>
              </w:tabs>
              <w:snapToGrid w:val="0"/>
              <w:jc w:val="both"/>
              <w:rPr>
                <w:rFonts w:ascii="標楷體" w:eastAsia="標楷體" w:hAnsi="標楷體"/>
                <w:sz w:val="28"/>
              </w:rPr>
            </w:pPr>
          </w:p>
        </w:tc>
      </w:tr>
      <w:tr w:rsidR="000D1719">
        <w:trPr>
          <w:cantSplit/>
          <w:trHeight w:val="364"/>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pPr>
            <w:r>
              <w:rPr>
                <w:rFonts w:ascii="標楷體" w:eastAsia="標楷體" w:hAnsi="標楷體"/>
                <w:sz w:val="28"/>
              </w:rPr>
              <w:t>開標次別</w:t>
            </w:r>
          </w:p>
        </w:tc>
        <w:tc>
          <w:tcPr>
            <w:tcW w:w="12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snapToGrid w:val="0"/>
              <w:jc w:val="both"/>
              <w:rPr>
                <w:rFonts w:ascii="標楷體" w:eastAsia="標楷體" w:hAnsi="標楷體"/>
                <w:sz w:val="28"/>
              </w:rPr>
            </w:pPr>
          </w:p>
        </w:tc>
        <w:tc>
          <w:tcPr>
            <w:tcW w:w="127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招標方式</w:t>
            </w:r>
          </w:p>
        </w:tc>
        <w:tc>
          <w:tcPr>
            <w:tcW w:w="156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Default="000D1719">
            <w:pPr>
              <w:tabs>
                <w:tab w:val="left" w:pos="9923"/>
              </w:tabs>
              <w:snapToGrid w:val="0"/>
              <w:jc w:val="both"/>
              <w:rPr>
                <w:rFonts w:ascii="標楷體" w:eastAsia="標楷體" w:hAnsi="標楷體"/>
                <w:sz w:val="28"/>
              </w:rPr>
            </w:pPr>
          </w:p>
        </w:tc>
        <w:tc>
          <w:tcPr>
            <w:tcW w:w="212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pPr>
            <w:r>
              <w:rPr>
                <w:rFonts w:ascii="標楷體" w:eastAsia="標楷體" w:hAnsi="標楷體"/>
                <w:sz w:val="20"/>
              </w:rPr>
              <w:t>刊登政府採購公報日期</w:t>
            </w:r>
          </w:p>
        </w:tc>
        <w:tc>
          <w:tcPr>
            <w:tcW w:w="149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r>
      <w:tr w:rsidR="000D1719">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投標廠商</w:t>
            </w: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標價</w:t>
            </w: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2"/>
              </w:rPr>
            </w:pPr>
            <w:r>
              <w:rPr>
                <w:rFonts w:ascii="標楷體" w:eastAsia="標楷體" w:hAnsi="標楷體"/>
                <w:sz w:val="22"/>
              </w:rPr>
              <w:t>優先減價後之標價</w:t>
            </w: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2"/>
              </w:rPr>
            </w:pPr>
            <w:proofErr w:type="gramStart"/>
            <w:r>
              <w:rPr>
                <w:rFonts w:ascii="標楷體" w:eastAsia="標楷體" w:hAnsi="標楷體"/>
                <w:sz w:val="22"/>
              </w:rPr>
              <w:t>第1次比減價格</w:t>
            </w:r>
            <w:proofErr w:type="gramEnd"/>
            <w:r>
              <w:rPr>
                <w:rFonts w:ascii="標楷體" w:eastAsia="標楷體" w:hAnsi="標楷體"/>
                <w:sz w:val="22"/>
              </w:rPr>
              <w:t>後之標價</w:t>
            </w: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2"/>
              </w:rPr>
            </w:pPr>
            <w:proofErr w:type="gramStart"/>
            <w:r>
              <w:rPr>
                <w:rFonts w:ascii="標楷體" w:eastAsia="標楷體" w:hAnsi="標楷體"/>
                <w:sz w:val="22"/>
              </w:rPr>
              <w:t>第2次比減價格</w:t>
            </w:r>
            <w:proofErr w:type="gramEnd"/>
            <w:r>
              <w:rPr>
                <w:rFonts w:ascii="標楷體" w:eastAsia="標楷體" w:hAnsi="標楷體"/>
                <w:sz w:val="22"/>
              </w:rPr>
              <w:t>後之標價</w:t>
            </w:r>
          </w:p>
        </w:tc>
        <w:tc>
          <w:tcPr>
            <w:tcW w:w="1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2"/>
              </w:rPr>
            </w:pPr>
            <w:proofErr w:type="gramStart"/>
            <w:r>
              <w:rPr>
                <w:rFonts w:ascii="標楷體" w:eastAsia="標楷體" w:hAnsi="標楷體"/>
                <w:sz w:val="22"/>
              </w:rPr>
              <w:t>第3次比減價格</w:t>
            </w:r>
            <w:proofErr w:type="gramEnd"/>
            <w:r>
              <w:rPr>
                <w:rFonts w:ascii="標楷體" w:eastAsia="標楷體" w:hAnsi="標楷體"/>
                <w:sz w:val="22"/>
              </w:rPr>
              <w:t>後之標價</w:t>
            </w:r>
          </w:p>
        </w:tc>
      </w:tr>
      <w:tr w:rsidR="000D1719">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r>
      <w:tr w:rsidR="000D1719">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c>
          <w:tcPr>
            <w:tcW w:w="1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r>
      <w:tr w:rsidR="000D1719">
        <w:trPr>
          <w:cantSplit/>
          <w:trHeight w:val="5738"/>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審標結果</w:t>
            </w:r>
          </w:p>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/流標原因</w:t>
            </w:r>
          </w:p>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/廢標原因</w:t>
            </w:r>
          </w:p>
        </w:tc>
        <w:tc>
          <w:tcPr>
            <w:tcW w:w="7678"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9923"/>
              </w:tabs>
              <w:snapToGrid w:val="0"/>
              <w:ind w:left="397" w:hanging="397"/>
              <w:jc w:val="both"/>
            </w:pPr>
            <w:r>
              <w:rPr>
                <w:rFonts w:ascii="標楷體" w:eastAsia="標楷體" w:hAnsi="標楷體"/>
                <w:sz w:val="20"/>
              </w:rPr>
              <w:t>一、本案投標廠商計</w:t>
            </w:r>
            <w:r>
              <w:rPr>
                <w:rFonts w:ascii="標楷體" w:eastAsia="標楷體" w:hAnsi="標楷體"/>
                <w:sz w:val="20"/>
                <w:u w:val="single"/>
              </w:rPr>
              <w:t xml:space="preserve">   </w:t>
            </w:r>
            <w:r>
              <w:rPr>
                <w:rFonts w:ascii="標楷體" w:eastAsia="標楷體" w:hAnsi="標楷體"/>
                <w:sz w:val="20"/>
              </w:rPr>
              <w:t>家，開標前合格投標廠商計</w:t>
            </w:r>
            <w:r>
              <w:rPr>
                <w:rFonts w:ascii="標楷體" w:eastAsia="標楷體" w:hAnsi="標楷體"/>
                <w:sz w:val="20"/>
                <w:u w:val="single"/>
              </w:rPr>
              <w:t xml:space="preserve">   </w:t>
            </w:r>
            <w:r>
              <w:rPr>
                <w:rFonts w:ascii="標楷體" w:eastAsia="標楷體" w:hAnsi="標楷體"/>
                <w:sz w:val="20"/>
              </w:rPr>
              <w:t>家，審標結果</w:t>
            </w:r>
            <w:r>
              <w:rPr>
                <w:rFonts w:ascii="標楷體" w:eastAsia="標楷體" w:hAnsi="標楷體"/>
                <w:sz w:val="20"/>
                <w:u w:val="single"/>
              </w:rPr>
              <w:t xml:space="preserve">   </w:t>
            </w:r>
            <w:r>
              <w:rPr>
                <w:rFonts w:ascii="標楷體" w:eastAsia="標楷體" w:hAnsi="標楷體"/>
                <w:sz w:val="20"/>
              </w:rPr>
              <w:t>家符合招標文件規定，其餘</w:t>
            </w:r>
            <w:r>
              <w:rPr>
                <w:rFonts w:ascii="標楷體" w:eastAsia="標楷體" w:hAnsi="標楷體"/>
                <w:sz w:val="20"/>
                <w:u w:val="single"/>
              </w:rPr>
              <w:t xml:space="preserve">   </w:t>
            </w:r>
            <w:r>
              <w:rPr>
                <w:rFonts w:ascii="標楷體" w:eastAsia="標楷體" w:hAnsi="標楷體"/>
                <w:sz w:val="20"/>
              </w:rPr>
              <w:t>家不合格。</w:t>
            </w:r>
          </w:p>
          <w:p w:rsidR="000D1719" w:rsidRDefault="00CE7E24">
            <w:pPr>
              <w:tabs>
                <w:tab w:val="left" w:pos="9923"/>
              </w:tabs>
              <w:snapToGrid w:val="0"/>
              <w:jc w:val="both"/>
            </w:pPr>
            <w:r>
              <w:rPr>
                <w:rFonts w:ascii="標楷體" w:eastAsia="標楷體" w:hAnsi="標楷體"/>
                <w:sz w:val="20"/>
              </w:rPr>
              <w:t>二、□投標廠商未達法定家數(</w:t>
            </w:r>
            <w:r>
              <w:rPr>
                <w:rFonts w:ascii="標楷體" w:eastAsia="標楷體" w:hAnsi="標楷體"/>
                <w:sz w:val="20"/>
                <w:u w:val="single"/>
              </w:rPr>
              <w:t xml:space="preserve">  </w:t>
            </w:r>
            <w:r>
              <w:rPr>
                <w:rFonts w:ascii="標楷體" w:eastAsia="標楷體" w:hAnsi="標楷體"/>
                <w:sz w:val="20"/>
              </w:rPr>
              <w:t>家)，經主持人當場宣布流標。</w:t>
            </w:r>
          </w:p>
          <w:p w:rsidR="000D1719" w:rsidRDefault="00CE7E24">
            <w:pPr>
              <w:tabs>
                <w:tab w:val="left" w:pos="9923"/>
              </w:tabs>
              <w:snapToGrid w:val="0"/>
              <w:ind w:left="342" w:hanging="342"/>
              <w:jc w:val="both"/>
            </w:pPr>
            <w:r>
              <w:rPr>
                <w:rFonts w:ascii="標楷體" w:eastAsia="標楷體" w:hAnsi="標楷體"/>
                <w:sz w:val="20"/>
              </w:rPr>
              <w:t>三、□開標後經審標結果，無得為決標對象之廠商，經主持人當場宣布廢標。</w:t>
            </w:r>
            <w:r>
              <w:rPr>
                <w:rFonts w:ascii="標楷體" w:eastAsia="標楷體" w:hAnsi="標楷體"/>
                <w:kern w:val="0"/>
                <w:sz w:val="20"/>
              </w:rPr>
              <w:t>(不得宣布底價)</w:t>
            </w:r>
          </w:p>
          <w:p w:rsidR="000D1719" w:rsidRDefault="00CE7E24">
            <w:pPr>
              <w:tabs>
                <w:tab w:val="left" w:pos="9923"/>
              </w:tabs>
              <w:snapToGrid w:val="0"/>
              <w:ind w:left="225" w:hanging="227"/>
              <w:jc w:val="both"/>
            </w:pPr>
            <w:r>
              <w:rPr>
                <w:rFonts w:ascii="標楷體" w:eastAsia="標楷體" w:hAnsi="標楷體"/>
                <w:sz w:val="20"/>
              </w:rPr>
              <w:t>四、保留決標情形(尚屬未決標階段，不得宣布底價):</w:t>
            </w:r>
            <w:r>
              <w:rPr>
                <w:rFonts w:ascii="標楷體" w:eastAsia="標楷體" w:hAnsi="標楷體"/>
                <w:sz w:val="20"/>
                <w:u w:val="single"/>
              </w:rPr>
              <w:t xml:space="preserve">                            </w:t>
            </w:r>
          </w:p>
          <w:p w:rsidR="000D1719" w:rsidRDefault="00CE7E24">
            <w:pPr>
              <w:tabs>
                <w:tab w:val="left" w:pos="9923"/>
              </w:tabs>
              <w:snapToGrid w:val="0"/>
              <w:ind w:left="225" w:firstLine="259"/>
              <w:jc w:val="both"/>
              <w:rPr>
                <w:rFonts w:ascii="標楷體" w:eastAsia="標楷體" w:hAnsi="標楷體"/>
                <w:sz w:val="20"/>
                <w:u w:val="single"/>
              </w:rPr>
            </w:pPr>
            <w:r>
              <w:rPr>
                <w:rFonts w:ascii="標楷體" w:eastAsia="標楷體" w:hAnsi="標楷體"/>
                <w:sz w:val="20"/>
                <w:u w:val="single"/>
              </w:rPr>
              <w:t xml:space="preserve">                                                                      </w:t>
            </w:r>
          </w:p>
          <w:p w:rsidR="000D1719" w:rsidRDefault="00CE7E24">
            <w:pPr>
              <w:tabs>
                <w:tab w:val="left" w:pos="9923"/>
              </w:tabs>
              <w:snapToGrid w:val="0"/>
              <w:ind w:left="225" w:hanging="227"/>
              <w:jc w:val="both"/>
              <w:rPr>
                <w:rFonts w:ascii="標楷體" w:eastAsia="標楷體" w:hAnsi="標楷體"/>
                <w:sz w:val="20"/>
              </w:rPr>
            </w:pPr>
            <w:r>
              <w:rPr>
                <w:rFonts w:ascii="標楷體" w:eastAsia="標楷體" w:hAnsi="標楷體"/>
                <w:sz w:val="20"/>
              </w:rPr>
              <w:t>五、決標情形(有底價者，填入底價，得</w:t>
            </w:r>
            <w:proofErr w:type="gramStart"/>
            <w:r>
              <w:rPr>
                <w:rFonts w:ascii="標楷體" w:eastAsia="標楷體" w:hAnsi="標楷體"/>
                <w:sz w:val="20"/>
              </w:rPr>
              <w:t>不</w:t>
            </w:r>
            <w:proofErr w:type="gramEnd"/>
            <w:r>
              <w:rPr>
                <w:rFonts w:ascii="標楷體" w:eastAsia="標楷體" w:hAnsi="標楷體"/>
                <w:sz w:val="20"/>
              </w:rPr>
              <w:t>宣布底價):</w:t>
            </w:r>
          </w:p>
          <w:p w:rsidR="000D1719" w:rsidRDefault="00CE7E24">
            <w:pPr>
              <w:tabs>
                <w:tab w:val="left" w:pos="9923"/>
              </w:tabs>
              <w:snapToGrid w:val="0"/>
              <w:ind w:left="767" w:hanging="567"/>
              <w:jc w:val="both"/>
            </w:pPr>
            <w:r>
              <w:rPr>
                <w:rFonts w:ascii="標楷體" w:eastAsia="標楷體" w:hAnsi="標楷體"/>
                <w:sz w:val="20"/>
              </w:rPr>
              <w:t>□(</w:t>
            </w:r>
            <w:proofErr w:type="gramStart"/>
            <w:r>
              <w:rPr>
                <w:rFonts w:ascii="標楷體" w:eastAsia="標楷體" w:hAnsi="標楷體"/>
                <w:sz w:val="20"/>
              </w:rPr>
              <w:t>一</w:t>
            </w:r>
            <w:proofErr w:type="gramEnd"/>
            <w:r>
              <w:rPr>
                <w:rFonts w:ascii="標楷體" w:eastAsia="標楷體" w:hAnsi="標楷體"/>
                <w:sz w:val="20"/>
              </w:rPr>
              <w:t>)</w:t>
            </w:r>
            <w:r>
              <w:rPr>
                <w:rFonts w:ascii="標楷體" w:eastAsia="標楷體" w:hAnsi="標楷體"/>
                <w:sz w:val="20"/>
                <w:u w:val="single"/>
              </w:rPr>
              <w:t xml:space="preserve">             </w:t>
            </w:r>
            <w:r>
              <w:rPr>
                <w:rFonts w:ascii="標楷體" w:eastAsia="標楷體" w:hAnsi="標楷體"/>
                <w:sz w:val="20"/>
              </w:rPr>
              <w:t>公司報價（減價後）新台幣（下同）</w:t>
            </w:r>
            <w:r>
              <w:rPr>
                <w:rFonts w:ascii="標楷體" w:eastAsia="標楷體" w:hAnsi="標楷體"/>
                <w:sz w:val="20"/>
                <w:u w:val="single"/>
              </w:rPr>
              <w:t xml:space="preserve">              </w:t>
            </w:r>
            <w:r>
              <w:rPr>
                <w:rFonts w:ascii="標楷體" w:eastAsia="標楷體" w:hAnsi="標楷體"/>
                <w:sz w:val="20"/>
              </w:rPr>
              <w:t>元整最低，且在底價</w:t>
            </w:r>
            <w:r>
              <w:rPr>
                <w:rFonts w:ascii="標楷體" w:eastAsia="標楷體" w:hAnsi="標楷體"/>
                <w:sz w:val="20"/>
                <w:u w:val="single"/>
              </w:rPr>
              <w:t xml:space="preserve">             </w:t>
            </w:r>
            <w:r>
              <w:rPr>
                <w:rFonts w:ascii="標楷體" w:eastAsia="標楷體" w:hAnsi="標楷體"/>
                <w:sz w:val="20"/>
              </w:rPr>
              <w:t>元整</w:t>
            </w:r>
            <w:proofErr w:type="gramStart"/>
            <w:r>
              <w:rPr>
                <w:rFonts w:ascii="標楷體" w:eastAsia="標楷體" w:hAnsi="標楷體"/>
                <w:sz w:val="20"/>
              </w:rPr>
              <w:t>以內，</w:t>
            </w:r>
            <w:proofErr w:type="gramEnd"/>
            <w:r>
              <w:rPr>
                <w:rFonts w:ascii="標楷體" w:eastAsia="標楷體" w:hAnsi="標楷體"/>
                <w:sz w:val="20"/>
              </w:rPr>
              <w:t>經主持人當場依政府採購法第52條第1項第1款宣布決標。(最低標決標)</w:t>
            </w:r>
          </w:p>
          <w:p w:rsidR="000D1719" w:rsidRDefault="00CE7E24">
            <w:pPr>
              <w:tabs>
                <w:tab w:val="left" w:pos="9923"/>
              </w:tabs>
              <w:snapToGrid w:val="0"/>
              <w:ind w:left="767" w:hanging="567"/>
              <w:jc w:val="both"/>
            </w:pPr>
            <w:r>
              <w:rPr>
                <w:rFonts w:ascii="標楷體" w:eastAsia="標楷體" w:hAnsi="標楷體"/>
                <w:sz w:val="20"/>
              </w:rPr>
              <w:t>□(二)</w:t>
            </w:r>
            <w:r>
              <w:rPr>
                <w:rFonts w:ascii="標楷體" w:eastAsia="標楷體" w:hAnsi="標楷體"/>
                <w:sz w:val="20"/>
                <w:u w:val="single"/>
              </w:rPr>
              <w:t xml:space="preserve">             </w:t>
            </w:r>
            <w:r>
              <w:rPr>
                <w:rFonts w:ascii="標楷體" w:eastAsia="標楷體" w:hAnsi="標楷體"/>
                <w:sz w:val="20"/>
              </w:rPr>
              <w:t>公司報價新台幣（下同）</w:t>
            </w:r>
            <w:r>
              <w:rPr>
                <w:rFonts w:ascii="標楷體" w:eastAsia="標楷體" w:hAnsi="標楷體"/>
                <w:sz w:val="20"/>
                <w:u w:val="single"/>
              </w:rPr>
              <w:t xml:space="preserve">              </w:t>
            </w:r>
            <w:r>
              <w:rPr>
                <w:rFonts w:ascii="標楷體" w:eastAsia="標楷體" w:hAnsi="標楷體"/>
                <w:sz w:val="20"/>
              </w:rPr>
              <w:t>元整，在預算金額             元整</w:t>
            </w:r>
            <w:proofErr w:type="gramStart"/>
            <w:r>
              <w:rPr>
                <w:rFonts w:ascii="標楷體" w:eastAsia="標楷體" w:hAnsi="標楷體"/>
                <w:sz w:val="20"/>
              </w:rPr>
              <w:t>以內，</w:t>
            </w:r>
            <w:proofErr w:type="gramEnd"/>
            <w:r>
              <w:rPr>
                <w:rFonts w:ascii="標楷體" w:eastAsia="標楷體" w:hAnsi="標楷體"/>
                <w:sz w:val="20"/>
              </w:rPr>
              <w:t>且為最有利標，經主持人當場依政府採購法第52條第1項第3款宣布決標。(適用最有利標決標)</w:t>
            </w:r>
          </w:p>
          <w:p w:rsidR="000D1719" w:rsidRDefault="00CE7E24">
            <w:pPr>
              <w:tabs>
                <w:tab w:val="left" w:pos="9923"/>
              </w:tabs>
              <w:snapToGrid w:val="0"/>
              <w:ind w:left="767" w:hanging="567"/>
              <w:jc w:val="both"/>
            </w:pPr>
            <w:r>
              <w:rPr>
                <w:rFonts w:ascii="標楷體" w:eastAsia="標楷體" w:hAnsi="標楷體"/>
                <w:sz w:val="20"/>
              </w:rPr>
              <w:t>□(三)</w:t>
            </w:r>
            <w:r>
              <w:rPr>
                <w:rFonts w:ascii="標楷體" w:eastAsia="標楷體" w:hAnsi="標楷體"/>
                <w:sz w:val="20"/>
                <w:u w:val="single"/>
              </w:rPr>
              <w:t xml:space="preserve">             </w:t>
            </w:r>
            <w:r>
              <w:rPr>
                <w:rFonts w:ascii="標楷體" w:eastAsia="標楷體" w:hAnsi="標楷體"/>
                <w:sz w:val="20"/>
              </w:rPr>
              <w:t xml:space="preserve">公司為優勝廠商，報價（減價後）新台幣（下同） </w:t>
            </w:r>
            <w:r>
              <w:rPr>
                <w:rFonts w:ascii="標楷體" w:eastAsia="標楷體" w:hAnsi="標楷體"/>
                <w:sz w:val="20"/>
                <w:u w:val="single"/>
              </w:rPr>
              <w:t xml:space="preserve">             </w:t>
            </w:r>
            <w:r>
              <w:rPr>
                <w:rFonts w:ascii="標楷體" w:eastAsia="標楷體" w:hAnsi="標楷體"/>
                <w:sz w:val="20"/>
              </w:rPr>
              <w:t>元整，在底價</w:t>
            </w:r>
            <w:r>
              <w:rPr>
                <w:rFonts w:ascii="標楷體" w:eastAsia="標楷體" w:hAnsi="標楷體"/>
                <w:sz w:val="20"/>
                <w:u w:val="single"/>
              </w:rPr>
              <w:t xml:space="preserve">             </w:t>
            </w:r>
            <w:r>
              <w:rPr>
                <w:rFonts w:ascii="標楷體" w:eastAsia="標楷體" w:hAnsi="標楷體"/>
                <w:sz w:val="20"/>
              </w:rPr>
              <w:t>元整</w:t>
            </w:r>
            <w:proofErr w:type="gramStart"/>
            <w:r>
              <w:rPr>
                <w:rFonts w:ascii="標楷體" w:eastAsia="標楷體" w:hAnsi="標楷體"/>
                <w:sz w:val="20"/>
              </w:rPr>
              <w:t>以內，</w:t>
            </w:r>
            <w:proofErr w:type="gramEnd"/>
            <w:r>
              <w:rPr>
                <w:rFonts w:ascii="標楷體" w:eastAsia="標楷體" w:hAnsi="標楷體"/>
                <w:sz w:val="20"/>
              </w:rPr>
              <w:t>經主持人當場</w:t>
            </w:r>
            <w:proofErr w:type="gramStart"/>
            <w:r>
              <w:rPr>
                <w:rFonts w:ascii="標楷體" w:eastAsia="標楷體" w:hAnsi="標楷體"/>
                <w:sz w:val="20"/>
              </w:rPr>
              <w:t>準</w:t>
            </w:r>
            <w:proofErr w:type="gramEnd"/>
            <w:r>
              <w:rPr>
                <w:rFonts w:ascii="標楷體" w:eastAsia="標楷體" w:hAnsi="標楷體"/>
                <w:sz w:val="20"/>
              </w:rPr>
              <w:t>用政府採購法第52條第1項第3款宣布決標。(</w:t>
            </w:r>
            <w:proofErr w:type="gramStart"/>
            <w:r>
              <w:rPr>
                <w:rFonts w:ascii="標楷體" w:eastAsia="標楷體" w:hAnsi="標楷體"/>
                <w:sz w:val="20"/>
              </w:rPr>
              <w:t>準</w:t>
            </w:r>
            <w:proofErr w:type="gramEnd"/>
            <w:r>
              <w:rPr>
                <w:rFonts w:ascii="標楷體" w:eastAsia="標楷體" w:hAnsi="標楷體"/>
                <w:sz w:val="20"/>
              </w:rPr>
              <w:t>用最有利標決標)</w:t>
            </w:r>
          </w:p>
          <w:p w:rsidR="000D1719" w:rsidRDefault="00CE7E24">
            <w:pPr>
              <w:tabs>
                <w:tab w:val="left" w:pos="9923"/>
              </w:tabs>
              <w:snapToGrid w:val="0"/>
              <w:ind w:left="767" w:hanging="567"/>
              <w:jc w:val="both"/>
            </w:pPr>
            <w:r>
              <w:rPr>
                <w:rFonts w:ascii="標楷體" w:eastAsia="標楷體" w:hAnsi="標楷體"/>
                <w:sz w:val="20"/>
              </w:rPr>
              <w:t>□(四)</w:t>
            </w:r>
            <w:r>
              <w:rPr>
                <w:rFonts w:ascii="標楷體" w:eastAsia="標楷體" w:hAnsi="標楷體"/>
                <w:sz w:val="20"/>
                <w:u w:val="single"/>
              </w:rPr>
              <w:t xml:space="preserve">             </w:t>
            </w:r>
            <w:r>
              <w:rPr>
                <w:rFonts w:ascii="標楷體" w:eastAsia="標楷體" w:hAnsi="標楷體"/>
                <w:sz w:val="20"/>
              </w:rPr>
              <w:t>公司為符合需要廠商，報價（減價後）新台幣（下同）</w:t>
            </w:r>
            <w:r>
              <w:rPr>
                <w:rFonts w:ascii="標楷體" w:eastAsia="標楷體" w:hAnsi="標楷體"/>
                <w:sz w:val="20"/>
                <w:u w:val="single"/>
              </w:rPr>
              <w:t xml:space="preserve">       </w:t>
            </w:r>
            <w:r>
              <w:rPr>
                <w:rFonts w:ascii="標楷體" w:eastAsia="標楷體" w:hAnsi="標楷體"/>
                <w:sz w:val="20"/>
              </w:rPr>
              <w:t xml:space="preserve">       元整，在底價</w:t>
            </w:r>
            <w:r>
              <w:rPr>
                <w:rFonts w:ascii="標楷體" w:eastAsia="標楷體" w:hAnsi="標楷體"/>
                <w:sz w:val="20"/>
                <w:u w:val="single"/>
              </w:rPr>
              <w:t xml:space="preserve">             </w:t>
            </w:r>
            <w:r>
              <w:rPr>
                <w:rFonts w:ascii="標楷體" w:eastAsia="標楷體" w:hAnsi="標楷體"/>
                <w:sz w:val="20"/>
              </w:rPr>
              <w:t>元整</w:t>
            </w:r>
            <w:proofErr w:type="gramStart"/>
            <w:r>
              <w:rPr>
                <w:rFonts w:ascii="標楷體" w:eastAsia="標楷體" w:hAnsi="標楷體"/>
                <w:sz w:val="20"/>
              </w:rPr>
              <w:t>以內，</w:t>
            </w:r>
            <w:proofErr w:type="gramEnd"/>
            <w:r>
              <w:rPr>
                <w:rFonts w:ascii="標楷體" w:eastAsia="標楷體" w:hAnsi="標楷體"/>
                <w:sz w:val="20"/>
              </w:rPr>
              <w:t>經主持人當場參考政府採購法第52條第1項第3款精神宣布決標。(參考最有利標決標)</w:t>
            </w:r>
          </w:p>
          <w:p w:rsidR="000D1719" w:rsidRDefault="00CE7E24">
            <w:pPr>
              <w:tabs>
                <w:tab w:val="left" w:pos="9923"/>
              </w:tabs>
              <w:snapToGrid w:val="0"/>
              <w:ind w:left="225" w:hanging="227"/>
              <w:jc w:val="both"/>
            </w:pPr>
            <w:r>
              <w:rPr>
                <w:rFonts w:ascii="標楷體" w:eastAsia="標楷體" w:hAnsi="標楷體"/>
                <w:sz w:val="20"/>
              </w:rPr>
              <w:t>六、其他：</w:t>
            </w:r>
            <w:r>
              <w:rPr>
                <w:rFonts w:ascii="標楷體" w:eastAsia="標楷體" w:hAnsi="標楷體"/>
                <w:sz w:val="20"/>
                <w:u w:val="single"/>
              </w:rPr>
              <w:t xml:space="preserve">                                                                 </w:t>
            </w:r>
          </w:p>
          <w:p w:rsidR="000D1719" w:rsidRDefault="000D1719">
            <w:pPr>
              <w:tabs>
                <w:tab w:val="left" w:pos="9923"/>
              </w:tabs>
              <w:snapToGrid w:val="0"/>
              <w:jc w:val="both"/>
              <w:rPr>
                <w:rFonts w:ascii="標楷體" w:eastAsia="標楷體" w:hAnsi="標楷體"/>
                <w:sz w:val="20"/>
              </w:rPr>
            </w:pPr>
          </w:p>
        </w:tc>
      </w:tr>
      <w:tr w:rsidR="000D1719">
        <w:trPr>
          <w:cantSplit/>
          <w:trHeight w:val="422"/>
        </w:trPr>
        <w:tc>
          <w:tcPr>
            <w:tcW w:w="206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決標原則、得標廠商及決標金額</w:t>
            </w:r>
          </w:p>
        </w:tc>
        <w:tc>
          <w:tcPr>
            <w:tcW w:w="5039" w:type="dxa"/>
            <w:gridSpan w:val="11"/>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9923"/>
              </w:tabs>
              <w:snapToGrid w:val="0"/>
              <w:jc w:val="both"/>
              <w:rPr>
                <w:rFonts w:ascii="標楷體" w:eastAsia="標楷體" w:hAnsi="標楷體"/>
                <w:sz w:val="20"/>
              </w:rPr>
            </w:pPr>
            <w:r>
              <w:rPr>
                <w:rFonts w:ascii="標楷體" w:eastAsia="標楷體" w:hAnsi="標楷體"/>
                <w:sz w:val="20"/>
              </w:rPr>
              <w:t>決標原則：依政府採購法第52條第   項第   款。</w:t>
            </w:r>
          </w:p>
          <w:p w:rsidR="000D1719" w:rsidRDefault="00CE7E24">
            <w:pPr>
              <w:tabs>
                <w:tab w:val="left" w:pos="9923"/>
              </w:tabs>
              <w:snapToGrid w:val="0"/>
              <w:jc w:val="both"/>
              <w:rPr>
                <w:rFonts w:ascii="標楷體" w:eastAsia="標楷體" w:hAnsi="標楷體"/>
                <w:sz w:val="20"/>
              </w:rPr>
            </w:pPr>
            <w:r>
              <w:rPr>
                <w:rFonts w:ascii="標楷體" w:eastAsia="標楷體" w:hAnsi="標楷體"/>
                <w:sz w:val="20"/>
              </w:rPr>
              <w:t>得標廠商：</w:t>
            </w:r>
          </w:p>
          <w:p w:rsidR="000D1719" w:rsidRDefault="00CE7E24">
            <w:pPr>
              <w:tabs>
                <w:tab w:val="left" w:pos="9923"/>
              </w:tabs>
              <w:snapToGrid w:val="0"/>
              <w:jc w:val="both"/>
              <w:rPr>
                <w:rFonts w:ascii="標楷體" w:eastAsia="標楷體" w:hAnsi="標楷體"/>
                <w:sz w:val="20"/>
              </w:rPr>
            </w:pPr>
            <w:r>
              <w:rPr>
                <w:rFonts w:ascii="標楷體" w:eastAsia="標楷體" w:hAnsi="標楷體"/>
                <w:sz w:val="20"/>
              </w:rPr>
              <w:t>決標金額：                            （中文大寫）</w:t>
            </w:r>
          </w:p>
          <w:p w:rsidR="000D1719" w:rsidRDefault="00CE7E24">
            <w:pPr>
              <w:tabs>
                <w:tab w:val="left" w:pos="9923"/>
              </w:tabs>
              <w:snapToGrid w:val="0"/>
              <w:jc w:val="both"/>
            </w:pPr>
            <w:r>
              <w:rPr>
                <w:rFonts w:ascii="標楷體" w:eastAsia="標楷體" w:hAnsi="標楷體"/>
                <w:sz w:val="20"/>
              </w:rPr>
              <w:t>其他：</w:t>
            </w:r>
          </w:p>
          <w:p w:rsidR="000D1719" w:rsidRDefault="00CE7E24">
            <w:pPr>
              <w:tabs>
                <w:tab w:val="left" w:pos="9923"/>
              </w:tabs>
              <w:snapToGrid w:val="0"/>
              <w:jc w:val="both"/>
            </w:pPr>
            <w:r>
              <w:rPr>
                <w:rFonts w:ascii="標楷體" w:eastAsia="標楷體" w:hAnsi="標楷體"/>
                <w:sz w:val="16"/>
              </w:rPr>
              <w:t>（超底價決標時須另註明超底價之金額、比率及必須決標之緊急情事）</w:t>
            </w:r>
          </w:p>
        </w:tc>
        <w:tc>
          <w:tcPr>
            <w:tcW w:w="263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20"/>
              </w:rPr>
            </w:pPr>
            <w:r>
              <w:rPr>
                <w:rFonts w:ascii="標楷體" w:eastAsia="標楷體" w:hAnsi="標楷體"/>
                <w:sz w:val="20"/>
              </w:rPr>
              <w:t>得標廠商代表簽名(或蓋章)</w:t>
            </w:r>
          </w:p>
        </w:tc>
      </w:tr>
      <w:tr w:rsidR="000D1719">
        <w:trPr>
          <w:cantSplit/>
          <w:trHeight w:val="888"/>
        </w:trPr>
        <w:tc>
          <w:tcPr>
            <w:tcW w:w="20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widowControl/>
              <w:tabs>
                <w:tab w:val="left" w:pos="9923"/>
              </w:tabs>
              <w:jc w:val="both"/>
              <w:rPr>
                <w:rFonts w:ascii="標楷體" w:eastAsia="標楷體" w:hAnsi="標楷體"/>
                <w:sz w:val="28"/>
              </w:rPr>
            </w:pPr>
          </w:p>
        </w:tc>
        <w:tc>
          <w:tcPr>
            <w:tcW w:w="5039" w:type="dxa"/>
            <w:gridSpan w:val="11"/>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widowControl/>
              <w:tabs>
                <w:tab w:val="left" w:pos="9923"/>
              </w:tabs>
              <w:jc w:val="both"/>
              <w:rPr>
                <w:rFonts w:ascii="標楷體" w:eastAsia="標楷體" w:hAnsi="標楷體"/>
                <w:sz w:val="20"/>
              </w:rPr>
            </w:pPr>
          </w:p>
        </w:tc>
        <w:tc>
          <w:tcPr>
            <w:tcW w:w="263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Default="000D1719">
            <w:pPr>
              <w:tabs>
                <w:tab w:val="left" w:pos="9923"/>
              </w:tabs>
              <w:snapToGrid w:val="0"/>
              <w:ind w:left="57" w:right="57"/>
              <w:jc w:val="both"/>
              <w:rPr>
                <w:rFonts w:ascii="標楷體" w:eastAsia="標楷體" w:hAnsi="標楷體"/>
                <w:sz w:val="20"/>
              </w:rPr>
            </w:pPr>
          </w:p>
          <w:p w:rsidR="000D1719" w:rsidRDefault="00CE7E24">
            <w:pPr>
              <w:tabs>
                <w:tab w:val="left" w:pos="9923"/>
              </w:tabs>
              <w:snapToGrid w:val="0"/>
              <w:ind w:right="-113"/>
              <w:jc w:val="both"/>
              <w:rPr>
                <w:rFonts w:ascii="標楷體" w:eastAsia="標楷體" w:hAnsi="標楷體"/>
                <w:sz w:val="14"/>
              </w:rPr>
            </w:pPr>
            <w:r>
              <w:rPr>
                <w:rFonts w:ascii="標楷體" w:eastAsia="標楷體" w:hAnsi="標楷體"/>
                <w:sz w:val="14"/>
              </w:rPr>
              <w:t>（不通知投標廠商到場者，免簽名或蓋章）</w:t>
            </w:r>
          </w:p>
        </w:tc>
      </w:tr>
      <w:tr w:rsidR="000D1719">
        <w:trPr>
          <w:cantSplit/>
          <w:trHeight w:val="553"/>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決標過程</w:t>
            </w:r>
          </w:p>
        </w:tc>
        <w:tc>
          <w:tcPr>
            <w:tcW w:w="7678"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pPr>
            <w:r>
              <w:rPr>
                <w:rFonts w:ascii="標楷體" w:eastAsia="標楷體" w:hAnsi="標楷體"/>
                <w:sz w:val="16"/>
              </w:rPr>
              <w:t>（註明減價/比減價格/超底價決標/協商/綜合評選之過程）</w:t>
            </w:r>
          </w:p>
        </w:tc>
      </w:tr>
      <w:tr w:rsidR="000D1719">
        <w:trPr>
          <w:cantSplit/>
          <w:trHeight w:val="735"/>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異議或申訴事件</w:t>
            </w:r>
          </w:p>
        </w:tc>
        <w:tc>
          <w:tcPr>
            <w:tcW w:w="7678"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16"/>
              </w:rPr>
            </w:pPr>
            <w:r>
              <w:rPr>
                <w:rFonts w:ascii="標楷體" w:eastAsia="標楷體" w:hAnsi="標楷體"/>
                <w:sz w:val="16"/>
              </w:rPr>
              <w:t>（註明尚未解決之異議或申訴事件之處理情形）</w:t>
            </w:r>
          </w:p>
        </w:tc>
      </w:tr>
      <w:tr w:rsidR="000D1719">
        <w:trPr>
          <w:cantSplit/>
          <w:trHeight w:val="338"/>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備註</w:t>
            </w:r>
          </w:p>
        </w:tc>
        <w:tc>
          <w:tcPr>
            <w:tcW w:w="7678"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9923"/>
              </w:tabs>
              <w:snapToGrid w:val="0"/>
              <w:jc w:val="both"/>
              <w:rPr>
                <w:rFonts w:ascii="標楷體" w:eastAsia="標楷體" w:hAnsi="標楷體"/>
                <w:sz w:val="28"/>
              </w:rPr>
            </w:pPr>
          </w:p>
        </w:tc>
      </w:tr>
      <w:tr w:rsidR="000D1719">
        <w:trPr>
          <w:cantSplit/>
          <w:trHeight w:val="261"/>
        </w:trPr>
        <w:tc>
          <w:tcPr>
            <w:tcW w:w="206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記錄(承辦人員)</w:t>
            </w:r>
          </w:p>
        </w:tc>
        <w:tc>
          <w:tcPr>
            <w:tcW w:w="239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16"/>
              </w:rPr>
            </w:pPr>
            <w:r>
              <w:rPr>
                <w:rFonts w:ascii="標楷體" w:eastAsia="標楷體" w:hAnsi="標楷體"/>
                <w:sz w:val="16"/>
              </w:rPr>
              <w:t>（簽章）</w:t>
            </w:r>
          </w:p>
        </w:tc>
        <w:tc>
          <w:tcPr>
            <w:tcW w:w="132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監辦人員</w:t>
            </w:r>
          </w:p>
        </w:tc>
        <w:tc>
          <w:tcPr>
            <w:tcW w:w="9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上級</w:t>
            </w:r>
          </w:p>
        </w:tc>
        <w:tc>
          <w:tcPr>
            <w:tcW w:w="2999"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16"/>
              </w:rPr>
            </w:pPr>
            <w:r>
              <w:rPr>
                <w:rFonts w:ascii="標楷體" w:eastAsia="標楷體" w:hAnsi="標楷體"/>
                <w:sz w:val="16"/>
              </w:rPr>
              <w:t>（簽章）</w:t>
            </w:r>
          </w:p>
        </w:tc>
      </w:tr>
      <w:tr w:rsidR="000D1719">
        <w:trPr>
          <w:cantSplit/>
          <w:trHeight w:val="309"/>
        </w:trPr>
        <w:tc>
          <w:tcPr>
            <w:tcW w:w="20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widowControl/>
              <w:tabs>
                <w:tab w:val="left" w:pos="9923"/>
              </w:tabs>
              <w:jc w:val="both"/>
              <w:rPr>
                <w:rFonts w:ascii="標楷體" w:eastAsia="標楷體" w:hAnsi="標楷體"/>
                <w:sz w:val="28"/>
              </w:rPr>
            </w:pPr>
          </w:p>
        </w:tc>
        <w:tc>
          <w:tcPr>
            <w:tcW w:w="239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0D1719" w:rsidRDefault="000D1719">
            <w:pPr>
              <w:widowControl/>
              <w:tabs>
                <w:tab w:val="left" w:pos="9923"/>
              </w:tabs>
              <w:jc w:val="both"/>
              <w:rPr>
                <w:rFonts w:ascii="標楷體" w:eastAsia="標楷體" w:hAnsi="標楷體"/>
                <w:sz w:val="16"/>
              </w:rPr>
            </w:pPr>
          </w:p>
        </w:tc>
        <w:tc>
          <w:tcPr>
            <w:tcW w:w="132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widowControl/>
              <w:tabs>
                <w:tab w:val="left" w:pos="9923"/>
              </w:tabs>
              <w:jc w:val="both"/>
              <w:rPr>
                <w:rFonts w:ascii="標楷體" w:eastAsia="標楷體" w:hAnsi="標楷體"/>
                <w:sz w:val="28"/>
              </w:rPr>
            </w:pPr>
          </w:p>
        </w:tc>
        <w:tc>
          <w:tcPr>
            <w:tcW w:w="9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內部</w:t>
            </w:r>
          </w:p>
        </w:tc>
        <w:tc>
          <w:tcPr>
            <w:tcW w:w="2999"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16"/>
              </w:rPr>
            </w:pPr>
            <w:proofErr w:type="gramStart"/>
            <w:r>
              <w:rPr>
                <w:rFonts w:ascii="標楷體" w:eastAsia="標楷體" w:hAnsi="標楷體"/>
                <w:sz w:val="16"/>
              </w:rPr>
              <w:t>（</w:t>
            </w:r>
            <w:proofErr w:type="gramEnd"/>
            <w:r>
              <w:rPr>
                <w:rFonts w:ascii="標楷體" w:eastAsia="標楷體" w:hAnsi="標楷體"/>
                <w:sz w:val="16"/>
              </w:rPr>
              <w:t>簽章</w:t>
            </w:r>
          </w:p>
        </w:tc>
      </w:tr>
      <w:tr w:rsidR="000D1719">
        <w:trPr>
          <w:cantSplit/>
          <w:trHeight w:val="499"/>
        </w:trPr>
        <w:tc>
          <w:tcPr>
            <w:tcW w:w="206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會辦人員</w:t>
            </w:r>
          </w:p>
        </w:tc>
        <w:tc>
          <w:tcPr>
            <w:tcW w:w="239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16"/>
              </w:rPr>
            </w:pPr>
            <w:r>
              <w:rPr>
                <w:rFonts w:ascii="標楷體" w:eastAsia="標楷體" w:hAnsi="標楷體"/>
                <w:sz w:val="16"/>
              </w:rPr>
              <w:t>（簽章）</w:t>
            </w:r>
          </w:p>
        </w:tc>
        <w:tc>
          <w:tcPr>
            <w:tcW w:w="2280" w:type="dxa"/>
            <w:gridSpan w:val="7"/>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9923"/>
              </w:tabs>
              <w:snapToGrid w:val="0"/>
              <w:jc w:val="both"/>
              <w:rPr>
                <w:rFonts w:ascii="標楷體" w:eastAsia="標楷體" w:hAnsi="標楷體"/>
                <w:sz w:val="28"/>
              </w:rPr>
            </w:pPr>
            <w:r>
              <w:rPr>
                <w:rFonts w:ascii="標楷體" w:eastAsia="標楷體" w:hAnsi="標楷體"/>
                <w:sz w:val="28"/>
              </w:rPr>
              <w:t>主持人</w:t>
            </w:r>
          </w:p>
        </w:tc>
        <w:tc>
          <w:tcPr>
            <w:tcW w:w="2999"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0D1719" w:rsidRDefault="00CE7E24">
            <w:pPr>
              <w:tabs>
                <w:tab w:val="left" w:pos="9923"/>
              </w:tabs>
              <w:snapToGrid w:val="0"/>
              <w:jc w:val="both"/>
              <w:rPr>
                <w:rFonts w:ascii="標楷體" w:eastAsia="標楷體" w:hAnsi="標楷體"/>
                <w:sz w:val="16"/>
              </w:rPr>
            </w:pPr>
            <w:r>
              <w:rPr>
                <w:rFonts w:ascii="標楷體" w:eastAsia="標楷體" w:hAnsi="標楷體"/>
                <w:sz w:val="16"/>
              </w:rPr>
              <w:t>（簽章）</w:t>
            </w:r>
          </w:p>
        </w:tc>
      </w:tr>
    </w:tbl>
    <w:p w:rsidR="000D1719" w:rsidRDefault="00CE7E24">
      <w:pPr>
        <w:tabs>
          <w:tab w:val="left" w:pos="9923"/>
        </w:tabs>
        <w:spacing w:before="180"/>
        <w:jc w:val="both"/>
      </w:pPr>
      <w:r>
        <w:rPr>
          <w:rFonts w:ascii="標楷體" w:eastAsia="標楷體" w:hAnsi="標楷體"/>
          <w:sz w:val="32"/>
          <w:szCs w:val="32"/>
        </w:rPr>
        <w:lastRenderedPageBreak/>
        <w:t>附表</w:t>
      </w:r>
      <w:proofErr w:type="gramStart"/>
      <w:r>
        <w:rPr>
          <w:rFonts w:ascii="標楷體" w:eastAsia="標楷體" w:hAnsi="標楷體"/>
          <w:sz w:val="32"/>
          <w:szCs w:val="32"/>
        </w:rPr>
        <w:t>三</w:t>
      </w:r>
      <w:proofErr w:type="gramEnd"/>
    </w:p>
    <w:p w:rsidR="000D1719" w:rsidRDefault="00CE7E24">
      <w:pPr>
        <w:pStyle w:val="24"/>
        <w:tabs>
          <w:tab w:val="left" w:pos="9923"/>
        </w:tabs>
        <w:spacing w:line="420" w:lineRule="exact"/>
        <w:ind w:left="0"/>
        <w:jc w:val="center"/>
        <w:rPr>
          <w:rFonts w:ascii="標楷體" w:eastAsia="標楷體" w:hAnsi="標楷體"/>
        </w:rPr>
      </w:pPr>
      <w:r>
        <w:rPr>
          <w:rFonts w:ascii="標楷體" w:eastAsia="標楷體" w:hAnsi="標楷體"/>
        </w:rPr>
        <w:t>（機關全銜）</w:t>
      </w:r>
    </w:p>
    <w:p w:rsidR="000D1719" w:rsidRDefault="00CE7E24">
      <w:pPr>
        <w:pStyle w:val="24"/>
        <w:tabs>
          <w:tab w:val="left" w:pos="9923"/>
        </w:tabs>
        <w:spacing w:line="420" w:lineRule="exact"/>
        <w:ind w:left="0"/>
        <w:jc w:val="center"/>
        <w:rPr>
          <w:rFonts w:ascii="標楷體" w:eastAsia="標楷體" w:hAnsi="標楷體"/>
        </w:rPr>
      </w:pPr>
      <w:r>
        <w:rPr>
          <w:rFonts w:ascii="標楷體" w:eastAsia="標楷體" w:hAnsi="標楷體"/>
        </w:rPr>
        <w:t>詳細價目表(標單)</w:t>
      </w:r>
    </w:p>
    <w:p w:rsidR="000D1719" w:rsidRDefault="00CE7E24">
      <w:pPr>
        <w:tabs>
          <w:tab w:val="left" w:pos="240"/>
          <w:tab w:val="left" w:pos="9923"/>
        </w:tabs>
        <w:spacing w:line="500" w:lineRule="exact"/>
        <w:ind w:right="660"/>
        <w:jc w:val="both"/>
        <w:rPr>
          <w:rFonts w:ascii="標楷體" w:eastAsia="標楷體" w:hAnsi="標楷體"/>
          <w:sz w:val="22"/>
        </w:rPr>
      </w:pPr>
      <w:r>
        <w:rPr>
          <w:rFonts w:ascii="標楷體" w:eastAsia="標楷體" w:hAnsi="標楷體"/>
          <w:sz w:val="22"/>
        </w:rPr>
        <w:t xml:space="preserve">                                                             年       月        日</w:t>
      </w:r>
    </w:p>
    <w:p w:rsidR="000D1719" w:rsidRDefault="00CE7E24">
      <w:pPr>
        <w:tabs>
          <w:tab w:val="left" w:pos="240"/>
          <w:tab w:val="left" w:pos="9923"/>
        </w:tabs>
        <w:wordWrap w:val="0"/>
        <w:spacing w:line="500" w:lineRule="exact"/>
        <w:ind w:right="440"/>
        <w:jc w:val="both"/>
        <w:rPr>
          <w:rFonts w:ascii="標楷體" w:eastAsia="標楷體" w:hAnsi="標楷體"/>
          <w:sz w:val="22"/>
        </w:rPr>
      </w:pPr>
      <w:r>
        <w:rPr>
          <w:rFonts w:ascii="標楷體" w:eastAsia="標楷體" w:hAnsi="標楷體"/>
          <w:sz w:val="22"/>
        </w:rPr>
        <w:t xml:space="preserve">                                                             第      頁共       頁</w:t>
      </w:r>
    </w:p>
    <w:tbl>
      <w:tblPr>
        <w:tblW w:w="9121" w:type="dxa"/>
        <w:tblLayout w:type="fixed"/>
        <w:tblCellMar>
          <w:left w:w="10" w:type="dxa"/>
          <w:right w:w="10" w:type="dxa"/>
        </w:tblCellMar>
        <w:tblLook w:val="0000" w:firstRow="0" w:lastRow="0" w:firstColumn="0" w:lastColumn="0" w:noHBand="0" w:noVBand="0"/>
      </w:tblPr>
      <w:tblGrid>
        <w:gridCol w:w="628"/>
        <w:gridCol w:w="600"/>
        <w:gridCol w:w="1378"/>
        <w:gridCol w:w="662"/>
        <w:gridCol w:w="1560"/>
        <w:gridCol w:w="1320"/>
        <w:gridCol w:w="360"/>
        <w:gridCol w:w="1320"/>
        <w:gridCol w:w="1293"/>
      </w:tblGrid>
      <w:tr w:rsidR="000D1719">
        <w:trPr>
          <w:cantSplit/>
        </w:trPr>
        <w:tc>
          <w:tcPr>
            <w:tcW w:w="122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工程名稱</w:t>
            </w:r>
          </w:p>
        </w:tc>
        <w:tc>
          <w:tcPr>
            <w:tcW w:w="528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工程編號</w:t>
            </w:r>
          </w:p>
        </w:tc>
        <w:tc>
          <w:tcPr>
            <w:tcW w:w="129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項次</w:t>
            </w: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項目及說明</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單位</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數量</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單價</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proofErr w:type="gramStart"/>
            <w:r>
              <w:rPr>
                <w:rFonts w:ascii="標楷體" w:eastAsia="標楷體" w:hAnsi="標楷體"/>
                <w:sz w:val="26"/>
              </w:rPr>
              <w:t>複</w:t>
            </w:r>
            <w:proofErr w:type="gramEnd"/>
            <w:r>
              <w:rPr>
                <w:rFonts w:ascii="標楷體" w:eastAsia="標楷體" w:hAnsi="標楷體"/>
                <w:sz w:val="26"/>
              </w:rPr>
              <w:t>價</w:t>
            </w: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編碼(備註)</w:t>
            </w: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r w:rsidR="000D1719">
        <w:trPr>
          <w:cantSplit/>
          <w:trHeight w:hRule="exact" w:val="460"/>
        </w:trPr>
        <w:tc>
          <w:tcPr>
            <w:tcW w:w="6148"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總　　計</w:t>
            </w:r>
          </w:p>
        </w:tc>
        <w:tc>
          <w:tcPr>
            <w:tcW w:w="297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500" w:lineRule="exact"/>
              <w:jc w:val="both"/>
              <w:rPr>
                <w:rFonts w:ascii="標楷體" w:eastAsia="標楷體" w:hAnsi="標楷體"/>
                <w:sz w:val="26"/>
              </w:rPr>
            </w:pPr>
          </w:p>
        </w:tc>
      </w:tr>
    </w:tbl>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投標廠商：                   負責人：</w:t>
      </w:r>
    </w:p>
    <w:p w:rsidR="000D1719" w:rsidRDefault="000D1719">
      <w:pPr>
        <w:tabs>
          <w:tab w:val="left" w:pos="9923"/>
        </w:tabs>
        <w:jc w:val="both"/>
        <w:rPr>
          <w:rFonts w:ascii="標楷體" w:eastAsia="標楷體" w:hAnsi="標楷體"/>
          <w:sz w:val="26"/>
        </w:rPr>
      </w:pPr>
    </w:p>
    <w:p w:rsidR="000D1719" w:rsidRDefault="000D1719">
      <w:pPr>
        <w:tabs>
          <w:tab w:val="left" w:pos="9923"/>
        </w:tabs>
        <w:jc w:val="both"/>
        <w:rPr>
          <w:rFonts w:ascii="標楷體" w:eastAsia="標楷體" w:hAnsi="標楷體"/>
          <w:sz w:val="26"/>
        </w:rPr>
      </w:pPr>
    </w:p>
    <w:p w:rsidR="000D1719" w:rsidRDefault="00CE7E24">
      <w:pPr>
        <w:pageBreakBefore/>
        <w:tabs>
          <w:tab w:val="left" w:pos="240"/>
          <w:tab w:val="left" w:pos="9923"/>
        </w:tabs>
        <w:spacing w:line="500" w:lineRule="exact"/>
        <w:jc w:val="center"/>
      </w:pPr>
      <w:r>
        <w:rPr>
          <w:rFonts w:ascii="標楷體" w:eastAsia="標楷體" w:hAnsi="標楷體"/>
          <w:noProof/>
          <w:sz w:val="30"/>
        </w:rPr>
        <w:lastRenderedPageBreak/>
        <mc:AlternateContent>
          <mc:Choice Requires="wps">
            <w:drawing>
              <wp:anchor distT="0" distB="0" distL="114300" distR="114300" simplePos="0" relativeHeight="251659776" behindDoc="0" locked="0" layoutInCell="1" allowOverlap="1">
                <wp:simplePos x="0" y="0"/>
                <wp:positionH relativeFrom="column">
                  <wp:posOffset>4905371</wp:posOffset>
                </wp:positionH>
                <wp:positionV relativeFrom="paragraph">
                  <wp:posOffset>187323</wp:posOffset>
                </wp:positionV>
                <wp:extent cx="1143000" cy="342900"/>
                <wp:effectExtent l="0" t="0" r="0" b="0"/>
                <wp:wrapNone/>
                <wp:docPr id="36" name="Text Box 6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prstDash/>
                        </a:ln>
                      </wps:spPr>
                      <wps:txbx>
                        <w:txbxContent>
                          <w:p w:rsidR="00B65EB8" w:rsidRDefault="00B65EB8">
                            <w:pPr>
                              <w:rPr>
                                <w:rFonts w:eastAsia="標楷體"/>
                                <w:sz w:val="20"/>
                              </w:rPr>
                            </w:pPr>
                            <w:r>
                              <w:rPr>
                                <w:rFonts w:eastAsia="標楷體"/>
                                <w:sz w:val="20"/>
                              </w:rPr>
                              <w:t>（格式</w:t>
                            </w:r>
                            <w:r>
                              <w:rPr>
                                <w:rFonts w:eastAsia="標楷體"/>
                                <w:sz w:val="20"/>
                              </w:rPr>
                              <w:t>1</w:t>
                            </w:r>
                            <w:r>
                              <w:rPr>
                                <w:rFonts w:eastAsia="標楷體"/>
                                <w:sz w:val="20"/>
                              </w:rPr>
                              <w:t>）</w:t>
                            </w:r>
                          </w:p>
                        </w:txbxContent>
                      </wps:txbx>
                      <wps:bodyPr vert="horz" wrap="square" lIns="91440" tIns="0" rIns="91440" bIns="45720" anchor="t" anchorCtr="0" compatLnSpc="0">
                        <a:noAutofit/>
                      </wps:bodyPr>
                    </wps:wsp>
                  </a:graphicData>
                </a:graphic>
              </wp:anchor>
            </w:drawing>
          </mc:Choice>
          <mc:Fallback>
            <w:pict>
              <v:shape id="Text Box 69" o:spid="_x0000_s1053" type="#_x0000_t202" style="position:absolute;left:0;text-align:left;margin-left:386.25pt;margin-top:14.75pt;width:90pt;height:2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" filled="f" stroked="f">
                <v:textbox inset=",0">
                  <w:txbxContent>
                    <w:p w:rsidR="00B65EB8" w:rsidRDefault="00B65EB8">
                      <w:pPr>
                        <w:rPr>
                          <w:rFonts w:eastAsia="標楷體"/>
                          <w:sz w:val="20"/>
                        </w:rPr>
                      </w:pPr>
                      <w:r>
                        <w:rPr>
                          <w:rFonts w:eastAsia="標楷體"/>
                          <w:sz w:val="20"/>
                        </w:rPr>
                        <w:t>（格式</w:t>
                      </w:r>
                      <w:r>
                        <w:rPr>
                          <w:rFonts w:eastAsia="標楷體"/>
                          <w:sz w:val="20"/>
                        </w:rPr>
                        <w:t>1</w:t>
                      </w:r>
                      <w:r>
                        <w:rPr>
                          <w:rFonts w:eastAsia="標楷體"/>
                          <w:sz w:val="20"/>
                        </w:rPr>
                        <w:t>）</w:t>
                      </w:r>
                    </w:p>
                  </w:txbxContent>
                </v:textbox>
              </v:shape>
            </w:pict>
          </mc:Fallback>
        </mc:AlternateContent>
      </w:r>
      <w:r>
        <w:rPr>
          <w:rFonts w:ascii="標楷體" w:eastAsia="標楷體" w:hAnsi="標楷體"/>
          <w:sz w:val="30"/>
        </w:rPr>
        <w:t>（機關全銜）</w:t>
      </w:r>
    </w:p>
    <w:p w:rsidR="000D1719" w:rsidRDefault="00CE7E24">
      <w:pPr>
        <w:tabs>
          <w:tab w:val="left" w:pos="240"/>
          <w:tab w:val="left" w:pos="9923"/>
        </w:tabs>
        <w:spacing w:line="500" w:lineRule="exact"/>
        <w:jc w:val="center"/>
      </w:pPr>
      <w:r>
        <w:rPr>
          <w:rFonts w:ascii="標楷體" w:eastAsia="標楷體" w:hAnsi="標楷體"/>
          <w:sz w:val="30"/>
        </w:rPr>
        <w:t>單價分析表</w:t>
      </w:r>
    </w:p>
    <w:p w:rsidR="000D1719" w:rsidRDefault="00CE7E24">
      <w:pPr>
        <w:tabs>
          <w:tab w:val="left" w:pos="240"/>
          <w:tab w:val="left" w:pos="9923"/>
        </w:tabs>
        <w:spacing w:line="400" w:lineRule="exact"/>
        <w:jc w:val="both"/>
        <w:rPr>
          <w:rFonts w:ascii="標楷體" w:eastAsia="標楷體" w:hAnsi="標楷體"/>
          <w:sz w:val="22"/>
        </w:rPr>
      </w:pPr>
      <w:r>
        <w:rPr>
          <w:rFonts w:ascii="標楷體" w:eastAsia="標楷體" w:hAnsi="標楷體"/>
          <w:sz w:val="22"/>
        </w:rPr>
        <w:t>工程名稱：                                                            年   月   日</w:t>
      </w:r>
    </w:p>
    <w:p w:rsidR="000D1719" w:rsidRDefault="00CE7E24">
      <w:pPr>
        <w:tabs>
          <w:tab w:val="left" w:pos="240"/>
          <w:tab w:val="left" w:pos="9923"/>
        </w:tabs>
        <w:spacing w:line="400" w:lineRule="exact"/>
        <w:ind w:left="-600"/>
        <w:jc w:val="both"/>
        <w:rPr>
          <w:rFonts w:ascii="標楷體" w:eastAsia="標楷體" w:hAnsi="標楷體"/>
          <w:sz w:val="22"/>
        </w:rPr>
      </w:pPr>
      <w:r>
        <w:rPr>
          <w:rFonts w:ascii="標楷體" w:eastAsia="標楷體" w:hAnsi="標楷體"/>
          <w:sz w:val="22"/>
        </w:rPr>
        <w:t>項次 工程編號：                                                          第   頁共   頁</w:t>
      </w:r>
    </w:p>
    <w:tbl>
      <w:tblPr>
        <w:tblW w:w="9692" w:type="dxa"/>
        <w:tblInd w:w="-572" w:type="dxa"/>
        <w:tblLayout w:type="fixed"/>
        <w:tblCellMar>
          <w:left w:w="10" w:type="dxa"/>
          <w:right w:w="10" w:type="dxa"/>
        </w:tblCellMar>
        <w:tblLook w:val="0000" w:firstRow="0" w:lastRow="0" w:firstColumn="0" w:lastColumn="0" w:noHBand="0" w:noVBand="0"/>
      </w:tblPr>
      <w:tblGrid>
        <w:gridCol w:w="600"/>
        <w:gridCol w:w="2760"/>
        <w:gridCol w:w="600"/>
        <w:gridCol w:w="826"/>
        <w:gridCol w:w="974"/>
        <w:gridCol w:w="1560"/>
        <w:gridCol w:w="1061"/>
        <w:gridCol w:w="1311"/>
      </w:tblGrid>
      <w:tr w:rsidR="000D1719">
        <w:trPr>
          <w:cantSplit/>
        </w:trPr>
        <w:tc>
          <w:tcPr>
            <w:tcW w:w="60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418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工作項目：</w:t>
            </w:r>
          </w:p>
        </w:tc>
        <w:tc>
          <w:tcPr>
            <w:tcW w:w="9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單位：</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37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計價代碼</w:t>
            </w:r>
          </w:p>
        </w:tc>
      </w:tr>
      <w:tr w:rsidR="000D1719">
        <w:trPr>
          <w:cantSplit/>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工料名稱</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單位</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數量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單價</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proofErr w:type="gramStart"/>
            <w:r>
              <w:rPr>
                <w:rFonts w:ascii="標楷體" w:eastAsia="標楷體" w:hAnsi="標楷體"/>
                <w:sz w:val="26"/>
              </w:rPr>
              <w:t>複</w:t>
            </w:r>
            <w:proofErr w:type="gramEnd"/>
            <w:r>
              <w:rPr>
                <w:rFonts w:ascii="標楷體" w:eastAsia="標楷體" w:hAnsi="標楷體"/>
                <w:sz w:val="26"/>
              </w:rPr>
              <w:t>價</w:t>
            </w: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編碼(備註)</w:t>
            </w: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val="846"/>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人工：</w:t>
            </w:r>
          </w:p>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材料：</w:t>
            </w:r>
          </w:p>
        </w:tc>
        <w:tc>
          <w:tcPr>
            <w:tcW w:w="240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機具：</w:t>
            </w:r>
          </w:p>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其它：</w:t>
            </w: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每   單價計</w:t>
            </w:r>
          </w:p>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r>
    </w:tbl>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 xml:space="preserve">    投標廠商：                   負責人：</w:t>
      </w:r>
    </w:p>
    <w:p w:rsidR="000D1719" w:rsidRDefault="000D1719">
      <w:pPr>
        <w:tabs>
          <w:tab w:val="left" w:pos="240"/>
          <w:tab w:val="left" w:pos="9923"/>
        </w:tabs>
        <w:spacing w:line="500" w:lineRule="exact"/>
        <w:jc w:val="both"/>
        <w:rPr>
          <w:rFonts w:ascii="標楷體" w:eastAsia="標楷體" w:hAnsi="標楷體"/>
          <w:sz w:val="26"/>
        </w:rPr>
      </w:pPr>
    </w:p>
    <w:p w:rsidR="000D1719" w:rsidRDefault="00CE7E24">
      <w:pPr>
        <w:pageBreakBefore/>
        <w:tabs>
          <w:tab w:val="left" w:pos="240"/>
          <w:tab w:val="left" w:pos="9923"/>
        </w:tabs>
        <w:spacing w:line="400" w:lineRule="exact"/>
        <w:jc w:val="center"/>
      </w:pPr>
      <w:r>
        <w:rPr>
          <w:rFonts w:ascii="標楷體" w:eastAsia="標楷體" w:hAnsi="標楷體"/>
          <w:noProof/>
          <w:sz w:val="30"/>
        </w:rPr>
        <w:lastRenderedPageBreak/>
        <mc:AlternateContent>
          <mc:Choice Requires="wps">
            <w:drawing>
              <wp:anchor distT="0" distB="0" distL="114300" distR="114300" simplePos="0" relativeHeight="251660800" behindDoc="0" locked="0" layoutInCell="1" allowOverlap="1">
                <wp:simplePos x="0" y="0"/>
                <wp:positionH relativeFrom="column">
                  <wp:posOffset>4981578</wp:posOffset>
                </wp:positionH>
                <wp:positionV relativeFrom="paragraph">
                  <wp:posOffset>-16514</wp:posOffset>
                </wp:positionV>
                <wp:extent cx="989966" cy="342900"/>
                <wp:effectExtent l="0" t="0" r="0" b="0"/>
                <wp:wrapNone/>
                <wp:docPr id="37" name="Text Box 71"/>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B65EB8" w:rsidRDefault="00B65EB8">
                            <w:r>
                              <w:rPr>
                                <w:rFonts w:eastAsia="標楷體"/>
                                <w:sz w:val="20"/>
                              </w:rPr>
                              <w:t>（格式</w:t>
                            </w:r>
                            <w:r>
                              <w:rPr>
                                <w:rFonts w:eastAsia="標楷體"/>
                                <w:sz w:val="20"/>
                              </w:rPr>
                              <w:t>2</w:t>
                            </w:r>
                            <w:r>
                              <w:rPr>
                                <w:rFonts w:eastAsia="標楷體"/>
                                <w:sz w:val="20"/>
                              </w:rPr>
                              <w:t>）</w:t>
                            </w:r>
                          </w:p>
                        </w:txbxContent>
                      </wps:txbx>
                      <wps:bodyPr vert="horz" wrap="square" lIns="91440" tIns="45720" rIns="91440" bIns="45720" anchor="t" anchorCtr="0" compatLnSpc="0">
                        <a:noAutofit/>
                      </wps:bodyPr>
                    </wps:wsp>
                  </a:graphicData>
                </a:graphic>
              </wp:anchor>
            </w:drawing>
          </mc:Choice>
          <mc:Fallback>
            <w:pict>
              <v:shape id="Text Box 71" o:spid="_x0000_s1054" type="#_x0000_t202" style="position:absolute;left:0;text-align:left;margin-left:392.25pt;margin-top:-1.3pt;width:77.9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" filled="f" stroked="f">
                <v:textbox>
                  <w:txbxContent>
                    <w:p w:rsidR="00B65EB8" w:rsidRDefault="00B65EB8">
                      <w:r>
                        <w:rPr>
                          <w:rFonts w:eastAsia="標楷體"/>
                          <w:sz w:val="20"/>
                        </w:rPr>
                        <w:t>（格式</w:t>
                      </w:r>
                      <w:r>
                        <w:rPr>
                          <w:rFonts w:eastAsia="標楷體"/>
                          <w:sz w:val="20"/>
                        </w:rPr>
                        <w:t>2</w:t>
                      </w:r>
                      <w:r>
                        <w:rPr>
                          <w:rFonts w:eastAsia="標楷體"/>
                          <w:sz w:val="20"/>
                        </w:rPr>
                        <w:t>）</w:t>
                      </w:r>
                    </w:p>
                  </w:txbxContent>
                </v:textbox>
              </v:shape>
            </w:pict>
          </mc:Fallback>
        </mc:AlternateContent>
      </w:r>
      <w:r>
        <w:rPr>
          <w:rFonts w:ascii="標楷體" w:eastAsia="標楷體" w:hAnsi="標楷體"/>
          <w:sz w:val="30"/>
        </w:rPr>
        <w:t>（機關全銜）</w:t>
      </w:r>
    </w:p>
    <w:p w:rsidR="000D1719" w:rsidRDefault="00CE7E24">
      <w:pPr>
        <w:tabs>
          <w:tab w:val="left" w:pos="240"/>
          <w:tab w:val="left" w:pos="9923"/>
        </w:tabs>
        <w:spacing w:line="400" w:lineRule="exact"/>
        <w:jc w:val="center"/>
      </w:pPr>
      <w:r>
        <w:rPr>
          <w:rFonts w:ascii="標楷體" w:eastAsia="標楷體" w:hAnsi="標楷體"/>
          <w:sz w:val="30"/>
        </w:rPr>
        <w:t>單價分析表</w:t>
      </w:r>
    </w:p>
    <w:p w:rsidR="000D1719" w:rsidRDefault="00CE7E24">
      <w:pPr>
        <w:tabs>
          <w:tab w:val="left" w:pos="240"/>
          <w:tab w:val="left" w:pos="9923"/>
        </w:tabs>
        <w:spacing w:line="400" w:lineRule="exact"/>
        <w:jc w:val="both"/>
        <w:rPr>
          <w:rFonts w:ascii="標楷體" w:eastAsia="標楷體" w:hAnsi="標楷體"/>
          <w:sz w:val="22"/>
        </w:rPr>
      </w:pPr>
      <w:r>
        <w:rPr>
          <w:rFonts w:ascii="標楷體" w:eastAsia="標楷體" w:hAnsi="標楷體"/>
          <w:sz w:val="22"/>
        </w:rPr>
        <w:t>工程名稱：                                                             年   月   日</w:t>
      </w:r>
    </w:p>
    <w:p w:rsidR="000D1719" w:rsidRDefault="00CE7E24">
      <w:pPr>
        <w:tabs>
          <w:tab w:val="left" w:pos="240"/>
          <w:tab w:val="left" w:pos="9923"/>
        </w:tabs>
        <w:spacing w:line="400" w:lineRule="exact"/>
        <w:ind w:left="-600"/>
        <w:jc w:val="both"/>
        <w:rPr>
          <w:rFonts w:ascii="標楷體" w:eastAsia="標楷體" w:hAnsi="標楷體"/>
          <w:sz w:val="22"/>
        </w:rPr>
      </w:pPr>
      <w:r>
        <w:rPr>
          <w:rFonts w:ascii="標楷體" w:eastAsia="標楷體" w:hAnsi="標楷體"/>
          <w:sz w:val="22"/>
        </w:rPr>
        <w:t>項次 工程編號：                                                           第   頁共   頁</w:t>
      </w:r>
    </w:p>
    <w:tbl>
      <w:tblPr>
        <w:tblW w:w="9692" w:type="dxa"/>
        <w:tblInd w:w="-572" w:type="dxa"/>
        <w:tblLayout w:type="fixed"/>
        <w:tblCellMar>
          <w:left w:w="10" w:type="dxa"/>
          <w:right w:w="10" w:type="dxa"/>
        </w:tblCellMar>
        <w:tblLook w:val="0000" w:firstRow="0" w:lastRow="0" w:firstColumn="0" w:lastColumn="0" w:noHBand="0" w:noVBand="0"/>
      </w:tblPr>
      <w:tblGrid>
        <w:gridCol w:w="600"/>
        <w:gridCol w:w="2760"/>
        <w:gridCol w:w="600"/>
        <w:gridCol w:w="809"/>
        <w:gridCol w:w="991"/>
        <w:gridCol w:w="1560"/>
        <w:gridCol w:w="1061"/>
        <w:gridCol w:w="1311"/>
      </w:tblGrid>
      <w:tr w:rsidR="000D1719">
        <w:trPr>
          <w:cantSplit/>
        </w:trPr>
        <w:tc>
          <w:tcPr>
            <w:tcW w:w="60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416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工作項目：</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單位：</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37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計價代碼</w:t>
            </w:r>
          </w:p>
        </w:tc>
      </w:tr>
      <w:tr w:rsidR="000D1719">
        <w:trPr>
          <w:cantSplit/>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工料名稱</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單位</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數量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單價</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proofErr w:type="gramStart"/>
            <w:r>
              <w:rPr>
                <w:rFonts w:ascii="標楷體" w:eastAsia="標楷體" w:hAnsi="標楷體"/>
                <w:sz w:val="26"/>
              </w:rPr>
              <w:t>複</w:t>
            </w:r>
            <w:proofErr w:type="gramEnd"/>
            <w:r>
              <w:rPr>
                <w:rFonts w:ascii="標楷體" w:eastAsia="標楷體" w:hAnsi="標楷體"/>
                <w:sz w:val="26"/>
              </w:rPr>
              <w:t>價</w:t>
            </w: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編碼(備註)</w:t>
            </w: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val="32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人工：</w:t>
            </w:r>
          </w:p>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材料：</w:t>
            </w:r>
          </w:p>
        </w:tc>
        <w:tc>
          <w:tcPr>
            <w:tcW w:w="240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機具：</w:t>
            </w:r>
          </w:p>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其它：</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每   單價計</w:t>
            </w:r>
          </w:p>
          <w:p w:rsidR="000D1719" w:rsidRDefault="000D1719">
            <w:pPr>
              <w:tabs>
                <w:tab w:val="left" w:pos="240"/>
                <w:tab w:val="left" w:pos="9923"/>
              </w:tabs>
              <w:spacing w:line="400" w:lineRule="exact"/>
              <w:jc w:val="both"/>
              <w:rPr>
                <w:rFonts w:ascii="標楷體" w:eastAsia="標楷體" w:hAnsi="標楷體"/>
                <w:sz w:val="26"/>
              </w:rPr>
            </w:pPr>
          </w:p>
        </w:tc>
        <w:tc>
          <w:tcPr>
            <w:tcW w:w="10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val="427"/>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pPr>
            <w:r>
              <w:rPr>
                <w:rFonts w:ascii="標楷體" w:eastAsia="標楷體" w:hAnsi="標楷體"/>
                <w:sz w:val="22"/>
              </w:rPr>
              <w:t>項次</w:t>
            </w:r>
          </w:p>
        </w:tc>
        <w:tc>
          <w:tcPr>
            <w:tcW w:w="27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240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5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工作項目</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單位：</w:t>
            </w:r>
          </w:p>
        </w:tc>
        <w:tc>
          <w:tcPr>
            <w:tcW w:w="237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計價代碼</w:t>
            </w:r>
          </w:p>
        </w:tc>
      </w:tr>
      <w:tr w:rsidR="000D1719">
        <w:trPr>
          <w:cantSplit/>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工料名稱</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單位</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數量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單價</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proofErr w:type="gramStart"/>
            <w:r>
              <w:rPr>
                <w:rFonts w:ascii="標楷體" w:eastAsia="標楷體" w:hAnsi="標楷體"/>
                <w:sz w:val="26"/>
              </w:rPr>
              <w:t>複</w:t>
            </w:r>
            <w:proofErr w:type="gramEnd"/>
            <w:r>
              <w:rPr>
                <w:rFonts w:ascii="標楷體" w:eastAsia="標楷體" w:hAnsi="標楷體"/>
                <w:sz w:val="26"/>
              </w:rPr>
              <w:t>價</w:t>
            </w: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編碼(備註)</w:t>
            </w: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hRule="exact" w:val="38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Default="000D1719">
            <w:pPr>
              <w:tabs>
                <w:tab w:val="left" w:pos="240"/>
                <w:tab w:val="left" w:pos="9923"/>
              </w:tabs>
              <w:spacing w:line="400" w:lineRule="exact"/>
              <w:jc w:val="both"/>
              <w:rPr>
                <w:rFonts w:ascii="標楷體" w:eastAsia="標楷體" w:hAnsi="標楷體"/>
                <w:sz w:val="26"/>
              </w:rPr>
            </w:pPr>
          </w:p>
        </w:tc>
      </w:tr>
      <w:tr w:rsidR="000D1719">
        <w:trPr>
          <w:cantSplit/>
          <w:trHeight w:val="700"/>
        </w:trPr>
        <w:tc>
          <w:tcPr>
            <w:tcW w:w="600" w:type="dxa"/>
            <w:shd w:val="clear" w:color="auto" w:fill="auto"/>
            <w:tcMar>
              <w:top w:w="0" w:type="dxa"/>
              <w:left w:w="10" w:type="dxa"/>
              <w:bottom w:w="0" w:type="dxa"/>
              <w:right w:w="10" w:type="dxa"/>
            </w:tcMar>
          </w:tcPr>
          <w:p w:rsidR="000D1719"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人工：</w:t>
            </w:r>
          </w:p>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材料：</w:t>
            </w:r>
          </w:p>
        </w:tc>
        <w:tc>
          <w:tcPr>
            <w:tcW w:w="240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機具：</w:t>
            </w:r>
          </w:p>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其它：</w:t>
            </w: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CE7E24">
            <w:pPr>
              <w:tabs>
                <w:tab w:val="left" w:pos="240"/>
                <w:tab w:val="left" w:pos="9923"/>
              </w:tabs>
              <w:spacing w:line="400" w:lineRule="exact"/>
              <w:jc w:val="both"/>
              <w:rPr>
                <w:rFonts w:ascii="標楷體" w:eastAsia="標楷體" w:hAnsi="標楷體"/>
                <w:sz w:val="26"/>
              </w:rPr>
            </w:pPr>
            <w:r>
              <w:rPr>
                <w:rFonts w:ascii="標楷體" w:eastAsia="標楷體" w:hAnsi="標楷體"/>
                <w:sz w:val="26"/>
              </w:rPr>
              <w:t>每   單價計</w:t>
            </w:r>
          </w:p>
          <w:p w:rsidR="000D1719"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D1719" w:rsidRDefault="000D1719">
            <w:pPr>
              <w:tabs>
                <w:tab w:val="left" w:pos="240"/>
                <w:tab w:val="left" w:pos="9923"/>
              </w:tabs>
              <w:spacing w:line="400" w:lineRule="exact"/>
              <w:jc w:val="both"/>
              <w:rPr>
                <w:rFonts w:ascii="標楷體" w:eastAsia="標楷體" w:hAnsi="標楷體"/>
                <w:sz w:val="26"/>
              </w:rPr>
            </w:pPr>
          </w:p>
        </w:tc>
      </w:tr>
    </w:tbl>
    <w:p w:rsidR="000D1719" w:rsidRDefault="00CE7E24">
      <w:pPr>
        <w:tabs>
          <w:tab w:val="left" w:pos="240"/>
          <w:tab w:val="left" w:pos="9923"/>
        </w:tabs>
        <w:spacing w:line="500" w:lineRule="exact"/>
        <w:jc w:val="both"/>
        <w:rPr>
          <w:rFonts w:ascii="標楷體" w:eastAsia="標楷體" w:hAnsi="標楷體"/>
          <w:sz w:val="26"/>
        </w:rPr>
      </w:pPr>
      <w:r>
        <w:rPr>
          <w:rFonts w:ascii="標楷體" w:eastAsia="標楷體" w:hAnsi="標楷體"/>
          <w:sz w:val="26"/>
        </w:rPr>
        <w:t xml:space="preserve">    投標廠商：                   負責人：</w:t>
      </w:r>
    </w:p>
    <w:p w:rsidR="000D1719" w:rsidRDefault="000D1719">
      <w:pPr>
        <w:tabs>
          <w:tab w:val="left" w:pos="240"/>
          <w:tab w:val="left" w:pos="9923"/>
        </w:tabs>
        <w:spacing w:line="400" w:lineRule="exact"/>
        <w:jc w:val="both"/>
        <w:rPr>
          <w:rFonts w:ascii="標楷體" w:eastAsia="標楷體" w:hAnsi="標楷體"/>
          <w:sz w:val="26"/>
        </w:rPr>
      </w:pPr>
    </w:p>
    <w:sectPr w:rsidR="000D1719">
      <w:footerReference w:type="default" r:id="rId16"/>
      <w:pgSz w:w="11906" w:h="16838"/>
      <w:pgMar w:top="900" w:right="849" w:bottom="900" w:left="1134" w:header="800" w:footer="600" w:gutter="0"/>
      <w:cols w:space="720"/>
      <w:docGrid w:type="lines" w:linePitch="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B8" w:rsidRDefault="00B65EB8">
      <w:r>
        <w:separator/>
      </w:r>
    </w:p>
  </w:endnote>
  <w:endnote w:type="continuationSeparator" w:id="0">
    <w:p w:rsidR="00B65EB8" w:rsidRDefault="00B6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Arial">
    <w:panose1 w:val="020B0604020202020204"/>
    <w:charset w:val="00"/>
    <w:family w:val="swiss"/>
    <w:pitch w:val="variable"/>
    <w:sig w:usb0="E0002AFF" w:usb1="C0007843" w:usb2="00000009" w:usb3="00000000" w:csb0="000001FF" w:csb1="00000000"/>
  </w:font>
  <w:font w:name="文新字海-超明">
    <w:charset w:val="00"/>
    <w:family w:val="modern"/>
    <w:pitch w:val="fixed"/>
  </w:font>
  <w:font w:name="文新字海-粗楷">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JhengHei UI">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B8" w:rsidRDefault="00B65EB8">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A32849">
      <w:rPr>
        <w:noProof/>
        <w:kern w:val="0"/>
      </w:rPr>
      <w:t>52</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A32849">
      <w:rPr>
        <w:noProof/>
        <w:kern w:val="0"/>
      </w:rPr>
      <w:t>52</w:t>
    </w:r>
    <w:r>
      <w:rPr>
        <w:kern w:val="0"/>
      </w:rPr>
      <w:fldChar w:fldCharType="end"/>
    </w:r>
    <w:r>
      <w:rPr>
        <w:kern w:val="0"/>
      </w:rPr>
      <w:t xml:space="preserve"> </w:t>
    </w:r>
    <w:r>
      <w:rPr>
        <w:kern w:val="0"/>
      </w:rPr>
      <w:t>頁投標須知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B8" w:rsidRDefault="00B65EB8">
      <w:r>
        <w:rPr>
          <w:color w:val="000000"/>
        </w:rPr>
        <w:separator/>
      </w:r>
    </w:p>
  </w:footnote>
  <w:footnote w:type="continuationSeparator" w:id="0">
    <w:p w:rsidR="00B65EB8" w:rsidRDefault="00B65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0AE"/>
    <w:multiLevelType w:val="multilevel"/>
    <w:tmpl w:val="EB3861B2"/>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 w15:restartNumberingAfterBreak="0">
    <w:nsid w:val="17E72C02"/>
    <w:multiLevelType w:val="multilevel"/>
    <w:tmpl w:val="E3921120"/>
    <w:styleLink w:val="WWOutlineListStyle21"/>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5A2004E"/>
    <w:multiLevelType w:val="multilevel"/>
    <w:tmpl w:val="AAA888A0"/>
    <w:styleLink w:val="WWOutlineListStyle20"/>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94C4B1A"/>
    <w:multiLevelType w:val="multilevel"/>
    <w:tmpl w:val="BDCCB47E"/>
    <w:lvl w:ilvl="0">
      <w:start w:val="1"/>
      <w:numFmt w:val="lowerLetter"/>
      <w:lvlText w:val="%1."/>
      <w:lvlJc w:val="left"/>
      <w:pPr>
        <w:ind w:left="2136" w:hanging="360"/>
      </w:pPr>
    </w:lvl>
    <w:lvl w:ilvl="1">
      <w:start w:val="1"/>
      <w:numFmt w:val="ideographTraditional"/>
      <w:lvlText w:val="%2、"/>
      <w:lvlJc w:val="left"/>
      <w:pPr>
        <w:ind w:left="2736" w:hanging="480"/>
      </w:pPr>
    </w:lvl>
    <w:lvl w:ilvl="2">
      <w:start w:val="1"/>
      <w:numFmt w:val="lowerRoman"/>
      <w:lvlText w:val="%3."/>
      <w:lvlJc w:val="right"/>
      <w:pPr>
        <w:ind w:left="3216" w:hanging="480"/>
      </w:pPr>
    </w:lvl>
    <w:lvl w:ilvl="3">
      <w:start w:val="1"/>
      <w:numFmt w:val="decimal"/>
      <w:lvlText w:val="%4."/>
      <w:lvlJc w:val="left"/>
      <w:pPr>
        <w:ind w:left="3696" w:hanging="480"/>
      </w:pPr>
    </w:lvl>
    <w:lvl w:ilvl="4">
      <w:start w:val="1"/>
      <w:numFmt w:val="ideographTraditional"/>
      <w:lvlText w:val="%5、"/>
      <w:lvlJc w:val="left"/>
      <w:pPr>
        <w:ind w:left="4176" w:hanging="480"/>
      </w:pPr>
    </w:lvl>
    <w:lvl w:ilvl="5">
      <w:start w:val="1"/>
      <w:numFmt w:val="lowerRoman"/>
      <w:lvlText w:val="%6."/>
      <w:lvlJc w:val="right"/>
      <w:pPr>
        <w:ind w:left="4656" w:hanging="480"/>
      </w:pPr>
    </w:lvl>
    <w:lvl w:ilvl="6">
      <w:start w:val="1"/>
      <w:numFmt w:val="decimal"/>
      <w:lvlText w:val="%7."/>
      <w:lvlJc w:val="left"/>
      <w:pPr>
        <w:ind w:left="5136" w:hanging="480"/>
      </w:pPr>
    </w:lvl>
    <w:lvl w:ilvl="7">
      <w:start w:val="1"/>
      <w:numFmt w:val="ideographTraditional"/>
      <w:lvlText w:val="%8、"/>
      <w:lvlJc w:val="left"/>
      <w:pPr>
        <w:ind w:left="5616" w:hanging="480"/>
      </w:pPr>
    </w:lvl>
    <w:lvl w:ilvl="8">
      <w:start w:val="1"/>
      <w:numFmt w:val="lowerRoman"/>
      <w:lvlText w:val="%9."/>
      <w:lvlJc w:val="right"/>
      <w:pPr>
        <w:ind w:left="6096" w:hanging="480"/>
      </w:pPr>
    </w:lvl>
  </w:abstractNum>
  <w:abstractNum w:abstractNumId="4" w15:restartNumberingAfterBreak="0">
    <w:nsid w:val="41E529D8"/>
    <w:multiLevelType w:val="multilevel"/>
    <w:tmpl w:val="0EC8741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62D6CE7"/>
    <w:multiLevelType w:val="multilevel"/>
    <w:tmpl w:val="5512E9FE"/>
    <w:lvl w:ilvl="0">
      <w:start w:val="1"/>
      <w:numFmt w:val="taiwaneseCountingThousand"/>
      <w:lvlText w:val="%1、"/>
      <w:lvlJc w:val="left"/>
      <w:pPr>
        <w:ind w:left="480" w:hanging="480"/>
      </w:pPr>
    </w:lvl>
    <w:lvl w:ilvl="1">
      <w:start w:val="1"/>
      <w:numFmt w:val="taiwaneseCountingThousand"/>
      <w:lvlText w:val="（%2）"/>
      <w:lvlJc w:val="left"/>
      <w:pPr>
        <w:ind w:left="1200" w:hanging="720"/>
      </w:pPr>
      <w:rPr>
        <w:rFonts w:ascii="標楷體" w:hAnsi="標楷體"/>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6783AC7"/>
    <w:multiLevelType w:val="multilevel"/>
    <w:tmpl w:val="2B7CA49A"/>
    <w:styleLink w:val="WWOutlineListStyle39"/>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52F01AA"/>
    <w:multiLevelType w:val="multilevel"/>
    <w:tmpl w:val="215893C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AD1225F"/>
    <w:multiLevelType w:val="multilevel"/>
    <w:tmpl w:val="864EE330"/>
    <w:lvl w:ilvl="0">
      <w:start w:val="1"/>
      <w:numFmt w:val="taiwaneseCountingThousand"/>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AC76B3B"/>
    <w:multiLevelType w:val="multilevel"/>
    <w:tmpl w:val="FB0CC6FA"/>
    <w:styleLink w:val="LFO1"/>
    <w:lvl w:ilvl="0">
      <w:start w:val="1"/>
      <w:numFmt w:val="taiwaneseCountingThousand"/>
      <w:pStyle w:val="a"/>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6"/>
  </w:num>
  <w:num w:numId="2">
    <w:abstractNumId w:val="1"/>
  </w:num>
  <w:num w:numId="3">
    <w:abstractNumId w:val="2"/>
  </w:num>
  <w:num w:numId="4">
    <w:abstractNumId w:val="9"/>
  </w:num>
  <w:num w:numId="5">
    <w:abstractNumId w:val="0"/>
  </w:num>
  <w:num w:numId="6">
    <w:abstractNumId w:val="3"/>
  </w:num>
  <w:num w:numId="7">
    <w:abstractNumId w:val="8"/>
  </w:num>
  <w:num w:numId="8">
    <w:abstractNumId w:val="5"/>
  </w:num>
  <w:num w:numId="9">
    <w:abstractNumId w:val="5"/>
    <w:lvlOverride w:ilvl="0">
      <w:startOverride w:val="1"/>
    </w:lvlOverride>
  </w:num>
  <w:num w:numId="10">
    <w:abstractNumId w:val="7"/>
  </w:num>
  <w:num w:numId="11">
    <w:abstractNumId w:val="4"/>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19"/>
    <w:rsid w:val="00095DB6"/>
    <w:rsid w:val="000D1719"/>
    <w:rsid w:val="000E74F1"/>
    <w:rsid w:val="00133D3D"/>
    <w:rsid w:val="002006F3"/>
    <w:rsid w:val="00267A0A"/>
    <w:rsid w:val="002F344A"/>
    <w:rsid w:val="00441134"/>
    <w:rsid w:val="00461140"/>
    <w:rsid w:val="0046600B"/>
    <w:rsid w:val="004A6B0C"/>
    <w:rsid w:val="004D020E"/>
    <w:rsid w:val="00563C5B"/>
    <w:rsid w:val="005A3F1E"/>
    <w:rsid w:val="00682C0F"/>
    <w:rsid w:val="00801755"/>
    <w:rsid w:val="0087356B"/>
    <w:rsid w:val="009612F0"/>
    <w:rsid w:val="009C73B9"/>
    <w:rsid w:val="00A32849"/>
    <w:rsid w:val="00B34AEF"/>
    <w:rsid w:val="00B65EB8"/>
    <w:rsid w:val="00B862ED"/>
    <w:rsid w:val="00BA463B"/>
    <w:rsid w:val="00C50BFE"/>
    <w:rsid w:val="00CE7E24"/>
    <w:rsid w:val="00F37A57"/>
    <w:rsid w:val="00F42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352B5-77E5-41D3-8B3C-6E69209A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paragraph" w:styleId="2">
    <w:name w:val="heading 2"/>
    <w:basedOn w:val="a0"/>
    <w:next w:val="a0"/>
    <w:autoRedefine/>
    <w:pPr>
      <w:keepNext/>
      <w:spacing w:line="480" w:lineRule="exact"/>
      <w:ind w:firstLine="4484"/>
      <w:outlineLvl w:val="1"/>
    </w:pPr>
    <w:rPr>
      <w:rFonts w:ascii="標楷體" w:eastAsia="標楷體" w:hAnsi="標楷體"/>
      <w:b/>
      <w:sz w:val="32"/>
      <w:szCs w:val="32"/>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樣式1"/>
    <w:basedOn w:val="a4"/>
    <w:next w:val="a5"/>
    <w:autoRedefine/>
    <w:pPr>
      <w:tabs>
        <w:tab w:val="left" w:pos="1200"/>
      </w:tabs>
      <w:overflowPunct w:val="0"/>
      <w:autoSpaceDE w:val="0"/>
      <w:snapToGrid w:val="0"/>
      <w:spacing w:line="300" w:lineRule="exact"/>
      <w:ind w:left="1418" w:hanging="284"/>
      <w:jc w:val="both"/>
    </w:pPr>
    <w:rPr>
      <w:rFonts w:ascii="標楷體" w:eastAsia="標楷體" w:hAnsi="標楷體"/>
      <w:b/>
      <w:kern w:val="0"/>
    </w:rPr>
  </w:style>
  <w:style w:type="paragraph" w:styleId="a4">
    <w:name w:val="List Bullet"/>
    <w:basedOn w:val="a0"/>
  </w:style>
  <w:style w:type="paragraph" w:styleId="a5">
    <w:name w:val="Body Text"/>
    <w:basedOn w:val="a0"/>
    <w:pPr>
      <w:spacing w:after="120"/>
    </w:pPr>
  </w:style>
  <w:style w:type="paragraph" w:customStyle="1" w:styleId="10">
    <w:name w:val="本文1"/>
    <w:basedOn w:val="a"/>
    <w:next w:val="a5"/>
    <w:autoRedefine/>
    <w:pPr>
      <w:tabs>
        <w:tab w:val="left" w:pos="-3277"/>
      </w:tabs>
      <w:overflowPunct w:val="0"/>
      <w:autoSpaceDE w:val="0"/>
      <w:snapToGrid w:val="0"/>
      <w:spacing w:line="300" w:lineRule="exact"/>
      <w:jc w:val="both"/>
    </w:pPr>
    <w:rPr>
      <w:rFonts w:ascii="標楷體" w:eastAsia="標楷體" w:hAnsi="標楷體"/>
      <w:kern w:val="0"/>
    </w:rPr>
  </w:style>
  <w:style w:type="paragraph" w:styleId="a">
    <w:name w:val="List Number"/>
    <w:basedOn w:val="a0"/>
    <w:pPr>
      <w:numPr>
        <w:numId w:val="4"/>
      </w:numPr>
    </w:pPr>
  </w:style>
  <w:style w:type="paragraph" w:customStyle="1" w:styleId="20">
    <w:name w:val="本文2"/>
    <w:basedOn w:val="a0"/>
    <w:autoRedefine/>
    <w:pPr>
      <w:tabs>
        <w:tab w:val="left" w:pos="720"/>
      </w:tabs>
      <w:snapToGrid w:val="0"/>
      <w:spacing w:line="300" w:lineRule="exact"/>
      <w:ind w:left="1440" w:hanging="480"/>
      <w:outlineLvl w:val="1"/>
    </w:pPr>
    <w:rPr>
      <w:rFonts w:ascii="新細明體" w:hAnsi="新細明體"/>
      <w:kern w:val="0"/>
    </w:rPr>
  </w:style>
  <w:style w:type="paragraph" w:customStyle="1" w:styleId="30">
    <w:name w:val="本文3"/>
    <w:basedOn w:val="a0"/>
    <w:next w:val="a0"/>
    <w:autoRedefine/>
    <w:pPr>
      <w:tabs>
        <w:tab w:val="left" w:pos="1200"/>
      </w:tabs>
      <w:snapToGrid w:val="0"/>
      <w:spacing w:line="300" w:lineRule="exact"/>
      <w:ind w:left="1841" w:hanging="377"/>
    </w:pPr>
    <w:rPr>
      <w:rFonts w:ascii="標楷體" w:eastAsia="標楷體" w:hAnsi="標楷體" w:cs="新細明體"/>
      <w:kern w:val="0"/>
    </w:rPr>
  </w:style>
  <w:style w:type="paragraph" w:customStyle="1" w:styleId="100">
    <w:name w:val="樣式10"/>
    <w:basedOn w:val="a0"/>
    <w:pPr>
      <w:tabs>
        <w:tab w:val="left" w:pos="397"/>
        <w:tab w:val="left" w:pos="5856"/>
      </w:tabs>
      <w:wordWrap w:val="0"/>
      <w:overflowPunct w:val="0"/>
      <w:autoSpaceDE w:val="0"/>
      <w:ind w:left="510" w:hanging="510"/>
    </w:pPr>
    <w:rPr>
      <w:rFonts w:ascii="細明體" w:eastAsia="細明體" w:hAnsi="細明體"/>
      <w:color w:val="000000"/>
      <w:kern w:val="0"/>
      <w:sz w:val="20"/>
      <w:szCs w:val="20"/>
    </w:rPr>
  </w:style>
  <w:style w:type="paragraph" w:customStyle="1" w:styleId="5">
    <w:name w:val="樣式5"/>
    <w:basedOn w:val="a0"/>
    <w:autoRedefine/>
    <w:pPr>
      <w:tabs>
        <w:tab w:val="left" w:pos="540"/>
        <w:tab w:val="left" w:pos="1395"/>
      </w:tabs>
      <w:overflowPunct w:val="0"/>
      <w:autoSpaceDE w:val="0"/>
      <w:snapToGrid w:val="0"/>
      <w:ind w:left="1360" w:hanging="400"/>
      <w:jc w:val="both"/>
    </w:pPr>
    <w:rPr>
      <w:rFonts w:ascii="細明體" w:eastAsia="細明體" w:hAnsi="細明體"/>
      <w:color w:val="000000"/>
      <w:kern w:val="0"/>
      <w:sz w:val="20"/>
      <w:szCs w:val="20"/>
    </w:rPr>
  </w:style>
  <w:style w:type="paragraph" w:customStyle="1" w:styleId="6">
    <w:name w:val="樣式6"/>
    <w:basedOn w:val="5"/>
    <w:autoRedefine/>
    <w:pPr>
      <w:tabs>
        <w:tab w:val="clear" w:pos="1395"/>
        <w:tab w:val="left" w:pos="1276"/>
      </w:tabs>
      <w:spacing w:line="240" w:lineRule="atLeast"/>
      <w:ind w:left="1640" w:hanging="200"/>
    </w:pPr>
  </w:style>
  <w:style w:type="paragraph" w:customStyle="1" w:styleId="21">
    <w:name w:val="本文2_1"/>
    <w:basedOn w:val="20"/>
    <w:autoRedefine/>
    <w:pPr>
      <w:tabs>
        <w:tab w:val="clear" w:pos="720"/>
        <w:tab w:val="left" w:pos="1276"/>
        <w:tab w:val="left" w:pos="1985"/>
        <w:tab w:val="left" w:pos="2626"/>
        <w:tab w:val="left" w:pos="9923"/>
      </w:tabs>
      <w:ind w:left="1134" w:right="142" w:hanging="425"/>
      <w:jc w:val="both"/>
    </w:pPr>
    <w:rPr>
      <w:rFonts w:ascii="標楷體" w:eastAsia="標楷體" w:hAnsi="標楷體"/>
    </w:rPr>
  </w:style>
  <w:style w:type="character" w:customStyle="1" w:styleId="210">
    <w:name w:val="本文21 字元 字元"/>
    <w:rPr>
      <w:rFonts w:ascii="標楷體" w:eastAsia="標楷體" w:hAnsi="標楷體" w:cs="標楷體"/>
      <w:kern w:val="3"/>
      <w:lang w:val="en-US" w:eastAsia="zh-TW" w:bidi="ar-SA"/>
    </w:rPr>
  </w:style>
  <w:style w:type="paragraph" w:customStyle="1" w:styleId="31">
    <w:name w:val="本文3_1"/>
    <w:basedOn w:val="30"/>
    <w:autoRedefine/>
    <w:pPr>
      <w:tabs>
        <w:tab w:val="clear" w:pos="1200"/>
        <w:tab w:val="left" w:pos="2127"/>
      </w:tabs>
      <w:ind w:left="900" w:hanging="180"/>
      <w:outlineLvl w:val="2"/>
    </w:pPr>
  </w:style>
  <w:style w:type="paragraph" w:customStyle="1" w:styleId="4">
    <w:name w:val="樣式4"/>
    <w:basedOn w:val="3"/>
    <w:autoRedefine/>
    <w:pPr>
      <w:tabs>
        <w:tab w:val="clear" w:pos="-9775"/>
        <w:tab w:val="clear" w:pos="-9372"/>
        <w:tab w:val="clear" w:pos="-4344"/>
        <w:tab w:val="left" w:pos="425"/>
        <w:tab w:val="left" w:pos="1111"/>
        <w:tab w:val="left" w:pos="5856"/>
      </w:tabs>
      <w:ind w:left="600" w:hanging="200"/>
    </w:pPr>
    <w:rPr>
      <w:color w:val="auto"/>
    </w:rPr>
  </w:style>
  <w:style w:type="paragraph" w:customStyle="1" w:styleId="3">
    <w:name w:val="樣式3"/>
    <w:basedOn w:val="a0"/>
    <w:autoRedefine/>
    <w:pPr>
      <w:numPr>
        <w:numId w:val="5"/>
      </w:numPr>
      <w:tabs>
        <w:tab w:val="left" w:pos="-9775"/>
        <w:tab w:val="left" w:pos="-9372"/>
        <w:tab w:val="left" w:pos="-4344"/>
      </w:tabs>
      <w:wordWrap w:val="0"/>
      <w:overflowPunct w:val="0"/>
      <w:autoSpaceDE w:val="0"/>
    </w:pPr>
    <w:rPr>
      <w:rFonts w:ascii="細明體" w:eastAsia="細明體" w:hAnsi="細明體"/>
      <w:color w:val="000000"/>
      <w:kern w:val="0"/>
      <w:sz w:val="20"/>
      <w:szCs w:val="20"/>
    </w:rPr>
  </w:style>
  <w:style w:type="paragraph" w:styleId="a6">
    <w:name w:val="header"/>
    <w:basedOn w:val="a0"/>
    <w:pPr>
      <w:tabs>
        <w:tab w:val="center" w:pos="4153"/>
        <w:tab w:val="right" w:pos="8306"/>
      </w:tabs>
      <w:snapToGrid w:val="0"/>
    </w:pPr>
    <w:rPr>
      <w:sz w:val="2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Pr>
      <w:color w:val="0000FF"/>
      <w:u w:val="single"/>
    </w:rPr>
  </w:style>
  <w:style w:type="character" w:styleId="aa">
    <w:name w:val="FollowedHyperlink"/>
    <w:rPr>
      <w:color w:val="800080"/>
      <w:u w:val="single"/>
    </w:rPr>
  </w:style>
  <w:style w:type="character" w:customStyle="1" w:styleId="newscontent">
    <w:name w:val="news_content"/>
    <w:basedOn w:val="a1"/>
  </w:style>
  <w:style w:type="character" w:customStyle="1" w:styleId="style9">
    <w:name w:val="style9"/>
    <w:basedOn w:val="a1"/>
  </w:style>
  <w:style w:type="paragraph" w:styleId="Web">
    <w:name w:val="Normal (Web)"/>
    <w:basedOn w:val="a0"/>
  </w:style>
  <w:style w:type="paragraph" w:customStyle="1" w:styleId="7">
    <w:name w:val="樣式7"/>
    <w:basedOn w:val="a0"/>
    <w:pPr>
      <w:spacing w:line="360" w:lineRule="exact"/>
      <w:ind w:left="1361" w:hanging="1361"/>
    </w:pPr>
    <w:rPr>
      <w:rFonts w:eastAsia="全真楷書"/>
      <w:spacing w:val="14"/>
      <w:kern w:val="0"/>
      <w:szCs w:val="20"/>
    </w:rPr>
  </w:style>
  <w:style w:type="paragraph" w:styleId="ab">
    <w:name w:val="Salutation"/>
    <w:basedOn w:val="a0"/>
    <w:next w:val="a0"/>
    <w:rPr>
      <w:rFonts w:ascii="標楷體" w:eastAsia="標楷體" w:hAnsi="標楷體"/>
      <w:b/>
      <w:kern w:val="0"/>
    </w:rPr>
  </w:style>
  <w:style w:type="paragraph" w:styleId="ac">
    <w:name w:val="Closing"/>
    <w:basedOn w:val="a0"/>
    <w:pPr>
      <w:ind w:left="100"/>
    </w:pPr>
    <w:rPr>
      <w:rFonts w:ascii="標楷體" w:eastAsia="標楷體" w:hAnsi="標楷體"/>
      <w:b/>
      <w:kern w:val="0"/>
    </w:rPr>
  </w:style>
  <w:style w:type="paragraph" w:customStyle="1" w:styleId="22">
    <w:name w:val="樣式2"/>
    <w:basedOn w:val="1"/>
    <w:autoRedefine/>
    <w:pPr>
      <w:tabs>
        <w:tab w:val="clear" w:pos="1200"/>
      </w:tabs>
      <w:spacing w:line="240" w:lineRule="auto"/>
      <w:ind w:left="1200" w:hanging="480"/>
      <w:jc w:val="left"/>
    </w:pPr>
    <w:rPr>
      <w:color w:val="000000"/>
      <w:szCs w:val="20"/>
    </w:rPr>
  </w:style>
  <w:style w:type="paragraph" w:customStyle="1" w:styleId="11">
    <w:name w:val="內文1"/>
    <w:basedOn w:val="a0"/>
    <w:autoRedefine/>
    <w:pPr>
      <w:overflowPunct w:val="0"/>
      <w:autoSpaceDE w:val="0"/>
      <w:snapToGrid w:val="0"/>
      <w:ind w:left="481" w:hanging="80"/>
      <w:jc w:val="center"/>
    </w:pPr>
    <w:rPr>
      <w:rFonts w:eastAsia="標楷體"/>
      <w:b/>
      <w:sz w:val="40"/>
      <w:szCs w:val="20"/>
    </w:rPr>
  </w:style>
  <w:style w:type="character" w:customStyle="1" w:styleId="23">
    <w:name w:val="本文2 字元"/>
    <w:rPr>
      <w:rFonts w:ascii="新細明體" w:eastAsia="新細明體" w:hAnsi="新細明體"/>
      <w:sz w:val="24"/>
      <w:szCs w:val="24"/>
      <w:lang w:val="en-US" w:eastAsia="zh-TW" w:bidi="ar-SA"/>
    </w:rPr>
  </w:style>
  <w:style w:type="paragraph" w:styleId="ad">
    <w:name w:val="Plain Text"/>
    <w:basedOn w:val="a0"/>
    <w:rPr>
      <w:rFonts w:ascii="細明體" w:eastAsia="細明體" w:hAnsi="細明體"/>
      <w:szCs w:val="20"/>
    </w:rPr>
  </w:style>
  <w:style w:type="paragraph" w:customStyle="1" w:styleId="ae">
    <w:name w:val="章節"/>
    <w:pPr>
      <w:widowControl w:val="0"/>
      <w:suppressAutoHyphens/>
      <w:spacing w:line="320" w:lineRule="atLeast"/>
      <w:jc w:val="center"/>
    </w:pPr>
    <w:rPr>
      <w:rFonts w:ascii="Arial" w:eastAsia="文新字海-超明" w:hAnsi="Arial"/>
      <w:sz w:val="30"/>
    </w:rPr>
  </w:style>
  <w:style w:type="paragraph" w:customStyle="1" w:styleId="24">
    <w:name w:val="內文2"/>
    <w:basedOn w:val="a0"/>
    <w:pPr>
      <w:spacing w:line="480" w:lineRule="atLeast"/>
      <w:ind w:left="953"/>
      <w:jc w:val="both"/>
    </w:pPr>
    <w:rPr>
      <w:rFonts w:ascii="文新字海-粗楷" w:eastAsia="文新字海-粗楷" w:hAnsi="文新字海-粗楷"/>
      <w:kern w:val="0"/>
      <w:sz w:val="26"/>
      <w:szCs w:val="20"/>
    </w:rPr>
  </w:style>
  <w:style w:type="paragraph" w:styleId="25">
    <w:name w:val="Body Text 2"/>
    <w:basedOn w:val="a0"/>
    <w:pPr>
      <w:spacing w:line="300" w:lineRule="exact"/>
      <w:jc w:val="both"/>
    </w:pPr>
    <w:rPr>
      <w:rFonts w:ascii="全真楷書" w:eastAsia="全真楷書" w:hAnsi="全真楷書"/>
      <w:sz w:val="28"/>
      <w:szCs w:val="20"/>
    </w:rPr>
  </w:style>
  <w:style w:type="paragraph" w:styleId="af">
    <w:name w:val="Body Text Indent"/>
    <w:basedOn w:val="a0"/>
    <w:pPr>
      <w:spacing w:after="120"/>
      <w:ind w:left="480"/>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List Paragraph"/>
    <w:basedOn w:val="a0"/>
    <w:pPr>
      <w:ind w:left="480"/>
    </w:pPr>
    <w:rPr>
      <w:rFonts w:ascii="Calibri" w:hAnsi="Calibri"/>
      <w:szCs w:val="22"/>
    </w:rPr>
  </w:style>
  <w:style w:type="character" w:customStyle="1" w:styleId="af3">
    <w:name w:val="本文 字元"/>
    <w:rPr>
      <w:kern w:val="3"/>
      <w:sz w:val="24"/>
      <w:szCs w:val="24"/>
    </w:rPr>
  </w:style>
  <w:style w:type="numbering" w:customStyle="1" w:styleId="WWOutlineListStyle39">
    <w:name w:val="WW_OutlineListStyle_39"/>
    <w:basedOn w:val="a3"/>
    <w:pPr>
      <w:numPr>
        <w:numId w:val="1"/>
      </w:numPr>
    </w:pPr>
  </w:style>
  <w:style w:type="numbering" w:customStyle="1" w:styleId="WWOutlineListStyle21">
    <w:name w:val="WW_OutlineListStyle_21"/>
    <w:basedOn w:val="a3"/>
    <w:pPr>
      <w:numPr>
        <w:numId w:val="2"/>
      </w:numPr>
    </w:pPr>
  </w:style>
  <w:style w:type="numbering" w:customStyle="1" w:styleId="WWOutlineListStyle20">
    <w:name w:val="WW_OutlineListStyle_20"/>
    <w:basedOn w:val="a3"/>
    <w:pPr>
      <w:numPr>
        <w:numId w:val="3"/>
      </w:numPr>
    </w:pPr>
  </w:style>
  <w:style w:type="numbering" w:customStyle="1" w:styleId="LFO1">
    <w:name w:val="LFO1"/>
    <w:basedOn w:val="a3"/>
    <w:pPr>
      <w:numPr>
        <w:numId w:val="4"/>
      </w:numPr>
    </w:pPr>
  </w:style>
  <w:style w:type="numbering" w:customStyle="1" w:styleId="LFO3">
    <w:name w:val="LFO3"/>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cc.gov.tw/pccap2/BIZSfront/FrontMenu.do?site=002&amp;bid=BIZS_CF0000079" TargetMode="External"/><Relationship Id="rId13" Type="http://schemas.openxmlformats.org/officeDocument/2006/relationships/hyperlink" Target="http://law.moj.gov.tw/Scripts/newsdetail.asp?no=1D00500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cc.gov.tw/pccap2/BIZSfront/FrontMenu.do?site=002&amp;bid=BIZS_CF0000077" TargetMode="External"/><Relationship Id="rId12" Type="http://schemas.openxmlformats.org/officeDocument/2006/relationships/hyperlink" Target="http://law.moj.gov.tw/Scripts/newsdetail.asp?no=1D00500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pcc.gov.tw/" TargetMode="External"/><Relationship Id="rId5" Type="http://schemas.openxmlformats.org/officeDocument/2006/relationships/footnotes" Target="footnotes.xml"/><Relationship Id="rId15" Type="http://schemas.openxmlformats.org/officeDocument/2006/relationships/hyperlink" Target="http://moica.nat.gov.tw" TargetMode="External"/><Relationship Id="rId10" Type="http://schemas.openxmlformats.org/officeDocument/2006/relationships/hyperlink" Target="http://www.moeaic.gov.tw/" TargetMode="External"/><Relationship Id="rId4" Type="http://schemas.openxmlformats.org/officeDocument/2006/relationships/webSettings" Target="webSettings.xml"/><Relationship Id="rId9" Type="http://schemas.openxmlformats.org/officeDocument/2006/relationships/hyperlink" Target="http://www.wto.org/english/tratop_e/gproc_e/appendices_e.htm" TargetMode="External"/><Relationship Id="rId14" Type="http://schemas.openxmlformats.org/officeDocument/2006/relationships/hyperlink" Target="http://moica.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52</Pages>
  <Words>8552</Words>
  <Characters>48750</Characters>
  <Application>Microsoft Office Word</Application>
  <DocSecurity>0</DocSecurity>
  <Lines>406</Lines>
  <Paragraphs>114</Paragraphs>
  <ScaleCrop>false</ScaleCrop>
  <Company/>
  <LinksUpToDate>false</LinksUpToDate>
  <CharactersWithSpaces>57188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臺北市政府(機關全銜)工程、財物、勞務採購投標須知範本</dc:title>
  <dc:creator>LAW</dc:creator>
  <cp:lastModifiedBy>user</cp:lastModifiedBy>
  <cp:revision>3</cp:revision>
  <cp:lastPrinted>2017-01-19T05:38:00Z</cp:lastPrinted>
  <dcterms:created xsi:type="dcterms:W3CDTF">2017-02-12T06:24:00Z</dcterms:created>
  <dcterms:modified xsi:type="dcterms:W3CDTF">2017-02-12T07:13:00Z</dcterms:modified>
</cp:coreProperties>
</file>