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C" w:rsidRPr="0036417C" w:rsidRDefault="0036417C" w:rsidP="004662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第08520章</w:t>
      </w:r>
    </w:p>
    <w:p w:rsidR="0036417C" w:rsidRPr="0036417C" w:rsidRDefault="0036417C" w:rsidP="004662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鋁窗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      通則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1.1     本章概要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說明鋁窗之材料、安裝及檢驗等之相關規定。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1.2     工作範圍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凡屬於各種屋內、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外鋁窗（含百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葉）與其相關之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週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邊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附屬零料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、配件、五金、固定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支架、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填縫材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及其組立、安裝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等均屬之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1.3     相關章節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1.3.1   第01330章--資料送審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1.3.2   第01450章--品質管理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1.3.3   第04061章--水泥砂漿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1.3.4   第07921章--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填縫材</w:t>
      </w:r>
      <w:proofErr w:type="gramEnd"/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1.3.5   第08750章--窗五金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1.3.6   第08810章--玻璃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1.4     相關準則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1.4.1   中華民國國家標準（CNS）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(1)CNS 2253  H3025   鋁及鋁合金之片及板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(2)CNS 2257  H3027   鋁擠型條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(3)CNS 3092  A2044   鋁合金製窗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(4)CNS 6539  A2088   拉門及拉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窗用槽輪</w:t>
      </w:r>
      <w:proofErr w:type="gramEnd"/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(5)CNS 6540  A3114   拉門及拉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窗用槽輪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檢驗法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(6)CNS 8405  H3101   鋁及鋁合金陽極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氧化與塗裝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複合皮膜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(7)CNS 8466  A3143   聲音透過損失之實驗室測定法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(8)CNS 8507  H3105   鋁及鋁合金之陽極氧化皮膜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(9)CNS 10523 A3197   門窗隔熱性能檢驗法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(10)CNS 11227 A2233   建築用防火門耐火試驗法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(11)CNS 11526 A3235   門窗抗風壓試驗法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(12)CNS 11527 A3236   門窗氣密性試驗法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(13)CNS 11528 A3237   門窗水密性試驗法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1.5     資料送審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1.5.1   品質計畫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1.5.2   施工製造圖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包括鋁窗構件以及與其他建材（包括五金）或構造物部分連接固定之施工製造圖，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並附有結構計算書。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1.5.3   廠商資料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(1)材料出廠證明文件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(2)試驗合格證明文件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(3)輻射線檢驗報告（產品之鋁料及金屬料）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(4)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防火窗應具有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商品檢驗合格標章及防火時效證明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(5)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室外門扇及門樘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抗風壓強度證明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1.5.4   樣品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各類鋁料及擠型樣品及其配件，應依其實際產品或製作約30cm長度或正方之樣品各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1份，且能顯示其質感及顏色。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lastRenderedPageBreak/>
        <w:t>1.6     品質保證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所有鋁窗扇及窗樘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成品出廠應貼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黏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製造、檢驗標籤，並明顯標示每一窗框及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窗扇之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類別、尺度與編號。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1.7     運送、儲存及處理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1.7.1   鋁窗製作完成經出廠檢驗後，需用聚乙烯 （PE）膠布或聚氯乙烯（PVC）膠布包裝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其外露部分，在四角採用瓦楞紙或其他適當材料包裝妥當，以防運輸時碰傷。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1.7.2   且運送至現場的產品應完好無缺。搬運時應輕取輕放，用力均勻，不得任意拖拉，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致使鋁料受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損變形。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1.7.3   產品儲存時應保持乾燥；並與地面、土壤隔離。放時均應在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適當墊料上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垂直放置，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不得平放，堆疊或負重。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1.7.4   與混凝土或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圬工牆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接觸部分之邊緣，應預留1cm以上寬度不得包覆以利粉刷。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2.      產品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2.1     功能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2.1.1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依開閉型式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分類：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(1)拉窗：又可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分橫拉窗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、上下拉窗。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(2)固定：即固定窗。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(3)開窗：又可分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推射窗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、推開窗、內倒窗、橫軸窗、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直軸窗及搖窗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2.1.2   實際性能如抗風壓強度、氣密性、水密性、隔音性、隔熱性、防火性及開啟力等之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性能等級，應符合契約圖說之規定。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2.2     材料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2.2.1   鋁窗：應符合CNS 3092 A2044之規定。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(1)鋁窗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之外框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與混凝土或磚牆接觸之部分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應噴塗不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含鉛分之防護漆（或透明漆）以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作保護。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(2)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鋁窗若以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套合連結法組立時，接縫處應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填襯防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漏膠布或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填縫材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，並用不?鋼螺絲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鎖緊。窗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樘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應以支撐材料固定避免變形。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2.2.2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填縫材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：應符合第07921章「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填縫材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」之規定。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2.2.3   玻璃：應符合第08810章「玻璃」之規定。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2.2.4   窗五金：凡與框架搭配使用之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鋁製收邊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料及配件應為鋁擠型，其形狀、尺度及色澤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應符合契約圖說及第 08750章「窗五金」之規定，並有補強、打磨、鑽孔、固定等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處理程序。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2.2.6   紗窗：應依契約圖說所示位置設置。紗窗安裝方式應具通風及防止蚊蟲侵入之功能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。紗窗紗網除契約圖說另有規定外，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其網格每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2.5cm內不得少於16目。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2.2.7   水泥砂漿：應符合第04061章「水泥砂漿」之規定。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2.3     產品製造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2.3.1   製作前應先具備所需材料，依施工製造圖以正確之規格尺度施工。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2.3.2   加工、穿孔及截斷等工作之所有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銲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接部位，應於電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銲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牢固後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再作防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?處理。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2.3.3   所有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型料之併接均應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依施工製造圖所示式樣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併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合。除契約圖說另有規定外，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均應使</w:t>
      </w:r>
      <w:proofErr w:type="gramEnd"/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用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栓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接再加電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銲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牢固，外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露部熔接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後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銲縫應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平整，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並予磨平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2.3.4   表面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塗裝依契約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圖說所示施作，並依下述方法處理：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烤漆：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烤漆需為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一底（厚60μm以上）一度（厚75μm以上）。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      施工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3.1     準備工作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3.1.1   現場測量，以確定鋁窗尺度無誤。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3.1.2   檢查預留開口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與鋁窗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尺度，如有偏差，應予修改。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lastRenderedPageBreak/>
        <w:t>3.1.3   標示安裝基準墨線。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3.1.4   安裝窗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之表面應為垂直、平整及無尖銳突出物。牆上開口處不得有混凝土、砂漿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或其他材料殘渣。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3.2     安裝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3.2.1   鋁窗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之安裝應與其他工程密切配合。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3.2.2   調整窗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底部至設計高度及出入位置，再用膨脹螺栓或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鐵件錨定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於結構體上。若結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構體的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高程與裝修完成高程不同時，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則錨片須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延伸支撐到框架底部。窗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結構體之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錨定件其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間距不得大於60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㎝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，並至少需有 2處固定點。除契約圖說另有規定外，濕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式隔間牆時，窗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與結構體間隙應用 1:3水泥砂漿填滿，乾式隔間牆時，窗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斷面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尺度應稍大於隔間厚度，並直接將窗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固定於隔間框架上。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3.2.3   各項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繫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件固定於結構體內者，應配合工程進度事先在正確位置預埋牢固，窗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與固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定鐵件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若需以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銲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接方式固定，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銲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接處應做好防?處理。。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3.2.4   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與牆壁相接處，應依契約圖說之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規定封邊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3.2.5   屋外窗之屋外部分與牆面連結處，於粉刷時應留 1cm之凹槽，以防水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填縫材封邊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，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避免雨水滲入。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3.2.6   鋁窗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及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窗扇應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安裝正確，並調整五金，使其操作平滑容易、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啟閉自如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及無雜音。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3.2.7   玻璃、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固定墊塊、填縫材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等之現場安裝應依據第 08810章「玻璃」之施工規定施作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。屋內及屋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外鋁窗（含百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葉）嵌玻璃時，玻璃鑲嵌應在框架構件屋內側。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3.3     </w:t>
      </w: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檢驗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除契約另有約定外，各項材料及施工之檢驗項目如下表：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┌──┬──────┬─────┬───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────┬──────────┐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名稱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檢驗項目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檢驗方法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規範之要求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頻               率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├──┼──────┼─────┼───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────┼──────────┤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│窗扇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尺度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量測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依契約圖說規定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逐一檢驗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鋁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├──────┤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├───────┤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窗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窗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樘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尺度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依契約圖說規定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├──────┼─────┼─────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──┼──────────┤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抗風壓強度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bookmarkStart w:id="0" w:name="_GoBack"/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CNS 11526</w:t>
      </w:r>
      <w:bookmarkEnd w:id="0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依契約圖說規定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1.數量未達20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樘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時應檢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A3235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送出廠及試驗合格證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├──────┼─────┼─────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──┤  明文件，免檢驗。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氣密性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CNS 11527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依契約圖說規定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2.數量達20~100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樘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檢驗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A3236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一次。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├──────┼─────┼─────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──┤3.數量超過100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樘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時，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水密性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CNS 11528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依契約圖說規定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每100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樘加驗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一次。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A3237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├──────┼─────┼─────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──┤                    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隔音性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CNS 8466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依契約圖說規定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A3143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├──────┼─────┼─────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──┤                    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隔熱性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CNS 10523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依契約圖說規定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A3197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├──────┼─────┼─────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──┤                    │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防火性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CNS 11227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依契約圖說規定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A3223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    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│</w:t>
      </w:r>
      <w:proofErr w:type="gramEnd"/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lastRenderedPageBreak/>
        <w:t xml:space="preserve">    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├──────┼─────┼─────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──┤                    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開啟力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（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拉窗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CNS 6540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滑動十萬次後，│                    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之槽輪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）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A3114 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│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仍能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啟閉順暢  │                    │</w:t>
      </w:r>
      <w:proofErr w:type="gramEnd"/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└──┴──────┴─────┴───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────┴──────────┘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3.4     </w:t>
      </w: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許可差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鋁窗之尺度許可差應符合CNS 3092 A2044之規定。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3.5     清理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3.5.1   預先修飾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之鋁面保護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物應清除乾淨。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3.5.2   外露面以清潔劑及溫水清洗並擦拭乾淨。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3.5.3   使用與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填縫材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相容之溶劑，清除多餘或污染之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填縫材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4.      計量與計價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4.1     </w:t>
      </w: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計量</w:t>
      </w:r>
    </w:p>
    <w:p w:rsidR="0036417C" w:rsidRPr="00AE4F9F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FF0000"/>
          <w:kern w:val="0"/>
          <w:szCs w:val="24"/>
        </w:rPr>
      </w:pPr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 xml:space="preserve">        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各種鋁窗依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契約圖說所示之型別及安裝數量，以</w:t>
      </w:r>
      <w:proofErr w:type="gramStart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樘</w:t>
      </w:r>
      <w:proofErr w:type="gramEnd"/>
      <w:r w:rsidRPr="00AE4F9F">
        <w:rPr>
          <w:rFonts w:ascii="標楷體" w:eastAsia="標楷體" w:hAnsi="標楷體" w:cs="細明體" w:hint="eastAsia"/>
          <w:color w:val="FF0000"/>
          <w:kern w:val="0"/>
          <w:szCs w:val="24"/>
        </w:rPr>
        <w:t>計量。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4.2      計價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4.2.1   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各種鋁窗依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契約圖說所示之型別及安裝數量，以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樘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計價。該項單價已包括完成本項工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作所需之一切人工、材料、機具、設備、運輸、動力及附屬工作等費用在內。附屬工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作包括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止風板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、連動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桿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、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窗扣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、把手、玻璃、玻璃壓條、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補強物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、錨接頭、螺釘、鉚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釘、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固定件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、五金及預埋配件等。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4.2.2   除契約另有約定外，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窗鎖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、鉸鏈等五金已包含於本章工作項目內，</w:t>
      </w:r>
      <w:proofErr w:type="gramStart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不</w:t>
      </w:r>
      <w:proofErr w:type="gramEnd"/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另計價。</w:t>
      </w:r>
    </w:p>
    <w:p w:rsidR="0036417C" w:rsidRPr="0036417C" w:rsidRDefault="0036417C" w:rsidP="003641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36417C">
        <w:rPr>
          <w:rFonts w:ascii="標楷體" w:eastAsia="標楷體" w:hAnsi="標楷體" w:cs="細明體" w:hint="eastAsia"/>
          <w:color w:val="000000"/>
          <w:kern w:val="0"/>
          <w:szCs w:val="24"/>
        </w:rPr>
        <w:t>〈本章結束〉</w:t>
      </w:r>
    </w:p>
    <w:p w:rsidR="00F41A99" w:rsidRPr="004662F7" w:rsidRDefault="0038086C">
      <w:pPr>
        <w:rPr>
          <w:rFonts w:ascii="標楷體" w:eastAsia="標楷體" w:hAnsi="標楷體"/>
          <w:szCs w:val="24"/>
        </w:rPr>
      </w:pPr>
    </w:p>
    <w:sectPr w:rsidR="00F41A99" w:rsidRPr="004662F7" w:rsidSect="00E50581">
      <w:pgSz w:w="11906" w:h="16838" w:code="9"/>
      <w:pgMar w:top="357" w:right="748" w:bottom="357" w:left="53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90" w:rsidRDefault="00A60290" w:rsidP="00A60290">
      <w:r>
        <w:separator/>
      </w:r>
    </w:p>
  </w:endnote>
  <w:endnote w:type="continuationSeparator" w:id="0">
    <w:p w:rsidR="00A60290" w:rsidRDefault="00A60290" w:rsidP="00A6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90" w:rsidRDefault="00A60290" w:rsidP="00A60290">
      <w:r>
        <w:separator/>
      </w:r>
    </w:p>
  </w:footnote>
  <w:footnote w:type="continuationSeparator" w:id="0">
    <w:p w:rsidR="00A60290" w:rsidRDefault="00A60290" w:rsidP="00A6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C"/>
    <w:rsid w:val="0036417C"/>
    <w:rsid w:val="0038086C"/>
    <w:rsid w:val="004662F7"/>
    <w:rsid w:val="0061686D"/>
    <w:rsid w:val="00A60290"/>
    <w:rsid w:val="00AC6442"/>
    <w:rsid w:val="00AE4F9F"/>
    <w:rsid w:val="00E5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4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6417C"/>
    <w:rPr>
      <w:rFonts w:ascii="細明體" w:eastAsia="細明體" w:hAnsi="細明體" w:cs="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60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02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0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02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4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6417C"/>
    <w:rPr>
      <w:rFonts w:ascii="細明體" w:eastAsia="細明體" w:hAnsi="細明體" w:cs="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60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02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0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02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許巧華</dc:creator>
  <cp:lastModifiedBy>許巧華</cp:lastModifiedBy>
  <cp:revision>4</cp:revision>
  <cp:lastPrinted>2012-08-02T06:47:00Z</cp:lastPrinted>
  <dcterms:created xsi:type="dcterms:W3CDTF">2012-08-18T05:50:00Z</dcterms:created>
  <dcterms:modified xsi:type="dcterms:W3CDTF">2012-08-18T06:13:00Z</dcterms:modified>
</cp:coreProperties>
</file>