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BE" w:rsidRPr="00CD0F3D" w:rsidRDefault="0004039F" w:rsidP="00DB6681">
      <w:pPr>
        <w:adjustRightInd w:val="0"/>
        <w:snapToGrid w:val="0"/>
        <w:spacing w:afterLines="50" w:line="500" w:lineRule="exact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CD0F3D">
        <w:rPr>
          <w:rFonts w:asciiTheme="minorEastAsia" w:eastAsiaTheme="minorEastAsia" w:hAnsiTheme="minorEastAsia"/>
          <w:b/>
          <w:kern w:val="0"/>
          <w:sz w:val="32"/>
          <w:szCs w:val="32"/>
        </w:rPr>
        <w:t>臺北市政府處理違反幼兒教育及照顧法事件</w:t>
      </w:r>
      <w:r w:rsidR="00D91C0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統</w:t>
      </w:r>
      <w:r w:rsidR="003745F4" w:rsidRPr="00CD0F3D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一</w:t>
      </w:r>
      <w:r w:rsidRPr="00CD0F3D">
        <w:rPr>
          <w:rFonts w:asciiTheme="minorEastAsia" w:eastAsiaTheme="minorEastAsia" w:hAnsiTheme="minorEastAsia"/>
          <w:b/>
          <w:kern w:val="0"/>
          <w:sz w:val="32"/>
          <w:szCs w:val="32"/>
        </w:rPr>
        <w:t>裁罰基準</w:t>
      </w:r>
    </w:p>
    <w:p w:rsidR="00247900" w:rsidRPr="00CD0F3D" w:rsidRDefault="00247900" w:rsidP="00DB6681">
      <w:pPr>
        <w:adjustRightInd w:val="0"/>
        <w:snapToGrid w:val="0"/>
        <w:spacing w:afterLines="50" w:line="400" w:lineRule="exact"/>
        <w:ind w:left="480" w:hangingChars="200" w:hanging="480"/>
        <w:jc w:val="both"/>
        <w:rPr>
          <w:rFonts w:eastAsiaTheme="minorEastAsia"/>
          <w:color w:val="000000"/>
          <w:kern w:val="0"/>
          <w:szCs w:val="24"/>
        </w:rPr>
      </w:pPr>
      <w:r w:rsidRPr="00CD0F3D">
        <w:rPr>
          <w:rFonts w:eastAsiaTheme="minorEastAsia" w:hAnsiTheme="minorEastAsia"/>
          <w:kern w:val="0"/>
          <w:szCs w:val="24"/>
        </w:rPr>
        <w:t>一、</w:t>
      </w:r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臺北市政府（以下簡稱本府）為處理違反</w:t>
      </w:r>
      <w:r w:rsidR="00CD0F3D" w:rsidRPr="00CD0F3D">
        <w:rPr>
          <w:rFonts w:eastAsiaTheme="minorEastAsia" w:hAnsiTheme="minorEastAsia"/>
          <w:color w:val="000000"/>
          <w:kern w:val="0"/>
          <w:szCs w:val="24"/>
        </w:rPr>
        <w:t>幼兒教育</w:t>
      </w:r>
      <w:r w:rsidR="008578E1">
        <w:rPr>
          <w:rFonts w:eastAsiaTheme="minorEastAsia" w:hAnsiTheme="minorEastAsia" w:hint="eastAsia"/>
          <w:color w:val="000000"/>
          <w:kern w:val="0"/>
          <w:szCs w:val="24"/>
        </w:rPr>
        <w:t>及</w:t>
      </w:r>
      <w:r w:rsidR="00CD0F3D" w:rsidRPr="00CD0F3D">
        <w:rPr>
          <w:rFonts w:eastAsiaTheme="minorEastAsia" w:hAnsiTheme="minorEastAsia"/>
          <w:color w:val="000000"/>
          <w:kern w:val="0"/>
          <w:szCs w:val="24"/>
        </w:rPr>
        <w:t>照顧法</w:t>
      </w:r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事件，依法而為</w:t>
      </w:r>
      <w:proofErr w:type="gramStart"/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妥適及有效</w:t>
      </w:r>
      <w:proofErr w:type="gramEnd"/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之裁處，建立執法之公平性，以期減少爭議及行政爭</w:t>
      </w:r>
      <w:proofErr w:type="gramStart"/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訟</w:t>
      </w:r>
      <w:proofErr w:type="gramEnd"/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之行政成本，提升公信力，特訂</w:t>
      </w:r>
      <w:proofErr w:type="gramStart"/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定本</w:t>
      </w:r>
      <w:r w:rsidR="00D91C04">
        <w:rPr>
          <w:rFonts w:eastAsiaTheme="minorEastAsia" w:hAnsiTheme="minorEastAsia" w:hint="eastAsia"/>
          <w:color w:val="000000"/>
          <w:kern w:val="0"/>
          <w:szCs w:val="24"/>
        </w:rPr>
        <w:t>裁罰</w:t>
      </w:r>
      <w:proofErr w:type="gramEnd"/>
      <w:r w:rsidR="00247333" w:rsidRPr="00247333">
        <w:rPr>
          <w:rFonts w:eastAsiaTheme="minorEastAsia" w:hAnsiTheme="minorEastAsia"/>
          <w:color w:val="000000"/>
          <w:kern w:val="0"/>
          <w:szCs w:val="24"/>
        </w:rPr>
        <w:t>基準。</w:t>
      </w:r>
    </w:p>
    <w:p w:rsidR="00CD0F3D" w:rsidRDefault="00CD0F3D" w:rsidP="00DB6681">
      <w:pPr>
        <w:adjustRightInd w:val="0"/>
        <w:snapToGrid w:val="0"/>
        <w:spacing w:afterLines="50" w:line="400" w:lineRule="exact"/>
        <w:ind w:left="480" w:hangingChars="200" w:hanging="480"/>
        <w:jc w:val="both"/>
        <w:rPr>
          <w:rFonts w:ascii="細明體" w:eastAsia="細明體" w:hAnsi="細明體" w:cs="細明體"/>
          <w:color w:val="000000"/>
          <w:kern w:val="0"/>
          <w:szCs w:val="24"/>
        </w:rPr>
      </w:pPr>
      <w:r w:rsidRPr="00CD0F3D">
        <w:rPr>
          <w:rFonts w:eastAsiaTheme="minorEastAsia" w:hAnsiTheme="minorEastAsia"/>
          <w:kern w:val="0"/>
          <w:szCs w:val="24"/>
        </w:rPr>
        <w:t>二、</w:t>
      </w:r>
      <w:r w:rsidRPr="00247333">
        <w:rPr>
          <w:rFonts w:ascii="細明體" w:eastAsia="細明體" w:hAnsi="細明體" w:cs="細明體" w:hint="eastAsia"/>
          <w:color w:val="000000"/>
          <w:kern w:val="0"/>
          <w:szCs w:val="24"/>
        </w:rPr>
        <w:t>行政罰法規定有關不罰、免罰與裁處之審酌加減及擴張參考表：</w:t>
      </w:r>
    </w:p>
    <w:tbl>
      <w:tblPr>
        <w:tblStyle w:val="a3"/>
        <w:tblW w:w="8606" w:type="dxa"/>
        <w:jc w:val="right"/>
        <w:tblInd w:w="823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/>
      </w:tblPr>
      <w:tblGrid>
        <w:gridCol w:w="457"/>
        <w:gridCol w:w="542"/>
        <w:gridCol w:w="419"/>
        <w:gridCol w:w="4871"/>
        <w:gridCol w:w="969"/>
        <w:gridCol w:w="1348"/>
      </w:tblGrid>
      <w:tr w:rsidR="008045C2" w:rsidTr="00607A26">
        <w:trPr>
          <w:jc w:val="right"/>
        </w:trPr>
        <w:tc>
          <w:tcPr>
            <w:tcW w:w="457" w:type="dxa"/>
          </w:tcPr>
          <w:p w:rsidR="00C25809" w:rsidRDefault="00C25809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項次</w:t>
            </w:r>
          </w:p>
        </w:tc>
        <w:tc>
          <w:tcPr>
            <w:tcW w:w="961" w:type="dxa"/>
            <w:gridSpan w:val="2"/>
          </w:tcPr>
          <w:p w:rsidR="00C25809" w:rsidRDefault="00C2580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減免或刪減</w:t>
            </w:r>
          </w:p>
        </w:tc>
        <w:tc>
          <w:tcPr>
            <w:tcW w:w="4871" w:type="dxa"/>
            <w:vAlign w:val="center"/>
          </w:tcPr>
          <w:p w:rsidR="00C25809" w:rsidRDefault="00C2580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內</w:t>
            </w:r>
            <w:r>
              <w:rPr>
                <w:rFonts w:eastAsiaTheme="minorEastAsia" w:hint="eastAsia"/>
                <w:kern w:val="0"/>
                <w:szCs w:val="24"/>
              </w:rPr>
              <w:t xml:space="preserve">      </w:t>
            </w:r>
            <w:r>
              <w:rPr>
                <w:rFonts w:eastAsiaTheme="minorEastAsia" w:hint="eastAsia"/>
                <w:kern w:val="0"/>
                <w:szCs w:val="24"/>
              </w:rPr>
              <w:t>容</w:t>
            </w:r>
          </w:p>
        </w:tc>
        <w:tc>
          <w:tcPr>
            <w:tcW w:w="969" w:type="dxa"/>
            <w:vAlign w:val="center"/>
          </w:tcPr>
          <w:p w:rsidR="00C25809" w:rsidRDefault="00C2580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條</w:t>
            </w:r>
            <w:r>
              <w:rPr>
                <w:rFonts w:eastAsiaTheme="minorEastAsia" w:hint="eastAsia"/>
                <w:kern w:val="0"/>
                <w:szCs w:val="24"/>
              </w:rPr>
              <w:t xml:space="preserve"> </w:t>
            </w:r>
            <w:r>
              <w:rPr>
                <w:rFonts w:eastAsiaTheme="minorEastAsia" w:hint="eastAsia"/>
                <w:kern w:val="0"/>
                <w:szCs w:val="24"/>
              </w:rPr>
              <w:t>文</w:t>
            </w:r>
          </w:p>
        </w:tc>
        <w:tc>
          <w:tcPr>
            <w:tcW w:w="1348" w:type="dxa"/>
            <w:vAlign w:val="center"/>
          </w:tcPr>
          <w:p w:rsidR="00C25809" w:rsidRDefault="00C2580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備</w:t>
            </w:r>
            <w:r>
              <w:rPr>
                <w:rFonts w:eastAsiaTheme="minorEastAsia" w:hint="eastAsia"/>
                <w:kern w:val="0"/>
                <w:szCs w:val="24"/>
              </w:rPr>
              <w:t xml:space="preserve">  </w:t>
            </w:r>
            <w:proofErr w:type="gramStart"/>
            <w:r>
              <w:rPr>
                <w:rFonts w:eastAsiaTheme="minorEastAsia" w:hint="eastAsia"/>
                <w:kern w:val="0"/>
                <w:szCs w:val="24"/>
              </w:rPr>
              <w:t>註</w:t>
            </w:r>
            <w:proofErr w:type="gramEnd"/>
          </w:p>
        </w:tc>
      </w:tr>
      <w:tr w:rsidR="002D16B5" w:rsidRPr="00B4157B" w:rsidTr="00607A26">
        <w:trPr>
          <w:jc w:val="right"/>
        </w:trPr>
        <w:tc>
          <w:tcPr>
            <w:tcW w:w="457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vMerge w:val="restart"/>
            <w:textDirection w:val="tbRlV"/>
          </w:tcPr>
          <w:p w:rsidR="0014116A" w:rsidRPr="00B4157B" w:rsidRDefault="00F02540" w:rsidP="00607A26">
            <w:pPr>
              <w:adjustRightInd w:val="0"/>
              <w:snapToGrid w:val="0"/>
              <w:spacing w:line="320" w:lineRule="exact"/>
              <w:ind w:leftChars="100" w:left="240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不予處罰部分</w:t>
            </w:r>
          </w:p>
        </w:tc>
        <w:tc>
          <w:tcPr>
            <w:tcW w:w="419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71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Style w:val="word12"/>
                <w:rFonts w:hint="eastAsia"/>
                <w:sz w:val="24"/>
                <w:szCs w:val="24"/>
              </w:rPr>
              <w:t>違反行政法上義務之行為非出於故意或過失者，不予處罰</w:t>
            </w:r>
            <w:r w:rsidR="009D5AEE">
              <w:rPr>
                <w:rStyle w:val="word12"/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69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Fonts w:eastAsiaTheme="minorEastAsia" w:hint="eastAsia"/>
                <w:kern w:val="0"/>
                <w:szCs w:val="24"/>
              </w:rPr>
              <w:t>第七條第一項</w:t>
            </w:r>
          </w:p>
        </w:tc>
        <w:tc>
          <w:tcPr>
            <w:tcW w:w="1348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2D16B5" w:rsidRPr="00B4157B" w:rsidTr="00607A26">
        <w:trPr>
          <w:jc w:val="right"/>
        </w:trPr>
        <w:tc>
          <w:tcPr>
            <w:tcW w:w="457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542" w:type="dxa"/>
            <w:vMerge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4871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未滿</w:t>
            </w:r>
            <w:proofErr w:type="gramStart"/>
            <w:r w:rsidRPr="007E1A39">
              <w:rPr>
                <w:rStyle w:val="word12"/>
                <w:rFonts w:hint="eastAsia"/>
                <w:sz w:val="24"/>
                <w:szCs w:val="24"/>
              </w:rPr>
              <w:t>十四歲人之</w:t>
            </w:r>
            <w:proofErr w:type="gramEnd"/>
            <w:r w:rsidRPr="007E1A39">
              <w:rPr>
                <w:rStyle w:val="word12"/>
                <w:rFonts w:hint="eastAsia"/>
                <w:sz w:val="24"/>
                <w:szCs w:val="24"/>
              </w:rPr>
              <w:t>行為，不予處罰。</w:t>
            </w:r>
          </w:p>
        </w:tc>
        <w:tc>
          <w:tcPr>
            <w:tcW w:w="969" w:type="dxa"/>
          </w:tcPr>
          <w:p w:rsidR="0014116A" w:rsidRPr="00B4157B" w:rsidRDefault="00797752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Fonts w:eastAsiaTheme="minorEastAsia" w:hint="eastAsia"/>
                <w:kern w:val="0"/>
                <w:szCs w:val="24"/>
              </w:rPr>
              <w:t>第</w:t>
            </w:r>
            <w:r>
              <w:rPr>
                <w:rFonts w:eastAsiaTheme="minorEastAsia" w:hint="eastAsia"/>
                <w:kern w:val="0"/>
                <w:szCs w:val="24"/>
              </w:rPr>
              <w:t>九</w:t>
            </w:r>
            <w:r w:rsidRPr="00B4157B">
              <w:rPr>
                <w:rFonts w:eastAsiaTheme="minorEastAsia" w:hint="eastAsia"/>
                <w:kern w:val="0"/>
                <w:szCs w:val="24"/>
              </w:rPr>
              <w:t>條第一項</w:t>
            </w:r>
          </w:p>
        </w:tc>
        <w:tc>
          <w:tcPr>
            <w:tcW w:w="1348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2D16B5" w:rsidRPr="00B4157B" w:rsidTr="00607A26">
        <w:trPr>
          <w:jc w:val="right"/>
        </w:trPr>
        <w:tc>
          <w:tcPr>
            <w:tcW w:w="457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542" w:type="dxa"/>
            <w:vMerge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71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行為時因精神障礙或其他心智缺陷，致不能辨識其行為違法或欠缺依其辨識而行為之能力者，不予處罰。</w:t>
            </w:r>
          </w:p>
        </w:tc>
        <w:tc>
          <w:tcPr>
            <w:tcW w:w="969" w:type="dxa"/>
          </w:tcPr>
          <w:p w:rsidR="0014116A" w:rsidRPr="00B4157B" w:rsidRDefault="00797752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Fonts w:eastAsiaTheme="minorEastAsia" w:hint="eastAsia"/>
                <w:kern w:val="0"/>
                <w:szCs w:val="24"/>
              </w:rPr>
              <w:t>第</w:t>
            </w:r>
            <w:r>
              <w:rPr>
                <w:rFonts w:eastAsiaTheme="minorEastAsia" w:hint="eastAsia"/>
                <w:kern w:val="0"/>
                <w:szCs w:val="24"/>
              </w:rPr>
              <w:t>九</w:t>
            </w:r>
            <w:r w:rsidRPr="00B4157B">
              <w:rPr>
                <w:rFonts w:eastAsiaTheme="minorEastAsia" w:hint="eastAsia"/>
                <w:kern w:val="0"/>
                <w:szCs w:val="24"/>
              </w:rPr>
              <w:t>條第</w:t>
            </w:r>
            <w:r>
              <w:rPr>
                <w:rFonts w:eastAsiaTheme="minorEastAsia" w:hint="eastAsia"/>
                <w:kern w:val="0"/>
                <w:szCs w:val="24"/>
              </w:rPr>
              <w:t>三</w:t>
            </w:r>
            <w:r w:rsidRPr="00B4157B">
              <w:rPr>
                <w:rFonts w:eastAsiaTheme="minorEastAsia" w:hint="eastAsia"/>
                <w:kern w:val="0"/>
                <w:szCs w:val="24"/>
              </w:rPr>
              <w:t>項</w:t>
            </w:r>
          </w:p>
        </w:tc>
        <w:tc>
          <w:tcPr>
            <w:tcW w:w="1348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2D16B5" w:rsidRPr="00B4157B" w:rsidTr="00607A26">
        <w:trPr>
          <w:jc w:val="right"/>
        </w:trPr>
        <w:tc>
          <w:tcPr>
            <w:tcW w:w="457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4</w:t>
            </w:r>
          </w:p>
        </w:tc>
        <w:tc>
          <w:tcPr>
            <w:tcW w:w="542" w:type="dxa"/>
            <w:vMerge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4</w:t>
            </w:r>
          </w:p>
        </w:tc>
        <w:tc>
          <w:tcPr>
            <w:tcW w:w="4871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依法令之行為，不予處罰。</w:t>
            </w:r>
          </w:p>
        </w:tc>
        <w:tc>
          <w:tcPr>
            <w:tcW w:w="969" w:type="dxa"/>
          </w:tcPr>
          <w:p w:rsidR="0014116A" w:rsidRPr="00B4157B" w:rsidRDefault="00797752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Fonts w:eastAsiaTheme="minorEastAsia" w:hint="eastAsia"/>
                <w:kern w:val="0"/>
                <w:szCs w:val="24"/>
              </w:rPr>
              <w:t>第</w:t>
            </w:r>
            <w:r>
              <w:rPr>
                <w:rFonts w:eastAsiaTheme="minorEastAsia" w:hint="eastAsia"/>
                <w:kern w:val="0"/>
                <w:szCs w:val="24"/>
              </w:rPr>
              <w:t>十一</w:t>
            </w:r>
            <w:r w:rsidRPr="00B4157B">
              <w:rPr>
                <w:rFonts w:eastAsiaTheme="minorEastAsia" w:hint="eastAsia"/>
                <w:kern w:val="0"/>
                <w:szCs w:val="24"/>
              </w:rPr>
              <w:t>條第一項</w:t>
            </w:r>
          </w:p>
        </w:tc>
        <w:tc>
          <w:tcPr>
            <w:tcW w:w="1348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2D16B5" w:rsidRPr="00B4157B" w:rsidTr="00607A26">
        <w:trPr>
          <w:jc w:val="right"/>
        </w:trPr>
        <w:tc>
          <w:tcPr>
            <w:tcW w:w="457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vMerge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5</w:t>
            </w:r>
          </w:p>
        </w:tc>
        <w:tc>
          <w:tcPr>
            <w:tcW w:w="4871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依所屬上級公務員職務命令之行為，不予處罰。</w:t>
            </w:r>
          </w:p>
        </w:tc>
        <w:tc>
          <w:tcPr>
            <w:tcW w:w="969" w:type="dxa"/>
          </w:tcPr>
          <w:p w:rsidR="0014116A" w:rsidRPr="00B4157B" w:rsidRDefault="00676D4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Fonts w:eastAsiaTheme="minorEastAsia" w:hint="eastAsia"/>
                <w:kern w:val="0"/>
                <w:szCs w:val="24"/>
              </w:rPr>
              <w:t>第</w:t>
            </w:r>
            <w:r>
              <w:rPr>
                <w:rFonts w:eastAsiaTheme="minorEastAsia" w:hint="eastAsia"/>
                <w:kern w:val="0"/>
                <w:szCs w:val="24"/>
              </w:rPr>
              <w:t>十一</w:t>
            </w:r>
            <w:r w:rsidRPr="00B4157B">
              <w:rPr>
                <w:rFonts w:eastAsiaTheme="minorEastAsia" w:hint="eastAsia"/>
                <w:kern w:val="0"/>
                <w:szCs w:val="24"/>
              </w:rPr>
              <w:t>條第</w:t>
            </w:r>
            <w:r>
              <w:rPr>
                <w:rFonts w:eastAsiaTheme="minorEastAsia" w:hint="eastAsia"/>
                <w:kern w:val="0"/>
                <w:szCs w:val="24"/>
              </w:rPr>
              <w:t>二</w:t>
            </w:r>
            <w:r w:rsidRPr="00B4157B">
              <w:rPr>
                <w:rFonts w:eastAsiaTheme="minorEastAsia" w:hint="eastAsia"/>
                <w:kern w:val="0"/>
                <w:szCs w:val="24"/>
              </w:rPr>
              <w:t>項</w:t>
            </w:r>
            <w:r>
              <w:rPr>
                <w:rFonts w:eastAsiaTheme="minorEastAsia" w:hint="eastAsia"/>
                <w:kern w:val="0"/>
                <w:szCs w:val="24"/>
              </w:rPr>
              <w:t>本文</w:t>
            </w:r>
          </w:p>
        </w:tc>
        <w:tc>
          <w:tcPr>
            <w:tcW w:w="1348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B4157B">
              <w:rPr>
                <w:rStyle w:val="word12"/>
                <w:rFonts w:hint="eastAsia"/>
                <w:sz w:val="24"/>
                <w:szCs w:val="24"/>
              </w:rPr>
              <w:t>明知職務命令違法，而未依法定程序向該上級公務員陳述意見者，不在此限。</w:t>
            </w:r>
          </w:p>
        </w:tc>
      </w:tr>
      <w:tr w:rsidR="002D16B5" w:rsidRPr="00B4157B" w:rsidTr="00607A26">
        <w:trPr>
          <w:jc w:val="right"/>
        </w:trPr>
        <w:tc>
          <w:tcPr>
            <w:tcW w:w="457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6</w:t>
            </w:r>
          </w:p>
        </w:tc>
        <w:tc>
          <w:tcPr>
            <w:tcW w:w="542" w:type="dxa"/>
            <w:vMerge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6</w:t>
            </w:r>
          </w:p>
        </w:tc>
        <w:tc>
          <w:tcPr>
            <w:tcW w:w="4871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對於現在不法之侵害，而出於防衛自己或他人權利之行為，不予處罰。</w:t>
            </w:r>
          </w:p>
        </w:tc>
        <w:tc>
          <w:tcPr>
            <w:tcW w:w="969" w:type="dxa"/>
          </w:tcPr>
          <w:p w:rsidR="0014116A" w:rsidRPr="00B4157B" w:rsidRDefault="00676D4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第十二條本文</w:t>
            </w:r>
          </w:p>
        </w:tc>
        <w:tc>
          <w:tcPr>
            <w:tcW w:w="1348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2D16B5" w:rsidRPr="00B4157B" w:rsidTr="00607A26">
        <w:trPr>
          <w:jc w:val="right"/>
        </w:trPr>
        <w:tc>
          <w:tcPr>
            <w:tcW w:w="457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7</w:t>
            </w:r>
          </w:p>
        </w:tc>
        <w:tc>
          <w:tcPr>
            <w:tcW w:w="542" w:type="dxa"/>
            <w:vMerge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7</w:t>
            </w:r>
          </w:p>
        </w:tc>
        <w:tc>
          <w:tcPr>
            <w:tcW w:w="4871" w:type="dxa"/>
          </w:tcPr>
          <w:p w:rsidR="0014116A" w:rsidRPr="007E1A39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因避免自己或他人生命、身體、自由、名譽或財產之緊急危難而出於不得已之行為，不予處罰。</w:t>
            </w:r>
          </w:p>
        </w:tc>
        <w:tc>
          <w:tcPr>
            <w:tcW w:w="969" w:type="dxa"/>
          </w:tcPr>
          <w:p w:rsidR="0014116A" w:rsidRPr="00B4157B" w:rsidRDefault="00676D4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第十三條本文</w:t>
            </w:r>
          </w:p>
        </w:tc>
        <w:tc>
          <w:tcPr>
            <w:tcW w:w="1348" w:type="dxa"/>
          </w:tcPr>
          <w:p w:rsidR="0014116A" w:rsidRPr="00B4157B" w:rsidRDefault="0014116A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167AD9" w:rsidTr="00607A26">
        <w:trPr>
          <w:jc w:val="right"/>
        </w:trPr>
        <w:tc>
          <w:tcPr>
            <w:tcW w:w="457" w:type="dxa"/>
          </w:tcPr>
          <w:p w:rsidR="00167AD9" w:rsidRDefault="00167AD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lastRenderedPageBreak/>
              <w:t>8</w:t>
            </w:r>
          </w:p>
        </w:tc>
        <w:tc>
          <w:tcPr>
            <w:tcW w:w="542" w:type="dxa"/>
            <w:vMerge w:val="restart"/>
          </w:tcPr>
          <w:p w:rsidR="00167AD9" w:rsidRDefault="00040232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得免部分</w:t>
            </w:r>
          </w:p>
        </w:tc>
        <w:tc>
          <w:tcPr>
            <w:tcW w:w="419" w:type="dxa"/>
          </w:tcPr>
          <w:p w:rsidR="00167AD9" w:rsidRPr="007E1A39" w:rsidRDefault="00167AD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71" w:type="dxa"/>
          </w:tcPr>
          <w:p w:rsidR="00167AD9" w:rsidRPr="007E1A39" w:rsidRDefault="00167AD9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不得因不知法規而免除行政處罰責任。但按其情節，得免除其處罰。</w:t>
            </w:r>
          </w:p>
        </w:tc>
        <w:tc>
          <w:tcPr>
            <w:tcW w:w="969" w:type="dxa"/>
          </w:tcPr>
          <w:p w:rsidR="00167AD9" w:rsidRDefault="00167AD9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第八條</w:t>
            </w:r>
          </w:p>
        </w:tc>
        <w:tc>
          <w:tcPr>
            <w:tcW w:w="1348" w:type="dxa"/>
          </w:tcPr>
          <w:p w:rsidR="00167AD9" w:rsidRDefault="00167AD9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054CF" w:rsidTr="00607A26">
        <w:trPr>
          <w:jc w:val="right"/>
        </w:trPr>
        <w:tc>
          <w:tcPr>
            <w:tcW w:w="457" w:type="dxa"/>
          </w:tcPr>
          <w:p w:rsidR="006054CF" w:rsidRDefault="008578E1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9</w:t>
            </w:r>
          </w:p>
        </w:tc>
        <w:tc>
          <w:tcPr>
            <w:tcW w:w="542" w:type="dxa"/>
            <w:vMerge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054CF" w:rsidRPr="007E1A39" w:rsidRDefault="00040232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4871" w:type="dxa"/>
          </w:tcPr>
          <w:p w:rsidR="006054CF" w:rsidRPr="007E1A39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防衛行為過當者，得免除其處罰。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第十二條但書</w:t>
            </w:r>
          </w:p>
        </w:tc>
        <w:tc>
          <w:tcPr>
            <w:tcW w:w="1348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054CF" w:rsidTr="00607A26">
        <w:trPr>
          <w:jc w:val="right"/>
        </w:trPr>
        <w:tc>
          <w:tcPr>
            <w:tcW w:w="457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vMerge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054CF" w:rsidRPr="007E1A39" w:rsidRDefault="00040232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71" w:type="dxa"/>
          </w:tcPr>
          <w:p w:rsidR="006054CF" w:rsidRPr="007E1A39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避難行為過當者，得免除其處罰。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第十三條但書</w:t>
            </w:r>
          </w:p>
        </w:tc>
        <w:tc>
          <w:tcPr>
            <w:tcW w:w="1348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054CF" w:rsidTr="002D16B5">
        <w:trPr>
          <w:jc w:val="right"/>
        </w:trPr>
        <w:tc>
          <w:tcPr>
            <w:tcW w:w="457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vMerge w:val="restart"/>
            <w:textDirection w:val="tbRlV"/>
          </w:tcPr>
          <w:p w:rsidR="006054CF" w:rsidRDefault="006054CF" w:rsidP="002D16B5">
            <w:pPr>
              <w:adjustRightInd w:val="0"/>
              <w:snapToGrid w:val="0"/>
              <w:spacing w:line="320" w:lineRule="exact"/>
              <w:ind w:left="113" w:right="113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得減輕部分</w:t>
            </w:r>
          </w:p>
        </w:tc>
        <w:tc>
          <w:tcPr>
            <w:tcW w:w="419" w:type="dxa"/>
          </w:tcPr>
          <w:p w:rsidR="006054CF" w:rsidRPr="007E1A39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71" w:type="dxa"/>
          </w:tcPr>
          <w:p w:rsidR="006054CF" w:rsidRPr="007E1A39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不得因不知法規而免除行政處罰責任。但按其情節，得減輕其處罰。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第八條</w:t>
            </w:r>
          </w:p>
        </w:tc>
        <w:tc>
          <w:tcPr>
            <w:tcW w:w="1348" w:type="dxa"/>
            <w:vMerge w:val="restart"/>
          </w:tcPr>
          <w:p w:rsidR="006054CF" w:rsidRPr="008D7278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8D7278">
              <w:rPr>
                <w:rStyle w:val="word12"/>
                <w:rFonts w:hint="eastAsia"/>
                <w:sz w:val="24"/>
                <w:szCs w:val="24"/>
              </w:rPr>
              <w:t>裁處之罰鍰不得逾法定罰鍰</w:t>
            </w:r>
            <w:proofErr w:type="gramStart"/>
            <w:r w:rsidRPr="008D7278">
              <w:rPr>
                <w:rStyle w:val="word12"/>
                <w:rFonts w:hint="eastAsia"/>
                <w:sz w:val="24"/>
                <w:szCs w:val="24"/>
              </w:rPr>
              <w:t>最</w:t>
            </w:r>
            <w:proofErr w:type="gramEnd"/>
            <w:r w:rsidRPr="008D7278">
              <w:rPr>
                <w:rStyle w:val="word12"/>
                <w:rFonts w:hint="eastAsia"/>
                <w:sz w:val="24"/>
                <w:szCs w:val="24"/>
              </w:rPr>
              <w:t>高額之三分之一</w:t>
            </w:r>
            <w:r w:rsidR="008D7278">
              <w:rPr>
                <w:rStyle w:val="word12"/>
                <w:rFonts w:hint="eastAsia"/>
                <w:sz w:val="24"/>
                <w:szCs w:val="24"/>
              </w:rPr>
              <w:t>，</w:t>
            </w:r>
            <w:r w:rsidRPr="008D7278">
              <w:rPr>
                <w:rStyle w:val="word12"/>
                <w:rFonts w:hint="eastAsia"/>
                <w:sz w:val="24"/>
                <w:szCs w:val="24"/>
              </w:rPr>
              <w:t>亦不得低於法定罰鍰最低額之三分之一。</w:t>
            </w:r>
          </w:p>
        </w:tc>
      </w:tr>
      <w:tr w:rsidR="006054CF" w:rsidTr="00607A26">
        <w:trPr>
          <w:jc w:val="right"/>
        </w:trPr>
        <w:tc>
          <w:tcPr>
            <w:tcW w:w="457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542" w:type="dxa"/>
            <w:vMerge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054CF" w:rsidRPr="007E1A39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4871" w:type="dxa"/>
          </w:tcPr>
          <w:p w:rsidR="006054CF" w:rsidRPr="007E1A39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防衛行為過當者，得減輕其處罰。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第十二條但書</w:t>
            </w:r>
          </w:p>
        </w:tc>
        <w:tc>
          <w:tcPr>
            <w:tcW w:w="1348" w:type="dxa"/>
            <w:vMerge/>
          </w:tcPr>
          <w:p w:rsidR="006054CF" w:rsidRPr="008D7278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054CF" w:rsidTr="00607A26">
        <w:trPr>
          <w:jc w:val="right"/>
        </w:trPr>
        <w:tc>
          <w:tcPr>
            <w:tcW w:w="457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542" w:type="dxa"/>
            <w:vMerge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054CF" w:rsidRPr="007E1A39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71" w:type="dxa"/>
          </w:tcPr>
          <w:p w:rsidR="006054CF" w:rsidRPr="007E1A39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避難行為過當者，得減輕其處罰。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第十三條但書</w:t>
            </w:r>
          </w:p>
        </w:tc>
        <w:tc>
          <w:tcPr>
            <w:tcW w:w="1348" w:type="dxa"/>
            <w:vMerge/>
          </w:tcPr>
          <w:p w:rsidR="006054CF" w:rsidRPr="008D7278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054CF" w:rsidTr="00607A26">
        <w:trPr>
          <w:jc w:val="right"/>
        </w:trPr>
        <w:tc>
          <w:tcPr>
            <w:tcW w:w="457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4</w:t>
            </w:r>
          </w:p>
        </w:tc>
        <w:tc>
          <w:tcPr>
            <w:tcW w:w="542" w:type="dxa"/>
            <w:vMerge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054CF" w:rsidRPr="007E1A39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 w:rsidRPr="007E1A39">
              <w:rPr>
                <w:rFonts w:eastAsiaTheme="minorEastAsia" w:hint="eastAsia"/>
                <w:kern w:val="0"/>
                <w:szCs w:val="24"/>
              </w:rPr>
              <w:t>4</w:t>
            </w:r>
          </w:p>
        </w:tc>
        <w:tc>
          <w:tcPr>
            <w:tcW w:w="4871" w:type="dxa"/>
          </w:tcPr>
          <w:p w:rsidR="006054CF" w:rsidRPr="007E1A39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7E1A39">
              <w:rPr>
                <w:rStyle w:val="word12"/>
                <w:rFonts w:hint="eastAsia"/>
                <w:sz w:val="24"/>
                <w:szCs w:val="24"/>
              </w:rPr>
              <w:t>十四歲以上未滿</w:t>
            </w:r>
            <w:proofErr w:type="gramStart"/>
            <w:r w:rsidRPr="007E1A39">
              <w:rPr>
                <w:rStyle w:val="word12"/>
                <w:rFonts w:hint="eastAsia"/>
                <w:sz w:val="24"/>
                <w:szCs w:val="24"/>
              </w:rPr>
              <w:t>十八歲人之</w:t>
            </w:r>
            <w:proofErr w:type="gramEnd"/>
            <w:r w:rsidRPr="007E1A39">
              <w:rPr>
                <w:rStyle w:val="word12"/>
                <w:rFonts w:hint="eastAsia"/>
                <w:sz w:val="24"/>
                <w:szCs w:val="24"/>
              </w:rPr>
              <w:t>行為，得減輕處罰。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第九條第二項</w:t>
            </w:r>
          </w:p>
        </w:tc>
        <w:tc>
          <w:tcPr>
            <w:tcW w:w="1348" w:type="dxa"/>
            <w:vMerge w:val="restart"/>
          </w:tcPr>
          <w:p w:rsidR="006054CF" w:rsidRPr="008D7278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  <w:r w:rsidRPr="008D7278">
              <w:rPr>
                <w:rStyle w:val="word12"/>
                <w:rFonts w:hint="eastAsia"/>
                <w:sz w:val="24"/>
                <w:szCs w:val="24"/>
              </w:rPr>
              <w:t>裁處之罰鍰不得逾法定罰鍰最高額之二分之一</w:t>
            </w:r>
            <w:r w:rsidR="008D7278">
              <w:rPr>
                <w:rStyle w:val="word12"/>
                <w:rFonts w:hint="eastAsia"/>
                <w:sz w:val="24"/>
                <w:szCs w:val="24"/>
              </w:rPr>
              <w:t>，</w:t>
            </w:r>
            <w:r w:rsidRPr="008D7278">
              <w:rPr>
                <w:rStyle w:val="word12"/>
                <w:rFonts w:hint="eastAsia"/>
                <w:sz w:val="24"/>
                <w:szCs w:val="24"/>
              </w:rPr>
              <w:t>亦不得低於法定罰鍰最低額之二分</w:t>
            </w:r>
            <w:r w:rsidR="00706478">
              <w:rPr>
                <w:rStyle w:val="word12"/>
                <w:rFonts w:hint="eastAsia"/>
                <w:sz w:val="24"/>
                <w:szCs w:val="24"/>
              </w:rPr>
              <w:t>之一</w:t>
            </w:r>
            <w:r w:rsidR="00DB6681">
              <w:rPr>
                <w:rStyle w:val="word12"/>
                <w:rFonts w:hint="eastAsia"/>
                <w:sz w:val="24"/>
                <w:szCs w:val="24"/>
              </w:rPr>
              <w:t>。</w:t>
            </w:r>
          </w:p>
        </w:tc>
      </w:tr>
      <w:tr w:rsidR="006054CF" w:rsidTr="00607A26">
        <w:trPr>
          <w:jc w:val="right"/>
        </w:trPr>
        <w:tc>
          <w:tcPr>
            <w:tcW w:w="457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vMerge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054CF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5</w:t>
            </w:r>
          </w:p>
        </w:tc>
        <w:tc>
          <w:tcPr>
            <w:tcW w:w="4871" w:type="dxa"/>
          </w:tcPr>
          <w:p w:rsidR="006054CF" w:rsidRPr="00115963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行為時因精神障礙或其他心智缺陷，致其辨識行為違法或依其辨識而行為之能力，顯著減低者，得減輕處罰。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第九條第四項</w:t>
            </w:r>
          </w:p>
        </w:tc>
        <w:tc>
          <w:tcPr>
            <w:tcW w:w="1348" w:type="dxa"/>
            <w:vMerge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516F8" w:rsidTr="00CB54A2">
        <w:trPr>
          <w:cantSplit/>
          <w:trHeight w:val="1467"/>
          <w:jc w:val="right"/>
        </w:trPr>
        <w:tc>
          <w:tcPr>
            <w:tcW w:w="457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6</w:t>
            </w:r>
          </w:p>
        </w:tc>
        <w:tc>
          <w:tcPr>
            <w:tcW w:w="542" w:type="dxa"/>
            <w:textDirection w:val="tbRlV"/>
          </w:tcPr>
          <w:p w:rsidR="006054CF" w:rsidRDefault="006054CF" w:rsidP="00CB54A2">
            <w:pPr>
              <w:adjustRightInd w:val="0"/>
              <w:snapToGrid w:val="0"/>
              <w:spacing w:line="320" w:lineRule="exact"/>
              <w:ind w:left="113" w:right="113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得加重部分</w:t>
            </w:r>
          </w:p>
        </w:tc>
        <w:tc>
          <w:tcPr>
            <w:tcW w:w="419" w:type="dxa"/>
          </w:tcPr>
          <w:p w:rsidR="006054CF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71" w:type="dxa"/>
          </w:tcPr>
          <w:p w:rsidR="006054CF" w:rsidRPr="00115963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所得之利益超過法定罰鍰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最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高額者，得於所得利益之範圍內酌量加重，不受法定罰鍰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最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高額之限制。</w:t>
            </w:r>
          </w:p>
        </w:tc>
        <w:tc>
          <w:tcPr>
            <w:tcW w:w="969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第十八條第二項</w:t>
            </w:r>
          </w:p>
        </w:tc>
        <w:tc>
          <w:tcPr>
            <w:tcW w:w="1348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516F8" w:rsidTr="006516F8">
        <w:trPr>
          <w:cantSplit/>
          <w:trHeight w:val="1134"/>
          <w:jc w:val="right"/>
        </w:trPr>
        <w:tc>
          <w:tcPr>
            <w:tcW w:w="457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lastRenderedPageBreak/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7</w:t>
            </w:r>
          </w:p>
        </w:tc>
        <w:tc>
          <w:tcPr>
            <w:tcW w:w="542" w:type="dxa"/>
            <w:vMerge w:val="restart"/>
            <w:textDirection w:val="tbRlV"/>
          </w:tcPr>
          <w:p w:rsidR="006516F8" w:rsidRDefault="006516F8" w:rsidP="006516F8">
            <w:pPr>
              <w:adjustRightInd w:val="0"/>
              <w:snapToGrid w:val="0"/>
              <w:spacing w:line="320" w:lineRule="exact"/>
              <w:ind w:left="113" w:right="113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得</w:t>
            </w:r>
            <w:proofErr w:type="gramStart"/>
            <w:r>
              <w:rPr>
                <w:rFonts w:eastAsiaTheme="minorEastAsia" w:hint="eastAsia"/>
                <w:kern w:val="0"/>
                <w:szCs w:val="24"/>
              </w:rPr>
              <w:t>併</w:t>
            </w:r>
            <w:proofErr w:type="gramEnd"/>
            <w:r>
              <w:rPr>
                <w:rFonts w:eastAsiaTheme="minorEastAsia" w:hint="eastAsia"/>
                <w:kern w:val="0"/>
                <w:szCs w:val="24"/>
              </w:rPr>
              <w:t>罰部分</w:t>
            </w:r>
          </w:p>
          <w:p w:rsidR="006516F8" w:rsidRDefault="006516F8" w:rsidP="006516F8">
            <w:pPr>
              <w:adjustRightInd w:val="0"/>
              <w:snapToGrid w:val="0"/>
              <w:spacing w:line="320" w:lineRule="exact"/>
              <w:ind w:left="113" w:right="113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71" w:type="dxa"/>
          </w:tcPr>
          <w:p w:rsidR="006516F8" w:rsidRPr="00115963" w:rsidRDefault="006516F8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私法人之董事或其他有代表權之人，因執行其職務或為私法人之利益為行為，致使私法人違反行政法上義務應受處罰者，該行為人如有故意或重大過失時，除法律或自治條例另有規定外，應並受同一規定罰鍰之處罰。依前項並受同一規定處罰之罰鍰，不得逾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一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百萬元。但其所得之利益逾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一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百萬元者，得於其所得利益之範圍內裁處之。</w:t>
            </w:r>
          </w:p>
        </w:tc>
        <w:tc>
          <w:tcPr>
            <w:tcW w:w="969" w:type="dxa"/>
          </w:tcPr>
          <w:p w:rsidR="006516F8" w:rsidRDefault="006F5688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第十五條第一</w:t>
            </w:r>
            <w:r w:rsidRPr="006F5688">
              <w:rPr>
                <w:rFonts w:asciiTheme="minorEastAsia" w:eastAsiaTheme="minorEastAsia" w:hAnsiTheme="minorEastAsia" w:hint="eastAsia"/>
                <w:kern w:val="0"/>
                <w:szCs w:val="24"/>
              </w:rPr>
              <w:t>項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、第三項</w:t>
            </w:r>
          </w:p>
        </w:tc>
        <w:tc>
          <w:tcPr>
            <w:tcW w:w="1348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516F8" w:rsidTr="00607A26">
        <w:trPr>
          <w:jc w:val="right"/>
        </w:trPr>
        <w:tc>
          <w:tcPr>
            <w:tcW w:w="457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  <w:r w:rsidR="008578E1">
              <w:rPr>
                <w:rFonts w:eastAsiaTheme="minorEastAsia" w:hint="eastAsia"/>
                <w:kern w:val="0"/>
                <w:szCs w:val="24"/>
              </w:rPr>
              <w:t>8</w:t>
            </w:r>
          </w:p>
        </w:tc>
        <w:tc>
          <w:tcPr>
            <w:tcW w:w="542" w:type="dxa"/>
            <w:vMerge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4871" w:type="dxa"/>
          </w:tcPr>
          <w:p w:rsidR="006516F8" w:rsidRPr="00115963" w:rsidRDefault="006516F8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私法人之職員、受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僱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人或從業人員，因執行其職務或為私法人之利益為行為，致使私法人違反行政法上義務應受處罰者，私法人之董事或其他有代表權之人，如對該行政法上義務之違反，因故意或重大過失，未盡其防止義務時，除法律或自治條例另有規定外，應並受同一規定罰鍰之處罰。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惟所處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之罰鍰，不得逾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一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百萬元。但其所得之利益逾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一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百萬元者，得於其所得利益之範圍內裁處之。</w:t>
            </w:r>
          </w:p>
        </w:tc>
        <w:tc>
          <w:tcPr>
            <w:tcW w:w="969" w:type="dxa"/>
          </w:tcPr>
          <w:p w:rsidR="006516F8" w:rsidRDefault="006F5688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第十五條第二</w:t>
            </w:r>
            <w:r w:rsidRPr="006F5688">
              <w:rPr>
                <w:rFonts w:asciiTheme="minorEastAsia" w:eastAsiaTheme="minorEastAsia" w:hAnsiTheme="minorEastAsia" w:hint="eastAsia"/>
                <w:kern w:val="0"/>
                <w:szCs w:val="24"/>
              </w:rPr>
              <w:t>項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、第三項</w:t>
            </w:r>
          </w:p>
        </w:tc>
        <w:tc>
          <w:tcPr>
            <w:tcW w:w="1348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516F8" w:rsidTr="00607A26">
        <w:trPr>
          <w:jc w:val="right"/>
        </w:trPr>
        <w:tc>
          <w:tcPr>
            <w:tcW w:w="457" w:type="dxa"/>
          </w:tcPr>
          <w:p w:rsidR="006516F8" w:rsidRDefault="008578E1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19</w:t>
            </w:r>
          </w:p>
        </w:tc>
        <w:tc>
          <w:tcPr>
            <w:tcW w:w="542" w:type="dxa"/>
            <w:vMerge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71" w:type="dxa"/>
          </w:tcPr>
          <w:p w:rsidR="006516F8" w:rsidRPr="00115963" w:rsidRDefault="006516F8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設有代表人或管理人之非法人團體，或法人以外之其他私法組織，違反行政法上義務者，得按個案情節，依前開第十八項或第十九項之內容裁處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併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罰（即</w:t>
            </w:r>
            <w:proofErr w:type="gramStart"/>
            <w:r w:rsidRPr="00115963">
              <w:rPr>
                <w:rStyle w:val="word12"/>
                <w:rFonts w:hint="eastAsia"/>
                <w:sz w:val="24"/>
                <w:szCs w:val="24"/>
              </w:rPr>
              <w:t>準</w:t>
            </w:r>
            <w:proofErr w:type="gramEnd"/>
            <w:r w:rsidRPr="00115963">
              <w:rPr>
                <w:rStyle w:val="word12"/>
                <w:rFonts w:hint="eastAsia"/>
                <w:sz w:val="24"/>
                <w:szCs w:val="24"/>
              </w:rPr>
              <w:t>用行政罰法第十五條規定）。</w:t>
            </w:r>
            <w:r w:rsidRPr="00115963">
              <w:rPr>
                <w:rStyle w:val="word12"/>
                <w:rFonts w:hint="eastAsi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69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第十六條</w:t>
            </w:r>
          </w:p>
        </w:tc>
        <w:tc>
          <w:tcPr>
            <w:tcW w:w="1348" w:type="dxa"/>
          </w:tcPr>
          <w:p w:rsidR="006516F8" w:rsidRDefault="006516F8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5B65B9" w:rsidTr="006054CF">
        <w:trPr>
          <w:cantSplit/>
          <w:trHeight w:val="1134"/>
          <w:jc w:val="right"/>
        </w:trPr>
        <w:tc>
          <w:tcPr>
            <w:tcW w:w="457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  <w:r w:rsidR="008578E1">
              <w:rPr>
                <w:rFonts w:eastAsiaTheme="minorEastAsia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vMerge w:val="restart"/>
            <w:textDirection w:val="tbRlV"/>
          </w:tcPr>
          <w:p w:rsidR="005B65B9" w:rsidRDefault="005B65B9" w:rsidP="006054CF">
            <w:pPr>
              <w:adjustRightInd w:val="0"/>
              <w:snapToGrid w:val="0"/>
              <w:spacing w:line="320" w:lineRule="exact"/>
              <w:ind w:left="113" w:right="113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得追繳部分</w:t>
            </w:r>
          </w:p>
        </w:tc>
        <w:tc>
          <w:tcPr>
            <w:tcW w:w="419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71" w:type="dxa"/>
          </w:tcPr>
          <w:p w:rsidR="005B65B9" w:rsidRPr="00115963" w:rsidRDefault="005B65B9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為他人利益而實施行為，致使他人違反行政法上義務應受處罰者，該行為人因其行為受有財產上利益而未受處罰時，得於其所受財產上利益價值範圍內，酌予追繳。</w:t>
            </w:r>
          </w:p>
        </w:tc>
        <w:tc>
          <w:tcPr>
            <w:tcW w:w="969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第二十條第一項</w:t>
            </w:r>
          </w:p>
        </w:tc>
        <w:tc>
          <w:tcPr>
            <w:tcW w:w="1348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5B65B9" w:rsidTr="00607A26">
        <w:trPr>
          <w:jc w:val="right"/>
        </w:trPr>
        <w:tc>
          <w:tcPr>
            <w:tcW w:w="457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  <w:r w:rsidR="008578E1"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vMerge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419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4871" w:type="dxa"/>
          </w:tcPr>
          <w:p w:rsidR="005B65B9" w:rsidRPr="00115963" w:rsidRDefault="005B65B9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行為人違反行政法上義務應受處罰，他人因該行為受有財產上利益而未受處罰時，得於其所受財產上利益價值範圍內，酌予追繳。</w:t>
            </w:r>
          </w:p>
        </w:tc>
        <w:tc>
          <w:tcPr>
            <w:tcW w:w="969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第二十條第二項</w:t>
            </w:r>
          </w:p>
        </w:tc>
        <w:tc>
          <w:tcPr>
            <w:tcW w:w="1348" w:type="dxa"/>
          </w:tcPr>
          <w:p w:rsidR="005B65B9" w:rsidRDefault="005B65B9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  <w:tr w:rsidR="006054CF" w:rsidTr="008045C2">
        <w:trPr>
          <w:cantSplit/>
          <w:trHeight w:val="1134"/>
          <w:jc w:val="right"/>
        </w:trPr>
        <w:tc>
          <w:tcPr>
            <w:tcW w:w="457" w:type="dxa"/>
          </w:tcPr>
          <w:p w:rsidR="006054CF" w:rsidRDefault="00AB56C4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2</w:t>
            </w:r>
            <w:r w:rsidR="008578E1">
              <w:rPr>
                <w:rFonts w:eastAsiaTheme="minorEastAsia" w:hint="eastAsia"/>
                <w:kern w:val="0"/>
                <w:szCs w:val="24"/>
              </w:rPr>
              <w:t>2</w:t>
            </w:r>
          </w:p>
        </w:tc>
        <w:tc>
          <w:tcPr>
            <w:tcW w:w="542" w:type="dxa"/>
            <w:textDirection w:val="tbRlV"/>
          </w:tcPr>
          <w:p w:rsidR="006054CF" w:rsidRDefault="008045C2" w:rsidP="008045C2">
            <w:pPr>
              <w:adjustRightInd w:val="0"/>
              <w:snapToGrid w:val="0"/>
              <w:spacing w:line="320" w:lineRule="exact"/>
              <w:ind w:left="113" w:right="113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審酌部分</w:t>
            </w:r>
          </w:p>
        </w:tc>
        <w:tc>
          <w:tcPr>
            <w:tcW w:w="419" w:type="dxa"/>
          </w:tcPr>
          <w:p w:rsidR="006054CF" w:rsidRDefault="008045C2" w:rsidP="00DB6681">
            <w:pPr>
              <w:adjustRightInd w:val="0"/>
              <w:snapToGrid w:val="0"/>
              <w:spacing w:afterLines="50" w:line="360" w:lineRule="exact"/>
              <w:jc w:val="center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</w:t>
            </w:r>
          </w:p>
        </w:tc>
        <w:tc>
          <w:tcPr>
            <w:tcW w:w="4871" w:type="dxa"/>
          </w:tcPr>
          <w:p w:rsidR="006054CF" w:rsidRPr="00115963" w:rsidRDefault="00AB56C4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Style w:val="word12"/>
                <w:sz w:val="24"/>
                <w:szCs w:val="24"/>
              </w:rPr>
            </w:pPr>
            <w:r w:rsidRPr="00115963">
              <w:rPr>
                <w:rStyle w:val="word12"/>
                <w:rFonts w:hint="eastAsia"/>
                <w:sz w:val="24"/>
                <w:szCs w:val="24"/>
              </w:rPr>
              <w:t>裁處罰鍰，應審酌違反行政法上義務行為應受責難程度、所生影響及因違反行政法上義務所得之利益，並得考量受處罰者之資力，於法定罰鍰額度內處罰。</w:t>
            </w:r>
          </w:p>
        </w:tc>
        <w:tc>
          <w:tcPr>
            <w:tcW w:w="969" w:type="dxa"/>
          </w:tcPr>
          <w:p w:rsidR="006054CF" w:rsidRDefault="008045C2" w:rsidP="00DB6681">
            <w:pPr>
              <w:adjustRightInd w:val="0"/>
              <w:snapToGrid w:val="0"/>
              <w:spacing w:afterLines="50" w:line="36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第十八條第一項</w:t>
            </w:r>
          </w:p>
        </w:tc>
        <w:tc>
          <w:tcPr>
            <w:tcW w:w="1348" w:type="dxa"/>
          </w:tcPr>
          <w:p w:rsidR="006054CF" w:rsidRDefault="006054CF" w:rsidP="00DB6681">
            <w:pPr>
              <w:adjustRightInd w:val="0"/>
              <w:snapToGrid w:val="0"/>
              <w:spacing w:afterLines="50" w:line="360" w:lineRule="exact"/>
              <w:jc w:val="both"/>
              <w:rPr>
                <w:rFonts w:eastAsiaTheme="minorEastAsia"/>
                <w:kern w:val="0"/>
                <w:szCs w:val="24"/>
              </w:rPr>
            </w:pPr>
          </w:p>
        </w:tc>
      </w:tr>
    </w:tbl>
    <w:p w:rsidR="00DA1A36" w:rsidRDefault="00DA1A36" w:rsidP="00DA1A36">
      <w:pPr>
        <w:pStyle w:val="HTML"/>
        <w:rPr>
          <w:rFonts w:asciiTheme="minorEastAsia" w:eastAsiaTheme="minorEastAsia" w:hAnsiTheme="minorEastAsia" w:cs="細明體"/>
          <w:color w:val="000000"/>
        </w:rPr>
      </w:pPr>
      <w:r w:rsidRPr="00DA1A36">
        <w:rPr>
          <w:rFonts w:asciiTheme="minorEastAsia" w:eastAsiaTheme="minorEastAsia" w:hAnsiTheme="minorEastAsia" w:hint="eastAsia"/>
        </w:rPr>
        <w:lastRenderedPageBreak/>
        <w:t>三、</w:t>
      </w:r>
      <w:r w:rsidRPr="00DA1A36">
        <w:rPr>
          <w:rFonts w:asciiTheme="minorEastAsia" w:eastAsiaTheme="minorEastAsia" w:hAnsiTheme="minorEastAsia" w:cs="細明體" w:hint="eastAsia"/>
          <w:color w:val="000000"/>
        </w:rPr>
        <w:t>本</w:t>
      </w:r>
      <w:r>
        <w:rPr>
          <w:rFonts w:asciiTheme="minorEastAsia" w:eastAsiaTheme="minorEastAsia" w:hAnsiTheme="minorEastAsia" w:cs="細明體" w:hint="eastAsia"/>
          <w:color w:val="000000"/>
        </w:rPr>
        <w:t>府</w:t>
      </w:r>
      <w:r w:rsidRPr="00DA1A36">
        <w:rPr>
          <w:rFonts w:asciiTheme="minorEastAsia" w:eastAsiaTheme="minorEastAsia" w:hAnsiTheme="minorEastAsia" w:cs="細明體" w:hint="eastAsia"/>
          <w:color w:val="000000"/>
        </w:rPr>
        <w:t>處理違反</w:t>
      </w:r>
      <w:r>
        <w:rPr>
          <w:rFonts w:asciiTheme="minorEastAsia" w:eastAsiaTheme="minorEastAsia" w:hAnsiTheme="minorEastAsia" w:cs="細明體" w:hint="eastAsia"/>
          <w:color w:val="000000"/>
        </w:rPr>
        <w:t>幼兒教育及照顧法</w:t>
      </w:r>
      <w:r w:rsidRPr="00DA1A36">
        <w:rPr>
          <w:rFonts w:asciiTheme="minorEastAsia" w:eastAsiaTheme="minorEastAsia" w:hAnsiTheme="minorEastAsia" w:cs="細明體" w:hint="eastAsia"/>
          <w:color w:val="000000"/>
        </w:rPr>
        <w:t>事件統一裁罰基準如下表：</w:t>
      </w:r>
    </w:p>
    <w:p w:rsidR="00700721" w:rsidRDefault="00700721" w:rsidP="00700721">
      <w:pPr>
        <w:pStyle w:val="HTML"/>
        <w:jc w:val="right"/>
        <w:rPr>
          <w:rFonts w:asciiTheme="minorEastAsia" w:eastAsiaTheme="minorEastAsia" w:hAnsiTheme="minorEastAsia" w:cs="細明體"/>
          <w:color w:val="000000"/>
        </w:rPr>
      </w:pPr>
      <w:r>
        <w:rPr>
          <w:rFonts w:asciiTheme="minorEastAsia" w:eastAsiaTheme="minorEastAsia" w:hAnsiTheme="minorEastAsia" w:cs="細明體" w:hint="eastAsia"/>
          <w:color w:val="000000"/>
        </w:rPr>
        <w:t>罰鍰單位</w:t>
      </w:r>
      <w:r w:rsidRPr="00700721">
        <w:rPr>
          <w:rFonts w:asciiTheme="minorEastAsia" w:eastAsiaTheme="minorEastAsia" w:hAnsiTheme="minorEastAsia" w:cs="細明體" w:hint="eastAsia"/>
          <w:color w:val="000000"/>
        </w:rPr>
        <w:t>：</w:t>
      </w:r>
      <w:r>
        <w:rPr>
          <w:rFonts w:asciiTheme="minorEastAsia" w:eastAsiaTheme="minorEastAsia" w:hAnsiTheme="minorEastAsia" w:cs="細明體" w:hint="eastAsia"/>
          <w:color w:val="000000"/>
        </w:rPr>
        <w:t>新臺幣</w:t>
      </w:r>
    </w:p>
    <w:tbl>
      <w:tblPr>
        <w:tblStyle w:val="a3"/>
        <w:tblW w:w="8647" w:type="dxa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56"/>
        <w:gridCol w:w="2379"/>
        <w:gridCol w:w="1276"/>
        <w:gridCol w:w="2126"/>
        <w:gridCol w:w="2410"/>
      </w:tblGrid>
      <w:tr w:rsidR="00165FE9" w:rsidTr="00911148">
        <w:trPr>
          <w:tblHeader/>
        </w:trPr>
        <w:tc>
          <w:tcPr>
            <w:tcW w:w="456" w:type="dxa"/>
          </w:tcPr>
          <w:p w:rsidR="00165FE9" w:rsidRDefault="005E41AA" w:rsidP="0059444E">
            <w:pPr>
              <w:pStyle w:val="HTML"/>
              <w:spacing w:line="360" w:lineRule="exact"/>
              <w:jc w:val="center"/>
              <w:rPr>
                <w:rFonts w:asciiTheme="minorEastAsia" w:eastAsiaTheme="minorEastAsia" w:hAnsiTheme="minorEastAsia" w:cs="細明體"/>
                <w:color w:val="000000"/>
              </w:rPr>
            </w:pPr>
            <w:r>
              <w:rPr>
                <w:rFonts w:asciiTheme="minorEastAsia" w:eastAsiaTheme="minorEastAsia" w:hAnsiTheme="minorEastAsia" w:cs="細明體" w:hint="eastAsia"/>
                <w:color w:val="000000"/>
              </w:rPr>
              <w:t>項次</w:t>
            </w:r>
          </w:p>
        </w:tc>
        <w:tc>
          <w:tcPr>
            <w:tcW w:w="2379" w:type="dxa"/>
            <w:vAlign w:val="center"/>
          </w:tcPr>
          <w:p w:rsidR="00165FE9" w:rsidRDefault="005E41AA" w:rsidP="0059444E">
            <w:pPr>
              <w:pStyle w:val="HTML"/>
              <w:spacing w:line="360" w:lineRule="exact"/>
              <w:jc w:val="center"/>
              <w:rPr>
                <w:rFonts w:asciiTheme="minorEastAsia" w:eastAsiaTheme="minorEastAsia" w:hAnsiTheme="minorEastAsia" w:cs="細明體"/>
                <w:color w:val="000000"/>
              </w:rPr>
            </w:pPr>
            <w:r>
              <w:rPr>
                <w:rFonts w:asciiTheme="minorEastAsia" w:eastAsiaTheme="minorEastAsia" w:hAnsiTheme="minorEastAsia" w:cs="細明體" w:hint="eastAsia"/>
                <w:color w:val="000000"/>
              </w:rPr>
              <w:t>違反事件</w:t>
            </w:r>
          </w:p>
        </w:tc>
        <w:tc>
          <w:tcPr>
            <w:tcW w:w="1276" w:type="dxa"/>
            <w:vAlign w:val="center"/>
          </w:tcPr>
          <w:p w:rsidR="00165FE9" w:rsidRDefault="005E41AA" w:rsidP="0059444E">
            <w:pPr>
              <w:pStyle w:val="HTML"/>
              <w:spacing w:line="360" w:lineRule="exact"/>
              <w:jc w:val="center"/>
              <w:rPr>
                <w:rFonts w:asciiTheme="minorEastAsia" w:eastAsiaTheme="minorEastAsia" w:hAnsiTheme="minorEastAsia" w:cs="細明體"/>
                <w:color w:val="000000"/>
              </w:rPr>
            </w:pPr>
            <w:r>
              <w:rPr>
                <w:rFonts w:asciiTheme="minorEastAsia" w:eastAsiaTheme="minorEastAsia" w:hAnsiTheme="minorEastAsia" w:cs="細明體" w:hint="eastAsia"/>
                <w:color w:val="000000"/>
              </w:rPr>
              <w:t>法條依據</w:t>
            </w:r>
          </w:p>
        </w:tc>
        <w:tc>
          <w:tcPr>
            <w:tcW w:w="2126" w:type="dxa"/>
            <w:vAlign w:val="center"/>
          </w:tcPr>
          <w:p w:rsidR="00165FE9" w:rsidRDefault="005E41AA" w:rsidP="0059444E">
            <w:pPr>
              <w:pStyle w:val="HTML"/>
              <w:spacing w:line="360" w:lineRule="exact"/>
              <w:jc w:val="center"/>
              <w:rPr>
                <w:rFonts w:asciiTheme="minorEastAsia" w:eastAsiaTheme="minorEastAsia" w:hAnsiTheme="minorEastAsia" w:cs="細明體"/>
                <w:color w:val="000000"/>
              </w:rPr>
            </w:pPr>
            <w:r>
              <w:rPr>
                <w:rFonts w:asciiTheme="minorEastAsia" w:eastAsiaTheme="minorEastAsia" w:hAnsiTheme="minorEastAsia" w:cs="細明體" w:hint="eastAsia"/>
                <w:color w:val="000000"/>
              </w:rPr>
              <w:t>法定罰鍰額度或其他處罰</w:t>
            </w:r>
          </w:p>
        </w:tc>
        <w:tc>
          <w:tcPr>
            <w:tcW w:w="2410" w:type="dxa"/>
            <w:vAlign w:val="center"/>
          </w:tcPr>
          <w:p w:rsidR="00165FE9" w:rsidRDefault="005E41AA" w:rsidP="0059444E">
            <w:pPr>
              <w:pStyle w:val="HTML"/>
              <w:spacing w:line="360" w:lineRule="exact"/>
              <w:jc w:val="center"/>
              <w:rPr>
                <w:rFonts w:asciiTheme="minorEastAsia" w:eastAsiaTheme="minorEastAsia" w:hAnsiTheme="minorEastAsia" w:cs="細明體"/>
                <w:color w:val="000000"/>
              </w:rPr>
            </w:pPr>
            <w:r>
              <w:rPr>
                <w:rFonts w:asciiTheme="minorEastAsia" w:eastAsiaTheme="minorEastAsia" w:hAnsiTheme="minorEastAsia" w:cs="細明體" w:hint="eastAsia"/>
                <w:color w:val="000000"/>
              </w:rPr>
              <w:t>統一裁罰基準</w:t>
            </w:r>
          </w:p>
        </w:tc>
      </w:tr>
      <w:tr w:rsidR="00165FE9" w:rsidTr="005B205F">
        <w:tc>
          <w:tcPr>
            <w:tcW w:w="456" w:type="dxa"/>
          </w:tcPr>
          <w:p w:rsidR="00165FE9" w:rsidRPr="00B564CE" w:rsidRDefault="0059444E" w:rsidP="0059444E">
            <w:pPr>
              <w:pStyle w:val="HTML"/>
              <w:spacing w:line="360" w:lineRule="exac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B564C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2379" w:type="dxa"/>
          </w:tcPr>
          <w:p w:rsidR="00165FE9" w:rsidRPr="00B564CE" w:rsidRDefault="0059444E" w:rsidP="00632E1D">
            <w:pPr>
              <w:pStyle w:val="HTML"/>
              <w:spacing w:line="360" w:lineRule="exact"/>
              <w:jc w:val="both"/>
              <w:rPr>
                <w:rFonts w:ascii="Times New Roman" w:eastAsiaTheme="minorEastAsia" w:hAnsi="Times New Roman"/>
                <w:color w:val="000000"/>
              </w:rPr>
            </w:pPr>
            <w:r w:rsidRPr="00B564CE">
              <w:rPr>
                <w:rFonts w:ascii="Times New Roman" w:eastAsiaTheme="minorEastAsia" w:hAnsiTheme="minorEastAsia"/>
              </w:rPr>
              <w:t>違反第八條第一項規定，未經許可設立即招收幼兒進行教保服務。</w:t>
            </w:r>
          </w:p>
        </w:tc>
        <w:tc>
          <w:tcPr>
            <w:tcW w:w="1276" w:type="dxa"/>
          </w:tcPr>
          <w:p w:rsidR="00165FE9" w:rsidRPr="00B564CE" w:rsidRDefault="0059444E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  <w:color w:val="000000"/>
              </w:rPr>
            </w:pPr>
            <w:r w:rsidRPr="00B564CE">
              <w:rPr>
                <w:rFonts w:ascii="Times New Roman" w:eastAsiaTheme="minorEastAsia" w:hAnsiTheme="minorEastAsia"/>
              </w:rPr>
              <w:t>第四十七條</w:t>
            </w:r>
            <w:r w:rsidR="00D91C04">
              <w:rPr>
                <w:rFonts w:ascii="Times New Roman" w:eastAsiaTheme="minorEastAsia" w:hAnsiTheme="minorEastAsia" w:hint="eastAsia"/>
              </w:rPr>
              <w:t>第一項第一</w:t>
            </w:r>
            <w:r w:rsidR="00D91C04" w:rsidRPr="00D91C04">
              <w:rPr>
                <w:rFonts w:asciiTheme="minorEastAsia" w:eastAsiaTheme="minorEastAsia" w:hAnsiTheme="minorEastAsia" w:hint="eastAsia"/>
              </w:rPr>
              <w:t>款</w:t>
            </w:r>
            <w:r w:rsidR="00D91C04">
              <w:rPr>
                <w:rFonts w:asciiTheme="minorEastAsia" w:eastAsiaTheme="minorEastAsia" w:hAnsiTheme="minorEastAsia" w:hint="eastAsia"/>
              </w:rPr>
              <w:t>、第二項</w:t>
            </w:r>
          </w:p>
        </w:tc>
        <w:tc>
          <w:tcPr>
            <w:tcW w:w="2126" w:type="dxa"/>
          </w:tcPr>
          <w:p w:rsidR="00632E1D" w:rsidRPr="00B564CE" w:rsidRDefault="0059444E" w:rsidP="00632E1D">
            <w:pPr>
              <w:pStyle w:val="12"/>
              <w:spacing w:line="36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B564CE">
              <w:rPr>
                <w:rFonts w:ascii="Times New Roman" w:eastAsiaTheme="minorEastAsia" w:hAnsi="Times New Roman"/>
              </w:rPr>
              <w:t>1.</w:t>
            </w:r>
            <w:r w:rsidRPr="00B564CE">
              <w:rPr>
                <w:rFonts w:ascii="Times New Roman" w:eastAsiaTheme="minorEastAsia" w:hAnsiTheme="minorEastAsia"/>
              </w:rPr>
              <w:t>處新臺幣六萬元以上三十萬元以下罰鍰，並令其停辦；其拒不停辦者，並得按次處罰。</w:t>
            </w:r>
          </w:p>
          <w:p w:rsidR="00165FE9" w:rsidRPr="00B564CE" w:rsidRDefault="0059444E" w:rsidP="00632E1D">
            <w:pPr>
              <w:pStyle w:val="12"/>
              <w:spacing w:line="36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  <w:color w:val="000000"/>
              </w:rPr>
            </w:pPr>
            <w:r w:rsidRPr="00B564CE">
              <w:rPr>
                <w:rFonts w:ascii="Times New Roman" w:eastAsiaTheme="minorEastAsia" w:hAnsi="Times New Roman"/>
              </w:rPr>
              <w:t>2.</w:t>
            </w:r>
            <w:r w:rsidRPr="00B564CE">
              <w:rPr>
                <w:rFonts w:ascii="Times New Roman" w:eastAsiaTheme="minorEastAsia" w:hAnsiTheme="minorEastAsia"/>
              </w:rPr>
              <w:t>直轄市、縣（市）主管機關並應公告場所地址及負責人或行為人之姓名。</w:t>
            </w:r>
          </w:p>
        </w:tc>
        <w:tc>
          <w:tcPr>
            <w:tcW w:w="2410" w:type="dxa"/>
          </w:tcPr>
          <w:p w:rsidR="0059444E" w:rsidRPr="00B564CE" w:rsidRDefault="00D35112" w:rsidP="0059444E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B564CE">
              <w:rPr>
                <w:rFonts w:ascii="Times New Roman" w:eastAsiaTheme="minorEastAsia" w:hAnsi="Times New Roman"/>
              </w:rPr>
              <w:t>1.</w:t>
            </w:r>
            <w:r w:rsidR="004553A8" w:rsidRPr="00B564CE">
              <w:rPr>
                <w:rFonts w:ascii="Times New Roman" w:eastAsiaTheme="minorEastAsia" w:hAnsiTheme="minorEastAsia"/>
              </w:rPr>
              <w:t>招收幼兒數</w:t>
            </w:r>
            <w:r w:rsidR="004553A8" w:rsidRPr="00B564CE">
              <w:rPr>
                <w:rFonts w:ascii="Times New Roman" w:eastAsiaTheme="minorEastAsia" w:hAnsi="Times New Roman"/>
              </w:rPr>
              <w:t>10</w:t>
            </w:r>
            <w:r w:rsidR="004553A8" w:rsidRPr="00B564CE">
              <w:rPr>
                <w:rFonts w:ascii="Times New Roman" w:eastAsiaTheme="minorEastAsia" w:hAnsiTheme="minorEastAsia"/>
              </w:rPr>
              <w:t>人以下，</w:t>
            </w:r>
            <w:r w:rsidR="0059444E" w:rsidRPr="00B564CE">
              <w:rPr>
                <w:rFonts w:ascii="Times New Roman" w:eastAsiaTheme="minorEastAsia" w:hAnsiTheme="minorEastAsia"/>
              </w:rPr>
              <w:t>處</w:t>
            </w:r>
            <w:r w:rsidR="00820952" w:rsidRPr="00B564CE">
              <w:rPr>
                <w:rFonts w:ascii="Times New Roman" w:eastAsiaTheme="minorEastAsia" w:hAnsiTheme="minorEastAsia"/>
              </w:rPr>
              <w:t>罰鍰</w:t>
            </w:r>
            <w:r w:rsidR="0059444E" w:rsidRPr="00B564CE">
              <w:rPr>
                <w:rFonts w:ascii="Times New Roman" w:eastAsiaTheme="minorEastAsia" w:hAnsiTheme="minorEastAsia"/>
              </w:rPr>
              <w:t>六萬元</w:t>
            </w:r>
            <w:r w:rsidR="007F25D6">
              <w:rPr>
                <w:rFonts w:ascii="Times New Roman" w:eastAsiaTheme="minorEastAsia" w:hAnsiTheme="minorEastAsia" w:hint="eastAsia"/>
              </w:rPr>
              <w:t>至十二萬元</w:t>
            </w:r>
            <w:r w:rsidR="004553A8" w:rsidRPr="00B564CE">
              <w:rPr>
                <w:rFonts w:ascii="Times New Roman" w:eastAsiaTheme="minorEastAsia" w:hAnsiTheme="minorEastAsia"/>
              </w:rPr>
              <w:t>、公告場所地址及負責人或行為人之姓名，並</w:t>
            </w:r>
            <w:r w:rsidR="00C75D17">
              <w:rPr>
                <w:rFonts w:ascii="Times New Roman" w:eastAsiaTheme="minorEastAsia" w:hAnsiTheme="minorEastAsia" w:hint="eastAsia"/>
              </w:rPr>
              <w:t>限期</w:t>
            </w:r>
            <w:r w:rsidR="004553A8" w:rsidRPr="00B564CE">
              <w:rPr>
                <w:rFonts w:ascii="Times New Roman" w:eastAsiaTheme="minorEastAsia" w:hAnsiTheme="minorEastAsia"/>
              </w:rPr>
              <w:t>停辦</w:t>
            </w:r>
            <w:r w:rsidR="00866CBA" w:rsidRPr="00866CBA">
              <w:rPr>
                <w:rFonts w:asciiTheme="minorEastAsia" w:eastAsiaTheme="minorEastAsia" w:hAnsiTheme="minorEastAsia" w:hint="eastAsia"/>
              </w:rPr>
              <w:t>，</w:t>
            </w:r>
            <w:r w:rsidR="00866CBA" w:rsidRPr="00B564CE">
              <w:rPr>
                <w:rFonts w:ascii="Times New Roman" w:eastAsiaTheme="minorEastAsia" w:hAnsiTheme="minorEastAsia"/>
              </w:rPr>
              <w:t>屆期未停辦</w:t>
            </w:r>
            <w:r w:rsidR="00FC1899">
              <w:rPr>
                <w:rFonts w:ascii="Times New Roman" w:eastAsiaTheme="minorEastAsia" w:hAnsiTheme="minorEastAsia" w:hint="eastAsia"/>
              </w:rPr>
              <w:t>或</w:t>
            </w:r>
            <w:r w:rsidR="008578E1">
              <w:rPr>
                <w:rFonts w:ascii="Times New Roman" w:eastAsiaTheme="minorEastAsia" w:hAnsiTheme="minorEastAsia" w:hint="eastAsia"/>
              </w:rPr>
              <w:t>未</w:t>
            </w:r>
            <w:r w:rsidR="00FC1899">
              <w:rPr>
                <w:rFonts w:ascii="Times New Roman" w:eastAsiaTheme="minorEastAsia" w:hAnsiTheme="minorEastAsia" w:hint="eastAsia"/>
              </w:rPr>
              <w:t>完成設立許可者</w:t>
            </w:r>
            <w:r w:rsidR="00866CBA" w:rsidRPr="00B564CE">
              <w:rPr>
                <w:rFonts w:ascii="Times New Roman" w:eastAsiaTheme="minorEastAsia" w:hAnsiTheme="minorEastAsia"/>
              </w:rPr>
              <w:t>，按次處罰。</w:t>
            </w:r>
          </w:p>
          <w:p w:rsidR="004553A8" w:rsidRPr="00B564CE" w:rsidRDefault="0059444E" w:rsidP="0059444E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B564CE">
              <w:rPr>
                <w:rFonts w:ascii="Times New Roman" w:eastAsiaTheme="minorEastAsia" w:hAnsi="Times New Roman"/>
              </w:rPr>
              <w:t>2.</w:t>
            </w:r>
            <w:r w:rsidR="004553A8" w:rsidRPr="00B564CE">
              <w:rPr>
                <w:rFonts w:ascii="Times New Roman" w:eastAsiaTheme="minorEastAsia" w:hAnsiTheme="minorEastAsia"/>
              </w:rPr>
              <w:t>招收幼兒數</w:t>
            </w:r>
            <w:r w:rsidR="004553A8" w:rsidRPr="00B564CE">
              <w:rPr>
                <w:rFonts w:ascii="Times New Roman" w:eastAsiaTheme="minorEastAsia" w:hAnsi="Times New Roman"/>
              </w:rPr>
              <w:t>11</w:t>
            </w:r>
            <w:r w:rsidR="00AD25F3" w:rsidRPr="00B564CE">
              <w:rPr>
                <w:rFonts w:ascii="Times New Roman" w:eastAsiaTheme="minorEastAsia" w:hAnsiTheme="minorEastAsia"/>
              </w:rPr>
              <w:t>人至</w:t>
            </w:r>
            <w:r w:rsidR="00E2359A" w:rsidRPr="00B564CE">
              <w:rPr>
                <w:rFonts w:ascii="Times New Roman" w:eastAsiaTheme="minorEastAsia" w:hAnsi="Times New Roman"/>
              </w:rPr>
              <w:t>15</w:t>
            </w:r>
            <w:r w:rsidR="004553A8" w:rsidRPr="00B564CE">
              <w:rPr>
                <w:rFonts w:ascii="Times New Roman" w:eastAsiaTheme="minorEastAsia" w:hAnsiTheme="minorEastAsia"/>
              </w:rPr>
              <w:t>人間</w:t>
            </w:r>
            <w:r w:rsidR="00AD25F3" w:rsidRPr="00B564CE">
              <w:rPr>
                <w:rFonts w:ascii="Times New Roman" w:eastAsiaTheme="minorEastAsia" w:hAnsiTheme="minorEastAsia"/>
              </w:rPr>
              <w:t>者</w:t>
            </w:r>
            <w:r w:rsidR="004553A8" w:rsidRPr="00B564CE">
              <w:rPr>
                <w:rFonts w:ascii="Times New Roman" w:eastAsiaTheme="minorEastAsia" w:hAnsiTheme="minorEastAsia"/>
              </w:rPr>
              <w:t>，</w:t>
            </w:r>
            <w:r w:rsidR="00820952" w:rsidRPr="00B564CE">
              <w:rPr>
                <w:rFonts w:ascii="Times New Roman" w:eastAsiaTheme="minorEastAsia" w:hAnsiTheme="minorEastAsia"/>
              </w:rPr>
              <w:t>處罰鍰</w:t>
            </w:r>
            <w:r w:rsidR="00E2359A" w:rsidRPr="00B564CE">
              <w:rPr>
                <w:rFonts w:ascii="Times New Roman" w:eastAsiaTheme="minorEastAsia" w:hAnsiTheme="minorEastAsia"/>
              </w:rPr>
              <w:t>十二</w:t>
            </w:r>
            <w:r w:rsidR="004553A8" w:rsidRPr="00B564CE">
              <w:rPr>
                <w:rFonts w:ascii="Times New Roman" w:eastAsiaTheme="minorEastAsia" w:hAnsiTheme="minorEastAsia"/>
              </w:rPr>
              <w:t>萬元</w:t>
            </w:r>
            <w:r w:rsidR="007F25D6">
              <w:rPr>
                <w:rFonts w:ascii="Times New Roman" w:eastAsiaTheme="minorEastAsia" w:hAnsiTheme="minorEastAsia" w:hint="eastAsia"/>
              </w:rPr>
              <w:t>至十八萬元</w:t>
            </w:r>
            <w:r w:rsidR="004553A8" w:rsidRPr="00B564CE">
              <w:rPr>
                <w:rFonts w:ascii="Times New Roman" w:eastAsiaTheme="minorEastAsia" w:hAnsiTheme="minorEastAsia"/>
              </w:rPr>
              <w:t>、公告場所地址及負責人或行為人之姓名，</w:t>
            </w:r>
            <w:r w:rsidR="009D73C2" w:rsidRPr="00B564CE">
              <w:rPr>
                <w:rFonts w:ascii="Times New Roman" w:eastAsiaTheme="minorEastAsia" w:hAnsiTheme="minorEastAsia"/>
              </w:rPr>
              <w:t>並</w:t>
            </w:r>
            <w:r w:rsidR="009D73C2">
              <w:rPr>
                <w:rFonts w:ascii="Times New Roman" w:eastAsiaTheme="minorEastAsia" w:hAnsiTheme="minorEastAsia" w:hint="eastAsia"/>
              </w:rPr>
              <w:t>限期</w:t>
            </w:r>
            <w:r w:rsidR="009D73C2" w:rsidRPr="00B564CE">
              <w:rPr>
                <w:rFonts w:ascii="Times New Roman" w:eastAsiaTheme="minorEastAsia" w:hAnsiTheme="minorEastAsia"/>
              </w:rPr>
              <w:t>停辦</w:t>
            </w:r>
            <w:r w:rsidR="009D73C2">
              <w:rPr>
                <w:rFonts w:ascii="Times New Roman" w:eastAsiaTheme="minorEastAsia" w:hAnsiTheme="minorEastAsia" w:hint="eastAsia"/>
              </w:rPr>
              <w:t>或完成設立許可</w:t>
            </w:r>
            <w:r w:rsidR="009D73C2" w:rsidRPr="00866CBA">
              <w:rPr>
                <w:rFonts w:asciiTheme="minorEastAsia" w:eastAsiaTheme="minorEastAsia" w:hAnsiTheme="minorEastAsia" w:hint="eastAsia"/>
              </w:rPr>
              <w:t>，</w:t>
            </w:r>
            <w:r w:rsidR="009D73C2" w:rsidRPr="00B564CE">
              <w:rPr>
                <w:rFonts w:ascii="Times New Roman" w:eastAsiaTheme="minorEastAsia" w:hAnsiTheme="minorEastAsia"/>
              </w:rPr>
              <w:t>屆期未停辦</w:t>
            </w:r>
            <w:r w:rsidR="009D73C2">
              <w:rPr>
                <w:rFonts w:ascii="Times New Roman" w:eastAsiaTheme="minorEastAsia" w:hAnsiTheme="minorEastAsia" w:hint="eastAsia"/>
              </w:rPr>
              <w:t>或</w:t>
            </w:r>
            <w:r w:rsidR="008578E1">
              <w:rPr>
                <w:rFonts w:ascii="Times New Roman" w:eastAsiaTheme="minorEastAsia" w:hAnsiTheme="minorEastAsia" w:hint="eastAsia"/>
              </w:rPr>
              <w:t>未</w:t>
            </w:r>
            <w:r w:rsidR="009D73C2">
              <w:rPr>
                <w:rFonts w:ascii="Times New Roman" w:eastAsiaTheme="minorEastAsia" w:hAnsiTheme="minorEastAsia" w:hint="eastAsia"/>
              </w:rPr>
              <w:t>完成設立許可者</w:t>
            </w:r>
            <w:r w:rsidR="009D73C2" w:rsidRPr="00B564CE">
              <w:rPr>
                <w:rFonts w:ascii="Times New Roman" w:eastAsiaTheme="minorEastAsia" w:hAnsiTheme="minorEastAsia"/>
              </w:rPr>
              <w:t>，按次處罰。</w:t>
            </w:r>
          </w:p>
          <w:p w:rsidR="00E2359A" w:rsidRPr="00B564CE" w:rsidRDefault="00E2359A" w:rsidP="0059444E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B564CE">
              <w:rPr>
                <w:rFonts w:ascii="Times New Roman" w:eastAsiaTheme="minorEastAsia" w:hAnsi="Times New Roman"/>
              </w:rPr>
              <w:t>3.</w:t>
            </w:r>
            <w:r w:rsidRPr="00B564CE">
              <w:rPr>
                <w:rFonts w:ascii="Times New Roman" w:eastAsiaTheme="minorEastAsia" w:hAnsiTheme="minorEastAsia"/>
              </w:rPr>
              <w:t>招收幼兒數</w:t>
            </w:r>
            <w:r w:rsidRPr="00B564CE">
              <w:rPr>
                <w:rFonts w:ascii="Times New Roman" w:eastAsiaTheme="minorEastAsia" w:hAnsi="Times New Roman"/>
              </w:rPr>
              <w:t>16</w:t>
            </w:r>
            <w:r w:rsidR="00AD25F3" w:rsidRPr="00B564CE">
              <w:rPr>
                <w:rFonts w:ascii="Times New Roman" w:eastAsiaTheme="minorEastAsia" w:hAnsiTheme="minorEastAsia"/>
              </w:rPr>
              <w:t>至</w:t>
            </w:r>
            <w:r w:rsidR="003C0CF6">
              <w:rPr>
                <w:rFonts w:ascii="Times New Roman" w:eastAsiaTheme="minorEastAsia" w:hAnsi="Times New Roman" w:hint="eastAsia"/>
              </w:rPr>
              <w:t>30</w:t>
            </w:r>
            <w:r w:rsidRPr="00B564CE">
              <w:rPr>
                <w:rFonts w:ascii="Times New Roman" w:eastAsiaTheme="minorEastAsia" w:hAnsiTheme="minorEastAsia"/>
              </w:rPr>
              <w:t>人</w:t>
            </w:r>
            <w:r w:rsidR="000F76BB" w:rsidRPr="00B564CE">
              <w:rPr>
                <w:rFonts w:ascii="Times New Roman" w:eastAsiaTheme="minorEastAsia" w:hAnsiTheme="minorEastAsia"/>
              </w:rPr>
              <w:t>間</w:t>
            </w:r>
            <w:r w:rsidR="00AD25F3" w:rsidRPr="00B564CE">
              <w:rPr>
                <w:rFonts w:ascii="Times New Roman" w:eastAsiaTheme="minorEastAsia" w:hAnsiTheme="minorEastAsia"/>
              </w:rPr>
              <w:t>者</w:t>
            </w:r>
            <w:r w:rsidRPr="00B564CE">
              <w:rPr>
                <w:rFonts w:ascii="Times New Roman" w:eastAsiaTheme="minorEastAsia" w:hAnsiTheme="minorEastAsia"/>
              </w:rPr>
              <w:t>，</w:t>
            </w:r>
            <w:r w:rsidR="00820952" w:rsidRPr="00B564CE">
              <w:rPr>
                <w:rFonts w:ascii="Times New Roman" w:eastAsiaTheme="minorEastAsia" w:hAnsiTheme="minorEastAsia"/>
              </w:rPr>
              <w:t>處罰鍰</w:t>
            </w:r>
            <w:r w:rsidR="003C0CF6">
              <w:rPr>
                <w:rFonts w:ascii="Times New Roman" w:eastAsiaTheme="minorEastAsia" w:hAnsiTheme="minorEastAsia" w:hint="eastAsia"/>
              </w:rPr>
              <w:t>十</w:t>
            </w:r>
            <w:r w:rsidR="00866497">
              <w:rPr>
                <w:rFonts w:ascii="Times New Roman" w:eastAsiaTheme="minorEastAsia" w:hAnsiTheme="minorEastAsia" w:hint="eastAsia"/>
              </w:rPr>
              <w:t>八</w:t>
            </w:r>
            <w:r w:rsidR="003C0CF6">
              <w:rPr>
                <w:rFonts w:ascii="Times New Roman" w:eastAsiaTheme="minorEastAsia" w:hAnsiTheme="minorEastAsia" w:hint="eastAsia"/>
              </w:rPr>
              <w:t>萬</w:t>
            </w:r>
            <w:r w:rsidR="00B9275D">
              <w:rPr>
                <w:rFonts w:ascii="Times New Roman" w:eastAsiaTheme="minorEastAsia" w:hAnsiTheme="minorEastAsia" w:hint="eastAsia"/>
              </w:rPr>
              <w:t>元</w:t>
            </w:r>
            <w:r w:rsidR="003C0CF6">
              <w:rPr>
                <w:rFonts w:ascii="Times New Roman" w:eastAsiaTheme="minorEastAsia" w:hAnsiTheme="minorEastAsia" w:hint="eastAsia"/>
              </w:rPr>
              <w:t>至</w:t>
            </w:r>
            <w:r w:rsidR="006A1DB5" w:rsidRPr="00B564CE">
              <w:rPr>
                <w:rFonts w:ascii="Times New Roman" w:eastAsiaTheme="minorEastAsia" w:hAnsiTheme="minorEastAsia"/>
              </w:rPr>
              <w:t>二十四</w:t>
            </w:r>
            <w:r w:rsidRPr="00B564CE">
              <w:rPr>
                <w:rFonts w:ascii="Times New Roman" w:eastAsiaTheme="minorEastAsia" w:hAnsiTheme="minorEastAsia"/>
              </w:rPr>
              <w:t>萬元、公告場所地址及負責人或行為人之姓名，</w:t>
            </w:r>
            <w:r w:rsidR="00C853D4" w:rsidRPr="00B564CE">
              <w:rPr>
                <w:rFonts w:ascii="Times New Roman" w:eastAsiaTheme="minorEastAsia" w:hAnsiTheme="minorEastAsia"/>
              </w:rPr>
              <w:t>並</w:t>
            </w:r>
            <w:r w:rsidR="00C853D4">
              <w:rPr>
                <w:rFonts w:ascii="Times New Roman" w:eastAsiaTheme="minorEastAsia" w:hAnsiTheme="minorEastAsia" w:hint="eastAsia"/>
              </w:rPr>
              <w:t>限期</w:t>
            </w:r>
            <w:r w:rsidR="00C853D4" w:rsidRPr="00B564CE">
              <w:rPr>
                <w:rFonts w:ascii="Times New Roman" w:eastAsiaTheme="minorEastAsia" w:hAnsiTheme="minorEastAsia"/>
              </w:rPr>
              <w:t>停辦</w:t>
            </w:r>
            <w:r w:rsidR="009D73C2">
              <w:rPr>
                <w:rFonts w:ascii="Times New Roman" w:eastAsiaTheme="minorEastAsia" w:hAnsiTheme="minorEastAsia" w:hint="eastAsia"/>
              </w:rPr>
              <w:t>或完成設立許可</w:t>
            </w:r>
            <w:r w:rsidR="00C853D4" w:rsidRPr="00866CBA">
              <w:rPr>
                <w:rFonts w:asciiTheme="minorEastAsia" w:eastAsiaTheme="minorEastAsia" w:hAnsiTheme="minorEastAsia" w:hint="eastAsia"/>
              </w:rPr>
              <w:t>，</w:t>
            </w:r>
            <w:r w:rsidR="00C853D4" w:rsidRPr="00B564CE">
              <w:rPr>
                <w:rFonts w:ascii="Times New Roman" w:eastAsiaTheme="minorEastAsia" w:hAnsiTheme="minorEastAsia"/>
              </w:rPr>
              <w:t>屆期未停辦</w:t>
            </w:r>
            <w:r w:rsidR="009D73C2">
              <w:rPr>
                <w:rFonts w:ascii="Times New Roman" w:eastAsiaTheme="minorEastAsia" w:hAnsiTheme="minorEastAsia" w:hint="eastAsia"/>
              </w:rPr>
              <w:t>或</w:t>
            </w:r>
            <w:r w:rsidR="008578E1">
              <w:rPr>
                <w:rFonts w:ascii="Times New Roman" w:eastAsiaTheme="minorEastAsia" w:hAnsiTheme="minorEastAsia" w:hint="eastAsia"/>
              </w:rPr>
              <w:t>未</w:t>
            </w:r>
            <w:r w:rsidR="009D73C2">
              <w:rPr>
                <w:rFonts w:ascii="Times New Roman" w:eastAsiaTheme="minorEastAsia" w:hAnsiTheme="minorEastAsia" w:hint="eastAsia"/>
              </w:rPr>
              <w:t>完成設立許可</w:t>
            </w:r>
            <w:r w:rsidR="00C853D4">
              <w:rPr>
                <w:rFonts w:ascii="Times New Roman" w:eastAsiaTheme="minorEastAsia" w:hAnsiTheme="minorEastAsia" w:hint="eastAsia"/>
              </w:rPr>
              <w:t>者</w:t>
            </w:r>
            <w:r w:rsidR="00C853D4" w:rsidRPr="00B564CE">
              <w:rPr>
                <w:rFonts w:ascii="Times New Roman" w:eastAsiaTheme="minorEastAsia" w:hAnsiTheme="minorEastAsia"/>
              </w:rPr>
              <w:t>，按次處罰。</w:t>
            </w:r>
          </w:p>
          <w:p w:rsidR="00165FE9" w:rsidRPr="00B564CE" w:rsidRDefault="00820952" w:rsidP="00F17D20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  <w:color w:val="000000"/>
              </w:rPr>
            </w:pPr>
            <w:r w:rsidRPr="00B564CE">
              <w:rPr>
                <w:rFonts w:ascii="Times New Roman" w:eastAsiaTheme="minorEastAsia" w:hAnsi="Times New Roman"/>
              </w:rPr>
              <w:t>4.</w:t>
            </w:r>
            <w:r w:rsidR="00AD25F3" w:rsidRPr="00B564CE">
              <w:rPr>
                <w:rFonts w:ascii="Times New Roman" w:eastAsiaTheme="minorEastAsia" w:hAnsiTheme="minorEastAsia"/>
              </w:rPr>
              <w:t>招收幼兒數</w:t>
            </w:r>
            <w:r w:rsidR="003C0CF6">
              <w:rPr>
                <w:rFonts w:ascii="Times New Roman" w:eastAsiaTheme="minorEastAsia" w:hAnsi="Times New Roman" w:hint="eastAsia"/>
              </w:rPr>
              <w:t>30</w:t>
            </w:r>
            <w:r w:rsidR="00AD25F3" w:rsidRPr="00B564CE">
              <w:rPr>
                <w:rFonts w:ascii="Times New Roman" w:eastAsiaTheme="minorEastAsia" w:hAnsiTheme="minorEastAsia"/>
              </w:rPr>
              <w:t>人</w:t>
            </w:r>
            <w:r w:rsidR="007C02D3" w:rsidRPr="00B564CE">
              <w:rPr>
                <w:rFonts w:ascii="Times New Roman" w:eastAsiaTheme="minorEastAsia" w:hAnsiTheme="minorEastAsia"/>
              </w:rPr>
              <w:t>以上者</w:t>
            </w:r>
            <w:r w:rsidR="00AD25F3" w:rsidRPr="00B564CE">
              <w:rPr>
                <w:rFonts w:ascii="Times New Roman" w:eastAsiaTheme="minorEastAsia" w:hAnsiTheme="minorEastAsia"/>
              </w:rPr>
              <w:t>，處罰鍰</w:t>
            </w:r>
            <w:r w:rsidR="003C0CF6">
              <w:rPr>
                <w:rFonts w:ascii="Times New Roman" w:eastAsiaTheme="minorEastAsia" w:hAnsiTheme="minorEastAsia" w:hint="eastAsia"/>
              </w:rPr>
              <w:t>二十</w:t>
            </w:r>
            <w:r w:rsidR="00866497">
              <w:rPr>
                <w:rFonts w:ascii="Times New Roman" w:eastAsiaTheme="minorEastAsia" w:hAnsiTheme="minorEastAsia" w:hint="eastAsia"/>
              </w:rPr>
              <w:t>四</w:t>
            </w:r>
            <w:r w:rsidR="003C0CF6">
              <w:rPr>
                <w:rFonts w:ascii="Times New Roman" w:eastAsiaTheme="minorEastAsia" w:hAnsiTheme="minorEastAsia" w:hint="eastAsia"/>
              </w:rPr>
              <w:t>萬至</w:t>
            </w:r>
            <w:r w:rsidR="007C02D3" w:rsidRPr="00B564CE">
              <w:rPr>
                <w:rFonts w:ascii="Times New Roman" w:eastAsiaTheme="minorEastAsia" w:hAnsiTheme="minorEastAsia"/>
              </w:rPr>
              <w:t>三十</w:t>
            </w:r>
            <w:r w:rsidR="00AD25F3" w:rsidRPr="00B564CE">
              <w:rPr>
                <w:rFonts w:ascii="Times New Roman" w:eastAsiaTheme="minorEastAsia" w:hAnsiTheme="minorEastAsia"/>
              </w:rPr>
              <w:t>萬元、公告場所地址及負責人或行為人之姓</w:t>
            </w:r>
            <w:r w:rsidR="00AD25F3" w:rsidRPr="00B564CE">
              <w:rPr>
                <w:rFonts w:ascii="Times New Roman" w:eastAsiaTheme="minorEastAsia" w:hAnsiTheme="minorEastAsia"/>
              </w:rPr>
              <w:lastRenderedPageBreak/>
              <w:t>名，</w:t>
            </w:r>
            <w:r w:rsidR="009D73C2" w:rsidRPr="00B564CE">
              <w:rPr>
                <w:rFonts w:ascii="Times New Roman" w:eastAsiaTheme="minorEastAsia" w:hAnsiTheme="minorEastAsia"/>
              </w:rPr>
              <w:t>並</w:t>
            </w:r>
            <w:r w:rsidR="009D73C2">
              <w:rPr>
                <w:rFonts w:ascii="Times New Roman" w:eastAsiaTheme="minorEastAsia" w:hAnsiTheme="minorEastAsia" w:hint="eastAsia"/>
              </w:rPr>
              <w:t>限期</w:t>
            </w:r>
            <w:r w:rsidR="009D73C2" w:rsidRPr="00B564CE">
              <w:rPr>
                <w:rFonts w:ascii="Times New Roman" w:eastAsiaTheme="minorEastAsia" w:hAnsiTheme="minorEastAsia"/>
              </w:rPr>
              <w:t>停辦</w:t>
            </w:r>
            <w:r w:rsidR="009D73C2">
              <w:rPr>
                <w:rFonts w:ascii="Times New Roman" w:eastAsiaTheme="minorEastAsia" w:hAnsiTheme="minorEastAsia" w:hint="eastAsia"/>
              </w:rPr>
              <w:t>或完成設立許可</w:t>
            </w:r>
            <w:r w:rsidR="009D73C2" w:rsidRPr="00866CBA">
              <w:rPr>
                <w:rFonts w:asciiTheme="minorEastAsia" w:eastAsiaTheme="minorEastAsia" w:hAnsiTheme="minorEastAsia" w:hint="eastAsia"/>
              </w:rPr>
              <w:t>，</w:t>
            </w:r>
            <w:r w:rsidR="009D73C2" w:rsidRPr="00B564CE">
              <w:rPr>
                <w:rFonts w:ascii="Times New Roman" w:eastAsiaTheme="minorEastAsia" w:hAnsiTheme="minorEastAsia"/>
              </w:rPr>
              <w:t>屆期未停辦</w:t>
            </w:r>
            <w:r w:rsidR="009D73C2">
              <w:rPr>
                <w:rFonts w:ascii="Times New Roman" w:eastAsiaTheme="minorEastAsia" w:hAnsiTheme="minorEastAsia" w:hint="eastAsia"/>
              </w:rPr>
              <w:t>或</w:t>
            </w:r>
            <w:r w:rsidR="001F30F4">
              <w:rPr>
                <w:rFonts w:ascii="Times New Roman" w:eastAsiaTheme="minorEastAsia" w:hAnsiTheme="minorEastAsia" w:hint="eastAsia"/>
              </w:rPr>
              <w:t>未</w:t>
            </w:r>
            <w:r w:rsidR="009D73C2">
              <w:rPr>
                <w:rFonts w:ascii="Times New Roman" w:eastAsiaTheme="minorEastAsia" w:hAnsiTheme="minorEastAsia" w:hint="eastAsia"/>
              </w:rPr>
              <w:t>完成設立許可者</w:t>
            </w:r>
            <w:r w:rsidR="009D73C2" w:rsidRPr="00B564CE">
              <w:rPr>
                <w:rFonts w:ascii="Times New Roman" w:eastAsiaTheme="minorEastAsia" w:hAnsiTheme="minorEastAsia"/>
              </w:rPr>
              <w:t>，按次處罰。</w:t>
            </w:r>
          </w:p>
        </w:tc>
      </w:tr>
      <w:tr w:rsidR="0059444E" w:rsidTr="005B205F">
        <w:tc>
          <w:tcPr>
            <w:tcW w:w="456" w:type="dxa"/>
          </w:tcPr>
          <w:p w:rsidR="0059444E" w:rsidRPr="009A5AC0" w:rsidRDefault="00F2130E" w:rsidP="0059444E">
            <w:pPr>
              <w:pStyle w:val="HTML"/>
              <w:spacing w:line="360" w:lineRule="exac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9A5AC0">
              <w:rPr>
                <w:rFonts w:ascii="Times New Roman" w:eastAsiaTheme="minorEastAsia" w:hAnsi="Times New Roman"/>
                <w:color w:val="000000"/>
              </w:rPr>
              <w:lastRenderedPageBreak/>
              <w:t>2</w:t>
            </w:r>
          </w:p>
        </w:tc>
        <w:tc>
          <w:tcPr>
            <w:tcW w:w="2379" w:type="dxa"/>
          </w:tcPr>
          <w:p w:rsidR="0059444E" w:rsidRPr="009A5AC0" w:rsidRDefault="00F2130E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Theme="minorEastAsia"/>
              </w:rPr>
              <w:t>無正當理由洩漏所照顧幼兒資料者。</w:t>
            </w:r>
          </w:p>
        </w:tc>
        <w:tc>
          <w:tcPr>
            <w:tcW w:w="1276" w:type="dxa"/>
          </w:tcPr>
          <w:p w:rsidR="0059444E" w:rsidRPr="009A5AC0" w:rsidRDefault="00F2130E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Theme="minorEastAsia"/>
              </w:rPr>
              <w:t>第四十八條</w:t>
            </w:r>
          </w:p>
        </w:tc>
        <w:tc>
          <w:tcPr>
            <w:tcW w:w="2126" w:type="dxa"/>
          </w:tcPr>
          <w:p w:rsidR="0059444E" w:rsidRPr="009A5AC0" w:rsidRDefault="00F2130E" w:rsidP="006802EA">
            <w:pPr>
              <w:pStyle w:val="12"/>
              <w:spacing w:line="360" w:lineRule="exact"/>
              <w:ind w:leftChars="0" w:left="0" w:rightChars="0" w:right="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Theme="minorEastAsia"/>
              </w:rPr>
              <w:t>處新臺幣三萬元以上十五萬元以下罰鍰，並得按次處罰。</w:t>
            </w:r>
          </w:p>
        </w:tc>
        <w:tc>
          <w:tcPr>
            <w:tcW w:w="2410" w:type="dxa"/>
          </w:tcPr>
          <w:p w:rsidR="00F2130E" w:rsidRPr="009A5AC0" w:rsidRDefault="00F2130E" w:rsidP="00F2130E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="Times New Roman"/>
              </w:rPr>
              <w:t>1.</w:t>
            </w:r>
            <w:r w:rsidR="00623E90">
              <w:rPr>
                <w:rFonts w:ascii="Times New Roman" w:eastAsiaTheme="minorEastAsia" w:hAnsi="Times New Roman" w:hint="eastAsia"/>
              </w:rPr>
              <w:t>洩漏</w:t>
            </w:r>
            <w:r w:rsidR="00623E90">
              <w:rPr>
                <w:rFonts w:ascii="Times New Roman" w:eastAsiaTheme="minorEastAsia" w:hAnsi="Times New Roman" w:hint="eastAsia"/>
              </w:rPr>
              <w:t>10</w:t>
            </w:r>
            <w:r w:rsidR="00623E90">
              <w:rPr>
                <w:rFonts w:ascii="Times New Roman" w:eastAsiaTheme="minorEastAsia" w:hAnsi="Times New Roman" w:hint="eastAsia"/>
              </w:rPr>
              <w:t>筆資料以內</w:t>
            </w:r>
            <w:r w:rsidR="00623E90" w:rsidRPr="00623E90">
              <w:rPr>
                <w:rFonts w:asciiTheme="minorEastAsia" w:eastAsiaTheme="minorEastAsia" w:hAnsiTheme="minorEastAsia" w:hint="eastAsia"/>
              </w:rPr>
              <w:t>者，</w:t>
            </w:r>
            <w:r w:rsidRPr="009A5AC0">
              <w:rPr>
                <w:rFonts w:ascii="Times New Roman" w:eastAsiaTheme="minorEastAsia" w:hAnsiTheme="minorEastAsia"/>
              </w:rPr>
              <w:t>處</w:t>
            </w:r>
            <w:r w:rsidR="00A24D23" w:rsidRPr="009A5AC0">
              <w:rPr>
                <w:rFonts w:ascii="Times New Roman" w:eastAsiaTheme="minorEastAsia" w:hAnsiTheme="minorEastAsia"/>
              </w:rPr>
              <w:t>罰鍰</w:t>
            </w:r>
            <w:r w:rsidRPr="009A5AC0">
              <w:rPr>
                <w:rFonts w:ascii="Times New Roman" w:eastAsiaTheme="minorEastAsia" w:hAnsiTheme="minorEastAsia"/>
              </w:rPr>
              <w:t>三萬元</w:t>
            </w:r>
            <w:r w:rsidR="001B570C" w:rsidRPr="009A5AC0">
              <w:rPr>
                <w:rFonts w:ascii="Times New Roman" w:eastAsiaTheme="minorEastAsia" w:hAnsiTheme="minorEastAsia"/>
              </w:rPr>
              <w:t>至六萬元</w:t>
            </w:r>
            <w:r w:rsidR="00A24D23" w:rsidRPr="009A5AC0">
              <w:rPr>
                <w:rFonts w:ascii="Times New Roman" w:eastAsiaTheme="minorEastAsia" w:hAnsiTheme="minorEastAsia"/>
              </w:rPr>
              <w:t>，並得按次處罰</w:t>
            </w:r>
            <w:r w:rsidRPr="009A5AC0">
              <w:rPr>
                <w:rFonts w:ascii="Times New Roman" w:eastAsiaTheme="minorEastAsia" w:hAnsiTheme="minorEastAsia"/>
              </w:rPr>
              <w:t>。</w:t>
            </w:r>
          </w:p>
          <w:p w:rsidR="00F2130E" w:rsidRPr="009A5AC0" w:rsidRDefault="00F2130E" w:rsidP="00F2130E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="Times New Roman"/>
              </w:rPr>
              <w:t>2.</w:t>
            </w:r>
            <w:r w:rsidR="00773688">
              <w:rPr>
                <w:rFonts w:ascii="Times New Roman" w:eastAsiaTheme="minorEastAsia" w:hAnsi="Times New Roman" w:hint="eastAsia"/>
              </w:rPr>
              <w:t>洩漏</w:t>
            </w:r>
            <w:r w:rsidR="00773688">
              <w:rPr>
                <w:rFonts w:ascii="Times New Roman" w:eastAsiaTheme="minorEastAsia" w:hAnsi="Times New Roman" w:hint="eastAsia"/>
              </w:rPr>
              <w:t>11</w:t>
            </w:r>
            <w:r w:rsidR="00773688">
              <w:rPr>
                <w:rFonts w:ascii="Times New Roman" w:eastAsiaTheme="minorEastAsia" w:hAnsi="Times New Roman" w:hint="eastAsia"/>
              </w:rPr>
              <w:t>筆至</w:t>
            </w:r>
            <w:r w:rsidR="00773688">
              <w:rPr>
                <w:rFonts w:ascii="Times New Roman" w:eastAsiaTheme="minorEastAsia" w:hAnsi="Times New Roman" w:hint="eastAsia"/>
              </w:rPr>
              <w:t>20</w:t>
            </w:r>
            <w:r w:rsidR="00773688">
              <w:rPr>
                <w:rFonts w:ascii="Times New Roman" w:eastAsiaTheme="minorEastAsia" w:hAnsi="Times New Roman" w:hint="eastAsia"/>
              </w:rPr>
              <w:t>筆資料</w:t>
            </w:r>
            <w:r w:rsidR="00773688" w:rsidRPr="00773688">
              <w:rPr>
                <w:rFonts w:asciiTheme="minorEastAsia" w:eastAsiaTheme="minorEastAsia" w:hAnsiTheme="minorEastAsia" w:hint="eastAsia"/>
              </w:rPr>
              <w:t>者</w:t>
            </w:r>
            <w:r w:rsidR="00773688">
              <w:rPr>
                <w:rFonts w:asciiTheme="minorEastAsia" w:eastAsiaTheme="minorEastAsia" w:hAnsiTheme="minorEastAsia" w:hint="eastAsia"/>
              </w:rPr>
              <w:t>，</w:t>
            </w:r>
            <w:r w:rsidRPr="009A5AC0">
              <w:rPr>
                <w:rFonts w:ascii="Times New Roman" w:eastAsiaTheme="minorEastAsia" w:hAnsiTheme="minorEastAsia"/>
              </w:rPr>
              <w:t>處</w:t>
            </w:r>
            <w:r w:rsidR="00A24D23" w:rsidRPr="009A5AC0">
              <w:rPr>
                <w:rFonts w:ascii="Times New Roman" w:eastAsiaTheme="minorEastAsia" w:hAnsiTheme="minorEastAsia"/>
              </w:rPr>
              <w:t>罰鍰</w:t>
            </w:r>
            <w:r w:rsidRPr="009A5AC0">
              <w:rPr>
                <w:rFonts w:ascii="Times New Roman" w:eastAsiaTheme="minorEastAsia" w:hAnsiTheme="minorEastAsia"/>
              </w:rPr>
              <w:t>六萬元</w:t>
            </w:r>
            <w:r w:rsidR="001B570C" w:rsidRPr="009A5AC0">
              <w:rPr>
                <w:rFonts w:ascii="Times New Roman" w:eastAsiaTheme="minorEastAsia" w:hAnsiTheme="minorEastAsia"/>
              </w:rPr>
              <w:t>至十二萬元</w:t>
            </w:r>
            <w:r w:rsidR="00A24D23" w:rsidRPr="009A5AC0">
              <w:rPr>
                <w:rFonts w:ascii="Times New Roman" w:eastAsiaTheme="minorEastAsia" w:hAnsiTheme="minorEastAsia"/>
              </w:rPr>
              <w:t>，並得按次處罰</w:t>
            </w:r>
            <w:r w:rsidRPr="009A5AC0">
              <w:rPr>
                <w:rFonts w:ascii="Times New Roman" w:eastAsiaTheme="minorEastAsia" w:hAnsiTheme="minorEastAsia"/>
              </w:rPr>
              <w:t>。</w:t>
            </w:r>
          </w:p>
          <w:p w:rsidR="0059444E" w:rsidRPr="009A5AC0" w:rsidRDefault="00F2130E" w:rsidP="00F2130E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="Times New Roman"/>
              </w:rPr>
              <w:t>3.</w:t>
            </w:r>
            <w:r w:rsidR="00773688">
              <w:rPr>
                <w:rFonts w:ascii="Times New Roman" w:eastAsiaTheme="minorEastAsia" w:hAnsiTheme="minorEastAsia" w:hint="eastAsia"/>
              </w:rPr>
              <w:t>洩漏</w:t>
            </w:r>
            <w:r w:rsidR="00773688">
              <w:rPr>
                <w:rFonts w:ascii="Times New Roman" w:eastAsiaTheme="minorEastAsia" w:hAnsiTheme="minorEastAsia" w:hint="eastAsia"/>
              </w:rPr>
              <w:t>21</w:t>
            </w:r>
            <w:r w:rsidR="00773688">
              <w:rPr>
                <w:rFonts w:ascii="Times New Roman" w:eastAsiaTheme="minorEastAsia" w:hAnsiTheme="minorEastAsia" w:hint="eastAsia"/>
              </w:rPr>
              <w:t>筆資料以上</w:t>
            </w:r>
            <w:r w:rsidR="00773688" w:rsidRPr="00773688">
              <w:rPr>
                <w:rFonts w:asciiTheme="minorEastAsia" w:eastAsiaTheme="minorEastAsia" w:hAnsiTheme="minorEastAsia" w:hint="eastAsia"/>
              </w:rPr>
              <w:t>者</w:t>
            </w:r>
            <w:r w:rsidR="00773688">
              <w:rPr>
                <w:rFonts w:asciiTheme="minorEastAsia" w:eastAsiaTheme="minorEastAsia" w:hAnsiTheme="minorEastAsia" w:hint="eastAsia"/>
              </w:rPr>
              <w:t>，</w:t>
            </w:r>
            <w:r w:rsidRPr="009A5AC0">
              <w:rPr>
                <w:rFonts w:ascii="Times New Roman" w:eastAsiaTheme="minorEastAsia" w:hAnsiTheme="minorEastAsia"/>
              </w:rPr>
              <w:t>處</w:t>
            </w:r>
            <w:r w:rsidR="00A24D23" w:rsidRPr="009A5AC0">
              <w:rPr>
                <w:rFonts w:ascii="Times New Roman" w:eastAsiaTheme="minorEastAsia" w:hAnsiTheme="minorEastAsia"/>
              </w:rPr>
              <w:t>罰鍰</w:t>
            </w:r>
            <w:r w:rsidR="001B570C" w:rsidRPr="009A5AC0">
              <w:rPr>
                <w:rFonts w:ascii="Times New Roman" w:eastAsiaTheme="minorEastAsia" w:hAnsiTheme="minorEastAsia"/>
              </w:rPr>
              <w:t>十二萬元至</w:t>
            </w:r>
            <w:r w:rsidRPr="009A5AC0">
              <w:rPr>
                <w:rFonts w:ascii="Times New Roman" w:eastAsiaTheme="minorEastAsia" w:hAnsiTheme="minorEastAsia"/>
              </w:rPr>
              <w:t>十五萬元</w:t>
            </w:r>
            <w:r w:rsidR="00A24D23" w:rsidRPr="009A5AC0">
              <w:rPr>
                <w:rFonts w:ascii="Times New Roman" w:eastAsiaTheme="minorEastAsia" w:hAnsiTheme="minorEastAsia"/>
              </w:rPr>
              <w:t>，並得按次處罰</w:t>
            </w:r>
            <w:r w:rsidRPr="009A5AC0">
              <w:rPr>
                <w:rFonts w:ascii="Times New Roman" w:eastAsiaTheme="minorEastAsia" w:hAnsiTheme="minorEastAsia"/>
              </w:rPr>
              <w:t>。</w:t>
            </w:r>
          </w:p>
          <w:p w:rsidR="001F6FAC" w:rsidRPr="009A5AC0" w:rsidRDefault="001F6FAC" w:rsidP="00773688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="Times New Roman"/>
              </w:rPr>
              <w:t>4.</w:t>
            </w:r>
            <w:r w:rsidRPr="009A5AC0">
              <w:rPr>
                <w:rFonts w:ascii="Times New Roman" w:eastAsiaTheme="minorEastAsia" w:hAnsiTheme="minorEastAsia"/>
              </w:rPr>
              <w:t>洩漏資料</w:t>
            </w:r>
            <w:r w:rsidR="00773688">
              <w:rPr>
                <w:rFonts w:ascii="Times New Roman" w:eastAsiaTheme="minorEastAsia" w:hAnsiTheme="minorEastAsia" w:hint="eastAsia"/>
              </w:rPr>
              <w:t>情節</w:t>
            </w:r>
            <w:r w:rsidRPr="009A5AC0">
              <w:rPr>
                <w:rFonts w:ascii="Times New Roman" w:eastAsiaTheme="minorEastAsia" w:hAnsiTheme="minorEastAsia"/>
              </w:rPr>
              <w:t>嚴重者，不受</w:t>
            </w:r>
            <w:r w:rsidR="006C212B" w:rsidRPr="009A5AC0">
              <w:rPr>
                <w:rFonts w:ascii="Times New Roman" w:eastAsiaTheme="minorEastAsia" w:hAnsiTheme="minorEastAsia"/>
              </w:rPr>
              <w:t>前開</w:t>
            </w:r>
            <w:r w:rsidR="00773688">
              <w:rPr>
                <w:rFonts w:ascii="Times New Roman" w:eastAsiaTheme="minorEastAsia" w:hAnsiTheme="minorEastAsia" w:hint="eastAsia"/>
              </w:rPr>
              <w:t>筆</w:t>
            </w:r>
            <w:r w:rsidR="006C212B" w:rsidRPr="009A5AC0">
              <w:rPr>
                <w:rFonts w:ascii="Times New Roman" w:eastAsiaTheme="minorEastAsia" w:hAnsiTheme="minorEastAsia"/>
              </w:rPr>
              <w:t>數約束</w:t>
            </w:r>
            <w:r w:rsidR="001B570C" w:rsidRPr="009A5AC0">
              <w:rPr>
                <w:rFonts w:ascii="Times New Roman" w:eastAsiaTheme="minorEastAsia" w:hAnsiTheme="minorEastAsia"/>
              </w:rPr>
              <w:t>，得處法定罰鍰</w:t>
            </w:r>
            <w:proofErr w:type="gramStart"/>
            <w:r w:rsidR="001B570C" w:rsidRPr="009A5AC0">
              <w:rPr>
                <w:rFonts w:ascii="Times New Roman" w:eastAsiaTheme="minorEastAsia" w:hAnsiTheme="minorEastAsia"/>
              </w:rPr>
              <w:t>最</w:t>
            </w:r>
            <w:proofErr w:type="gramEnd"/>
            <w:r w:rsidR="001B570C" w:rsidRPr="009A5AC0">
              <w:rPr>
                <w:rFonts w:ascii="Times New Roman" w:eastAsiaTheme="minorEastAsia" w:hAnsiTheme="minorEastAsia"/>
              </w:rPr>
              <w:t>高額</w:t>
            </w:r>
            <w:r w:rsidR="00707AF3" w:rsidRPr="009A5AC0">
              <w:rPr>
                <w:rFonts w:ascii="Times New Roman" w:eastAsiaTheme="minorEastAsia" w:hAnsiTheme="minorEastAsia"/>
              </w:rPr>
              <w:t>，並得按次處罰</w:t>
            </w:r>
            <w:r w:rsidR="006C212B" w:rsidRPr="009A5AC0">
              <w:rPr>
                <w:rFonts w:ascii="Times New Roman" w:eastAsiaTheme="minorEastAsia" w:hAnsiTheme="minorEastAsia"/>
              </w:rPr>
              <w:t>。</w:t>
            </w:r>
          </w:p>
        </w:tc>
      </w:tr>
      <w:tr w:rsidR="00A97C88" w:rsidTr="005B205F">
        <w:tc>
          <w:tcPr>
            <w:tcW w:w="456" w:type="dxa"/>
          </w:tcPr>
          <w:p w:rsidR="00A97C88" w:rsidRPr="009A5AC0" w:rsidRDefault="00F2130E" w:rsidP="0059444E">
            <w:pPr>
              <w:pStyle w:val="HTML"/>
              <w:spacing w:line="360" w:lineRule="exac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9A5AC0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2379" w:type="dxa"/>
          </w:tcPr>
          <w:p w:rsidR="005A1A77" w:rsidRPr="009A5AC0" w:rsidRDefault="005A1A77" w:rsidP="005A1A77">
            <w:pPr>
              <w:pStyle w:val="12"/>
              <w:spacing w:line="360" w:lineRule="exact"/>
              <w:ind w:leftChars="0" w:left="0" w:rightChars="0" w:right="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Theme="minorEastAsia"/>
              </w:rPr>
              <w:t>違反第十五條第三項、第四項規定者。</w:t>
            </w:r>
          </w:p>
          <w:p w:rsidR="00A97C88" w:rsidRPr="009A5AC0" w:rsidRDefault="00756193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proofErr w:type="gramStart"/>
            <w:r w:rsidRPr="009A5AC0">
              <w:rPr>
                <w:rFonts w:ascii="Times New Roman" w:eastAsiaTheme="minorEastAsia" w:hAnsiTheme="minorEastAsia"/>
              </w:rPr>
              <w:t>（</w:t>
            </w:r>
            <w:proofErr w:type="gramEnd"/>
            <w:r w:rsidRPr="009A5AC0">
              <w:rPr>
                <w:rFonts w:ascii="Times New Roman" w:eastAsiaTheme="minorEastAsia" w:hAnsiTheme="minorEastAsia"/>
              </w:rPr>
              <w:t>未具教保服務人員資格者於幼兒園從事教保服務；教保服務人員資格證書提供或租借予他人使用</w:t>
            </w:r>
            <w:proofErr w:type="gramStart"/>
            <w:r w:rsidRPr="009A5AC0">
              <w:rPr>
                <w:rFonts w:ascii="Times New Roman" w:eastAsiaTheme="minorEastAsia" w:hAnsiTheme="minorEastAsia"/>
              </w:rPr>
              <w:t>）</w:t>
            </w:r>
            <w:proofErr w:type="gramEnd"/>
          </w:p>
        </w:tc>
        <w:tc>
          <w:tcPr>
            <w:tcW w:w="1276" w:type="dxa"/>
          </w:tcPr>
          <w:p w:rsidR="00A97C88" w:rsidRPr="009A5AC0" w:rsidRDefault="005A1A77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Theme="minorEastAsia"/>
              </w:rPr>
              <w:t>第四十九條</w:t>
            </w:r>
          </w:p>
        </w:tc>
        <w:tc>
          <w:tcPr>
            <w:tcW w:w="2126" w:type="dxa"/>
          </w:tcPr>
          <w:p w:rsidR="00A97C88" w:rsidRPr="009A5AC0" w:rsidRDefault="005A1A77" w:rsidP="006802EA">
            <w:pPr>
              <w:pStyle w:val="12"/>
              <w:spacing w:line="360" w:lineRule="exact"/>
              <w:ind w:leftChars="0" w:left="0" w:rightChars="0" w:right="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Theme="minorEastAsia"/>
              </w:rPr>
              <w:t>處新臺幣六千元以上三萬元以下罰鍰，並得按次處罰。</w:t>
            </w:r>
          </w:p>
        </w:tc>
        <w:tc>
          <w:tcPr>
            <w:tcW w:w="2410" w:type="dxa"/>
          </w:tcPr>
          <w:p w:rsidR="00756193" w:rsidRPr="009A5AC0" w:rsidRDefault="00756193" w:rsidP="00756193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="Times New Roman"/>
              </w:rPr>
              <w:t>1.</w:t>
            </w:r>
            <w:r w:rsidRPr="009A5AC0">
              <w:rPr>
                <w:rFonts w:ascii="Times New Roman" w:eastAsiaTheme="minorEastAsia" w:hAnsiTheme="minorEastAsia"/>
              </w:rPr>
              <w:t>第一次處</w:t>
            </w:r>
            <w:r w:rsidR="009D7E0B" w:rsidRPr="009A5AC0">
              <w:rPr>
                <w:rFonts w:ascii="Times New Roman" w:eastAsiaTheme="minorEastAsia" w:hAnsiTheme="minorEastAsia"/>
              </w:rPr>
              <w:t>罰鍰</w:t>
            </w:r>
            <w:r w:rsidRPr="009A5AC0">
              <w:rPr>
                <w:rFonts w:ascii="Times New Roman" w:eastAsiaTheme="minorEastAsia" w:hAnsiTheme="minorEastAsia"/>
              </w:rPr>
              <w:t>六千元</w:t>
            </w:r>
            <w:r w:rsidR="00F22F1B">
              <w:rPr>
                <w:rFonts w:ascii="Times New Roman" w:eastAsiaTheme="minorEastAsia" w:hAnsiTheme="minorEastAsia" w:hint="eastAsia"/>
              </w:rPr>
              <w:t>至</w:t>
            </w:r>
            <w:r w:rsidR="000910A9">
              <w:rPr>
                <w:rFonts w:ascii="Times New Roman" w:eastAsiaTheme="minorEastAsia" w:hAnsiTheme="minorEastAsia" w:hint="eastAsia"/>
              </w:rPr>
              <w:t>一萬</w:t>
            </w:r>
            <w:r w:rsidR="009C4345">
              <w:rPr>
                <w:rFonts w:ascii="Times New Roman" w:eastAsiaTheme="minorEastAsia" w:hAnsiTheme="minorEastAsia" w:hint="eastAsia"/>
              </w:rPr>
              <w:t>五</w:t>
            </w:r>
            <w:r w:rsidR="000910A9">
              <w:rPr>
                <w:rFonts w:ascii="Times New Roman" w:eastAsiaTheme="minorEastAsia" w:hAnsiTheme="minorEastAsia" w:hint="eastAsia"/>
              </w:rPr>
              <w:t>千元</w:t>
            </w:r>
            <w:r w:rsidR="009A5AC0" w:rsidRPr="009A5AC0">
              <w:rPr>
                <w:rFonts w:ascii="Times New Roman" w:eastAsiaTheme="minorEastAsia" w:hAnsiTheme="minorEastAsia"/>
              </w:rPr>
              <w:t>，並得按次處罰</w:t>
            </w:r>
            <w:r w:rsidRPr="009A5AC0">
              <w:rPr>
                <w:rFonts w:ascii="Times New Roman" w:eastAsiaTheme="minorEastAsia" w:hAnsiTheme="minorEastAsia"/>
              </w:rPr>
              <w:t>。</w:t>
            </w:r>
          </w:p>
          <w:p w:rsidR="00756193" w:rsidRPr="009A5AC0" w:rsidRDefault="00756193" w:rsidP="00756193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="Times New Roman"/>
              </w:rPr>
              <w:t>2.</w:t>
            </w:r>
            <w:r w:rsidRPr="009A5AC0">
              <w:rPr>
                <w:rFonts w:ascii="Times New Roman" w:eastAsiaTheme="minorEastAsia" w:hAnsiTheme="minorEastAsia"/>
              </w:rPr>
              <w:t>第二次處</w:t>
            </w:r>
            <w:r w:rsidR="00DE5BFD" w:rsidRPr="009A5AC0">
              <w:rPr>
                <w:rFonts w:ascii="Times New Roman" w:eastAsiaTheme="minorEastAsia" w:hAnsiTheme="minorEastAsia"/>
              </w:rPr>
              <w:t>罰鍰</w:t>
            </w:r>
            <w:r w:rsidRPr="009A5AC0">
              <w:rPr>
                <w:rFonts w:ascii="Times New Roman" w:eastAsiaTheme="minorEastAsia" w:hAnsiTheme="minorEastAsia"/>
              </w:rPr>
              <w:t>一萬</w:t>
            </w:r>
            <w:r w:rsidR="009C4345">
              <w:rPr>
                <w:rFonts w:ascii="Times New Roman" w:eastAsiaTheme="minorEastAsia" w:hAnsiTheme="minorEastAsia" w:hint="eastAsia"/>
              </w:rPr>
              <w:t>五</w:t>
            </w:r>
            <w:r w:rsidRPr="009A5AC0">
              <w:rPr>
                <w:rFonts w:ascii="Times New Roman" w:eastAsiaTheme="minorEastAsia" w:hAnsiTheme="minorEastAsia"/>
              </w:rPr>
              <w:t>千元</w:t>
            </w:r>
            <w:r w:rsidR="000910A9">
              <w:rPr>
                <w:rFonts w:ascii="Times New Roman" w:eastAsiaTheme="minorEastAsia" w:hAnsiTheme="minorEastAsia" w:hint="eastAsia"/>
              </w:rPr>
              <w:t>至</w:t>
            </w:r>
            <w:r w:rsidR="009C4345">
              <w:rPr>
                <w:rFonts w:ascii="Times New Roman" w:eastAsiaTheme="minorEastAsia" w:hAnsiTheme="minorEastAsia" w:hint="eastAsia"/>
              </w:rPr>
              <w:t>二</w:t>
            </w:r>
            <w:r w:rsidR="000910A9">
              <w:rPr>
                <w:rFonts w:ascii="Times New Roman" w:eastAsiaTheme="minorEastAsia" w:hAnsiTheme="minorEastAsia" w:hint="eastAsia"/>
              </w:rPr>
              <w:t>萬</w:t>
            </w:r>
            <w:r w:rsidR="009C4345">
              <w:rPr>
                <w:rFonts w:ascii="Times New Roman" w:eastAsiaTheme="minorEastAsia" w:hAnsiTheme="minorEastAsia" w:hint="eastAsia"/>
              </w:rPr>
              <w:t>四</w:t>
            </w:r>
            <w:r w:rsidR="000910A9">
              <w:rPr>
                <w:rFonts w:ascii="Times New Roman" w:eastAsiaTheme="minorEastAsia" w:hAnsiTheme="minorEastAsia" w:hint="eastAsia"/>
              </w:rPr>
              <w:t>千元</w:t>
            </w:r>
            <w:r w:rsidR="00DE5BFD" w:rsidRPr="009A5AC0">
              <w:rPr>
                <w:rFonts w:ascii="Times New Roman" w:eastAsiaTheme="minorEastAsia" w:hAnsiTheme="minorEastAsia"/>
              </w:rPr>
              <w:t>，</w:t>
            </w:r>
            <w:r w:rsidR="009A5AC0" w:rsidRPr="009A5AC0">
              <w:rPr>
                <w:rFonts w:ascii="Times New Roman" w:eastAsiaTheme="minorEastAsia" w:hAnsiTheme="minorEastAsia"/>
              </w:rPr>
              <w:t>並得按次處罰。</w:t>
            </w:r>
          </w:p>
          <w:p w:rsidR="00A97C88" w:rsidRPr="009A5AC0" w:rsidRDefault="00756193" w:rsidP="009C4345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A5AC0">
              <w:rPr>
                <w:rFonts w:ascii="Times New Roman" w:eastAsiaTheme="minorEastAsia" w:hAnsi="Times New Roman"/>
              </w:rPr>
              <w:t>3.</w:t>
            </w:r>
            <w:r w:rsidRPr="009A5AC0">
              <w:rPr>
                <w:rFonts w:ascii="Times New Roman" w:eastAsiaTheme="minorEastAsia" w:hAnsiTheme="minorEastAsia"/>
              </w:rPr>
              <w:t>第三次</w:t>
            </w:r>
            <w:proofErr w:type="gramStart"/>
            <w:r w:rsidRPr="009A5AC0">
              <w:rPr>
                <w:rFonts w:ascii="Times New Roman" w:eastAsiaTheme="minorEastAsia" w:hAnsiTheme="minorEastAsia"/>
              </w:rPr>
              <w:t>以上處</w:t>
            </w:r>
            <w:proofErr w:type="gramEnd"/>
            <w:r w:rsidR="002D023A" w:rsidRPr="009A5AC0">
              <w:rPr>
                <w:rFonts w:ascii="Times New Roman" w:eastAsiaTheme="minorEastAsia" w:hAnsiTheme="minorEastAsia"/>
              </w:rPr>
              <w:t>罰鍰</w:t>
            </w:r>
            <w:r w:rsidR="009C4345">
              <w:rPr>
                <w:rFonts w:ascii="Times New Roman" w:eastAsiaTheme="minorEastAsia" w:hAnsiTheme="minorEastAsia" w:hint="eastAsia"/>
              </w:rPr>
              <w:t>二</w:t>
            </w:r>
            <w:r w:rsidR="00CE04E5">
              <w:rPr>
                <w:rFonts w:ascii="Times New Roman" w:eastAsiaTheme="minorEastAsia" w:hAnsiTheme="minorEastAsia" w:hint="eastAsia"/>
              </w:rPr>
              <w:t>萬</w:t>
            </w:r>
            <w:r w:rsidR="009C4345">
              <w:rPr>
                <w:rFonts w:ascii="Times New Roman" w:eastAsiaTheme="minorEastAsia" w:hAnsiTheme="minorEastAsia" w:hint="eastAsia"/>
              </w:rPr>
              <w:t>四</w:t>
            </w:r>
            <w:r w:rsidR="00CE04E5">
              <w:rPr>
                <w:rFonts w:ascii="Times New Roman" w:eastAsiaTheme="minorEastAsia" w:hAnsiTheme="minorEastAsia" w:hint="eastAsia"/>
              </w:rPr>
              <w:t>千元至</w:t>
            </w:r>
            <w:r w:rsidRPr="009A5AC0">
              <w:rPr>
                <w:rFonts w:ascii="Times New Roman" w:eastAsiaTheme="minorEastAsia" w:hAnsiTheme="minorEastAsia"/>
              </w:rPr>
              <w:t>三萬元</w:t>
            </w:r>
            <w:r w:rsidR="009A5AC0" w:rsidRPr="009A5AC0">
              <w:rPr>
                <w:rFonts w:ascii="Times New Roman" w:eastAsiaTheme="minorEastAsia" w:hAnsiTheme="minorEastAsia"/>
              </w:rPr>
              <w:t>，並得按次處罰。</w:t>
            </w:r>
          </w:p>
        </w:tc>
      </w:tr>
      <w:tr w:rsidR="00A97C88" w:rsidTr="005B205F">
        <w:tc>
          <w:tcPr>
            <w:tcW w:w="456" w:type="dxa"/>
          </w:tcPr>
          <w:p w:rsidR="00A97C88" w:rsidRPr="0031713B" w:rsidRDefault="00F2130E" w:rsidP="0059444E">
            <w:pPr>
              <w:pStyle w:val="HTML"/>
              <w:spacing w:line="360" w:lineRule="exac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1713B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2379" w:type="dxa"/>
          </w:tcPr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一、違反第十五條第一項規定，進用</w:t>
            </w:r>
            <w:proofErr w:type="gramStart"/>
            <w:r w:rsidRPr="0031713B">
              <w:rPr>
                <w:rFonts w:ascii="Times New Roman" w:eastAsiaTheme="minorEastAsia" w:hAnsiTheme="minorEastAsia"/>
              </w:rPr>
              <w:lastRenderedPageBreak/>
              <w:t>未具教保</w:t>
            </w:r>
            <w:proofErr w:type="gramEnd"/>
            <w:r w:rsidRPr="0031713B">
              <w:rPr>
                <w:rFonts w:ascii="Times New Roman" w:eastAsiaTheme="minorEastAsia" w:hAnsiTheme="minorEastAsia"/>
              </w:rPr>
              <w:t>服務人員資格者從事教保服務。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二、違反第十五條第二項規定，借用未在該園服務之教保服務人員資格證書。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三、違反第二十六條第一項規定，以派遣方式進用教保服務人員。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四、違反第二十七條第二項規定，知悉園內有不得擔任教保服務人員或其他人員而未依規定處理。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五、違反第二十八條第二項規定，幼兒園之董事長或董事有不得擔任該項職務之情形而未予以更換。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六、違反第三十條第二項規定，以未經核准之車輛載運幼兒、載運人數超過汽車行車執照核定數額、未依幼童專用車輛規定接送幼兒、未</w:t>
            </w:r>
            <w:proofErr w:type="gramStart"/>
            <w:r w:rsidRPr="0031713B">
              <w:rPr>
                <w:rFonts w:ascii="Times New Roman" w:eastAsiaTheme="minorEastAsia" w:hAnsiTheme="minorEastAsia"/>
              </w:rPr>
              <w:t>配置具教</w:t>
            </w:r>
            <w:r w:rsidRPr="0031713B">
              <w:rPr>
                <w:rFonts w:ascii="Times New Roman" w:eastAsiaTheme="minorEastAsia" w:hAnsiTheme="minorEastAsia"/>
              </w:rPr>
              <w:lastRenderedPageBreak/>
              <w:t>保</w:t>
            </w:r>
            <w:proofErr w:type="gramEnd"/>
            <w:r w:rsidRPr="0031713B">
              <w:rPr>
                <w:rFonts w:ascii="Times New Roman" w:eastAsiaTheme="minorEastAsia" w:hAnsiTheme="minorEastAsia"/>
              </w:rPr>
              <w:t>服務人員資格或年滿二十歲以上之隨車人員隨車照護幼兒。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七、違反第三十三條第一項規定，未辦理幼兒團體保險。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八、違反第四十二條第二項規定，未將收費數額報直轄市、縣（市）主管機關備查、以超過備查之數額及項目收費，或未依第四十二條第四項所定自治法規退費。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九、違反依第四十五條第四項所定辦法有關評鑑結果列入應追蹤評鑑，且經追蹤評鑑仍未改善。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十、違反第五十六條第一項規定，幼兒園未於本法施行之日起一個月內將在職人員名冊，報直轄市、縣（市）主管機關備查。</w:t>
            </w:r>
          </w:p>
          <w:p w:rsidR="00E12F1F" w:rsidRPr="0031713B" w:rsidRDefault="00E12F1F" w:rsidP="00E12F1F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十一、招收人數超過</w:t>
            </w:r>
            <w:r w:rsidRPr="0031713B">
              <w:rPr>
                <w:rFonts w:ascii="Times New Roman" w:eastAsiaTheme="minorEastAsia" w:hAnsiTheme="minorEastAsia"/>
              </w:rPr>
              <w:lastRenderedPageBreak/>
              <w:t>設立許可核定數額。</w:t>
            </w:r>
          </w:p>
          <w:p w:rsidR="00A97C88" w:rsidRPr="0031713B" w:rsidRDefault="00E12F1F" w:rsidP="00E12F1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十二、提供不安全之設施設備。</w:t>
            </w:r>
          </w:p>
        </w:tc>
        <w:tc>
          <w:tcPr>
            <w:tcW w:w="1276" w:type="dxa"/>
          </w:tcPr>
          <w:p w:rsidR="00A97C88" w:rsidRPr="0031713B" w:rsidRDefault="00E12F1F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lastRenderedPageBreak/>
              <w:t>第五十一條</w:t>
            </w:r>
          </w:p>
        </w:tc>
        <w:tc>
          <w:tcPr>
            <w:tcW w:w="2126" w:type="dxa"/>
          </w:tcPr>
          <w:p w:rsidR="00A97C88" w:rsidRPr="0031713B" w:rsidRDefault="00E12F1F" w:rsidP="006802EA">
            <w:pPr>
              <w:pStyle w:val="12"/>
              <w:spacing w:line="360" w:lineRule="exact"/>
              <w:ind w:leftChars="0" w:left="0" w:rightChars="0" w:right="0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Theme="minorEastAsia"/>
              </w:rPr>
              <w:t>處新臺幣六千元以上三萬元以下</w:t>
            </w:r>
            <w:r w:rsidRPr="0031713B">
              <w:rPr>
                <w:rFonts w:ascii="Times New Roman" w:eastAsiaTheme="minorEastAsia" w:hAnsiTheme="minorEastAsia"/>
              </w:rPr>
              <w:lastRenderedPageBreak/>
              <w:t>之罰鍰，並令其限期改善，屆期仍未改善者，得按次處罰，其情節重大或經處罰三次後仍未改善者，得為減少招收人數、停止招收六個月至一年、停辦一年至三年或廢止設立許可之處分。</w:t>
            </w:r>
          </w:p>
        </w:tc>
        <w:tc>
          <w:tcPr>
            <w:tcW w:w="2410" w:type="dxa"/>
          </w:tcPr>
          <w:p w:rsidR="00E12F1F" w:rsidRPr="0031713B" w:rsidRDefault="00E12F1F" w:rsidP="00E12F1F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="Times New Roman"/>
              </w:rPr>
              <w:lastRenderedPageBreak/>
              <w:t>1.</w:t>
            </w:r>
            <w:r w:rsidRPr="0031713B">
              <w:rPr>
                <w:rFonts w:ascii="Times New Roman" w:eastAsiaTheme="minorEastAsia" w:hAnsiTheme="minorEastAsia"/>
              </w:rPr>
              <w:t>第一次處</w:t>
            </w:r>
            <w:r w:rsidR="00E954A5" w:rsidRPr="0031713B">
              <w:rPr>
                <w:rFonts w:ascii="Times New Roman" w:eastAsiaTheme="minorEastAsia" w:hAnsiTheme="minorEastAsia"/>
              </w:rPr>
              <w:t>罰鍰</w:t>
            </w:r>
            <w:r w:rsidRPr="0031713B">
              <w:rPr>
                <w:rFonts w:ascii="Times New Roman" w:eastAsiaTheme="minorEastAsia" w:hAnsiTheme="minorEastAsia"/>
              </w:rPr>
              <w:t>六千元</w:t>
            </w:r>
            <w:r w:rsidR="00D53901" w:rsidRPr="0031713B">
              <w:rPr>
                <w:rFonts w:ascii="Times New Roman" w:eastAsiaTheme="minorEastAsia" w:hAnsiTheme="minorEastAsia"/>
              </w:rPr>
              <w:t>至一萬</w:t>
            </w:r>
            <w:r w:rsidR="00661DF9">
              <w:rPr>
                <w:rFonts w:ascii="Times New Roman" w:eastAsiaTheme="minorEastAsia" w:hAnsiTheme="minorEastAsia" w:hint="eastAsia"/>
              </w:rPr>
              <w:t>五</w:t>
            </w:r>
            <w:r w:rsidR="00D53901" w:rsidRPr="0031713B">
              <w:rPr>
                <w:rFonts w:ascii="Times New Roman" w:eastAsiaTheme="minorEastAsia" w:hAnsiTheme="minorEastAsia"/>
              </w:rPr>
              <w:t>千元</w:t>
            </w:r>
            <w:r w:rsidRPr="0031713B">
              <w:rPr>
                <w:rFonts w:ascii="Times New Roman" w:eastAsiaTheme="minorEastAsia" w:hAnsiTheme="minorEastAsia"/>
              </w:rPr>
              <w:t>，</w:t>
            </w:r>
            <w:r w:rsidRPr="0031713B">
              <w:rPr>
                <w:rFonts w:ascii="Times New Roman" w:eastAsiaTheme="minorEastAsia" w:hAnsiTheme="minorEastAsia"/>
              </w:rPr>
              <w:lastRenderedPageBreak/>
              <w:t>並令限期改善</w:t>
            </w:r>
            <w:r w:rsidR="00D53901" w:rsidRPr="0031713B">
              <w:rPr>
                <w:rFonts w:ascii="Times New Roman" w:eastAsiaTheme="minorEastAsia" w:hAnsiTheme="minorEastAsia"/>
              </w:rPr>
              <w:t>，屆期未改善</w:t>
            </w:r>
            <w:r w:rsidR="00BA2CAA" w:rsidRPr="0031713B">
              <w:rPr>
                <w:rFonts w:ascii="Times New Roman" w:eastAsiaTheme="minorEastAsia" w:hAnsiTheme="minorEastAsia"/>
              </w:rPr>
              <w:t>者</w:t>
            </w:r>
            <w:r w:rsidR="00D53901" w:rsidRPr="0031713B">
              <w:rPr>
                <w:rFonts w:ascii="Times New Roman" w:eastAsiaTheme="minorEastAsia" w:hAnsiTheme="minorEastAsia"/>
              </w:rPr>
              <w:t>，按次</w:t>
            </w:r>
            <w:r w:rsidR="00EC5D98" w:rsidRPr="0031713B">
              <w:rPr>
                <w:rFonts w:ascii="Times New Roman" w:eastAsiaTheme="minorEastAsia" w:hAnsiTheme="minorEastAsia"/>
              </w:rPr>
              <w:t>處</w:t>
            </w:r>
            <w:r w:rsidR="00D53901" w:rsidRPr="00457667">
              <w:rPr>
                <w:rFonts w:asciiTheme="minorEastAsia" w:eastAsiaTheme="minorEastAsia" w:hAnsiTheme="minorEastAsia"/>
              </w:rPr>
              <w:t>罰</w:t>
            </w:r>
            <w:r w:rsidR="00457667">
              <w:rPr>
                <w:rFonts w:asciiTheme="minorEastAsia" w:eastAsiaTheme="minorEastAsia" w:hAnsiTheme="minorEastAsia" w:hint="eastAsia"/>
              </w:rPr>
              <w:t>；</w:t>
            </w:r>
            <w:r w:rsidR="00457667">
              <w:rPr>
                <w:rFonts w:ascii="Times New Roman" w:eastAsiaTheme="minorEastAsia" w:hAnsiTheme="minorEastAsia" w:hint="eastAsia"/>
              </w:rPr>
              <w:t>其違規</w:t>
            </w:r>
            <w:r w:rsidR="00457667" w:rsidRPr="0031713B">
              <w:rPr>
                <w:rFonts w:ascii="Times New Roman" w:eastAsiaTheme="minorEastAsia" w:hAnsiTheme="minorEastAsia"/>
              </w:rPr>
              <w:t>情節重大</w:t>
            </w:r>
            <w:r w:rsidR="00661DF9" w:rsidRPr="0031713B">
              <w:rPr>
                <w:rFonts w:ascii="Times New Roman" w:eastAsiaTheme="minorEastAsia" w:hAnsiTheme="minorEastAsia"/>
              </w:rPr>
              <w:t>或經處罰三次後仍未改善者，</w:t>
            </w:r>
            <w:r w:rsidR="00457667" w:rsidRPr="0031713B">
              <w:rPr>
                <w:rFonts w:ascii="Times New Roman" w:eastAsiaTheme="minorEastAsia" w:hAnsiTheme="minorEastAsia"/>
              </w:rPr>
              <w:t>得</w:t>
            </w:r>
            <w:proofErr w:type="gramStart"/>
            <w:r w:rsidR="00457667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457667">
              <w:rPr>
                <w:rFonts w:ascii="Times New Roman" w:eastAsiaTheme="minorEastAsia" w:hAnsiTheme="minorEastAsia" w:hint="eastAsia"/>
              </w:rPr>
              <w:t>為</w:t>
            </w:r>
            <w:r w:rsidR="00457667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457667" w:rsidRPr="00962867">
              <w:rPr>
                <w:rFonts w:asciiTheme="minorEastAsia" w:eastAsiaTheme="minorEastAsia" w:hAnsiTheme="minorEastAsia"/>
              </w:rPr>
              <w:t>分</w:t>
            </w:r>
            <w:r w:rsidR="00457667">
              <w:rPr>
                <w:rFonts w:asciiTheme="minorEastAsia" w:eastAsiaTheme="minorEastAsia" w:hAnsiTheme="minorEastAsia" w:hint="eastAsia"/>
              </w:rPr>
              <w:t>。</w:t>
            </w:r>
          </w:p>
          <w:p w:rsidR="00E12F1F" w:rsidRPr="0031713B" w:rsidRDefault="00E12F1F" w:rsidP="00E12F1F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="Times New Roman"/>
              </w:rPr>
              <w:t>2.</w:t>
            </w:r>
            <w:r w:rsidR="00D53901" w:rsidRPr="0031713B">
              <w:rPr>
                <w:rFonts w:ascii="Times New Roman" w:eastAsiaTheme="minorEastAsia" w:hAnsiTheme="minorEastAsia"/>
              </w:rPr>
              <w:t>第二次處</w:t>
            </w:r>
            <w:r w:rsidR="00617AD0" w:rsidRPr="0031713B">
              <w:rPr>
                <w:rFonts w:ascii="Times New Roman" w:eastAsiaTheme="minorEastAsia" w:hAnsiTheme="minorEastAsia"/>
              </w:rPr>
              <w:t>罰鍰</w:t>
            </w:r>
            <w:r w:rsidR="00D53901" w:rsidRPr="0031713B">
              <w:rPr>
                <w:rFonts w:ascii="Times New Roman" w:eastAsiaTheme="minorEastAsia" w:hAnsiTheme="minorEastAsia"/>
              </w:rPr>
              <w:t>一萬</w:t>
            </w:r>
            <w:r w:rsidR="006567D2" w:rsidRPr="0031713B">
              <w:rPr>
                <w:rFonts w:ascii="Times New Roman" w:eastAsiaTheme="minorEastAsia" w:hAnsiTheme="minorEastAsia"/>
              </w:rPr>
              <w:t>五</w:t>
            </w:r>
            <w:r w:rsidRPr="0031713B">
              <w:rPr>
                <w:rFonts w:ascii="Times New Roman" w:eastAsiaTheme="minorEastAsia" w:hAnsiTheme="minorEastAsia"/>
              </w:rPr>
              <w:t>千元</w:t>
            </w:r>
            <w:r w:rsidR="00D53901" w:rsidRPr="0031713B">
              <w:rPr>
                <w:rFonts w:ascii="Times New Roman" w:eastAsiaTheme="minorEastAsia" w:hAnsiTheme="minorEastAsia"/>
              </w:rPr>
              <w:t>至</w:t>
            </w:r>
            <w:r w:rsidR="00661DF9">
              <w:rPr>
                <w:rFonts w:ascii="Times New Roman" w:eastAsiaTheme="minorEastAsia" w:hAnsiTheme="minorEastAsia" w:hint="eastAsia"/>
              </w:rPr>
              <w:t>二</w:t>
            </w:r>
            <w:r w:rsidR="00D53901" w:rsidRPr="0031713B">
              <w:rPr>
                <w:rFonts w:ascii="Times New Roman" w:eastAsiaTheme="minorEastAsia" w:hAnsiTheme="minorEastAsia"/>
              </w:rPr>
              <w:t>萬</w:t>
            </w:r>
            <w:r w:rsidR="00661DF9">
              <w:rPr>
                <w:rFonts w:ascii="Times New Roman" w:eastAsiaTheme="minorEastAsia" w:hAnsiTheme="minorEastAsia" w:hint="eastAsia"/>
              </w:rPr>
              <w:t>四</w:t>
            </w:r>
            <w:r w:rsidR="00D53901" w:rsidRPr="0031713B">
              <w:rPr>
                <w:rFonts w:ascii="Times New Roman" w:eastAsiaTheme="minorEastAsia" w:hAnsiTheme="minorEastAsia"/>
              </w:rPr>
              <w:t>千元</w:t>
            </w:r>
            <w:r w:rsidRPr="0031713B">
              <w:rPr>
                <w:rFonts w:ascii="Times New Roman" w:eastAsiaTheme="minorEastAsia" w:hAnsiTheme="minorEastAsia"/>
              </w:rPr>
              <w:t>，</w:t>
            </w:r>
            <w:r w:rsidR="006567D2" w:rsidRPr="0031713B">
              <w:rPr>
                <w:rFonts w:ascii="Times New Roman" w:eastAsiaTheme="minorEastAsia" w:hAnsiTheme="minorEastAsia"/>
              </w:rPr>
              <w:t>並令限期改善，屆期未改善</w:t>
            </w:r>
            <w:r w:rsidR="00BA2CAA" w:rsidRPr="0031713B">
              <w:rPr>
                <w:rFonts w:ascii="Times New Roman" w:eastAsiaTheme="minorEastAsia" w:hAnsiTheme="minorEastAsia"/>
              </w:rPr>
              <w:t>者</w:t>
            </w:r>
            <w:r w:rsidR="006567D2" w:rsidRPr="0031713B">
              <w:rPr>
                <w:rFonts w:ascii="Times New Roman" w:eastAsiaTheme="minorEastAsia" w:hAnsiTheme="minorEastAsia"/>
              </w:rPr>
              <w:t>，按次</w:t>
            </w:r>
            <w:r w:rsidR="00EC5D98" w:rsidRPr="0031713B">
              <w:rPr>
                <w:rFonts w:ascii="Times New Roman" w:eastAsiaTheme="minorEastAsia" w:hAnsiTheme="minorEastAsia"/>
              </w:rPr>
              <w:t>處</w:t>
            </w:r>
            <w:r w:rsidR="006567D2" w:rsidRPr="0031713B">
              <w:rPr>
                <w:rFonts w:ascii="Times New Roman" w:eastAsiaTheme="minorEastAsia" w:hAnsiTheme="minorEastAsia"/>
              </w:rPr>
              <w:t>罰</w:t>
            </w:r>
            <w:r w:rsidR="00CF4FF7">
              <w:rPr>
                <w:rFonts w:asciiTheme="minorEastAsia" w:eastAsiaTheme="minorEastAsia" w:hAnsiTheme="minorEastAsia" w:hint="eastAsia"/>
              </w:rPr>
              <w:t>；</w:t>
            </w:r>
            <w:r w:rsidR="00661DF9">
              <w:rPr>
                <w:rFonts w:ascii="Times New Roman" w:eastAsiaTheme="minorEastAsia" w:hAnsiTheme="minorEastAsia" w:hint="eastAsia"/>
              </w:rPr>
              <w:t>其違規</w:t>
            </w:r>
            <w:r w:rsidR="00661DF9" w:rsidRPr="0031713B">
              <w:rPr>
                <w:rFonts w:ascii="Times New Roman" w:eastAsiaTheme="minorEastAsia" w:hAnsiTheme="minorEastAsia"/>
              </w:rPr>
              <w:t>情節重大或經處罰三次後仍未改善者</w:t>
            </w:r>
            <w:r w:rsidR="00CF4FF7" w:rsidRPr="0031713B">
              <w:rPr>
                <w:rFonts w:ascii="Times New Roman" w:eastAsiaTheme="minorEastAsia" w:hAnsiTheme="minorEastAsia"/>
              </w:rPr>
              <w:t>，得</w:t>
            </w:r>
            <w:proofErr w:type="gramStart"/>
            <w:r w:rsidR="00CF4FF7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CF4FF7">
              <w:rPr>
                <w:rFonts w:ascii="Times New Roman" w:eastAsiaTheme="minorEastAsia" w:hAnsiTheme="minorEastAsia" w:hint="eastAsia"/>
              </w:rPr>
              <w:t>為</w:t>
            </w:r>
            <w:r w:rsidR="00CF4FF7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CF4FF7" w:rsidRPr="00962867">
              <w:rPr>
                <w:rFonts w:asciiTheme="minorEastAsia" w:eastAsiaTheme="minorEastAsia" w:hAnsiTheme="minorEastAsia"/>
              </w:rPr>
              <w:t>分</w:t>
            </w:r>
            <w:r w:rsidR="00CF4FF7">
              <w:rPr>
                <w:rFonts w:asciiTheme="minorEastAsia" w:eastAsiaTheme="minorEastAsia" w:hAnsiTheme="minorEastAsia" w:hint="eastAsia"/>
              </w:rPr>
              <w:t>。</w:t>
            </w:r>
          </w:p>
          <w:p w:rsidR="00ED3DCF" w:rsidRPr="0031713B" w:rsidRDefault="00E12F1F" w:rsidP="00A64BBB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31713B">
              <w:rPr>
                <w:rFonts w:ascii="Times New Roman" w:eastAsiaTheme="minorEastAsia" w:hAnsi="Times New Roman"/>
              </w:rPr>
              <w:t>3.</w:t>
            </w:r>
            <w:r w:rsidRPr="0031713B">
              <w:rPr>
                <w:rFonts w:ascii="Times New Roman" w:eastAsiaTheme="minorEastAsia" w:hAnsiTheme="minorEastAsia"/>
              </w:rPr>
              <w:t>第三次</w:t>
            </w:r>
            <w:proofErr w:type="gramStart"/>
            <w:r w:rsidR="00E1623F">
              <w:rPr>
                <w:rFonts w:ascii="Times New Roman" w:eastAsiaTheme="minorEastAsia" w:hAnsiTheme="minorEastAsia" w:hint="eastAsia"/>
              </w:rPr>
              <w:t>以上</w:t>
            </w:r>
            <w:r w:rsidRPr="0031713B">
              <w:rPr>
                <w:rFonts w:ascii="Times New Roman" w:eastAsiaTheme="minorEastAsia" w:hAnsiTheme="minorEastAsia"/>
              </w:rPr>
              <w:t>處</w:t>
            </w:r>
            <w:proofErr w:type="gramEnd"/>
            <w:r w:rsidR="00617AD0" w:rsidRPr="0031713B">
              <w:rPr>
                <w:rFonts w:ascii="Times New Roman" w:eastAsiaTheme="minorEastAsia" w:hAnsiTheme="minorEastAsia"/>
              </w:rPr>
              <w:t>罰鍰</w:t>
            </w:r>
            <w:r w:rsidR="00E43022" w:rsidRPr="0031713B">
              <w:rPr>
                <w:rFonts w:ascii="Times New Roman" w:eastAsiaTheme="minorEastAsia" w:hAnsiTheme="minorEastAsia"/>
              </w:rPr>
              <w:t>二萬四千元至</w:t>
            </w:r>
            <w:r w:rsidRPr="0031713B">
              <w:rPr>
                <w:rFonts w:ascii="Times New Roman" w:eastAsiaTheme="minorEastAsia" w:hAnsiTheme="minorEastAsia"/>
              </w:rPr>
              <w:t>三萬元</w:t>
            </w:r>
            <w:r w:rsidR="00E43022" w:rsidRPr="0031713B">
              <w:rPr>
                <w:rFonts w:ascii="Times New Roman" w:eastAsiaTheme="minorEastAsia" w:hAnsiTheme="minorEastAsia"/>
              </w:rPr>
              <w:t>，並令限期改善，屆期未改善</w:t>
            </w:r>
            <w:r w:rsidR="00BA2CAA" w:rsidRPr="0031713B">
              <w:rPr>
                <w:rFonts w:ascii="Times New Roman" w:eastAsiaTheme="minorEastAsia" w:hAnsiTheme="minorEastAsia"/>
              </w:rPr>
              <w:t>者</w:t>
            </w:r>
            <w:r w:rsidR="00E43022" w:rsidRPr="0031713B">
              <w:rPr>
                <w:rFonts w:ascii="Times New Roman" w:eastAsiaTheme="minorEastAsia" w:hAnsiTheme="minorEastAsia"/>
              </w:rPr>
              <w:t>，按次</w:t>
            </w:r>
            <w:r w:rsidR="00EC5D98" w:rsidRPr="0031713B">
              <w:rPr>
                <w:rFonts w:ascii="Times New Roman" w:eastAsiaTheme="minorEastAsia" w:hAnsiTheme="minorEastAsia"/>
              </w:rPr>
              <w:t>處</w:t>
            </w:r>
            <w:r w:rsidR="00E43022" w:rsidRPr="0031713B">
              <w:rPr>
                <w:rFonts w:ascii="Times New Roman" w:eastAsiaTheme="minorEastAsia" w:hAnsiTheme="minorEastAsia"/>
              </w:rPr>
              <w:t>罰</w:t>
            </w:r>
            <w:r w:rsidR="00CF4FF7">
              <w:rPr>
                <w:rFonts w:asciiTheme="minorEastAsia" w:eastAsiaTheme="minorEastAsia" w:hAnsiTheme="minorEastAsia" w:hint="eastAsia"/>
              </w:rPr>
              <w:t>；</w:t>
            </w:r>
            <w:r w:rsidR="00A64BBB">
              <w:rPr>
                <w:rFonts w:ascii="Times New Roman" w:eastAsiaTheme="minorEastAsia" w:hAnsiTheme="minorEastAsia" w:hint="eastAsia"/>
              </w:rPr>
              <w:t>其違規</w:t>
            </w:r>
            <w:r w:rsidR="00A64BBB" w:rsidRPr="0031713B">
              <w:rPr>
                <w:rFonts w:ascii="Times New Roman" w:eastAsiaTheme="minorEastAsia" w:hAnsiTheme="minorEastAsia"/>
              </w:rPr>
              <w:t>情節重大或經處罰三次後仍未改善者</w:t>
            </w:r>
            <w:r w:rsidR="00CF4FF7" w:rsidRPr="0031713B">
              <w:rPr>
                <w:rFonts w:ascii="Times New Roman" w:eastAsiaTheme="minorEastAsia" w:hAnsiTheme="minorEastAsia"/>
              </w:rPr>
              <w:t>，得</w:t>
            </w:r>
            <w:proofErr w:type="gramStart"/>
            <w:r w:rsidR="00CF4FF7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CF4FF7">
              <w:rPr>
                <w:rFonts w:ascii="Times New Roman" w:eastAsiaTheme="minorEastAsia" w:hAnsiTheme="minorEastAsia" w:hint="eastAsia"/>
              </w:rPr>
              <w:t>為</w:t>
            </w:r>
            <w:r w:rsidR="00CF4FF7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CF4FF7" w:rsidRPr="00962867">
              <w:rPr>
                <w:rFonts w:asciiTheme="minorEastAsia" w:eastAsiaTheme="minorEastAsia" w:hAnsiTheme="minorEastAsia"/>
              </w:rPr>
              <w:lastRenderedPageBreak/>
              <w:t>分</w:t>
            </w:r>
            <w:r w:rsidR="00CF4FF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A97C88" w:rsidTr="005B205F">
        <w:tc>
          <w:tcPr>
            <w:tcW w:w="456" w:type="dxa"/>
          </w:tcPr>
          <w:p w:rsidR="00A97C88" w:rsidRPr="00995D65" w:rsidRDefault="00F2130E" w:rsidP="0059444E">
            <w:pPr>
              <w:pStyle w:val="HTML"/>
              <w:spacing w:line="360" w:lineRule="exact"/>
              <w:jc w:val="center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="Times New Roman"/>
              </w:rPr>
              <w:lastRenderedPageBreak/>
              <w:t>5</w:t>
            </w:r>
          </w:p>
        </w:tc>
        <w:tc>
          <w:tcPr>
            <w:tcW w:w="2379" w:type="dxa"/>
          </w:tcPr>
          <w:p w:rsidR="00675862" w:rsidRPr="00995D65" w:rsidRDefault="00675862" w:rsidP="00675862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一、違反依第八條第五項所定標準有關幼兒園之使用樓層、必要設置空間與總面積、室內與室外活動空間面積數、衛生設備高度與數量，及所定辦法有關幼兒園改建、遷移、擴充、更名、變更負責人或停辦之規定。</w:t>
            </w:r>
          </w:p>
          <w:p w:rsidR="00675862" w:rsidRPr="00995D65" w:rsidRDefault="00675862" w:rsidP="00675862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二、違反依第十二條第二項所定準則有關幼兒園之教保活動、衛生保健之強制或禁止規定。</w:t>
            </w:r>
          </w:p>
          <w:p w:rsidR="00675862" w:rsidRPr="00995D65" w:rsidRDefault="00675862" w:rsidP="00675862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三、違反第十八條第一項至第五項、第七項及第</w:t>
            </w:r>
            <w:proofErr w:type="gramStart"/>
            <w:r w:rsidRPr="00995D65">
              <w:rPr>
                <w:rFonts w:ascii="Times New Roman" w:eastAsiaTheme="minorEastAsia" w:hAnsiTheme="minorEastAsia"/>
              </w:rPr>
              <w:t>八項置廚工</w:t>
            </w:r>
            <w:proofErr w:type="gramEnd"/>
            <w:r w:rsidRPr="00995D65">
              <w:rPr>
                <w:rFonts w:ascii="Times New Roman" w:eastAsiaTheme="minorEastAsia" w:hAnsiTheme="minorEastAsia"/>
              </w:rPr>
              <w:t>之規定。</w:t>
            </w:r>
          </w:p>
          <w:p w:rsidR="00675862" w:rsidRPr="00995D65" w:rsidRDefault="00675862" w:rsidP="00675862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四、違反第二十七條第三項規定，未將處理情形報備查，違反第三十條第三項所定辦</w:t>
            </w:r>
            <w:r w:rsidRPr="00995D65">
              <w:rPr>
                <w:rFonts w:ascii="Times New Roman" w:eastAsiaTheme="minorEastAsia" w:hAnsiTheme="minorEastAsia"/>
              </w:rPr>
              <w:lastRenderedPageBreak/>
              <w:t>法之強制或禁止規定。</w:t>
            </w:r>
          </w:p>
          <w:p w:rsidR="00675862" w:rsidRPr="00995D65" w:rsidRDefault="00675862" w:rsidP="00675862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五、違反第三十二條第四項規定，未訂定注意事項及處理措施。</w:t>
            </w:r>
          </w:p>
          <w:p w:rsidR="00675862" w:rsidRPr="00995D65" w:rsidRDefault="00675862" w:rsidP="00675862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六、違反第四十五條第二項規定，規避、妨礙或拒絕檢查或評鑑。</w:t>
            </w:r>
          </w:p>
          <w:p w:rsidR="00A97C88" w:rsidRPr="00995D65" w:rsidRDefault="00675862" w:rsidP="00675862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七、經營許可設立以外之業務。</w:t>
            </w:r>
          </w:p>
        </w:tc>
        <w:tc>
          <w:tcPr>
            <w:tcW w:w="1276" w:type="dxa"/>
          </w:tcPr>
          <w:p w:rsidR="00A97C88" w:rsidRPr="00995D65" w:rsidRDefault="00675862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lastRenderedPageBreak/>
              <w:t>第五十二條</w:t>
            </w:r>
          </w:p>
        </w:tc>
        <w:tc>
          <w:tcPr>
            <w:tcW w:w="2126" w:type="dxa"/>
          </w:tcPr>
          <w:p w:rsidR="00A97C88" w:rsidRPr="00995D65" w:rsidRDefault="00675862" w:rsidP="00DE6B28">
            <w:pPr>
              <w:pStyle w:val="12"/>
              <w:spacing w:line="360" w:lineRule="exact"/>
              <w:ind w:leftChars="0" w:left="0" w:rightChars="0" w:right="0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Theme="minorEastAsia"/>
              </w:rPr>
              <w:t>令限期改善，屆期仍未改善者，處新臺幣三千元以上三萬元以下罰鍰，並得按次處罰，其情節重大或經處罰三次後仍未改善者，得為減少招收人數、停止招收六個月至一年、停辦一年至三年或廢止設立許可之處分。</w:t>
            </w:r>
          </w:p>
        </w:tc>
        <w:tc>
          <w:tcPr>
            <w:tcW w:w="2410" w:type="dxa"/>
          </w:tcPr>
          <w:p w:rsidR="003F3D91" w:rsidRPr="00995D65" w:rsidRDefault="003F3D91" w:rsidP="003F3D91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="Times New Roman"/>
              </w:rPr>
              <w:t>1.</w:t>
            </w:r>
            <w:r w:rsidRPr="00995D65">
              <w:rPr>
                <w:rFonts w:ascii="Times New Roman" w:eastAsiaTheme="minorEastAsia" w:hAnsiTheme="minorEastAsia"/>
              </w:rPr>
              <w:t>第一次違法</w:t>
            </w:r>
            <w:r w:rsidR="00515DB8">
              <w:rPr>
                <w:rFonts w:ascii="Times New Roman" w:eastAsiaTheme="minorEastAsia" w:hAnsiTheme="minorEastAsia" w:hint="eastAsia"/>
              </w:rPr>
              <w:t>先</w:t>
            </w:r>
            <w:r w:rsidRPr="00995D65">
              <w:rPr>
                <w:rFonts w:ascii="Times New Roman" w:eastAsiaTheme="minorEastAsia" w:hAnsiTheme="minorEastAsia"/>
              </w:rPr>
              <w:t>令限期改</w:t>
            </w:r>
            <w:r w:rsidRPr="003A4302">
              <w:rPr>
                <w:rFonts w:asciiTheme="minorEastAsia" w:eastAsiaTheme="minorEastAsia" w:hAnsiTheme="minorEastAsia"/>
              </w:rPr>
              <w:t>善</w:t>
            </w:r>
            <w:r w:rsidR="003A4302">
              <w:rPr>
                <w:rFonts w:asciiTheme="minorEastAsia" w:eastAsiaTheme="minorEastAsia" w:hAnsiTheme="minorEastAsia" w:hint="eastAsia"/>
              </w:rPr>
              <w:t>，</w:t>
            </w:r>
            <w:r w:rsidR="001C14BC" w:rsidRPr="008F19BB">
              <w:rPr>
                <w:rFonts w:ascii="Times New Roman" w:eastAsiaTheme="minorEastAsia" w:hAnsiTheme="minorEastAsia"/>
              </w:rPr>
              <w:t>屆期未</w:t>
            </w:r>
            <w:r w:rsidR="001C14BC" w:rsidRPr="00995D65">
              <w:rPr>
                <w:rFonts w:ascii="Times New Roman" w:eastAsiaTheme="minorEastAsia" w:hAnsiTheme="minorEastAsia"/>
              </w:rPr>
              <w:t>改善者，</w:t>
            </w:r>
            <w:r w:rsidR="003A4302" w:rsidRPr="008F19BB">
              <w:rPr>
                <w:rFonts w:ascii="Times New Roman" w:eastAsiaTheme="minorEastAsia" w:hAnsiTheme="minorEastAsia"/>
              </w:rPr>
              <w:t>處罰鍰三千元至</w:t>
            </w:r>
            <w:r w:rsidR="00744A74">
              <w:rPr>
                <w:rFonts w:ascii="Times New Roman" w:eastAsiaTheme="minorEastAsia" w:hAnsiTheme="minorEastAsia" w:hint="eastAsia"/>
              </w:rPr>
              <w:t>一萬二</w:t>
            </w:r>
            <w:r w:rsidR="003A4302">
              <w:rPr>
                <w:rFonts w:ascii="Times New Roman" w:eastAsiaTheme="minorEastAsia" w:hAnsiTheme="minorEastAsia" w:hint="eastAsia"/>
              </w:rPr>
              <w:t>千</w:t>
            </w:r>
            <w:r w:rsidR="003A4302" w:rsidRPr="008F19BB">
              <w:rPr>
                <w:rFonts w:ascii="Times New Roman" w:eastAsiaTheme="minorEastAsia" w:hAnsiTheme="minorEastAsia"/>
              </w:rPr>
              <w:t>元，</w:t>
            </w:r>
            <w:r w:rsidR="00744A74">
              <w:rPr>
                <w:rFonts w:ascii="Times New Roman" w:eastAsiaTheme="minorEastAsia" w:hAnsiTheme="minorEastAsia" w:hint="eastAsia"/>
              </w:rPr>
              <w:t>並得</w:t>
            </w:r>
            <w:r w:rsidR="001C14BC" w:rsidRPr="00995D65">
              <w:rPr>
                <w:rFonts w:ascii="Times New Roman" w:eastAsiaTheme="minorEastAsia" w:hAnsiTheme="minorEastAsia"/>
              </w:rPr>
              <w:t>按次處罰</w:t>
            </w:r>
            <w:r w:rsidR="00677627">
              <w:rPr>
                <w:rFonts w:asciiTheme="minorEastAsia" w:eastAsiaTheme="minorEastAsia" w:hAnsiTheme="minorEastAsia" w:hint="eastAsia"/>
              </w:rPr>
              <w:t>；</w:t>
            </w:r>
            <w:r w:rsidR="004326DC">
              <w:rPr>
                <w:rFonts w:ascii="Times New Roman" w:eastAsiaTheme="minorEastAsia" w:hAnsiTheme="minorEastAsia" w:hint="eastAsia"/>
              </w:rPr>
              <w:t>其違規</w:t>
            </w:r>
            <w:r w:rsidR="004326DC" w:rsidRPr="0031713B">
              <w:rPr>
                <w:rFonts w:ascii="Times New Roman" w:eastAsiaTheme="minorEastAsia" w:hAnsiTheme="minorEastAsia"/>
              </w:rPr>
              <w:t>情節重大或經處罰三次後仍未改善者</w:t>
            </w:r>
            <w:r w:rsidR="00677627" w:rsidRPr="0031713B">
              <w:rPr>
                <w:rFonts w:ascii="Times New Roman" w:eastAsiaTheme="minorEastAsia" w:hAnsiTheme="minorEastAsia"/>
              </w:rPr>
              <w:t>，得</w:t>
            </w:r>
            <w:proofErr w:type="gramStart"/>
            <w:r w:rsidR="00677627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677627">
              <w:rPr>
                <w:rFonts w:ascii="Times New Roman" w:eastAsiaTheme="minorEastAsia" w:hAnsiTheme="minorEastAsia" w:hint="eastAsia"/>
              </w:rPr>
              <w:t>為</w:t>
            </w:r>
            <w:r w:rsidR="00677627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677627" w:rsidRPr="00962867">
              <w:rPr>
                <w:rFonts w:asciiTheme="minorEastAsia" w:eastAsiaTheme="minorEastAsia" w:hAnsiTheme="minorEastAsia"/>
              </w:rPr>
              <w:t>分</w:t>
            </w:r>
            <w:r w:rsidR="00677627">
              <w:rPr>
                <w:rFonts w:asciiTheme="minorEastAsia" w:eastAsiaTheme="minorEastAsia" w:hAnsiTheme="minorEastAsia" w:hint="eastAsia"/>
              </w:rPr>
              <w:t>。</w:t>
            </w:r>
          </w:p>
          <w:p w:rsidR="00EE6003" w:rsidRPr="00995D65" w:rsidRDefault="00BF44F4" w:rsidP="00EE6003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 w:rsidR="003F3D91" w:rsidRPr="00995D65">
              <w:rPr>
                <w:rFonts w:ascii="Times New Roman" w:eastAsiaTheme="minorEastAsia" w:hAnsi="Times New Roman"/>
              </w:rPr>
              <w:t>.</w:t>
            </w:r>
            <w:r w:rsidR="00EE6003" w:rsidRPr="008F19BB">
              <w:rPr>
                <w:rFonts w:ascii="Times New Roman" w:eastAsiaTheme="minorEastAsia" w:hAnsiTheme="minorEastAsia" w:hint="eastAsia"/>
              </w:rPr>
              <w:t>第</w:t>
            </w:r>
            <w:r w:rsidR="008F67C5">
              <w:rPr>
                <w:rFonts w:ascii="Times New Roman" w:eastAsiaTheme="minorEastAsia" w:hAnsiTheme="minorEastAsia" w:hint="eastAsia"/>
              </w:rPr>
              <w:t>二</w:t>
            </w:r>
            <w:r w:rsidR="00EE6003" w:rsidRPr="008F19BB">
              <w:rPr>
                <w:rFonts w:ascii="Times New Roman" w:eastAsiaTheme="minorEastAsia" w:hAnsiTheme="minorEastAsia" w:hint="eastAsia"/>
              </w:rPr>
              <w:t>次</w:t>
            </w:r>
            <w:r w:rsidR="008F67C5" w:rsidRPr="00995D65">
              <w:rPr>
                <w:rFonts w:ascii="Times New Roman" w:eastAsiaTheme="minorEastAsia" w:hAnsiTheme="minorEastAsia"/>
              </w:rPr>
              <w:t>違法</w:t>
            </w:r>
            <w:r w:rsidR="00515DB8">
              <w:rPr>
                <w:rFonts w:ascii="Times New Roman" w:eastAsiaTheme="minorEastAsia" w:hAnsiTheme="minorEastAsia" w:hint="eastAsia"/>
              </w:rPr>
              <w:t>先</w:t>
            </w:r>
            <w:r w:rsidR="008F67C5" w:rsidRPr="00995D65">
              <w:rPr>
                <w:rFonts w:ascii="Times New Roman" w:eastAsiaTheme="minorEastAsia" w:hAnsiTheme="minorEastAsia"/>
              </w:rPr>
              <w:t>令限期改</w:t>
            </w:r>
            <w:r w:rsidR="008F67C5" w:rsidRPr="003A4302">
              <w:rPr>
                <w:rFonts w:asciiTheme="minorEastAsia" w:eastAsiaTheme="minorEastAsia" w:hAnsiTheme="minorEastAsia"/>
              </w:rPr>
              <w:t>善</w:t>
            </w:r>
            <w:r w:rsidR="008F67C5">
              <w:rPr>
                <w:rFonts w:asciiTheme="minorEastAsia" w:eastAsiaTheme="minorEastAsia" w:hAnsiTheme="minorEastAsia" w:hint="eastAsia"/>
              </w:rPr>
              <w:t>，</w:t>
            </w:r>
            <w:r w:rsidR="008F67C5" w:rsidRPr="008F19BB">
              <w:rPr>
                <w:rFonts w:ascii="Times New Roman" w:eastAsiaTheme="minorEastAsia" w:hAnsiTheme="minorEastAsia"/>
              </w:rPr>
              <w:t>屆期未</w:t>
            </w:r>
            <w:r w:rsidR="008F67C5" w:rsidRPr="00995D65">
              <w:rPr>
                <w:rFonts w:ascii="Times New Roman" w:eastAsiaTheme="minorEastAsia" w:hAnsiTheme="minorEastAsia"/>
              </w:rPr>
              <w:t>改善者，</w:t>
            </w:r>
            <w:r w:rsidR="00EE6003" w:rsidRPr="008F19BB">
              <w:rPr>
                <w:rFonts w:ascii="Times New Roman" w:eastAsiaTheme="minorEastAsia" w:hAnsiTheme="minorEastAsia"/>
              </w:rPr>
              <w:t>處罰鍰</w:t>
            </w:r>
            <w:r w:rsidR="00C10C49">
              <w:rPr>
                <w:rFonts w:ascii="Times New Roman" w:eastAsiaTheme="minorEastAsia" w:hAnsiTheme="minorEastAsia" w:hint="eastAsia"/>
              </w:rPr>
              <w:t>一萬二</w:t>
            </w:r>
            <w:r w:rsidR="00EE6003" w:rsidRPr="008F19BB">
              <w:rPr>
                <w:rFonts w:ascii="Times New Roman" w:eastAsiaTheme="minorEastAsia" w:hAnsiTheme="minorEastAsia"/>
              </w:rPr>
              <w:t>千元至</w:t>
            </w:r>
            <w:r w:rsidR="008F67C5">
              <w:rPr>
                <w:rFonts w:ascii="Times New Roman" w:eastAsiaTheme="minorEastAsia" w:hAnsiTheme="minorEastAsia" w:hint="eastAsia"/>
              </w:rPr>
              <w:t>二</w:t>
            </w:r>
            <w:r w:rsidR="00C10C49">
              <w:rPr>
                <w:rFonts w:ascii="Times New Roman" w:eastAsiaTheme="minorEastAsia" w:hAnsiTheme="minorEastAsia" w:hint="eastAsia"/>
              </w:rPr>
              <w:t>萬</w:t>
            </w:r>
            <w:r w:rsidR="008F67C5">
              <w:rPr>
                <w:rFonts w:ascii="Times New Roman" w:eastAsiaTheme="minorEastAsia" w:hAnsiTheme="minorEastAsia" w:hint="eastAsia"/>
              </w:rPr>
              <w:t>四</w:t>
            </w:r>
            <w:r w:rsidR="00EE6003">
              <w:rPr>
                <w:rFonts w:ascii="Times New Roman" w:eastAsiaTheme="minorEastAsia" w:hAnsiTheme="minorEastAsia" w:hint="eastAsia"/>
              </w:rPr>
              <w:t>千</w:t>
            </w:r>
            <w:r w:rsidR="00EE6003" w:rsidRPr="008F19BB">
              <w:rPr>
                <w:rFonts w:ascii="Times New Roman" w:eastAsiaTheme="minorEastAsia" w:hAnsiTheme="minorEastAsia"/>
              </w:rPr>
              <w:t>元，</w:t>
            </w:r>
            <w:r w:rsidR="008F67C5">
              <w:rPr>
                <w:rFonts w:ascii="Times New Roman" w:eastAsiaTheme="minorEastAsia" w:hAnsiTheme="minorEastAsia" w:hint="eastAsia"/>
              </w:rPr>
              <w:t>並得</w:t>
            </w:r>
            <w:r w:rsidR="00EE6003" w:rsidRPr="00995D65">
              <w:rPr>
                <w:rFonts w:ascii="Times New Roman" w:eastAsiaTheme="minorEastAsia" w:hAnsiTheme="minorEastAsia"/>
              </w:rPr>
              <w:t>按次處罰</w:t>
            </w:r>
            <w:r w:rsidR="00677627">
              <w:rPr>
                <w:rFonts w:asciiTheme="minorEastAsia" w:eastAsiaTheme="minorEastAsia" w:hAnsiTheme="minorEastAsia" w:hint="eastAsia"/>
              </w:rPr>
              <w:t>；</w:t>
            </w:r>
            <w:r w:rsidR="008F67C5">
              <w:rPr>
                <w:rFonts w:ascii="Times New Roman" w:eastAsiaTheme="minorEastAsia" w:hAnsiTheme="minorEastAsia" w:hint="eastAsia"/>
              </w:rPr>
              <w:t>其違規</w:t>
            </w:r>
            <w:r w:rsidR="008F67C5" w:rsidRPr="0031713B">
              <w:rPr>
                <w:rFonts w:ascii="Times New Roman" w:eastAsiaTheme="minorEastAsia" w:hAnsiTheme="minorEastAsia"/>
              </w:rPr>
              <w:t>情節重大或經處罰三次後仍未改善者</w:t>
            </w:r>
            <w:r w:rsidR="00677627" w:rsidRPr="0031713B">
              <w:rPr>
                <w:rFonts w:ascii="Times New Roman" w:eastAsiaTheme="minorEastAsia" w:hAnsiTheme="minorEastAsia"/>
              </w:rPr>
              <w:t>，得</w:t>
            </w:r>
            <w:proofErr w:type="gramStart"/>
            <w:r w:rsidR="00677627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677627">
              <w:rPr>
                <w:rFonts w:ascii="Times New Roman" w:eastAsiaTheme="minorEastAsia" w:hAnsiTheme="minorEastAsia" w:hint="eastAsia"/>
              </w:rPr>
              <w:t>為</w:t>
            </w:r>
            <w:r w:rsidR="00677627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677627" w:rsidRPr="00962867">
              <w:rPr>
                <w:rFonts w:asciiTheme="minorEastAsia" w:eastAsiaTheme="minorEastAsia" w:hAnsiTheme="minorEastAsia"/>
              </w:rPr>
              <w:t>分</w:t>
            </w:r>
            <w:r w:rsidR="00677627">
              <w:rPr>
                <w:rFonts w:asciiTheme="minorEastAsia" w:eastAsiaTheme="minorEastAsia" w:hAnsiTheme="minorEastAsia" w:hint="eastAsia"/>
              </w:rPr>
              <w:t>。</w:t>
            </w:r>
          </w:p>
          <w:p w:rsidR="00D87BB5" w:rsidRPr="00995D65" w:rsidRDefault="00BF44F4" w:rsidP="00B5031A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Theme="minorEastAsia" w:hint="eastAsia"/>
              </w:rPr>
              <w:t>3</w:t>
            </w:r>
            <w:r w:rsidR="00EE6003">
              <w:rPr>
                <w:rFonts w:ascii="Times New Roman" w:eastAsiaTheme="minorEastAsia" w:hAnsiTheme="minorEastAsia" w:hint="eastAsia"/>
              </w:rPr>
              <w:t>.</w:t>
            </w:r>
            <w:r w:rsidR="003F3D91" w:rsidRPr="00995D65">
              <w:rPr>
                <w:rFonts w:ascii="Times New Roman" w:eastAsiaTheme="minorEastAsia" w:hAnsiTheme="minorEastAsia"/>
              </w:rPr>
              <w:t>第</w:t>
            </w:r>
            <w:r w:rsidR="00515DB8">
              <w:rPr>
                <w:rFonts w:ascii="Times New Roman" w:eastAsiaTheme="minorEastAsia" w:hAnsiTheme="minorEastAsia" w:hint="eastAsia"/>
              </w:rPr>
              <w:t>三</w:t>
            </w:r>
            <w:r w:rsidR="003F3D91" w:rsidRPr="00995D65">
              <w:rPr>
                <w:rFonts w:ascii="Times New Roman" w:eastAsiaTheme="minorEastAsia" w:hAnsiTheme="minorEastAsia"/>
              </w:rPr>
              <w:t>次</w:t>
            </w:r>
            <w:r w:rsidR="00E1623F">
              <w:rPr>
                <w:rFonts w:ascii="Times New Roman" w:eastAsiaTheme="minorEastAsia" w:hAnsiTheme="minorEastAsia" w:hint="eastAsia"/>
              </w:rPr>
              <w:t>以上</w:t>
            </w:r>
            <w:r w:rsidR="00515DB8" w:rsidRPr="00995D65">
              <w:rPr>
                <w:rFonts w:ascii="Times New Roman" w:eastAsiaTheme="minorEastAsia" w:hAnsiTheme="minorEastAsia"/>
              </w:rPr>
              <w:t>違法</w:t>
            </w:r>
            <w:r w:rsidR="00515DB8">
              <w:rPr>
                <w:rFonts w:ascii="Times New Roman" w:eastAsiaTheme="minorEastAsia" w:hAnsiTheme="minorEastAsia" w:hint="eastAsia"/>
              </w:rPr>
              <w:t>先</w:t>
            </w:r>
            <w:r w:rsidR="00515DB8" w:rsidRPr="00995D65">
              <w:rPr>
                <w:rFonts w:ascii="Times New Roman" w:eastAsiaTheme="minorEastAsia" w:hAnsiTheme="minorEastAsia"/>
              </w:rPr>
              <w:t>令限期改</w:t>
            </w:r>
            <w:r w:rsidR="00515DB8" w:rsidRPr="003A4302">
              <w:rPr>
                <w:rFonts w:asciiTheme="minorEastAsia" w:eastAsiaTheme="minorEastAsia" w:hAnsiTheme="minorEastAsia"/>
              </w:rPr>
              <w:t>善</w:t>
            </w:r>
            <w:r w:rsidR="00515DB8">
              <w:rPr>
                <w:rFonts w:asciiTheme="minorEastAsia" w:eastAsiaTheme="minorEastAsia" w:hAnsiTheme="minorEastAsia" w:hint="eastAsia"/>
              </w:rPr>
              <w:t>，</w:t>
            </w:r>
            <w:r w:rsidR="00515DB8" w:rsidRPr="008F19BB">
              <w:rPr>
                <w:rFonts w:ascii="Times New Roman" w:eastAsiaTheme="minorEastAsia" w:hAnsiTheme="minorEastAsia"/>
              </w:rPr>
              <w:t>屆期未</w:t>
            </w:r>
            <w:r w:rsidR="00515DB8" w:rsidRPr="00995D65">
              <w:rPr>
                <w:rFonts w:ascii="Times New Roman" w:eastAsiaTheme="minorEastAsia" w:hAnsiTheme="minorEastAsia"/>
              </w:rPr>
              <w:t>改善者，</w:t>
            </w:r>
            <w:r w:rsidR="003F3D91" w:rsidRPr="00995D65">
              <w:rPr>
                <w:rFonts w:ascii="Times New Roman" w:eastAsiaTheme="minorEastAsia" w:hAnsiTheme="minorEastAsia"/>
              </w:rPr>
              <w:t>處</w:t>
            </w:r>
            <w:r w:rsidR="00780464" w:rsidRPr="00995D65">
              <w:rPr>
                <w:rFonts w:ascii="Times New Roman" w:eastAsiaTheme="minorEastAsia" w:hAnsiTheme="minorEastAsia"/>
              </w:rPr>
              <w:t>罰鍰</w:t>
            </w:r>
            <w:r w:rsidR="00A03EA3">
              <w:rPr>
                <w:rFonts w:ascii="Times New Roman" w:eastAsiaTheme="minorEastAsia" w:hAnsiTheme="minorEastAsia" w:hint="eastAsia"/>
              </w:rPr>
              <w:t>二</w:t>
            </w:r>
            <w:r w:rsidR="003F3D91" w:rsidRPr="00995D65">
              <w:rPr>
                <w:rFonts w:ascii="Times New Roman" w:eastAsiaTheme="minorEastAsia" w:hAnsiTheme="minorEastAsia"/>
              </w:rPr>
              <w:t>萬</w:t>
            </w:r>
            <w:r w:rsidR="00A03EA3">
              <w:rPr>
                <w:rFonts w:ascii="Times New Roman" w:eastAsiaTheme="minorEastAsia" w:hAnsiTheme="minorEastAsia" w:hint="eastAsia"/>
              </w:rPr>
              <w:t>四</w:t>
            </w:r>
            <w:r w:rsidR="003F3D91" w:rsidRPr="00995D65">
              <w:rPr>
                <w:rFonts w:ascii="Times New Roman" w:eastAsiaTheme="minorEastAsia" w:hAnsiTheme="minorEastAsia"/>
              </w:rPr>
              <w:t>千元</w:t>
            </w:r>
            <w:r w:rsidR="007A4E30" w:rsidRPr="00995D65">
              <w:rPr>
                <w:rFonts w:ascii="Times New Roman" w:eastAsiaTheme="minorEastAsia" w:hAnsiTheme="minorEastAsia"/>
              </w:rPr>
              <w:t>至</w:t>
            </w:r>
            <w:r w:rsidR="001C14BC">
              <w:rPr>
                <w:rFonts w:ascii="Times New Roman" w:eastAsiaTheme="minorEastAsia" w:hAnsiTheme="minorEastAsia" w:hint="eastAsia"/>
              </w:rPr>
              <w:t>三</w:t>
            </w:r>
            <w:r w:rsidR="007A4E30" w:rsidRPr="00995D65">
              <w:rPr>
                <w:rFonts w:ascii="Times New Roman" w:eastAsiaTheme="minorEastAsia" w:hAnsiTheme="minorEastAsia"/>
              </w:rPr>
              <w:t>萬元</w:t>
            </w:r>
            <w:r w:rsidR="003C1600" w:rsidRPr="00995D65">
              <w:rPr>
                <w:rFonts w:ascii="Times New Roman" w:eastAsiaTheme="minorEastAsia" w:hAnsiTheme="minorEastAsia"/>
              </w:rPr>
              <w:t>，</w:t>
            </w:r>
            <w:r w:rsidR="00515DB8">
              <w:rPr>
                <w:rFonts w:ascii="Times New Roman" w:eastAsiaTheme="minorEastAsia" w:hAnsiTheme="minorEastAsia" w:hint="eastAsia"/>
              </w:rPr>
              <w:t>並</w:t>
            </w:r>
            <w:r w:rsidR="001630EB">
              <w:rPr>
                <w:rFonts w:ascii="Times New Roman" w:eastAsiaTheme="minorEastAsia" w:hAnsiTheme="minorEastAsia" w:hint="eastAsia"/>
              </w:rPr>
              <w:t>得</w:t>
            </w:r>
            <w:r w:rsidR="003C1600" w:rsidRPr="00995D65">
              <w:rPr>
                <w:rFonts w:ascii="Times New Roman" w:eastAsiaTheme="minorEastAsia" w:hAnsiTheme="minorEastAsia"/>
              </w:rPr>
              <w:t>按次處</w:t>
            </w:r>
            <w:r w:rsidR="003C1600" w:rsidRPr="00995D65">
              <w:rPr>
                <w:rFonts w:ascii="Times New Roman" w:eastAsiaTheme="minorEastAsia" w:hAnsiTheme="minorEastAsia"/>
              </w:rPr>
              <w:lastRenderedPageBreak/>
              <w:t>罰</w:t>
            </w:r>
            <w:r w:rsidR="002A2661">
              <w:rPr>
                <w:rFonts w:asciiTheme="minorEastAsia" w:eastAsiaTheme="minorEastAsia" w:hAnsiTheme="minorEastAsia" w:hint="eastAsia"/>
              </w:rPr>
              <w:t>；</w:t>
            </w:r>
            <w:r w:rsidR="008C0BA2">
              <w:rPr>
                <w:rFonts w:ascii="Times New Roman" w:eastAsiaTheme="minorEastAsia" w:hAnsiTheme="minorEastAsia" w:hint="eastAsia"/>
              </w:rPr>
              <w:t>其違規</w:t>
            </w:r>
            <w:r w:rsidR="008C0BA2" w:rsidRPr="0031713B">
              <w:rPr>
                <w:rFonts w:ascii="Times New Roman" w:eastAsiaTheme="minorEastAsia" w:hAnsiTheme="minorEastAsia"/>
              </w:rPr>
              <w:t>情節重大或經處罰三次後仍未改善者</w:t>
            </w:r>
            <w:r w:rsidR="002A2661" w:rsidRPr="0031713B">
              <w:rPr>
                <w:rFonts w:ascii="Times New Roman" w:eastAsiaTheme="minorEastAsia" w:hAnsiTheme="minorEastAsia"/>
              </w:rPr>
              <w:t>，得</w:t>
            </w:r>
            <w:proofErr w:type="gramStart"/>
            <w:r w:rsidR="002A2661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2A2661">
              <w:rPr>
                <w:rFonts w:ascii="Times New Roman" w:eastAsiaTheme="minorEastAsia" w:hAnsiTheme="minorEastAsia" w:hint="eastAsia"/>
              </w:rPr>
              <w:t>為</w:t>
            </w:r>
            <w:r w:rsidR="002A2661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2A2661" w:rsidRPr="00962867">
              <w:rPr>
                <w:rFonts w:asciiTheme="minorEastAsia" w:eastAsiaTheme="minorEastAsia" w:hAnsiTheme="minorEastAsia"/>
              </w:rPr>
              <w:t>分</w:t>
            </w:r>
            <w:r w:rsidR="002A2661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E12F1F" w:rsidTr="005B205F">
        <w:tc>
          <w:tcPr>
            <w:tcW w:w="456" w:type="dxa"/>
          </w:tcPr>
          <w:p w:rsidR="00E12F1F" w:rsidRPr="002D13E7" w:rsidRDefault="00E12F1F" w:rsidP="0059444E">
            <w:pPr>
              <w:pStyle w:val="HTML"/>
              <w:spacing w:line="360" w:lineRule="exac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D13E7">
              <w:rPr>
                <w:rFonts w:ascii="Times New Roman" w:eastAsiaTheme="minorEastAsia" w:hAnsi="Times New Roman"/>
                <w:color w:val="000000"/>
              </w:rPr>
              <w:lastRenderedPageBreak/>
              <w:t>6</w:t>
            </w:r>
          </w:p>
        </w:tc>
        <w:tc>
          <w:tcPr>
            <w:tcW w:w="2379" w:type="dxa"/>
          </w:tcPr>
          <w:p w:rsidR="00D57E57" w:rsidRPr="002D13E7" w:rsidRDefault="00D57E57" w:rsidP="00D57E57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2D13E7">
              <w:rPr>
                <w:rFonts w:ascii="Times New Roman" w:eastAsiaTheme="minorEastAsia" w:hAnsiTheme="minorEastAsia"/>
              </w:rPr>
              <w:t>一、違反第十六條第一項規定，未建立教保服務人員參與教保服務及員工權益重要事務決策之機制。</w:t>
            </w:r>
          </w:p>
          <w:p w:rsidR="00D57E57" w:rsidRPr="002D13E7" w:rsidRDefault="00D57E57" w:rsidP="00D57E57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2D13E7">
              <w:rPr>
                <w:rFonts w:ascii="Times New Roman" w:eastAsiaTheme="minorEastAsia" w:hAnsiTheme="minorEastAsia"/>
              </w:rPr>
              <w:t>二、違反第十七條規定，未提供教保服務人員相關資訊、違反第十九條第二項規定，拒不開立服務年資證明。</w:t>
            </w:r>
          </w:p>
          <w:p w:rsidR="00D57E57" w:rsidRPr="002D13E7" w:rsidRDefault="00D57E57" w:rsidP="00D57E57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2D13E7">
              <w:rPr>
                <w:rFonts w:ascii="Times New Roman" w:eastAsiaTheme="minorEastAsia" w:hAnsiTheme="minorEastAsia"/>
              </w:rPr>
              <w:t>三、違反第二十六條第三項規定，未將所聘任之園長報經直轄市、縣（市）主管機關核定。</w:t>
            </w:r>
          </w:p>
          <w:p w:rsidR="00E12F1F" w:rsidRPr="002D13E7" w:rsidRDefault="00D57E57" w:rsidP="00D57E57">
            <w:pPr>
              <w:pStyle w:val="HTML"/>
              <w:spacing w:line="360" w:lineRule="exact"/>
              <w:ind w:left="420" w:hangingChars="175" w:hanging="420"/>
              <w:jc w:val="both"/>
              <w:rPr>
                <w:rFonts w:ascii="Times New Roman" w:eastAsiaTheme="minorEastAsia" w:hAnsi="Times New Roman"/>
              </w:rPr>
            </w:pPr>
            <w:r w:rsidRPr="002D13E7">
              <w:rPr>
                <w:rFonts w:ascii="Times New Roman" w:eastAsiaTheme="minorEastAsia" w:hAnsiTheme="minorEastAsia"/>
              </w:rPr>
              <w:t>四、違反第十五條第五項、第二十九</w:t>
            </w:r>
            <w:r w:rsidRPr="002D13E7">
              <w:rPr>
                <w:rFonts w:ascii="Times New Roman" w:eastAsiaTheme="minorEastAsia" w:hAnsiTheme="minorEastAsia"/>
              </w:rPr>
              <w:lastRenderedPageBreak/>
              <w:t>條、第三十條第一項或第四項、第三十一條第一項或第二項、第三十二條第一項或第二項、第三十三條第二項、第三十六條、第三十七條、第四十一條第一項、第四十二條第三項、第四十四條規定。</w:t>
            </w:r>
          </w:p>
        </w:tc>
        <w:tc>
          <w:tcPr>
            <w:tcW w:w="1276" w:type="dxa"/>
          </w:tcPr>
          <w:p w:rsidR="00E12F1F" w:rsidRPr="002D13E7" w:rsidRDefault="00D57E57" w:rsidP="009122BF">
            <w:pPr>
              <w:pStyle w:val="HTML"/>
              <w:spacing w:line="360" w:lineRule="exact"/>
              <w:rPr>
                <w:rFonts w:ascii="Times New Roman" w:eastAsiaTheme="minorEastAsia" w:hAnsi="Times New Roman"/>
              </w:rPr>
            </w:pPr>
            <w:r w:rsidRPr="002D13E7">
              <w:rPr>
                <w:rFonts w:ascii="Times New Roman" w:eastAsiaTheme="minorEastAsia" w:hAnsiTheme="minorEastAsia"/>
              </w:rPr>
              <w:lastRenderedPageBreak/>
              <w:t>第五十三條</w:t>
            </w:r>
          </w:p>
        </w:tc>
        <w:tc>
          <w:tcPr>
            <w:tcW w:w="2126" w:type="dxa"/>
          </w:tcPr>
          <w:p w:rsidR="00E12F1F" w:rsidRPr="002D13E7" w:rsidRDefault="00CF6B76" w:rsidP="00CF6B76">
            <w:pPr>
              <w:pStyle w:val="12"/>
              <w:spacing w:line="360" w:lineRule="exact"/>
              <w:ind w:leftChars="0" w:left="0" w:rightChars="0" w:right="0"/>
              <w:rPr>
                <w:rFonts w:ascii="Times New Roman" w:eastAsiaTheme="minorEastAsia" w:hAnsi="Times New Roman"/>
              </w:rPr>
            </w:pPr>
            <w:r w:rsidRPr="002D13E7">
              <w:rPr>
                <w:rFonts w:ascii="Times New Roman" w:eastAsiaTheme="minorEastAsia" w:hAnsiTheme="minorEastAsia"/>
              </w:rPr>
              <w:t>令限期改善，屆期仍未改善者，處新臺幣三千元以上一萬五千元以下罰鍰，並得按次處罰，其情節重大或經處罰三次後仍未改善者，得為減少招收人數、停止招生六個月至一年、停辦一年至三年或廢止設立許可之處分。</w:t>
            </w:r>
          </w:p>
        </w:tc>
        <w:tc>
          <w:tcPr>
            <w:tcW w:w="2410" w:type="dxa"/>
          </w:tcPr>
          <w:p w:rsidR="00AE1A46" w:rsidRPr="00995D65" w:rsidRDefault="00AE1A46" w:rsidP="00AE1A46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 w:rsidRPr="00995D65">
              <w:rPr>
                <w:rFonts w:ascii="Times New Roman" w:eastAsiaTheme="minorEastAsia" w:hAnsi="Times New Roman"/>
              </w:rPr>
              <w:t>1.</w:t>
            </w:r>
            <w:r w:rsidR="006E672C" w:rsidRPr="00995D65">
              <w:rPr>
                <w:rFonts w:ascii="Times New Roman" w:eastAsiaTheme="minorEastAsia" w:hAnsiTheme="minorEastAsia"/>
              </w:rPr>
              <w:t>第一次違法</w:t>
            </w:r>
            <w:r w:rsidR="006E672C">
              <w:rPr>
                <w:rFonts w:ascii="Times New Roman" w:eastAsiaTheme="minorEastAsia" w:hAnsiTheme="minorEastAsia" w:hint="eastAsia"/>
              </w:rPr>
              <w:t>先</w:t>
            </w:r>
            <w:r w:rsidR="006E672C" w:rsidRPr="00995D65">
              <w:rPr>
                <w:rFonts w:ascii="Times New Roman" w:eastAsiaTheme="minorEastAsia" w:hAnsiTheme="minorEastAsia"/>
              </w:rPr>
              <w:t>令限期改</w:t>
            </w:r>
            <w:r w:rsidR="006E672C" w:rsidRPr="003A4302">
              <w:rPr>
                <w:rFonts w:asciiTheme="minorEastAsia" w:eastAsiaTheme="minorEastAsia" w:hAnsiTheme="minorEastAsia"/>
              </w:rPr>
              <w:t>善</w:t>
            </w:r>
            <w:r w:rsidR="006E672C">
              <w:rPr>
                <w:rFonts w:asciiTheme="minorEastAsia" w:eastAsiaTheme="minorEastAsia" w:hAnsiTheme="minorEastAsia" w:hint="eastAsia"/>
              </w:rPr>
              <w:t>，</w:t>
            </w:r>
            <w:r w:rsidR="006E672C" w:rsidRPr="008F19BB">
              <w:rPr>
                <w:rFonts w:ascii="Times New Roman" w:eastAsiaTheme="minorEastAsia" w:hAnsiTheme="minorEastAsia"/>
              </w:rPr>
              <w:t>屆期未</w:t>
            </w:r>
            <w:r w:rsidR="006E672C" w:rsidRPr="00995D65">
              <w:rPr>
                <w:rFonts w:ascii="Times New Roman" w:eastAsiaTheme="minorEastAsia" w:hAnsiTheme="minorEastAsia"/>
              </w:rPr>
              <w:t>改善者，</w:t>
            </w:r>
            <w:r w:rsidR="006E672C" w:rsidRPr="008F19BB">
              <w:rPr>
                <w:rFonts w:ascii="Times New Roman" w:eastAsiaTheme="minorEastAsia" w:hAnsiTheme="minorEastAsia"/>
              </w:rPr>
              <w:t>處罰鍰三千元至</w:t>
            </w:r>
            <w:r w:rsidR="00DD332C">
              <w:rPr>
                <w:rFonts w:ascii="Times New Roman" w:eastAsiaTheme="minorEastAsia" w:hAnsiTheme="minorEastAsia" w:hint="eastAsia"/>
              </w:rPr>
              <w:t>九</w:t>
            </w:r>
            <w:r w:rsidR="006E672C">
              <w:rPr>
                <w:rFonts w:ascii="Times New Roman" w:eastAsiaTheme="minorEastAsia" w:hAnsiTheme="minorEastAsia" w:hint="eastAsia"/>
              </w:rPr>
              <w:t>千</w:t>
            </w:r>
            <w:r w:rsidR="006E672C" w:rsidRPr="008F19BB">
              <w:rPr>
                <w:rFonts w:ascii="Times New Roman" w:eastAsiaTheme="minorEastAsia" w:hAnsiTheme="minorEastAsia"/>
              </w:rPr>
              <w:t>元，</w:t>
            </w:r>
            <w:r w:rsidR="006E672C">
              <w:rPr>
                <w:rFonts w:ascii="Times New Roman" w:eastAsiaTheme="minorEastAsia" w:hAnsiTheme="minorEastAsia" w:hint="eastAsia"/>
              </w:rPr>
              <w:t>並得</w:t>
            </w:r>
            <w:r w:rsidR="006E672C" w:rsidRPr="00995D65">
              <w:rPr>
                <w:rFonts w:ascii="Times New Roman" w:eastAsiaTheme="minorEastAsia" w:hAnsiTheme="minorEastAsia"/>
              </w:rPr>
              <w:t>按次處罰</w:t>
            </w:r>
            <w:r w:rsidR="006E672C">
              <w:rPr>
                <w:rFonts w:asciiTheme="minorEastAsia" w:eastAsiaTheme="minorEastAsia" w:hAnsiTheme="minorEastAsia" w:hint="eastAsia"/>
              </w:rPr>
              <w:t>；</w:t>
            </w:r>
            <w:r w:rsidR="006E672C">
              <w:rPr>
                <w:rFonts w:ascii="Times New Roman" w:eastAsiaTheme="minorEastAsia" w:hAnsiTheme="minorEastAsia" w:hint="eastAsia"/>
              </w:rPr>
              <w:t>其違規</w:t>
            </w:r>
            <w:r w:rsidR="006E672C" w:rsidRPr="0031713B">
              <w:rPr>
                <w:rFonts w:ascii="Times New Roman" w:eastAsiaTheme="minorEastAsia" w:hAnsiTheme="minorEastAsia"/>
              </w:rPr>
              <w:t>情節重大或經處罰三次後仍未改善者</w:t>
            </w:r>
            <w:r w:rsidR="00F97D6E" w:rsidRPr="0031713B">
              <w:rPr>
                <w:rFonts w:ascii="Times New Roman" w:eastAsiaTheme="minorEastAsia" w:hAnsiTheme="minorEastAsia"/>
              </w:rPr>
              <w:t>，得</w:t>
            </w:r>
            <w:proofErr w:type="gramStart"/>
            <w:r w:rsidR="00F97D6E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F97D6E">
              <w:rPr>
                <w:rFonts w:ascii="Times New Roman" w:eastAsiaTheme="minorEastAsia" w:hAnsiTheme="minorEastAsia" w:hint="eastAsia"/>
              </w:rPr>
              <w:t>為</w:t>
            </w:r>
            <w:r w:rsidR="00F97D6E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F97D6E" w:rsidRPr="00962867">
              <w:rPr>
                <w:rFonts w:asciiTheme="minorEastAsia" w:eastAsiaTheme="minorEastAsia" w:hAnsiTheme="minorEastAsia"/>
              </w:rPr>
              <w:t>分</w:t>
            </w:r>
            <w:r w:rsidR="00F97D6E">
              <w:rPr>
                <w:rFonts w:asciiTheme="minorEastAsia" w:eastAsiaTheme="minorEastAsia" w:hAnsiTheme="minorEastAsia" w:hint="eastAsia"/>
              </w:rPr>
              <w:t>。</w:t>
            </w:r>
          </w:p>
          <w:p w:rsidR="00AE1A46" w:rsidRPr="00995D65" w:rsidRDefault="00DD332C" w:rsidP="00AE1A46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 w:rsidR="00AE1A46" w:rsidRPr="00995D65">
              <w:rPr>
                <w:rFonts w:ascii="Times New Roman" w:eastAsiaTheme="minorEastAsia" w:hAnsi="Times New Roman"/>
              </w:rPr>
              <w:t>.</w:t>
            </w:r>
            <w:r w:rsidR="00AE1A46" w:rsidRPr="00995D65">
              <w:rPr>
                <w:rFonts w:ascii="Times New Roman" w:eastAsiaTheme="minorEastAsia" w:hAnsiTheme="minorEastAsia"/>
              </w:rPr>
              <w:t>第</w:t>
            </w:r>
            <w:r>
              <w:rPr>
                <w:rFonts w:ascii="Times New Roman" w:eastAsiaTheme="minorEastAsia" w:hAnsiTheme="minorEastAsia" w:hint="eastAsia"/>
              </w:rPr>
              <w:t>二</w:t>
            </w:r>
            <w:r w:rsidR="00AE1A46" w:rsidRPr="00995D65">
              <w:rPr>
                <w:rFonts w:ascii="Times New Roman" w:eastAsiaTheme="minorEastAsia" w:hAnsiTheme="minorEastAsia"/>
              </w:rPr>
              <w:t>次</w:t>
            </w:r>
            <w:r w:rsidRPr="00995D65">
              <w:rPr>
                <w:rFonts w:ascii="Times New Roman" w:eastAsiaTheme="minorEastAsia" w:hAnsiTheme="minorEastAsia"/>
              </w:rPr>
              <w:t>違法</w:t>
            </w:r>
            <w:r>
              <w:rPr>
                <w:rFonts w:ascii="Times New Roman" w:eastAsiaTheme="minorEastAsia" w:hAnsiTheme="minorEastAsia" w:hint="eastAsia"/>
              </w:rPr>
              <w:t>先</w:t>
            </w:r>
            <w:r w:rsidRPr="00995D65">
              <w:rPr>
                <w:rFonts w:ascii="Times New Roman" w:eastAsiaTheme="minorEastAsia" w:hAnsiTheme="minorEastAsia"/>
              </w:rPr>
              <w:t>令限期改</w:t>
            </w:r>
            <w:r w:rsidRPr="00DD332C">
              <w:rPr>
                <w:rFonts w:asciiTheme="minorEastAsia" w:eastAsiaTheme="minorEastAsia" w:hAnsiTheme="minorEastAsia"/>
              </w:rPr>
              <w:t>善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995D65">
              <w:rPr>
                <w:rFonts w:ascii="Times New Roman" w:eastAsiaTheme="minorEastAsia" w:hAnsiTheme="minorEastAsia"/>
              </w:rPr>
              <w:t>屆期未改善者，</w:t>
            </w:r>
            <w:r w:rsidR="00AE1A46" w:rsidRPr="00995D65">
              <w:rPr>
                <w:rFonts w:ascii="Times New Roman" w:eastAsiaTheme="minorEastAsia" w:hAnsiTheme="minorEastAsia"/>
              </w:rPr>
              <w:t>處罰鍰</w:t>
            </w:r>
            <w:r w:rsidR="00F33B04">
              <w:rPr>
                <w:rFonts w:ascii="Times New Roman" w:eastAsiaTheme="minorEastAsia" w:hAnsiTheme="minorEastAsia" w:hint="eastAsia"/>
              </w:rPr>
              <w:t>九</w:t>
            </w:r>
            <w:r w:rsidR="00AE1A46" w:rsidRPr="00995D65">
              <w:rPr>
                <w:rFonts w:ascii="Times New Roman" w:eastAsiaTheme="minorEastAsia" w:hAnsiTheme="minorEastAsia"/>
              </w:rPr>
              <w:t>千元</w:t>
            </w:r>
            <w:r w:rsidR="001442C0">
              <w:rPr>
                <w:rFonts w:ascii="Times New Roman" w:eastAsiaTheme="minorEastAsia" w:hAnsiTheme="minorEastAsia" w:hint="eastAsia"/>
              </w:rPr>
              <w:t>至一萬</w:t>
            </w:r>
            <w:r w:rsidR="00F33B04">
              <w:rPr>
                <w:rFonts w:ascii="Times New Roman" w:eastAsiaTheme="minorEastAsia" w:hAnsiTheme="minorEastAsia" w:hint="eastAsia"/>
              </w:rPr>
              <w:t>二</w:t>
            </w:r>
            <w:r w:rsidR="001442C0">
              <w:rPr>
                <w:rFonts w:ascii="Times New Roman" w:eastAsiaTheme="minorEastAsia" w:hAnsiTheme="minorEastAsia" w:hint="eastAsia"/>
              </w:rPr>
              <w:t>千</w:t>
            </w:r>
            <w:r>
              <w:rPr>
                <w:rFonts w:ascii="Times New Roman" w:eastAsiaTheme="minorEastAsia" w:hAnsiTheme="minorEastAsia" w:hint="eastAsia"/>
              </w:rPr>
              <w:t>元</w:t>
            </w:r>
            <w:r w:rsidR="00AE1A46" w:rsidRPr="00995D65">
              <w:rPr>
                <w:rFonts w:ascii="Times New Roman" w:eastAsiaTheme="minorEastAsia" w:hAnsiTheme="minorEastAsia"/>
              </w:rPr>
              <w:t>，並</w:t>
            </w:r>
            <w:r>
              <w:rPr>
                <w:rFonts w:ascii="Times New Roman" w:eastAsiaTheme="minorEastAsia" w:hAnsiTheme="minorEastAsia" w:hint="eastAsia"/>
              </w:rPr>
              <w:t>得</w:t>
            </w:r>
            <w:r w:rsidR="00AE1A46" w:rsidRPr="00995D65">
              <w:rPr>
                <w:rFonts w:ascii="Times New Roman" w:eastAsiaTheme="minorEastAsia" w:hAnsiTheme="minorEastAsia"/>
              </w:rPr>
              <w:t>按次處罰</w:t>
            </w:r>
            <w:r w:rsidR="00F97D6E">
              <w:rPr>
                <w:rFonts w:asciiTheme="minorEastAsia" w:eastAsiaTheme="minorEastAsia" w:hAnsiTheme="minorEastAsia" w:hint="eastAsia"/>
              </w:rPr>
              <w:t>；</w:t>
            </w:r>
            <w:r w:rsidR="00F97D6E">
              <w:rPr>
                <w:rFonts w:ascii="Times New Roman" w:eastAsiaTheme="minorEastAsia" w:hAnsiTheme="minorEastAsia" w:hint="eastAsia"/>
              </w:rPr>
              <w:t>其違規</w:t>
            </w:r>
            <w:r w:rsidR="00F97D6E" w:rsidRPr="0031713B">
              <w:rPr>
                <w:rFonts w:ascii="Times New Roman" w:eastAsiaTheme="minorEastAsia" w:hAnsiTheme="minorEastAsia"/>
              </w:rPr>
              <w:t>情節重大</w:t>
            </w:r>
            <w:r w:rsidRPr="0031713B">
              <w:rPr>
                <w:rFonts w:ascii="Times New Roman" w:eastAsiaTheme="minorEastAsia" w:hAnsiTheme="minorEastAsia"/>
              </w:rPr>
              <w:t>或經處罰三次後仍未改善者</w:t>
            </w:r>
            <w:r w:rsidR="00F97D6E" w:rsidRPr="0031713B">
              <w:rPr>
                <w:rFonts w:ascii="Times New Roman" w:eastAsiaTheme="minorEastAsia" w:hAnsiTheme="minorEastAsia"/>
              </w:rPr>
              <w:t>，得</w:t>
            </w:r>
            <w:proofErr w:type="gramStart"/>
            <w:r w:rsidR="00F97D6E">
              <w:rPr>
                <w:rFonts w:ascii="Times New Roman" w:eastAsiaTheme="minorEastAsia" w:hAnsiTheme="minorEastAsia" w:hint="eastAsia"/>
              </w:rPr>
              <w:t>併</w:t>
            </w:r>
            <w:proofErr w:type="gramEnd"/>
            <w:r w:rsidR="00F97D6E">
              <w:rPr>
                <w:rFonts w:ascii="Times New Roman" w:eastAsiaTheme="minorEastAsia" w:hAnsiTheme="minorEastAsia" w:hint="eastAsia"/>
              </w:rPr>
              <w:t>為</w:t>
            </w:r>
            <w:r w:rsidR="00F97D6E" w:rsidRPr="0031713B">
              <w:rPr>
                <w:rFonts w:ascii="Times New Roman" w:eastAsiaTheme="minorEastAsia" w:hAnsiTheme="minorEastAsia"/>
              </w:rPr>
              <w:t>減少招收人數、停止招收六個月至一年、</w:t>
            </w:r>
            <w:r w:rsidR="00F97D6E" w:rsidRPr="0031713B">
              <w:rPr>
                <w:rFonts w:ascii="Times New Roman" w:eastAsiaTheme="minorEastAsia" w:hAnsiTheme="minorEastAsia"/>
              </w:rPr>
              <w:lastRenderedPageBreak/>
              <w:t>停辦一年至三年或廢止設立許可之處</w:t>
            </w:r>
            <w:r w:rsidR="00F97D6E" w:rsidRPr="00962867">
              <w:rPr>
                <w:rFonts w:asciiTheme="minorEastAsia" w:eastAsiaTheme="minorEastAsia" w:hAnsiTheme="minorEastAsia"/>
              </w:rPr>
              <w:t>分</w:t>
            </w:r>
            <w:r w:rsidR="00F97D6E">
              <w:rPr>
                <w:rFonts w:asciiTheme="minorEastAsia" w:eastAsiaTheme="minorEastAsia" w:hAnsiTheme="minorEastAsia" w:hint="eastAsia"/>
              </w:rPr>
              <w:t>。</w:t>
            </w:r>
          </w:p>
          <w:p w:rsidR="00E12F1F" w:rsidRDefault="00A7752F" w:rsidP="00A7752F">
            <w:pPr>
              <w:pStyle w:val="12"/>
              <w:spacing w:line="340" w:lineRule="exact"/>
              <w:ind w:leftChars="0" w:left="240" w:rightChars="0" w:right="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 w:rsidR="00F33B04">
              <w:rPr>
                <w:rFonts w:ascii="Times New Roman" w:eastAsiaTheme="minorEastAsia" w:hAnsi="Times New Roman" w:hint="eastAsia"/>
              </w:rPr>
              <w:t>.</w:t>
            </w:r>
            <w:r w:rsidR="00F33B04" w:rsidRPr="00995D65">
              <w:rPr>
                <w:rFonts w:ascii="Times New Roman" w:eastAsiaTheme="minorEastAsia" w:hAnsiTheme="minorEastAsia"/>
              </w:rPr>
              <w:t>第</w:t>
            </w:r>
            <w:r w:rsidR="006C10F1">
              <w:rPr>
                <w:rFonts w:ascii="Times New Roman" w:eastAsiaTheme="minorEastAsia" w:hAnsiTheme="minorEastAsia" w:hint="eastAsia"/>
              </w:rPr>
              <w:t>三</w:t>
            </w:r>
            <w:r w:rsidR="00F33B04" w:rsidRPr="00995D65">
              <w:rPr>
                <w:rFonts w:ascii="Times New Roman" w:eastAsiaTheme="minorEastAsia" w:hAnsiTheme="minorEastAsia"/>
              </w:rPr>
              <w:t>次</w:t>
            </w:r>
            <w:r w:rsidR="00E1623F">
              <w:rPr>
                <w:rFonts w:ascii="Times New Roman" w:eastAsiaTheme="minorEastAsia" w:hAnsiTheme="minorEastAsia" w:hint="eastAsia"/>
              </w:rPr>
              <w:t>以上</w:t>
            </w:r>
            <w:r w:rsidRPr="00995D65">
              <w:rPr>
                <w:rFonts w:ascii="Times New Roman" w:eastAsiaTheme="minorEastAsia" w:hAnsiTheme="minorEastAsia"/>
              </w:rPr>
              <w:t>違法</w:t>
            </w:r>
            <w:r>
              <w:rPr>
                <w:rFonts w:ascii="Times New Roman" w:eastAsiaTheme="minorEastAsia" w:hAnsiTheme="minorEastAsia" w:hint="eastAsia"/>
              </w:rPr>
              <w:t>先</w:t>
            </w:r>
            <w:r w:rsidRPr="00995D65">
              <w:rPr>
                <w:rFonts w:ascii="Times New Roman" w:eastAsiaTheme="minorEastAsia" w:hAnsiTheme="minorEastAsia"/>
              </w:rPr>
              <w:t>令限期改</w:t>
            </w:r>
            <w:r w:rsidRPr="00DD332C">
              <w:rPr>
                <w:rFonts w:asciiTheme="minorEastAsia" w:eastAsiaTheme="minorEastAsia" w:hAnsiTheme="minorEastAsia"/>
              </w:rPr>
              <w:t>善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995D65">
              <w:rPr>
                <w:rFonts w:ascii="Times New Roman" w:eastAsiaTheme="minorEastAsia" w:hAnsiTheme="minorEastAsia"/>
              </w:rPr>
              <w:t>屆期未改善者，處罰鍰</w:t>
            </w:r>
            <w:r>
              <w:rPr>
                <w:rFonts w:ascii="Times New Roman" w:eastAsiaTheme="minorEastAsia" w:hAnsiTheme="minorEastAsia" w:hint="eastAsia"/>
              </w:rPr>
              <w:t>一萬二</w:t>
            </w:r>
            <w:r w:rsidRPr="00995D65">
              <w:rPr>
                <w:rFonts w:ascii="Times New Roman" w:eastAsiaTheme="minorEastAsia" w:hAnsiTheme="minorEastAsia"/>
              </w:rPr>
              <w:t>千元</w:t>
            </w:r>
            <w:r>
              <w:rPr>
                <w:rFonts w:ascii="Times New Roman" w:eastAsiaTheme="minorEastAsia" w:hAnsiTheme="minorEastAsia" w:hint="eastAsia"/>
              </w:rPr>
              <w:t>至一萬五千元</w:t>
            </w:r>
            <w:r w:rsidRPr="00995D65">
              <w:rPr>
                <w:rFonts w:ascii="Times New Roman" w:eastAsiaTheme="minorEastAsia" w:hAnsiTheme="minorEastAsia"/>
              </w:rPr>
              <w:t>，並</w:t>
            </w:r>
            <w:r>
              <w:rPr>
                <w:rFonts w:ascii="Times New Roman" w:eastAsiaTheme="minorEastAsia" w:hAnsiTheme="minorEastAsia" w:hint="eastAsia"/>
              </w:rPr>
              <w:t>得</w:t>
            </w:r>
            <w:r w:rsidRPr="00995D65">
              <w:rPr>
                <w:rFonts w:ascii="Times New Roman" w:eastAsiaTheme="minorEastAsia" w:hAnsiTheme="minorEastAsia"/>
              </w:rPr>
              <w:t>按次處罰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>
              <w:rPr>
                <w:rFonts w:ascii="Times New Roman" w:eastAsiaTheme="minorEastAsia" w:hAnsiTheme="minorEastAsia" w:hint="eastAsia"/>
              </w:rPr>
              <w:t>其違規</w:t>
            </w:r>
            <w:r w:rsidRPr="0031713B">
              <w:rPr>
                <w:rFonts w:ascii="Times New Roman" w:eastAsiaTheme="minorEastAsia" w:hAnsiTheme="minorEastAsia"/>
              </w:rPr>
              <w:t>情節重大或經處罰三次後仍未改善者</w:t>
            </w:r>
            <w:r w:rsidR="00F33B04" w:rsidRPr="0031713B">
              <w:rPr>
                <w:rFonts w:ascii="Times New Roman" w:eastAsiaTheme="minorEastAsia" w:hAnsiTheme="minorEastAsia"/>
              </w:rPr>
              <w:t>，得</w:t>
            </w:r>
            <w:r w:rsidR="00F33B04">
              <w:rPr>
                <w:rFonts w:ascii="Times New Roman" w:eastAsiaTheme="minorEastAsia" w:hAnsiTheme="minorEastAsia" w:hint="eastAsia"/>
              </w:rPr>
              <w:t>併為</w:t>
            </w:r>
            <w:r w:rsidR="00F33B04" w:rsidRPr="0031713B">
              <w:rPr>
                <w:rFonts w:ascii="Times New Roman" w:eastAsiaTheme="minorEastAsia" w:hAnsiTheme="minorEastAsia"/>
              </w:rPr>
              <w:t>減少招收人數、停止招收六個月至一年、停辦一年至三年或廢止設立許可之處</w:t>
            </w:r>
            <w:r w:rsidR="00F33B04" w:rsidRPr="00962867">
              <w:rPr>
                <w:rFonts w:asciiTheme="minorEastAsia" w:eastAsiaTheme="minorEastAsia" w:hAnsiTheme="minorEastAsia"/>
              </w:rPr>
              <w:t>分</w:t>
            </w:r>
            <w:r w:rsidR="00F33B0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5E41AA" w:rsidRPr="005E41AA" w:rsidRDefault="005E41AA" w:rsidP="00DA1A36">
      <w:pPr>
        <w:pStyle w:val="HTML"/>
        <w:rPr>
          <w:rFonts w:asciiTheme="minorEastAsia" w:eastAsiaTheme="minorEastAsia" w:hAnsiTheme="minorEastAsia" w:cs="細明體"/>
          <w:color w:val="000000"/>
        </w:rPr>
      </w:pPr>
    </w:p>
    <w:sectPr w:rsidR="005E41AA" w:rsidRPr="005E41AA" w:rsidSect="00761A4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66" w:rsidRDefault="00BF2466" w:rsidP="000137AE">
      <w:r>
        <w:separator/>
      </w:r>
    </w:p>
    <w:p w:rsidR="00BF2466" w:rsidRDefault="00BF2466"/>
  </w:endnote>
  <w:endnote w:type="continuationSeparator" w:id="0">
    <w:p w:rsidR="00BF2466" w:rsidRDefault="00BF2466" w:rsidP="000137AE">
      <w:r>
        <w:continuationSeparator/>
      </w:r>
    </w:p>
    <w:p w:rsidR="00BF2466" w:rsidRDefault="00BF2466"/>
  </w:endnote>
  <w:endnote w:type="continuationNotice" w:id="1">
    <w:p w:rsidR="00BF2466" w:rsidRDefault="00BF24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2883469"/>
      <w:docPartObj>
        <w:docPartGallery w:val="Page Numbers (Bottom of Page)"/>
        <w:docPartUnique/>
      </w:docPartObj>
    </w:sdtPr>
    <w:sdtContent>
      <w:p w:rsidR="00CD0419" w:rsidRDefault="00BF6C7A">
        <w:pPr>
          <w:pStyle w:val="a6"/>
          <w:jc w:val="center"/>
        </w:pPr>
        <w:fldSimple w:instr=" PAGE   \* MERGEFORMAT ">
          <w:r w:rsidR="00DB6681" w:rsidRPr="00DB6681">
            <w:rPr>
              <w:noProof/>
              <w:lang w:val="zh-TW"/>
            </w:rPr>
            <w:t>2</w:t>
          </w:r>
        </w:fldSimple>
      </w:p>
      <w:sdt>
        <w:sdtPr>
          <w:id w:val="10840360"/>
          <w:docPartObj>
            <w:docPartGallery w:val="Page Numbers (Bottom of Page)"/>
            <w:docPartUnique/>
          </w:docPartObj>
        </w:sdtPr>
        <w:sdtContent>
          <w:p w:rsidR="00506A8E" w:rsidRDefault="00BF6C7A"/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66" w:rsidRDefault="00BF2466">
      <w:r w:rsidRPr="00C5084B">
        <w:rPr>
          <w:rFonts w:ascii="標楷體" w:eastAsia="標楷體" w:hAnsi="標楷體" w:cs="細明體" w:hint="eastAsia"/>
          <w:kern w:val="0"/>
          <w:szCs w:val="24"/>
        </w:rPr>
        <w:t>別處</w:t>
      </w:r>
    </w:p>
  </w:footnote>
  <w:footnote w:type="continuationSeparator" w:id="0">
    <w:p w:rsidR="00BF2466" w:rsidRPr="00C5084B" w:rsidRDefault="00BF2466">
      <w:r w:rsidRPr="00C5084B">
        <w:rPr>
          <w:rFonts w:ascii="標楷體" w:eastAsia="標楷體" w:hAnsi="標楷體" w:cs="細明體" w:hint="eastAsia"/>
          <w:kern w:val="0"/>
          <w:szCs w:val="24"/>
        </w:rPr>
        <w:t>罰之</w:t>
      </w:r>
    </w:p>
  </w:footnote>
  <w:footnote w:type="continuationNotice" w:id="1">
    <w:p w:rsidR="00BF2466" w:rsidRDefault="00BF24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2B9"/>
    <w:multiLevelType w:val="hybridMultilevel"/>
    <w:tmpl w:val="C0AACA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ED143A8"/>
    <w:multiLevelType w:val="hybridMultilevel"/>
    <w:tmpl w:val="AFCA57AC"/>
    <w:lvl w:ilvl="0" w:tplc="EF2AD7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4F0878"/>
    <w:multiLevelType w:val="hybridMultilevel"/>
    <w:tmpl w:val="A5309E70"/>
    <w:lvl w:ilvl="0" w:tplc="C6B45B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F51"/>
    <w:rsid w:val="0000460D"/>
    <w:rsid w:val="00013707"/>
    <w:rsid w:val="000137AE"/>
    <w:rsid w:val="0003113B"/>
    <w:rsid w:val="00040232"/>
    <w:rsid w:val="0004039F"/>
    <w:rsid w:val="0004135D"/>
    <w:rsid w:val="00044E43"/>
    <w:rsid w:val="00045F54"/>
    <w:rsid w:val="00047917"/>
    <w:rsid w:val="000535BA"/>
    <w:rsid w:val="00057B43"/>
    <w:rsid w:val="000713F9"/>
    <w:rsid w:val="00072F08"/>
    <w:rsid w:val="00074419"/>
    <w:rsid w:val="00083E4B"/>
    <w:rsid w:val="00090659"/>
    <w:rsid w:val="000910A9"/>
    <w:rsid w:val="000936BE"/>
    <w:rsid w:val="000971DF"/>
    <w:rsid w:val="000A53D1"/>
    <w:rsid w:val="000B1FE0"/>
    <w:rsid w:val="000C2D0C"/>
    <w:rsid w:val="000D78DB"/>
    <w:rsid w:val="000E01EC"/>
    <w:rsid w:val="000E7A16"/>
    <w:rsid w:val="000F76BB"/>
    <w:rsid w:val="00104A10"/>
    <w:rsid w:val="00111B77"/>
    <w:rsid w:val="00115963"/>
    <w:rsid w:val="00126E22"/>
    <w:rsid w:val="0014116A"/>
    <w:rsid w:val="001442C0"/>
    <w:rsid w:val="00145AB0"/>
    <w:rsid w:val="00155C2D"/>
    <w:rsid w:val="001570B3"/>
    <w:rsid w:val="001630EB"/>
    <w:rsid w:val="00164D2E"/>
    <w:rsid w:val="001654A3"/>
    <w:rsid w:val="00165FE9"/>
    <w:rsid w:val="00167AD9"/>
    <w:rsid w:val="0017488B"/>
    <w:rsid w:val="001837E8"/>
    <w:rsid w:val="00183C89"/>
    <w:rsid w:val="00186D6B"/>
    <w:rsid w:val="0018700B"/>
    <w:rsid w:val="00187C88"/>
    <w:rsid w:val="00191097"/>
    <w:rsid w:val="0019355B"/>
    <w:rsid w:val="001A0B45"/>
    <w:rsid w:val="001A1833"/>
    <w:rsid w:val="001A466D"/>
    <w:rsid w:val="001B0AAC"/>
    <w:rsid w:val="001B20F8"/>
    <w:rsid w:val="001B570C"/>
    <w:rsid w:val="001C14BC"/>
    <w:rsid w:val="001C2F7F"/>
    <w:rsid w:val="001D19FD"/>
    <w:rsid w:val="001E56D1"/>
    <w:rsid w:val="001E70CA"/>
    <w:rsid w:val="001F30F4"/>
    <w:rsid w:val="001F4E80"/>
    <w:rsid w:val="001F6FAC"/>
    <w:rsid w:val="001F71D8"/>
    <w:rsid w:val="00216258"/>
    <w:rsid w:val="00220AFF"/>
    <w:rsid w:val="0023240C"/>
    <w:rsid w:val="00234AF9"/>
    <w:rsid w:val="00245F78"/>
    <w:rsid w:val="00247333"/>
    <w:rsid w:val="00247900"/>
    <w:rsid w:val="002544E0"/>
    <w:rsid w:val="002622C7"/>
    <w:rsid w:val="00267435"/>
    <w:rsid w:val="00275EDD"/>
    <w:rsid w:val="0028260A"/>
    <w:rsid w:val="002838D8"/>
    <w:rsid w:val="00284FD2"/>
    <w:rsid w:val="002935E3"/>
    <w:rsid w:val="00297DF3"/>
    <w:rsid w:val="002A0D65"/>
    <w:rsid w:val="002A2661"/>
    <w:rsid w:val="002A7700"/>
    <w:rsid w:val="002C769C"/>
    <w:rsid w:val="002D023A"/>
    <w:rsid w:val="002D13E7"/>
    <w:rsid w:val="002D16B5"/>
    <w:rsid w:val="002D261C"/>
    <w:rsid w:val="002D6A20"/>
    <w:rsid w:val="00306F1D"/>
    <w:rsid w:val="00310525"/>
    <w:rsid w:val="00312F4E"/>
    <w:rsid w:val="00315677"/>
    <w:rsid w:val="003166DB"/>
    <w:rsid w:val="0031713B"/>
    <w:rsid w:val="003203BE"/>
    <w:rsid w:val="00332C0B"/>
    <w:rsid w:val="00335B13"/>
    <w:rsid w:val="0034400E"/>
    <w:rsid w:val="0035016A"/>
    <w:rsid w:val="003745F4"/>
    <w:rsid w:val="003764BA"/>
    <w:rsid w:val="003801B2"/>
    <w:rsid w:val="00386D55"/>
    <w:rsid w:val="003A4302"/>
    <w:rsid w:val="003B2280"/>
    <w:rsid w:val="003C066E"/>
    <w:rsid w:val="003C0CF6"/>
    <w:rsid w:val="003C1600"/>
    <w:rsid w:val="003C4E2F"/>
    <w:rsid w:val="003D1BFE"/>
    <w:rsid w:val="003F075C"/>
    <w:rsid w:val="003F3D91"/>
    <w:rsid w:val="004003FB"/>
    <w:rsid w:val="004053BB"/>
    <w:rsid w:val="00411106"/>
    <w:rsid w:val="004125A8"/>
    <w:rsid w:val="0042481E"/>
    <w:rsid w:val="00424A7C"/>
    <w:rsid w:val="00424A89"/>
    <w:rsid w:val="004254B3"/>
    <w:rsid w:val="004326DC"/>
    <w:rsid w:val="00432BA8"/>
    <w:rsid w:val="00435B31"/>
    <w:rsid w:val="00440FAE"/>
    <w:rsid w:val="00450BD5"/>
    <w:rsid w:val="004525A1"/>
    <w:rsid w:val="0045512A"/>
    <w:rsid w:val="004553A8"/>
    <w:rsid w:val="00457667"/>
    <w:rsid w:val="004643BA"/>
    <w:rsid w:val="00464432"/>
    <w:rsid w:val="004709D0"/>
    <w:rsid w:val="0047670E"/>
    <w:rsid w:val="0047789C"/>
    <w:rsid w:val="00491DCD"/>
    <w:rsid w:val="0049790A"/>
    <w:rsid w:val="004A19E3"/>
    <w:rsid w:val="004A292D"/>
    <w:rsid w:val="004A5824"/>
    <w:rsid w:val="004B3C7E"/>
    <w:rsid w:val="004D1BCB"/>
    <w:rsid w:val="004E0CFC"/>
    <w:rsid w:val="004F2B3A"/>
    <w:rsid w:val="004F3E3D"/>
    <w:rsid w:val="00506A8E"/>
    <w:rsid w:val="005102D0"/>
    <w:rsid w:val="00514D12"/>
    <w:rsid w:val="00515DB8"/>
    <w:rsid w:val="00516E04"/>
    <w:rsid w:val="00523C04"/>
    <w:rsid w:val="00535017"/>
    <w:rsid w:val="005519E8"/>
    <w:rsid w:val="00583042"/>
    <w:rsid w:val="00593D1F"/>
    <w:rsid w:val="0059444E"/>
    <w:rsid w:val="005A1A77"/>
    <w:rsid w:val="005A2EB2"/>
    <w:rsid w:val="005B13C2"/>
    <w:rsid w:val="005B205F"/>
    <w:rsid w:val="005B63A8"/>
    <w:rsid w:val="005B65B9"/>
    <w:rsid w:val="005B78D1"/>
    <w:rsid w:val="005B7C43"/>
    <w:rsid w:val="005C437C"/>
    <w:rsid w:val="005C5C05"/>
    <w:rsid w:val="005C75AD"/>
    <w:rsid w:val="005D0701"/>
    <w:rsid w:val="005E41AA"/>
    <w:rsid w:val="0060097F"/>
    <w:rsid w:val="006054CF"/>
    <w:rsid w:val="00607A26"/>
    <w:rsid w:val="00612CBA"/>
    <w:rsid w:val="00615B05"/>
    <w:rsid w:val="00617AD0"/>
    <w:rsid w:val="00622BE5"/>
    <w:rsid w:val="00623E90"/>
    <w:rsid w:val="00632E1D"/>
    <w:rsid w:val="00643B82"/>
    <w:rsid w:val="00645D3F"/>
    <w:rsid w:val="006516F8"/>
    <w:rsid w:val="006566A4"/>
    <w:rsid w:val="006567D2"/>
    <w:rsid w:val="00661D7C"/>
    <w:rsid w:val="00661DF9"/>
    <w:rsid w:val="0066547E"/>
    <w:rsid w:val="00670FEC"/>
    <w:rsid w:val="00674AB4"/>
    <w:rsid w:val="00675862"/>
    <w:rsid w:val="00676D4F"/>
    <w:rsid w:val="00677627"/>
    <w:rsid w:val="006802EA"/>
    <w:rsid w:val="006876A4"/>
    <w:rsid w:val="0069483A"/>
    <w:rsid w:val="0069776F"/>
    <w:rsid w:val="006A1DB5"/>
    <w:rsid w:val="006A480C"/>
    <w:rsid w:val="006A4C0A"/>
    <w:rsid w:val="006B0915"/>
    <w:rsid w:val="006C08E6"/>
    <w:rsid w:val="006C10F1"/>
    <w:rsid w:val="006C13D4"/>
    <w:rsid w:val="006C212B"/>
    <w:rsid w:val="006D53B6"/>
    <w:rsid w:val="006E1425"/>
    <w:rsid w:val="006E672C"/>
    <w:rsid w:val="006F3EA8"/>
    <w:rsid w:val="006F5688"/>
    <w:rsid w:val="006F5BFB"/>
    <w:rsid w:val="00700721"/>
    <w:rsid w:val="00704982"/>
    <w:rsid w:val="00706478"/>
    <w:rsid w:val="00707AF3"/>
    <w:rsid w:val="00713778"/>
    <w:rsid w:val="00713F51"/>
    <w:rsid w:val="00717CFD"/>
    <w:rsid w:val="0072124B"/>
    <w:rsid w:val="00731344"/>
    <w:rsid w:val="00740896"/>
    <w:rsid w:val="00744A74"/>
    <w:rsid w:val="00754CF4"/>
    <w:rsid w:val="00756193"/>
    <w:rsid w:val="00761A42"/>
    <w:rsid w:val="00767510"/>
    <w:rsid w:val="00773688"/>
    <w:rsid w:val="007755C2"/>
    <w:rsid w:val="00776E1D"/>
    <w:rsid w:val="00780464"/>
    <w:rsid w:val="00783C59"/>
    <w:rsid w:val="007870EC"/>
    <w:rsid w:val="0079688A"/>
    <w:rsid w:val="00797752"/>
    <w:rsid w:val="007A41E9"/>
    <w:rsid w:val="007A4E30"/>
    <w:rsid w:val="007B018A"/>
    <w:rsid w:val="007B59E3"/>
    <w:rsid w:val="007B715E"/>
    <w:rsid w:val="007C02D3"/>
    <w:rsid w:val="007C6AEE"/>
    <w:rsid w:val="007D0661"/>
    <w:rsid w:val="007D1697"/>
    <w:rsid w:val="007D242F"/>
    <w:rsid w:val="007D4B27"/>
    <w:rsid w:val="007E1A39"/>
    <w:rsid w:val="007E35B8"/>
    <w:rsid w:val="007F0054"/>
    <w:rsid w:val="007F24B4"/>
    <w:rsid w:val="007F25D6"/>
    <w:rsid w:val="007F2E52"/>
    <w:rsid w:val="007F7D96"/>
    <w:rsid w:val="008045C2"/>
    <w:rsid w:val="008046DB"/>
    <w:rsid w:val="00804871"/>
    <w:rsid w:val="008054E5"/>
    <w:rsid w:val="008059F8"/>
    <w:rsid w:val="00820952"/>
    <w:rsid w:val="00824722"/>
    <w:rsid w:val="00831398"/>
    <w:rsid w:val="00832A3E"/>
    <w:rsid w:val="00845DEE"/>
    <w:rsid w:val="00850011"/>
    <w:rsid w:val="00853506"/>
    <w:rsid w:val="008578E1"/>
    <w:rsid w:val="0086518C"/>
    <w:rsid w:val="00866497"/>
    <w:rsid w:val="00866B00"/>
    <w:rsid w:val="00866CBA"/>
    <w:rsid w:val="00877E82"/>
    <w:rsid w:val="00880952"/>
    <w:rsid w:val="00883893"/>
    <w:rsid w:val="008971D2"/>
    <w:rsid w:val="00897481"/>
    <w:rsid w:val="008A1CBC"/>
    <w:rsid w:val="008A40D2"/>
    <w:rsid w:val="008A45D0"/>
    <w:rsid w:val="008A6540"/>
    <w:rsid w:val="008A7BED"/>
    <w:rsid w:val="008B621E"/>
    <w:rsid w:val="008C0BA2"/>
    <w:rsid w:val="008C1547"/>
    <w:rsid w:val="008C4E43"/>
    <w:rsid w:val="008D506E"/>
    <w:rsid w:val="008D7278"/>
    <w:rsid w:val="008E1446"/>
    <w:rsid w:val="008E37A9"/>
    <w:rsid w:val="008F19BB"/>
    <w:rsid w:val="008F284B"/>
    <w:rsid w:val="008F67C5"/>
    <w:rsid w:val="00901646"/>
    <w:rsid w:val="00911148"/>
    <w:rsid w:val="009122BF"/>
    <w:rsid w:val="0091383D"/>
    <w:rsid w:val="0093584C"/>
    <w:rsid w:val="009540A4"/>
    <w:rsid w:val="0095429C"/>
    <w:rsid w:val="00954C01"/>
    <w:rsid w:val="00962867"/>
    <w:rsid w:val="00962EAC"/>
    <w:rsid w:val="009749FA"/>
    <w:rsid w:val="00983A95"/>
    <w:rsid w:val="00985E71"/>
    <w:rsid w:val="00991E9B"/>
    <w:rsid w:val="00995901"/>
    <w:rsid w:val="00995D65"/>
    <w:rsid w:val="009A5AC0"/>
    <w:rsid w:val="009A63DD"/>
    <w:rsid w:val="009A718C"/>
    <w:rsid w:val="009B03AE"/>
    <w:rsid w:val="009C4345"/>
    <w:rsid w:val="009C6448"/>
    <w:rsid w:val="009D0C30"/>
    <w:rsid w:val="009D5AEE"/>
    <w:rsid w:val="009D6860"/>
    <w:rsid w:val="009D73C2"/>
    <w:rsid w:val="009D7E0B"/>
    <w:rsid w:val="009E7A04"/>
    <w:rsid w:val="009F3B19"/>
    <w:rsid w:val="00A03EA3"/>
    <w:rsid w:val="00A20F03"/>
    <w:rsid w:val="00A2317C"/>
    <w:rsid w:val="00A24D23"/>
    <w:rsid w:val="00A264F3"/>
    <w:rsid w:val="00A42AD2"/>
    <w:rsid w:val="00A42B62"/>
    <w:rsid w:val="00A42BFD"/>
    <w:rsid w:val="00A516C4"/>
    <w:rsid w:val="00A568A6"/>
    <w:rsid w:val="00A57FA5"/>
    <w:rsid w:val="00A64ACF"/>
    <w:rsid w:val="00A64BBB"/>
    <w:rsid w:val="00A65890"/>
    <w:rsid w:val="00A7752F"/>
    <w:rsid w:val="00A808FD"/>
    <w:rsid w:val="00A906DE"/>
    <w:rsid w:val="00A9266F"/>
    <w:rsid w:val="00A97C88"/>
    <w:rsid w:val="00A97D2A"/>
    <w:rsid w:val="00AB56C4"/>
    <w:rsid w:val="00AD05B7"/>
    <w:rsid w:val="00AD25F3"/>
    <w:rsid w:val="00AD7DF2"/>
    <w:rsid w:val="00AE1A46"/>
    <w:rsid w:val="00AF257B"/>
    <w:rsid w:val="00B10CB3"/>
    <w:rsid w:val="00B15E48"/>
    <w:rsid w:val="00B31402"/>
    <w:rsid w:val="00B41164"/>
    <w:rsid w:val="00B4157B"/>
    <w:rsid w:val="00B425B0"/>
    <w:rsid w:val="00B5031A"/>
    <w:rsid w:val="00B564CE"/>
    <w:rsid w:val="00B6617B"/>
    <w:rsid w:val="00B7714A"/>
    <w:rsid w:val="00B77FE2"/>
    <w:rsid w:val="00B87A0F"/>
    <w:rsid w:val="00B90D9F"/>
    <w:rsid w:val="00B9275D"/>
    <w:rsid w:val="00BA2CAA"/>
    <w:rsid w:val="00BA59E7"/>
    <w:rsid w:val="00BA7027"/>
    <w:rsid w:val="00BA7D6A"/>
    <w:rsid w:val="00BB7D31"/>
    <w:rsid w:val="00BD3695"/>
    <w:rsid w:val="00BE3143"/>
    <w:rsid w:val="00BE6B80"/>
    <w:rsid w:val="00BF2466"/>
    <w:rsid w:val="00BF44F4"/>
    <w:rsid w:val="00BF6C7A"/>
    <w:rsid w:val="00BF7FC1"/>
    <w:rsid w:val="00C005F5"/>
    <w:rsid w:val="00C072BF"/>
    <w:rsid w:val="00C100F4"/>
    <w:rsid w:val="00C10C49"/>
    <w:rsid w:val="00C22CC9"/>
    <w:rsid w:val="00C25809"/>
    <w:rsid w:val="00C47DE9"/>
    <w:rsid w:val="00C5084B"/>
    <w:rsid w:val="00C55777"/>
    <w:rsid w:val="00C57829"/>
    <w:rsid w:val="00C6383D"/>
    <w:rsid w:val="00C67763"/>
    <w:rsid w:val="00C75D17"/>
    <w:rsid w:val="00C75F5C"/>
    <w:rsid w:val="00C81AE8"/>
    <w:rsid w:val="00C853D4"/>
    <w:rsid w:val="00C9015D"/>
    <w:rsid w:val="00C91CB6"/>
    <w:rsid w:val="00CA5EDE"/>
    <w:rsid w:val="00CB020F"/>
    <w:rsid w:val="00CB254A"/>
    <w:rsid w:val="00CB54A2"/>
    <w:rsid w:val="00CC1EF7"/>
    <w:rsid w:val="00CC250A"/>
    <w:rsid w:val="00CD0419"/>
    <w:rsid w:val="00CD0F3D"/>
    <w:rsid w:val="00CE04E5"/>
    <w:rsid w:val="00CE12D8"/>
    <w:rsid w:val="00CE4B67"/>
    <w:rsid w:val="00CF4FF7"/>
    <w:rsid w:val="00CF6B76"/>
    <w:rsid w:val="00CF7378"/>
    <w:rsid w:val="00D1308D"/>
    <w:rsid w:val="00D13572"/>
    <w:rsid w:val="00D24844"/>
    <w:rsid w:val="00D270EE"/>
    <w:rsid w:val="00D3247A"/>
    <w:rsid w:val="00D35112"/>
    <w:rsid w:val="00D53901"/>
    <w:rsid w:val="00D555AF"/>
    <w:rsid w:val="00D57E57"/>
    <w:rsid w:val="00D609CE"/>
    <w:rsid w:val="00D63EE1"/>
    <w:rsid w:val="00D70567"/>
    <w:rsid w:val="00D80DA5"/>
    <w:rsid w:val="00D84233"/>
    <w:rsid w:val="00D87BB5"/>
    <w:rsid w:val="00D91C04"/>
    <w:rsid w:val="00D943D6"/>
    <w:rsid w:val="00DA1A36"/>
    <w:rsid w:val="00DA39B3"/>
    <w:rsid w:val="00DA76C1"/>
    <w:rsid w:val="00DB6681"/>
    <w:rsid w:val="00DB6FB8"/>
    <w:rsid w:val="00DC708D"/>
    <w:rsid w:val="00DC7DFB"/>
    <w:rsid w:val="00DD332C"/>
    <w:rsid w:val="00DE0C9B"/>
    <w:rsid w:val="00DE4FB8"/>
    <w:rsid w:val="00DE5118"/>
    <w:rsid w:val="00DE5621"/>
    <w:rsid w:val="00DE5BFD"/>
    <w:rsid w:val="00DE6B28"/>
    <w:rsid w:val="00DF0202"/>
    <w:rsid w:val="00DF67D8"/>
    <w:rsid w:val="00E03518"/>
    <w:rsid w:val="00E05434"/>
    <w:rsid w:val="00E10AC6"/>
    <w:rsid w:val="00E12F1F"/>
    <w:rsid w:val="00E1623F"/>
    <w:rsid w:val="00E2359A"/>
    <w:rsid w:val="00E35F7B"/>
    <w:rsid w:val="00E36C7D"/>
    <w:rsid w:val="00E37E36"/>
    <w:rsid w:val="00E4247C"/>
    <w:rsid w:val="00E42550"/>
    <w:rsid w:val="00E43022"/>
    <w:rsid w:val="00E45664"/>
    <w:rsid w:val="00E6270B"/>
    <w:rsid w:val="00E62FA7"/>
    <w:rsid w:val="00E7320C"/>
    <w:rsid w:val="00E81E16"/>
    <w:rsid w:val="00E82971"/>
    <w:rsid w:val="00E954A5"/>
    <w:rsid w:val="00EC5264"/>
    <w:rsid w:val="00EC5D98"/>
    <w:rsid w:val="00EC66A0"/>
    <w:rsid w:val="00EC66D0"/>
    <w:rsid w:val="00ED3DCF"/>
    <w:rsid w:val="00ED6145"/>
    <w:rsid w:val="00ED7DBF"/>
    <w:rsid w:val="00EE4B00"/>
    <w:rsid w:val="00EE6003"/>
    <w:rsid w:val="00F013ED"/>
    <w:rsid w:val="00F02540"/>
    <w:rsid w:val="00F036E9"/>
    <w:rsid w:val="00F17B84"/>
    <w:rsid w:val="00F17D20"/>
    <w:rsid w:val="00F2130E"/>
    <w:rsid w:val="00F22DAB"/>
    <w:rsid w:val="00F22F1B"/>
    <w:rsid w:val="00F25186"/>
    <w:rsid w:val="00F31F60"/>
    <w:rsid w:val="00F33B04"/>
    <w:rsid w:val="00F37EFD"/>
    <w:rsid w:val="00F42E2D"/>
    <w:rsid w:val="00F52DD4"/>
    <w:rsid w:val="00F53996"/>
    <w:rsid w:val="00F629F6"/>
    <w:rsid w:val="00F63229"/>
    <w:rsid w:val="00F66DCC"/>
    <w:rsid w:val="00F76C87"/>
    <w:rsid w:val="00F77D6E"/>
    <w:rsid w:val="00F81C4C"/>
    <w:rsid w:val="00F87F50"/>
    <w:rsid w:val="00F97D6E"/>
    <w:rsid w:val="00FB128D"/>
    <w:rsid w:val="00FC1899"/>
    <w:rsid w:val="00FC7A87"/>
    <w:rsid w:val="00FD3349"/>
    <w:rsid w:val="00FD5337"/>
    <w:rsid w:val="00FE0BAD"/>
    <w:rsid w:val="00FE41F1"/>
    <w:rsid w:val="00FE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13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13F51"/>
    <w:rPr>
      <w:rFonts w:ascii="細明體" w:eastAsia="細明體" w:hAnsi="細明體" w:cs="Times New Roman"/>
      <w:kern w:val="0"/>
      <w:szCs w:val="24"/>
    </w:rPr>
  </w:style>
  <w:style w:type="character" w:customStyle="1" w:styleId="11">
    <w:name w:val="表格內文11"/>
    <w:uiPriority w:val="99"/>
    <w:rsid w:val="00713F51"/>
    <w:rPr>
      <w:rFonts w:eastAsia="新細明體" w:cs="Times New Roman"/>
      <w:sz w:val="22"/>
    </w:rPr>
  </w:style>
  <w:style w:type="paragraph" w:customStyle="1" w:styleId="12">
    <w:name w:val="表格內文12定位點"/>
    <w:basedOn w:val="a"/>
    <w:uiPriority w:val="99"/>
    <w:rsid w:val="00713F51"/>
    <w:pPr>
      <w:ind w:leftChars="44" w:left="106" w:rightChars="43" w:right="103"/>
      <w:jc w:val="both"/>
    </w:pPr>
    <w:rPr>
      <w:rFonts w:ascii="新細明體" w:hAnsi="新細明體"/>
      <w:szCs w:val="24"/>
    </w:rPr>
  </w:style>
  <w:style w:type="table" w:styleId="a3">
    <w:name w:val="Table Grid"/>
    <w:basedOn w:val="a1"/>
    <w:uiPriority w:val="59"/>
    <w:rsid w:val="0071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37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137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7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137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62FA7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uiPriority w:val="99"/>
    <w:rsid w:val="00E62FA7"/>
    <w:rPr>
      <w:rFonts w:ascii="Times New Roman" w:eastAsia="標楷體" w:hAnsi="Times New Roman" w:cs="Times New Roman"/>
      <w:szCs w:val="20"/>
    </w:rPr>
  </w:style>
  <w:style w:type="paragraph" w:styleId="aa">
    <w:name w:val="Closing"/>
    <w:basedOn w:val="a"/>
    <w:link w:val="ab"/>
    <w:uiPriority w:val="99"/>
    <w:unhideWhenUsed/>
    <w:rsid w:val="00E62FA7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uiPriority w:val="99"/>
    <w:rsid w:val="00E62FA7"/>
    <w:rPr>
      <w:rFonts w:ascii="Times New Roman" w:eastAsia="標楷體" w:hAnsi="Times New Roman" w:cs="Times New Roman"/>
      <w:szCs w:val="20"/>
    </w:rPr>
  </w:style>
  <w:style w:type="paragraph" w:styleId="ac">
    <w:name w:val="List Paragraph"/>
    <w:basedOn w:val="a"/>
    <w:uiPriority w:val="99"/>
    <w:qFormat/>
    <w:rsid w:val="00C75F5C"/>
    <w:pPr>
      <w:ind w:leftChars="200" w:left="480"/>
    </w:pPr>
  </w:style>
  <w:style w:type="character" w:customStyle="1" w:styleId="word12">
    <w:name w:val="word12"/>
    <w:basedOn w:val="a0"/>
    <w:rsid w:val="00DA76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DC8C-FD33-47D7-BF7C-DC6BA113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726</Words>
  <Characters>4139</Characters>
  <Application>Microsoft Office Word</Application>
  <DocSecurity>0</DocSecurity>
  <Lines>34</Lines>
  <Paragraphs>9</Paragraphs>
  <ScaleCrop>false</ScaleCrop>
  <Company>臺北市政府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219</cp:revision>
  <cp:lastPrinted>2013-01-21T01:07:00Z</cp:lastPrinted>
  <dcterms:created xsi:type="dcterms:W3CDTF">2013-01-18T00:35:00Z</dcterms:created>
  <dcterms:modified xsi:type="dcterms:W3CDTF">2013-03-12T09:10:00Z</dcterms:modified>
</cp:coreProperties>
</file>