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720"/>
        <w:gridCol w:w="2160"/>
        <w:gridCol w:w="1080"/>
        <w:gridCol w:w="504"/>
        <w:gridCol w:w="396"/>
        <w:gridCol w:w="474"/>
        <w:gridCol w:w="66"/>
        <w:gridCol w:w="720"/>
        <w:gridCol w:w="1558"/>
        <w:gridCol w:w="20"/>
        <w:gridCol w:w="1770"/>
      </w:tblGrid>
      <w:tr w:rsidR="00E36411" w:rsidTr="00E36411">
        <w:trPr>
          <w:cantSplit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01AE" w:rsidRPr="0042114A" w:rsidRDefault="00D1317A" w:rsidP="002101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r w:rsidR="002101AE">
              <w:rPr>
                <w:rFonts w:ascii="標楷體" w:eastAsia="標楷體" w:hAnsi="標楷體" w:hint="eastAsia"/>
                <w:b/>
                <w:sz w:val="32"/>
                <w:szCs w:val="32"/>
              </w:rPr>
              <w:t>北市政府公共安全聯合</w:t>
            </w:r>
            <w:proofErr w:type="gramStart"/>
            <w:r w:rsidR="002101AE">
              <w:rPr>
                <w:rFonts w:ascii="標楷體" w:eastAsia="標楷體" w:hAnsi="標楷體" w:hint="eastAsia"/>
                <w:b/>
                <w:sz w:val="32"/>
                <w:szCs w:val="32"/>
              </w:rPr>
              <w:t>稽</w:t>
            </w:r>
            <w:proofErr w:type="gramEnd"/>
            <w:r w:rsidR="002101AE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proofErr w:type="gramStart"/>
            <w:r w:rsidR="002101AE">
              <w:rPr>
                <w:rFonts w:ascii="標楷體" w:eastAsia="標楷體" w:hAnsi="標楷體" w:hint="eastAsia"/>
                <w:b/>
                <w:sz w:val="32"/>
                <w:szCs w:val="32"/>
              </w:rPr>
              <w:t>複</w:t>
            </w:r>
            <w:proofErr w:type="gramEnd"/>
            <w:r w:rsidR="002101AE">
              <w:rPr>
                <w:rFonts w:ascii="標楷體" w:eastAsia="標楷體" w:hAnsi="標楷體" w:hint="eastAsia"/>
                <w:b/>
                <w:sz w:val="32"/>
                <w:szCs w:val="32"/>
              </w:rPr>
              <w:t>)查紀錄表(社會局權管部分)</w:t>
            </w:r>
          </w:p>
          <w:p w:rsidR="002101AE" w:rsidRPr="00405DDC" w:rsidRDefault="002101AE" w:rsidP="002101AE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身心障礙</w:t>
            </w:r>
            <w:r w:rsidRPr="00405DDC">
              <w:rPr>
                <w:rFonts w:ascii="標楷體" w:eastAsia="標楷體" w:hAnsi="標楷體" w:hint="eastAsia"/>
                <w:b/>
                <w:sz w:val="32"/>
                <w:szCs w:val="32"/>
              </w:rPr>
              <w:t>福利機構公共安全聯合稽查紀錄表</w:t>
            </w:r>
          </w:p>
          <w:p w:rsidR="00DA2313" w:rsidRPr="00DA2313" w:rsidRDefault="00FB448C" w:rsidP="00EB68ED">
            <w:pPr>
              <w:snapToGrid w:val="0"/>
              <w:spacing w:line="240" w:lineRule="atLeast"/>
              <w:jc w:val="right"/>
              <w:outlineLvl w:val="0"/>
              <w:rPr>
                <w:rFonts w:ascii="Arial" w:eastAsia="華康中黑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109年</w:t>
            </w:r>
            <w:r w:rsidR="00EB68E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="00DA2313" w:rsidRPr="00DA2313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 w:rsidR="00DA2313" w:rsidRPr="00DA2313">
              <w:rPr>
                <w:rFonts w:ascii="標楷體" w:eastAsia="標楷體" w:hAnsi="標楷體" w:hint="eastAsia"/>
                <w:sz w:val="20"/>
                <w:szCs w:val="20"/>
              </w:rPr>
              <w:t>適用</w:t>
            </w:r>
          </w:p>
        </w:tc>
      </w:tr>
      <w:tr w:rsidR="00E36411" w:rsidTr="00E36411">
        <w:trPr>
          <w:cantSplit/>
          <w:trHeight w:val="330"/>
          <w:jc w:val="center"/>
        </w:trPr>
        <w:tc>
          <w:tcPr>
            <w:tcW w:w="5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411" w:rsidRPr="003466D0" w:rsidRDefault="00E36411" w:rsidP="00E36411">
            <w:pPr>
              <w:jc w:val="both"/>
              <w:outlineLvl w:val="0"/>
              <w:rPr>
                <w:rFonts w:eastAsia="標楷體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411" w:rsidRDefault="00E36411" w:rsidP="00E36411">
            <w:pPr>
              <w:jc w:val="right"/>
              <w:outlineLvl w:val="0"/>
              <w:rPr>
                <w:rFonts w:eastAsia="標楷體"/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11" w:rsidRPr="009314B2" w:rsidRDefault="00DA2313" w:rsidP="00E3641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檢查</w:t>
            </w:r>
            <w:r w:rsidR="00E36411" w:rsidRPr="009314B2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11" w:rsidRPr="009314B2" w:rsidRDefault="00E36411" w:rsidP="00E3641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9314B2">
              <w:rPr>
                <w:rFonts w:eastAsia="標楷體" w:hint="eastAsia"/>
                <w:sz w:val="20"/>
                <w:szCs w:val="20"/>
              </w:rPr>
              <w:t>年　月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9314B2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tr w:rsidR="00E36411" w:rsidTr="00E3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jc w:val="center"/>
        </w:trPr>
        <w:tc>
          <w:tcPr>
            <w:tcW w:w="9999" w:type="dxa"/>
            <w:gridSpan w:val="12"/>
            <w:tcBorders>
              <w:bottom w:val="single" w:sz="12" w:space="0" w:color="auto"/>
            </w:tcBorders>
          </w:tcPr>
          <w:p w:rsidR="00E36411" w:rsidRPr="0024120A" w:rsidRDefault="00E36411" w:rsidP="00E36411">
            <w:pPr>
              <w:pStyle w:val="a3"/>
              <w:spacing w:line="120" w:lineRule="exact"/>
              <w:ind w:left="240" w:firstLineChars="0" w:firstLine="0"/>
              <w:rPr>
                <w:sz w:val="12"/>
                <w:szCs w:val="12"/>
                <w:u w:val="single"/>
              </w:rPr>
            </w:pPr>
          </w:p>
        </w:tc>
      </w:tr>
      <w:tr w:rsidR="005921F3" w:rsidRPr="009314B2" w:rsidTr="002B16F3">
        <w:trPr>
          <w:cantSplit/>
          <w:trHeight w:val="638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21F3" w:rsidRPr="009314B2" w:rsidRDefault="005921F3" w:rsidP="00E36411">
            <w:pPr>
              <w:ind w:left="113" w:right="113"/>
              <w:jc w:val="center"/>
              <w:rPr>
                <w:rFonts w:ascii="標楷體" w:eastAsia="標楷體" w:hAnsi="標楷體" w:cs="Arial"/>
                <w:spacing w:val="4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pacing w:val="40"/>
                <w:sz w:val="22"/>
                <w:szCs w:val="22"/>
              </w:rPr>
              <w:t>基本資料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21F3" w:rsidRDefault="005921F3" w:rsidP="00E36411">
            <w:pPr>
              <w:jc w:val="distribute"/>
              <w:rPr>
                <w:rFonts w:ascii="標楷體" w:eastAsia="標楷體" w:hAnsi="標楷體" w:cs="Arial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pacing w:val="-10"/>
                <w:sz w:val="22"/>
                <w:szCs w:val="22"/>
              </w:rPr>
              <w:t>機構</w:t>
            </w:r>
          </w:p>
          <w:p w:rsidR="005921F3" w:rsidRPr="009314B2" w:rsidRDefault="005921F3" w:rsidP="00E36411">
            <w:pPr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9314B2">
              <w:rPr>
                <w:rFonts w:ascii="標楷體" w:eastAsia="標楷體" w:hAnsi="標楷體" w:cs="Arial"/>
                <w:spacing w:val="-10"/>
                <w:sz w:val="22"/>
                <w:szCs w:val="22"/>
              </w:rPr>
              <w:t>名稱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3" w:rsidRPr="009314B2" w:rsidRDefault="005921F3" w:rsidP="00E36411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5921F3" w:rsidRPr="009314B2" w:rsidRDefault="005921F3" w:rsidP="00E36411">
            <w:pPr>
              <w:jc w:val="both"/>
              <w:rPr>
                <w:rFonts w:ascii="標楷體" w:eastAsia="標楷體" w:hAnsi="標楷體" w:cs="Arial"/>
                <w:color w:val="99999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3" w:rsidRPr="009314B2" w:rsidRDefault="005921F3" w:rsidP="00E3641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負責人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1F3" w:rsidRPr="009314B2" w:rsidRDefault="005921F3" w:rsidP="00E36411">
            <w:pPr>
              <w:rPr>
                <w:rFonts w:ascii="標楷體" w:eastAsia="標楷體" w:hAnsi="標楷體" w:cs="Arial"/>
                <w:color w:val="C0C0C0"/>
                <w:sz w:val="18"/>
                <w:szCs w:val="18"/>
              </w:rPr>
            </w:pPr>
          </w:p>
        </w:tc>
      </w:tr>
      <w:tr w:rsidR="005921F3" w:rsidRPr="009314B2" w:rsidTr="002B16F3">
        <w:trPr>
          <w:cantSplit/>
          <w:trHeight w:val="73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21F3" w:rsidRPr="009314B2" w:rsidRDefault="005921F3" w:rsidP="00E36411">
            <w:pPr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21F3" w:rsidRPr="009314B2" w:rsidRDefault="005921F3" w:rsidP="00E36411">
            <w:pPr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pacing w:val="-10"/>
                <w:sz w:val="22"/>
                <w:szCs w:val="22"/>
              </w:rPr>
              <w:t>機構</w:t>
            </w:r>
            <w:r w:rsidRPr="009314B2">
              <w:rPr>
                <w:rFonts w:ascii="標楷體" w:eastAsia="標楷體" w:hAnsi="標楷體" w:cs="Arial"/>
                <w:sz w:val="22"/>
                <w:szCs w:val="22"/>
              </w:rPr>
              <w:t>地址</w:t>
            </w:r>
          </w:p>
        </w:tc>
        <w:tc>
          <w:tcPr>
            <w:tcW w:w="5400" w:type="dxa"/>
            <w:gridSpan w:val="7"/>
            <w:tcBorders>
              <w:right w:val="single" w:sz="4" w:space="0" w:color="auto"/>
            </w:tcBorders>
            <w:vAlign w:val="center"/>
          </w:tcPr>
          <w:p w:rsidR="005921F3" w:rsidRPr="009314B2" w:rsidRDefault="005921F3" w:rsidP="00E36411">
            <w:pPr>
              <w:spacing w:line="160" w:lineRule="atLeas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1F3" w:rsidRPr="009314B2" w:rsidRDefault="005921F3" w:rsidP="00E36411">
            <w:pPr>
              <w:spacing w:line="16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電話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21F3" w:rsidRPr="009314B2" w:rsidRDefault="005921F3" w:rsidP="00E36411">
            <w:pPr>
              <w:spacing w:line="160" w:lineRule="atLeast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5921F3" w:rsidRPr="009314B2" w:rsidTr="002B16F3">
        <w:trPr>
          <w:cantSplit/>
          <w:trHeight w:val="1150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21F3" w:rsidRPr="009314B2" w:rsidRDefault="005921F3" w:rsidP="00E36411">
            <w:pPr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21F3" w:rsidRDefault="003C76BD" w:rsidP="00C963DD">
            <w:pPr>
              <w:jc w:val="center"/>
              <w:rPr>
                <w:rFonts w:ascii="標楷體" w:eastAsia="標楷體" w:hAnsi="標楷體" w:cs="Arial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pacing w:val="-6"/>
                <w:sz w:val="20"/>
                <w:szCs w:val="20"/>
              </w:rPr>
              <w:t>身障住宿</w:t>
            </w:r>
            <w:r w:rsidR="005921F3">
              <w:rPr>
                <w:rFonts w:ascii="標楷體" w:eastAsia="標楷體" w:hAnsi="標楷體" w:cs="Arial" w:hint="eastAsia"/>
                <w:spacing w:val="-6"/>
                <w:sz w:val="20"/>
                <w:szCs w:val="20"/>
              </w:rPr>
              <w:t>機構</w:t>
            </w:r>
          </w:p>
          <w:p w:rsidR="005921F3" w:rsidRPr="009314B2" w:rsidRDefault="005921F3" w:rsidP="00C963DD">
            <w:pPr>
              <w:jc w:val="center"/>
              <w:rPr>
                <w:rFonts w:ascii="標楷體" w:eastAsia="標楷體" w:hAnsi="標楷體" w:cs="Arial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pacing w:val="-6"/>
                <w:sz w:val="20"/>
                <w:szCs w:val="20"/>
              </w:rPr>
              <w:t>類型及人數</w:t>
            </w:r>
          </w:p>
        </w:tc>
        <w:tc>
          <w:tcPr>
            <w:tcW w:w="8748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6BD" w:rsidRDefault="005921F3" w:rsidP="003C76B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3C76BD">
              <w:rPr>
                <w:rFonts w:ascii="標楷體" w:eastAsia="標楷體" w:hAnsi="標楷體" w:cs="Arial" w:hint="eastAsia"/>
                <w:sz w:val="22"/>
                <w:szCs w:val="22"/>
              </w:rPr>
              <w:t>生活重建</w:t>
            </w:r>
          </w:p>
          <w:p w:rsidR="005921F3" w:rsidRDefault="003C76BD" w:rsidP="003C76B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□生活照顧</w:t>
            </w:r>
          </w:p>
          <w:p w:rsidR="003C76BD" w:rsidRPr="005459A4" w:rsidRDefault="003C76BD" w:rsidP="003C76B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□夜間住宿</w:t>
            </w:r>
          </w:p>
        </w:tc>
      </w:tr>
      <w:tr w:rsidR="005921F3" w:rsidRPr="009314B2" w:rsidTr="006630D6">
        <w:trPr>
          <w:cantSplit/>
          <w:trHeight w:val="802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21F3" w:rsidRPr="009314B2" w:rsidRDefault="005921F3" w:rsidP="002D238D">
            <w:pPr>
              <w:ind w:left="113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5921F3" w:rsidRPr="009314B2" w:rsidRDefault="005921F3" w:rsidP="00E36411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748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5921F3" w:rsidRDefault="003C76BD" w:rsidP="00A4656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核准服務人數：</w:t>
            </w:r>
            <w:r w:rsidR="005921F3">
              <w:rPr>
                <w:rFonts w:ascii="標楷體" w:eastAsia="標楷體" w:hAnsi="標楷體" w:cs="Arial" w:hint="eastAsia"/>
                <w:sz w:val="22"/>
                <w:szCs w:val="22"/>
              </w:rPr>
              <w:t>_____________人</w:t>
            </w:r>
          </w:p>
          <w:p w:rsidR="005921F3" w:rsidRDefault="005921F3" w:rsidP="005921F3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    </w:t>
            </w:r>
            <w:r w:rsidR="003C76BD">
              <w:rPr>
                <w:rFonts w:ascii="標楷體" w:eastAsia="標楷體" w:hAnsi="標楷體" w:cs="Arial" w:hint="eastAsia"/>
                <w:sz w:val="22"/>
                <w:szCs w:val="22"/>
              </w:rPr>
              <w:t>實際服務人數：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_____________人</w:t>
            </w:r>
          </w:p>
          <w:p w:rsidR="005921F3" w:rsidRPr="007664AA" w:rsidRDefault="005921F3" w:rsidP="00E36411">
            <w:pPr>
              <w:ind w:leftChars="-1061" w:left="-2546"/>
            </w:pPr>
          </w:p>
        </w:tc>
      </w:tr>
      <w:tr w:rsidR="002D238D" w:rsidRPr="009314B2" w:rsidTr="00E36411">
        <w:trPr>
          <w:cantSplit/>
          <w:trHeight w:val="570"/>
          <w:jc w:val="center"/>
        </w:trPr>
        <w:tc>
          <w:tcPr>
            <w:tcW w:w="3411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tl2br w:val="single" w:sz="4" w:space="0" w:color="auto"/>
            </w:tcBorders>
          </w:tcPr>
          <w:p w:rsidR="002D238D" w:rsidRPr="009314B2" w:rsidRDefault="002D238D" w:rsidP="00E36411">
            <w:pPr>
              <w:wordWrap w:val="0"/>
              <w:jc w:val="right"/>
              <w:rPr>
                <w:rFonts w:ascii="標楷體" w:eastAsia="標楷體" w:hAnsi="標楷體" w:cs="Arial"/>
                <w:sz w:val="22"/>
                <w:szCs w:val="22"/>
              </w:rPr>
            </w:pPr>
            <w:r w:rsidRPr="009314B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抽查情形　</w:t>
            </w:r>
          </w:p>
          <w:p w:rsidR="002D238D" w:rsidRPr="009314B2" w:rsidRDefault="002D238D" w:rsidP="00E3641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2D238D" w:rsidRPr="009314B2" w:rsidRDefault="002D238D" w:rsidP="00E36411">
            <w:pPr>
              <w:ind w:firstLineChars="100" w:firstLine="220"/>
              <w:rPr>
                <w:rFonts w:ascii="標楷體" w:eastAsia="標楷體" w:hAnsi="標楷體" w:cs="Arial"/>
                <w:sz w:val="20"/>
                <w:szCs w:val="20"/>
              </w:rPr>
            </w:pPr>
            <w:r w:rsidRPr="009314B2">
              <w:rPr>
                <w:rFonts w:ascii="標楷體" w:eastAsia="標楷體" w:hAnsi="標楷體" w:cs="Arial" w:hint="eastAsia"/>
                <w:sz w:val="22"/>
                <w:szCs w:val="22"/>
              </w:rPr>
              <w:t>抽查項目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8D" w:rsidRPr="009314B2" w:rsidRDefault="002D238D" w:rsidP="00E36411">
            <w:pPr>
              <w:snapToGrid w:val="0"/>
              <w:ind w:hanging="28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抽</w:t>
            </w:r>
            <w:r w:rsidRPr="009314B2">
              <w:rPr>
                <w:rFonts w:ascii="標楷體" w:eastAsia="標楷體" w:hAnsi="標楷體" w:cs="Arial" w:hint="eastAsia"/>
                <w:sz w:val="22"/>
                <w:szCs w:val="22"/>
              </w:rPr>
              <w:t>查結果</w:t>
            </w:r>
          </w:p>
        </w:tc>
        <w:tc>
          <w:tcPr>
            <w:tcW w:w="4068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38D" w:rsidRPr="00134CCF" w:rsidRDefault="002D238D" w:rsidP="00E36411">
            <w:pPr>
              <w:ind w:firstLine="90"/>
              <w:jc w:val="center"/>
              <w:rPr>
                <w:rFonts w:ascii="標楷體" w:eastAsia="標楷體" w:hAnsi="標楷體" w:cs="Arial"/>
                <w:spacing w:val="40"/>
                <w:sz w:val="22"/>
                <w:szCs w:val="22"/>
              </w:rPr>
            </w:pPr>
            <w:r w:rsidRPr="00134CCF">
              <w:rPr>
                <w:rFonts w:ascii="標楷體" w:eastAsia="標楷體" w:hAnsi="標楷體" w:cs="Arial" w:hint="eastAsia"/>
                <w:spacing w:val="40"/>
                <w:sz w:val="22"/>
                <w:szCs w:val="22"/>
              </w:rPr>
              <w:t>缺失情形</w:t>
            </w:r>
          </w:p>
        </w:tc>
      </w:tr>
      <w:tr w:rsidR="002D238D" w:rsidRPr="009314B2" w:rsidTr="00E36411">
        <w:trPr>
          <w:cantSplit/>
          <w:trHeight w:val="329"/>
          <w:jc w:val="center"/>
        </w:trPr>
        <w:tc>
          <w:tcPr>
            <w:tcW w:w="3411" w:type="dxa"/>
            <w:gridSpan w:val="3"/>
            <w:vMerge/>
            <w:tcBorders>
              <w:left w:val="single" w:sz="12" w:space="0" w:color="auto"/>
              <w:tl2br w:val="single" w:sz="4" w:space="0" w:color="auto"/>
            </w:tcBorders>
          </w:tcPr>
          <w:p w:rsidR="002D238D" w:rsidRPr="009314B2" w:rsidRDefault="002D238D" w:rsidP="00E36411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38D" w:rsidRPr="009314B2" w:rsidRDefault="002D238D" w:rsidP="00E36411">
            <w:pPr>
              <w:ind w:leftChars="-11" w:left="7" w:hangingChars="15" w:hanging="3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314B2">
              <w:rPr>
                <w:rFonts w:ascii="標楷體" w:eastAsia="標楷體" w:hAnsi="標楷體" w:cs="Arial" w:hint="eastAsia"/>
                <w:sz w:val="22"/>
                <w:szCs w:val="22"/>
              </w:rPr>
              <w:t>符合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38D" w:rsidRPr="009314B2" w:rsidRDefault="002D238D" w:rsidP="00E36411">
            <w:pPr>
              <w:ind w:leftChars="-11" w:left="1" w:hangingChars="15" w:hanging="27"/>
              <w:jc w:val="center"/>
              <w:rPr>
                <w:rFonts w:ascii="標楷體" w:eastAsia="標楷體" w:hAnsi="標楷體" w:cs="Arial"/>
                <w:spacing w:val="-20"/>
                <w:sz w:val="22"/>
                <w:szCs w:val="22"/>
              </w:rPr>
            </w:pPr>
            <w:r w:rsidRPr="009314B2">
              <w:rPr>
                <w:rFonts w:ascii="標楷體" w:eastAsia="標楷體" w:hAnsi="標楷體" w:cs="Arial" w:hint="eastAsia"/>
                <w:spacing w:val="-20"/>
                <w:sz w:val="22"/>
                <w:szCs w:val="22"/>
              </w:rPr>
              <w:t>不符合</w:t>
            </w:r>
          </w:p>
        </w:tc>
        <w:tc>
          <w:tcPr>
            <w:tcW w:w="406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D238D" w:rsidRPr="009314B2" w:rsidRDefault="002D238D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</w:tr>
      <w:tr w:rsidR="008E0753" w:rsidRPr="009314B2" w:rsidTr="002B16F3">
        <w:trPr>
          <w:cantSplit/>
          <w:trHeight w:val="567"/>
          <w:jc w:val="center"/>
        </w:trPr>
        <w:tc>
          <w:tcPr>
            <w:tcW w:w="53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753" w:rsidRPr="009314B2" w:rsidRDefault="008E0753" w:rsidP="00E3641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人力配置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8E0753" w:rsidRPr="009314B2" w:rsidRDefault="008E0753" w:rsidP="00E36411">
            <w:pPr>
              <w:ind w:firstLineChars="68" w:firstLine="15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1.社工員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40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</w:tr>
      <w:tr w:rsidR="008E0753" w:rsidRPr="009314B2" w:rsidTr="002B16F3">
        <w:trPr>
          <w:cantSplit/>
          <w:trHeight w:val="567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753" w:rsidRPr="009314B2" w:rsidRDefault="008E0753" w:rsidP="00E3641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8E0753" w:rsidRPr="009314B2" w:rsidRDefault="008E0753" w:rsidP="00E36411">
            <w:pPr>
              <w:ind w:firstLineChars="68" w:firstLine="15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2.護理人員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40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</w:tr>
      <w:tr w:rsidR="008E0753" w:rsidRPr="009314B2" w:rsidTr="002B16F3">
        <w:trPr>
          <w:cantSplit/>
          <w:trHeight w:val="567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753" w:rsidRPr="009314B2" w:rsidRDefault="008E0753" w:rsidP="00E3641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8E0753" w:rsidRPr="009314B2" w:rsidRDefault="008E0753" w:rsidP="00E36411">
            <w:pPr>
              <w:ind w:firstLineChars="68" w:firstLine="15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3.教保員/訓練員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40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</w:tr>
      <w:tr w:rsidR="008E0753" w:rsidRPr="009314B2" w:rsidTr="002B16F3">
        <w:trPr>
          <w:cantSplit/>
          <w:trHeight w:val="567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753" w:rsidRPr="009314B2" w:rsidRDefault="008E0753" w:rsidP="00E3641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8E0753" w:rsidRDefault="008E0753" w:rsidP="00E36411">
            <w:pPr>
              <w:ind w:firstLineChars="68" w:firstLine="15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4.生活服務員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40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</w:tr>
      <w:tr w:rsidR="008E0753" w:rsidRPr="009314B2" w:rsidTr="002B16F3">
        <w:trPr>
          <w:cantSplit/>
          <w:trHeight w:val="567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753" w:rsidRPr="009314B2" w:rsidRDefault="008E0753" w:rsidP="00E3641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8E0753" w:rsidRDefault="008E0753" w:rsidP="00E36411">
            <w:pPr>
              <w:ind w:firstLineChars="68" w:firstLine="15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5.住宿機構實際夜間人力配  </w:t>
            </w:r>
          </w:p>
          <w:p w:rsidR="008E0753" w:rsidRDefault="008E0753" w:rsidP="00E36411">
            <w:pPr>
              <w:ind w:firstLineChars="68" w:firstLine="15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置是否符合規定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40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0753" w:rsidRPr="009314B2" w:rsidRDefault="008E0753" w:rsidP="00E36411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</w:tr>
      <w:tr w:rsidR="006630D6" w:rsidRPr="009314B2" w:rsidTr="006630D6">
        <w:trPr>
          <w:cantSplit/>
          <w:trHeight w:val="1056"/>
          <w:jc w:val="center"/>
        </w:trPr>
        <w:tc>
          <w:tcPr>
            <w:tcW w:w="53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0D6" w:rsidRDefault="006630D6" w:rsidP="00E3641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公共安全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0D6" w:rsidRDefault="006630D6" w:rsidP="006630D6">
            <w:pPr>
              <w:snapToGrid w:val="0"/>
              <w:spacing w:line="400" w:lineRule="exact"/>
              <w:ind w:left="1" w:hanging="1"/>
              <w:rPr>
                <w:rFonts w:ascii="新細明體" w:hAnsi="新細明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機構出入口及樓梯間均暢通無阻礙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0D6" w:rsidRPr="006630D6" w:rsidRDefault="006630D6" w:rsidP="00F17776">
            <w:pPr>
              <w:snapToGrid w:val="0"/>
              <w:spacing w:line="400" w:lineRule="exact"/>
              <w:ind w:leftChars="46" w:left="880" w:hangingChars="350" w:hanging="770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0D6" w:rsidRDefault="006630D6" w:rsidP="00F17776">
            <w:pPr>
              <w:snapToGrid w:val="0"/>
              <w:spacing w:line="400" w:lineRule="exact"/>
              <w:ind w:leftChars="46" w:left="880" w:hangingChars="350" w:hanging="770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4068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30D6" w:rsidRDefault="006630D6" w:rsidP="00F17776">
            <w:pPr>
              <w:snapToGrid w:val="0"/>
              <w:spacing w:line="400" w:lineRule="exact"/>
              <w:ind w:leftChars="46" w:left="880" w:hangingChars="350" w:hanging="770"/>
              <w:jc w:val="both"/>
              <w:rPr>
                <w:rFonts w:ascii="新細明體" w:hAnsi="新細明體" w:cs="Arial"/>
                <w:sz w:val="22"/>
              </w:rPr>
            </w:pPr>
          </w:p>
        </w:tc>
      </w:tr>
      <w:tr w:rsidR="005921F3" w:rsidRPr="009314B2" w:rsidTr="00320A09">
        <w:trPr>
          <w:cantSplit/>
          <w:trHeight w:val="1056"/>
          <w:jc w:val="center"/>
        </w:trPr>
        <w:tc>
          <w:tcPr>
            <w:tcW w:w="53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1F3" w:rsidRPr="00E01ED9" w:rsidRDefault="00F17776" w:rsidP="00E3641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查核結果</w:t>
            </w:r>
          </w:p>
        </w:tc>
        <w:tc>
          <w:tcPr>
            <w:tcW w:w="9468" w:type="dxa"/>
            <w:gridSpan w:val="1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21F3" w:rsidRDefault="00F17776" w:rsidP="00F17776">
            <w:pPr>
              <w:snapToGrid w:val="0"/>
              <w:spacing w:line="400" w:lineRule="exact"/>
              <w:ind w:leftChars="46" w:left="880" w:hangingChars="350" w:hanging="77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合格  </w:t>
            </w:r>
            <w:r>
              <w:rPr>
                <w:rFonts w:ascii="新細明體" w:hAnsi="新細明體" w:cs="Arial" w:hint="eastAsia"/>
                <w:sz w:val="22"/>
              </w:rPr>
              <w:t>□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應改善缺失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  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項，限於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年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月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日前改善完成。</w:t>
            </w:r>
          </w:p>
        </w:tc>
      </w:tr>
      <w:tr w:rsidR="00F17776" w:rsidRPr="009314B2" w:rsidTr="006630D6">
        <w:trPr>
          <w:cantSplit/>
          <w:trHeight w:val="1116"/>
          <w:jc w:val="center"/>
        </w:trPr>
        <w:tc>
          <w:tcPr>
            <w:tcW w:w="53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17776" w:rsidRPr="006532DA" w:rsidRDefault="00F17776" w:rsidP="00E36411">
            <w:pPr>
              <w:spacing w:line="240" w:lineRule="exact"/>
              <w:jc w:val="center"/>
              <w:rPr>
                <w:rFonts w:ascii="標楷體" w:eastAsia="標楷體" w:hAnsi="標楷體" w:cs="Arial"/>
                <w:spacing w:val="6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pacing w:val="6"/>
                <w:sz w:val="22"/>
                <w:szCs w:val="22"/>
              </w:rPr>
              <w:t>稽</w:t>
            </w:r>
            <w:r w:rsidRPr="006532DA">
              <w:rPr>
                <w:rFonts w:ascii="標楷體" w:eastAsia="標楷體" w:hAnsi="標楷體" w:cs="Arial" w:hint="eastAsia"/>
                <w:spacing w:val="6"/>
                <w:sz w:val="22"/>
                <w:szCs w:val="22"/>
              </w:rPr>
              <w:t>查人員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6" w:rsidRPr="009314B2" w:rsidRDefault="00F17776" w:rsidP="00E36411">
            <w:pPr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776" w:rsidRPr="009314B2" w:rsidRDefault="00F17776" w:rsidP="00E36411">
            <w:pPr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  <w:r>
              <w:rPr>
                <w:rFonts w:ascii="標楷體" w:eastAsia="標楷體" w:hAnsi="標楷體" w:cs="Arial" w:hint="eastAsia"/>
                <w:spacing w:val="6"/>
                <w:sz w:val="22"/>
                <w:szCs w:val="22"/>
              </w:rPr>
              <w:t>機構人員</w:t>
            </w:r>
          </w:p>
        </w:tc>
        <w:tc>
          <w:tcPr>
            <w:tcW w:w="4608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776" w:rsidRPr="009314B2" w:rsidRDefault="00F17776" w:rsidP="00E36411">
            <w:pPr>
              <w:jc w:val="both"/>
              <w:rPr>
                <w:rFonts w:ascii="標楷體" w:eastAsia="標楷體" w:hAnsi="標楷體" w:cs="Arial"/>
                <w:spacing w:val="36"/>
                <w:sz w:val="18"/>
              </w:rPr>
            </w:pPr>
          </w:p>
        </w:tc>
      </w:tr>
    </w:tbl>
    <w:p w:rsidR="00FB448C" w:rsidRDefault="009620D6" w:rsidP="009620D6">
      <w:r>
        <w:rPr>
          <w:rFonts w:hint="eastAsia"/>
        </w:rPr>
        <w:t xml:space="preserve"> </w:t>
      </w:r>
    </w:p>
    <w:p w:rsidR="00FB448C" w:rsidRDefault="00FB448C" w:rsidP="009620D6"/>
    <w:p w:rsidR="00FB448C" w:rsidRDefault="00FB448C" w:rsidP="009620D6"/>
    <w:p w:rsidR="00FB448C" w:rsidRDefault="00FB448C" w:rsidP="009620D6"/>
    <w:p w:rsidR="00FB448C" w:rsidRPr="005353D7" w:rsidRDefault="008E0753" w:rsidP="00FB448C">
      <w:pPr>
        <w:rPr>
          <w:rFonts w:ascii="標楷體" w:eastAsia="標楷體" w:hAnsi="標楷體"/>
          <w:b/>
        </w:rPr>
      </w:pPr>
      <w:r w:rsidRPr="005353D7">
        <w:rPr>
          <w:rFonts w:ascii="標楷體" w:eastAsia="標楷體" w:hAnsi="標楷體" w:hint="eastAsia"/>
          <w:b/>
        </w:rPr>
        <w:lastRenderedPageBreak/>
        <w:t>人</w:t>
      </w:r>
      <w:r w:rsidR="009620D6" w:rsidRPr="005353D7">
        <w:rPr>
          <w:rFonts w:ascii="標楷體" w:eastAsia="標楷體" w:hAnsi="標楷體" w:hint="eastAsia"/>
          <w:b/>
        </w:rPr>
        <w:t>力配置</w:t>
      </w:r>
      <w:r w:rsidR="00FB448C" w:rsidRPr="005353D7">
        <w:rPr>
          <w:rFonts w:ascii="標楷體" w:eastAsia="標楷體" w:hAnsi="標楷體" w:hint="eastAsia"/>
          <w:b/>
        </w:rPr>
        <w:t>：</w:t>
      </w:r>
    </w:p>
    <w:p w:rsidR="009620D6" w:rsidRPr="005353D7" w:rsidRDefault="009620D6" w:rsidP="00FB448C">
      <w:r w:rsidRPr="005353D7">
        <w:rPr>
          <w:rFonts w:ascii="標楷體" w:eastAsia="標楷體" w:hAnsi="標楷體" w:hint="eastAsia"/>
          <w:b/>
        </w:rPr>
        <w:t>(</w:t>
      </w:r>
      <w:r w:rsidR="008E0753" w:rsidRPr="005353D7">
        <w:rPr>
          <w:rFonts w:ascii="標楷體" w:eastAsia="標楷體" w:hAnsi="標楷體" w:hint="eastAsia"/>
          <w:b/>
        </w:rPr>
        <w:t>身心障礙福利</w:t>
      </w:r>
      <w:r w:rsidRPr="005353D7">
        <w:rPr>
          <w:rFonts w:ascii="標楷體" w:eastAsia="標楷體" w:hAnsi="標楷體"/>
          <w:b/>
        </w:rPr>
        <w:t>機構</w:t>
      </w:r>
      <w:r w:rsidR="008E0753" w:rsidRPr="005353D7">
        <w:rPr>
          <w:rFonts w:ascii="標楷體" w:eastAsia="標楷體" w:hAnsi="標楷體" w:hint="eastAsia"/>
          <w:b/>
        </w:rPr>
        <w:t>設施及人員配置</w:t>
      </w:r>
      <w:r w:rsidRPr="005353D7">
        <w:rPr>
          <w:rFonts w:ascii="標楷體" w:eastAsia="標楷體" w:hAnsi="標楷體"/>
          <w:b/>
        </w:rPr>
        <w:t>標準</w:t>
      </w:r>
      <w:r w:rsidRPr="005353D7">
        <w:rPr>
          <w:rFonts w:ascii="標楷體" w:eastAsia="標楷體" w:hAnsi="標楷體" w:hint="eastAsia"/>
          <w:b/>
        </w:rPr>
        <w:t>)</w:t>
      </w:r>
    </w:p>
    <w:p w:rsidR="005459A4" w:rsidRPr="005353D7" w:rsidRDefault="008E0753" w:rsidP="000949AD">
      <w:pPr>
        <w:widowControl/>
        <w:shd w:val="clear" w:color="auto" w:fill="F9FBFB"/>
        <w:spacing w:line="312" w:lineRule="atLeast"/>
        <w:ind w:hanging="1080"/>
        <w:rPr>
          <w:rFonts w:ascii="標楷體" w:eastAsia="標楷體" w:hAnsi="標楷體"/>
          <w:color w:val="000000"/>
        </w:rPr>
      </w:pPr>
      <w:r w:rsidRPr="005353D7">
        <w:rPr>
          <w:rFonts w:ascii="標楷體" w:eastAsia="標楷體" w:hAnsi="標楷體" w:hint="eastAsia"/>
          <w:b/>
          <w:bCs/>
          <w:color w:val="000000"/>
        </w:rPr>
        <w:t xml:space="preserve">         </w:t>
      </w:r>
      <w:bookmarkStart w:id="1" w:name="12"/>
      <w:r w:rsidRPr="005353D7">
        <w:rPr>
          <w:rFonts w:ascii="標楷體" w:eastAsia="標楷體" w:hAnsi="標楷體"/>
          <w:color w:val="000000"/>
        </w:rPr>
        <w:fldChar w:fldCharType="begin"/>
      </w:r>
      <w:r w:rsidRPr="005353D7">
        <w:rPr>
          <w:rFonts w:ascii="標楷體" w:eastAsia="標楷體" w:hAnsi="標楷體"/>
          <w:color w:val="000000"/>
        </w:rPr>
        <w:instrText xml:space="preserve"> HYPERLINK "https://law.moj.gov.tw/LawClass/LawSingle.aspx?pcode=D0050048&amp;flno=12" </w:instrText>
      </w:r>
      <w:r w:rsidRPr="005353D7">
        <w:rPr>
          <w:rFonts w:ascii="標楷體" w:eastAsia="標楷體" w:hAnsi="標楷體"/>
          <w:color w:val="000000"/>
        </w:rPr>
        <w:fldChar w:fldCharType="separate"/>
      </w:r>
      <w:r w:rsidRPr="005353D7">
        <w:rPr>
          <w:rStyle w:val="a7"/>
          <w:rFonts w:ascii="標楷體" w:eastAsia="標楷體" w:hAnsi="標楷體" w:hint="eastAsia"/>
          <w:color w:val="993399"/>
        </w:rPr>
        <w:t>第 12 條</w:t>
      </w:r>
      <w:r w:rsidRPr="005353D7">
        <w:rPr>
          <w:rFonts w:ascii="標楷體" w:eastAsia="標楷體" w:hAnsi="標楷體"/>
          <w:color w:val="000000"/>
        </w:rPr>
        <w:fldChar w:fldCharType="end"/>
      </w:r>
      <w:bookmarkEnd w:id="1"/>
      <w:r w:rsidR="000949AD" w:rsidRPr="005353D7">
        <w:rPr>
          <w:rFonts w:ascii="標楷體" w:eastAsia="標楷體" w:hAnsi="標楷體" w:hint="eastAsia"/>
          <w:color w:val="000000"/>
        </w:rPr>
        <w:t xml:space="preserve">  </w:t>
      </w:r>
      <w:r w:rsidR="005459A4" w:rsidRPr="005353D7">
        <w:rPr>
          <w:rFonts w:ascii="標楷體" w:eastAsia="標楷體" w:hAnsi="標楷體" w:hint="eastAsia"/>
          <w:color w:val="000000"/>
        </w:rPr>
        <w:t>住宿生活重建機構</w:t>
      </w:r>
      <w:r w:rsidRPr="005353D7">
        <w:rPr>
          <w:rFonts w:ascii="標楷體" w:eastAsia="標楷體" w:hAnsi="標楷體" w:hint="eastAsia"/>
          <w:color w:val="000000"/>
        </w:rPr>
        <w:t>人員</w:t>
      </w:r>
      <w:r w:rsidR="005459A4" w:rsidRPr="005353D7">
        <w:rPr>
          <w:rFonts w:ascii="標楷體" w:eastAsia="標楷體" w:hAnsi="標楷體" w:hint="eastAsia"/>
          <w:color w:val="000000"/>
        </w:rPr>
        <w:t>配置</w:t>
      </w:r>
      <w:r w:rsidRPr="005353D7">
        <w:rPr>
          <w:rFonts w:ascii="標楷體" w:eastAsia="標楷體" w:hAnsi="標楷體" w:hint="eastAsia"/>
          <w:color w:val="00000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806"/>
      </w:tblGrid>
      <w:tr w:rsidR="000949AD" w:rsidRPr="005353D7" w:rsidTr="006310C3">
        <w:tc>
          <w:tcPr>
            <w:tcW w:w="1548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 xml:space="preserve">社會工作人員 </w:t>
            </w:r>
          </w:p>
        </w:tc>
        <w:tc>
          <w:tcPr>
            <w:tcW w:w="7806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1:35</w:t>
            </w:r>
            <w:r w:rsidR="00BD72E6" w:rsidRPr="005353D7">
              <w:rPr>
                <w:rFonts w:ascii="標楷體" w:eastAsia="標楷體" w:hAnsi="標楷體" w:hint="eastAsia"/>
                <w:color w:val="000000"/>
              </w:rPr>
              <w:t>。小型機構</w:t>
            </w:r>
            <w:r w:rsidRPr="005353D7">
              <w:rPr>
                <w:rFonts w:ascii="標楷體" w:eastAsia="標楷體" w:hAnsi="標楷體" w:hint="eastAsia"/>
                <w:color w:val="000000"/>
              </w:rPr>
              <w:t>得兼任。</w:t>
            </w:r>
          </w:p>
        </w:tc>
      </w:tr>
      <w:tr w:rsidR="000949AD" w:rsidRPr="005353D7" w:rsidTr="006310C3">
        <w:tc>
          <w:tcPr>
            <w:tcW w:w="1548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 xml:space="preserve">護理人員 </w:t>
            </w:r>
          </w:p>
        </w:tc>
        <w:tc>
          <w:tcPr>
            <w:tcW w:w="7806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1:40</w:t>
            </w:r>
            <w:r w:rsidR="00BD72E6" w:rsidRPr="005353D7">
              <w:rPr>
                <w:rFonts w:ascii="標楷體" w:eastAsia="標楷體" w:hAnsi="標楷體" w:hint="eastAsia"/>
                <w:color w:val="000000"/>
              </w:rPr>
              <w:t>。小型機構</w:t>
            </w:r>
            <w:r w:rsidRPr="005353D7">
              <w:rPr>
                <w:rFonts w:ascii="標楷體" w:eastAsia="標楷體" w:hAnsi="標楷體" w:hint="eastAsia"/>
                <w:color w:val="000000"/>
              </w:rPr>
              <w:t>得兼任。照顧慢性精神病患為主之機構1:20。</w:t>
            </w:r>
          </w:p>
        </w:tc>
      </w:tr>
      <w:tr w:rsidR="000949AD" w:rsidRPr="005353D7" w:rsidTr="006310C3">
        <w:tc>
          <w:tcPr>
            <w:tcW w:w="1548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 xml:space="preserve">訓練員 </w:t>
            </w:r>
          </w:p>
        </w:tc>
        <w:tc>
          <w:tcPr>
            <w:tcW w:w="7806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1:10~1:15；夜間得視需要置訓練員。照顧慢性精神病患為主之機構訓練員1:30。</w:t>
            </w:r>
          </w:p>
        </w:tc>
      </w:tr>
      <w:tr w:rsidR="000949AD" w:rsidRPr="005353D7" w:rsidTr="006310C3">
        <w:tc>
          <w:tcPr>
            <w:tcW w:w="1548" w:type="dxa"/>
            <w:shd w:val="clear" w:color="auto" w:fill="auto"/>
          </w:tcPr>
          <w:p w:rsidR="000949AD" w:rsidRPr="005353D7" w:rsidRDefault="000949AD" w:rsidP="001440DB">
            <w:pPr>
              <w:shd w:val="clear" w:color="auto" w:fill="F9FBFB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生活服務員</w:t>
            </w:r>
          </w:p>
        </w:tc>
        <w:tc>
          <w:tcPr>
            <w:tcW w:w="7806" w:type="dxa"/>
            <w:shd w:val="clear" w:color="auto" w:fill="auto"/>
          </w:tcPr>
          <w:p w:rsidR="000949AD" w:rsidRPr="005353D7" w:rsidRDefault="000949AD" w:rsidP="001440DB">
            <w:pPr>
              <w:shd w:val="clear" w:color="auto" w:fill="F9FBFB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日間得視需要</w:t>
            </w:r>
            <w:r w:rsidR="00BD72E6" w:rsidRPr="005353D7">
              <w:rPr>
                <w:rFonts w:ascii="標楷體" w:eastAsia="標楷體" w:hAnsi="標楷體" w:hint="eastAsia"/>
                <w:color w:val="000000"/>
              </w:rPr>
              <w:t>設</w:t>
            </w:r>
            <w:r w:rsidRPr="005353D7">
              <w:rPr>
                <w:rFonts w:ascii="標楷體" w:eastAsia="標楷體" w:hAnsi="標楷體" w:hint="eastAsia"/>
                <w:color w:val="000000"/>
              </w:rPr>
              <w:t>置；</w:t>
            </w:r>
            <w:proofErr w:type="gramStart"/>
            <w:r w:rsidRPr="005353D7">
              <w:rPr>
                <w:rFonts w:ascii="標楷體" w:eastAsia="標楷體" w:hAnsi="標楷體" w:hint="eastAsia"/>
                <w:color w:val="000000"/>
              </w:rPr>
              <w:t>夜間</w:t>
            </w:r>
            <w:r w:rsidR="00BD72E6" w:rsidRPr="005353D7">
              <w:rPr>
                <w:rFonts w:ascii="標楷體" w:eastAsia="標楷體" w:hAnsi="標楷體" w:hint="eastAsia"/>
                <w:color w:val="000000"/>
              </w:rPr>
              <w:t>生服員</w:t>
            </w:r>
            <w:proofErr w:type="gramEnd"/>
            <w:r w:rsidRPr="005353D7">
              <w:rPr>
                <w:rFonts w:ascii="標楷體" w:eastAsia="標楷體" w:hAnsi="標楷體" w:hint="eastAsia"/>
                <w:color w:val="000000"/>
              </w:rPr>
              <w:t>1:10~1:15。訓練員、生活服務員夜間時得合併計算，與受服務人數比不得低於1:15。</w:t>
            </w:r>
          </w:p>
        </w:tc>
      </w:tr>
    </w:tbl>
    <w:bookmarkStart w:id="2" w:name="12-1"/>
    <w:p w:rsidR="005459A4" w:rsidRPr="005353D7" w:rsidRDefault="008E0753" w:rsidP="001440DB">
      <w:pPr>
        <w:shd w:val="clear" w:color="auto" w:fill="F9FBFB"/>
        <w:spacing w:line="280" w:lineRule="exact"/>
        <w:rPr>
          <w:rFonts w:ascii="標楷體" w:eastAsia="標楷體" w:hAnsi="標楷體"/>
          <w:color w:val="000000"/>
        </w:rPr>
      </w:pPr>
      <w:r w:rsidRPr="005353D7">
        <w:rPr>
          <w:rFonts w:ascii="標楷體" w:eastAsia="標楷體" w:hAnsi="標楷體"/>
          <w:color w:val="000000"/>
        </w:rPr>
        <w:fldChar w:fldCharType="begin"/>
      </w:r>
      <w:r w:rsidRPr="005353D7">
        <w:rPr>
          <w:rFonts w:ascii="標楷體" w:eastAsia="標楷體" w:hAnsi="標楷體"/>
          <w:color w:val="000000"/>
        </w:rPr>
        <w:instrText xml:space="preserve"> HYPERLINK "https://law.moj.gov.tw/LawClass/LawSingle.aspx?pcode=D0050048&amp;flno=12-1" </w:instrText>
      </w:r>
      <w:r w:rsidRPr="005353D7">
        <w:rPr>
          <w:rFonts w:ascii="標楷體" w:eastAsia="標楷體" w:hAnsi="標楷體"/>
          <w:color w:val="000000"/>
        </w:rPr>
        <w:fldChar w:fldCharType="separate"/>
      </w:r>
      <w:r w:rsidRPr="005353D7">
        <w:rPr>
          <w:rStyle w:val="a7"/>
          <w:rFonts w:ascii="標楷體" w:eastAsia="標楷體" w:hAnsi="標楷體" w:hint="eastAsia"/>
          <w:color w:val="993399"/>
        </w:rPr>
        <w:t>第 12-1 條</w:t>
      </w:r>
      <w:r w:rsidRPr="005353D7">
        <w:rPr>
          <w:rFonts w:ascii="標楷體" w:eastAsia="標楷體" w:hAnsi="標楷體"/>
          <w:color w:val="000000"/>
        </w:rPr>
        <w:fldChar w:fldCharType="end"/>
      </w:r>
      <w:bookmarkEnd w:id="2"/>
      <w:r w:rsidR="000949AD" w:rsidRPr="005353D7">
        <w:rPr>
          <w:rFonts w:ascii="標楷體" w:eastAsia="標楷體" w:hAnsi="標楷體" w:hint="eastAsia"/>
          <w:color w:val="000000"/>
        </w:rPr>
        <w:t xml:space="preserve">  </w:t>
      </w:r>
      <w:r w:rsidR="005459A4" w:rsidRPr="005353D7">
        <w:rPr>
          <w:rFonts w:ascii="標楷體" w:eastAsia="標楷體" w:hAnsi="標楷體" w:hint="eastAsia"/>
          <w:color w:val="000000"/>
        </w:rPr>
        <w:t>住宿生活照顧機構</w:t>
      </w:r>
      <w:r w:rsidRPr="005353D7">
        <w:rPr>
          <w:rFonts w:ascii="標楷體" w:eastAsia="標楷體" w:hAnsi="標楷體" w:hint="eastAsia"/>
          <w:color w:val="000000"/>
        </w:rPr>
        <w:t>人員</w:t>
      </w:r>
      <w:r w:rsidR="005459A4" w:rsidRPr="005353D7">
        <w:rPr>
          <w:rFonts w:ascii="標楷體" w:eastAsia="標楷體" w:hAnsi="標楷體" w:hint="eastAsia"/>
          <w:color w:val="000000"/>
        </w:rPr>
        <w:t>配置</w:t>
      </w:r>
      <w:r w:rsidRPr="005353D7">
        <w:rPr>
          <w:rFonts w:ascii="標楷體" w:eastAsia="標楷體" w:hAnsi="標楷體" w:hint="eastAsia"/>
          <w:color w:val="00000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86"/>
      </w:tblGrid>
      <w:tr w:rsidR="000949AD" w:rsidRPr="005353D7" w:rsidTr="006310C3">
        <w:tc>
          <w:tcPr>
            <w:tcW w:w="1668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社會工作人員</w:t>
            </w:r>
          </w:p>
        </w:tc>
        <w:tc>
          <w:tcPr>
            <w:tcW w:w="7686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1:50。小型機構社會工作人員得兼任。</w:t>
            </w:r>
          </w:p>
        </w:tc>
      </w:tr>
      <w:tr w:rsidR="000949AD" w:rsidRPr="005353D7" w:rsidTr="006310C3">
        <w:tc>
          <w:tcPr>
            <w:tcW w:w="1668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護理人員</w:t>
            </w:r>
          </w:p>
        </w:tc>
        <w:tc>
          <w:tcPr>
            <w:tcW w:w="7686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1:40</w:t>
            </w:r>
            <w:r w:rsidR="00BD72E6" w:rsidRPr="005353D7">
              <w:rPr>
                <w:rFonts w:ascii="標楷體" w:eastAsia="標楷體" w:hAnsi="標楷體" w:hint="eastAsia"/>
                <w:color w:val="000000"/>
              </w:rPr>
              <w:t>。小型機構得兼任。夜間</w:t>
            </w:r>
            <w:r w:rsidRPr="005353D7">
              <w:rPr>
                <w:rFonts w:ascii="標楷體" w:eastAsia="標楷體" w:hAnsi="標楷體" w:hint="eastAsia"/>
                <w:color w:val="000000"/>
              </w:rPr>
              <w:t>至少應置護理人員或教保員一人。照顧慢性精神病患為主之機構1:20。照顧失智症者為主之機構1:15；照顧植物人、重癱、長期臥床或身心功能退化者為主之機構1:</w:t>
            </w:r>
            <w:r w:rsidR="001C7D22" w:rsidRPr="005353D7">
              <w:rPr>
                <w:rFonts w:ascii="標楷體" w:eastAsia="標楷體" w:hAnsi="標楷體" w:hint="eastAsia"/>
                <w:color w:val="000000"/>
              </w:rPr>
              <w:t>15</w:t>
            </w:r>
            <w:r w:rsidRPr="005353D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949AD" w:rsidRPr="005353D7" w:rsidTr="006310C3">
        <w:tc>
          <w:tcPr>
            <w:tcW w:w="1668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教保員</w:t>
            </w:r>
          </w:p>
        </w:tc>
        <w:tc>
          <w:tcPr>
            <w:tcW w:w="7686" w:type="dxa"/>
            <w:shd w:val="clear" w:color="auto" w:fill="auto"/>
          </w:tcPr>
          <w:p w:rsidR="000949AD" w:rsidRPr="005353D7" w:rsidRDefault="000949AD" w:rsidP="001440D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1:3~1:7。照顧慢性精神病患為主之機構1:15。</w:t>
            </w:r>
          </w:p>
        </w:tc>
      </w:tr>
      <w:tr w:rsidR="000949AD" w:rsidRPr="005353D7" w:rsidTr="006310C3">
        <w:tc>
          <w:tcPr>
            <w:tcW w:w="1668" w:type="dxa"/>
            <w:shd w:val="clear" w:color="auto" w:fill="auto"/>
          </w:tcPr>
          <w:p w:rsidR="000949AD" w:rsidRPr="005353D7" w:rsidRDefault="000949AD" w:rsidP="001440DB">
            <w:pPr>
              <w:shd w:val="clear" w:color="auto" w:fill="F9FBFB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生活服務員</w:t>
            </w:r>
          </w:p>
        </w:tc>
        <w:tc>
          <w:tcPr>
            <w:tcW w:w="7686" w:type="dxa"/>
            <w:shd w:val="clear" w:color="auto" w:fill="auto"/>
          </w:tcPr>
          <w:p w:rsidR="000949AD" w:rsidRPr="005353D7" w:rsidRDefault="000949AD" w:rsidP="001440DB">
            <w:pPr>
              <w:shd w:val="clear" w:color="auto" w:fill="F9FBFB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353D7">
              <w:rPr>
                <w:rFonts w:ascii="標楷體" w:eastAsia="標楷體" w:hAnsi="標楷體" w:hint="eastAsia"/>
                <w:color w:val="000000"/>
              </w:rPr>
              <w:t>1:3~1:6</w:t>
            </w:r>
            <w:r w:rsidR="00BD72E6" w:rsidRPr="005353D7">
              <w:rPr>
                <w:rFonts w:ascii="標楷體" w:eastAsia="標楷體" w:hAnsi="標楷體" w:hint="eastAsia"/>
                <w:color w:val="000000"/>
              </w:rPr>
              <w:t>。教保員、</w:t>
            </w:r>
            <w:proofErr w:type="gramStart"/>
            <w:r w:rsidR="00BD72E6" w:rsidRPr="005353D7">
              <w:rPr>
                <w:rFonts w:ascii="標楷體" w:eastAsia="標楷體" w:hAnsi="標楷體" w:hint="eastAsia"/>
                <w:color w:val="000000"/>
              </w:rPr>
              <w:t>生服</w:t>
            </w:r>
            <w:r w:rsidRPr="005353D7">
              <w:rPr>
                <w:rFonts w:ascii="標楷體" w:eastAsia="標楷體" w:hAnsi="標楷體" w:hint="eastAsia"/>
                <w:color w:val="000000"/>
              </w:rPr>
              <w:t>員</w:t>
            </w:r>
            <w:proofErr w:type="gramEnd"/>
            <w:r w:rsidRPr="005353D7">
              <w:rPr>
                <w:rFonts w:ascii="標楷體" w:eastAsia="標楷體" w:hAnsi="標楷體" w:hint="eastAsia"/>
                <w:color w:val="000000"/>
              </w:rPr>
              <w:t>夜間時得合併計算，與受服務人數比不得低於1:15。</w:t>
            </w:r>
          </w:p>
        </w:tc>
      </w:tr>
    </w:tbl>
    <w:bookmarkStart w:id="3" w:name="12-2"/>
    <w:p w:rsidR="008E0753" w:rsidRPr="005353D7" w:rsidRDefault="008E0753" w:rsidP="00922C64">
      <w:pPr>
        <w:shd w:val="clear" w:color="auto" w:fill="F9FBFB"/>
        <w:spacing w:line="408" w:lineRule="atLeast"/>
        <w:rPr>
          <w:rFonts w:ascii="標楷體" w:eastAsia="標楷體" w:hAnsi="標楷體"/>
          <w:color w:val="000000"/>
        </w:rPr>
      </w:pPr>
      <w:r w:rsidRPr="005353D7">
        <w:rPr>
          <w:rFonts w:ascii="標楷體" w:eastAsia="標楷體" w:hAnsi="標楷體"/>
          <w:color w:val="000000"/>
        </w:rPr>
        <w:fldChar w:fldCharType="begin"/>
      </w:r>
      <w:r w:rsidRPr="005353D7">
        <w:rPr>
          <w:rFonts w:ascii="標楷體" w:eastAsia="標楷體" w:hAnsi="標楷體"/>
          <w:color w:val="000000"/>
        </w:rPr>
        <w:instrText xml:space="preserve"> HYPERLINK "https://law.moj.gov.tw/LawClass/LawSingle.aspx?pcode=D0050048&amp;flno=12-2" </w:instrText>
      </w:r>
      <w:r w:rsidRPr="005353D7">
        <w:rPr>
          <w:rFonts w:ascii="標楷體" w:eastAsia="標楷體" w:hAnsi="標楷體"/>
          <w:color w:val="000000"/>
        </w:rPr>
        <w:fldChar w:fldCharType="separate"/>
      </w:r>
      <w:r w:rsidRPr="005353D7">
        <w:rPr>
          <w:rStyle w:val="a7"/>
          <w:rFonts w:ascii="標楷體" w:eastAsia="標楷體" w:hAnsi="標楷體" w:hint="eastAsia"/>
          <w:color w:val="993399"/>
        </w:rPr>
        <w:t>第 12-2 條</w:t>
      </w:r>
      <w:r w:rsidRPr="005353D7">
        <w:rPr>
          <w:rFonts w:ascii="標楷體" w:eastAsia="標楷體" w:hAnsi="標楷體"/>
          <w:color w:val="000000"/>
        </w:rPr>
        <w:fldChar w:fldCharType="end"/>
      </w:r>
      <w:bookmarkEnd w:id="3"/>
    </w:p>
    <w:p w:rsidR="008E0753" w:rsidRPr="005353D7" w:rsidRDefault="008E0753" w:rsidP="001440DB">
      <w:pPr>
        <w:shd w:val="clear" w:color="auto" w:fill="F9FBFB"/>
        <w:spacing w:line="280" w:lineRule="exact"/>
        <w:rPr>
          <w:rFonts w:ascii="標楷體" w:eastAsia="標楷體" w:hAnsi="標楷體"/>
          <w:color w:val="000000"/>
        </w:rPr>
      </w:pPr>
      <w:r w:rsidRPr="005353D7">
        <w:rPr>
          <w:rFonts w:ascii="標楷體" w:eastAsia="標楷體" w:hAnsi="標楷體" w:hint="eastAsia"/>
          <w:color w:val="000000"/>
        </w:rPr>
        <w:t>照顧植物人、失智症、重癱、長期臥床或身心功能退化者之機構，其應置之教保員得以護理人員或生活服務員替代。</w:t>
      </w:r>
      <w:r w:rsidR="00C45D7F" w:rsidRPr="005353D7">
        <w:rPr>
          <w:rFonts w:ascii="標楷體" w:eastAsia="標楷體" w:hAnsi="標楷體"/>
          <w:color w:val="000000"/>
        </w:rPr>
        <w:t>…</w:t>
      </w:r>
      <w:proofErr w:type="gramStart"/>
      <w:r w:rsidR="00C45D7F" w:rsidRPr="005353D7">
        <w:rPr>
          <w:rFonts w:ascii="標楷體" w:eastAsia="標楷體" w:hAnsi="標楷體"/>
          <w:color w:val="000000"/>
        </w:rPr>
        <w:t>…</w:t>
      </w:r>
      <w:proofErr w:type="gramEnd"/>
      <w:r w:rsidRPr="005353D7">
        <w:rPr>
          <w:rFonts w:ascii="標楷體" w:eastAsia="標楷體" w:hAnsi="標楷體" w:hint="eastAsia"/>
          <w:color w:val="000000"/>
        </w:rPr>
        <w:t>其應配置之生活服務員人數，得以外籍看護工替代，並列計為生活服務員人力，最高不得超過生活服務員應配置人數二分之一；於同一時段，外籍看護工應在教保員、訓練員或生活服務員現場指導下提供服務。第十二條及第十二條之</w:t>
      </w:r>
      <w:proofErr w:type="gramStart"/>
      <w:r w:rsidRPr="005353D7">
        <w:rPr>
          <w:rFonts w:ascii="標楷體" w:eastAsia="標楷體" w:hAnsi="標楷體" w:hint="eastAsia"/>
          <w:color w:val="000000"/>
        </w:rPr>
        <w:t>一</w:t>
      </w:r>
      <w:proofErr w:type="gramEnd"/>
      <w:r w:rsidRPr="005353D7">
        <w:rPr>
          <w:rFonts w:ascii="標楷體" w:eastAsia="標楷體" w:hAnsi="標楷體" w:hint="eastAsia"/>
          <w:color w:val="000000"/>
        </w:rPr>
        <w:t>之機構提供需技術性護理服務身心障礙者之照顧服務時，應隨時保持至少有護理人員一人值班；護理人員與受技術性護理服務人數比例，以一比十五</w:t>
      </w:r>
      <w:proofErr w:type="gramStart"/>
      <w:r w:rsidRPr="005353D7">
        <w:rPr>
          <w:rFonts w:ascii="標楷體" w:eastAsia="標楷體" w:hAnsi="標楷體" w:hint="eastAsia"/>
          <w:color w:val="000000"/>
        </w:rPr>
        <w:t>遴</w:t>
      </w:r>
      <w:proofErr w:type="gramEnd"/>
      <w:r w:rsidRPr="005353D7">
        <w:rPr>
          <w:rFonts w:ascii="標楷體" w:eastAsia="標楷體" w:hAnsi="標楷體" w:hint="eastAsia"/>
          <w:color w:val="000000"/>
        </w:rPr>
        <w:t>用；未滿十五人者，以十五人計。</w:t>
      </w:r>
      <w:r w:rsidRPr="005353D7">
        <w:rPr>
          <w:rFonts w:ascii="標楷體" w:eastAsia="標楷體" w:hAnsi="標楷體" w:hint="eastAsia"/>
          <w:color w:val="000000"/>
        </w:rPr>
        <w:br/>
        <w:t>夜間型住宿機構未提供需技術性護理服務身心障礙者之照顧服務時，</w:t>
      </w:r>
      <w:proofErr w:type="gramStart"/>
      <w:r w:rsidRPr="005353D7">
        <w:rPr>
          <w:rFonts w:ascii="標楷體" w:eastAsia="標楷體" w:hAnsi="標楷體" w:hint="eastAsia"/>
          <w:color w:val="000000"/>
        </w:rPr>
        <w:t>得免置護理</w:t>
      </w:r>
      <w:proofErr w:type="gramEnd"/>
      <w:r w:rsidRPr="005353D7">
        <w:rPr>
          <w:rFonts w:ascii="標楷體" w:eastAsia="標楷體" w:hAnsi="標楷體" w:hint="eastAsia"/>
          <w:color w:val="000000"/>
        </w:rPr>
        <w:t>人員；其社會工作人員及生活服務員至少應各置一人，並得以兼任方式辦理。</w:t>
      </w:r>
      <w:proofErr w:type="gramStart"/>
      <w:r w:rsidRPr="005353D7">
        <w:rPr>
          <w:rFonts w:ascii="標楷體" w:eastAsia="標楷體" w:hAnsi="標楷體" w:hint="eastAsia"/>
          <w:color w:val="000000"/>
        </w:rPr>
        <w:t>置教保</w:t>
      </w:r>
      <w:proofErr w:type="gramEnd"/>
      <w:r w:rsidRPr="005353D7">
        <w:rPr>
          <w:rFonts w:ascii="標楷體" w:eastAsia="標楷體" w:hAnsi="標楷體" w:hint="eastAsia"/>
          <w:color w:val="000000"/>
        </w:rPr>
        <w:t>員或</w:t>
      </w:r>
      <w:proofErr w:type="gramStart"/>
      <w:r w:rsidRPr="005353D7">
        <w:rPr>
          <w:rFonts w:ascii="標楷體" w:eastAsia="標楷體" w:hAnsi="標楷體" w:hint="eastAsia"/>
          <w:color w:val="000000"/>
        </w:rPr>
        <w:t>訓練員者</w:t>
      </w:r>
      <w:proofErr w:type="gramEnd"/>
      <w:r w:rsidRPr="005353D7">
        <w:rPr>
          <w:rFonts w:ascii="標楷體" w:eastAsia="標楷體" w:hAnsi="標楷體" w:hint="eastAsia"/>
          <w:color w:val="000000"/>
        </w:rPr>
        <w:t>，亦同。</w:t>
      </w:r>
    </w:p>
    <w:p w:rsidR="00FB448C" w:rsidRPr="005353D7" w:rsidRDefault="00FB448C" w:rsidP="001440DB">
      <w:pPr>
        <w:shd w:val="clear" w:color="auto" w:fill="F9FBFB"/>
        <w:spacing w:line="280" w:lineRule="exact"/>
        <w:rPr>
          <w:rFonts w:ascii="標楷體" w:eastAsia="標楷體" w:hAnsi="標楷體"/>
          <w:color w:val="000000"/>
        </w:rPr>
      </w:pPr>
    </w:p>
    <w:p w:rsidR="00C45D7F" w:rsidRPr="005353D7" w:rsidRDefault="00C45D7F" w:rsidP="001440DB">
      <w:pPr>
        <w:spacing w:line="280" w:lineRule="exact"/>
        <w:ind w:left="1441" w:hangingChars="600" w:hanging="1441"/>
        <w:rPr>
          <w:rFonts w:ascii="標楷體" w:eastAsia="標楷體" w:hAnsi="標楷體"/>
          <w:b/>
        </w:rPr>
      </w:pPr>
      <w:r w:rsidRPr="005353D7">
        <w:rPr>
          <w:rFonts w:ascii="標楷體" w:eastAsia="標楷體" w:hAnsi="標楷體" w:hint="eastAsia"/>
          <w:b/>
        </w:rPr>
        <w:t>(身心障礙者權益保障法)</w:t>
      </w:r>
    </w:p>
    <w:p w:rsidR="00847DA9" w:rsidRPr="005353D7" w:rsidRDefault="00C45D7F" w:rsidP="001440DB">
      <w:pPr>
        <w:spacing w:line="280" w:lineRule="exact"/>
        <w:ind w:left="1441" w:hangingChars="600" w:hanging="1441"/>
        <w:rPr>
          <w:rFonts w:ascii="標楷體" w:eastAsia="標楷體" w:hAnsi="標楷體"/>
          <w:b/>
          <w:color w:val="000000"/>
          <w:u w:val="single"/>
          <w:shd w:val="clear" w:color="auto" w:fill="F9FBFB"/>
        </w:rPr>
      </w:pPr>
      <w:r w:rsidRPr="005353D7">
        <w:rPr>
          <w:rFonts w:ascii="標楷體" w:eastAsia="標楷體" w:hAnsi="標楷體" w:hint="eastAsia"/>
          <w:b/>
        </w:rPr>
        <w:t xml:space="preserve">第93條  </w:t>
      </w:r>
      <w:r w:rsidRPr="005353D7">
        <w:rPr>
          <w:rFonts w:ascii="標楷體" w:eastAsia="標楷體" w:hAnsi="標楷體" w:hint="eastAsia"/>
          <w:b/>
          <w:color w:val="000000"/>
          <w:u w:val="single"/>
          <w:shd w:val="clear" w:color="auto" w:fill="F9FBFB"/>
        </w:rPr>
        <w:t>主管機關依第六十四條第一項規定對身心障礙福利機構輔導或評鑑，發現有下列情形之</w:t>
      </w:r>
    </w:p>
    <w:p w:rsidR="00847DA9" w:rsidRPr="005353D7" w:rsidRDefault="00847DA9" w:rsidP="001440DB">
      <w:pPr>
        <w:spacing w:line="280" w:lineRule="exact"/>
        <w:ind w:left="1441" w:hangingChars="600" w:hanging="1441"/>
        <w:rPr>
          <w:rFonts w:ascii="標楷體" w:eastAsia="標楷體" w:hAnsi="標楷體"/>
          <w:b/>
          <w:color w:val="000000"/>
          <w:u w:val="single"/>
          <w:shd w:val="clear" w:color="auto" w:fill="F9FBFB"/>
        </w:rPr>
      </w:pPr>
      <w:r w:rsidRPr="005353D7">
        <w:rPr>
          <w:rFonts w:ascii="標楷體" w:eastAsia="標楷體" w:hAnsi="標楷體" w:hint="eastAsia"/>
          <w:b/>
        </w:rPr>
        <w:t xml:space="preserve">         </w:t>
      </w:r>
      <w:proofErr w:type="gramStart"/>
      <w:r w:rsidR="00C45D7F" w:rsidRPr="005353D7">
        <w:rPr>
          <w:rFonts w:ascii="標楷體" w:eastAsia="標楷體" w:hAnsi="標楷體" w:hint="eastAsia"/>
          <w:b/>
          <w:color w:val="000000"/>
          <w:u w:val="single"/>
          <w:shd w:val="clear" w:color="auto" w:fill="F9FBFB"/>
        </w:rPr>
        <w:t>一</w:t>
      </w:r>
      <w:proofErr w:type="gramEnd"/>
      <w:r w:rsidR="00C45D7F" w:rsidRPr="005353D7">
        <w:rPr>
          <w:rFonts w:ascii="標楷體" w:eastAsia="標楷體" w:hAnsi="標楷體" w:hint="eastAsia"/>
          <w:b/>
          <w:color w:val="000000"/>
          <w:u w:val="single"/>
          <w:shd w:val="clear" w:color="auto" w:fill="F9FBFB"/>
        </w:rPr>
        <w:t>者，應令限期改善；屆期未改善者，處新臺幣五萬元以上二十五萬元以下罰鍰，並按</w:t>
      </w:r>
    </w:p>
    <w:p w:rsidR="00C45D7F" w:rsidRPr="005353D7" w:rsidRDefault="00847DA9" w:rsidP="001440DB">
      <w:pPr>
        <w:spacing w:line="280" w:lineRule="exact"/>
        <w:ind w:left="1441" w:hangingChars="600" w:hanging="1441"/>
        <w:rPr>
          <w:rFonts w:ascii="標楷體" w:eastAsia="標楷體" w:hAnsi="標楷體"/>
          <w:b/>
          <w:u w:val="single"/>
        </w:rPr>
      </w:pPr>
      <w:r w:rsidRPr="005353D7">
        <w:rPr>
          <w:rFonts w:ascii="標楷體" w:eastAsia="標楷體" w:hAnsi="標楷體" w:hint="eastAsia"/>
          <w:b/>
          <w:color w:val="000000"/>
          <w:shd w:val="clear" w:color="auto" w:fill="F9FBFB"/>
        </w:rPr>
        <w:t xml:space="preserve">         </w:t>
      </w:r>
      <w:r w:rsidR="00C45D7F" w:rsidRPr="005353D7">
        <w:rPr>
          <w:rFonts w:ascii="標楷體" w:eastAsia="標楷體" w:hAnsi="標楷體" w:hint="eastAsia"/>
          <w:b/>
          <w:color w:val="000000"/>
          <w:u w:val="single"/>
          <w:shd w:val="clear" w:color="auto" w:fill="F9FBFB"/>
        </w:rPr>
        <w:t>次處罰：</w:t>
      </w:r>
      <w:r w:rsidR="00C45D7F" w:rsidRPr="005353D7">
        <w:rPr>
          <w:rFonts w:ascii="標楷體" w:eastAsia="標楷體" w:hAnsi="標楷體" w:hint="eastAsia"/>
          <w:b/>
          <w:u w:val="single"/>
        </w:rPr>
        <w:t>二、違反原許可設立之標準。</w:t>
      </w:r>
    </w:p>
    <w:sectPr w:rsidR="00C45D7F" w:rsidRPr="005353D7" w:rsidSect="00A34EC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89" w:rsidRDefault="00EB7B89">
      <w:r>
        <w:separator/>
      </w:r>
    </w:p>
  </w:endnote>
  <w:endnote w:type="continuationSeparator" w:id="0">
    <w:p w:rsidR="00EB7B89" w:rsidRDefault="00EB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32" w:rsidRDefault="00F36B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B32" w:rsidRDefault="00F36B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32" w:rsidRDefault="00F36B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8ED">
      <w:rPr>
        <w:rStyle w:val="a5"/>
        <w:noProof/>
      </w:rPr>
      <w:t>2</w:t>
    </w:r>
    <w:r>
      <w:rPr>
        <w:rStyle w:val="a5"/>
      </w:rPr>
      <w:fldChar w:fldCharType="end"/>
    </w:r>
  </w:p>
  <w:p w:rsidR="00F36B32" w:rsidRDefault="00F36B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89" w:rsidRDefault="00EB7B89">
      <w:r>
        <w:separator/>
      </w:r>
    </w:p>
  </w:footnote>
  <w:footnote w:type="continuationSeparator" w:id="0">
    <w:p w:rsidR="00EB7B89" w:rsidRDefault="00EB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85B"/>
    <w:multiLevelType w:val="hybridMultilevel"/>
    <w:tmpl w:val="CD4EAA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074918"/>
    <w:multiLevelType w:val="hybridMultilevel"/>
    <w:tmpl w:val="CFF8FAEC"/>
    <w:lvl w:ilvl="0" w:tplc="C6E6EC0A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AA7F7C"/>
    <w:multiLevelType w:val="hybridMultilevel"/>
    <w:tmpl w:val="61300E3E"/>
    <w:lvl w:ilvl="0" w:tplc="7C786C68"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09"/>
    <w:rsid w:val="00001691"/>
    <w:rsid w:val="00015E32"/>
    <w:rsid w:val="00036F00"/>
    <w:rsid w:val="00053688"/>
    <w:rsid w:val="00064BFC"/>
    <w:rsid w:val="00071CBF"/>
    <w:rsid w:val="0007348A"/>
    <w:rsid w:val="00084A99"/>
    <w:rsid w:val="000949AD"/>
    <w:rsid w:val="00096C4C"/>
    <w:rsid w:val="000E2E7F"/>
    <w:rsid w:val="000E3F24"/>
    <w:rsid w:val="0010519C"/>
    <w:rsid w:val="001254A5"/>
    <w:rsid w:val="00135E33"/>
    <w:rsid w:val="001440DB"/>
    <w:rsid w:val="00162164"/>
    <w:rsid w:val="0016281B"/>
    <w:rsid w:val="0017157D"/>
    <w:rsid w:val="001741EB"/>
    <w:rsid w:val="00195F1F"/>
    <w:rsid w:val="001B4FF0"/>
    <w:rsid w:val="001C76FA"/>
    <w:rsid w:val="001C7D22"/>
    <w:rsid w:val="001D3EF9"/>
    <w:rsid w:val="001E34C8"/>
    <w:rsid w:val="00206DC9"/>
    <w:rsid w:val="002101AE"/>
    <w:rsid w:val="00216286"/>
    <w:rsid w:val="00223982"/>
    <w:rsid w:val="00225777"/>
    <w:rsid w:val="00231F95"/>
    <w:rsid w:val="00232546"/>
    <w:rsid w:val="0027423A"/>
    <w:rsid w:val="00280772"/>
    <w:rsid w:val="00287DA0"/>
    <w:rsid w:val="00287DBD"/>
    <w:rsid w:val="002A6ECA"/>
    <w:rsid w:val="002B16F3"/>
    <w:rsid w:val="002B48F5"/>
    <w:rsid w:val="002D238D"/>
    <w:rsid w:val="003161A7"/>
    <w:rsid w:val="00320A09"/>
    <w:rsid w:val="003416AC"/>
    <w:rsid w:val="0038419C"/>
    <w:rsid w:val="003954B0"/>
    <w:rsid w:val="00396C36"/>
    <w:rsid w:val="003A5222"/>
    <w:rsid w:val="003B0229"/>
    <w:rsid w:val="003B3D1E"/>
    <w:rsid w:val="003B546D"/>
    <w:rsid w:val="003C76BD"/>
    <w:rsid w:val="003D5FAF"/>
    <w:rsid w:val="003E263D"/>
    <w:rsid w:val="003F20AC"/>
    <w:rsid w:val="004057CB"/>
    <w:rsid w:val="004151EA"/>
    <w:rsid w:val="00433084"/>
    <w:rsid w:val="00446630"/>
    <w:rsid w:val="004517FB"/>
    <w:rsid w:val="00460664"/>
    <w:rsid w:val="00465D1B"/>
    <w:rsid w:val="00481CE5"/>
    <w:rsid w:val="0048549B"/>
    <w:rsid w:val="004B0661"/>
    <w:rsid w:val="004C0F7A"/>
    <w:rsid w:val="004D5DE7"/>
    <w:rsid w:val="004E17A9"/>
    <w:rsid w:val="004E5720"/>
    <w:rsid w:val="005353D7"/>
    <w:rsid w:val="005459A4"/>
    <w:rsid w:val="00547B4B"/>
    <w:rsid w:val="00566FBB"/>
    <w:rsid w:val="00582613"/>
    <w:rsid w:val="005864AC"/>
    <w:rsid w:val="005921F3"/>
    <w:rsid w:val="005C1309"/>
    <w:rsid w:val="005E25DD"/>
    <w:rsid w:val="005E35A4"/>
    <w:rsid w:val="00600DD9"/>
    <w:rsid w:val="00604314"/>
    <w:rsid w:val="00604EDF"/>
    <w:rsid w:val="00621060"/>
    <w:rsid w:val="00621B24"/>
    <w:rsid w:val="00621BB6"/>
    <w:rsid w:val="006310C3"/>
    <w:rsid w:val="0063222D"/>
    <w:rsid w:val="0065097F"/>
    <w:rsid w:val="00651FDE"/>
    <w:rsid w:val="006630D6"/>
    <w:rsid w:val="00671E26"/>
    <w:rsid w:val="00692FB2"/>
    <w:rsid w:val="006A2578"/>
    <w:rsid w:val="006B1AF0"/>
    <w:rsid w:val="006C02BA"/>
    <w:rsid w:val="006E0501"/>
    <w:rsid w:val="006E1326"/>
    <w:rsid w:val="006F557B"/>
    <w:rsid w:val="007055F4"/>
    <w:rsid w:val="00756085"/>
    <w:rsid w:val="00767CDD"/>
    <w:rsid w:val="0077073A"/>
    <w:rsid w:val="00770A1F"/>
    <w:rsid w:val="0079466D"/>
    <w:rsid w:val="007D72BD"/>
    <w:rsid w:val="007D72EC"/>
    <w:rsid w:val="0080452A"/>
    <w:rsid w:val="008434D2"/>
    <w:rsid w:val="00843AD9"/>
    <w:rsid w:val="00847DA9"/>
    <w:rsid w:val="00880604"/>
    <w:rsid w:val="008B0F18"/>
    <w:rsid w:val="008B3084"/>
    <w:rsid w:val="008C27DA"/>
    <w:rsid w:val="008E0753"/>
    <w:rsid w:val="00922C64"/>
    <w:rsid w:val="00927E99"/>
    <w:rsid w:val="00931144"/>
    <w:rsid w:val="00941E04"/>
    <w:rsid w:val="009620D6"/>
    <w:rsid w:val="009A028D"/>
    <w:rsid w:val="009D4940"/>
    <w:rsid w:val="009D5FB9"/>
    <w:rsid w:val="009F0CB6"/>
    <w:rsid w:val="00A04E89"/>
    <w:rsid w:val="00A05DA0"/>
    <w:rsid w:val="00A15B86"/>
    <w:rsid w:val="00A34EC9"/>
    <w:rsid w:val="00A46560"/>
    <w:rsid w:val="00A509C9"/>
    <w:rsid w:val="00A63260"/>
    <w:rsid w:val="00A73C2D"/>
    <w:rsid w:val="00AA330D"/>
    <w:rsid w:val="00AB3A26"/>
    <w:rsid w:val="00AD317C"/>
    <w:rsid w:val="00AE147A"/>
    <w:rsid w:val="00B061DA"/>
    <w:rsid w:val="00B179C9"/>
    <w:rsid w:val="00B20913"/>
    <w:rsid w:val="00B24D87"/>
    <w:rsid w:val="00B317A3"/>
    <w:rsid w:val="00B401A9"/>
    <w:rsid w:val="00B41E7F"/>
    <w:rsid w:val="00B53A2D"/>
    <w:rsid w:val="00B62824"/>
    <w:rsid w:val="00B70C07"/>
    <w:rsid w:val="00B749AF"/>
    <w:rsid w:val="00B834E4"/>
    <w:rsid w:val="00B8410C"/>
    <w:rsid w:val="00B8627B"/>
    <w:rsid w:val="00BA5F93"/>
    <w:rsid w:val="00BD72E6"/>
    <w:rsid w:val="00BE53EE"/>
    <w:rsid w:val="00BE5D43"/>
    <w:rsid w:val="00BE6D43"/>
    <w:rsid w:val="00BF4940"/>
    <w:rsid w:val="00BF6A83"/>
    <w:rsid w:val="00C12E3E"/>
    <w:rsid w:val="00C16C1D"/>
    <w:rsid w:val="00C329DF"/>
    <w:rsid w:val="00C37B39"/>
    <w:rsid w:val="00C45D7F"/>
    <w:rsid w:val="00C51419"/>
    <w:rsid w:val="00C56AAC"/>
    <w:rsid w:val="00C56DDD"/>
    <w:rsid w:val="00C836A8"/>
    <w:rsid w:val="00C963DD"/>
    <w:rsid w:val="00CA12EE"/>
    <w:rsid w:val="00CC72A8"/>
    <w:rsid w:val="00CF1941"/>
    <w:rsid w:val="00CF7889"/>
    <w:rsid w:val="00D1317A"/>
    <w:rsid w:val="00D63062"/>
    <w:rsid w:val="00D6603D"/>
    <w:rsid w:val="00D73408"/>
    <w:rsid w:val="00D76C3C"/>
    <w:rsid w:val="00D846DB"/>
    <w:rsid w:val="00D86558"/>
    <w:rsid w:val="00D95934"/>
    <w:rsid w:val="00DA2313"/>
    <w:rsid w:val="00DC4FEB"/>
    <w:rsid w:val="00DD6CCF"/>
    <w:rsid w:val="00DD7550"/>
    <w:rsid w:val="00DD7C1C"/>
    <w:rsid w:val="00DE2A7E"/>
    <w:rsid w:val="00DE6DD8"/>
    <w:rsid w:val="00DE78B4"/>
    <w:rsid w:val="00DF225B"/>
    <w:rsid w:val="00E24EC4"/>
    <w:rsid w:val="00E36411"/>
    <w:rsid w:val="00E61772"/>
    <w:rsid w:val="00E723DA"/>
    <w:rsid w:val="00E76C67"/>
    <w:rsid w:val="00EB2CDB"/>
    <w:rsid w:val="00EB68ED"/>
    <w:rsid w:val="00EB7B89"/>
    <w:rsid w:val="00EC7BED"/>
    <w:rsid w:val="00EE484E"/>
    <w:rsid w:val="00F01AFC"/>
    <w:rsid w:val="00F16882"/>
    <w:rsid w:val="00F17776"/>
    <w:rsid w:val="00F3440E"/>
    <w:rsid w:val="00F36B32"/>
    <w:rsid w:val="00F73C5B"/>
    <w:rsid w:val="00FA01AB"/>
    <w:rsid w:val="00FB448C"/>
    <w:rsid w:val="00FE7FEE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2C3BE"/>
  <w15:chartTrackingRefBased/>
  <w15:docId w15:val="{03ED776C-588F-46F9-886B-03C628C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Chars="100" w:left="1080" w:hangingChars="300" w:hanging="840"/>
    </w:pPr>
    <w:rPr>
      <w:sz w:val="28"/>
    </w:rPr>
  </w:style>
  <w:style w:type="paragraph" w:styleId="2">
    <w:name w:val="Body Text Indent 2"/>
    <w:basedOn w:val="a"/>
    <w:pPr>
      <w:snapToGrid w:val="0"/>
      <w:spacing w:line="240" w:lineRule="atLeast"/>
      <w:ind w:leftChars="225" w:left="540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FollowedHyperlink"/>
    <w:rPr>
      <w:color w:val="800080"/>
      <w:u w:val="single"/>
    </w:rPr>
  </w:style>
  <w:style w:type="character" w:styleId="a7">
    <w:name w:val="Hyperlink"/>
    <w:rPr>
      <w:strike w:val="0"/>
      <w:dstrike w:val="0"/>
      <w:color w:val="484848"/>
      <w:u w:val="none"/>
      <w:effect w:val="non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rsid w:val="00A05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D2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A63260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A63260"/>
    <w:rPr>
      <w:b/>
      <w:bCs/>
    </w:rPr>
  </w:style>
  <w:style w:type="paragraph" w:styleId="ac">
    <w:name w:val="List Paragraph"/>
    <w:basedOn w:val="a"/>
    <w:uiPriority w:val="34"/>
    <w:qFormat/>
    <w:rsid w:val="00FB44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2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64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0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5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5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9635">
                                                                          <w:marLeft w:val="15"/>
                                                                          <w:marRight w:val="28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7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35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9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25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3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34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6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46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8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9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2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16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Links>
    <vt:vector size="18" baseType="variant"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https://law.moj.gov.tw/LawClass/LawSingle.aspx?pcode=D0050048&amp;flno=12-2</vt:lpwstr>
      </vt:variant>
      <vt:variant>
        <vt:lpwstr/>
      </vt:variant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https://law.moj.gov.tw/LawClass/LawSingle.aspx?pcode=D0050048&amp;flno=12-1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https://law.moj.gov.tw/LawClass/LawSingle.aspx?pcode=D0050048&amp;flno=12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內政部公共安全管理聯合稽查計畫</dc:title>
  <dc:subject/>
  <dc:creator>NFA</dc:creator>
  <cp:keywords/>
  <dc:description/>
  <cp:lastModifiedBy>user</cp:lastModifiedBy>
  <cp:revision>7</cp:revision>
  <cp:lastPrinted>2011-08-22T02:39:00Z</cp:lastPrinted>
  <dcterms:created xsi:type="dcterms:W3CDTF">2020-05-29T08:00:00Z</dcterms:created>
  <dcterms:modified xsi:type="dcterms:W3CDTF">2020-07-15T10:01:00Z</dcterms:modified>
</cp:coreProperties>
</file>