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7C" w:rsidRPr="00B51065" w:rsidRDefault="00322F7C" w:rsidP="00322F7C">
      <w:pPr>
        <w:spacing w:afterLines="50" w:after="180"/>
        <w:jc w:val="center"/>
        <w:rPr>
          <w:rFonts w:ascii="華康細黑體" w:eastAsia="華康細黑體" w:hAnsi="微軟正黑體" w:cs="微軟正黑體"/>
          <w:color w:val="000000"/>
          <w:kern w:val="0"/>
          <w:sz w:val="28"/>
          <w:szCs w:val="28"/>
        </w:rPr>
      </w:pPr>
      <w:r w:rsidRPr="00B51065">
        <w:rPr>
          <w:rFonts w:ascii="華康細黑體" w:eastAsia="華康細黑體" w:hAnsi="微軟正黑體" w:cs="微軟正黑體" w:hint="eastAsia"/>
          <w:color w:val="000000"/>
          <w:kern w:val="0"/>
          <w:sz w:val="28"/>
          <w:szCs w:val="28"/>
        </w:rPr>
        <w:t>勞資會議實施辦法</w:t>
      </w:r>
    </w:p>
    <w:p w:rsidR="00322F7C" w:rsidRDefault="00322F7C" w:rsidP="00322F7C">
      <w:pPr>
        <w:adjustRightInd w:val="0"/>
        <w:spacing w:line="240" w:lineRule="exact"/>
        <w:rPr>
          <w:rFonts w:ascii="華康細黑體" w:eastAsia="華康細黑體" w:hAnsi="微軟正黑體" w:cs="微軟正黑體"/>
          <w:color w:val="1E1916"/>
          <w:kern w:val="0"/>
          <w:sz w:val="14"/>
          <w:szCs w:val="14"/>
        </w:rPr>
      </w:pPr>
      <w:r w:rsidRPr="00B51065">
        <w:rPr>
          <w:rFonts w:ascii="華康細黑體" w:eastAsia="華康細黑體" w:hAnsi="微軟正黑體" w:cs="微軟正黑體" w:hint="eastAsia"/>
          <w:color w:val="1E1916"/>
          <w:spacing w:val="-2"/>
          <w:kern w:val="0"/>
          <w:sz w:val="14"/>
          <w:szCs w:val="14"/>
        </w:rPr>
        <w:t>中華民國七十四年五月十三日內政</w:t>
      </w:r>
      <w:r w:rsidRPr="00B51065">
        <w:rPr>
          <w:rFonts w:ascii="華康細黑體" w:eastAsia="華康細黑體" w:hAnsi="微軟正黑體" w:cs="微軟正黑體" w:hint="eastAsia"/>
          <w:color w:val="1E1916"/>
          <w:w w:val="113"/>
          <w:kern w:val="0"/>
          <w:sz w:val="14"/>
          <w:szCs w:val="14"/>
        </w:rPr>
        <w:t>部</w:t>
      </w:r>
      <w:r w:rsidRPr="00B51065">
        <w:rPr>
          <w:rFonts w:ascii="華康細黑體" w:eastAsia="華康細黑體" w:hAnsi="微軟正黑體" w:cs="微軟正黑體" w:hint="eastAsia"/>
          <w:color w:val="1E1916"/>
          <w:spacing w:val="-2"/>
          <w:w w:val="113"/>
          <w:kern w:val="0"/>
          <w:sz w:val="14"/>
          <w:szCs w:val="14"/>
        </w:rPr>
        <w:t>(</w:t>
      </w:r>
      <w:r w:rsidRPr="00B51065">
        <w:rPr>
          <w:rFonts w:ascii="華康細黑體" w:eastAsia="華康細黑體" w:hAnsi="微軟正黑體" w:cs="微軟正黑體" w:hint="eastAsia"/>
          <w:color w:val="1E1916"/>
          <w:spacing w:val="-2"/>
          <w:w w:val="86"/>
          <w:kern w:val="0"/>
          <w:sz w:val="14"/>
          <w:szCs w:val="14"/>
        </w:rPr>
        <w:t>74</w:t>
      </w:r>
      <w:r w:rsidRPr="00B51065">
        <w:rPr>
          <w:rFonts w:ascii="華康細黑體" w:eastAsia="華康細黑體" w:hAnsi="微軟正黑體" w:cs="微軟正黑體" w:hint="eastAsia"/>
          <w:color w:val="1E1916"/>
          <w:w w:val="113"/>
          <w:kern w:val="0"/>
          <w:sz w:val="14"/>
          <w:szCs w:val="14"/>
        </w:rPr>
        <w:t>)</w:t>
      </w:r>
      <w:proofErr w:type="gramStart"/>
      <w:r w:rsidRPr="00B51065">
        <w:rPr>
          <w:rFonts w:ascii="華康細黑體" w:eastAsia="華康細黑體" w:hAnsi="微軟正黑體" w:cs="微軟正黑體" w:hint="eastAsia"/>
          <w:color w:val="1E1916"/>
          <w:spacing w:val="-2"/>
          <w:w w:val="113"/>
          <w:kern w:val="0"/>
          <w:sz w:val="14"/>
          <w:szCs w:val="14"/>
        </w:rPr>
        <w:t>臺</w:t>
      </w:r>
      <w:proofErr w:type="gramEnd"/>
      <w:r w:rsidRPr="00B51065">
        <w:rPr>
          <w:rFonts w:ascii="華康細黑體" w:eastAsia="華康細黑體" w:hAnsi="微軟正黑體" w:cs="微軟正黑體" w:hint="eastAsia"/>
          <w:color w:val="1E1916"/>
          <w:spacing w:val="-2"/>
          <w:kern w:val="0"/>
          <w:sz w:val="14"/>
          <w:szCs w:val="14"/>
        </w:rPr>
        <w:t>內</w:t>
      </w:r>
      <w:proofErr w:type="gramStart"/>
      <w:r w:rsidRPr="00B51065">
        <w:rPr>
          <w:rFonts w:ascii="華康細黑體" w:eastAsia="華康細黑體" w:hAnsi="微軟正黑體" w:cs="微軟正黑體" w:hint="eastAsia"/>
          <w:color w:val="1E1916"/>
          <w:spacing w:val="-2"/>
          <w:kern w:val="0"/>
          <w:sz w:val="14"/>
          <w:szCs w:val="14"/>
        </w:rPr>
        <w:t>勞</w:t>
      </w:r>
      <w:proofErr w:type="gramEnd"/>
      <w:r w:rsidRPr="00B51065">
        <w:rPr>
          <w:rFonts w:ascii="華康細黑體" w:eastAsia="華康細黑體" w:hAnsi="微軟正黑體" w:cs="微軟正黑體" w:hint="eastAsia"/>
          <w:color w:val="1E1916"/>
          <w:spacing w:val="-2"/>
          <w:kern w:val="0"/>
          <w:sz w:val="14"/>
          <w:szCs w:val="14"/>
        </w:rPr>
        <w:t>字</w:t>
      </w:r>
      <w:r w:rsidRPr="00B51065">
        <w:rPr>
          <w:rFonts w:ascii="華康細黑體" w:eastAsia="華康細黑體" w:hAnsi="微軟正黑體" w:cs="微軟正黑體" w:hint="eastAsia"/>
          <w:color w:val="1E1916"/>
          <w:w w:val="94"/>
          <w:kern w:val="0"/>
          <w:sz w:val="14"/>
          <w:szCs w:val="14"/>
        </w:rPr>
        <w:t>第</w:t>
      </w:r>
      <w:r w:rsidRPr="00B51065">
        <w:rPr>
          <w:rFonts w:ascii="華康細黑體" w:eastAsia="華康細黑體" w:hAnsi="微軟正黑體" w:cs="微軟正黑體" w:hint="eastAsia"/>
          <w:color w:val="1E1916"/>
          <w:spacing w:val="-2"/>
          <w:w w:val="94"/>
          <w:kern w:val="0"/>
          <w:sz w:val="14"/>
          <w:szCs w:val="14"/>
        </w:rPr>
        <w:t>3</w:t>
      </w:r>
      <w:r w:rsidRPr="00B51065">
        <w:rPr>
          <w:rFonts w:ascii="華康細黑體" w:eastAsia="華康細黑體" w:hAnsi="微軟正黑體" w:cs="微軟正黑體" w:hint="eastAsia"/>
          <w:color w:val="1E1916"/>
          <w:spacing w:val="-2"/>
          <w:w w:val="86"/>
          <w:kern w:val="0"/>
          <w:sz w:val="14"/>
          <w:szCs w:val="14"/>
        </w:rPr>
        <w:t>43</w:t>
      </w:r>
      <w:r w:rsidRPr="00B51065">
        <w:rPr>
          <w:rFonts w:ascii="華康細黑體" w:eastAsia="華康細黑體" w:hAnsi="微軟正黑體" w:cs="微軟正黑體" w:hint="eastAsia"/>
          <w:color w:val="1E1916"/>
          <w:w w:val="94"/>
          <w:kern w:val="0"/>
          <w:sz w:val="14"/>
          <w:szCs w:val="14"/>
        </w:rPr>
        <w:t>7</w:t>
      </w:r>
      <w:r w:rsidRPr="00B51065">
        <w:rPr>
          <w:rFonts w:ascii="華康細黑體" w:eastAsia="華康細黑體" w:hAnsi="微軟正黑體" w:cs="微軟正黑體" w:hint="eastAsia"/>
          <w:color w:val="1E1916"/>
          <w:spacing w:val="-2"/>
          <w:w w:val="94"/>
          <w:kern w:val="0"/>
          <w:sz w:val="14"/>
          <w:szCs w:val="14"/>
        </w:rPr>
        <w:t>號</w:t>
      </w:r>
      <w:r w:rsidRPr="00B51065">
        <w:rPr>
          <w:rFonts w:ascii="華康細黑體" w:eastAsia="華康細黑體" w:hAnsi="微軟正黑體" w:cs="微軟正黑體" w:hint="eastAsia"/>
          <w:color w:val="1E1916"/>
          <w:spacing w:val="-2"/>
          <w:kern w:val="0"/>
          <w:sz w:val="14"/>
          <w:szCs w:val="14"/>
        </w:rPr>
        <w:t>令、經濟</w:t>
      </w:r>
      <w:r w:rsidRPr="00B51065">
        <w:rPr>
          <w:rFonts w:ascii="華康細黑體" w:eastAsia="華康細黑體" w:hAnsi="微軟正黑體" w:cs="微軟正黑體" w:hint="eastAsia"/>
          <w:color w:val="1E1916"/>
          <w:w w:val="113"/>
          <w:kern w:val="0"/>
          <w:sz w:val="14"/>
          <w:szCs w:val="14"/>
        </w:rPr>
        <w:t>部</w:t>
      </w:r>
      <w:r w:rsidRPr="00B51065">
        <w:rPr>
          <w:rFonts w:ascii="華康細黑體" w:eastAsia="華康細黑體" w:hAnsi="微軟正黑體" w:cs="微軟正黑體" w:hint="eastAsia"/>
          <w:color w:val="1E1916"/>
          <w:spacing w:val="-2"/>
          <w:w w:val="113"/>
          <w:kern w:val="0"/>
          <w:sz w:val="14"/>
          <w:szCs w:val="14"/>
        </w:rPr>
        <w:t>(</w:t>
      </w:r>
      <w:r w:rsidRPr="00B51065">
        <w:rPr>
          <w:rFonts w:ascii="華康細黑體" w:eastAsia="華康細黑體" w:hAnsi="微軟正黑體" w:cs="微軟正黑體" w:hint="eastAsia"/>
          <w:color w:val="1E1916"/>
          <w:spacing w:val="-2"/>
          <w:w w:val="86"/>
          <w:kern w:val="0"/>
          <w:sz w:val="14"/>
          <w:szCs w:val="14"/>
        </w:rPr>
        <w:t>74</w:t>
      </w:r>
      <w:r w:rsidRPr="00B51065">
        <w:rPr>
          <w:rFonts w:ascii="華康細黑體" w:eastAsia="華康細黑體" w:hAnsi="微軟正黑體" w:cs="微軟正黑體" w:hint="eastAsia"/>
          <w:color w:val="1E1916"/>
          <w:w w:val="156"/>
          <w:kern w:val="0"/>
          <w:sz w:val="14"/>
          <w:szCs w:val="14"/>
        </w:rPr>
        <w:t xml:space="preserve">) </w:t>
      </w:r>
      <w:proofErr w:type="gramStart"/>
      <w:r w:rsidRPr="00B51065">
        <w:rPr>
          <w:rFonts w:ascii="華康細黑體" w:eastAsia="華康細黑體" w:hAnsi="微軟正黑體" w:cs="微軟正黑體" w:hint="eastAsia"/>
          <w:color w:val="1E1916"/>
          <w:spacing w:val="-2"/>
          <w:kern w:val="0"/>
          <w:sz w:val="14"/>
          <w:szCs w:val="14"/>
        </w:rPr>
        <w:t>經工字</w:t>
      </w:r>
      <w:proofErr w:type="gramEnd"/>
      <w:r w:rsidRPr="00B51065">
        <w:rPr>
          <w:rFonts w:ascii="華康細黑體" w:eastAsia="華康細黑體" w:hAnsi="微軟正黑體" w:cs="微軟正黑體" w:hint="eastAsia"/>
          <w:color w:val="1E1916"/>
          <w:kern w:val="0"/>
          <w:sz w:val="14"/>
          <w:szCs w:val="14"/>
        </w:rPr>
        <w:t>第</w:t>
      </w:r>
      <w:r w:rsidRPr="00B51065">
        <w:rPr>
          <w:rFonts w:ascii="華康細黑體" w:eastAsia="華康細黑體" w:hAnsi="微軟正黑體" w:cs="微軟正黑體" w:hint="eastAsia"/>
          <w:color w:val="1E1916"/>
          <w:spacing w:val="-2"/>
          <w:kern w:val="0"/>
          <w:sz w:val="14"/>
          <w:szCs w:val="14"/>
        </w:rPr>
        <w:t>1935</w:t>
      </w:r>
      <w:r w:rsidRPr="00B51065">
        <w:rPr>
          <w:rFonts w:ascii="華康細黑體" w:eastAsia="華康細黑體" w:hAnsi="微軟正黑體" w:cs="微軟正黑體" w:hint="eastAsia"/>
          <w:color w:val="1E1916"/>
          <w:kern w:val="0"/>
          <w:sz w:val="14"/>
          <w:szCs w:val="14"/>
        </w:rPr>
        <w:t>4</w:t>
      </w:r>
      <w:r w:rsidRPr="00B51065">
        <w:rPr>
          <w:rFonts w:ascii="華康細黑體" w:eastAsia="華康細黑體" w:hAnsi="微軟正黑體" w:cs="微軟正黑體" w:hint="eastAsia"/>
          <w:color w:val="1E1916"/>
          <w:spacing w:val="-2"/>
          <w:kern w:val="0"/>
          <w:sz w:val="14"/>
          <w:szCs w:val="14"/>
        </w:rPr>
        <w:t>號令</w:t>
      </w:r>
      <w:proofErr w:type="gramStart"/>
      <w:r w:rsidRPr="00B51065">
        <w:rPr>
          <w:rFonts w:ascii="華康細黑體" w:eastAsia="華康細黑體" w:hAnsi="微軟正黑體" w:cs="微軟正黑體" w:hint="eastAsia"/>
          <w:color w:val="1E1916"/>
          <w:spacing w:val="-2"/>
          <w:kern w:val="0"/>
          <w:sz w:val="14"/>
          <w:szCs w:val="14"/>
        </w:rPr>
        <w:t>會銜訂定</w:t>
      </w:r>
      <w:proofErr w:type="gramEnd"/>
      <w:r w:rsidRPr="00B51065">
        <w:rPr>
          <w:rFonts w:ascii="華康細黑體" w:eastAsia="華康細黑體" w:hAnsi="微軟正黑體" w:cs="微軟正黑體" w:hint="eastAsia"/>
          <w:color w:val="1E1916"/>
          <w:spacing w:val="-2"/>
          <w:kern w:val="0"/>
          <w:sz w:val="14"/>
          <w:szCs w:val="14"/>
        </w:rPr>
        <w:t>發</w:t>
      </w:r>
      <w:r w:rsidRPr="00B51065">
        <w:rPr>
          <w:rFonts w:ascii="華康細黑體" w:eastAsia="華康細黑體" w:hAnsi="微軟正黑體" w:cs="微軟正黑體" w:hint="eastAsia"/>
          <w:color w:val="1E1916"/>
          <w:kern w:val="0"/>
          <w:sz w:val="14"/>
          <w:szCs w:val="14"/>
        </w:rPr>
        <w:t>布</w:t>
      </w:r>
    </w:p>
    <w:p w:rsidR="00322F7C" w:rsidRDefault="00322F7C" w:rsidP="00322F7C">
      <w:pPr>
        <w:adjustRightInd w:val="0"/>
        <w:spacing w:line="240" w:lineRule="exact"/>
        <w:rPr>
          <w:rFonts w:ascii="華康細黑體" w:eastAsia="華康細黑體" w:hAnsi="微軟正黑體" w:cs="微軟正黑體"/>
          <w:color w:val="1E1916"/>
          <w:kern w:val="0"/>
          <w:sz w:val="14"/>
          <w:szCs w:val="14"/>
        </w:rPr>
      </w:pPr>
      <w:r w:rsidRPr="00B51065">
        <w:rPr>
          <w:rFonts w:ascii="華康細黑體" w:eastAsia="華康細黑體" w:hAnsi="微軟正黑體" w:cs="微軟正黑體" w:hint="eastAsia"/>
          <w:color w:val="1E1916"/>
          <w:spacing w:val="-2"/>
          <w:kern w:val="0"/>
          <w:sz w:val="14"/>
          <w:szCs w:val="14"/>
        </w:rPr>
        <w:t>中華民國九十年十月二十九日行政院勞工委員</w:t>
      </w:r>
      <w:r w:rsidRPr="00B51065">
        <w:rPr>
          <w:rFonts w:ascii="華康細黑體" w:eastAsia="華康細黑體" w:hAnsi="微軟正黑體" w:cs="微軟正黑體" w:hint="eastAsia"/>
          <w:color w:val="1E1916"/>
          <w:kern w:val="0"/>
          <w:sz w:val="14"/>
          <w:szCs w:val="14"/>
        </w:rPr>
        <w:t>會</w:t>
      </w:r>
      <w:r w:rsidRPr="00B51065">
        <w:rPr>
          <w:rFonts w:ascii="華康細黑體" w:eastAsia="華康細黑體" w:hAnsi="微軟正黑體" w:cs="微軟正黑體" w:hint="eastAsia"/>
          <w:color w:val="1E1916"/>
          <w:spacing w:val="-2"/>
          <w:kern w:val="0"/>
          <w:sz w:val="14"/>
          <w:szCs w:val="14"/>
        </w:rPr>
        <w:t>(90</w:t>
      </w:r>
      <w:r w:rsidRPr="00B51065">
        <w:rPr>
          <w:rFonts w:ascii="華康細黑體" w:eastAsia="華康細黑體" w:hAnsi="微軟正黑體" w:cs="微軟正黑體" w:hint="eastAsia"/>
          <w:color w:val="1E1916"/>
          <w:kern w:val="0"/>
          <w:sz w:val="14"/>
          <w:szCs w:val="14"/>
        </w:rPr>
        <w:t>)</w:t>
      </w:r>
      <w:proofErr w:type="gramStart"/>
      <w:r w:rsidRPr="00B51065">
        <w:rPr>
          <w:rFonts w:ascii="華康細黑體" w:eastAsia="華康細黑體" w:hAnsi="微軟正黑體" w:cs="微軟正黑體" w:hint="eastAsia"/>
          <w:color w:val="1E1916"/>
          <w:spacing w:val="-2"/>
          <w:kern w:val="0"/>
          <w:sz w:val="14"/>
          <w:szCs w:val="14"/>
        </w:rPr>
        <w:t>臺</w:t>
      </w:r>
      <w:proofErr w:type="gramEnd"/>
      <w:r w:rsidRPr="00B51065">
        <w:rPr>
          <w:rFonts w:ascii="華康細黑體" w:eastAsia="華康細黑體" w:hAnsi="微軟正黑體" w:cs="微軟正黑體" w:hint="eastAsia"/>
          <w:color w:val="1E1916"/>
          <w:spacing w:val="-2"/>
          <w:kern w:val="0"/>
          <w:sz w:val="14"/>
          <w:szCs w:val="14"/>
        </w:rPr>
        <w:t>勞資二字</w:t>
      </w:r>
      <w:r w:rsidRPr="00B51065">
        <w:rPr>
          <w:rFonts w:ascii="華康細黑體" w:eastAsia="華康細黑體" w:hAnsi="微軟正黑體" w:cs="微軟正黑體" w:hint="eastAsia"/>
          <w:color w:val="1E1916"/>
          <w:kern w:val="0"/>
          <w:sz w:val="14"/>
          <w:szCs w:val="14"/>
        </w:rPr>
        <w:t>第</w:t>
      </w:r>
      <w:r w:rsidRPr="00B51065">
        <w:rPr>
          <w:rFonts w:ascii="華康細黑體" w:eastAsia="華康細黑體" w:hAnsi="微軟正黑體" w:cs="微軟正黑體" w:hint="eastAsia"/>
          <w:color w:val="1E1916"/>
          <w:spacing w:val="-2"/>
          <w:w w:val="86"/>
          <w:kern w:val="0"/>
          <w:sz w:val="14"/>
          <w:szCs w:val="14"/>
        </w:rPr>
        <w:t>004898</w:t>
      </w:r>
      <w:r w:rsidRPr="00B51065">
        <w:rPr>
          <w:rFonts w:ascii="華康細黑體" w:eastAsia="華康細黑體" w:hAnsi="微軟正黑體" w:cs="微軟正黑體" w:hint="eastAsia"/>
          <w:color w:val="1E1916"/>
          <w:w w:val="86"/>
          <w:kern w:val="0"/>
          <w:sz w:val="14"/>
          <w:szCs w:val="14"/>
        </w:rPr>
        <w:t xml:space="preserve">1 </w:t>
      </w:r>
      <w:r w:rsidRPr="00B51065">
        <w:rPr>
          <w:rFonts w:ascii="華康細黑體" w:eastAsia="華康細黑體" w:hAnsi="微軟正黑體" w:cs="微軟正黑體" w:hint="eastAsia"/>
          <w:color w:val="1E1916"/>
          <w:spacing w:val="-2"/>
          <w:kern w:val="0"/>
          <w:sz w:val="14"/>
          <w:szCs w:val="14"/>
        </w:rPr>
        <w:t>號令、經濟</w:t>
      </w:r>
      <w:r w:rsidRPr="00B51065">
        <w:rPr>
          <w:rFonts w:ascii="華康細黑體" w:eastAsia="華康細黑體" w:hAnsi="微軟正黑體" w:cs="微軟正黑體" w:hint="eastAsia"/>
          <w:color w:val="1E1916"/>
          <w:kern w:val="0"/>
          <w:sz w:val="14"/>
          <w:szCs w:val="14"/>
        </w:rPr>
        <w:t>部</w:t>
      </w:r>
      <w:r w:rsidRPr="00B51065">
        <w:rPr>
          <w:rFonts w:ascii="華康細黑體" w:eastAsia="華康細黑體" w:hAnsi="微軟正黑體" w:cs="微軟正黑體" w:hint="eastAsia"/>
          <w:color w:val="1E1916"/>
          <w:spacing w:val="-2"/>
          <w:kern w:val="0"/>
          <w:sz w:val="14"/>
          <w:szCs w:val="14"/>
        </w:rPr>
        <w:t>(90</w:t>
      </w:r>
      <w:r w:rsidRPr="00B51065">
        <w:rPr>
          <w:rFonts w:ascii="華康細黑體" w:eastAsia="華康細黑體" w:hAnsi="微軟正黑體" w:cs="微軟正黑體" w:hint="eastAsia"/>
          <w:color w:val="1E1916"/>
          <w:kern w:val="0"/>
          <w:sz w:val="14"/>
          <w:szCs w:val="14"/>
        </w:rPr>
        <w:t>)</w:t>
      </w:r>
      <w:proofErr w:type="gramStart"/>
      <w:r w:rsidRPr="00B51065">
        <w:rPr>
          <w:rFonts w:ascii="華康細黑體" w:eastAsia="華康細黑體" w:hAnsi="微軟正黑體" w:cs="微軟正黑體" w:hint="eastAsia"/>
          <w:color w:val="1E1916"/>
          <w:spacing w:val="-2"/>
          <w:kern w:val="0"/>
          <w:sz w:val="14"/>
          <w:szCs w:val="14"/>
        </w:rPr>
        <w:t>經工字</w:t>
      </w:r>
      <w:proofErr w:type="gramEnd"/>
      <w:r w:rsidRPr="00B51065">
        <w:rPr>
          <w:rFonts w:ascii="華康細黑體" w:eastAsia="華康細黑體" w:hAnsi="微軟正黑體" w:cs="微軟正黑體" w:hint="eastAsia"/>
          <w:color w:val="1E1916"/>
          <w:kern w:val="0"/>
          <w:sz w:val="14"/>
          <w:szCs w:val="14"/>
        </w:rPr>
        <w:t>第</w:t>
      </w:r>
      <w:r w:rsidRPr="00B51065">
        <w:rPr>
          <w:rFonts w:ascii="華康細黑體" w:eastAsia="華康細黑體" w:hAnsi="微軟正黑體" w:cs="微軟正黑體" w:hint="eastAsia"/>
          <w:color w:val="1E1916"/>
          <w:spacing w:val="-2"/>
          <w:kern w:val="0"/>
          <w:sz w:val="14"/>
          <w:szCs w:val="14"/>
        </w:rPr>
        <w:t>0900261368</w:t>
      </w:r>
      <w:r w:rsidRPr="00B51065">
        <w:rPr>
          <w:rFonts w:ascii="華康細黑體" w:eastAsia="華康細黑體" w:hAnsi="微軟正黑體" w:cs="微軟正黑體" w:hint="eastAsia"/>
          <w:color w:val="1E1916"/>
          <w:kern w:val="0"/>
          <w:sz w:val="14"/>
          <w:szCs w:val="14"/>
        </w:rPr>
        <w:t>0</w:t>
      </w:r>
      <w:r w:rsidRPr="00B51065">
        <w:rPr>
          <w:rFonts w:ascii="華康細黑體" w:eastAsia="華康細黑體" w:hAnsi="微軟正黑體" w:cs="微軟正黑體" w:hint="eastAsia"/>
          <w:color w:val="1E1916"/>
          <w:spacing w:val="-2"/>
          <w:kern w:val="0"/>
          <w:sz w:val="14"/>
          <w:szCs w:val="14"/>
        </w:rPr>
        <w:t>號令會銜修正發布全</w:t>
      </w:r>
      <w:r w:rsidRPr="00B51065">
        <w:rPr>
          <w:rFonts w:ascii="華康細黑體" w:eastAsia="華康細黑體" w:hAnsi="微軟正黑體" w:cs="微軟正黑體" w:hint="eastAsia"/>
          <w:color w:val="1E1916"/>
          <w:kern w:val="0"/>
          <w:sz w:val="14"/>
          <w:szCs w:val="14"/>
        </w:rPr>
        <w:t>文</w:t>
      </w:r>
      <w:r w:rsidRPr="00B51065">
        <w:rPr>
          <w:rFonts w:ascii="華康細黑體" w:eastAsia="華康細黑體" w:hAnsi="微軟正黑體" w:cs="微軟正黑體" w:hint="eastAsia"/>
          <w:color w:val="1E1916"/>
          <w:spacing w:val="-2"/>
          <w:kern w:val="0"/>
          <w:sz w:val="14"/>
          <w:szCs w:val="14"/>
        </w:rPr>
        <w:t>2</w:t>
      </w:r>
      <w:r w:rsidRPr="00B51065">
        <w:rPr>
          <w:rFonts w:ascii="華康細黑體" w:eastAsia="華康細黑體" w:hAnsi="微軟正黑體" w:cs="微軟正黑體" w:hint="eastAsia"/>
          <w:color w:val="1E1916"/>
          <w:kern w:val="0"/>
          <w:sz w:val="14"/>
          <w:szCs w:val="14"/>
        </w:rPr>
        <w:t>5條</w:t>
      </w:r>
    </w:p>
    <w:p w:rsidR="00322F7C" w:rsidRPr="00B51065" w:rsidRDefault="00322F7C" w:rsidP="00322F7C">
      <w:pPr>
        <w:adjustRightInd w:val="0"/>
        <w:spacing w:line="240" w:lineRule="exact"/>
        <w:rPr>
          <w:rFonts w:ascii="華康細黑體" w:eastAsia="華康細黑體" w:hAnsi="微軟正黑體" w:cs="微軟正黑體"/>
          <w:color w:val="1E1916"/>
          <w:kern w:val="0"/>
          <w:sz w:val="14"/>
          <w:szCs w:val="14"/>
        </w:rPr>
      </w:pPr>
      <w:r w:rsidRPr="00B51065">
        <w:rPr>
          <w:rFonts w:ascii="華康細黑體" w:eastAsia="華康細黑體" w:hAnsi="微軟正黑體" w:cs="微軟正黑體" w:hint="eastAsia"/>
          <w:color w:val="1E1916"/>
          <w:spacing w:val="-2"/>
          <w:kern w:val="0"/>
          <w:sz w:val="14"/>
          <w:szCs w:val="14"/>
        </w:rPr>
        <w:t>中華民國九十六年十二月十二日行政院勞工委員會勞資二字</w:t>
      </w:r>
      <w:r w:rsidRPr="00B51065">
        <w:rPr>
          <w:rFonts w:ascii="華康細黑體" w:eastAsia="華康細黑體" w:hAnsi="微軟正黑體" w:cs="微軟正黑體" w:hint="eastAsia"/>
          <w:color w:val="1E1916"/>
          <w:w w:val="94"/>
          <w:kern w:val="0"/>
          <w:sz w:val="14"/>
          <w:szCs w:val="14"/>
        </w:rPr>
        <w:t>第</w:t>
      </w:r>
      <w:r w:rsidRPr="00B51065">
        <w:rPr>
          <w:rFonts w:ascii="華康細黑體" w:eastAsia="華康細黑體" w:hAnsi="微軟正黑體" w:cs="微軟正黑體" w:hint="eastAsia"/>
          <w:color w:val="1E1916"/>
          <w:spacing w:val="-2"/>
          <w:w w:val="94"/>
          <w:kern w:val="0"/>
          <w:sz w:val="14"/>
          <w:szCs w:val="14"/>
        </w:rPr>
        <w:t>0</w:t>
      </w:r>
      <w:r w:rsidRPr="00B51065">
        <w:rPr>
          <w:rFonts w:ascii="華康細黑體" w:eastAsia="華康細黑體" w:hAnsi="微軟正黑體" w:cs="微軟正黑體" w:hint="eastAsia"/>
          <w:color w:val="1E1916"/>
          <w:spacing w:val="-2"/>
          <w:w w:val="86"/>
          <w:kern w:val="0"/>
          <w:sz w:val="14"/>
          <w:szCs w:val="14"/>
        </w:rPr>
        <w:t>96012643</w:t>
      </w:r>
      <w:r w:rsidRPr="00B51065">
        <w:rPr>
          <w:rFonts w:ascii="華康細黑體" w:eastAsia="華康細黑體" w:hAnsi="微軟正黑體" w:cs="微軟正黑體" w:hint="eastAsia"/>
          <w:color w:val="1E1916"/>
          <w:w w:val="94"/>
          <w:kern w:val="0"/>
          <w:sz w:val="14"/>
          <w:szCs w:val="14"/>
        </w:rPr>
        <w:t>3號</w:t>
      </w:r>
      <w:r w:rsidRPr="00B51065">
        <w:rPr>
          <w:rFonts w:ascii="華康細黑體" w:eastAsia="華康細黑體" w:hAnsi="微軟正黑體" w:cs="微軟正黑體" w:hint="eastAsia"/>
          <w:color w:val="1E1916"/>
          <w:spacing w:val="-2"/>
          <w:kern w:val="0"/>
          <w:sz w:val="14"/>
          <w:szCs w:val="14"/>
        </w:rPr>
        <w:t>令、</w:t>
      </w:r>
      <w:proofErr w:type="gramStart"/>
      <w:r w:rsidRPr="00B51065">
        <w:rPr>
          <w:rFonts w:ascii="華康細黑體" w:eastAsia="華康細黑體" w:hAnsi="微軟正黑體" w:cs="微軟正黑體" w:hint="eastAsia"/>
          <w:color w:val="1E1916"/>
          <w:spacing w:val="-2"/>
          <w:kern w:val="0"/>
          <w:sz w:val="14"/>
          <w:szCs w:val="14"/>
        </w:rPr>
        <w:t>經濟部經工字</w:t>
      </w:r>
      <w:proofErr w:type="gramEnd"/>
      <w:r w:rsidRPr="00B51065">
        <w:rPr>
          <w:rFonts w:ascii="華康細黑體" w:eastAsia="華康細黑體" w:hAnsi="微軟正黑體" w:cs="微軟正黑體" w:hint="eastAsia"/>
          <w:color w:val="1E1916"/>
          <w:w w:val="94"/>
          <w:kern w:val="0"/>
          <w:sz w:val="14"/>
          <w:szCs w:val="14"/>
        </w:rPr>
        <w:t>第</w:t>
      </w:r>
      <w:r w:rsidRPr="00B51065">
        <w:rPr>
          <w:rFonts w:ascii="華康細黑體" w:eastAsia="華康細黑體" w:hAnsi="微軟正黑體" w:cs="微軟正黑體" w:hint="eastAsia"/>
          <w:color w:val="1E1916"/>
          <w:spacing w:val="-2"/>
          <w:w w:val="94"/>
          <w:kern w:val="0"/>
          <w:sz w:val="14"/>
          <w:szCs w:val="14"/>
        </w:rPr>
        <w:t>0</w:t>
      </w:r>
      <w:r w:rsidRPr="00B51065">
        <w:rPr>
          <w:rFonts w:ascii="華康細黑體" w:eastAsia="華康細黑體" w:hAnsi="微軟正黑體" w:cs="微軟正黑體" w:hint="eastAsia"/>
          <w:color w:val="1E1916"/>
          <w:spacing w:val="-2"/>
          <w:w w:val="86"/>
          <w:kern w:val="0"/>
          <w:sz w:val="14"/>
          <w:szCs w:val="14"/>
        </w:rPr>
        <w:t>960261795</w:t>
      </w:r>
      <w:r w:rsidRPr="00B51065">
        <w:rPr>
          <w:rFonts w:ascii="華康細黑體" w:eastAsia="華康細黑體" w:hAnsi="微軟正黑體" w:cs="微軟正黑體" w:hint="eastAsia"/>
          <w:color w:val="1E1916"/>
          <w:w w:val="94"/>
          <w:kern w:val="0"/>
          <w:sz w:val="14"/>
          <w:szCs w:val="14"/>
        </w:rPr>
        <w:t>0</w:t>
      </w:r>
      <w:r w:rsidRPr="00B51065">
        <w:rPr>
          <w:rFonts w:ascii="華康細黑體" w:eastAsia="華康細黑體" w:hAnsi="微軟正黑體" w:cs="微軟正黑體" w:hint="eastAsia"/>
          <w:color w:val="1E1916"/>
          <w:spacing w:val="-2"/>
          <w:w w:val="94"/>
          <w:kern w:val="0"/>
          <w:sz w:val="14"/>
          <w:szCs w:val="14"/>
        </w:rPr>
        <w:t>號</w:t>
      </w:r>
      <w:r w:rsidRPr="00B51065">
        <w:rPr>
          <w:rFonts w:ascii="華康細黑體" w:eastAsia="華康細黑體" w:hAnsi="微軟正黑體" w:cs="微軟正黑體" w:hint="eastAsia"/>
          <w:color w:val="1E1916"/>
          <w:spacing w:val="-2"/>
          <w:kern w:val="0"/>
          <w:sz w:val="14"/>
          <w:szCs w:val="14"/>
        </w:rPr>
        <w:t>令會銜修正發布</w:t>
      </w:r>
      <w:r w:rsidRPr="00B51065">
        <w:rPr>
          <w:rFonts w:ascii="華康細黑體" w:eastAsia="華康細黑體" w:hAnsi="微軟正黑體" w:cs="微軟正黑體" w:hint="eastAsia"/>
          <w:color w:val="1E1916"/>
          <w:w w:val="94"/>
          <w:kern w:val="0"/>
          <w:sz w:val="14"/>
          <w:szCs w:val="14"/>
        </w:rPr>
        <w:t>第2、5、6、8～</w:t>
      </w:r>
      <w:r w:rsidRPr="00B51065">
        <w:rPr>
          <w:rFonts w:ascii="華康細黑體" w:eastAsia="華康細黑體" w:hAnsi="微軟正黑體" w:cs="微軟正黑體" w:hint="eastAsia"/>
          <w:color w:val="1E1916"/>
          <w:spacing w:val="-2"/>
          <w:w w:val="94"/>
          <w:kern w:val="0"/>
          <w:sz w:val="14"/>
          <w:szCs w:val="14"/>
        </w:rPr>
        <w:t>1</w:t>
      </w:r>
      <w:r w:rsidRPr="00B51065">
        <w:rPr>
          <w:rFonts w:ascii="華康細黑體" w:eastAsia="華康細黑體" w:hAnsi="微軟正黑體" w:cs="微軟正黑體" w:hint="eastAsia"/>
          <w:color w:val="1E1916"/>
          <w:w w:val="92"/>
          <w:kern w:val="0"/>
          <w:sz w:val="14"/>
          <w:szCs w:val="14"/>
        </w:rPr>
        <w:t>2、</w:t>
      </w:r>
      <w:r w:rsidRPr="00B51065">
        <w:rPr>
          <w:rFonts w:ascii="華康細黑體" w:eastAsia="華康細黑體" w:hAnsi="微軟正黑體" w:cs="微軟正黑體" w:hint="eastAsia"/>
          <w:color w:val="1E1916"/>
          <w:spacing w:val="-2"/>
          <w:w w:val="92"/>
          <w:kern w:val="0"/>
          <w:sz w:val="14"/>
          <w:szCs w:val="14"/>
        </w:rPr>
        <w:t>1</w:t>
      </w:r>
      <w:r w:rsidRPr="00B51065">
        <w:rPr>
          <w:rFonts w:ascii="華康細黑體" w:eastAsia="華康細黑體" w:hAnsi="微軟正黑體" w:cs="微軟正黑體" w:hint="eastAsia"/>
          <w:color w:val="1E1916"/>
          <w:w w:val="86"/>
          <w:kern w:val="0"/>
          <w:sz w:val="14"/>
          <w:szCs w:val="14"/>
        </w:rPr>
        <w:t>8</w:t>
      </w:r>
      <w:r w:rsidRPr="00B51065">
        <w:rPr>
          <w:rFonts w:ascii="華康細黑體" w:eastAsia="華康細黑體" w:hAnsi="微軟正黑體" w:cs="微軟正黑體" w:hint="eastAsia"/>
          <w:color w:val="1E1916"/>
          <w:kern w:val="0"/>
          <w:sz w:val="14"/>
          <w:szCs w:val="14"/>
        </w:rPr>
        <w:t>、</w:t>
      </w:r>
      <w:r w:rsidRPr="00B51065">
        <w:rPr>
          <w:rFonts w:ascii="華康細黑體" w:eastAsia="華康細黑體" w:hAnsi="微軟正黑體" w:cs="微軟正黑體" w:hint="eastAsia"/>
          <w:color w:val="1E1916"/>
          <w:spacing w:val="-2"/>
          <w:kern w:val="0"/>
          <w:sz w:val="14"/>
          <w:szCs w:val="14"/>
        </w:rPr>
        <w:t>1</w:t>
      </w:r>
      <w:r w:rsidRPr="00B51065">
        <w:rPr>
          <w:rFonts w:ascii="華康細黑體" w:eastAsia="華康細黑體" w:hAnsi="微軟正黑體" w:cs="微軟正黑體" w:hint="eastAsia"/>
          <w:color w:val="1E1916"/>
          <w:kern w:val="0"/>
          <w:sz w:val="14"/>
          <w:szCs w:val="14"/>
        </w:rPr>
        <w:t>9、</w:t>
      </w:r>
      <w:r w:rsidRPr="00B51065">
        <w:rPr>
          <w:rFonts w:ascii="華康細黑體" w:eastAsia="華康細黑體" w:hAnsi="微軟正黑體" w:cs="微軟正黑體" w:hint="eastAsia"/>
          <w:color w:val="1E1916"/>
          <w:spacing w:val="-2"/>
          <w:kern w:val="0"/>
          <w:sz w:val="14"/>
          <w:szCs w:val="14"/>
        </w:rPr>
        <w:t>2</w:t>
      </w:r>
      <w:r w:rsidRPr="00B51065">
        <w:rPr>
          <w:rFonts w:ascii="華康細黑體" w:eastAsia="華康細黑體" w:hAnsi="微軟正黑體" w:cs="微軟正黑體" w:hint="eastAsia"/>
          <w:color w:val="1E1916"/>
          <w:kern w:val="0"/>
          <w:sz w:val="14"/>
          <w:szCs w:val="14"/>
        </w:rPr>
        <w:t>1</w:t>
      </w:r>
      <w:proofErr w:type="gramStart"/>
      <w:r w:rsidRPr="00B51065">
        <w:rPr>
          <w:rFonts w:ascii="華康細黑體" w:eastAsia="華康細黑體" w:hAnsi="微軟正黑體" w:cs="微軟正黑體" w:hint="eastAsia"/>
          <w:color w:val="1E1916"/>
          <w:spacing w:val="-2"/>
          <w:kern w:val="0"/>
          <w:sz w:val="14"/>
          <w:szCs w:val="14"/>
        </w:rPr>
        <w:t>條</w:t>
      </w:r>
      <w:proofErr w:type="gramEnd"/>
      <w:r w:rsidRPr="00B51065">
        <w:rPr>
          <w:rFonts w:ascii="華康細黑體" w:eastAsia="華康細黑體" w:hAnsi="微軟正黑體" w:cs="微軟正黑體" w:hint="eastAsia"/>
          <w:color w:val="1E1916"/>
          <w:spacing w:val="-2"/>
          <w:kern w:val="0"/>
          <w:sz w:val="14"/>
          <w:szCs w:val="14"/>
        </w:rPr>
        <w:t>條</w:t>
      </w:r>
      <w:r w:rsidRPr="00B51065">
        <w:rPr>
          <w:rFonts w:ascii="華康細黑體" w:eastAsia="華康細黑體" w:hAnsi="微軟正黑體" w:cs="微軟正黑體" w:hint="eastAsia"/>
          <w:color w:val="1E1916"/>
          <w:kern w:val="0"/>
          <w:sz w:val="14"/>
          <w:szCs w:val="14"/>
        </w:rPr>
        <w:t>文</w:t>
      </w:r>
    </w:p>
    <w:p w:rsidR="00322F7C" w:rsidRPr="00B51065" w:rsidRDefault="00322F7C" w:rsidP="00322F7C">
      <w:pPr>
        <w:adjustRightInd w:val="0"/>
        <w:spacing w:afterLines="50" w:after="180" w:line="240" w:lineRule="exact"/>
        <w:rPr>
          <w:rFonts w:ascii="華康細黑體" w:eastAsia="華康細黑體" w:hAnsi="微軟正黑體" w:cs="微軟正黑體"/>
          <w:color w:val="1E1916"/>
          <w:spacing w:val="-2"/>
          <w:kern w:val="0"/>
          <w:sz w:val="14"/>
          <w:szCs w:val="14"/>
        </w:rPr>
      </w:pPr>
      <w:r w:rsidRPr="00B51065">
        <w:rPr>
          <w:rFonts w:ascii="華康細黑體" w:eastAsia="華康細黑體" w:hAnsi="微軟正黑體" w:cs="微軟正黑體" w:hint="eastAsia"/>
          <w:color w:val="1E1916"/>
          <w:spacing w:val="-2"/>
          <w:kern w:val="0"/>
          <w:sz w:val="14"/>
          <w:szCs w:val="14"/>
        </w:rPr>
        <w:t>中華民國一百零三年四月十四日勞動部勞動關2 字第 1030125573 號令、</w:t>
      </w:r>
      <w:proofErr w:type="gramStart"/>
      <w:r w:rsidRPr="00B51065">
        <w:rPr>
          <w:rFonts w:ascii="華康細黑體" w:eastAsia="華康細黑體" w:hAnsi="微軟正黑體" w:cs="微軟正黑體" w:hint="eastAsia"/>
          <w:color w:val="1E1916"/>
          <w:spacing w:val="-2"/>
          <w:kern w:val="0"/>
          <w:sz w:val="14"/>
          <w:szCs w:val="14"/>
        </w:rPr>
        <w:t>經濟部經工字</w:t>
      </w:r>
      <w:proofErr w:type="gramEnd"/>
      <w:r w:rsidRPr="00B51065">
        <w:rPr>
          <w:rFonts w:ascii="華康細黑體" w:eastAsia="華康細黑體" w:hAnsi="微軟正黑體" w:cs="微軟正黑體" w:hint="eastAsia"/>
          <w:color w:val="1E1916"/>
          <w:spacing w:val="-2"/>
          <w:kern w:val="0"/>
          <w:sz w:val="14"/>
          <w:szCs w:val="14"/>
        </w:rPr>
        <w:t>第 10304601750  號令會銜修正發布全文 25 條；並自發布日施行</w:t>
      </w:r>
    </w:p>
    <w:p w:rsidR="00322F7C"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position w:val="-2"/>
          <w:sz w:val="18"/>
          <w:szCs w:val="18"/>
        </w:rPr>
        <w:t>第　一　條　本辦法依勞動基準法第八十三條規定訂定之</w:t>
      </w:r>
      <w:r w:rsidRPr="00B51065">
        <w:rPr>
          <w:rFonts w:ascii="華康細黑體" w:eastAsia="華康細黑體" w:hAnsi="微軟正黑體" w:cs="微軟正黑體" w:hint="eastAsia"/>
          <w:color w:val="1E1916"/>
          <w:kern w:val="0"/>
          <w:sz w:val="18"/>
          <w:szCs w:val="18"/>
        </w:rPr>
        <w:t>。</w:t>
      </w: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hint="eastAsia"/>
          <w:color w:val="000000"/>
          <w:kern w:val="0"/>
          <w:sz w:val="18"/>
          <w:szCs w:val="18"/>
        </w:rPr>
      </w:pP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 xml:space="preserve">第　二　條　</w:t>
      </w:r>
      <w:r w:rsidRPr="00B51065">
        <w:rPr>
          <w:rFonts w:ascii="華康細黑體" w:eastAsia="華康細黑體" w:hAnsi="微軟正黑體" w:cs="微軟正黑體" w:hint="eastAsia"/>
          <w:color w:val="1E1916"/>
          <w:kern w:val="0"/>
          <w:position w:val="-2"/>
          <w:sz w:val="18"/>
          <w:szCs w:val="18"/>
        </w:rPr>
        <w:t>事業單位</w:t>
      </w:r>
      <w:r w:rsidRPr="00B51065">
        <w:rPr>
          <w:rFonts w:ascii="華康細黑體" w:eastAsia="華康細黑體" w:hAnsi="微軟正黑體" w:cs="微軟正黑體" w:hint="eastAsia"/>
          <w:color w:val="1E1916"/>
          <w:kern w:val="0"/>
          <w:sz w:val="18"/>
          <w:szCs w:val="18"/>
        </w:rPr>
        <w:t>應依本辦法規定舉辦勞資會議；其事業場所勞工人數在三十人以上者，亦應分別舉辦之，其運作及勞資會議代表之選舉，</w:t>
      </w:r>
      <w:proofErr w:type="gramStart"/>
      <w:r w:rsidRPr="00B51065">
        <w:rPr>
          <w:rFonts w:ascii="華康細黑體" w:eastAsia="華康細黑體" w:hAnsi="微軟正黑體" w:cs="微軟正黑體" w:hint="eastAsia"/>
          <w:color w:val="1E1916"/>
          <w:kern w:val="0"/>
          <w:sz w:val="18"/>
          <w:szCs w:val="18"/>
        </w:rPr>
        <w:t>準</w:t>
      </w:r>
      <w:proofErr w:type="gramEnd"/>
      <w:r w:rsidRPr="00B51065">
        <w:rPr>
          <w:rFonts w:ascii="華康細黑體" w:eastAsia="華康細黑體" w:hAnsi="微軟正黑體" w:cs="微軟正黑體" w:hint="eastAsia"/>
          <w:color w:val="1E1916"/>
          <w:kern w:val="0"/>
          <w:sz w:val="18"/>
          <w:szCs w:val="18"/>
        </w:rPr>
        <w:t xml:space="preserve">用本辦法所定事業單位之相關規定。　　　　　　</w:t>
      </w:r>
    </w:p>
    <w:p w:rsidR="00322F7C"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事業單位</w:t>
      </w:r>
      <w:r>
        <w:rPr>
          <w:rFonts w:ascii="華康細黑體" w:eastAsia="華康細黑體" w:hAnsi="微軟正黑體" w:cs="微軟正黑體" w:hint="eastAsia"/>
          <w:color w:val="1E1916"/>
          <w:kern w:val="0"/>
          <w:sz w:val="18"/>
          <w:szCs w:val="18"/>
        </w:rPr>
        <w:t>勞工</w:t>
      </w:r>
      <w:r w:rsidRPr="00B51065">
        <w:rPr>
          <w:rFonts w:ascii="華康細黑體" w:eastAsia="華康細黑體" w:hAnsi="微軟正黑體" w:cs="微軟正黑體" w:hint="eastAsia"/>
          <w:color w:val="1E1916"/>
          <w:kern w:val="0"/>
          <w:sz w:val="18"/>
          <w:szCs w:val="18"/>
        </w:rPr>
        <w:t>人數在三人以下者，</w:t>
      </w:r>
      <w:proofErr w:type="gramStart"/>
      <w:r w:rsidRPr="00B51065">
        <w:rPr>
          <w:rFonts w:ascii="華康細黑體" w:eastAsia="華康細黑體" w:hAnsi="微軟正黑體" w:cs="微軟正黑體" w:hint="eastAsia"/>
          <w:color w:val="1E1916"/>
          <w:kern w:val="0"/>
          <w:sz w:val="18"/>
          <w:szCs w:val="18"/>
        </w:rPr>
        <w:t>勞</w:t>
      </w:r>
      <w:proofErr w:type="gramEnd"/>
      <w:r w:rsidRPr="00B51065">
        <w:rPr>
          <w:rFonts w:ascii="華康細黑體" w:eastAsia="華康細黑體" w:hAnsi="微軟正黑體" w:cs="微軟正黑體" w:hint="eastAsia"/>
          <w:color w:val="1E1916"/>
          <w:kern w:val="0"/>
          <w:sz w:val="18"/>
          <w:szCs w:val="18"/>
        </w:rPr>
        <w:t>雇雙方為勞資會議當然</w:t>
      </w:r>
      <w:r w:rsidRPr="00EB784D">
        <w:rPr>
          <w:rFonts w:ascii="華康細黑體" w:eastAsia="華康細黑體" w:hAnsi="微軟正黑體" w:cs="微軟正黑體" w:hint="eastAsia"/>
          <w:kern w:val="0"/>
          <w:sz w:val="18"/>
          <w:szCs w:val="18"/>
        </w:rPr>
        <w:t>代表</w:t>
      </w:r>
      <w:r w:rsidRPr="00B51065">
        <w:rPr>
          <w:rFonts w:ascii="華康細黑體" w:eastAsia="華康細黑體" w:hAnsi="微軟正黑體" w:cs="微軟正黑體" w:hint="eastAsia"/>
          <w:color w:val="1E1916"/>
          <w:kern w:val="0"/>
          <w:sz w:val="18"/>
          <w:szCs w:val="18"/>
        </w:rPr>
        <w:t>，不受第三條、第五條至第十一條及第十九條規定之限制。</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hint="eastAsia"/>
          <w:color w:val="1E1916"/>
          <w:kern w:val="0"/>
          <w:sz w:val="18"/>
          <w:szCs w:val="18"/>
        </w:rPr>
      </w:pP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hint="eastAsia"/>
          <w:color w:val="1E1916"/>
          <w:kern w:val="0"/>
          <w:sz w:val="18"/>
          <w:szCs w:val="18"/>
        </w:rPr>
      </w:pPr>
      <w:r w:rsidRPr="00B51065">
        <w:rPr>
          <w:rFonts w:ascii="華康細黑體" w:eastAsia="華康細黑體" w:hAnsi="微軟正黑體" w:cs="微軟正黑體" w:hint="eastAsia"/>
          <w:color w:val="1E1916"/>
          <w:kern w:val="0"/>
          <w:sz w:val="18"/>
          <w:szCs w:val="18"/>
        </w:rPr>
        <w:t>第　三　條　勞資會議由勞資雙方同數代表組成，其代表人數視事業單位人數多寡各為二人至十五人。但事業單位人數在一百人以上者，各不得少於五人。</w:t>
      </w:r>
    </w:p>
    <w:p w:rsidR="00322F7C"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勞資會議勞方代表得按事業場所、部門或勞工工作性質之人數多寡分配，並分別選舉之。</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hint="eastAsia"/>
          <w:color w:val="1E1916"/>
          <w:kern w:val="0"/>
          <w:sz w:val="18"/>
          <w:szCs w:val="18"/>
        </w:rPr>
      </w:pPr>
    </w:p>
    <w:p w:rsidR="00322F7C"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　四　條　勞資會議之資方代表，由事業單位於資方代表任期屆滿前三十日就熟悉業務、勞工情形之人指派之。</w:t>
      </w: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hint="eastAsia"/>
          <w:color w:val="1E1916"/>
          <w:kern w:val="0"/>
          <w:sz w:val="18"/>
          <w:szCs w:val="18"/>
        </w:rPr>
      </w:pP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　五　條　勞資會議之勞方代表，事業單位有結合同一事業單位勞工組織之企業工會者，於該工會會員或會員代表大會選舉之；事業場所有結合同一廠場勞工組織之企業工會者，由該工會會員或會員代表大會選舉之。</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事業單位無前項工會者，得依下列方式之</w:t>
      </w:r>
      <w:proofErr w:type="gramStart"/>
      <w:r w:rsidRPr="00B51065">
        <w:rPr>
          <w:rFonts w:ascii="華康細黑體" w:eastAsia="華康細黑體" w:hAnsi="微軟正黑體" w:cs="微軟正黑體" w:hint="eastAsia"/>
          <w:color w:val="1E1916"/>
          <w:kern w:val="0"/>
          <w:sz w:val="18"/>
          <w:szCs w:val="18"/>
        </w:rPr>
        <w:t>一</w:t>
      </w:r>
      <w:proofErr w:type="gramEnd"/>
      <w:r w:rsidRPr="00B51065">
        <w:rPr>
          <w:rFonts w:ascii="華康細黑體" w:eastAsia="華康細黑體" w:hAnsi="微軟正黑體" w:cs="微軟正黑體" w:hint="eastAsia"/>
          <w:color w:val="1E1916"/>
          <w:kern w:val="0"/>
          <w:sz w:val="18"/>
          <w:szCs w:val="18"/>
        </w:rPr>
        <w:t>辦理勞方代表選舉：</w:t>
      </w:r>
    </w:p>
    <w:p w:rsidR="00322F7C" w:rsidRPr="00B51065" w:rsidRDefault="00322F7C" w:rsidP="00322F7C">
      <w:pPr>
        <w:autoSpaceDE w:val="0"/>
        <w:autoSpaceDN w:val="0"/>
        <w:adjustRightInd w:val="0"/>
        <w:spacing w:line="240" w:lineRule="exact"/>
        <w:ind w:leftChars="450" w:left="1440" w:hangingChars="200" w:hanging="36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一、事業單位自行辦理者，由全體勞工直接選舉之。</w:t>
      </w:r>
    </w:p>
    <w:p w:rsidR="00322F7C" w:rsidRPr="00B51065" w:rsidRDefault="00322F7C" w:rsidP="00322F7C">
      <w:pPr>
        <w:autoSpaceDE w:val="0"/>
        <w:autoSpaceDN w:val="0"/>
        <w:adjustRightInd w:val="0"/>
        <w:spacing w:line="240" w:lineRule="exact"/>
        <w:ind w:leftChars="450" w:left="1440" w:hangingChars="200" w:hanging="36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二、事業單位自行辦理，其事業場所有勞資會議者，由事業場所勞工依分配名額就其勞方代表選舉之；其事業場所無勞資會議者，由該事業場所全體勞工依分配名額分別選舉之。</w:t>
      </w:r>
    </w:p>
    <w:p w:rsidR="00322F7C" w:rsidRPr="00B51065" w:rsidRDefault="00322F7C" w:rsidP="00322F7C">
      <w:pPr>
        <w:autoSpaceDE w:val="0"/>
        <w:autoSpaceDN w:val="0"/>
        <w:adjustRightInd w:val="0"/>
        <w:spacing w:line="240" w:lineRule="exact"/>
        <w:ind w:leftChars="450" w:left="1440" w:hangingChars="200" w:hanging="360"/>
        <w:rPr>
          <w:rFonts w:ascii="華康細黑體" w:eastAsia="華康細黑體" w:hAnsi="微軟正黑體" w:cs="微軟正黑體"/>
          <w:color w:val="1E1916"/>
          <w:kern w:val="0"/>
          <w:sz w:val="18"/>
          <w:szCs w:val="18"/>
        </w:rPr>
      </w:pPr>
      <w:r w:rsidRPr="00B51065">
        <w:rPr>
          <w:rFonts w:ascii="華康細黑體" w:eastAsia="華康細黑體" w:hAnsiTheme="minorEastAsia" w:cs="微軟正黑體" w:hint="eastAsia"/>
          <w:color w:val="1E1916"/>
          <w:kern w:val="0"/>
          <w:sz w:val="18"/>
          <w:szCs w:val="18"/>
        </w:rPr>
        <w:t>三、</w:t>
      </w:r>
      <w:r w:rsidRPr="00B51065">
        <w:rPr>
          <w:rFonts w:ascii="華康細黑體" w:eastAsia="華康細黑體" w:hAnsi="微軟正黑體" w:cs="微軟正黑體" w:hint="eastAsia"/>
          <w:color w:val="1E1916"/>
          <w:kern w:val="0"/>
          <w:sz w:val="18"/>
          <w:szCs w:val="18"/>
        </w:rPr>
        <w:t>勞工有組織、加入事業單位或事業場所範圍外之企業工會者，由該企業工會辦理，並由全體勞工直接選舉之。</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第一項勞方代表選舉，事業單位或其事業場所應於勞方代表任期屆滿前九十日通知工會辦理選舉，工會受其通知辦理選舉之</w:t>
      </w:r>
      <w:proofErr w:type="gramStart"/>
      <w:r w:rsidRPr="00B51065">
        <w:rPr>
          <w:rFonts w:ascii="華康細黑體" w:eastAsia="華康細黑體" w:hAnsi="微軟正黑體" w:cs="微軟正黑體" w:hint="eastAsia"/>
          <w:color w:val="1E1916"/>
          <w:kern w:val="0"/>
          <w:sz w:val="18"/>
          <w:szCs w:val="18"/>
        </w:rPr>
        <w:t>日起逾</w:t>
      </w:r>
      <w:proofErr w:type="gramEnd"/>
      <w:r w:rsidRPr="00B51065">
        <w:rPr>
          <w:rFonts w:ascii="華康細黑體" w:eastAsia="華康細黑體" w:hAnsi="微軟正黑體" w:cs="微軟正黑體" w:hint="eastAsia"/>
          <w:color w:val="1E1916"/>
          <w:kern w:val="0"/>
          <w:sz w:val="18"/>
          <w:szCs w:val="18"/>
        </w:rPr>
        <w:t>三十日內未完成選舉者，事業單位應自行辦理及完成勞方代表之選舉。</w:t>
      </w:r>
    </w:p>
    <w:p w:rsidR="00322F7C"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依前二項規定，由事業單位辦理勞工代表選舉者，應於勞方代表任期屆滿前三十日完成新任代表之選舉。</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hint="eastAsia"/>
          <w:color w:val="000000"/>
          <w:kern w:val="0"/>
          <w:sz w:val="18"/>
          <w:szCs w:val="18"/>
        </w:rPr>
      </w:pP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　六　條　事業單位單一性別勞工人數逾勞工人數二分之一者，其當選勞方代表名額不得少於勞方應選出代表總額三分之一。</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kern w:val="0"/>
          <w:sz w:val="18"/>
          <w:szCs w:val="18"/>
        </w:rPr>
        <w:t>勞資會議勞方代表之候補代表名額不得超過應選出代表總額。</w:t>
      </w:r>
    </w:p>
    <w:p w:rsidR="00322F7C"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勞資會議勞方代表出缺時，由候補代表遞補之；其遞補</w:t>
      </w:r>
      <w:r>
        <w:rPr>
          <w:rFonts w:ascii="華康細黑體" w:eastAsia="華康細黑體" w:hAnsi="微軟正黑體" w:cs="微軟正黑體" w:hint="eastAsia"/>
          <w:color w:val="1E1916"/>
          <w:kern w:val="0"/>
          <w:sz w:val="18"/>
          <w:szCs w:val="18"/>
        </w:rPr>
        <w:t>順序</w:t>
      </w:r>
      <w:r w:rsidRPr="00B51065">
        <w:rPr>
          <w:rFonts w:ascii="華康細黑體" w:eastAsia="華康細黑體" w:hAnsi="微軟正黑體" w:cs="微軟正黑體" w:hint="eastAsia"/>
          <w:color w:val="1E1916"/>
          <w:kern w:val="0"/>
          <w:sz w:val="18"/>
          <w:szCs w:val="18"/>
        </w:rPr>
        <w:t>不受第一項規定之限制。</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hint="eastAsia"/>
          <w:color w:val="000000"/>
          <w:kern w:val="0"/>
          <w:sz w:val="18"/>
          <w:szCs w:val="18"/>
        </w:rPr>
      </w:pPr>
    </w:p>
    <w:p w:rsidR="00322F7C"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position w:val="-1"/>
          <w:sz w:val="18"/>
          <w:szCs w:val="18"/>
        </w:rPr>
      </w:pPr>
      <w:r w:rsidRPr="00B51065">
        <w:rPr>
          <w:rFonts w:ascii="華康細黑體" w:eastAsia="華康細黑體" w:hAnsi="微軟正黑體" w:cs="微軟正黑體" w:hint="eastAsia"/>
          <w:color w:val="1E1916"/>
          <w:kern w:val="0"/>
          <w:position w:val="-1"/>
          <w:sz w:val="18"/>
          <w:szCs w:val="18"/>
        </w:rPr>
        <w:t>第　七　條　勞工年滿十五歲，有選舉及被選舉為勞資會議勞方代表之權。</w:t>
      </w: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hint="eastAsia"/>
          <w:color w:val="000000"/>
          <w:kern w:val="0"/>
          <w:sz w:val="18"/>
          <w:szCs w:val="18"/>
        </w:rPr>
      </w:pPr>
    </w:p>
    <w:p w:rsidR="00322F7C"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　八　條　代表雇主行使管理權之一級業務行政主管人員，不得為勞方代表。</w:t>
      </w:r>
    </w:p>
    <w:p w:rsidR="00322F7C" w:rsidRPr="00FC015B"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000000"/>
          <w:kern w:val="0"/>
          <w:sz w:val="18"/>
          <w:szCs w:val="18"/>
        </w:rPr>
      </w:pPr>
    </w:p>
    <w:p w:rsidR="00322F7C"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　九　條　依第五條辦理選舉者，應於選舉前十日公告投票日期、時間、地點及方式等選舉相關事項。</w:t>
      </w: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hint="eastAsia"/>
          <w:color w:val="000000"/>
          <w:kern w:val="0"/>
          <w:sz w:val="18"/>
          <w:szCs w:val="18"/>
        </w:rPr>
      </w:pPr>
    </w:p>
    <w:p w:rsidR="00322F7C" w:rsidRPr="00B51065" w:rsidRDefault="00322F7C" w:rsidP="00322F7C">
      <w:pPr>
        <w:autoSpaceDE w:val="0"/>
        <w:autoSpaceDN w:val="0"/>
        <w:adjustRightInd w:val="0"/>
        <w:spacing w:line="240" w:lineRule="exact"/>
        <w:ind w:left="1080" w:hangingChars="600" w:hanging="108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kern w:val="0"/>
          <w:sz w:val="18"/>
          <w:szCs w:val="18"/>
        </w:rPr>
        <w:t>第　十　條　勞資會議代表之任期為</w:t>
      </w:r>
      <w:r w:rsidRPr="00B51065">
        <w:rPr>
          <w:rFonts w:ascii="華康細黑體" w:eastAsia="華康細黑體" w:hAnsi="Meiryo" w:cs="Meiryo" w:hint="eastAsia"/>
          <w:color w:val="1E1916"/>
          <w:kern w:val="0"/>
          <w:sz w:val="18"/>
          <w:szCs w:val="18"/>
        </w:rPr>
        <w:t>四</w:t>
      </w:r>
      <w:r w:rsidRPr="00B51065">
        <w:rPr>
          <w:rFonts w:ascii="華康細黑體" w:eastAsia="華康細黑體" w:hAnsi="微軟正黑體" w:cs="微軟正黑體" w:hint="eastAsia"/>
          <w:color w:val="1E1916"/>
          <w:kern w:val="0"/>
          <w:sz w:val="18"/>
          <w:szCs w:val="18"/>
        </w:rPr>
        <w:t>年，勞方代表連選得連任，資方代表連派得連任。</w:t>
      </w:r>
    </w:p>
    <w:p w:rsidR="00322F7C" w:rsidRPr="007C5661"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勞資會議代表之任期，自上屆代表任期屆滿之翌日起算。但首屆代表或未於上屆代表任期屆滿前選出之次屆代表，自選出之翌日起算。</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資方代表得因職務變動或出缺隨時改派之。勞方代表出缺或因故無法行使職權時，由勞方候補代表依序遞補之。</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前項勞方候補代表不足遞補時，應補選之。但資方代表</w:t>
      </w:r>
      <w:proofErr w:type="gramStart"/>
      <w:r w:rsidRPr="00B51065">
        <w:rPr>
          <w:rFonts w:ascii="華康細黑體" w:eastAsia="華康細黑體" w:hAnsi="微軟正黑體" w:cs="微軟正黑體" w:hint="eastAsia"/>
          <w:color w:val="1E1916"/>
          <w:kern w:val="0"/>
          <w:sz w:val="18"/>
          <w:szCs w:val="18"/>
        </w:rPr>
        <w:t>人數調減至</w:t>
      </w:r>
      <w:proofErr w:type="gramEnd"/>
      <w:r w:rsidRPr="00B51065">
        <w:rPr>
          <w:rFonts w:ascii="華康細黑體" w:eastAsia="華康細黑體" w:hAnsi="微軟正黑體" w:cs="微軟正黑體" w:hint="eastAsia"/>
          <w:color w:val="1E1916"/>
          <w:kern w:val="0"/>
          <w:sz w:val="18"/>
          <w:szCs w:val="18"/>
        </w:rPr>
        <w:t>與勞方代表人數同額者，</w:t>
      </w:r>
      <w:r w:rsidRPr="00B51065">
        <w:rPr>
          <w:rFonts w:ascii="華康細黑體" w:eastAsia="華康細黑體" w:hAnsi="微軟正黑體" w:cs="微軟正黑體" w:hint="eastAsia"/>
          <w:color w:val="1E1916"/>
          <w:kern w:val="0"/>
          <w:sz w:val="18"/>
          <w:szCs w:val="18"/>
        </w:rPr>
        <w:lastRenderedPageBreak/>
        <w:t>不在此限。</w:t>
      </w:r>
    </w:p>
    <w:p w:rsidR="00322F7C" w:rsidRPr="00B51065" w:rsidRDefault="00322F7C" w:rsidP="00322F7C">
      <w:pPr>
        <w:autoSpaceDE w:val="0"/>
        <w:autoSpaceDN w:val="0"/>
        <w:adjustRightInd w:val="0"/>
        <w:spacing w:line="240"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勞方候補代表之遞補順序，應依下列規定辦理：</w:t>
      </w:r>
    </w:p>
    <w:p w:rsidR="00322F7C" w:rsidRPr="00B51065" w:rsidRDefault="00322F7C" w:rsidP="00322F7C">
      <w:pPr>
        <w:autoSpaceDE w:val="0"/>
        <w:autoSpaceDN w:val="0"/>
        <w:adjustRightInd w:val="0"/>
        <w:spacing w:line="240" w:lineRule="exact"/>
        <w:ind w:leftChars="450" w:left="1440" w:hangingChars="200" w:hanging="360"/>
        <w:rPr>
          <w:rFonts w:ascii="華康細黑體" w:eastAsia="華康細黑體" w:hAnsi="微軟正黑體" w:cs="微軟正黑體"/>
          <w:color w:val="1E1916"/>
          <w:kern w:val="0"/>
          <w:sz w:val="18"/>
          <w:szCs w:val="18"/>
        </w:rPr>
      </w:pPr>
      <w:r w:rsidRPr="00B51065">
        <w:rPr>
          <w:rFonts w:ascii="華康細黑體" w:eastAsia="華康細黑體" w:hAnsiTheme="minorEastAsia" w:cs="微軟正黑體" w:hint="eastAsia"/>
          <w:color w:val="1E1916"/>
          <w:kern w:val="0"/>
          <w:sz w:val="18"/>
          <w:szCs w:val="18"/>
        </w:rPr>
        <w:t>一、</w:t>
      </w:r>
      <w:r w:rsidRPr="00B51065">
        <w:rPr>
          <w:rFonts w:ascii="華康細黑體" w:eastAsia="華康細黑體" w:hAnsi="微軟正黑體" w:cs="微軟正黑體" w:hint="eastAsia"/>
          <w:color w:val="1E1916"/>
          <w:kern w:val="0"/>
          <w:sz w:val="18"/>
          <w:szCs w:val="18"/>
        </w:rPr>
        <w:t>事業單位依第三條第二項辦理勞資會議勞方代表分別選舉者，以該分別選舉所產生遞補名單之遞補代表遞補之。</w:t>
      </w:r>
    </w:p>
    <w:p w:rsidR="00322F7C" w:rsidRDefault="00322F7C" w:rsidP="00322F7C">
      <w:pPr>
        <w:autoSpaceDE w:val="0"/>
        <w:autoSpaceDN w:val="0"/>
        <w:adjustRightInd w:val="0"/>
        <w:spacing w:line="240" w:lineRule="exact"/>
        <w:ind w:leftChars="450" w:left="1440" w:hangingChars="200" w:hanging="360"/>
        <w:rPr>
          <w:rFonts w:ascii="華康細黑體" w:eastAsia="華康細黑體" w:hAnsi="微軟正黑體" w:cs="微軟正黑體"/>
          <w:color w:val="1E1916"/>
          <w:kern w:val="0"/>
          <w:sz w:val="18"/>
          <w:szCs w:val="18"/>
        </w:rPr>
      </w:pPr>
      <w:r w:rsidRPr="00B51065">
        <w:rPr>
          <w:rFonts w:ascii="華康細黑體" w:eastAsia="華康細黑體" w:hAnsiTheme="minorEastAsia" w:cs="微軟正黑體" w:hint="eastAsia"/>
          <w:color w:val="1E1916"/>
          <w:kern w:val="0"/>
          <w:sz w:val="18"/>
          <w:szCs w:val="18"/>
        </w:rPr>
        <w:t>二、</w:t>
      </w:r>
      <w:r w:rsidRPr="00B51065">
        <w:rPr>
          <w:rFonts w:ascii="華康細黑體" w:eastAsia="華康細黑體" w:hAnsi="微軟正黑體" w:cs="微軟正黑體" w:hint="eastAsia"/>
          <w:color w:val="1E1916"/>
          <w:kern w:val="0"/>
          <w:sz w:val="18"/>
          <w:szCs w:val="18"/>
        </w:rPr>
        <w:t>未辦理分別選舉者，遞補名單應依選舉所得票數排定之遞補順序遞補之。</w:t>
      </w:r>
    </w:p>
    <w:p w:rsidR="00322F7C" w:rsidRPr="00B51065" w:rsidRDefault="00322F7C" w:rsidP="00322F7C">
      <w:pPr>
        <w:autoSpaceDE w:val="0"/>
        <w:autoSpaceDN w:val="0"/>
        <w:adjustRightInd w:val="0"/>
        <w:spacing w:line="240" w:lineRule="exact"/>
        <w:ind w:leftChars="450" w:left="1440" w:hangingChars="200" w:hanging="360"/>
        <w:rPr>
          <w:rFonts w:ascii="華康細黑體" w:eastAsia="華康細黑體" w:hAnsi="微軟正黑體" w:cs="微軟正黑體" w:hint="eastAsia"/>
          <w:color w:val="000000"/>
          <w:kern w:val="0"/>
          <w:sz w:val="18"/>
          <w:szCs w:val="18"/>
        </w:rPr>
      </w:pPr>
    </w:p>
    <w:p w:rsidR="00322F7C" w:rsidRDefault="00322F7C" w:rsidP="00322F7C">
      <w:pPr>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第十一條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勞資會議代表選派完成後，事業單位應將勞資會議代表及勞方代表候補名單於十五日內報請當地主管機關備查；遞補、補選、改派</w:t>
      </w:r>
      <w:proofErr w:type="gramStart"/>
      <w:r w:rsidRPr="00B51065">
        <w:rPr>
          <w:rFonts w:ascii="華康細黑體" w:eastAsia="華康細黑體" w:hAnsi="微軟正黑體" w:cs="微軟正黑體" w:hint="eastAsia"/>
          <w:color w:val="1E1916"/>
          <w:kern w:val="0"/>
          <w:sz w:val="18"/>
          <w:szCs w:val="18"/>
        </w:rPr>
        <w:t>或調減時</w:t>
      </w:r>
      <w:proofErr w:type="gramEnd"/>
      <w:r w:rsidRPr="00B51065">
        <w:rPr>
          <w:rFonts w:ascii="華康細黑體" w:eastAsia="華康細黑體" w:hAnsi="微軟正黑體" w:cs="微軟正黑體" w:hint="eastAsia"/>
          <w:color w:val="1E1916"/>
          <w:kern w:val="0"/>
          <w:sz w:val="18"/>
          <w:szCs w:val="18"/>
        </w:rPr>
        <w:t>，亦同。</w:t>
      </w:r>
    </w:p>
    <w:p w:rsidR="00322F7C" w:rsidRPr="00B51065" w:rsidRDefault="00322F7C" w:rsidP="00322F7C">
      <w:pPr>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Pr="00B51065" w:rsidRDefault="00322F7C" w:rsidP="00322F7C">
      <w:pPr>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第十二條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勞資會議代表在會議中應克盡協調合作之精神，以加強</w:t>
      </w:r>
      <w:proofErr w:type="gramStart"/>
      <w:r w:rsidRPr="00B51065">
        <w:rPr>
          <w:rFonts w:ascii="華康細黑體" w:eastAsia="華康細黑體" w:hAnsi="微軟正黑體" w:cs="微軟正黑體" w:hint="eastAsia"/>
          <w:color w:val="1E1916"/>
          <w:kern w:val="0"/>
          <w:sz w:val="18"/>
          <w:szCs w:val="18"/>
        </w:rPr>
        <w:t>勞</w:t>
      </w:r>
      <w:proofErr w:type="gramEnd"/>
      <w:r w:rsidRPr="00B51065">
        <w:rPr>
          <w:rFonts w:ascii="華康細黑體" w:eastAsia="華康細黑體" w:hAnsi="微軟正黑體" w:cs="微軟正黑體" w:hint="eastAsia"/>
          <w:color w:val="1E1916"/>
          <w:kern w:val="0"/>
          <w:sz w:val="18"/>
          <w:szCs w:val="18"/>
        </w:rPr>
        <w:t>雇關係，並保障勞工權益。</w:t>
      </w:r>
    </w:p>
    <w:p w:rsidR="00322F7C" w:rsidRPr="00B51065" w:rsidRDefault="00322F7C" w:rsidP="00322F7C">
      <w:pPr>
        <w:autoSpaceDE w:val="0"/>
        <w:autoSpaceDN w:val="0"/>
        <w:adjustRightInd w:val="0"/>
        <w:spacing w:line="240" w:lineRule="exact"/>
        <w:ind w:leftChars="380" w:left="912"/>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勞資會議代表應本誠實信用原則，共同促進勞資會議之順利進行，對於會議所必要之資料，應予提供。</w:t>
      </w:r>
    </w:p>
    <w:p w:rsidR="00322F7C" w:rsidRPr="00B51065" w:rsidRDefault="00322F7C" w:rsidP="00322F7C">
      <w:pPr>
        <w:autoSpaceDE w:val="0"/>
        <w:autoSpaceDN w:val="0"/>
        <w:adjustRightInd w:val="0"/>
        <w:spacing w:line="240" w:lineRule="exact"/>
        <w:ind w:leftChars="380" w:left="912"/>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勞資會議代表依本辦法出席勞資會議，雇主應給予公假。</w:t>
      </w:r>
    </w:p>
    <w:p w:rsidR="00322F7C" w:rsidRDefault="00322F7C" w:rsidP="00322F7C">
      <w:pPr>
        <w:autoSpaceDE w:val="0"/>
        <w:autoSpaceDN w:val="0"/>
        <w:adjustRightInd w:val="0"/>
        <w:spacing w:line="240" w:lineRule="exact"/>
        <w:ind w:leftChars="380" w:left="912"/>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雇主或代表雇主行使管理權之人，不得對於勞資會議代表因行使職權而有解僱、調職、減薪或其他不利之待遇。</w:t>
      </w:r>
    </w:p>
    <w:p w:rsidR="00322F7C" w:rsidRPr="00B51065" w:rsidRDefault="00322F7C" w:rsidP="00322F7C">
      <w:pPr>
        <w:autoSpaceDE w:val="0"/>
        <w:autoSpaceDN w:val="0"/>
        <w:adjustRightInd w:val="0"/>
        <w:spacing w:line="240" w:lineRule="exact"/>
        <w:ind w:leftChars="380" w:left="912"/>
        <w:rPr>
          <w:rFonts w:ascii="華康細黑體" w:eastAsia="華康細黑體" w:hAnsi="微軟正黑體" w:cs="微軟正黑體"/>
          <w:color w:val="1E1916"/>
          <w:kern w:val="0"/>
          <w:sz w:val="18"/>
          <w:szCs w:val="18"/>
        </w:rPr>
      </w:pPr>
    </w:p>
    <w:p w:rsidR="00322F7C" w:rsidRPr="00B51065" w:rsidRDefault="00322F7C" w:rsidP="00322F7C">
      <w:pPr>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第十三條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勞資會議之議事範圍如下：</w:t>
      </w:r>
    </w:p>
    <w:p w:rsidR="00322F7C" w:rsidRPr="00B51065" w:rsidRDefault="00322F7C" w:rsidP="00322F7C">
      <w:pPr>
        <w:autoSpaceDE w:val="0"/>
        <w:autoSpaceDN w:val="0"/>
        <w:adjustRightInd w:val="0"/>
        <w:spacing w:line="234" w:lineRule="exact"/>
        <w:ind w:leftChars="380" w:left="912"/>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一、報告事項</w:t>
      </w:r>
    </w:p>
    <w:p w:rsidR="00322F7C" w:rsidRPr="00B51065" w:rsidRDefault="00322F7C" w:rsidP="00322F7C">
      <w:pPr>
        <w:autoSpaceDE w:val="0"/>
        <w:autoSpaceDN w:val="0"/>
        <w:adjustRightInd w:val="0"/>
        <w:spacing w:line="234" w:lineRule="exact"/>
        <w:ind w:leftChars="450" w:left="1571" w:hangingChars="270" w:hanging="491"/>
        <w:rPr>
          <w:rFonts w:ascii="華康細黑體" w:eastAsia="華康細黑體" w:hAnsi="微軟正黑體" w:cs="微軟正黑體"/>
          <w:color w:val="1E1916"/>
          <w:w w:val="101"/>
          <w:kern w:val="0"/>
          <w:sz w:val="18"/>
          <w:szCs w:val="18"/>
        </w:rPr>
      </w:pPr>
      <w:r w:rsidRPr="00B51065">
        <w:rPr>
          <w:rFonts w:ascii="華康細黑體" w:eastAsia="華康細黑體" w:hAnsi="微軟正黑體" w:cs="微軟正黑體" w:hint="eastAsia"/>
          <w:color w:val="1E1916"/>
          <w:w w:val="101"/>
          <w:kern w:val="0"/>
          <w:sz w:val="18"/>
          <w:szCs w:val="18"/>
        </w:rPr>
        <w:t>(</w:t>
      </w:r>
      <w:proofErr w:type="gramStart"/>
      <w:r w:rsidRPr="00B51065">
        <w:rPr>
          <w:rFonts w:ascii="華康細黑體" w:eastAsia="華康細黑體" w:hAnsi="微軟正黑體" w:cs="微軟正黑體" w:hint="eastAsia"/>
          <w:color w:val="1E1916"/>
          <w:w w:val="101"/>
          <w:kern w:val="0"/>
          <w:sz w:val="18"/>
          <w:szCs w:val="18"/>
        </w:rPr>
        <w:t>一</w:t>
      </w:r>
      <w:proofErr w:type="gramEnd"/>
      <w:r w:rsidRPr="00B51065">
        <w:rPr>
          <w:rFonts w:ascii="華康細黑體" w:eastAsia="華康細黑體" w:hAnsi="微軟正黑體" w:cs="微軟正黑體" w:hint="eastAsia"/>
          <w:color w:val="1E1916"/>
          <w:w w:val="101"/>
          <w:kern w:val="0"/>
          <w:sz w:val="18"/>
          <w:szCs w:val="18"/>
        </w:rPr>
        <w:t>)</w:t>
      </w:r>
      <w:r>
        <w:rPr>
          <w:rFonts w:ascii="華康細黑體" w:eastAsia="華康細黑體" w:hAnsi="微軟正黑體" w:cs="微軟正黑體" w:hint="eastAsia"/>
          <w:color w:val="1E1916"/>
          <w:w w:val="101"/>
          <w:kern w:val="0"/>
          <w:sz w:val="18"/>
          <w:szCs w:val="18"/>
        </w:rPr>
        <w:t xml:space="preserve"> </w:t>
      </w:r>
      <w:r w:rsidRPr="00B51065">
        <w:rPr>
          <w:rFonts w:ascii="華康細黑體" w:eastAsia="華康細黑體" w:hAnsi="微軟正黑體" w:cs="微軟正黑體" w:hint="eastAsia"/>
          <w:color w:val="1E1916"/>
          <w:w w:val="101"/>
          <w:kern w:val="0"/>
          <w:sz w:val="18"/>
          <w:szCs w:val="18"/>
        </w:rPr>
        <w:t>關於上次會議決議事項辦理情形。</w:t>
      </w:r>
    </w:p>
    <w:p w:rsidR="00322F7C" w:rsidRPr="00B51065" w:rsidRDefault="00322F7C" w:rsidP="00322F7C">
      <w:pPr>
        <w:autoSpaceDE w:val="0"/>
        <w:autoSpaceDN w:val="0"/>
        <w:adjustRightInd w:val="0"/>
        <w:spacing w:line="234" w:lineRule="exact"/>
        <w:ind w:leftChars="450" w:left="1575" w:hangingChars="270" w:hanging="495"/>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w w:val="102"/>
          <w:kern w:val="0"/>
          <w:sz w:val="18"/>
          <w:szCs w:val="18"/>
        </w:rPr>
        <w:t>(二)</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關於勞工人數、勞工異動情形、離職率等勞工動態。</w:t>
      </w:r>
    </w:p>
    <w:p w:rsidR="00322F7C" w:rsidRPr="00B51065" w:rsidRDefault="00322F7C" w:rsidP="00322F7C">
      <w:pPr>
        <w:autoSpaceDE w:val="0"/>
        <w:autoSpaceDN w:val="0"/>
        <w:adjustRightInd w:val="0"/>
        <w:spacing w:line="234" w:lineRule="exact"/>
        <w:ind w:leftChars="450" w:left="1575" w:hangingChars="270" w:hanging="495"/>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(三)</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關於事業之生產計畫、業務概況及市場狀況等生產資訊。</w:t>
      </w:r>
    </w:p>
    <w:p w:rsidR="00322F7C" w:rsidRPr="00B51065" w:rsidRDefault="00322F7C" w:rsidP="00322F7C">
      <w:pPr>
        <w:autoSpaceDE w:val="0"/>
        <w:autoSpaceDN w:val="0"/>
        <w:adjustRightInd w:val="0"/>
        <w:spacing w:line="234" w:lineRule="exact"/>
        <w:ind w:leftChars="450" w:left="1575" w:hangingChars="270" w:hanging="495"/>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(四)</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關於勞工活動、福利項目及工作環境改善等事項。</w:t>
      </w:r>
    </w:p>
    <w:p w:rsidR="00322F7C" w:rsidRPr="00B51065" w:rsidRDefault="00322F7C" w:rsidP="00322F7C">
      <w:pPr>
        <w:autoSpaceDE w:val="0"/>
        <w:autoSpaceDN w:val="0"/>
        <w:adjustRightInd w:val="0"/>
        <w:spacing w:line="234" w:lineRule="exact"/>
        <w:ind w:leftChars="450" w:left="1484" w:hangingChars="220" w:hanging="404"/>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(五)</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其他報告事項。</w:t>
      </w:r>
    </w:p>
    <w:p w:rsidR="00322F7C" w:rsidRPr="00B51065" w:rsidRDefault="00322F7C" w:rsidP="00322F7C">
      <w:pPr>
        <w:autoSpaceDE w:val="0"/>
        <w:autoSpaceDN w:val="0"/>
        <w:adjustRightInd w:val="0"/>
        <w:spacing w:line="234" w:lineRule="exact"/>
        <w:ind w:leftChars="380" w:left="912"/>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kern w:val="0"/>
          <w:sz w:val="18"/>
          <w:szCs w:val="18"/>
        </w:rPr>
        <w:t>二、討論事項</w:t>
      </w:r>
    </w:p>
    <w:p w:rsidR="00322F7C" w:rsidRPr="00B51065" w:rsidRDefault="00322F7C" w:rsidP="00322F7C">
      <w:pPr>
        <w:autoSpaceDE w:val="0"/>
        <w:autoSpaceDN w:val="0"/>
        <w:adjustRightInd w:val="0"/>
        <w:spacing w:line="234" w:lineRule="exact"/>
        <w:ind w:leftChars="450" w:left="1571" w:hangingChars="270" w:hanging="491"/>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w w:val="101"/>
          <w:kern w:val="0"/>
          <w:sz w:val="18"/>
          <w:szCs w:val="18"/>
        </w:rPr>
        <w:t>(</w:t>
      </w:r>
      <w:proofErr w:type="gramStart"/>
      <w:r w:rsidRPr="00B51065">
        <w:rPr>
          <w:rFonts w:ascii="華康細黑體" w:eastAsia="華康細黑體" w:hAnsi="微軟正黑體" w:cs="微軟正黑體" w:hint="eastAsia"/>
          <w:color w:val="1E1916"/>
          <w:w w:val="101"/>
          <w:kern w:val="0"/>
          <w:sz w:val="18"/>
          <w:szCs w:val="18"/>
        </w:rPr>
        <w:t>一</w:t>
      </w:r>
      <w:proofErr w:type="gramEnd"/>
      <w:r w:rsidRPr="00B51065">
        <w:rPr>
          <w:rFonts w:ascii="華康細黑體" w:eastAsia="華康細黑體" w:hAnsi="微軟正黑體" w:cs="微軟正黑體" w:hint="eastAsia"/>
          <w:color w:val="1E1916"/>
          <w:w w:val="101"/>
          <w:kern w:val="0"/>
          <w:sz w:val="18"/>
          <w:szCs w:val="18"/>
        </w:rPr>
        <w:t>)</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關於協調勞資關係、促進勞資</w:t>
      </w:r>
      <w:r w:rsidRPr="00B51065">
        <w:rPr>
          <w:rFonts w:ascii="華康細黑體" w:eastAsia="華康細黑體" w:hAnsi="微軟正黑體" w:cs="微軟正黑體" w:hint="eastAsia"/>
          <w:color w:val="1E1916"/>
          <w:w w:val="101"/>
          <w:kern w:val="0"/>
          <w:sz w:val="18"/>
          <w:szCs w:val="18"/>
        </w:rPr>
        <w:t>合作事</w:t>
      </w:r>
      <w:r w:rsidRPr="00B51065">
        <w:rPr>
          <w:rFonts w:ascii="華康細黑體" w:eastAsia="華康細黑體" w:hAnsi="微軟正黑體" w:cs="微軟正黑體" w:hint="eastAsia"/>
          <w:color w:val="1E1916"/>
          <w:kern w:val="0"/>
          <w:sz w:val="18"/>
          <w:szCs w:val="18"/>
        </w:rPr>
        <w:t>項。</w:t>
      </w:r>
    </w:p>
    <w:p w:rsidR="00322F7C" w:rsidRPr="00B51065" w:rsidRDefault="00322F7C" w:rsidP="00322F7C">
      <w:pPr>
        <w:autoSpaceDE w:val="0"/>
        <w:autoSpaceDN w:val="0"/>
        <w:adjustRightInd w:val="0"/>
        <w:spacing w:line="234" w:lineRule="exact"/>
        <w:ind w:leftChars="450" w:left="1484" w:hangingChars="220" w:hanging="404"/>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(二)</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關於勞動條件事項。</w:t>
      </w:r>
    </w:p>
    <w:p w:rsidR="00322F7C" w:rsidRPr="00B51065" w:rsidRDefault="00322F7C" w:rsidP="00322F7C">
      <w:pPr>
        <w:autoSpaceDE w:val="0"/>
        <w:autoSpaceDN w:val="0"/>
        <w:adjustRightInd w:val="0"/>
        <w:spacing w:line="234" w:lineRule="exact"/>
        <w:ind w:leftChars="450" w:left="1484" w:hangingChars="220" w:hanging="404"/>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(三)</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關於勞工福利籌劃事項。</w:t>
      </w:r>
    </w:p>
    <w:p w:rsidR="00322F7C" w:rsidRDefault="00322F7C" w:rsidP="00322F7C">
      <w:pPr>
        <w:autoSpaceDE w:val="0"/>
        <w:autoSpaceDN w:val="0"/>
        <w:adjustRightInd w:val="0"/>
        <w:spacing w:line="234" w:lineRule="exact"/>
        <w:ind w:leftChars="450" w:left="1484" w:hangingChars="220" w:hanging="404"/>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(四)</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關於提高工作效率事項。</w:t>
      </w:r>
    </w:p>
    <w:p w:rsidR="00322F7C" w:rsidRPr="00B51065" w:rsidRDefault="00322F7C" w:rsidP="00322F7C">
      <w:pPr>
        <w:autoSpaceDE w:val="0"/>
        <w:autoSpaceDN w:val="0"/>
        <w:adjustRightInd w:val="0"/>
        <w:spacing w:line="234" w:lineRule="exact"/>
        <w:ind w:leftChars="450" w:left="1575" w:hangingChars="270" w:hanging="495"/>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w:t>
      </w:r>
      <w:r>
        <w:rPr>
          <w:rFonts w:ascii="華康細黑體" w:eastAsia="華康細黑體" w:hAnsi="微軟正黑體" w:cs="微軟正黑體" w:hint="eastAsia"/>
          <w:color w:val="1E1916"/>
          <w:w w:val="102"/>
          <w:kern w:val="0"/>
          <w:sz w:val="18"/>
          <w:szCs w:val="18"/>
        </w:rPr>
        <w:t>五</w:t>
      </w:r>
      <w:r w:rsidRPr="00B51065">
        <w:rPr>
          <w:rFonts w:ascii="華康細黑體" w:eastAsia="華康細黑體" w:hAnsi="微軟正黑體" w:cs="微軟正黑體" w:hint="eastAsia"/>
          <w:color w:val="1E1916"/>
          <w:w w:val="102"/>
          <w:kern w:val="0"/>
          <w:sz w:val="18"/>
          <w:szCs w:val="18"/>
        </w:rPr>
        <w:t>)</w:t>
      </w:r>
      <w:r>
        <w:rPr>
          <w:rFonts w:ascii="華康細黑體" w:eastAsia="華康細黑體" w:hAnsi="微軟正黑體" w:cs="微軟正黑體" w:hint="eastAsia"/>
          <w:color w:val="1E1916"/>
          <w:w w:val="102"/>
          <w:kern w:val="0"/>
          <w:sz w:val="18"/>
          <w:szCs w:val="18"/>
        </w:rPr>
        <w:t xml:space="preserve"> </w:t>
      </w:r>
      <w:r w:rsidRPr="00B51065">
        <w:rPr>
          <w:rFonts w:ascii="華康細黑體" w:eastAsia="華康細黑體" w:hAnsi="微軟正黑體" w:cs="微軟正黑體" w:hint="eastAsia"/>
          <w:color w:val="1E1916"/>
          <w:w w:val="102"/>
          <w:kern w:val="0"/>
          <w:sz w:val="18"/>
          <w:szCs w:val="18"/>
        </w:rPr>
        <w:t>勞資會議代表選派及解任方式等相關事項。</w:t>
      </w:r>
    </w:p>
    <w:p w:rsidR="00322F7C" w:rsidRPr="00B51065" w:rsidRDefault="00322F7C" w:rsidP="00322F7C">
      <w:pPr>
        <w:autoSpaceDE w:val="0"/>
        <w:autoSpaceDN w:val="0"/>
        <w:adjustRightInd w:val="0"/>
        <w:spacing w:line="234" w:lineRule="exact"/>
        <w:ind w:leftChars="450" w:left="1484" w:hangingChars="220" w:hanging="404"/>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(六</w:t>
      </w:r>
      <w:proofErr w:type="gramStart"/>
      <w:r w:rsidRPr="00B51065">
        <w:rPr>
          <w:rFonts w:ascii="華康細黑體" w:eastAsia="華康細黑體" w:hAnsi="微軟正黑體" w:cs="微軟正黑體" w:hint="eastAsia"/>
          <w:color w:val="1E1916"/>
          <w:w w:val="102"/>
          <w:kern w:val="0"/>
          <w:sz w:val="18"/>
          <w:szCs w:val="18"/>
        </w:rPr>
        <w:t>）</w:t>
      </w:r>
      <w:proofErr w:type="gramEnd"/>
      <w:r w:rsidRPr="00B51065">
        <w:rPr>
          <w:rFonts w:ascii="華康細黑體" w:eastAsia="華康細黑體" w:hAnsi="微軟正黑體" w:cs="微軟正黑體" w:hint="eastAsia"/>
          <w:color w:val="1E1916"/>
          <w:w w:val="102"/>
          <w:kern w:val="0"/>
          <w:sz w:val="18"/>
          <w:szCs w:val="18"/>
        </w:rPr>
        <w:t>勞資會議運作事項。</w:t>
      </w:r>
    </w:p>
    <w:p w:rsidR="00322F7C" w:rsidRPr="00B51065" w:rsidRDefault="00322F7C" w:rsidP="00322F7C">
      <w:pPr>
        <w:autoSpaceDE w:val="0"/>
        <w:autoSpaceDN w:val="0"/>
        <w:adjustRightInd w:val="0"/>
        <w:spacing w:line="234" w:lineRule="exact"/>
        <w:ind w:leftChars="450" w:left="1484" w:hangingChars="220" w:hanging="404"/>
        <w:rPr>
          <w:rFonts w:ascii="華康細黑體" w:eastAsia="華康細黑體" w:hAnsi="微軟正黑體" w:cs="微軟正黑體"/>
          <w:color w:val="1E1916"/>
          <w:w w:val="102"/>
          <w:kern w:val="0"/>
          <w:sz w:val="18"/>
          <w:szCs w:val="18"/>
        </w:rPr>
      </w:pPr>
      <w:r w:rsidRPr="00B51065">
        <w:rPr>
          <w:rFonts w:ascii="華康細黑體" w:eastAsia="華康細黑體" w:hAnsi="微軟正黑體" w:cs="微軟正黑體" w:hint="eastAsia"/>
          <w:color w:val="1E1916"/>
          <w:w w:val="102"/>
          <w:kern w:val="0"/>
          <w:sz w:val="18"/>
          <w:szCs w:val="18"/>
        </w:rPr>
        <w:t>(七</w:t>
      </w:r>
      <w:proofErr w:type="gramStart"/>
      <w:r w:rsidRPr="00B51065">
        <w:rPr>
          <w:rFonts w:ascii="華康細黑體" w:eastAsia="華康細黑體" w:hAnsi="微軟正黑體" w:cs="微軟正黑體" w:hint="eastAsia"/>
          <w:color w:val="1E1916"/>
          <w:w w:val="102"/>
          <w:kern w:val="0"/>
          <w:sz w:val="18"/>
          <w:szCs w:val="18"/>
        </w:rPr>
        <w:t>）</w:t>
      </w:r>
      <w:proofErr w:type="gramEnd"/>
      <w:r w:rsidRPr="00B51065">
        <w:rPr>
          <w:rFonts w:ascii="華康細黑體" w:eastAsia="華康細黑體" w:hAnsi="微軟正黑體" w:cs="微軟正黑體" w:hint="eastAsia"/>
          <w:color w:val="1E1916"/>
          <w:w w:val="102"/>
          <w:kern w:val="0"/>
          <w:sz w:val="18"/>
          <w:szCs w:val="18"/>
        </w:rPr>
        <w:t>其他討論事項。</w:t>
      </w:r>
    </w:p>
    <w:p w:rsidR="00322F7C" w:rsidRPr="00B51065" w:rsidRDefault="00322F7C" w:rsidP="00322F7C">
      <w:pPr>
        <w:autoSpaceDE w:val="0"/>
        <w:autoSpaceDN w:val="0"/>
        <w:adjustRightInd w:val="0"/>
        <w:spacing w:line="234" w:lineRule="exact"/>
        <w:ind w:leftChars="380" w:left="912"/>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三、建議事項</w:t>
      </w:r>
    </w:p>
    <w:p w:rsidR="00322F7C" w:rsidRPr="00B51065" w:rsidRDefault="00322F7C" w:rsidP="00322F7C">
      <w:pPr>
        <w:autoSpaceDE w:val="0"/>
        <w:autoSpaceDN w:val="0"/>
        <w:adjustRightInd w:val="0"/>
        <w:spacing w:line="234" w:lineRule="exact"/>
        <w:ind w:leftChars="380" w:left="912"/>
        <w:rPr>
          <w:rFonts w:ascii="華康細黑體" w:eastAsia="華康細黑體" w:hAnsi="Meiryo" w:cs="Meiryo"/>
          <w:color w:val="000000"/>
          <w:kern w:val="0"/>
          <w:sz w:val="18"/>
          <w:szCs w:val="18"/>
        </w:rPr>
      </w:pPr>
      <w:r w:rsidRPr="00B51065">
        <w:rPr>
          <w:rFonts w:ascii="華康細黑體" w:eastAsia="華康細黑體" w:hAnsi="Meiryo" w:cs="Meiryo" w:hint="eastAsia"/>
          <w:color w:val="000000"/>
          <w:kern w:val="0"/>
          <w:sz w:val="18"/>
          <w:szCs w:val="18"/>
        </w:rPr>
        <w:t>工作</w:t>
      </w:r>
      <w:r w:rsidRPr="00B51065">
        <w:rPr>
          <w:rFonts w:ascii="華康細黑體" w:eastAsia="華康細黑體" w:hAnsi="微軟正黑體" w:cs="微軟正黑體" w:hint="eastAsia"/>
          <w:color w:val="1E1916"/>
          <w:kern w:val="0"/>
          <w:sz w:val="18"/>
          <w:szCs w:val="18"/>
        </w:rPr>
        <w:t>規則</w:t>
      </w:r>
      <w:r w:rsidRPr="00B51065">
        <w:rPr>
          <w:rFonts w:ascii="華康細黑體" w:eastAsia="華康細黑體" w:hAnsi="Meiryo" w:cs="Meiryo" w:hint="eastAsia"/>
          <w:color w:val="000000"/>
          <w:kern w:val="0"/>
          <w:sz w:val="18"/>
          <w:szCs w:val="18"/>
        </w:rPr>
        <w:t>之訂定及修正等事項，得列為前項議事範圍。</w:t>
      </w:r>
    </w:p>
    <w:p w:rsidR="00322F7C"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第十四條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勞資會議得議決邀請與議案有關人員列席說明或解答有關問題。</w:t>
      </w: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第十五條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勞資會議得設專案小組處理有關議案、重要問題及辦理選舉工作。</w:t>
      </w: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第十六條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勞資會議之主席，由勞資雙方代表各推派一人輪流擔任之。但必要時，得共同擔任之。</w:t>
      </w: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第十七條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勞資會議議事事務，由事業單位指定人員辦理之。</w:t>
      </w: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第十八條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勞資會議至少每三</w:t>
      </w:r>
      <w:proofErr w:type="gramStart"/>
      <w:r w:rsidRPr="00B51065">
        <w:rPr>
          <w:rFonts w:ascii="華康細黑體" w:eastAsia="華康細黑體" w:hAnsi="微軟正黑體" w:cs="微軟正黑體" w:hint="eastAsia"/>
          <w:color w:val="1E1916"/>
          <w:kern w:val="0"/>
          <w:sz w:val="18"/>
          <w:szCs w:val="18"/>
        </w:rPr>
        <w:t>個</w:t>
      </w:r>
      <w:proofErr w:type="gramEnd"/>
      <w:r w:rsidRPr="00B51065">
        <w:rPr>
          <w:rFonts w:ascii="華康細黑體" w:eastAsia="華康細黑體" w:hAnsi="微軟正黑體" w:cs="微軟正黑體" w:hint="eastAsia"/>
          <w:color w:val="1E1916"/>
          <w:kern w:val="0"/>
          <w:sz w:val="18"/>
          <w:szCs w:val="18"/>
        </w:rPr>
        <w:t>月舉行一次，必要時得召開臨時會議。</w:t>
      </w: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kern w:val="0"/>
          <w:sz w:val="18"/>
          <w:szCs w:val="18"/>
        </w:rPr>
        <w:t>第十九條  勞資會議應有勞資雙方代表各過半數之出席，協商達成共識後應做成決議；無法達成共識者，其決議應有出席代表四分之三以上之同意。</w:t>
      </w:r>
    </w:p>
    <w:p w:rsidR="00322F7C" w:rsidRPr="00B51065" w:rsidRDefault="00322F7C" w:rsidP="00322F7C">
      <w:pPr>
        <w:kinsoku w:val="0"/>
        <w:overflowPunct w:val="0"/>
        <w:autoSpaceDE w:val="0"/>
        <w:autoSpaceDN w:val="0"/>
        <w:adjustRightInd w:val="0"/>
        <w:spacing w:line="234" w:lineRule="exact"/>
        <w:ind w:left="871"/>
        <w:rPr>
          <w:rFonts w:ascii="華康細黑體" w:eastAsia="華康細黑體" w:hAnsi="微軟正黑體" w:cs="微軟正黑體"/>
          <w:color w:val="000000"/>
          <w:kern w:val="0"/>
          <w:sz w:val="18"/>
          <w:szCs w:val="18"/>
        </w:rPr>
      </w:pPr>
      <w:r w:rsidRPr="00B51065">
        <w:rPr>
          <w:rFonts w:ascii="華康細黑體" w:eastAsia="華康細黑體" w:hAnsi="微軟正黑體" w:cs="微軟正黑體" w:hint="eastAsia"/>
          <w:color w:val="1E1916"/>
          <w:kern w:val="0"/>
          <w:sz w:val="18"/>
          <w:szCs w:val="18"/>
        </w:rPr>
        <w:t>勞資會議代表因故無法出席時，得提出書面意見。</w:t>
      </w:r>
    </w:p>
    <w:p w:rsidR="00322F7C" w:rsidRDefault="00322F7C" w:rsidP="00322F7C">
      <w:pPr>
        <w:kinsoku w:val="0"/>
        <w:overflowPunct w:val="0"/>
        <w:autoSpaceDE w:val="0"/>
        <w:autoSpaceDN w:val="0"/>
        <w:adjustRightInd w:val="0"/>
        <w:spacing w:line="234" w:lineRule="exact"/>
        <w:ind w:left="871"/>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前項勞資會議未出席代表，不列入第一項出席及決議代表人數之計算。</w:t>
      </w:r>
    </w:p>
    <w:p w:rsidR="00322F7C" w:rsidRPr="00B51065" w:rsidRDefault="00322F7C" w:rsidP="00322F7C">
      <w:pPr>
        <w:kinsoku w:val="0"/>
        <w:overflowPunct w:val="0"/>
        <w:autoSpaceDE w:val="0"/>
        <w:autoSpaceDN w:val="0"/>
        <w:adjustRightInd w:val="0"/>
        <w:spacing w:line="234" w:lineRule="exact"/>
        <w:ind w:left="871"/>
        <w:rPr>
          <w:rFonts w:ascii="華康細黑體" w:eastAsia="華康細黑體" w:hAnsi="微軟正黑體" w:cs="微軟正黑體" w:hint="eastAsia"/>
          <w:color w:val="000000"/>
          <w:kern w:val="0"/>
          <w:sz w:val="18"/>
          <w:szCs w:val="18"/>
        </w:rPr>
      </w:pPr>
    </w:p>
    <w:p w:rsidR="00322F7C"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第二十條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勞資會議開會通知，事業單位應於會議七日前發出，會議之提案應於會議三日前分送各代表。</w:t>
      </w:r>
    </w:p>
    <w:p w:rsidR="00322F7C" w:rsidRPr="00B51065" w:rsidRDefault="00322F7C" w:rsidP="00322F7C">
      <w:pPr>
        <w:kinsoku w:val="0"/>
        <w:overflowPunct w:val="0"/>
        <w:autoSpaceDE w:val="0"/>
        <w:autoSpaceDN w:val="0"/>
        <w:adjustRightInd w:val="0"/>
        <w:spacing w:line="240" w:lineRule="exact"/>
        <w:ind w:left="900" w:hangingChars="500" w:hanging="900"/>
        <w:rPr>
          <w:rFonts w:ascii="華康細黑體" w:eastAsia="華康細黑體" w:hAnsi="微軟正黑體" w:cs="微軟正黑體" w:hint="eastAsia"/>
          <w:color w:val="1E1916"/>
          <w:kern w:val="0"/>
          <w:sz w:val="18"/>
          <w:szCs w:val="18"/>
        </w:rPr>
      </w:pPr>
    </w:p>
    <w:p w:rsidR="00322F7C" w:rsidRPr="00B51065"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第二十一條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勞資會議紀錄應記載下列事項，並由主席及記錄人員分別簽署：</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一、會議屆、次數。</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二、會議時間。</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三、會議地點。</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四、出席、列席人員姓名。</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五、報告事項。</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六、討論事項及決議。</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七、</w:t>
      </w:r>
      <w:r w:rsidRPr="002E45CB">
        <w:rPr>
          <w:rFonts w:ascii="華康細黑體" w:eastAsia="華康細黑體" w:hAnsi="微軟正黑體" w:cs="微軟正黑體" w:hint="eastAsia"/>
          <w:color w:val="1E1916"/>
          <w:kern w:val="0"/>
          <w:sz w:val="18"/>
          <w:szCs w:val="18"/>
        </w:rPr>
        <w:t>臨時動議及決議。</w:t>
      </w:r>
    </w:p>
    <w:p w:rsidR="00322F7C" w:rsidRDefault="00322F7C" w:rsidP="00322F7C">
      <w:pPr>
        <w:kinsoku w:val="0"/>
        <w:overflowPunct w:val="0"/>
        <w:autoSpaceDE w:val="0"/>
        <w:autoSpaceDN w:val="0"/>
        <w:adjustRightInd w:val="0"/>
        <w:spacing w:line="234" w:lineRule="exact"/>
        <w:ind w:leftChars="450" w:left="1080"/>
        <w:rPr>
          <w:rFonts w:ascii="華康細黑體" w:eastAsia="華康細黑體" w:hAnsi="Meiryo" w:cs="Meiryo"/>
          <w:color w:val="000000"/>
          <w:kern w:val="0"/>
          <w:sz w:val="18"/>
          <w:szCs w:val="18"/>
        </w:rPr>
      </w:pPr>
      <w:r w:rsidRPr="00B51065">
        <w:rPr>
          <w:rFonts w:ascii="華康細黑體" w:eastAsia="華康細黑體" w:hAnsi="微軟正黑體" w:cs="微軟正黑體" w:hint="eastAsia"/>
          <w:color w:val="1E1916"/>
          <w:kern w:val="0"/>
          <w:sz w:val="18"/>
          <w:szCs w:val="18"/>
        </w:rPr>
        <w:lastRenderedPageBreak/>
        <w:t>前項會議紀錄，應發給出席及列席人員</w:t>
      </w:r>
      <w:r w:rsidRPr="00B51065">
        <w:rPr>
          <w:rFonts w:ascii="華康細黑體" w:eastAsia="華康細黑體" w:hAnsi="Meiryo" w:cs="Meiryo" w:hint="eastAsia"/>
          <w:color w:val="000000"/>
          <w:kern w:val="0"/>
          <w:sz w:val="18"/>
          <w:szCs w:val="18"/>
        </w:rPr>
        <w:t>。</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Meiryo" w:cs="Meiryo" w:hint="eastAsia"/>
          <w:color w:val="000000"/>
          <w:kern w:val="0"/>
          <w:sz w:val="18"/>
          <w:szCs w:val="18"/>
        </w:rPr>
      </w:pPr>
    </w:p>
    <w:p w:rsidR="00322F7C" w:rsidRPr="00B51065"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第二十二條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勞資會議之決議，應由事業單位分送工會及有關部門辦理。</w:t>
      </w:r>
    </w:p>
    <w:p w:rsidR="00322F7C"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勞資雙方應本於誠實信用原則履行前項決議，有情事變更或窒礙難行時，得提交下次會議復議。</w:t>
      </w:r>
    </w:p>
    <w:p w:rsidR="00322F7C" w:rsidRPr="00B51065" w:rsidRDefault="00322F7C" w:rsidP="00322F7C">
      <w:pPr>
        <w:kinsoku w:val="0"/>
        <w:overflowPunct w:val="0"/>
        <w:autoSpaceDE w:val="0"/>
        <w:autoSpaceDN w:val="0"/>
        <w:adjustRightInd w:val="0"/>
        <w:spacing w:line="234" w:lineRule="exact"/>
        <w:ind w:leftChars="450" w:left="1080"/>
        <w:rPr>
          <w:rFonts w:ascii="華康細黑體" w:eastAsia="華康細黑體" w:hAnsi="微軟正黑體" w:cs="微軟正黑體" w:hint="eastAsia"/>
          <w:color w:val="1E1916"/>
          <w:kern w:val="0"/>
          <w:sz w:val="18"/>
          <w:szCs w:val="18"/>
        </w:rPr>
      </w:pPr>
    </w:p>
    <w:p w:rsidR="00322F7C"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第二十三條</w:t>
      </w:r>
      <w:r w:rsidRPr="00B51065">
        <w:rPr>
          <w:rFonts w:ascii="華康細黑體" w:eastAsia="華康細黑體" w:hAnsi="細明體" w:cs="細明體" w:hint="eastAsia"/>
          <w:color w:val="1E1916"/>
          <w:kern w:val="0"/>
          <w:sz w:val="18"/>
          <w:szCs w:val="18"/>
        </w:rPr>
        <w:t xml:space="preserve">  </w:t>
      </w:r>
      <w:r w:rsidRPr="00B51065">
        <w:rPr>
          <w:rFonts w:ascii="華康細黑體" w:eastAsia="華康細黑體" w:hAnsi="微軟正黑體" w:cs="微軟正黑體" w:hint="eastAsia"/>
          <w:color w:val="1E1916"/>
          <w:kern w:val="0"/>
          <w:sz w:val="18"/>
          <w:szCs w:val="18"/>
        </w:rPr>
        <w:t>勞資會議之運作及代表選舉費用，應由事業單位負擔。</w:t>
      </w:r>
    </w:p>
    <w:p w:rsidR="00322F7C" w:rsidRPr="00B51065"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hint="eastAsia"/>
          <w:color w:val="1E1916"/>
          <w:kern w:val="0"/>
          <w:sz w:val="18"/>
          <w:szCs w:val="18"/>
        </w:rPr>
      </w:pPr>
    </w:p>
    <w:p w:rsidR="00322F7C"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 xml:space="preserve">第二十四條  </w:t>
      </w:r>
      <w:r>
        <w:rPr>
          <w:rFonts w:ascii="華康細黑體" w:eastAsia="華康細黑體" w:hAnsi="微軟正黑體" w:cs="微軟正黑體" w:hint="eastAsia"/>
          <w:color w:val="1E1916"/>
          <w:kern w:val="0"/>
          <w:sz w:val="18"/>
          <w:szCs w:val="18"/>
        </w:rPr>
        <w:t>本辦法未規定者</w:t>
      </w:r>
      <w:r w:rsidRPr="00B51065">
        <w:rPr>
          <w:rFonts w:ascii="華康細黑體" w:eastAsia="華康細黑體" w:hAnsi="微軟正黑體" w:cs="微軟正黑體" w:hint="eastAsia"/>
          <w:color w:val="1E1916"/>
          <w:kern w:val="0"/>
          <w:sz w:val="18"/>
          <w:szCs w:val="18"/>
        </w:rPr>
        <w:t>，</w:t>
      </w:r>
      <w:r>
        <w:rPr>
          <w:rFonts w:ascii="華康細黑體" w:eastAsia="華康細黑體" w:hAnsi="微軟正黑體" w:cs="微軟正黑體" w:hint="eastAsia"/>
          <w:color w:val="1E1916"/>
          <w:kern w:val="0"/>
          <w:sz w:val="18"/>
          <w:szCs w:val="18"/>
        </w:rPr>
        <w:t>依會議規範之規定。</w:t>
      </w:r>
    </w:p>
    <w:p w:rsidR="00322F7C" w:rsidRPr="00B51065"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bookmarkStart w:id="0" w:name="_GoBack"/>
      <w:bookmarkEnd w:id="0"/>
      <w:r>
        <w:rPr>
          <w:rFonts w:ascii="華康細黑體" w:eastAsia="華康細黑體" w:hAnsi="微軟正黑體" w:cs="微軟正黑體" w:hint="eastAsia"/>
          <w:color w:val="1E1916"/>
          <w:kern w:val="0"/>
          <w:sz w:val="18"/>
          <w:szCs w:val="18"/>
        </w:rPr>
        <w:t xml:space="preserve">　　　　　　</w:t>
      </w:r>
    </w:p>
    <w:p w:rsidR="00322F7C" w:rsidRPr="00B51065" w:rsidRDefault="00322F7C" w:rsidP="00322F7C">
      <w:pPr>
        <w:kinsoku w:val="0"/>
        <w:overflowPunct w:val="0"/>
        <w:autoSpaceDE w:val="0"/>
        <w:autoSpaceDN w:val="0"/>
        <w:adjustRightInd w:val="0"/>
        <w:spacing w:line="240" w:lineRule="exact"/>
        <w:ind w:left="1080" w:hangingChars="600" w:hanging="1080"/>
        <w:rPr>
          <w:rFonts w:ascii="華康細黑體" w:eastAsia="華康細黑體" w:hAnsi="微軟正黑體" w:cs="微軟正黑體"/>
          <w:color w:val="1E1916"/>
          <w:kern w:val="0"/>
          <w:sz w:val="18"/>
          <w:szCs w:val="18"/>
        </w:rPr>
      </w:pPr>
      <w:r w:rsidRPr="00B51065">
        <w:rPr>
          <w:rFonts w:ascii="華康細黑體" w:eastAsia="華康細黑體" w:hAnsi="微軟正黑體" w:cs="微軟正黑體" w:hint="eastAsia"/>
          <w:color w:val="1E1916"/>
          <w:kern w:val="0"/>
          <w:sz w:val="18"/>
          <w:szCs w:val="18"/>
        </w:rPr>
        <w:t>第二十五條  本辦法自發布日施行。</w:t>
      </w:r>
    </w:p>
    <w:p w:rsidR="005E0441" w:rsidRPr="00322F7C" w:rsidRDefault="00322F7C"/>
    <w:sectPr w:rsidR="005E0441" w:rsidRPr="00322F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黑體">
    <w:altName w:val="細明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Meiryo">
    <w:panose1 w:val="020B0604030504040204"/>
    <w:charset w:val="80"/>
    <w:family w:val="swiss"/>
    <w:pitch w:val="variable"/>
    <w:sig w:usb0="E10102FF" w:usb1="EAC7FFFF" w:usb2="0001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7C"/>
    <w:rsid w:val="00322F7C"/>
    <w:rsid w:val="00A4503C"/>
    <w:rsid w:val="00D24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D57C"/>
  <w15:chartTrackingRefBased/>
  <w15:docId w15:val="{81D943CB-DAB8-49D6-AFDB-B96381D9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林家榛</dc:creator>
  <cp:keywords/>
  <dc:description/>
  <cp:lastModifiedBy>林家榛</cp:lastModifiedBy>
  <cp:revision>1</cp:revision>
  <dcterms:created xsi:type="dcterms:W3CDTF">2018-01-09T03:25:00Z</dcterms:created>
  <dcterms:modified xsi:type="dcterms:W3CDTF">2018-01-09T03:27:00Z</dcterms:modified>
</cp:coreProperties>
</file>