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2EA0" w:rsidRPr="003C120D" w:rsidRDefault="005E2EA0" w:rsidP="005E2EA0">
      <w:pPr>
        <w:snapToGrid w:val="0"/>
        <w:jc w:val="center"/>
        <w:rPr>
          <w:rFonts w:ascii="標楷體" w:eastAsia="標楷體"/>
          <w:sz w:val="38"/>
          <w:szCs w:val="38"/>
          <w:shd w:val="pct15" w:color="auto" w:fill="FFFFFF"/>
        </w:rPr>
      </w:pPr>
      <w:r w:rsidRPr="003C120D">
        <w:rPr>
          <w:rFonts w:ascii="標楷體" w:eastAsia="標楷體" w:hint="eastAsia"/>
          <w:sz w:val="38"/>
          <w:szCs w:val="38"/>
          <w:shd w:val="pct15" w:color="auto" w:fill="FFFFFF"/>
        </w:rPr>
        <w:t>臺北市信義區</w:t>
      </w:r>
      <w:r>
        <w:rPr>
          <w:rFonts w:ascii="標楷體" w:eastAsia="標楷體" w:hint="eastAsia"/>
          <w:sz w:val="38"/>
          <w:szCs w:val="38"/>
          <w:shd w:val="pct15" w:color="auto" w:fill="FFFFFF"/>
        </w:rPr>
        <w:t>中興</w:t>
      </w:r>
      <w:r w:rsidRPr="003C120D">
        <w:rPr>
          <w:rFonts w:ascii="標楷體" w:eastAsia="標楷體" w:hint="eastAsia"/>
          <w:sz w:val="38"/>
          <w:szCs w:val="38"/>
          <w:shd w:val="pct15" w:color="auto" w:fill="FFFFFF"/>
        </w:rPr>
        <w:t>里10</w:t>
      </w:r>
      <w:r>
        <w:rPr>
          <w:rFonts w:ascii="標楷體" w:eastAsia="標楷體" w:hint="eastAsia"/>
          <w:sz w:val="38"/>
          <w:szCs w:val="38"/>
          <w:shd w:val="pct15" w:color="auto" w:fill="FFFFFF"/>
        </w:rPr>
        <w:t>8</w:t>
      </w:r>
      <w:r w:rsidRPr="003C120D">
        <w:rPr>
          <w:rFonts w:ascii="標楷體" w:eastAsia="標楷體" w:hint="eastAsia"/>
          <w:sz w:val="38"/>
          <w:szCs w:val="38"/>
          <w:shd w:val="pct15" w:color="auto" w:fill="FFFFFF"/>
        </w:rPr>
        <w:t>年度第</w:t>
      </w:r>
      <w:r>
        <w:rPr>
          <w:rFonts w:ascii="標楷體" w:eastAsia="標楷體" w:hint="eastAsia"/>
          <w:sz w:val="38"/>
          <w:szCs w:val="38"/>
          <w:shd w:val="pct15" w:color="auto" w:fill="FFFFFF"/>
        </w:rPr>
        <w:t>2</w:t>
      </w:r>
      <w:r w:rsidRPr="003C120D">
        <w:rPr>
          <w:rFonts w:ascii="標楷體" w:eastAsia="標楷體" w:hint="eastAsia"/>
          <w:sz w:val="38"/>
          <w:szCs w:val="38"/>
          <w:shd w:val="pct15" w:color="auto" w:fill="FFFFFF"/>
        </w:rPr>
        <w:t>次里鄰工作會報會議資料</w:t>
      </w:r>
    </w:p>
    <w:p w:rsidR="005E2EA0" w:rsidRPr="003C120D" w:rsidRDefault="005E2EA0" w:rsidP="005E2EA0">
      <w:pPr>
        <w:snapToGrid w:val="0"/>
        <w:outlineLvl w:val="0"/>
        <w:rPr>
          <w:rFonts w:ascii="標楷體" w:eastAsia="標楷體"/>
          <w:sz w:val="36"/>
          <w:szCs w:val="36"/>
        </w:rPr>
      </w:pPr>
      <w:r w:rsidRPr="003C120D">
        <w:rPr>
          <w:rFonts w:ascii="標楷體" w:eastAsia="標楷體" w:hint="eastAsia"/>
          <w:sz w:val="36"/>
          <w:szCs w:val="36"/>
        </w:rPr>
        <w:t>壹、主席致詞(介紹與會來賓)</w:t>
      </w:r>
    </w:p>
    <w:p w:rsidR="005E2EA0" w:rsidRPr="003C120D" w:rsidRDefault="005E2EA0" w:rsidP="005E2EA0">
      <w:pPr>
        <w:snapToGrid w:val="0"/>
        <w:outlineLvl w:val="0"/>
        <w:rPr>
          <w:rFonts w:ascii="標楷體" w:eastAsia="標楷體"/>
          <w:sz w:val="36"/>
          <w:szCs w:val="36"/>
        </w:rPr>
      </w:pPr>
      <w:r w:rsidRPr="003C120D">
        <w:rPr>
          <w:rFonts w:ascii="標楷體" w:eastAsia="標楷體" w:hint="eastAsia"/>
          <w:sz w:val="36"/>
          <w:szCs w:val="36"/>
        </w:rPr>
        <w:t>貳、里辦公處工作報告</w:t>
      </w:r>
    </w:p>
    <w:p w:rsidR="005E2EA0" w:rsidRPr="003C120D" w:rsidRDefault="005E2EA0" w:rsidP="005E2EA0">
      <w:pPr>
        <w:snapToGrid w:val="0"/>
        <w:ind w:leftChars="200" w:left="1060" w:hangingChars="200" w:hanging="580"/>
        <w:outlineLvl w:val="0"/>
        <w:rPr>
          <w:rFonts w:ascii="標楷體" w:eastAsia="標楷體"/>
          <w:sz w:val="29"/>
          <w:szCs w:val="29"/>
        </w:rPr>
      </w:pPr>
      <w:r w:rsidRPr="003C120D">
        <w:rPr>
          <w:rFonts w:ascii="標楷體" w:eastAsia="標楷體" w:hint="eastAsia"/>
          <w:sz w:val="29"/>
          <w:szCs w:val="29"/>
        </w:rPr>
        <w:t>一、訂定10</w:t>
      </w:r>
      <w:r>
        <w:rPr>
          <w:rFonts w:ascii="標楷體" w:eastAsia="標楷體" w:hint="eastAsia"/>
          <w:sz w:val="29"/>
          <w:szCs w:val="29"/>
        </w:rPr>
        <w:t>8</w:t>
      </w:r>
      <w:r w:rsidRPr="003C120D">
        <w:rPr>
          <w:rFonts w:ascii="標楷體" w:eastAsia="標楷體" w:hint="eastAsia"/>
          <w:sz w:val="29"/>
          <w:szCs w:val="29"/>
        </w:rPr>
        <w:t>年</w:t>
      </w:r>
      <w:r>
        <w:rPr>
          <w:rFonts w:ascii="標楷體" w:eastAsia="標楷體" w:hint="eastAsia"/>
          <w:sz w:val="29"/>
          <w:szCs w:val="29"/>
        </w:rPr>
        <w:t>下半年度</w:t>
      </w:r>
      <w:r w:rsidRPr="003C120D">
        <w:rPr>
          <w:rFonts w:ascii="標楷體" w:eastAsia="標楷體" w:hint="eastAsia"/>
          <w:sz w:val="29"/>
          <w:szCs w:val="29"/>
        </w:rPr>
        <w:t>工作計畫及建立各項業務基本資料，作為推行里政工作之依據。</w:t>
      </w:r>
    </w:p>
    <w:p w:rsidR="005E2EA0" w:rsidRPr="003C120D" w:rsidRDefault="005E2EA0" w:rsidP="005E2EA0">
      <w:pPr>
        <w:snapToGrid w:val="0"/>
        <w:ind w:leftChars="200" w:left="1060" w:hangingChars="200" w:hanging="580"/>
        <w:outlineLvl w:val="0"/>
        <w:rPr>
          <w:rFonts w:ascii="標楷體" w:eastAsia="標楷體"/>
          <w:sz w:val="29"/>
          <w:szCs w:val="29"/>
        </w:rPr>
      </w:pPr>
      <w:r w:rsidRPr="003C120D">
        <w:rPr>
          <w:rFonts w:ascii="標楷體" w:eastAsia="標楷體" w:hint="eastAsia"/>
          <w:sz w:val="29"/>
          <w:szCs w:val="29"/>
        </w:rPr>
        <w:t>二、配合區公所辦理防颱、防災、藝文及全民體育等活動。</w:t>
      </w:r>
    </w:p>
    <w:p w:rsidR="005E2EA0" w:rsidRPr="003C120D" w:rsidRDefault="005E2EA0" w:rsidP="005E2EA0">
      <w:pPr>
        <w:snapToGrid w:val="0"/>
        <w:ind w:leftChars="200" w:left="1060" w:hangingChars="200" w:hanging="580"/>
        <w:outlineLvl w:val="0"/>
        <w:rPr>
          <w:rFonts w:ascii="標楷體" w:eastAsia="標楷體"/>
          <w:sz w:val="29"/>
          <w:szCs w:val="29"/>
        </w:rPr>
      </w:pPr>
      <w:r>
        <w:rPr>
          <w:rFonts w:ascii="標楷體" w:eastAsia="標楷體" w:hint="eastAsia"/>
          <w:sz w:val="29"/>
          <w:szCs w:val="29"/>
        </w:rPr>
        <w:t>三</w:t>
      </w:r>
      <w:r w:rsidR="00650604" w:rsidRPr="003C120D">
        <w:rPr>
          <w:rFonts w:ascii="標楷體" w:eastAsia="標楷體" w:hint="eastAsia"/>
          <w:sz w:val="29"/>
          <w:szCs w:val="29"/>
        </w:rPr>
        <w:t>、為改善里內居住環境維護公共建設，提昇生活品質，遇有路燈損壞、水溝阻塞、路面坑洞、自來水管破裂、其他有礙市容或妨害公共安全之事項時，請向里辦公處反映或撥打1</w:t>
      </w:r>
      <w:r w:rsidR="00650604" w:rsidRPr="003C120D">
        <w:rPr>
          <w:rFonts w:ascii="標楷體" w:eastAsia="標楷體"/>
          <w:sz w:val="29"/>
          <w:szCs w:val="29"/>
        </w:rPr>
        <w:t>999</w:t>
      </w:r>
      <w:r w:rsidR="00650604" w:rsidRPr="003C120D">
        <w:rPr>
          <w:rFonts w:ascii="標楷體" w:eastAsia="標楷體" w:hint="eastAsia"/>
          <w:sz w:val="29"/>
          <w:szCs w:val="29"/>
        </w:rPr>
        <w:t>市民熱線。</w:t>
      </w:r>
    </w:p>
    <w:p w:rsidR="005E2EA0" w:rsidRPr="00650604" w:rsidRDefault="005E2EA0" w:rsidP="00650604">
      <w:pPr>
        <w:snapToGrid w:val="0"/>
        <w:ind w:leftChars="200" w:left="1060" w:hangingChars="200" w:hanging="580"/>
        <w:outlineLvl w:val="0"/>
        <w:rPr>
          <w:rFonts w:ascii="標楷體" w:eastAsia="標楷體"/>
          <w:sz w:val="29"/>
          <w:szCs w:val="29"/>
        </w:rPr>
      </w:pPr>
      <w:r w:rsidRPr="003C120D">
        <w:rPr>
          <w:rFonts w:ascii="標楷體" w:eastAsia="標楷體" w:hint="eastAsia"/>
          <w:sz w:val="29"/>
          <w:szCs w:val="29"/>
        </w:rPr>
        <w:t>四、</w:t>
      </w:r>
      <w:r w:rsidR="00650604" w:rsidRPr="003C120D">
        <w:rPr>
          <w:rFonts w:ascii="標楷體" w:eastAsia="標楷體" w:hint="eastAsia"/>
          <w:sz w:val="29"/>
          <w:szCs w:val="29"/>
        </w:rPr>
        <w:t>協助辦理滅蟑滅鼠工作，全年免費供應藥餌，如有需要者，請向里辦公處或區公所領取。每2個月1次配合環保局實施里內環境消毒工作</w:t>
      </w:r>
      <w:r w:rsidR="00650604" w:rsidRPr="00D27889">
        <w:rPr>
          <w:rFonts w:ascii="標楷體" w:eastAsia="標楷體" w:hAnsi="標楷體"/>
          <w:sz w:val="29"/>
          <w:szCs w:val="29"/>
        </w:rPr>
        <w:t>。</w:t>
      </w:r>
    </w:p>
    <w:p w:rsidR="00650604" w:rsidRDefault="005E2EA0" w:rsidP="005E2EA0">
      <w:pPr>
        <w:snapToGrid w:val="0"/>
        <w:ind w:leftChars="200" w:left="1060" w:hangingChars="200" w:hanging="580"/>
        <w:outlineLvl w:val="0"/>
        <w:rPr>
          <w:rFonts w:ascii="標楷體" w:eastAsia="標楷體"/>
          <w:sz w:val="29"/>
          <w:szCs w:val="29"/>
        </w:rPr>
      </w:pPr>
      <w:r w:rsidRPr="003C120D">
        <w:rPr>
          <w:rFonts w:ascii="標楷體" w:eastAsia="標楷體" w:hint="eastAsia"/>
          <w:sz w:val="29"/>
          <w:szCs w:val="29"/>
        </w:rPr>
        <w:t>五、</w:t>
      </w:r>
      <w:r w:rsidR="00650604">
        <w:rPr>
          <w:rFonts w:ascii="標楷體" w:eastAsia="標楷體" w:hint="eastAsia"/>
          <w:sz w:val="29"/>
          <w:szCs w:val="29"/>
        </w:rPr>
        <w:t>108</w:t>
      </w:r>
      <w:r w:rsidR="00650604" w:rsidRPr="003C120D">
        <w:rPr>
          <w:rFonts w:ascii="標楷體" w:eastAsia="標楷體" w:hint="eastAsia"/>
          <w:sz w:val="29"/>
          <w:szCs w:val="29"/>
        </w:rPr>
        <w:t>年度</w:t>
      </w:r>
      <w:r w:rsidR="00650604" w:rsidRPr="003C120D">
        <w:rPr>
          <w:rFonts w:ascii="標楷體" w:eastAsia="標楷體" w:hAnsi="標楷體" w:hint="eastAsia"/>
          <w:sz w:val="29"/>
          <w:szCs w:val="29"/>
        </w:rPr>
        <w:t>「市府補助里鄰建設經費」計新台幣30萬，目前已執行</w:t>
      </w:r>
      <w:r w:rsidR="00650604">
        <w:rPr>
          <w:rFonts w:ascii="標楷體" w:eastAsia="標楷體" w:hAnsi="標楷體" w:hint="eastAsia"/>
          <w:sz w:val="29"/>
          <w:szCs w:val="29"/>
        </w:rPr>
        <w:t>80</w:t>
      </w:r>
      <w:r w:rsidR="00650604" w:rsidRPr="003C120D">
        <w:rPr>
          <w:rFonts w:ascii="標楷體" w:eastAsia="標楷體" w:hAnsi="標楷體" w:hint="eastAsia"/>
          <w:sz w:val="29"/>
          <w:szCs w:val="29"/>
        </w:rPr>
        <w:t>%</w:t>
      </w:r>
      <w:r w:rsidR="00650604">
        <w:rPr>
          <w:rFonts w:ascii="標楷體" w:eastAsia="標楷體" w:hAnsi="標楷體" w:hint="eastAsia"/>
          <w:sz w:val="29"/>
          <w:szCs w:val="29"/>
        </w:rPr>
        <w:t>（241</w:t>
      </w:r>
      <w:r w:rsidR="00650604">
        <w:rPr>
          <w:rFonts w:ascii="標楷體" w:eastAsia="標楷體" w:hAnsi="標楷體"/>
          <w:sz w:val="29"/>
          <w:szCs w:val="29"/>
        </w:rPr>
        <w:t>,</w:t>
      </w:r>
      <w:r w:rsidR="00650604">
        <w:rPr>
          <w:rFonts w:ascii="標楷體" w:eastAsia="標楷體" w:hAnsi="標楷體" w:hint="eastAsia"/>
          <w:sz w:val="29"/>
          <w:szCs w:val="29"/>
        </w:rPr>
        <w:t>490元），</w:t>
      </w:r>
      <w:r w:rsidR="00650604" w:rsidRPr="003C120D">
        <w:rPr>
          <w:rFonts w:ascii="標楷體" w:eastAsia="標楷體" w:hAnsi="標楷體" w:hint="eastAsia"/>
          <w:sz w:val="29"/>
          <w:szCs w:val="29"/>
        </w:rPr>
        <w:t>運用情形已公佈於信義區公所網站本里資料內</w:t>
      </w:r>
      <w:r w:rsidR="001D0DB9">
        <w:rPr>
          <w:rFonts w:ascii="標楷體" w:eastAsia="標楷體" w:hAnsi="標楷體" w:hint="eastAsia"/>
          <w:sz w:val="29"/>
          <w:szCs w:val="29"/>
        </w:rPr>
        <w:t>。（如附件）</w:t>
      </w:r>
    </w:p>
    <w:p w:rsidR="00650604" w:rsidRPr="00D27889" w:rsidRDefault="005E2EA0" w:rsidP="001D0DB9">
      <w:pPr>
        <w:snapToGrid w:val="0"/>
        <w:ind w:leftChars="200" w:left="1060" w:hangingChars="200" w:hanging="580"/>
        <w:outlineLvl w:val="0"/>
        <w:rPr>
          <w:rFonts w:ascii="標楷體" w:eastAsia="標楷體" w:hAnsi="標楷體"/>
          <w:sz w:val="29"/>
          <w:szCs w:val="29"/>
        </w:rPr>
      </w:pPr>
      <w:r w:rsidRPr="003C120D">
        <w:rPr>
          <w:rFonts w:ascii="標楷體" w:eastAsia="標楷體" w:hint="eastAsia"/>
          <w:sz w:val="29"/>
          <w:szCs w:val="29"/>
        </w:rPr>
        <w:t>六、</w:t>
      </w:r>
    </w:p>
    <w:p w:rsidR="00650604" w:rsidRPr="00D27889" w:rsidRDefault="00650604" w:rsidP="00650604">
      <w:pPr>
        <w:numPr>
          <w:ilvl w:val="2"/>
          <w:numId w:val="43"/>
        </w:numPr>
        <w:suppressAutoHyphens w:val="0"/>
        <w:autoSpaceDN/>
        <w:snapToGrid w:val="0"/>
        <w:textAlignment w:val="auto"/>
        <w:rPr>
          <w:rFonts w:ascii="標楷體" w:eastAsia="標楷體" w:hAnsi="標楷體"/>
          <w:sz w:val="29"/>
          <w:szCs w:val="29"/>
        </w:rPr>
      </w:pPr>
      <w:r w:rsidRPr="00D27889">
        <w:rPr>
          <w:rFonts w:ascii="標楷體" w:eastAsia="標楷體" w:hAnsi="標楷體" w:hint="eastAsia"/>
          <w:sz w:val="29"/>
          <w:szCs w:val="29"/>
        </w:rPr>
        <w:t>【</w:t>
      </w:r>
      <w:r>
        <w:rPr>
          <w:rFonts w:ascii="標楷體" w:eastAsia="標楷體" w:hAnsi="標楷體" w:hint="eastAsia"/>
          <w:sz w:val="29"/>
          <w:szCs w:val="29"/>
        </w:rPr>
        <w:t>108</w:t>
      </w:r>
      <w:r w:rsidRPr="00D27889">
        <w:rPr>
          <w:rFonts w:ascii="標楷體" w:eastAsia="標楷體" w:hAnsi="標楷體" w:hint="eastAsia"/>
          <w:sz w:val="29"/>
          <w:szCs w:val="29"/>
        </w:rPr>
        <w:t>/09/</w:t>
      </w:r>
      <w:r>
        <w:rPr>
          <w:rFonts w:ascii="標楷體" w:eastAsia="標楷體" w:hAnsi="標楷體" w:hint="eastAsia"/>
          <w:sz w:val="29"/>
          <w:szCs w:val="29"/>
        </w:rPr>
        <w:t>07</w:t>
      </w:r>
      <w:r w:rsidRPr="00D27889">
        <w:rPr>
          <w:rFonts w:ascii="標楷體" w:eastAsia="標楷體" w:hAnsi="標楷體" w:hint="eastAsia"/>
          <w:sz w:val="29"/>
          <w:szCs w:val="29"/>
        </w:rPr>
        <w:t>(六)】下午3點至5點辦理中秋節活動</w:t>
      </w:r>
    </w:p>
    <w:p w:rsidR="005E2EA0" w:rsidRPr="00650604" w:rsidRDefault="00650604" w:rsidP="00650604">
      <w:pPr>
        <w:numPr>
          <w:ilvl w:val="2"/>
          <w:numId w:val="43"/>
        </w:numPr>
        <w:suppressAutoHyphens w:val="0"/>
        <w:autoSpaceDN/>
        <w:snapToGrid w:val="0"/>
        <w:textAlignment w:val="auto"/>
        <w:rPr>
          <w:rFonts w:ascii="標楷體" w:eastAsia="標楷體" w:hAnsi="標楷體"/>
          <w:sz w:val="29"/>
          <w:szCs w:val="29"/>
        </w:rPr>
      </w:pPr>
      <w:r w:rsidRPr="00D27889">
        <w:rPr>
          <w:rFonts w:ascii="標楷體" w:eastAsia="標楷體" w:hAnsi="標楷體" w:hint="eastAsia"/>
          <w:sz w:val="29"/>
          <w:szCs w:val="29"/>
        </w:rPr>
        <w:t>【</w:t>
      </w:r>
      <w:r>
        <w:rPr>
          <w:rFonts w:ascii="標楷體" w:eastAsia="標楷體" w:hAnsi="標楷體" w:hint="eastAsia"/>
          <w:sz w:val="29"/>
          <w:szCs w:val="29"/>
        </w:rPr>
        <w:t>108</w:t>
      </w:r>
      <w:r w:rsidRPr="00D27889">
        <w:rPr>
          <w:rFonts w:ascii="標楷體" w:eastAsia="標楷體" w:hAnsi="標楷體" w:hint="eastAsia"/>
          <w:sz w:val="29"/>
          <w:szCs w:val="29"/>
        </w:rPr>
        <w:t>/10/</w:t>
      </w:r>
      <w:r>
        <w:rPr>
          <w:rFonts w:ascii="標楷體" w:eastAsia="標楷體" w:hAnsi="標楷體" w:hint="eastAsia"/>
          <w:sz w:val="29"/>
          <w:szCs w:val="29"/>
        </w:rPr>
        <w:t>29</w:t>
      </w:r>
      <w:r w:rsidRPr="00D27889">
        <w:rPr>
          <w:rFonts w:ascii="標楷體" w:eastAsia="標楷體" w:hAnsi="標楷體" w:hint="eastAsia"/>
          <w:sz w:val="29"/>
          <w:szCs w:val="29"/>
        </w:rPr>
        <w:t>(</w:t>
      </w:r>
      <w:r>
        <w:rPr>
          <w:rFonts w:ascii="標楷體" w:eastAsia="標楷體" w:hAnsi="標楷體" w:hint="eastAsia"/>
          <w:sz w:val="29"/>
          <w:szCs w:val="29"/>
        </w:rPr>
        <w:t>二</w:t>
      </w:r>
      <w:r w:rsidRPr="00D27889">
        <w:rPr>
          <w:rFonts w:ascii="標楷體" w:eastAsia="標楷體" w:hAnsi="標楷體" w:hint="eastAsia"/>
          <w:sz w:val="29"/>
          <w:szCs w:val="29"/>
        </w:rPr>
        <w:t>)】</w:t>
      </w:r>
      <w:r>
        <w:rPr>
          <w:rFonts w:ascii="標楷體" w:eastAsia="標楷體" w:hAnsi="標楷體" w:hint="eastAsia"/>
          <w:sz w:val="29"/>
          <w:szCs w:val="29"/>
        </w:rPr>
        <w:t>長青樂活遊台北</w:t>
      </w:r>
      <w:r w:rsidR="005E2EA0" w:rsidRPr="00650604">
        <w:rPr>
          <w:rFonts w:ascii="標楷體" w:eastAsia="標楷體" w:hAnsi="標楷體"/>
          <w:sz w:val="29"/>
          <w:szCs w:val="29"/>
        </w:rPr>
        <w:t>。</w:t>
      </w:r>
    </w:p>
    <w:p w:rsidR="005E2EA0" w:rsidRPr="00D27889" w:rsidRDefault="001D0DB9" w:rsidP="00650604">
      <w:pPr>
        <w:snapToGrid w:val="0"/>
        <w:ind w:leftChars="200" w:left="1060" w:hangingChars="200" w:hanging="580"/>
        <w:outlineLvl w:val="0"/>
        <w:rPr>
          <w:rFonts w:ascii="標楷體" w:eastAsia="標楷體" w:hAnsi="標楷體"/>
          <w:sz w:val="29"/>
          <w:szCs w:val="29"/>
        </w:rPr>
      </w:pPr>
      <w:r>
        <w:rPr>
          <w:rFonts w:ascii="標楷體" w:eastAsia="標楷體" w:hAnsi="標楷體" w:hint="eastAsia"/>
          <w:sz w:val="29"/>
          <w:szCs w:val="29"/>
        </w:rPr>
        <w:t>七</w:t>
      </w:r>
      <w:r w:rsidR="005E2EA0" w:rsidRPr="00D27889">
        <w:rPr>
          <w:rFonts w:ascii="標楷體" w:eastAsia="標楷體" w:hAnsi="標楷體" w:hint="eastAsia"/>
          <w:sz w:val="29"/>
          <w:szCs w:val="29"/>
        </w:rPr>
        <w:t>、</w:t>
      </w:r>
      <w:r w:rsidR="005E2EA0" w:rsidRPr="00D27889">
        <w:rPr>
          <w:rFonts w:ascii="標楷體" w:eastAsia="標楷體" w:hAnsi="標楷體"/>
          <w:sz w:val="29"/>
          <w:szCs w:val="29"/>
        </w:rPr>
        <w:t>鄰長配合市政工作事項如下：</w:t>
      </w:r>
    </w:p>
    <w:p w:rsidR="005E2EA0" w:rsidRPr="00D27889" w:rsidRDefault="005E2EA0" w:rsidP="005E2EA0">
      <w:pPr>
        <w:numPr>
          <w:ilvl w:val="1"/>
          <w:numId w:val="44"/>
        </w:numPr>
        <w:spacing w:line="480" w:lineRule="exact"/>
        <w:rPr>
          <w:rFonts w:ascii="標楷體" w:eastAsia="標楷體" w:hAnsi="標楷體"/>
          <w:sz w:val="29"/>
          <w:szCs w:val="29"/>
        </w:rPr>
      </w:pPr>
      <w:r w:rsidRPr="00D27889">
        <w:rPr>
          <w:rFonts w:ascii="標楷體" w:eastAsia="標楷體" w:hAnsi="標楷體"/>
          <w:sz w:val="29"/>
          <w:szCs w:val="29"/>
        </w:rPr>
        <w:t>鄰里關懷訪視。</w:t>
      </w:r>
    </w:p>
    <w:p w:rsidR="005E2EA0" w:rsidRPr="00D27889" w:rsidRDefault="005E2EA0" w:rsidP="005E2EA0">
      <w:pPr>
        <w:numPr>
          <w:ilvl w:val="1"/>
          <w:numId w:val="44"/>
        </w:numPr>
        <w:spacing w:line="480" w:lineRule="exact"/>
        <w:rPr>
          <w:rFonts w:ascii="標楷體" w:eastAsia="標楷體" w:hAnsi="標楷體"/>
          <w:sz w:val="29"/>
          <w:szCs w:val="29"/>
        </w:rPr>
      </w:pPr>
      <w:r w:rsidRPr="00D27889">
        <w:rPr>
          <w:rFonts w:ascii="標楷體" w:eastAsia="標楷體" w:hAnsi="標楷體"/>
          <w:sz w:val="29"/>
          <w:szCs w:val="29"/>
        </w:rPr>
        <w:t>市政宣導資料之分送。</w:t>
      </w:r>
    </w:p>
    <w:p w:rsidR="005E2EA0" w:rsidRPr="00D27889" w:rsidRDefault="005E2EA0" w:rsidP="005E2EA0">
      <w:pPr>
        <w:numPr>
          <w:ilvl w:val="1"/>
          <w:numId w:val="44"/>
        </w:numPr>
        <w:spacing w:line="480" w:lineRule="exact"/>
        <w:rPr>
          <w:rFonts w:ascii="標楷體" w:eastAsia="標楷體" w:hAnsi="標楷體"/>
          <w:sz w:val="29"/>
          <w:szCs w:val="29"/>
        </w:rPr>
      </w:pPr>
      <w:r w:rsidRPr="00D27889">
        <w:rPr>
          <w:rFonts w:ascii="標楷體" w:eastAsia="標楷體" w:hAnsi="標楷體"/>
          <w:sz w:val="29"/>
          <w:szCs w:val="29"/>
        </w:rPr>
        <w:t>睦鄰互助、守望相助之協助推動。</w:t>
      </w:r>
    </w:p>
    <w:p w:rsidR="005E2EA0" w:rsidRPr="00D27889" w:rsidRDefault="005E2EA0" w:rsidP="005E2EA0">
      <w:pPr>
        <w:numPr>
          <w:ilvl w:val="1"/>
          <w:numId w:val="44"/>
        </w:numPr>
        <w:spacing w:line="480" w:lineRule="exact"/>
        <w:rPr>
          <w:rFonts w:ascii="標楷體" w:eastAsia="標楷體" w:hAnsi="標楷體"/>
          <w:sz w:val="29"/>
          <w:szCs w:val="29"/>
        </w:rPr>
      </w:pPr>
      <w:r w:rsidRPr="00D27889">
        <w:rPr>
          <w:rFonts w:ascii="標楷體" w:eastAsia="標楷體" w:hAnsi="標楷體"/>
          <w:sz w:val="29"/>
          <w:szCs w:val="29"/>
        </w:rPr>
        <w:t>里內環保清潔之協助推動。</w:t>
      </w:r>
    </w:p>
    <w:p w:rsidR="005E2EA0" w:rsidRPr="00D27889" w:rsidRDefault="005E2EA0" w:rsidP="005E2EA0">
      <w:pPr>
        <w:numPr>
          <w:ilvl w:val="1"/>
          <w:numId w:val="44"/>
        </w:numPr>
        <w:spacing w:line="480" w:lineRule="exact"/>
        <w:rPr>
          <w:rFonts w:ascii="標楷體" w:eastAsia="標楷體" w:hAnsi="標楷體"/>
          <w:sz w:val="29"/>
          <w:szCs w:val="29"/>
        </w:rPr>
      </w:pPr>
      <w:r w:rsidRPr="00D27889">
        <w:rPr>
          <w:rFonts w:ascii="標楷體" w:eastAsia="標楷體" w:hAnsi="標楷體"/>
          <w:sz w:val="29"/>
          <w:szCs w:val="29"/>
        </w:rPr>
        <w:t>緊急災害之反映及協助救助。</w:t>
      </w:r>
    </w:p>
    <w:p w:rsidR="005E2EA0" w:rsidRPr="00D27889" w:rsidRDefault="005E2EA0" w:rsidP="005E2EA0">
      <w:pPr>
        <w:numPr>
          <w:ilvl w:val="1"/>
          <w:numId w:val="44"/>
        </w:numPr>
        <w:spacing w:line="480" w:lineRule="exact"/>
        <w:rPr>
          <w:rFonts w:ascii="標楷體" w:eastAsia="標楷體" w:hAnsi="標楷體"/>
          <w:sz w:val="29"/>
          <w:szCs w:val="29"/>
        </w:rPr>
      </w:pPr>
      <w:r w:rsidRPr="00D27889">
        <w:rPr>
          <w:rFonts w:ascii="標楷體" w:eastAsia="標楷體" w:hAnsi="標楷體"/>
          <w:sz w:val="29"/>
          <w:szCs w:val="29"/>
        </w:rPr>
        <w:t>社會福利、急難救助之協助。</w:t>
      </w:r>
    </w:p>
    <w:p w:rsidR="005E2EA0" w:rsidRPr="00D27889" w:rsidRDefault="005E2EA0" w:rsidP="005E2EA0">
      <w:pPr>
        <w:numPr>
          <w:ilvl w:val="1"/>
          <w:numId w:val="44"/>
        </w:numPr>
        <w:spacing w:line="480" w:lineRule="exact"/>
        <w:rPr>
          <w:rFonts w:ascii="標楷體" w:eastAsia="標楷體" w:hAnsi="標楷體"/>
          <w:sz w:val="29"/>
          <w:szCs w:val="29"/>
        </w:rPr>
      </w:pPr>
      <w:r w:rsidRPr="00D27889">
        <w:rPr>
          <w:rFonts w:ascii="標楷體" w:eastAsia="標楷體" w:hAnsi="標楷體"/>
          <w:sz w:val="29"/>
          <w:szCs w:val="29"/>
        </w:rPr>
        <w:t>里民參加里民大會或基層建設座談會之通知及督促。</w:t>
      </w:r>
    </w:p>
    <w:p w:rsidR="005E2EA0" w:rsidRPr="00D27889" w:rsidRDefault="005E2EA0" w:rsidP="005E2EA0">
      <w:pPr>
        <w:numPr>
          <w:ilvl w:val="1"/>
          <w:numId w:val="44"/>
        </w:numPr>
        <w:spacing w:line="480" w:lineRule="exact"/>
        <w:rPr>
          <w:rFonts w:ascii="標楷體" w:eastAsia="標楷體" w:hAnsi="標楷體"/>
          <w:sz w:val="29"/>
          <w:szCs w:val="29"/>
        </w:rPr>
      </w:pPr>
      <w:r w:rsidRPr="00D27889">
        <w:rPr>
          <w:rFonts w:ascii="標楷體" w:eastAsia="標楷體" w:hAnsi="標楷體"/>
          <w:sz w:val="29"/>
          <w:szCs w:val="29"/>
        </w:rPr>
        <w:t>里鄰工作會報之出席。</w:t>
      </w:r>
    </w:p>
    <w:p w:rsidR="005E2EA0" w:rsidRPr="00D27889" w:rsidRDefault="005E2EA0" w:rsidP="005E2EA0">
      <w:pPr>
        <w:numPr>
          <w:ilvl w:val="1"/>
          <w:numId w:val="44"/>
        </w:numPr>
        <w:spacing w:line="480" w:lineRule="exact"/>
        <w:rPr>
          <w:rFonts w:ascii="標楷體" w:eastAsia="標楷體" w:hAnsi="標楷體"/>
          <w:sz w:val="29"/>
          <w:szCs w:val="29"/>
        </w:rPr>
      </w:pPr>
      <w:r w:rsidRPr="00D27889">
        <w:rPr>
          <w:rFonts w:ascii="標楷體" w:eastAsia="標楷體" w:hAnsi="標楷體"/>
          <w:sz w:val="29"/>
          <w:szCs w:val="29"/>
        </w:rPr>
        <w:t>鄰長證明事項。</w:t>
      </w:r>
    </w:p>
    <w:p w:rsidR="005E2EA0" w:rsidRPr="00D27889" w:rsidRDefault="005E2EA0" w:rsidP="005E2EA0">
      <w:pPr>
        <w:spacing w:line="480" w:lineRule="exact"/>
        <w:rPr>
          <w:rFonts w:ascii="標楷體" w:eastAsia="標楷體" w:hAnsi="標楷體"/>
          <w:sz w:val="29"/>
          <w:szCs w:val="29"/>
        </w:rPr>
      </w:pPr>
      <w:r w:rsidRPr="00D27889">
        <w:rPr>
          <w:rFonts w:ascii="標楷體" w:eastAsia="標楷體" w:hAnsi="標楷體"/>
          <w:sz w:val="29"/>
          <w:szCs w:val="29"/>
        </w:rPr>
        <w:t xml:space="preserve">   10.市政宣導及民情之反映。</w:t>
      </w:r>
    </w:p>
    <w:p w:rsidR="005E2EA0" w:rsidRPr="00D27889" w:rsidRDefault="005E2EA0" w:rsidP="005E2EA0">
      <w:pPr>
        <w:spacing w:line="480" w:lineRule="exact"/>
        <w:rPr>
          <w:rFonts w:ascii="標楷體" w:eastAsia="標楷體" w:hAnsi="標楷體"/>
          <w:sz w:val="29"/>
          <w:szCs w:val="29"/>
        </w:rPr>
      </w:pPr>
      <w:r w:rsidRPr="00D27889">
        <w:rPr>
          <w:rFonts w:ascii="標楷體" w:eastAsia="標楷體" w:hAnsi="標楷體"/>
          <w:sz w:val="29"/>
          <w:szCs w:val="29"/>
        </w:rPr>
        <w:t xml:space="preserve">   11.區公所及里辦公處交付之其他為民服務事項。</w:t>
      </w:r>
    </w:p>
    <w:p w:rsidR="005E2EA0" w:rsidRPr="003B6E6C" w:rsidRDefault="005E2EA0" w:rsidP="005E2EA0">
      <w:pPr>
        <w:spacing w:line="480" w:lineRule="exact"/>
        <w:rPr>
          <w:rFonts w:ascii="標楷體" w:eastAsia="標楷體"/>
          <w:sz w:val="29"/>
          <w:szCs w:val="29"/>
        </w:rPr>
      </w:pPr>
    </w:p>
    <w:p w:rsidR="005E2EA0" w:rsidRDefault="005E2EA0" w:rsidP="005E2EA0">
      <w:pPr>
        <w:widowControl/>
        <w:suppressAutoHyphens w:val="0"/>
        <w:rPr>
          <w:rFonts w:ascii="標楷體" w:eastAsia="標楷體" w:hAnsi="標楷體"/>
          <w:color w:val="000000"/>
          <w:sz w:val="28"/>
          <w:szCs w:val="28"/>
        </w:rPr>
      </w:pPr>
    </w:p>
    <w:p w:rsidR="005E2EA0" w:rsidRPr="005E2EA0" w:rsidRDefault="005E2EA0" w:rsidP="005E2EA0">
      <w:pPr>
        <w:spacing w:line="480" w:lineRule="exact"/>
        <w:rPr>
          <w:rFonts w:ascii="標楷體" w:eastAsia="標楷體" w:hAnsi="標楷體"/>
          <w:color w:val="000000"/>
          <w:sz w:val="28"/>
          <w:szCs w:val="28"/>
        </w:rPr>
      </w:pPr>
    </w:p>
    <w:p w:rsidR="00650604" w:rsidRDefault="00650604" w:rsidP="005E2EA0">
      <w:pPr>
        <w:spacing w:line="480" w:lineRule="exact"/>
        <w:rPr>
          <w:rFonts w:ascii="標楷體" w:eastAsia="標楷體" w:hAnsi="標楷體"/>
          <w:color w:val="000000"/>
          <w:sz w:val="28"/>
          <w:szCs w:val="28"/>
        </w:rPr>
      </w:pPr>
    </w:p>
    <w:p w:rsidR="00650604" w:rsidRDefault="00650604" w:rsidP="005E2EA0">
      <w:pPr>
        <w:spacing w:line="480" w:lineRule="exact"/>
        <w:rPr>
          <w:rFonts w:ascii="標楷體" w:eastAsia="標楷體" w:hAnsi="標楷體"/>
          <w:color w:val="000000"/>
          <w:sz w:val="28"/>
          <w:szCs w:val="28"/>
        </w:rPr>
      </w:pPr>
    </w:p>
    <w:p w:rsidR="00564590" w:rsidRDefault="00564590" w:rsidP="005E2EA0">
      <w:pPr>
        <w:spacing w:line="480" w:lineRule="exact"/>
        <w:rPr>
          <w:rFonts w:ascii="標楷體" w:eastAsia="標楷體" w:hAnsi="標楷體"/>
          <w:color w:val="000000"/>
          <w:sz w:val="28"/>
          <w:szCs w:val="28"/>
        </w:rPr>
      </w:pPr>
    </w:p>
    <w:p w:rsidR="00564590" w:rsidRPr="00564590" w:rsidRDefault="00564590" w:rsidP="00564590">
      <w:pPr>
        <w:snapToGrid w:val="0"/>
        <w:jc w:val="center"/>
        <w:rPr>
          <w:rFonts w:ascii="標楷體" w:eastAsia="標楷體" w:hint="eastAsia"/>
          <w:sz w:val="38"/>
          <w:szCs w:val="38"/>
          <w:shd w:val="pct15" w:color="auto" w:fill="FFFFFF"/>
        </w:rPr>
      </w:pPr>
      <w:r>
        <w:rPr>
          <w:rFonts w:ascii="標楷體" w:eastAsia="標楷體" w:hint="eastAsia"/>
          <w:sz w:val="38"/>
          <w:szCs w:val="38"/>
          <w:shd w:val="pct15" w:color="auto" w:fill="FFFFFF"/>
        </w:rPr>
        <w:lastRenderedPageBreak/>
        <w:t>各課室宣導資料</w:t>
      </w:r>
      <w:r>
        <w:rPr>
          <w:rFonts w:ascii="標楷體" w:eastAsia="標楷體" w:hAnsi="標楷體" w:hint="eastAsia"/>
          <w:sz w:val="38"/>
          <w:szCs w:val="38"/>
          <w:shd w:val="pct15" w:color="auto" w:fill="FFFFFF"/>
        </w:rPr>
        <w:t>：</w:t>
      </w:r>
    </w:p>
    <w:p w:rsidR="005E0A84" w:rsidRDefault="00B01B4F" w:rsidP="005E2EA0">
      <w:pPr>
        <w:spacing w:line="480" w:lineRule="exact"/>
        <w:rPr>
          <w:rFonts w:ascii="標楷體" w:eastAsia="標楷體" w:hAnsi="標楷體"/>
          <w:color w:val="000000"/>
          <w:sz w:val="28"/>
          <w:szCs w:val="28"/>
        </w:rPr>
      </w:pPr>
      <w:r>
        <w:rPr>
          <w:rFonts w:ascii="標楷體" w:eastAsia="標楷體" w:hAnsi="標楷體"/>
          <w:color w:val="000000"/>
          <w:sz w:val="28"/>
          <w:szCs w:val="28"/>
        </w:rPr>
        <w:t>民政課</w:t>
      </w:r>
    </w:p>
    <w:p w:rsidR="001D788F" w:rsidRDefault="001D788F" w:rsidP="00CC1812">
      <w:pPr>
        <w:numPr>
          <w:ilvl w:val="1"/>
          <w:numId w:val="1"/>
        </w:numPr>
        <w:tabs>
          <w:tab w:val="left" w:pos="1134"/>
        </w:tabs>
        <w:spacing w:line="440" w:lineRule="exact"/>
        <w:ind w:left="1134" w:hanging="567"/>
        <w:rPr>
          <w:rFonts w:ascii="標楷體" w:eastAsia="標楷體" w:hAnsi="標楷體"/>
          <w:sz w:val="28"/>
          <w:szCs w:val="28"/>
        </w:rPr>
      </w:pPr>
      <w:r w:rsidRPr="001D788F">
        <w:rPr>
          <w:rFonts w:ascii="標楷體" w:eastAsia="標楷體" w:hAnsi="標楷體"/>
          <w:sz w:val="28"/>
          <w:szCs w:val="28"/>
        </w:rPr>
        <w:t>為確保學童人身安全，本府教育局已配發全市各公立國民小學學童每人防身警報器1個。請各里鄰長、志工、守望相助隊等，如聽聞警報聲響，請予學童協助。並請各里利用相關里鄰活動或集會時加強宣導，俾利學童於面臨危機情境時作為防身器材，並尋求救援及維護自身安全。</w:t>
      </w:r>
    </w:p>
    <w:p w:rsidR="00DC7768" w:rsidRDefault="00DC7768" w:rsidP="00CC1812">
      <w:pPr>
        <w:numPr>
          <w:ilvl w:val="1"/>
          <w:numId w:val="1"/>
        </w:numPr>
        <w:tabs>
          <w:tab w:val="left" w:pos="1134"/>
        </w:tabs>
        <w:spacing w:line="440" w:lineRule="exact"/>
        <w:ind w:left="1134" w:hanging="567"/>
        <w:rPr>
          <w:rFonts w:ascii="標楷體" w:eastAsia="標楷體" w:hAnsi="標楷體"/>
          <w:sz w:val="28"/>
          <w:szCs w:val="28"/>
        </w:rPr>
      </w:pPr>
      <w:r w:rsidRPr="00DC7768">
        <w:rPr>
          <w:rFonts w:ascii="標楷體" w:eastAsia="標楷體" w:hAnsi="標楷體" w:hint="eastAsia"/>
          <w:sz w:val="28"/>
          <w:szCs w:val="28"/>
        </w:rPr>
        <w:t>區民活動中心及里民活動場所之電腦伴唱機管理注意事項如下：</w:t>
      </w:r>
    </w:p>
    <w:p w:rsidR="00DC7768" w:rsidRDefault="00DC7768" w:rsidP="00DC7768">
      <w:pPr>
        <w:pStyle w:val="a8"/>
        <w:numPr>
          <w:ilvl w:val="0"/>
          <w:numId w:val="37"/>
        </w:numPr>
        <w:tabs>
          <w:tab w:val="left" w:pos="1134"/>
        </w:tabs>
        <w:spacing w:line="440" w:lineRule="exact"/>
        <w:ind w:left="1134" w:hanging="338"/>
        <w:rPr>
          <w:rFonts w:ascii="標楷體" w:eastAsia="標楷體" w:hAnsi="標楷體"/>
          <w:sz w:val="28"/>
          <w:szCs w:val="28"/>
        </w:rPr>
      </w:pPr>
      <w:r w:rsidRPr="00DC7768">
        <w:rPr>
          <w:rFonts w:ascii="標楷體" w:eastAsia="標楷體" w:hAnsi="標楷體" w:hint="eastAsia"/>
          <w:sz w:val="28"/>
          <w:szCs w:val="28"/>
        </w:rPr>
        <w:t>購置伴唱機或於購置後欲新灌歌曲，均應於事前洽廠商了解有無保證書，無保證書則不要採購。</w:t>
      </w:r>
    </w:p>
    <w:p w:rsidR="00DC7768" w:rsidRDefault="00DC7768" w:rsidP="00DC7768">
      <w:pPr>
        <w:pStyle w:val="a8"/>
        <w:numPr>
          <w:ilvl w:val="0"/>
          <w:numId w:val="37"/>
        </w:numPr>
        <w:tabs>
          <w:tab w:val="left" w:pos="1134"/>
        </w:tabs>
        <w:spacing w:line="440" w:lineRule="exact"/>
        <w:ind w:left="1134" w:hanging="338"/>
        <w:rPr>
          <w:rFonts w:ascii="標楷體" w:eastAsia="標楷體" w:hAnsi="標楷體"/>
          <w:sz w:val="28"/>
          <w:szCs w:val="28"/>
        </w:rPr>
      </w:pPr>
      <w:r w:rsidRPr="00DC7768">
        <w:rPr>
          <w:rFonts w:ascii="標楷體" w:eastAsia="標楷體" w:hAnsi="標楷體" w:hint="eastAsia"/>
          <w:sz w:val="28"/>
          <w:szCs w:val="28"/>
        </w:rPr>
        <w:t>唱機之灌歌應由專人管理，除前揭保證書外，亦應周知相關使用人員不得自行灌歌。</w:t>
      </w:r>
    </w:p>
    <w:p w:rsidR="00DC7768" w:rsidRPr="00DC7768" w:rsidRDefault="00DC7768" w:rsidP="00DC7768">
      <w:pPr>
        <w:pStyle w:val="a8"/>
        <w:numPr>
          <w:ilvl w:val="0"/>
          <w:numId w:val="37"/>
        </w:numPr>
        <w:tabs>
          <w:tab w:val="left" w:pos="1134"/>
        </w:tabs>
        <w:spacing w:line="440" w:lineRule="exact"/>
        <w:ind w:left="1134" w:hanging="338"/>
        <w:rPr>
          <w:rFonts w:ascii="標楷體" w:eastAsia="標楷體" w:hAnsi="標楷體"/>
          <w:sz w:val="28"/>
          <w:szCs w:val="28"/>
        </w:rPr>
      </w:pPr>
      <w:r w:rsidRPr="00DC7768">
        <w:rPr>
          <w:rFonts w:ascii="標楷體" w:eastAsia="標楷體" w:hAnsi="標楷體" w:hint="eastAsia"/>
          <w:sz w:val="28"/>
          <w:szCs w:val="28"/>
        </w:rPr>
        <w:t>侵權行為之民刑事訴訟，係針對行為人(如：唱歌及灌歌之人)，惟里長若為區民活動中心場地租借申請人，亦負有責任，故請里辦公處妥為注意與防範班隊及租借民眾有無前揭未依規定任意灌歌之行為。</w:t>
      </w:r>
    </w:p>
    <w:p w:rsidR="005E0A84" w:rsidRDefault="00E05401" w:rsidP="00CC1812">
      <w:pPr>
        <w:numPr>
          <w:ilvl w:val="1"/>
          <w:numId w:val="1"/>
        </w:numPr>
        <w:tabs>
          <w:tab w:val="left" w:pos="1134"/>
        </w:tabs>
        <w:spacing w:line="440" w:lineRule="exact"/>
        <w:ind w:left="1134" w:hanging="567"/>
        <w:rPr>
          <w:rFonts w:ascii="標楷體" w:eastAsia="標楷體" w:hAnsi="標楷體"/>
          <w:sz w:val="28"/>
          <w:szCs w:val="28"/>
        </w:rPr>
      </w:pPr>
      <w:r w:rsidRPr="00E05401">
        <w:rPr>
          <w:rFonts w:ascii="標楷體" w:eastAsia="標楷體" w:hAnsi="標楷體" w:hint="eastAsia"/>
          <w:sz w:val="28"/>
          <w:szCs w:val="28"/>
        </w:rPr>
        <w:t>里民活動場所辦理之活動以公益非營利者為限，活動以提供里民集會、知能研習、小型健康休閒活動等靜態活動為主，場所之活動場次安排應由里辦公處召開里內會議協商定之，固定場所每週開放時間不得少於54小時，民政局及區公所得不定期查核場所使用情形。</w:t>
      </w:r>
    </w:p>
    <w:p w:rsidR="00E05401" w:rsidRPr="00564590" w:rsidRDefault="00DC7768" w:rsidP="00CC1812">
      <w:pPr>
        <w:numPr>
          <w:ilvl w:val="1"/>
          <w:numId w:val="1"/>
        </w:numPr>
        <w:tabs>
          <w:tab w:val="left" w:pos="1134"/>
        </w:tabs>
        <w:spacing w:line="440" w:lineRule="exact"/>
        <w:ind w:left="1134" w:hanging="567"/>
        <w:rPr>
          <w:rFonts w:ascii="標楷體" w:eastAsia="標楷體" w:hAnsi="標楷體"/>
          <w:b/>
          <w:sz w:val="28"/>
          <w:szCs w:val="28"/>
        </w:rPr>
      </w:pPr>
      <w:r w:rsidRPr="00DC7768">
        <w:rPr>
          <w:rFonts w:ascii="標楷體" w:eastAsia="標楷體" w:hAnsi="標楷體" w:hint="eastAsia"/>
          <w:sz w:val="28"/>
          <w:szCs w:val="28"/>
        </w:rPr>
        <w:t>固定里民活動場所每月請依規定將課程上網公告；另請確實依安排課程辦理各項課程及活動，</w:t>
      </w:r>
      <w:r w:rsidRPr="00564590">
        <w:rPr>
          <w:rFonts w:ascii="標楷體" w:eastAsia="標楷體" w:hAnsi="標楷體" w:hint="eastAsia"/>
          <w:b/>
          <w:sz w:val="28"/>
          <w:szCs w:val="28"/>
        </w:rPr>
        <w:t>勿有收取材料費工本費、講師鐘點費及車馬費外費用之行為。</w:t>
      </w:r>
    </w:p>
    <w:p w:rsidR="005563E8" w:rsidRPr="00854B80" w:rsidRDefault="00F17E6A" w:rsidP="00CC1812">
      <w:pPr>
        <w:numPr>
          <w:ilvl w:val="1"/>
          <w:numId w:val="1"/>
        </w:numPr>
        <w:tabs>
          <w:tab w:val="left" w:pos="993"/>
        </w:tabs>
        <w:spacing w:line="440" w:lineRule="exact"/>
        <w:ind w:left="1134" w:hanging="567"/>
        <w:rPr>
          <w:rFonts w:ascii="標楷體" w:eastAsia="標楷體" w:hAnsi="標楷體"/>
          <w:sz w:val="28"/>
          <w:szCs w:val="28"/>
        </w:rPr>
      </w:pPr>
      <w:r w:rsidRPr="00F17E6A">
        <w:rPr>
          <w:rFonts w:ascii="標楷體" w:eastAsia="標楷體" w:hAnsi="標楷體"/>
          <w:b/>
          <w:sz w:val="28"/>
          <w:szCs w:val="28"/>
        </w:rPr>
        <w:t>請各里如要109年租借區民活動場所請於108年下半年召開里鄰工作會報，</w:t>
      </w:r>
      <w:r w:rsidRPr="00F17E6A">
        <w:rPr>
          <w:rFonts w:ascii="標楷體" w:eastAsia="標楷體" w:hAnsi="標楷體"/>
          <w:sz w:val="28"/>
          <w:szCs w:val="28"/>
        </w:rPr>
        <w:t>並將109年租借區民活動中心納入討論事項並做成決議及紀錄。自107年1月1日起各里辦公處以里鄰活動名義申請使用區民活動中心，必須經里鄰會報決議通過，符合要件的活動始擁有僅繳水費及電費之優惠。要件如下：</w:t>
      </w:r>
    </w:p>
    <w:p w:rsidR="005563E8" w:rsidRDefault="00F17E6A" w:rsidP="0053005E">
      <w:pPr>
        <w:pStyle w:val="a8"/>
        <w:numPr>
          <w:ilvl w:val="0"/>
          <w:numId w:val="13"/>
        </w:numPr>
        <w:spacing w:line="440" w:lineRule="exact"/>
        <w:ind w:left="1134" w:hanging="316"/>
        <w:rPr>
          <w:rFonts w:ascii="標楷體" w:eastAsia="標楷體" w:hAnsi="標楷體"/>
          <w:sz w:val="28"/>
          <w:szCs w:val="28"/>
        </w:rPr>
      </w:pPr>
      <w:r w:rsidRPr="00F17E6A">
        <w:rPr>
          <w:rFonts w:ascii="標楷體" w:eastAsia="標楷體" w:hAnsi="標楷體"/>
          <w:sz w:val="28"/>
          <w:szCs w:val="28"/>
        </w:rPr>
        <w:t>活動項目以康樂聯誼、趣味競賽、民俗技藝表演或競賽、園遊會、親子活動、鄉土藝術表演或競賽、體育活動、跳蚤市場等環保資源回收或環境清潔活動、技藝研習活動及其他能增進區民情感，公共利益之正當活動為原則。</w:t>
      </w:r>
    </w:p>
    <w:p w:rsidR="005563E8" w:rsidRDefault="00564590" w:rsidP="0053005E">
      <w:pPr>
        <w:pStyle w:val="a8"/>
        <w:numPr>
          <w:ilvl w:val="0"/>
          <w:numId w:val="13"/>
        </w:numPr>
        <w:spacing w:line="440" w:lineRule="exact"/>
        <w:ind w:left="1134" w:hanging="316"/>
        <w:rPr>
          <w:rFonts w:ascii="標楷體" w:eastAsia="標楷體" w:hAnsi="標楷體"/>
          <w:sz w:val="28"/>
          <w:szCs w:val="28"/>
        </w:rPr>
      </w:pPr>
      <w:r>
        <w:rPr>
          <w:rFonts w:ascii="標楷體" w:eastAsia="標楷體" w:hAnsi="標楷體"/>
          <w:sz w:val="28"/>
          <w:szCs w:val="28"/>
        </w:rPr>
        <w:t>里鄰工作會報決議通過：</w:t>
      </w:r>
      <w:r w:rsidR="00F17E6A" w:rsidRPr="00F17E6A">
        <w:rPr>
          <w:rFonts w:ascii="標楷體" w:eastAsia="標楷體" w:hAnsi="標楷體"/>
          <w:sz w:val="28"/>
          <w:szCs w:val="28"/>
        </w:rPr>
        <w:t>召開里鄰工作會報共同研議其他有關里鄰活動事項。</w:t>
      </w:r>
    </w:p>
    <w:p w:rsidR="005563E8" w:rsidRPr="005563E8" w:rsidRDefault="00F17E6A" w:rsidP="0053005E">
      <w:pPr>
        <w:pStyle w:val="a8"/>
        <w:numPr>
          <w:ilvl w:val="0"/>
          <w:numId w:val="13"/>
        </w:numPr>
        <w:spacing w:line="440" w:lineRule="exact"/>
        <w:ind w:left="1134" w:hanging="316"/>
        <w:rPr>
          <w:rFonts w:ascii="標楷體" w:eastAsia="標楷體" w:hAnsi="標楷體"/>
          <w:sz w:val="28"/>
          <w:szCs w:val="28"/>
        </w:rPr>
      </w:pPr>
      <w:r w:rsidRPr="00F17E6A">
        <w:rPr>
          <w:rFonts w:ascii="標楷體" w:eastAsia="標楷體" w:hAnsi="標楷體"/>
          <w:sz w:val="28"/>
          <w:szCs w:val="28"/>
        </w:rPr>
        <w:t>各里辦公處以里鄰活動名義申請使用區民活動中心，以「次分區所在地之區民活動中心」為原則；例外則由里辦公處敘明原委，由區公所</w:t>
      </w:r>
      <w:r w:rsidRPr="00F17E6A">
        <w:rPr>
          <w:rFonts w:ascii="標楷體" w:eastAsia="標楷體" w:hAnsi="標楷體"/>
          <w:sz w:val="28"/>
          <w:szCs w:val="28"/>
        </w:rPr>
        <w:lastRenderedPageBreak/>
        <w:t>核定後，方得使用次分區所在地以外之區民活動中心。</w:t>
      </w:r>
    </w:p>
    <w:p w:rsidR="00854B80" w:rsidRPr="00854B80" w:rsidRDefault="00F17E6A" w:rsidP="00854B80">
      <w:pPr>
        <w:numPr>
          <w:ilvl w:val="1"/>
          <w:numId w:val="1"/>
        </w:numPr>
        <w:tabs>
          <w:tab w:val="left" w:pos="1134"/>
        </w:tabs>
        <w:spacing w:line="440" w:lineRule="exact"/>
        <w:ind w:left="1134" w:hanging="567"/>
        <w:rPr>
          <w:rFonts w:ascii="標楷體" w:eastAsia="標楷體" w:hAnsi="標楷體" w:cs="Arial"/>
          <w:sz w:val="28"/>
          <w:szCs w:val="28"/>
        </w:rPr>
      </w:pPr>
      <w:r w:rsidRPr="00F17E6A">
        <w:rPr>
          <w:rFonts w:ascii="標楷體" w:eastAsia="標楷體" w:hAnsi="標楷體" w:cs="Arial"/>
          <w:sz w:val="28"/>
          <w:szCs w:val="28"/>
        </w:rPr>
        <w:t>由里辦公處以里鄰活動申請使用區民活動中心之班隊，請里幹事轉達各班隊下列注意事項：</w:t>
      </w:r>
    </w:p>
    <w:p w:rsidR="00854B80" w:rsidRDefault="00F17E6A" w:rsidP="0053005E">
      <w:pPr>
        <w:pStyle w:val="a8"/>
        <w:numPr>
          <w:ilvl w:val="0"/>
          <w:numId w:val="16"/>
        </w:numPr>
        <w:tabs>
          <w:tab w:val="left" w:pos="1134"/>
        </w:tabs>
        <w:spacing w:line="440" w:lineRule="exact"/>
        <w:ind w:left="1134"/>
        <w:rPr>
          <w:rFonts w:ascii="標楷體" w:eastAsia="標楷體" w:hAnsi="標楷體" w:cs="Arial"/>
          <w:sz w:val="28"/>
          <w:szCs w:val="28"/>
        </w:rPr>
      </w:pPr>
      <w:r w:rsidRPr="00F17E6A">
        <w:rPr>
          <w:rFonts w:ascii="標楷體" w:eastAsia="標楷體" w:hAnsi="標楷體" w:cs="Arial"/>
          <w:sz w:val="28"/>
          <w:szCs w:val="28"/>
        </w:rPr>
        <w:t>申請時請檢附經里辦公處蓋印及里長簽章之申請書、切結書、里鄰工作會報影本等相關資料，</w:t>
      </w:r>
      <w:r w:rsidRPr="00F17E6A">
        <w:rPr>
          <w:rFonts w:ascii="標楷體" w:eastAsia="標楷體" w:hAnsi="標楷體" w:cs="Arial"/>
          <w:b/>
          <w:sz w:val="28"/>
          <w:szCs w:val="28"/>
        </w:rPr>
        <w:t>且該活動經里鄰工作會報決議通過，符合里鄰活動要件</w:t>
      </w:r>
      <w:r w:rsidRPr="00F17E6A">
        <w:rPr>
          <w:rFonts w:ascii="標楷體" w:eastAsia="標楷體" w:hAnsi="標楷體" w:cs="Arial"/>
          <w:sz w:val="28"/>
          <w:szCs w:val="28"/>
        </w:rPr>
        <w:t>始擁有僅繳水費及電費之優惠。</w:t>
      </w:r>
    </w:p>
    <w:p w:rsidR="00EB0FC9" w:rsidRPr="00564590" w:rsidRDefault="00E05401" w:rsidP="00564590">
      <w:pPr>
        <w:pStyle w:val="a8"/>
        <w:numPr>
          <w:ilvl w:val="0"/>
          <w:numId w:val="16"/>
        </w:numPr>
        <w:tabs>
          <w:tab w:val="left" w:pos="1134"/>
        </w:tabs>
        <w:spacing w:line="440" w:lineRule="exact"/>
        <w:ind w:left="1134"/>
        <w:rPr>
          <w:rFonts w:ascii="標楷體" w:eastAsia="標楷體" w:hAnsi="標楷體" w:cs="Arial" w:hint="eastAsia"/>
          <w:sz w:val="28"/>
          <w:szCs w:val="28"/>
        </w:rPr>
      </w:pPr>
      <w:r w:rsidRPr="00E05401">
        <w:rPr>
          <w:rFonts w:ascii="標楷體" w:eastAsia="標楷體" w:hAnsi="標楷體" w:cs="Arial"/>
          <w:sz w:val="28"/>
          <w:szCs w:val="28"/>
        </w:rPr>
        <w:t>未檢附前揭資料者將依一般租借辦理。</w:t>
      </w:r>
    </w:p>
    <w:p w:rsidR="00F17E6A" w:rsidRPr="00F17E6A" w:rsidRDefault="00F17E6A" w:rsidP="00CC1812">
      <w:pPr>
        <w:numPr>
          <w:ilvl w:val="1"/>
          <w:numId w:val="1"/>
        </w:numPr>
        <w:tabs>
          <w:tab w:val="left" w:pos="1134"/>
        </w:tabs>
        <w:spacing w:line="440" w:lineRule="exact"/>
        <w:ind w:left="1134" w:rightChars="-118" w:right="-283" w:hanging="567"/>
        <w:rPr>
          <w:rFonts w:ascii="標楷體" w:eastAsia="標楷體" w:hAnsi="標楷體"/>
          <w:sz w:val="28"/>
          <w:szCs w:val="28"/>
        </w:rPr>
      </w:pPr>
      <w:r w:rsidRPr="00F17E6A">
        <w:rPr>
          <w:rFonts w:ascii="標楷體" w:eastAsia="標楷體" w:hAnsi="標楷體"/>
          <w:sz w:val="28"/>
          <w:szCs w:val="28"/>
        </w:rPr>
        <w:t>維護居家安全請裝設</w:t>
      </w:r>
      <w:r w:rsidRPr="00F17E6A">
        <w:rPr>
          <w:rFonts w:ascii="標楷體" w:eastAsia="標楷體" w:hAnsi="標楷體"/>
          <w:b/>
          <w:sz w:val="28"/>
          <w:szCs w:val="28"/>
        </w:rPr>
        <w:t>住宅用火災警報器</w:t>
      </w:r>
    </w:p>
    <w:p w:rsidR="00F17E6A" w:rsidRPr="00564590" w:rsidRDefault="00F17E6A" w:rsidP="00564590">
      <w:pPr>
        <w:tabs>
          <w:tab w:val="left" w:pos="1134"/>
        </w:tabs>
        <w:spacing w:line="440" w:lineRule="exact"/>
        <w:ind w:left="1134" w:rightChars="-118" w:right="-283"/>
        <w:rPr>
          <w:rFonts w:ascii="標楷體" w:eastAsia="標楷體" w:hAnsi="標楷體" w:hint="eastAsia"/>
          <w:sz w:val="28"/>
          <w:szCs w:val="28"/>
        </w:rPr>
      </w:pPr>
      <w:r w:rsidRPr="00F17E6A">
        <w:rPr>
          <w:rFonts w:ascii="標楷體" w:eastAsia="標楷體" w:hAnsi="標楷體"/>
          <w:sz w:val="28"/>
          <w:szCs w:val="28"/>
        </w:rPr>
        <w:t>5層樓以下公寓住戶尚未領取住宅用火災警報器者，可持身分證等身分證明證件至各消防分隊（信義分隊、永吉分隊及莊敬分隊）領取1個住宅用火災警報器（1戶限1次）；至今本市已有275件住警器成功提醒住戶、避免傷亡案例，為保障生命財產安全，市民朋友應於家中寢室、廚房、走廊及樓梯安裝住警器，以提早發現火災，若接獲鄰居住家內住宅用火災警報器聲響，亦請協助撥打119報案。</w:t>
      </w:r>
    </w:p>
    <w:p w:rsidR="004E0DCF" w:rsidRDefault="004E0DCF" w:rsidP="00774B18">
      <w:pPr>
        <w:numPr>
          <w:ilvl w:val="1"/>
          <w:numId w:val="1"/>
        </w:numPr>
        <w:tabs>
          <w:tab w:val="left" w:pos="1134"/>
        </w:tabs>
        <w:spacing w:line="440" w:lineRule="exact"/>
        <w:ind w:left="1134" w:hanging="567"/>
        <w:rPr>
          <w:rFonts w:ascii="標楷體" w:eastAsia="標楷體" w:hAnsi="標楷體"/>
          <w:sz w:val="28"/>
          <w:szCs w:val="28"/>
        </w:rPr>
      </w:pPr>
      <w:r w:rsidRPr="004E0DCF">
        <w:rPr>
          <w:rFonts w:ascii="標楷體" w:eastAsia="標楷體" w:hAnsi="標楷體"/>
          <w:sz w:val="28"/>
          <w:szCs w:val="28"/>
        </w:rPr>
        <w:t>保持居家環境良好通風以避免一氧化碳中毒。</w:t>
      </w:r>
    </w:p>
    <w:p w:rsidR="00774B18" w:rsidRPr="00B61354" w:rsidRDefault="00774B18" w:rsidP="0053005E">
      <w:pPr>
        <w:pStyle w:val="a8"/>
        <w:numPr>
          <w:ilvl w:val="0"/>
          <w:numId w:val="24"/>
        </w:numPr>
        <w:tabs>
          <w:tab w:val="left" w:pos="1134"/>
        </w:tabs>
        <w:spacing w:line="440" w:lineRule="exact"/>
        <w:ind w:left="1134"/>
        <w:rPr>
          <w:rFonts w:ascii="標楷體" w:eastAsia="標楷體" w:hAnsi="標楷體"/>
          <w:sz w:val="28"/>
          <w:szCs w:val="28"/>
        </w:rPr>
      </w:pPr>
      <w:r>
        <w:rPr>
          <w:rFonts w:ascii="標楷體" w:eastAsia="標楷體" w:hAnsi="標楷體" w:hint="eastAsia"/>
          <w:sz w:val="28"/>
          <w:szCs w:val="28"/>
        </w:rPr>
        <w:t>熱心資源連：提供適切的資源及指引求助管道</w:t>
      </w:r>
    </w:p>
    <w:p w:rsidR="00D66431" w:rsidRDefault="00D66431" w:rsidP="00D66431">
      <w:pPr>
        <w:numPr>
          <w:ilvl w:val="1"/>
          <w:numId w:val="1"/>
        </w:numPr>
        <w:tabs>
          <w:tab w:val="left" w:pos="1134"/>
        </w:tabs>
        <w:spacing w:line="440" w:lineRule="exact"/>
        <w:ind w:left="1134" w:hanging="567"/>
        <w:rPr>
          <w:rFonts w:ascii="標楷體" w:eastAsia="標楷體" w:hAnsi="標楷體" w:cs="Arial"/>
          <w:sz w:val="28"/>
          <w:szCs w:val="28"/>
        </w:rPr>
      </w:pPr>
      <w:r w:rsidRPr="00A04DFB">
        <w:rPr>
          <w:rFonts w:ascii="標楷體" w:eastAsia="標楷體" w:hAnsi="標楷體" w:cs="Arial" w:hint="eastAsia"/>
          <w:color w:val="333333"/>
          <w:sz w:val="28"/>
          <w:szCs w:val="28"/>
        </w:rPr>
        <w:t>國人前往登革熱流行地區旅遊、探親或經商時，應落實個人防蚊措施，於身體裸露處使用經衛生福利部核可的防蚊藥劑，並儘量穿著淺色長袖衣褲，以防遭病媒蚊叮咬。</w:t>
      </w:r>
    </w:p>
    <w:p w:rsidR="00D66431" w:rsidRPr="002702D1" w:rsidRDefault="007D0E61" w:rsidP="00D66431">
      <w:pPr>
        <w:numPr>
          <w:ilvl w:val="1"/>
          <w:numId w:val="1"/>
        </w:numPr>
        <w:tabs>
          <w:tab w:val="left" w:pos="1134"/>
        </w:tabs>
        <w:spacing w:line="440" w:lineRule="exact"/>
        <w:ind w:left="1134" w:hanging="567"/>
      </w:pPr>
      <w:r w:rsidRPr="007D0E61">
        <w:rPr>
          <w:rFonts w:ascii="標楷體" w:eastAsia="標楷體" w:hAnsi="標楷體" w:hint="eastAsia"/>
          <w:sz w:val="28"/>
          <w:szCs w:val="28"/>
        </w:rPr>
        <w:t>清除病媒孳生源才是預防登革熱最根本的方法，請民眾做好環境整頓，落實「巡、倒、清、刷」，並提醒里民針對居家環境及屋頂天清等應加強注意，並定期執行孳生源清除作業，以預防登革熱疫情。</w:t>
      </w:r>
    </w:p>
    <w:p w:rsidR="003C4D65" w:rsidRPr="003C4D65" w:rsidRDefault="003C4D65" w:rsidP="00D66431">
      <w:pPr>
        <w:numPr>
          <w:ilvl w:val="1"/>
          <w:numId w:val="1"/>
        </w:numPr>
        <w:tabs>
          <w:tab w:val="left" w:pos="1134"/>
        </w:tabs>
        <w:spacing w:line="440" w:lineRule="exact"/>
        <w:ind w:left="1134" w:hanging="567"/>
        <w:rPr>
          <w:rFonts w:ascii="標楷體" w:eastAsia="標楷體" w:hAnsi="標楷體"/>
          <w:sz w:val="28"/>
          <w:szCs w:val="28"/>
        </w:rPr>
      </w:pPr>
      <w:r w:rsidRPr="003C4D65">
        <w:rPr>
          <w:rFonts w:ascii="標楷體" w:eastAsia="標楷體" w:hAnsi="標楷體" w:hint="eastAsia"/>
          <w:sz w:val="28"/>
          <w:szCs w:val="28"/>
        </w:rPr>
        <w:t>臺北市</w:t>
      </w:r>
      <w:r w:rsidRPr="003C4D65">
        <w:rPr>
          <w:rFonts w:ascii="標楷體" w:eastAsia="標楷體" w:hAnsi="標楷體"/>
          <w:sz w:val="28"/>
          <w:szCs w:val="28"/>
        </w:rPr>
        <w:t>6</w:t>
      </w:r>
      <w:r w:rsidRPr="003C4D65">
        <w:rPr>
          <w:rFonts w:ascii="標楷體" w:eastAsia="標楷體" w:hAnsi="標楷體" w:hint="eastAsia"/>
          <w:sz w:val="28"/>
          <w:szCs w:val="28"/>
        </w:rPr>
        <w:t>至</w:t>
      </w:r>
      <w:r w:rsidRPr="003C4D65">
        <w:rPr>
          <w:rFonts w:ascii="標楷體" w:eastAsia="標楷體" w:hAnsi="標楷體"/>
          <w:sz w:val="28"/>
          <w:szCs w:val="28"/>
        </w:rPr>
        <w:t>32</w:t>
      </w:r>
      <w:r w:rsidRPr="003C4D65">
        <w:rPr>
          <w:rFonts w:ascii="標楷體" w:eastAsia="標楷體" w:hAnsi="標楷體" w:hint="eastAsia"/>
          <w:sz w:val="28"/>
          <w:szCs w:val="28"/>
        </w:rPr>
        <w:t>週寶寶預防接種有補助，領有臺北市兒童醫療補助證或具三胎證明，於指定院所接種輪狀病毒疫苗可享補助每位</w:t>
      </w:r>
      <w:r w:rsidRPr="003C4D65">
        <w:rPr>
          <w:rFonts w:ascii="標楷體" w:eastAsia="標楷體" w:hAnsi="標楷體"/>
          <w:sz w:val="28"/>
          <w:szCs w:val="28"/>
        </w:rPr>
        <w:t>2,100</w:t>
      </w:r>
      <w:r w:rsidRPr="003C4D65">
        <w:rPr>
          <w:rFonts w:ascii="標楷體" w:eastAsia="標楷體" w:hAnsi="標楷體" w:hint="eastAsia"/>
          <w:sz w:val="28"/>
          <w:szCs w:val="28"/>
        </w:rPr>
        <w:t>元。</w:t>
      </w:r>
    </w:p>
    <w:p w:rsidR="00495750" w:rsidRDefault="00495750" w:rsidP="00D66431">
      <w:pPr>
        <w:numPr>
          <w:ilvl w:val="1"/>
          <w:numId w:val="1"/>
        </w:numPr>
        <w:tabs>
          <w:tab w:val="left" w:pos="1134"/>
        </w:tabs>
        <w:spacing w:line="440" w:lineRule="exact"/>
        <w:ind w:left="1134" w:hanging="567"/>
        <w:rPr>
          <w:rFonts w:ascii="標楷體" w:eastAsia="標楷體" w:hAnsi="標楷體"/>
          <w:sz w:val="28"/>
          <w:szCs w:val="28"/>
        </w:rPr>
      </w:pPr>
      <w:r w:rsidRPr="00495750">
        <w:rPr>
          <w:rFonts w:ascii="標楷體" w:eastAsia="標楷體" w:hAnsi="標楷體" w:hint="eastAsia"/>
          <w:sz w:val="28"/>
          <w:szCs w:val="28"/>
        </w:rPr>
        <w:t>請持續透過為民服務及里內相關會議、活動等管道加強宣導里內鄰長、巡守隊、志工、親朋好友及里民踴躍訂閱臺北市政府精準投遞平臺「里公布欄」，同時訂閱本區41個里，以提升本區訂閱率。</w:t>
      </w:r>
    </w:p>
    <w:p w:rsidR="00495750" w:rsidRPr="00495750" w:rsidRDefault="00495750" w:rsidP="00495750">
      <w:pPr>
        <w:tabs>
          <w:tab w:val="left" w:pos="1134"/>
        </w:tabs>
        <w:spacing w:line="440" w:lineRule="exact"/>
        <w:ind w:left="1134"/>
        <w:rPr>
          <w:rFonts w:ascii="標楷體" w:eastAsia="標楷體" w:hAnsi="標楷體"/>
          <w:b/>
          <w:sz w:val="28"/>
          <w:szCs w:val="28"/>
        </w:rPr>
      </w:pPr>
      <w:r w:rsidRPr="00495750">
        <w:rPr>
          <w:rFonts w:ascii="標楷體" w:eastAsia="標楷體" w:hAnsi="標楷體" w:hint="eastAsia"/>
          <w:b/>
          <w:noProof/>
          <w:sz w:val="28"/>
          <w:szCs w:val="28"/>
        </w:rPr>
        <w:lastRenderedPageBreak/>
        <w:drawing>
          <wp:anchor distT="0" distB="0" distL="114300" distR="114300" simplePos="0" relativeHeight="251688960" behindDoc="0" locked="0" layoutInCell="1" allowOverlap="1">
            <wp:simplePos x="0" y="0"/>
            <wp:positionH relativeFrom="margin">
              <wp:align>right</wp:align>
            </wp:positionH>
            <wp:positionV relativeFrom="paragraph">
              <wp:posOffset>10160</wp:posOffset>
            </wp:positionV>
            <wp:extent cx="3542665" cy="4451350"/>
            <wp:effectExtent l="0" t="0" r="635" b="6350"/>
            <wp:wrapSquare wrapText="bothSides"/>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080712--訂閱說明.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42665" cy="4451350"/>
                    </a:xfrm>
                    <a:prstGeom prst="rect">
                      <a:avLst/>
                    </a:prstGeom>
                  </pic:spPr>
                </pic:pic>
              </a:graphicData>
            </a:graphic>
            <wp14:sizeRelH relativeFrom="page">
              <wp14:pctWidth>0</wp14:pctWidth>
            </wp14:sizeRelH>
            <wp14:sizeRelV relativeFrom="page">
              <wp14:pctHeight>0</wp14:pctHeight>
            </wp14:sizeRelV>
          </wp:anchor>
        </w:drawing>
      </w:r>
      <w:r w:rsidRPr="00495750">
        <w:rPr>
          <w:rFonts w:ascii="標楷體" w:eastAsia="標楷體" w:hAnsi="標楷體" w:hint="eastAsia"/>
          <w:b/>
          <w:sz w:val="28"/>
          <w:szCs w:val="28"/>
        </w:rPr>
        <w:t>訂閱流程：</w:t>
      </w:r>
    </w:p>
    <w:p w:rsidR="00495750" w:rsidRDefault="00495750" w:rsidP="00495750">
      <w:pPr>
        <w:tabs>
          <w:tab w:val="left" w:pos="1134"/>
        </w:tabs>
        <w:spacing w:line="440" w:lineRule="exact"/>
        <w:ind w:left="1134"/>
        <w:rPr>
          <w:rFonts w:ascii="標楷體" w:eastAsia="標楷體" w:hAnsi="標楷體"/>
          <w:sz w:val="28"/>
          <w:szCs w:val="28"/>
        </w:rPr>
      </w:pPr>
      <w:r w:rsidRPr="00495750">
        <w:rPr>
          <w:rFonts w:ascii="標楷體" w:eastAsia="標楷體" w:hAnsi="標楷體" w:hint="eastAsia"/>
          <w:sz w:val="28"/>
          <w:szCs w:val="28"/>
        </w:rPr>
        <w:t>先行使用手機下載 LINE APP 或 掃描 QR Code 後，搜尋並 加入「臺北市政府官方 LINE」後，開啟介面 → 點選「訂閱市政消息」→ 點選「里公布欄」→ 依行政區、里別個別訂閱訊息 → 確認欲訂閱之行政區、里別訊息後，點選確認即可接收該里之市政宣導及活動相關訊息。</w:t>
      </w:r>
    </w:p>
    <w:p w:rsidR="00495750" w:rsidRPr="00495750" w:rsidRDefault="00495750" w:rsidP="00495750">
      <w:pPr>
        <w:tabs>
          <w:tab w:val="left" w:pos="1134"/>
        </w:tabs>
        <w:spacing w:line="440" w:lineRule="exact"/>
        <w:ind w:left="1134"/>
        <w:rPr>
          <w:rFonts w:ascii="標楷體" w:eastAsia="標楷體" w:hAnsi="標楷體"/>
          <w:sz w:val="28"/>
          <w:szCs w:val="28"/>
        </w:rPr>
      </w:pPr>
    </w:p>
    <w:p w:rsidR="00E315AD" w:rsidRPr="00381665" w:rsidRDefault="00E315AD" w:rsidP="00CC1812">
      <w:pPr>
        <w:numPr>
          <w:ilvl w:val="1"/>
          <w:numId w:val="1"/>
        </w:numPr>
        <w:tabs>
          <w:tab w:val="left" w:pos="1134"/>
        </w:tabs>
        <w:spacing w:line="440" w:lineRule="exact"/>
        <w:ind w:left="1134" w:rightChars="-118" w:right="-283" w:hanging="567"/>
        <w:rPr>
          <w:rFonts w:ascii="標楷體" w:eastAsia="標楷體" w:hAnsi="標楷體"/>
          <w:sz w:val="28"/>
          <w:szCs w:val="28"/>
        </w:rPr>
      </w:pPr>
      <w:r w:rsidRPr="00E315AD">
        <w:rPr>
          <w:rFonts w:ascii="標楷體" w:eastAsia="標楷體" w:hAnsi="標楷體"/>
          <w:sz w:val="28"/>
          <w:szCs w:val="28"/>
        </w:rPr>
        <w:t>自殺防治宣導：當人們說『對生活厭倦』、『沒有活下去的意義』時，這些說法常常會被聽的人否決，或甚至告訴他們其他更悲慘的例子。但是這些反應並不會對想自殺的人有所幫助。最重要的是要有效聆聽他們的想</w:t>
      </w:r>
      <w:r w:rsidRPr="00381665">
        <w:rPr>
          <w:rFonts w:ascii="標楷體" w:eastAsia="標楷體" w:hAnsi="標楷體"/>
          <w:sz w:val="28"/>
          <w:szCs w:val="28"/>
        </w:rPr>
        <w:t>法。伸出援手或傾聽本身就能減少自殺者的絕望感。要跨過不信任、絕望和無助的鴻溝，給他們希望，讓他們相信事情會好轉。</w:t>
      </w:r>
    </w:p>
    <w:p w:rsidR="005E0A84" w:rsidRDefault="00B01B4F">
      <w:pPr>
        <w:numPr>
          <w:ilvl w:val="0"/>
          <w:numId w:val="1"/>
        </w:numPr>
        <w:spacing w:line="480" w:lineRule="exact"/>
        <w:rPr>
          <w:rFonts w:ascii="標楷體" w:eastAsia="標楷體" w:hAnsi="標楷體"/>
          <w:sz w:val="28"/>
          <w:szCs w:val="28"/>
        </w:rPr>
      </w:pPr>
      <w:r>
        <w:rPr>
          <w:rFonts w:ascii="標楷體" w:eastAsia="標楷體" w:hAnsi="標楷體"/>
          <w:sz w:val="28"/>
          <w:szCs w:val="28"/>
        </w:rPr>
        <w:t>社會課</w:t>
      </w:r>
    </w:p>
    <w:p w:rsidR="003C5360" w:rsidRPr="00995FCE" w:rsidRDefault="00995FCE" w:rsidP="00995FCE">
      <w:pPr>
        <w:numPr>
          <w:ilvl w:val="1"/>
          <w:numId w:val="1"/>
        </w:numPr>
        <w:spacing w:line="480" w:lineRule="exact"/>
        <w:rPr>
          <w:rFonts w:ascii="標楷體" w:eastAsia="標楷體" w:hAnsi="標楷體"/>
          <w:sz w:val="28"/>
          <w:szCs w:val="28"/>
        </w:rPr>
      </w:pPr>
      <w:r w:rsidRPr="00995FCE">
        <w:rPr>
          <w:rFonts w:ascii="標楷體" w:eastAsia="標楷體" w:hAnsi="標楷體" w:hint="eastAsia"/>
          <w:bCs/>
          <w:sz w:val="28"/>
          <w:szCs w:val="28"/>
        </w:rPr>
        <w:t>臺北市敬老卡及愛心卡搭乘敬老愛心計程車及雙層觀光巴士新政策，自</w:t>
      </w:r>
      <w:r w:rsidRPr="00995FCE">
        <w:rPr>
          <w:rFonts w:ascii="標楷體" w:eastAsia="標楷體" w:hAnsi="標楷體"/>
          <w:bCs/>
          <w:sz w:val="28"/>
          <w:szCs w:val="28"/>
        </w:rPr>
        <w:t>108</w:t>
      </w:r>
      <w:r w:rsidRPr="00995FCE">
        <w:rPr>
          <w:rFonts w:ascii="標楷體" w:eastAsia="標楷體" w:hAnsi="標楷體" w:hint="eastAsia"/>
          <w:bCs/>
          <w:sz w:val="28"/>
          <w:szCs w:val="28"/>
        </w:rPr>
        <w:t>年</w:t>
      </w:r>
      <w:r w:rsidRPr="00995FCE">
        <w:rPr>
          <w:rFonts w:ascii="標楷體" w:eastAsia="標楷體" w:hAnsi="標楷體"/>
          <w:bCs/>
          <w:sz w:val="28"/>
          <w:szCs w:val="28"/>
        </w:rPr>
        <w:t>3</w:t>
      </w:r>
      <w:r w:rsidRPr="00995FCE">
        <w:rPr>
          <w:rFonts w:ascii="標楷體" w:eastAsia="標楷體" w:hAnsi="標楷體" w:hint="eastAsia"/>
          <w:bCs/>
          <w:sz w:val="28"/>
          <w:szCs w:val="28"/>
        </w:rPr>
        <w:t>月</w:t>
      </w:r>
      <w:r w:rsidRPr="00995FCE">
        <w:rPr>
          <w:rFonts w:ascii="標楷體" w:eastAsia="標楷體" w:hAnsi="標楷體"/>
          <w:bCs/>
          <w:sz w:val="28"/>
          <w:szCs w:val="28"/>
        </w:rPr>
        <w:t>1</w:t>
      </w:r>
      <w:r w:rsidRPr="00995FCE">
        <w:rPr>
          <w:rFonts w:ascii="標楷體" w:eastAsia="標楷體" w:hAnsi="標楷體" w:hint="eastAsia"/>
          <w:bCs/>
          <w:sz w:val="28"/>
          <w:szCs w:val="28"/>
        </w:rPr>
        <w:t>日起單趟車資扣點補助提高為</w:t>
      </w:r>
      <w:r w:rsidRPr="00995FCE">
        <w:rPr>
          <w:rFonts w:ascii="標楷體" w:eastAsia="標楷體" w:hAnsi="標楷體"/>
          <w:bCs/>
          <w:sz w:val="28"/>
          <w:szCs w:val="28"/>
        </w:rPr>
        <w:t>50</w:t>
      </w:r>
      <w:r w:rsidRPr="00995FCE">
        <w:rPr>
          <w:rFonts w:ascii="標楷體" w:eastAsia="標楷體" w:hAnsi="標楷體" w:hint="eastAsia"/>
          <w:bCs/>
          <w:sz w:val="28"/>
          <w:szCs w:val="28"/>
        </w:rPr>
        <w:t>元</w:t>
      </w:r>
      <w:r w:rsidRPr="00995FCE">
        <w:rPr>
          <w:rFonts w:ascii="標楷體" w:eastAsia="標楷體" w:hAnsi="標楷體"/>
          <w:bCs/>
          <w:sz w:val="28"/>
          <w:szCs w:val="28"/>
        </w:rPr>
        <w:t>(</w:t>
      </w:r>
      <w:r w:rsidRPr="00995FCE">
        <w:rPr>
          <w:rFonts w:ascii="標楷體" w:eastAsia="標楷體" w:hAnsi="標楷體" w:hint="eastAsia"/>
          <w:bCs/>
          <w:sz w:val="28"/>
          <w:szCs w:val="28"/>
        </w:rPr>
        <w:t>點</w:t>
      </w:r>
      <w:r w:rsidRPr="00995FCE">
        <w:rPr>
          <w:rFonts w:ascii="標楷體" w:eastAsia="標楷體" w:hAnsi="標楷體"/>
          <w:bCs/>
          <w:sz w:val="28"/>
          <w:szCs w:val="28"/>
        </w:rPr>
        <w:t>)</w:t>
      </w:r>
      <w:r w:rsidRPr="00995FCE">
        <w:rPr>
          <w:rFonts w:ascii="標楷體" w:eastAsia="標楷體" w:hAnsi="標楷體" w:hint="eastAsia"/>
          <w:bCs/>
          <w:sz w:val="28"/>
          <w:szCs w:val="28"/>
        </w:rPr>
        <w:t>：為擴大敬老卡及愛心卡480元(點)補助應用，本市市民持敬老(一)卡或愛心(一)卡搭乘本市敬老愛心計程車及雙層觀光巴士，由單趟車資100元補助16元，車資超過100元補助32元，自108年3月1日起一律提高為單趟扣點補助50元(點)。</w:t>
      </w:r>
    </w:p>
    <w:tbl>
      <w:tblPr>
        <w:tblStyle w:val="ac"/>
        <w:tblW w:w="0" w:type="auto"/>
        <w:tblInd w:w="960" w:type="dxa"/>
        <w:tblLook w:val="04A0" w:firstRow="1" w:lastRow="0" w:firstColumn="1" w:lastColumn="0" w:noHBand="0" w:noVBand="1"/>
      </w:tblPr>
      <w:tblGrid>
        <w:gridCol w:w="8668"/>
      </w:tblGrid>
      <w:tr w:rsidR="00995FCE" w:rsidTr="00995FCE">
        <w:tc>
          <w:tcPr>
            <w:tcW w:w="9628" w:type="dxa"/>
          </w:tcPr>
          <w:p w:rsidR="00995FCE" w:rsidRPr="00995FCE" w:rsidRDefault="00995FCE" w:rsidP="00995FCE">
            <w:pPr>
              <w:spacing w:after="100" w:afterAutospacing="1" w:line="260" w:lineRule="exact"/>
              <w:ind w:rightChars="100" w:right="240"/>
              <w:rPr>
                <w:rFonts w:ascii="標楷體" w:eastAsia="標楷體" w:hAnsi="標楷體"/>
                <w:sz w:val="28"/>
                <w:szCs w:val="26"/>
              </w:rPr>
            </w:pPr>
            <w:r w:rsidRPr="00995FCE">
              <w:rPr>
                <w:rFonts w:ascii="標楷體" w:eastAsia="標楷體" w:hAnsi="標楷體" w:hint="eastAsia"/>
                <w:sz w:val="28"/>
                <w:szCs w:val="26"/>
              </w:rPr>
              <w:t>敬老卡每月免費480點(1點1元)使用範圍:</w:t>
            </w:r>
          </w:p>
          <w:p w:rsidR="00995FCE" w:rsidRPr="00995FCE" w:rsidRDefault="00995FCE" w:rsidP="00995FCE">
            <w:pPr>
              <w:spacing w:after="100" w:afterAutospacing="1" w:line="240" w:lineRule="exact"/>
              <w:ind w:rightChars="100" w:right="240"/>
              <w:rPr>
                <w:rFonts w:ascii="標楷體" w:eastAsia="標楷體" w:hAnsi="標楷體"/>
                <w:sz w:val="26"/>
                <w:szCs w:val="26"/>
              </w:rPr>
            </w:pPr>
            <w:r w:rsidRPr="00995FCE">
              <w:rPr>
                <w:rFonts w:ascii="標楷體" w:eastAsia="標楷體" w:hAnsi="標楷體" w:hint="eastAsia"/>
                <w:sz w:val="26"/>
                <w:szCs w:val="26"/>
              </w:rPr>
              <w:t>1.大臺北市區公車(每段次搭乘扣8點)</w:t>
            </w:r>
          </w:p>
          <w:p w:rsidR="00995FCE" w:rsidRPr="00995FCE" w:rsidRDefault="00995FCE" w:rsidP="00995FCE">
            <w:pPr>
              <w:spacing w:after="100" w:afterAutospacing="1" w:line="240" w:lineRule="exact"/>
              <w:ind w:rightChars="100" w:right="240"/>
              <w:rPr>
                <w:rFonts w:ascii="標楷體" w:eastAsia="標楷體" w:hAnsi="標楷體"/>
                <w:sz w:val="26"/>
                <w:szCs w:val="26"/>
              </w:rPr>
            </w:pPr>
            <w:r w:rsidRPr="00995FCE">
              <w:rPr>
                <w:rFonts w:ascii="標楷體" w:eastAsia="標楷體" w:hAnsi="標楷體" w:hint="eastAsia"/>
                <w:sz w:val="26"/>
                <w:szCs w:val="26"/>
              </w:rPr>
              <w:t>2.臺北捷運(每次搭乘單程票價4折後，依里程遠近扣8~26點)。</w:t>
            </w:r>
          </w:p>
          <w:p w:rsidR="00995FCE" w:rsidRPr="00995FCE" w:rsidRDefault="00995FCE" w:rsidP="00995FCE">
            <w:pPr>
              <w:spacing w:after="100" w:afterAutospacing="1" w:line="240" w:lineRule="exact"/>
              <w:ind w:rightChars="100" w:right="240"/>
              <w:rPr>
                <w:rFonts w:ascii="標楷體" w:eastAsia="標楷體" w:hAnsi="標楷體"/>
                <w:sz w:val="26"/>
                <w:szCs w:val="26"/>
              </w:rPr>
            </w:pPr>
            <w:r w:rsidRPr="00995FCE">
              <w:rPr>
                <w:rFonts w:ascii="標楷體" w:eastAsia="標楷體" w:hAnsi="標楷體" w:hint="eastAsia"/>
                <w:sz w:val="26"/>
                <w:szCs w:val="26"/>
              </w:rPr>
              <w:t>3.士林官邸正館入館(每次入館扣50點)。</w:t>
            </w:r>
          </w:p>
          <w:p w:rsidR="00995FCE" w:rsidRPr="00995FCE" w:rsidRDefault="00995FCE" w:rsidP="00995FCE">
            <w:pPr>
              <w:spacing w:after="100" w:afterAutospacing="1" w:line="240" w:lineRule="exact"/>
              <w:ind w:rightChars="100" w:right="240"/>
              <w:rPr>
                <w:rFonts w:ascii="標楷體" w:eastAsia="標楷體" w:hAnsi="標楷體"/>
                <w:sz w:val="26"/>
                <w:szCs w:val="26"/>
              </w:rPr>
            </w:pPr>
            <w:r w:rsidRPr="00995FCE">
              <w:rPr>
                <w:rFonts w:ascii="標楷體" w:eastAsia="標楷體" w:hAnsi="標楷體" w:hint="eastAsia"/>
                <w:sz w:val="26"/>
                <w:szCs w:val="26"/>
              </w:rPr>
              <w:t>4.貓空纜車(每次搭乘扣50點)。</w:t>
            </w:r>
          </w:p>
          <w:p w:rsidR="00995FCE" w:rsidRPr="00995FCE" w:rsidRDefault="00995FCE" w:rsidP="00995FCE">
            <w:pPr>
              <w:spacing w:after="100" w:afterAutospacing="1" w:line="240" w:lineRule="exact"/>
              <w:ind w:rightChars="100" w:right="240"/>
              <w:rPr>
                <w:rFonts w:ascii="標楷體" w:eastAsia="標楷體" w:hAnsi="標楷體"/>
                <w:sz w:val="26"/>
                <w:szCs w:val="26"/>
              </w:rPr>
            </w:pPr>
            <w:r w:rsidRPr="00995FCE">
              <w:rPr>
                <w:rFonts w:ascii="標楷體" w:eastAsia="標楷體" w:hAnsi="標楷體" w:hint="eastAsia"/>
                <w:sz w:val="26"/>
                <w:szCs w:val="26"/>
              </w:rPr>
              <w:lastRenderedPageBreak/>
              <w:t>5.北投會館健身房(每次使用扣30點)。</w:t>
            </w:r>
          </w:p>
          <w:p w:rsidR="00995FCE" w:rsidRPr="00995FCE" w:rsidRDefault="00995FCE" w:rsidP="00995FCE">
            <w:pPr>
              <w:spacing w:after="100" w:afterAutospacing="1" w:line="240" w:lineRule="exact"/>
              <w:ind w:left="203" w:rightChars="100" w:right="240" w:hangingChars="78" w:hanging="203"/>
              <w:rPr>
                <w:rFonts w:ascii="標楷體" w:eastAsia="標楷體" w:hAnsi="標楷體"/>
                <w:sz w:val="26"/>
                <w:szCs w:val="26"/>
              </w:rPr>
            </w:pPr>
            <w:r w:rsidRPr="00995FCE">
              <w:rPr>
                <w:rFonts w:ascii="標楷體" w:eastAsia="標楷體" w:hAnsi="標楷體" w:hint="eastAsia"/>
                <w:sz w:val="26"/>
                <w:szCs w:val="26"/>
              </w:rPr>
              <w:t>6.山豬窟游泳池、葫蘆洲運動公園游泳池、博嘉運動公園游泳池、洲美運動公園游泳池(每次使用扣55點)。</w:t>
            </w:r>
          </w:p>
          <w:p w:rsidR="00995FCE" w:rsidRPr="00995FCE" w:rsidRDefault="00995FCE" w:rsidP="00995FCE">
            <w:pPr>
              <w:spacing w:after="100" w:afterAutospacing="1" w:line="240" w:lineRule="exact"/>
              <w:ind w:rightChars="100" w:right="240"/>
              <w:rPr>
                <w:rFonts w:ascii="標楷體" w:eastAsia="標楷體" w:hAnsi="標楷體"/>
                <w:sz w:val="26"/>
                <w:szCs w:val="26"/>
              </w:rPr>
            </w:pPr>
            <w:r w:rsidRPr="00995FCE">
              <w:rPr>
                <w:rFonts w:ascii="標楷體" w:eastAsia="標楷體" w:hAnsi="標楷體" w:hint="eastAsia"/>
                <w:sz w:val="26"/>
                <w:szCs w:val="26"/>
              </w:rPr>
              <w:t>7.民生社區活動中心健身房及桌球室(每小時扣7點)。</w:t>
            </w:r>
          </w:p>
          <w:p w:rsidR="00995FCE" w:rsidRDefault="00995FCE" w:rsidP="00995FCE">
            <w:pPr>
              <w:spacing w:after="100" w:afterAutospacing="1" w:line="240" w:lineRule="exact"/>
              <w:ind w:left="203" w:rightChars="100" w:right="240" w:hangingChars="78" w:hanging="203"/>
              <w:rPr>
                <w:rFonts w:ascii="標楷體" w:eastAsia="標楷體" w:hAnsi="標楷體"/>
                <w:sz w:val="26"/>
                <w:szCs w:val="26"/>
              </w:rPr>
            </w:pPr>
            <w:r w:rsidRPr="00995FCE">
              <w:rPr>
                <w:rFonts w:ascii="標楷體" w:eastAsia="標楷體" w:hAnsi="標楷體" w:hint="eastAsia"/>
                <w:sz w:val="26"/>
                <w:szCs w:val="26"/>
              </w:rPr>
              <w:t>8.搭乘敬老愛心車隊計程車，不分車資，每趟次補助50點，其餘車資由卡片自行儲值支付。使用本服務需卡片自行儲值金足夠支付該趟車資，並先撥打臺北市敬老愛心車隊智慧型叫車轉接系統免付費專線0800-055850或手機直撥55850，以確保該車輛可使用本服務。</w:t>
            </w:r>
          </w:p>
          <w:p w:rsidR="00995FCE" w:rsidRPr="00995FCE" w:rsidRDefault="00995FCE" w:rsidP="00995FCE">
            <w:pPr>
              <w:spacing w:after="100" w:afterAutospacing="1" w:line="240" w:lineRule="exact"/>
              <w:ind w:rightChars="100" w:right="240"/>
              <w:rPr>
                <w:rFonts w:ascii="標楷體" w:eastAsia="標楷體" w:hAnsi="標楷體"/>
                <w:sz w:val="26"/>
                <w:szCs w:val="26"/>
              </w:rPr>
            </w:pPr>
            <w:r w:rsidRPr="00995FCE">
              <w:rPr>
                <w:rFonts w:ascii="標楷體" w:eastAsia="標楷體" w:hAnsi="標楷體" w:hint="eastAsia"/>
                <w:sz w:val="26"/>
                <w:szCs w:val="26"/>
              </w:rPr>
              <w:t>9.</w:t>
            </w:r>
            <w:r w:rsidRPr="00995FCE">
              <w:rPr>
                <w:rFonts w:ascii="標楷體" w:eastAsia="標楷體" w:hAnsi="標楷體"/>
                <w:sz w:val="26"/>
                <w:szCs w:val="26"/>
              </w:rPr>
              <w:t>YouBike</w:t>
            </w:r>
            <w:r w:rsidRPr="00995FCE">
              <w:rPr>
                <w:rFonts w:ascii="標楷體" w:eastAsia="標楷體" w:hAnsi="標楷體" w:hint="eastAsia"/>
                <w:sz w:val="26"/>
                <w:szCs w:val="26"/>
              </w:rPr>
              <w:t>:於臺北市境內租借</w:t>
            </w:r>
            <w:r w:rsidRPr="00995FCE">
              <w:rPr>
                <w:rFonts w:ascii="標楷體" w:eastAsia="標楷體" w:hAnsi="標楷體"/>
                <w:sz w:val="26"/>
                <w:szCs w:val="26"/>
              </w:rPr>
              <w:t>YouBike</w:t>
            </w:r>
            <w:r w:rsidRPr="00995FCE">
              <w:rPr>
                <w:rFonts w:ascii="標楷體" w:eastAsia="標楷體" w:hAnsi="標楷體" w:hint="eastAsia"/>
                <w:sz w:val="26"/>
                <w:szCs w:val="26"/>
              </w:rPr>
              <w:t>，前30分鐘扣除5點，30分鐘後每30分鐘扣10點，4小時後至8小時每30分鐘扣20點。</w:t>
            </w:r>
          </w:p>
          <w:p w:rsidR="00995FCE" w:rsidRPr="00995FCE" w:rsidRDefault="00995FCE" w:rsidP="00995FCE">
            <w:pPr>
              <w:spacing w:after="100" w:afterAutospacing="1" w:line="240" w:lineRule="exact"/>
              <w:ind w:rightChars="100" w:right="240"/>
              <w:rPr>
                <w:rFonts w:ascii="標楷體" w:eastAsia="標楷體" w:hAnsi="標楷體"/>
                <w:sz w:val="28"/>
                <w:szCs w:val="28"/>
              </w:rPr>
            </w:pPr>
            <w:r w:rsidRPr="00995FCE">
              <w:rPr>
                <w:rFonts w:ascii="標楷體" w:eastAsia="標楷體" w:hAnsi="標楷體" w:hint="eastAsia"/>
                <w:sz w:val="26"/>
                <w:szCs w:val="26"/>
              </w:rPr>
              <w:t>10.雙層觀光巴士:不分票價，每趟次補助50點。超過免費額度後，搭乘公車、捷運享自行加值後無限次半價優惠。</w:t>
            </w:r>
          </w:p>
        </w:tc>
      </w:tr>
    </w:tbl>
    <w:p w:rsidR="00995FCE" w:rsidRPr="00995FCE" w:rsidRDefault="00995FCE" w:rsidP="00995FCE">
      <w:pPr>
        <w:spacing w:line="480" w:lineRule="exact"/>
        <w:ind w:left="960"/>
        <w:rPr>
          <w:rFonts w:ascii="標楷體" w:eastAsia="標楷體" w:hAnsi="標楷體"/>
          <w:sz w:val="28"/>
          <w:szCs w:val="28"/>
        </w:rPr>
      </w:pPr>
    </w:p>
    <w:p w:rsidR="00995FCE" w:rsidRDefault="00995FCE" w:rsidP="00995FCE">
      <w:pPr>
        <w:spacing w:line="240" w:lineRule="atLeast"/>
        <w:rPr>
          <w:rFonts w:ascii="標楷體" w:eastAsia="標楷體" w:hAnsi="標楷體"/>
          <w:sz w:val="26"/>
          <w:szCs w:val="26"/>
        </w:rPr>
      </w:pPr>
      <w:r w:rsidRPr="00E62631">
        <w:rPr>
          <w:rFonts w:ascii="標楷體" w:eastAsia="標楷體" w:hAnsi="標楷體" w:hint="eastAsia"/>
          <w:sz w:val="26"/>
          <w:szCs w:val="26"/>
        </w:rPr>
        <w:t>*備註：</w:t>
      </w:r>
    </w:p>
    <w:p w:rsidR="00995FCE" w:rsidRPr="00E62631" w:rsidRDefault="00995FCE" w:rsidP="00995FCE">
      <w:pPr>
        <w:spacing w:line="240" w:lineRule="atLeast"/>
        <w:rPr>
          <w:rFonts w:ascii="標楷體" w:eastAsia="標楷體" w:hAnsi="標楷體"/>
          <w:sz w:val="26"/>
          <w:szCs w:val="26"/>
        </w:rPr>
      </w:pPr>
      <w:r>
        <w:rPr>
          <w:rFonts w:ascii="標楷體" w:eastAsia="標楷體" w:hAnsi="標楷體" w:hint="eastAsia"/>
          <w:sz w:val="26"/>
          <w:szCs w:val="26"/>
        </w:rPr>
        <w:t xml:space="preserve">      </w:t>
      </w:r>
      <w:r w:rsidRPr="00E62631">
        <w:rPr>
          <w:rFonts w:ascii="標楷體" w:eastAsia="標楷體" w:hAnsi="標楷體"/>
          <w:sz w:val="26"/>
          <w:szCs w:val="26"/>
        </w:rPr>
        <w:t>1.</w:t>
      </w:r>
      <w:r w:rsidRPr="00E62631">
        <w:rPr>
          <w:rFonts w:ascii="標楷體" w:eastAsia="標楷體" w:hAnsi="標楷體" w:hint="eastAsia"/>
          <w:sz w:val="26"/>
          <w:szCs w:val="26"/>
        </w:rPr>
        <w:t>公車、捷運及</w:t>
      </w:r>
      <w:r w:rsidRPr="00E62631">
        <w:rPr>
          <w:rFonts w:ascii="標楷體" w:eastAsia="標楷體" w:hAnsi="標楷體"/>
          <w:sz w:val="26"/>
          <w:szCs w:val="26"/>
        </w:rPr>
        <w:t xml:space="preserve"> YouBike </w:t>
      </w:r>
      <w:r w:rsidRPr="00E62631">
        <w:rPr>
          <w:rFonts w:ascii="標楷體" w:eastAsia="標楷體" w:hAnsi="標楷體" w:hint="eastAsia"/>
          <w:sz w:val="26"/>
          <w:szCs w:val="26"/>
        </w:rPr>
        <w:t>轉乘優惠及係依照其營運規則辦理。</w:t>
      </w:r>
    </w:p>
    <w:p w:rsidR="00995FCE" w:rsidRPr="00E62631" w:rsidRDefault="00995FCE" w:rsidP="00995FCE">
      <w:pPr>
        <w:spacing w:line="240" w:lineRule="atLeast"/>
        <w:ind w:left="991" w:hangingChars="381" w:hanging="991"/>
        <w:rPr>
          <w:rFonts w:ascii="標楷體" w:eastAsia="標楷體" w:hAnsi="標楷體"/>
          <w:sz w:val="26"/>
          <w:szCs w:val="26"/>
        </w:rPr>
      </w:pPr>
      <w:r>
        <w:rPr>
          <w:rFonts w:ascii="標楷體" w:eastAsia="標楷體" w:hAnsi="標楷體" w:hint="eastAsia"/>
          <w:sz w:val="26"/>
          <w:szCs w:val="26"/>
        </w:rPr>
        <w:t xml:space="preserve">      </w:t>
      </w:r>
      <w:r w:rsidRPr="00E62631">
        <w:rPr>
          <w:rFonts w:ascii="標楷體" w:eastAsia="標楷體" w:hAnsi="標楷體"/>
          <w:sz w:val="26"/>
          <w:szCs w:val="26"/>
        </w:rPr>
        <w:t>2.</w:t>
      </w:r>
      <w:r w:rsidRPr="00E62631">
        <w:rPr>
          <w:rFonts w:ascii="標楷體" w:eastAsia="標楷體" w:hAnsi="標楷體" w:hint="eastAsia"/>
          <w:sz w:val="26"/>
          <w:szCs w:val="26"/>
        </w:rPr>
        <w:t>依</w:t>
      </w:r>
      <w:r w:rsidRPr="00E62631">
        <w:rPr>
          <w:rFonts w:ascii="標楷體" w:eastAsia="標楷體" w:hAnsi="標楷體"/>
          <w:sz w:val="26"/>
          <w:szCs w:val="26"/>
        </w:rPr>
        <w:t xml:space="preserve"> YouBike </w:t>
      </w:r>
      <w:r w:rsidRPr="00E62631">
        <w:rPr>
          <w:rFonts w:ascii="標楷體" w:eastAsia="標楷體" w:hAnsi="標楷體" w:hint="eastAsia"/>
          <w:sz w:val="26"/>
          <w:szCs w:val="26"/>
        </w:rPr>
        <w:t>營運規則，欲使用敬老卡租借，需有</w:t>
      </w:r>
      <w:r w:rsidRPr="00E62631">
        <w:rPr>
          <w:rFonts w:ascii="標楷體" w:eastAsia="標楷體" w:hAnsi="標楷體"/>
          <w:sz w:val="26"/>
          <w:szCs w:val="26"/>
        </w:rPr>
        <w:t xml:space="preserve"> 1 </w:t>
      </w:r>
      <w:r w:rsidRPr="00E62631">
        <w:rPr>
          <w:rFonts w:ascii="標楷體" w:eastAsia="標楷體" w:hAnsi="標楷體" w:hint="eastAsia"/>
          <w:sz w:val="26"/>
          <w:szCs w:val="26"/>
        </w:rPr>
        <w:t>元以上之儲值小額現金。</w:t>
      </w:r>
    </w:p>
    <w:p w:rsidR="00995FCE" w:rsidRDefault="00995FCE" w:rsidP="00995FCE">
      <w:pPr>
        <w:spacing w:line="240" w:lineRule="atLeast"/>
        <w:rPr>
          <w:rFonts w:ascii="標楷體" w:eastAsia="標楷體" w:hAnsi="標楷體"/>
          <w:sz w:val="26"/>
          <w:szCs w:val="26"/>
        </w:rPr>
      </w:pPr>
      <w:r>
        <w:rPr>
          <w:rFonts w:ascii="標楷體" w:eastAsia="標楷體" w:hAnsi="標楷體" w:hint="eastAsia"/>
          <w:sz w:val="26"/>
          <w:szCs w:val="26"/>
        </w:rPr>
        <w:t xml:space="preserve">      </w:t>
      </w:r>
      <w:r w:rsidRPr="00E62631">
        <w:rPr>
          <w:rFonts w:ascii="標楷體" w:eastAsia="標楷體" w:hAnsi="標楷體"/>
          <w:sz w:val="26"/>
          <w:szCs w:val="26"/>
        </w:rPr>
        <w:t>3.</w:t>
      </w:r>
      <w:r w:rsidRPr="00E62631">
        <w:rPr>
          <w:rFonts w:ascii="標楷體" w:eastAsia="標楷體" w:hAnsi="標楷體" w:hint="eastAsia"/>
          <w:sz w:val="26"/>
          <w:szCs w:val="26"/>
        </w:rPr>
        <w:t>點數足夠優先扣點，點數用罄或點數不足時，將扣除卡片自行儲值金。</w:t>
      </w:r>
    </w:p>
    <w:p w:rsidR="00995FCE" w:rsidRDefault="00995FCE" w:rsidP="00995FCE">
      <w:pPr>
        <w:spacing w:line="240" w:lineRule="atLeast"/>
        <w:rPr>
          <w:rFonts w:ascii="標楷體" w:eastAsia="標楷體" w:hAnsi="標楷體"/>
          <w:sz w:val="26"/>
          <w:szCs w:val="26"/>
        </w:rPr>
      </w:pPr>
      <w:r>
        <w:rPr>
          <w:rFonts w:ascii="標楷體" w:eastAsia="標楷體" w:hAnsi="標楷體" w:hint="eastAsia"/>
          <w:sz w:val="26"/>
          <w:szCs w:val="26"/>
        </w:rPr>
        <w:t xml:space="preserve">      </w:t>
      </w:r>
      <w:r w:rsidRPr="00E62631">
        <w:rPr>
          <w:rFonts w:ascii="標楷體" w:eastAsia="標楷體" w:hAnsi="標楷體"/>
          <w:sz w:val="26"/>
          <w:szCs w:val="26"/>
        </w:rPr>
        <w:t>4.</w:t>
      </w:r>
      <w:r w:rsidRPr="00E62631">
        <w:rPr>
          <w:rFonts w:ascii="標楷體" w:eastAsia="標楷體" w:hAnsi="標楷體" w:hint="eastAsia"/>
          <w:sz w:val="26"/>
          <w:szCs w:val="26"/>
        </w:rPr>
        <w:t>桃園捷運持敬老卡享半價優待，高雄捷運持敬老卡享</w:t>
      </w:r>
      <w:r w:rsidRPr="00E62631">
        <w:rPr>
          <w:rFonts w:ascii="標楷體" w:eastAsia="標楷體" w:hAnsi="標楷體"/>
          <w:sz w:val="26"/>
          <w:szCs w:val="26"/>
        </w:rPr>
        <w:t>85</w:t>
      </w:r>
      <w:r w:rsidRPr="00E62631">
        <w:rPr>
          <w:rFonts w:ascii="標楷體" w:eastAsia="標楷體" w:hAnsi="標楷體" w:hint="eastAsia"/>
          <w:sz w:val="26"/>
          <w:szCs w:val="26"/>
        </w:rPr>
        <w:t>折後半價優待。</w:t>
      </w:r>
    </w:p>
    <w:p w:rsidR="008A04B0" w:rsidRPr="00995FCE" w:rsidRDefault="00995FCE" w:rsidP="00995FCE">
      <w:pPr>
        <w:spacing w:line="240" w:lineRule="atLeast"/>
        <w:ind w:left="991" w:hangingChars="381" w:hanging="991"/>
        <w:rPr>
          <w:rFonts w:ascii="標楷體" w:eastAsia="標楷體" w:hAnsi="標楷體"/>
          <w:sz w:val="28"/>
          <w:szCs w:val="28"/>
        </w:rPr>
      </w:pPr>
      <w:r>
        <w:rPr>
          <w:rFonts w:ascii="標楷體" w:eastAsia="標楷體" w:hAnsi="標楷體" w:hint="eastAsia"/>
          <w:sz w:val="26"/>
          <w:szCs w:val="26"/>
        </w:rPr>
        <w:t xml:space="preserve">      </w:t>
      </w:r>
      <w:r w:rsidRPr="008751DB">
        <w:rPr>
          <w:rFonts w:ascii="標楷體" w:eastAsia="標楷體" w:hAnsi="標楷體"/>
          <w:sz w:val="26"/>
          <w:szCs w:val="26"/>
        </w:rPr>
        <w:t>5.</w:t>
      </w:r>
      <w:r w:rsidRPr="008751DB">
        <w:rPr>
          <w:rFonts w:ascii="標楷體" w:eastAsia="標楷體" w:hAnsi="標楷體" w:hint="eastAsia"/>
          <w:sz w:val="26"/>
          <w:szCs w:val="26"/>
        </w:rPr>
        <w:t>如有其他疑問，請洽臺北市各區公所社會課或臺北市民當家熱線</w:t>
      </w:r>
      <w:r w:rsidRPr="008751DB">
        <w:rPr>
          <w:rFonts w:ascii="標楷體" w:eastAsia="標楷體" w:hAnsi="標楷體"/>
          <w:sz w:val="26"/>
          <w:szCs w:val="26"/>
        </w:rPr>
        <w:t>1999(</w:t>
      </w:r>
      <w:r w:rsidRPr="008751DB">
        <w:rPr>
          <w:rFonts w:ascii="標楷體" w:eastAsia="標楷體" w:hAnsi="標楷體" w:hint="eastAsia"/>
          <w:sz w:val="26"/>
          <w:szCs w:val="26"/>
        </w:rPr>
        <w:t>外縣市</w:t>
      </w:r>
      <w:r w:rsidRPr="008751DB">
        <w:rPr>
          <w:rFonts w:ascii="標楷體" w:eastAsia="標楷體" w:hAnsi="標楷體"/>
          <w:sz w:val="26"/>
          <w:szCs w:val="26"/>
        </w:rPr>
        <w:t>02-27208889)</w:t>
      </w:r>
      <w:r w:rsidRPr="008751DB">
        <w:rPr>
          <w:rFonts w:ascii="標楷體" w:eastAsia="標楷體" w:hAnsi="標楷體" w:hint="eastAsia"/>
          <w:sz w:val="26"/>
          <w:szCs w:val="26"/>
        </w:rPr>
        <w:t>分機</w:t>
      </w:r>
      <w:r w:rsidRPr="008751DB">
        <w:rPr>
          <w:rFonts w:ascii="標楷體" w:eastAsia="標楷體" w:hAnsi="標楷體"/>
          <w:sz w:val="26"/>
          <w:szCs w:val="26"/>
        </w:rPr>
        <w:t xml:space="preserve"> 6966~8</w:t>
      </w:r>
      <w:r w:rsidRPr="008751DB">
        <w:rPr>
          <w:rFonts w:ascii="標楷體" w:eastAsia="標楷體" w:hAnsi="標楷體" w:hint="eastAsia"/>
          <w:sz w:val="26"/>
          <w:szCs w:val="26"/>
        </w:rPr>
        <w:t>，或逕上臺北市政府社會局網站</w:t>
      </w:r>
      <w:r w:rsidRPr="008751DB">
        <w:rPr>
          <w:rFonts w:ascii="標楷體" w:eastAsia="標楷體" w:hAnsi="標楷體"/>
          <w:sz w:val="26"/>
          <w:szCs w:val="26"/>
        </w:rPr>
        <w:t>(http://www.dosw.gov.taipei)</w:t>
      </w:r>
      <w:r w:rsidRPr="008751DB">
        <w:rPr>
          <w:rFonts w:ascii="標楷體" w:eastAsia="標楷體" w:hAnsi="標楷體" w:hint="eastAsia"/>
          <w:sz w:val="26"/>
          <w:szCs w:val="26"/>
        </w:rPr>
        <w:t>查詢。</w:t>
      </w:r>
    </w:p>
    <w:p w:rsidR="00995FCE" w:rsidRDefault="00995FCE" w:rsidP="00995FCE">
      <w:pPr>
        <w:numPr>
          <w:ilvl w:val="1"/>
          <w:numId w:val="1"/>
        </w:numPr>
        <w:spacing w:line="480" w:lineRule="exact"/>
        <w:rPr>
          <w:rFonts w:ascii="標楷體" w:eastAsia="標楷體" w:hAnsi="標楷體"/>
          <w:sz w:val="28"/>
          <w:szCs w:val="28"/>
        </w:rPr>
      </w:pPr>
      <w:r w:rsidRPr="00995FCE">
        <w:rPr>
          <w:rFonts w:ascii="標楷體" w:eastAsia="標楷體" w:hAnsi="標楷體" w:hint="eastAsia"/>
          <w:bCs/>
          <w:sz w:val="28"/>
          <w:szCs w:val="28"/>
        </w:rPr>
        <w:t>臺北市優惠6歲以上未滿12歲兒童搭乘臺北捷運措施:</w:t>
      </w:r>
    </w:p>
    <w:p w:rsidR="00995FCE" w:rsidRDefault="00995FCE" w:rsidP="0053005E">
      <w:pPr>
        <w:pStyle w:val="a8"/>
        <w:numPr>
          <w:ilvl w:val="0"/>
          <w:numId w:val="10"/>
        </w:numPr>
        <w:spacing w:line="480" w:lineRule="exact"/>
        <w:rPr>
          <w:rFonts w:ascii="標楷體" w:eastAsia="標楷體" w:hAnsi="標楷體"/>
          <w:sz w:val="28"/>
          <w:szCs w:val="28"/>
        </w:rPr>
      </w:pPr>
      <w:r w:rsidRPr="00995FCE">
        <w:rPr>
          <w:rFonts w:ascii="標楷體" w:eastAsia="標楷體" w:hAnsi="標楷體" w:hint="eastAsia"/>
          <w:bCs/>
          <w:sz w:val="28"/>
          <w:szCs w:val="28"/>
        </w:rPr>
        <w:t>本市於107年1月實施「本市優惠6歲以上未滿12歲兒童搭乘捷運優惠措施」之政策，憑卡搭乘臺北捷運每趟車資可享單程票價之6折優惠，其車資由票卡自行儲值金額扣除。</w:t>
      </w:r>
    </w:p>
    <w:p w:rsidR="00995FCE" w:rsidRDefault="00995FCE" w:rsidP="0053005E">
      <w:pPr>
        <w:pStyle w:val="a8"/>
        <w:numPr>
          <w:ilvl w:val="0"/>
          <w:numId w:val="10"/>
        </w:numPr>
        <w:spacing w:line="480" w:lineRule="exact"/>
        <w:rPr>
          <w:rFonts w:ascii="標楷體" w:eastAsia="標楷體" w:hAnsi="標楷體"/>
          <w:sz w:val="28"/>
          <w:szCs w:val="28"/>
        </w:rPr>
      </w:pPr>
      <w:r w:rsidRPr="00995FCE">
        <w:rPr>
          <w:rFonts w:ascii="標楷體" w:eastAsia="標楷體" w:hAnsi="標楷體" w:hint="eastAsia"/>
          <w:bCs/>
          <w:sz w:val="28"/>
          <w:szCs w:val="28"/>
        </w:rPr>
        <w:t>其認證方式係以數位學生證為主，無數位學生證且設籍於本市者向區公所申請辦理「兒童優惠卡」。</w:t>
      </w:r>
    </w:p>
    <w:p w:rsidR="0079652F" w:rsidRDefault="00777EF3" w:rsidP="00995FCE">
      <w:pPr>
        <w:numPr>
          <w:ilvl w:val="1"/>
          <w:numId w:val="1"/>
        </w:numPr>
        <w:spacing w:line="480" w:lineRule="exact"/>
        <w:rPr>
          <w:rFonts w:ascii="標楷體" w:eastAsia="標楷體" w:hAnsi="標楷體"/>
          <w:sz w:val="28"/>
          <w:szCs w:val="28"/>
        </w:rPr>
      </w:pPr>
      <w:r w:rsidRPr="00777EF3">
        <w:rPr>
          <w:rFonts w:ascii="標楷體" w:eastAsia="標楷體" w:hAnsi="標楷體" w:hint="eastAsia"/>
          <w:sz w:val="28"/>
          <w:szCs w:val="28"/>
        </w:rPr>
        <w:t>強化社會安全網-急難紓困實施方案宣導:</w:t>
      </w:r>
    </w:p>
    <w:p w:rsidR="0079652F" w:rsidRDefault="00777EF3" w:rsidP="0053005E">
      <w:pPr>
        <w:pStyle w:val="a8"/>
        <w:numPr>
          <w:ilvl w:val="0"/>
          <w:numId w:val="28"/>
        </w:numPr>
        <w:spacing w:line="480" w:lineRule="exact"/>
        <w:rPr>
          <w:rFonts w:ascii="標楷體" w:eastAsia="標楷體" w:hAnsi="標楷體"/>
          <w:sz w:val="28"/>
          <w:szCs w:val="28"/>
        </w:rPr>
      </w:pPr>
      <w:r w:rsidRPr="00777EF3">
        <w:rPr>
          <w:rFonts w:ascii="標楷體" w:eastAsia="標楷體" w:hAnsi="標楷體" w:hint="eastAsia"/>
          <w:sz w:val="28"/>
          <w:szCs w:val="28"/>
        </w:rPr>
        <w:t>衛福部108年1月28日函頒「強化社會安全網－急難紓困實施方案」，實施期程自函頒日起至109年12月31日止，原馬上關懷急難救助實施計畫及作業要點自前揭方案函頒日停止適用。</w:t>
      </w:r>
    </w:p>
    <w:p w:rsidR="0079652F" w:rsidRDefault="00777EF3" w:rsidP="0053005E">
      <w:pPr>
        <w:pStyle w:val="a8"/>
        <w:numPr>
          <w:ilvl w:val="0"/>
          <w:numId w:val="28"/>
        </w:numPr>
        <w:spacing w:line="480" w:lineRule="exact"/>
        <w:rPr>
          <w:rFonts w:ascii="標楷體" w:eastAsia="標楷體" w:hAnsi="標楷體"/>
          <w:sz w:val="28"/>
          <w:szCs w:val="28"/>
        </w:rPr>
      </w:pPr>
      <w:r w:rsidRPr="00777EF3">
        <w:rPr>
          <w:rFonts w:ascii="標楷體" w:eastAsia="標楷體" w:hAnsi="標楷體" w:hint="eastAsia"/>
          <w:sz w:val="28"/>
          <w:szCs w:val="28"/>
        </w:rPr>
        <w:t>若有里內居民有急難且生活陷困欲申請急難紓困實施方案：</w:t>
      </w:r>
    </w:p>
    <w:p w:rsidR="0079652F" w:rsidRDefault="00777EF3" w:rsidP="00995FCE">
      <w:pPr>
        <w:pStyle w:val="a8"/>
        <w:numPr>
          <w:ilvl w:val="3"/>
          <w:numId w:val="1"/>
        </w:numPr>
        <w:spacing w:line="480" w:lineRule="exact"/>
        <w:rPr>
          <w:rFonts w:ascii="標楷體" w:eastAsia="標楷體" w:hAnsi="標楷體"/>
          <w:sz w:val="28"/>
          <w:szCs w:val="28"/>
        </w:rPr>
      </w:pPr>
      <w:r w:rsidRPr="00777EF3">
        <w:rPr>
          <w:rFonts w:ascii="標楷體" w:eastAsia="標楷體" w:hAnsi="標楷體" w:hint="eastAsia"/>
          <w:sz w:val="28"/>
          <w:szCs w:val="28"/>
        </w:rPr>
        <w:t>協助確認急難事由及生活陷困(需審查家戶財產及所得)，急難事由可電洽社會課詢問。</w:t>
      </w:r>
    </w:p>
    <w:p w:rsidR="0079652F" w:rsidRDefault="00777EF3" w:rsidP="00995FCE">
      <w:pPr>
        <w:pStyle w:val="a8"/>
        <w:numPr>
          <w:ilvl w:val="3"/>
          <w:numId w:val="1"/>
        </w:numPr>
        <w:spacing w:line="480" w:lineRule="exact"/>
        <w:rPr>
          <w:rFonts w:ascii="標楷體" w:eastAsia="標楷體" w:hAnsi="標楷體"/>
          <w:sz w:val="28"/>
          <w:szCs w:val="28"/>
        </w:rPr>
      </w:pPr>
      <w:r w:rsidRPr="00777EF3">
        <w:rPr>
          <w:rFonts w:ascii="標楷體" w:eastAsia="標楷體" w:hAnsi="標楷體" w:hint="eastAsia"/>
          <w:sz w:val="28"/>
          <w:szCs w:val="28"/>
        </w:rPr>
        <w:t>最近3個月內發生急難事由及生活陷困，同一事由以申請1次限。</w:t>
      </w:r>
    </w:p>
    <w:p w:rsidR="0079652F" w:rsidRDefault="00777EF3" w:rsidP="00995FCE">
      <w:pPr>
        <w:pStyle w:val="a8"/>
        <w:numPr>
          <w:ilvl w:val="3"/>
          <w:numId w:val="1"/>
        </w:numPr>
        <w:spacing w:line="480" w:lineRule="exact"/>
        <w:rPr>
          <w:rFonts w:ascii="標楷體" w:eastAsia="標楷體" w:hAnsi="標楷體"/>
          <w:sz w:val="28"/>
          <w:szCs w:val="28"/>
        </w:rPr>
      </w:pPr>
      <w:r w:rsidRPr="00777EF3">
        <w:rPr>
          <w:rFonts w:ascii="標楷體" w:eastAsia="標楷體" w:hAnsi="標楷體" w:hint="eastAsia"/>
          <w:sz w:val="28"/>
          <w:szCs w:val="28"/>
        </w:rPr>
        <w:lastRenderedPageBreak/>
        <w:t>向居住地所在之區公所申請。</w:t>
      </w:r>
    </w:p>
    <w:p w:rsidR="00E95B5C" w:rsidRDefault="00777EF3" w:rsidP="00995FCE">
      <w:pPr>
        <w:pStyle w:val="a8"/>
        <w:numPr>
          <w:ilvl w:val="3"/>
          <w:numId w:val="1"/>
        </w:numPr>
        <w:spacing w:line="480" w:lineRule="exact"/>
        <w:rPr>
          <w:rFonts w:ascii="標楷體" w:eastAsia="標楷體" w:hAnsi="標楷體"/>
          <w:sz w:val="28"/>
          <w:szCs w:val="28"/>
        </w:rPr>
      </w:pPr>
      <w:r w:rsidRPr="00777EF3">
        <w:rPr>
          <w:rFonts w:ascii="標楷體" w:eastAsia="標楷體" w:hAnsi="標楷體" w:hint="eastAsia"/>
          <w:sz w:val="28"/>
          <w:szCs w:val="28"/>
        </w:rPr>
        <w:t>急難事由如下:</w:t>
      </w:r>
    </w:p>
    <w:p w:rsidR="00777EF3" w:rsidRDefault="00777EF3" w:rsidP="0053005E">
      <w:pPr>
        <w:pStyle w:val="a8"/>
        <w:numPr>
          <w:ilvl w:val="0"/>
          <w:numId w:val="29"/>
        </w:numPr>
        <w:spacing w:line="480" w:lineRule="exact"/>
        <w:rPr>
          <w:rFonts w:ascii="標楷體" w:eastAsia="標楷體" w:hAnsi="標楷體"/>
          <w:sz w:val="28"/>
          <w:szCs w:val="28"/>
        </w:rPr>
      </w:pPr>
      <w:r w:rsidRPr="00777EF3">
        <w:rPr>
          <w:rFonts w:ascii="標楷體" w:eastAsia="標楷體" w:hAnsi="標楷體" w:hint="eastAsia"/>
          <w:sz w:val="28"/>
          <w:szCs w:val="28"/>
        </w:rPr>
        <w:t>死亡:主要負擔家計者戶內人口死亡，無力負擔喪葬費用，未領取相關社會保險給付或已申請但尚未領取。</w:t>
      </w:r>
    </w:p>
    <w:p w:rsidR="00777EF3" w:rsidRDefault="00777EF3" w:rsidP="0053005E">
      <w:pPr>
        <w:pStyle w:val="a8"/>
        <w:numPr>
          <w:ilvl w:val="0"/>
          <w:numId w:val="29"/>
        </w:numPr>
        <w:spacing w:line="480" w:lineRule="exact"/>
        <w:rPr>
          <w:rFonts w:ascii="標楷體" w:eastAsia="標楷體" w:hAnsi="標楷體"/>
          <w:sz w:val="28"/>
          <w:szCs w:val="28"/>
        </w:rPr>
      </w:pPr>
      <w:r w:rsidRPr="00777EF3">
        <w:rPr>
          <w:rFonts w:ascii="標楷體" w:eastAsia="標楷體" w:hAnsi="標楷體" w:hint="eastAsia"/>
          <w:sz w:val="28"/>
          <w:szCs w:val="28"/>
        </w:rPr>
        <w:t>失蹤：警察機關發給失蹤證明之失蹤發生日3個月內。</w:t>
      </w:r>
    </w:p>
    <w:p w:rsidR="00777EF3" w:rsidRDefault="00777EF3" w:rsidP="0053005E">
      <w:pPr>
        <w:pStyle w:val="a8"/>
        <w:numPr>
          <w:ilvl w:val="0"/>
          <w:numId w:val="29"/>
        </w:numPr>
        <w:spacing w:line="480" w:lineRule="exact"/>
        <w:rPr>
          <w:rFonts w:ascii="標楷體" w:eastAsia="標楷體" w:hAnsi="標楷體"/>
          <w:sz w:val="28"/>
          <w:szCs w:val="28"/>
        </w:rPr>
      </w:pPr>
      <w:r w:rsidRPr="00777EF3">
        <w:rPr>
          <w:rFonts w:ascii="標楷體" w:eastAsia="標楷體" w:hAnsi="標楷體" w:hint="eastAsia"/>
          <w:sz w:val="28"/>
          <w:szCs w:val="28"/>
        </w:rPr>
        <w:t>罹患重傷病：需1個月以上治療且無法工作/重大傷病卡。</w:t>
      </w:r>
    </w:p>
    <w:p w:rsidR="00777EF3" w:rsidRDefault="00777EF3" w:rsidP="0053005E">
      <w:pPr>
        <w:pStyle w:val="a8"/>
        <w:numPr>
          <w:ilvl w:val="0"/>
          <w:numId w:val="29"/>
        </w:numPr>
        <w:spacing w:line="480" w:lineRule="exact"/>
        <w:rPr>
          <w:rFonts w:ascii="標楷體" w:eastAsia="標楷體" w:hAnsi="標楷體"/>
          <w:sz w:val="28"/>
          <w:szCs w:val="28"/>
        </w:rPr>
      </w:pPr>
      <w:r w:rsidRPr="00777EF3">
        <w:rPr>
          <w:rFonts w:ascii="標楷體" w:eastAsia="標楷體" w:hAnsi="標楷體" w:hint="eastAsia"/>
          <w:sz w:val="28"/>
          <w:szCs w:val="28"/>
        </w:rPr>
        <w:t>失業：非自願性失業或為照顧1個月以上治療之親屬致無法工作之臨時性失業。</w:t>
      </w:r>
    </w:p>
    <w:p w:rsidR="00777EF3" w:rsidRDefault="00777EF3" w:rsidP="0053005E">
      <w:pPr>
        <w:pStyle w:val="a8"/>
        <w:numPr>
          <w:ilvl w:val="0"/>
          <w:numId w:val="29"/>
        </w:numPr>
        <w:spacing w:line="480" w:lineRule="exact"/>
        <w:rPr>
          <w:rFonts w:ascii="標楷體" w:eastAsia="標楷體" w:hAnsi="標楷體"/>
          <w:sz w:val="28"/>
          <w:szCs w:val="28"/>
        </w:rPr>
      </w:pPr>
      <w:r w:rsidRPr="00777EF3">
        <w:rPr>
          <w:rFonts w:ascii="標楷體" w:eastAsia="標楷體" w:hAnsi="標楷體" w:hint="eastAsia"/>
          <w:sz w:val="28"/>
          <w:szCs w:val="28"/>
        </w:rPr>
        <w:t>其他原因無法工作：失業民眾最近1個月內有求職登記但尚未就業。</w:t>
      </w:r>
    </w:p>
    <w:p w:rsidR="00777EF3" w:rsidRPr="00777EF3" w:rsidRDefault="00777EF3" w:rsidP="0053005E">
      <w:pPr>
        <w:pStyle w:val="a8"/>
        <w:numPr>
          <w:ilvl w:val="0"/>
          <w:numId w:val="29"/>
        </w:numPr>
        <w:spacing w:line="480" w:lineRule="exact"/>
        <w:rPr>
          <w:rFonts w:ascii="標楷體" w:eastAsia="標楷體" w:hAnsi="標楷體"/>
          <w:sz w:val="28"/>
          <w:szCs w:val="28"/>
        </w:rPr>
      </w:pPr>
      <w:r w:rsidRPr="00777EF3">
        <w:rPr>
          <w:rFonts w:ascii="標楷體" w:eastAsia="標楷體" w:hAnsi="標楷體" w:hint="eastAsia"/>
          <w:sz w:val="28"/>
          <w:szCs w:val="28"/>
        </w:rPr>
        <w:t>其他變故：遭遇天災、財務或生財工具毀損、離婚、遭扶養人遺棄，無法獲得任何補助、救助等。</w:t>
      </w:r>
    </w:p>
    <w:p w:rsidR="00E95B5C" w:rsidRPr="00923FF0" w:rsidRDefault="00923FF0" w:rsidP="00995FCE">
      <w:pPr>
        <w:numPr>
          <w:ilvl w:val="1"/>
          <w:numId w:val="1"/>
        </w:numPr>
        <w:spacing w:line="480" w:lineRule="exact"/>
      </w:pPr>
      <w:r w:rsidRPr="00923FF0">
        <w:rPr>
          <w:rFonts w:ascii="標楷體" w:eastAsia="標楷體" w:hAnsi="標楷體" w:hint="eastAsia"/>
          <w:bCs/>
          <w:sz w:val="28"/>
          <w:szCs w:val="28"/>
        </w:rPr>
        <w:t>家暴、老人保護、兒少保護及高風險家庭宣導</w:t>
      </w:r>
      <w:r w:rsidR="00E95B5C" w:rsidRPr="00E95B5C">
        <w:rPr>
          <w:rFonts w:ascii="標楷體" w:eastAsia="標楷體" w:hAnsi="標楷體" w:hint="eastAsia"/>
          <w:sz w:val="28"/>
          <w:szCs w:val="28"/>
        </w:rPr>
        <w:t>：</w:t>
      </w:r>
    </w:p>
    <w:p w:rsidR="00923FF0" w:rsidRPr="00923FF0" w:rsidRDefault="00923FF0" w:rsidP="00923FF0">
      <w:pPr>
        <w:spacing w:line="480" w:lineRule="exact"/>
        <w:ind w:left="960"/>
        <w:rPr>
          <w:rFonts w:ascii="標楷體" w:eastAsia="標楷體" w:hAnsi="標楷體"/>
          <w:bCs/>
          <w:sz w:val="28"/>
          <w:szCs w:val="28"/>
        </w:rPr>
      </w:pPr>
      <w:r w:rsidRPr="00923FF0">
        <w:rPr>
          <w:rFonts w:ascii="標楷體" w:eastAsia="標楷體" w:hAnsi="標楷體" w:hint="eastAsia"/>
          <w:bCs/>
          <w:sz w:val="28"/>
          <w:szCs w:val="28"/>
        </w:rPr>
        <w:t>里幹事知悉里內有家暴、老人保護、兒少保護及高風險家庭案件。</w:t>
      </w:r>
    </w:p>
    <w:p w:rsidR="00E95B5C" w:rsidRPr="00923FF0" w:rsidRDefault="00923FF0" w:rsidP="0053005E">
      <w:pPr>
        <w:pStyle w:val="a8"/>
        <w:numPr>
          <w:ilvl w:val="0"/>
          <w:numId w:val="11"/>
        </w:numPr>
        <w:spacing w:line="480" w:lineRule="exact"/>
        <w:rPr>
          <w:rFonts w:ascii="標楷體" w:eastAsia="標楷體" w:hAnsi="標楷體"/>
          <w:sz w:val="28"/>
          <w:szCs w:val="28"/>
        </w:rPr>
      </w:pPr>
      <w:r w:rsidRPr="00923FF0">
        <w:rPr>
          <w:rFonts w:ascii="標楷體" w:eastAsia="標楷體" w:hAnsi="標楷體" w:hint="eastAsia"/>
          <w:sz w:val="28"/>
          <w:szCs w:val="28"/>
        </w:rPr>
        <w:t>線上通報：請至「關懷e起來」(網址https://ecare.mohw.gov.tw)進行線上通報，家內有未成年子女目睹家庭暴力請於通報表註記。</w:t>
      </w:r>
    </w:p>
    <w:p w:rsidR="00E95B5C" w:rsidRDefault="00923FF0" w:rsidP="0053005E">
      <w:pPr>
        <w:pStyle w:val="a8"/>
        <w:numPr>
          <w:ilvl w:val="0"/>
          <w:numId w:val="11"/>
        </w:numPr>
        <w:spacing w:line="480" w:lineRule="exact"/>
        <w:rPr>
          <w:rFonts w:ascii="標楷體" w:eastAsia="標楷體" w:hAnsi="標楷體"/>
          <w:sz w:val="28"/>
          <w:szCs w:val="28"/>
        </w:rPr>
      </w:pPr>
      <w:r w:rsidRPr="00923FF0">
        <w:rPr>
          <w:rFonts w:ascii="標楷體" w:eastAsia="標楷體" w:hAnsi="標楷體" w:hint="eastAsia"/>
          <w:sz w:val="28"/>
          <w:szCs w:val="28"/>
        </w:rPr>
        <w:t>電話通報：臺北市家庭暴力暨性侵害防治中心(2</w:t>
      </w:r>
      <w:r w:rsidRPr="00923FF0">
        <w:rPr>
          <w:rFonts w:ascii="標楷體" w:eastAsia="標楷體" w:hAnsi="標楷體"/>
          <w:sz w:val="28"/>
          <w:szCs w:val="28"/>
        </w:rPr>
        <w:t>361</w:t>
      </w:r>
      <w:r w:rsidRPr="00923FF0">
        <w:rPr>
          <w:rFonts w:ascii="標楷體" w:eastAsia="標楷體" w:hAnsi="標楷體" w:hint="eastAsia"/>
          <w:sz w:val="28"/>
          <w:szCs w:val="28"/>
        </w:rPr>
        <w:t>-</w:t>
      </w:r>
      <w:r w:rsidRPr="00923FF0">
        <w:rPr>
          <w:rFonts w:ascii="標楷體" w:eastAsia="標楷體" w:hAnsi="標楷體"/>
          <w:sz w:val="28"/>
          <w:szCs w:val="28"/>
        </w:rPr>
        <w:t>5295</w:t>
      </w:r>
      <w:r w:rsidRPr="00923FF0">
        <w:rPr>
          <w:rFonts w:ascii="標楷體" w:eastAsia="標楷體" w:hAnsi="標楷體" w:hint="eastAsia"/>
          <w:sz w:val="28"/>
          <w:szCs w:val="28"/>
        </w:rPr>
        <w:t>分機226、傳真</w:t>
      </w:r>
      <w:r w:rsidRPr="00923FF0">
        <w:rPr>
          <w:rFonts w:ascii="標楷體" w:eastAsia="標楷體" w:hAnsi="標楷體"/>
          <w:sz w:val="28"/>
          <w:szCs w:val="28"/>
        </w:rPr>
        <w:t>2361-5290)</w:t>
      </w:r>
      <w:r w:rsidRPr="00923FF0">
        <w:rPr>
          <w:rFonts w:ascii="標楷體" w:eastAsia="標楷體" w:hAnsi="標楷體" w:hint="eastAsia"/>
          <w:sz w:val="28"/>
          <w:szCs w:val="28"/>
        </w:rPr>
        <w:t>、臺北市政府局社工科(2720-6528)。</w:t>
      </w:r>
    </w:p>
    <w:p w:rsidR="00E95B5C" w:rsidRDefault="00923FF0" w:rsidP="0053005E">
      <w:pPr>
        <w:pStyle w:val="a8"/>
        <w:numPr>
          <w:ilvl w:val="0"/>
          <w:numId w:val="11"/>
        </w:numPr>
        <w:spacing w:line="480" w:lineRule="exact"/>
        <w:rPr>
          <w:rFonts w:ascii="標楷體" w:eastAsia="標楷體" w:hAnsi="標楷體"/>
          <w:sz w:val="28"/>
          <w:szCs w:val="28"/>
        </w:rPr>
      </w:pPr>
      <w:r w:rsidRPr="00923FF0">
        <w:rPr>
          <w:rFonts w:ascii="標楷體" w:eastAsia="標楷體" w:hAnsi="標楷體" w:hint="eastAsia"/>
          <w:sz w:val="28"/>
          <w:szCs w:val="28"/>
        </w:rPr>
        <w:t>若為緊急案件或有公共危險之虞等立即性危險，請直接撥打110報案，由警政機關勤務指揮中心啟動緊急救援機制，以掌握救援的時效性。</w:t>
      </w:r>
    </w:p>
    <w:p w:rsidR="00E95B5C" w:rsidRDefault="00923FF0" w:rsidP="0053005E">
      <w:pPr>
        <w:pStyle w:val="a8"/>
        <w:numPr>
          <w:ilvl w:val="0"/>
          <w:numId w:val="11"/>
        </w:numPr>
        <w:spacing w:line="480" w:lineRule="exact"/>
        <w:rPr>
          <w:rFonts w:ascii="標楷體" w:eastAsia="標楷體" w:hAnsi="標楷體"/>
          <w:sz w:val="28"/>
          <w:szCs w:val="28"/>
        </w:rPr>
      </w:pPr>
      <w:r w:rsidRPr="00923FF0">
        <w:rPr>
          <w:rFonts w:ascii="標楷體" w:eastAsia="標楷體" w:hAnsi="標楷體" w:hint="eastAsia"/>
          <w:sz w:val="28"/>
          <w:szCs w:val="28"/>
        </w:rPr>
        <w:t>涉有自殺防治案件，請併通報本市自殺防治中心(1999轉8858)。</w:t>
      </w:r>
    </w:p>
    <w:p w:rsidR="005E0A84" w:rsidRDefault="00B01B4F" w:rsidP="00995FCE">
      <w:pPr>
        <w:numPr>
          <w:ilvl w:val="1"/>
          <w:numId w:val="1"/>
        </w:numPr>
        <w:spacing w:line="480" w:lineRule="exact"/>
      </w:pPr>
      <w:r>
        <w:rPr>
          <w:rFonts w:ascii="標楷體" w:eastAsia="標楷體" w:hAnsi="標楷體"/>
          <w:sz w:val="28"/>
          <w:szCs w:val="28"/>
        </w:rPr>
        <w:t>鄰長身分加保(健保)須知:</w:t>
      </w:r>
    </w:p>
    <w:p w:rsidR="005E0A84" w:rsidRDefault="00B01B4F">
      <w:pPr>
        <w:spacing w:line="480" w:lineRule="exact"/>
        <w:ind w:left="1247"/>
        <w:rPr>
          <w:rFonts w:ascii="標楷體" w:eastAsia="標楷體" w:hAnsi="標楷體"/>
          <w:sz w:val="28"/>
          <w:szCs w:val="28"/>
        </w:rPr>
      </w:pPr>
      <w:r>
        <w:rPr>
          <w:rFonts w:ascii="標楷體" w:eastAsia="標楷體" w:hAnsi="標楷體"/>
          <w:sz w:val="28"/>
          <w:szCs w:val="28"/>
        </w:rPr>
        <w:t>為保障鄰長的健保權益，有關鄰長加保注意事項說明如下；</w:t>
      </w:r>
    </w:p>
    <w:p w:rsidR="005E0A84" w:rsidRDefault="00B01B4F" w:rsidP="00D17C33">
      <w:pPr>
        <w:numPr>
          <w:ilvl w:val="0"/>
          <w:numId w:val="2"/>
        </w:numPr>
        <w:spacing w:line="480" w:lineRule="exact"/>
        <w:ind w:left="1418"/>
        <w:rPr>
          <w:rFonts w:ascii="標楷體" w:eastAsia="標楷體" w:hAnsi="標楷體"/>
          <w:sz w:val="28"/>
          <w:szCs w:val="28"/>
        </w:rPr>
      </w:pPr>
      <w:r>
        <w:rPr>
          <w:rFonts w:ascii="標楷體" w:eastAsia="標楷體" w:hAnsi="標楷體"/>
          <w:sz w:val="28"/>
          <w:szCs w:val="28"/>
        </w:rPr>
        <w:t>被保險人(鄰長)如有在公司行號或工、農、漁會投保者，則不得依鄰長身分加保。(除非鄰長是以眷屬身分依附加保，則可以選擇是否要轉出以鄰長身分加保）。</w:t>
      </w:r>
    </w:p>
    <w:p w:rsidR="005E0A84" w:rsidRDefault="00923FF0" w:rsidP="00B14DB7">
      <w:pPr>
        <w:numPr>
          <w:ilvl w:val="0"/>
          <w:numId w:val="2"/>
        </w:numPr>
        <w:spacing w:line="480" w:lineRule="exact"/>
        <w:ind w:left="1418"/>
        <w:rPr>
          <w:rFonts w:ascii="標楷體" w:eastAsia="標楷體" w:hAnsi="標楷體"/>
          <w:sz w:val="28"/>
          <w:szCs w:val="28"/>
        </w:rPr>
      </w:pPr>
      <w:r w:rsidRPr="00923FF0">
        <w:rPr>
          <w:rFonts w:ascii="標楷體" w:eastAsia="標楷體" w:hAnsi="標楷體" w:hint="eastAsia"/>
          <w:sz w:val="28"/>
          <w:szCs w:val="28"/>
        </w:rPr>
        <w:t>投保鄰長保費10</w:t>
      </w:r>
      <w:r w:rsidR="00466CDD">
        <w:rPr>
          <w:rFonts w:ascii="標楷體" w:eastAsia="標楷體" w:hAnsi="標楷體" w:hint="eastAsia"/>
          <w:sz w:val="28"/>
          <w:szCs w:val="28"/>
        </w:rPr>
        <w:t>8</w:t>
      </w:r>
      <w:r w:rsidRPr="00923FF0">
        <w:rPr>
          <w:rFonts w:ascii="標楷體" w:eastAsia="標楷體" w:hAnsi="標楷體" w:hint="eastAsia"/>
          <w:sz w:val="28"/>
          <w:szCs w:val="28"/>
        </w:rPr>
        <w:t>年1月1日起調整為5</w:t>
      </w:r>
      <w:r w:rsidR="00466CDD">
        <w:rPr>
          <w:rFonts w:ascii="標楷體" w:eastAsia="標楷體" w:hAnsi="標楷體" w:hint="eastAsia"/>
          <w:sz w:val="28"/>
          <w:szCs w:val="28"/>
        </w:rPr>
        <w:t>37</w:t>
      </w:r>
      <w:r w:rsidRPr="00923FF0">
        <w:rPr>
          <w:rFonts w:ascii="標楷體" w:eastAsia="標楷體" w:hAnsi="標楷體" w:hint="eastAsia"/>
          <w:sz w:val="28"/>
          <w:szCs w:val="28"/>
        </w:rPr>
        <w:t>元。投保第六類地區人口每人每月保費749元(眷屬亦同)。</w:t>
      </w:r>
    </w:p>
    <w:p w:rsidR="005E0A84" w:rsidRDefault="00B01B4F" w:rsidP="00D17C33">
      <w:pPr>
        <w:numPr>
          <w:ilvl w:val="0"/>
          <w:numId w:val="2"/>
        </w:numPr>
        <w:spacing w:line="480" w:lineRule="exact"/>
        <w:ind w:left="1418"/>
        <w:rPr>
          <w:rFonts w:ascii="標楷體" w:eastAsia="標楷體" w:hAnsi="標楷體"/>
          <w:sz w:val="28"/>
          <w:szCs w:val="28"/>
        </w:rPr>
      </w:pPr>
      <w:r>
        <w:rPr>
          <w:rFonts w:ascii="標楷體" w:eastAsia="標楷體" w:hAnsi="標楷體"/>
          <w:sz w:val="28"/>
          <w:szCs w:val="28"/>
        </w:rPr>
        <w:t>如投保公民營事業機構受雇者，按投保薪資核算保費。</w:t>
      </w:r>
    </w:p>
    <w:p w:rsidR="005E0A84" w:rsidRDefault="00B01B4F" w:rsidP="00D17C33">
      <w:pPr>
        <w:numPr>
          <w:ilvl w:val="0"/>
          <w:numId w:val="2"/>
        </w:numPr>
        <w:spacing w:line="480" w:lineRule="exact"/>
        <w:ind w:left="1418"/>
        <w:rPr>
          <w:rFonts w:ascii="標楷體" w:eastAsia="標楷體" w:hAnsi="標楷體"/>
          <w:sz w:val="28"/>
          <w:szCs w:val="28"/>
        </w:rPr>
      </w:pPr>
      <w:r>
        <w:rPr>
          <w:rFonts w:ascii="標楷體" w:eastAsia="標楷體" w:hAnsi="標楷體"/>
          <w:sz w:val="28"/>
          <w:szCs w:val="28"/>
        </w:rPr>
        <w:t>可透過里辦公處代辦加保，需提供：</w:t>
      </w:r>
    </w:p>
    <w:p w:rsidR="005E0A84" w:rsidRDefault="00B01B4F" w:rsidP="00923FF0">
      <w:pPr>
        <w:spacing w:line="480" w:lineRule="exact"/>
        <w:ind w:left="1418"/>
        <w:rPr>
          <w:rFonts w:ascii="標楷體" w:eastAsia="標楷體" w:hAnsi="標楷體"/>
          <w:sz w:val="28"/>
          <w:szCs w:val="28"/>
        </w:rPr>
      </w:pPr>
      <w:r>
        <w:rPr>
          <w:rFonts w:ascii="標楷體" w:eastAsia="標楷體" w:hAnsi="標楷體"/>
          <w:sz w:val="28"/>
          <w:szCs w:val="28"/>
        </w:rPr>
        <w:lastRenderedPageBreak/>
        <w:t>本人(眷屬)身分證影本(或戶口名簿影本)。</w:t>
      </w:r>
    </w:p>
    <w:p w:rsidR="005E0A84" w:rsidRDefault="00B01B4F" w:rsidP="00923FF0">
      <w:pPr>
        <w:spacing w:line="480" w:lineRule="exact"/>
        <w:ind w:left="1418"/>
        <w:rPr>
          <w:rFonts w:ascii="標楷體" w:eastAsia="標楷體" w:hAnsi="標楷體"/>
          <w:sz w:val="28"/>
          <w:szCs w:val="28"/>
        </w:rPr>
      </w:pPr>
      <w:r>
        <w:rPr>
          <w:rFonts w:ascii="標楷體" w:eastAsia="標楷體" w:hAnsi="標楷體"/>
          <w:sz w:val="28"/>
          <w:szCs w:val="28"/>
        </w:rPr>
        <w:t>原投保單位健保轉出表。如有年滿20歲眷屬依附加保則需提供在學學生證。（洽詢電話：02-27239777轉676 社會課</w:t>
      </w:r>
      <w:r w:rsidR="00923FF0">
        <w:rPr>
          <w:rFonts w:ascii="標楷體" w:eastAsia="標楷體" w:hAnsi="標楷體" w:hint="eastAsia"/>
          <w:sz w:val="28"/>
          <w:szCs w:val="28"/>
        </w:rPr>
        <w:t xml:space="preserve"> </w:t>
      </w:r>
      <w:r w:rsidR="00923FF0">
        <w:rPr>
          <w:rFonts w:ascii="標楷體" w:eastAsia="標楷體" w:hAnsi="標楷體" w:hint="eastAsia"/>
          <w:sz w:val="30"/>
          <w:szCs w:val="30"/>
        </w:rPr>
        <w:t>徐</w:t>
      </w:r>
      <w:r w:rsidR="00923FF0" w:rsidRPr="00A77DC5">
        <w:rPr>
          <w:rFonts w:ascii="標楷體" w:eastAsia="標楷體" w:hAnsi="標楷體" w:hint="eastAsia"/>
          <w:sz w:val="30"/>
          <w:szCs w:val="30"/>
        </w:rPr>
        <w:t>小姐</w:t>
      </w:r>
      <w:r>
        <w:rPr>
          <w:rFonts w:ascii="標楷體" w:eastAsia="標楷體" w:hAnsi="標楷體"/>
          <w:sz w:val="28"/>
          <w:szCs w:val="28"/>
        </w:rPr>
        <w:t>）。</w:t>
      </w:r>
    </w:p>
    <w:p w:rsidR="005E0A84" w:rsidRDefault="00B01B4F" w:rsidP="00995FCE">
      <w:pPr>
        <w:numPr>
          <w:ilvl w:val="1"/>
          <w:numId w:val="1"/>
        </w:numPr>
        <w:spacing w:line="480" w:lineRule="exact"/>
        <w:rPr>
          <w:rFonts w:ascii="標楷體" w:eastAsia="標楷體" w:hAnsi="標楷體"/>
          <w:color w:val="000000"/>
          <w:sz w:val="28"/>
          <w:szCs w:val="28"/>
        </w:rPr>
      </w:pPr>
      <w:r>
        <w:rPr>
          <w:rFonts w:ascii="標楷體" w:eastAsia="標楷體" w:hAnsi="標楷體"/>
          <w:color w:val="000000"/>
          <w:sz w:val="28"/>
          <w:szCs w:val="28"/>
        </w:rPr>
        <w:t>老人健保補助</w:t>
      </w:r>
    </w:p>
    <w:p w:rsidR="005E0A84" w:rsidRDefault="00B01B4F">
      <w:pPr>
        <w:pStyle w:val="a8"/>
        <w:numPr>
          <w:ilvl w:val="0"/>
          <w:numId w:val="3"/>
        </w:numPr>
        <w:spacing w:line="480" w:lineRule="exact"/>
        <w:rPr>
          <w:rFonts w:ascii="標楷體" w:eastAsia="標楷體" w:hAnsi="標楷體"/>
          <w:color w:val="000000"/>
          <w:sz w:val="28"/>
          <w:szCs w:val="28"/>
        </w:rPr>
      </w:pPr>
      <w:r>
        <w:rPr>
          <w:rFonts w:ascii="標楷體" w:eastAsia="標楷體" w:hAnsi="標楷體"/>
          <w:color w:val="000000"/>
          <w:sz w:val="28"/>
          <w:szCs w:val="28"/>
        </w:rPr>
        <w:t>補助對象如下：</w:t>
      </w:r>
    </w:p>
    <w:p w:rsidR="005E0A84" w:rsidRDefault="00B01B4F">
      <w:pPr>
        <w:pStyle w:val="a8"/>
        <w:spacing w:line="480" w:lineRule="exact"/>
        <w:ind w:left="1440"/>
        <w:rPr>
          <w:rFonts w:ascii="標楷體" w:eastAsia="標楷體" w:hAnsi="標楷體"/>
          <w:color w:val="000000"/>
          <w:sz w:val="28"/>
          <w:szCs w:val="28"/>
        </w:rPr>
      </w:pPr>
      <w:r>
        <w:rPr>
          <w:rFonts w:ascii="標楷體" w:eastAsia="標楷體" w:hAnsi="標楷體"/>
          <w:color w:val="000000"/>
          <w:sz w:val="28"/>
          <w:szCs w:val="28"/>
        </w:rPr>
        <w:t>65-69歲之中低收入老人、其他符合下列各目規定之老人：</w:t>
      </w:r>
    </w:p>
    <w:p w:rsidR="005E0A84" w:rsidRDefault="00B01B4F">
      <w:pPr>
        <w:pStyle w:val="a8"/>
        <w:numPr>
          <w:ilvl w:val="0"/>
          <w:numId w:val="4"/>
        </w:numPr>
        <w:spacing w:line="480" w:lineRule="exact"/>
        <w:rPr>
          <w:rFonts w:ascii="標楷體" w:eastAsia="標楷體" w:hAnsi="標楷體"/>
          <w:color w:val="000000"/>
          <w:sz w:val="28"/>
          <w:szCs w:val="28"/>
        </w:rPr>
      </w:pPr>
      <w:r>
        <w:rPr>
          <w:rFonts w:ascii="標楷體" w:eastAsia="標楷體" w:hAnsi="標楷體"/>
          <w:color w:val="000000"/>
          <w:sz w:val="28"/>
          <w:szCs w:val="28"/>
        </w:rPr>
        <w:t>年滿70歲之老人、年滿55歲之原住民或中華民國104年12月31日(含)前年滿65歲之老人，且設籍並實際居住本市滿1年者(最近1年內居住國內之時間合計滿183天)。</w:t>
      </w:r>
    </w:p>
    <w:p w:rsidR="005E0A84" w:rsidRDefault="00B01B4F">
      <w:pPr>
        <w:pStyle w:val="a8"/>
        <w:numPr>
          <w:ilvl w:val="0"/>
          <w:numId w:val="4"/>
        </w:numPr>
        <w:spacing w:line="480" w:lineRule="exact"/>
        <w:rPr>
          <w:rFonts w:ascii="標楷體" w:eastAsia="標楷體" w:hAnsi="標楷體"/>
          <w:color w:val="000000"/>
          <w:sz w:val="28"/>
          <w:szCs w:val="28"/>
        </w:rPr>
      </w:pPr>
      <w:r>
        <w:rPr>
          <w:rFonts w:ascii="標楷體" w:eastAsia="標楷體" w:hAnsi="標楷體"/>
          <w:color w:val="000000"/>
          <w:sz w:val="28"/>
          <w:szCs w:val="28"/>
        </w:rPr>
        <w:t>經稅捐稽徵機關核定之最近一年綜合所得總額合計未達申報標準或綜合所得稅稅率未達百分之二十者。申報老人為受扶養人之納稅義務人有上開情事者，亦同。</w:t>
      </w:r>
    </w:p>
    <w:p w:rsidR="005E0A84" w:rsidRDefault="00B01B4F">
      <w:pPr>
        <w:pStyle w:val="a8"/>
        <w:numPr>
          <w:ilvl w:val="0"/>
          <w:numId w:val="4"/>
        </w:numPr>
        <w:spacing w:line="480" w:lineRule="exact"/>
        <w:rPr>
          <w:rFonts w:ascii="標楷體" w:eastAsia="標楷體" w:hAnsi="標楷體"/>
          <w:color w:val="000000"/>
          <w:sz w:val="28"/>
          <w:szCs w:val="28"/>
        </w:rPr>
      </w:pPr>
      <w:r>
        <w:rPr>
          <w:rFonts w:ascii="標楷體" w:eastAsia="標楷體" w:hAnsi="標楷體"/>
          <w:color w:val="000000"/>
          <w:sz w:val="28"/>
          <w:szCs w:val="28"/>
        </w:rPr>
        <w:t>未獲政府機關健保自付額之全額補助者。</w:t>
      </w:r>
    </w:p>
    <w:p w:rsidR="005E0A84" w:rsidRDefault="00B01B4F">
      <w:pPr>
        <w:pStyle w:val="a8"/>
        <w:numPr>
          <w:ilvl w:val="0"/>
          <w:numId w:val="3"/>
        </w:numPr>
        <w:spacing w:line="480" w:lineRule="exact"/>
        <w:rPr>
          <w:rFonts w:ascii="標楷體" w:eastAsia="標楷體" w:hAnsi="標楷體"/>
          <w:color w:val="000000"/>
          <w:sz w:val="28"/>
          <w:szCs w:val="28"/>
        </w:rPr>
      </w:pPr>
      <w:r>
        <w:rPr>
          <w:rFonts w:ascii="標楷體" w:eastAsia="標楷體" w:hAnsi="標楷體"/>
          <w:color w:val="000000"/>
          <w:sz w:val="28"/>
          <w:szCs w:val="28"/>
        </w:rPr>
        <w:t>補助額度：每人每月至多補助749元(中央健康保險署第六類保險對象自付額)，低於749元者核實補助。</w:t>
      </w:r>
    </w:p>
    <w:p w:rsidR="005E0A84" w:rsidRDefault="00B01B4F">
      <w:pPr>
        <w:pStyle w:val="a8"/>
        <w:numPr>
          <w:ilvl w:val="0"/>
          <w:numId w:val="3"/>
        </w:numPr>
        <w:spacing w:line="480" w:lineRule="exact"/>
        <w:rPr>
          <w:rFonts w:ascii="標楷體" w:eastAsia="標楷體" w:hAnsi="標楷體"/>
          <w:color w:val="000000"/>
          <w:sz w:val="28"/>
          <w:szCs w:val="28"/>
        </w:rPr>
      </w:pPr>
      <w:r>
        <w:rPr>
          <w:rFonts w:ascii="標楷體" w:eastAsia="標楷體" w:hAnsi="標楷體"/>
          <w:color w:val="000000"/>
          <w:sz w:val="28"/>
          <w:szCs w:val="28"/>
        </w:rPr>
        <w:t>申請恢復補助作業：因核定稅率或居住國內之時間不符補助資格，經社會局停止補助之受補助人，於符合補助資格後，得檢具相關證明文件向社會局申請恢復補助。申請恢復補助經審核通過後，自申請當月起恢復補助。</w:t>
      </w:r>
    </w:p>
    <w:p w:rsidR="005E0A84" w:rsidRDefault="00B01B4F">
      <w:pPr>
        <w:pStyle w:val="a8"/>
        <w:numPr>
          <w:ilvl w:val="0"/>
          <w:numId w:val="3"/>
        </w:numPr>
        <w:spacing w:line="480" w:lineRule="exact"/>
        <w:rPr>
          <w:rFonts w:ascii="標楷體" w:eastAsia="標楷體" w:hAnsi="標楷體"/>
          <w:color w:val="000000"/>
          <w:sz w:val="28"/>
          <w:szCs w:val="28"/>
        </w:rPr>
      </w:pPr>
      <w:r>
        <w:rPr>
          <w:rFonts w:ascii="標楷體" w:eastAsia="標楷體" w:hAnsi="標楷體"/>
          <w:color w:val="000000"/>
          <w:sz w:val="28"/>
          <w:szCs w:val="28"/>
        </w:rPr>
        <w:t>相關資料上社會局網站查詢，或以電話直撥市民當家熱線 1999(外縣市02-27208889)轉6966~6968，供民眾詢問。</w:t>
      </w:r>
    </w:p>
    <w:p w:rsidR="005E0A84" w:rsidRDefault="00B01B4F" w:rsidP="00995FCE">
      <w:pPr>
        <w:numPr>
          <w:ilvl w:val="1"/>
          <w:numId w:val="1"/>
        </w:numPr>
        <w:spacing w:line="480" w:lineRule="exact"/>
        <w:rPr>
          <w:rFonts w:ascii="標楷體" w:eastAsia="標楷體" w:hAnsi="標楷體"/>
          <w:color w:val="000000"/>
          <w:sz w:val="28"/>
          <w:szCs w:val="28"/>
        </w:rPr>
      </w:pPr>
      <w:r>
        <w:rPr>
          <w:rFonts w:ascii="標楷體" w:eastAsia="標楷體" w:hAnsi="標楷體"/>
          <w:color w:val="000000"/>
          <w:sz w:val="28"/>
          <w:szCs w:val="28"/>
        </w:rPr>
        <w:t>健保積欠保費無力繳款辦理</w:t>
      </w:r>
    </w:p>
    <w:p w:rsidR="00234A7C" w:rsidRPr="00564590" w:rsidRDefault="00D17C33" w:rsidP="00564590">
      <w:pPr>
        <w:pStyle w:val="a8"/>
        <w:numPr>
          <w:ilvl w:val="0"/>
          <w:numId w:val="12"/>
        </w:numPr>
        <w:spacing w:line="480" w:lineRule="exact"/>
        <w:rPr>
          <w:rFonts w:ascii="標楷體" w:eastAsia="標楷體" w:hAnsi="標楷體" w:hint="eastAsia"/>
          <w:color w:val="000000"/>
          <w:sz w:val="28"/>
          <w:szCs w:val="28"/>
        </w:rPr>
      </w:pPr>
      <w:r>
        <w:rPr>
          <w:rFonts w:ascii="標楷體" w:eastAsia="標楷體" w:hAnsi="標楷體"/>
          <w:color w:val="000000"/>
          <w:sz w:val="28"/>
          <w:szCs w:val="28"/>
        </w:rPr>
        <w:t>中央健保署推動愛心專戶，針對非低收</w:t>
      </w:r>
      <w:r>
        <w:rPr>
          <w:rFonts w:ascii="標楷體" w:eastAsia="標楷體" w:hAnsi="標楷體" w:hint="eastAsia"/>
          <w:color w:val="000000"/>
          <w:sz w:val="28"/>
          <w:szCs w:val="28"/>
        </w:rPr>
        <w:t>入戶</w:t>
      </w:r>
      <w:r>
        <w:rPr>
          <w:rFonts w:ascii="標楷體" w:eastAsia="標楷體" w:hAnsi="標楷體"/>
          <w:color w:val="000000"/>
          <w:sz w:val="28"/>
          <w:szCs w:val="28"/>
        </w:rPr>
        <w:t>、中低收</w:t>
      </w:r>
      <w:r>
        <w:rPr>
          <w:rFonts w:ascii="標楷體" w:eastAsia="標楷體" w:hAnsi="標楷體" w:hint="eastAsia"/>
          <w:color w:val="000000"/>
          <w:sz w:val="28"/>
          <w:szCs w:val="28"/>
        </w:rPr>
        <w:t>入戶</w:t>
      </w:r>
      <w:r>
        <w:rPr>
          <w:rFonts w:ascii="標楷體" w:eastAsia="標楷體" w:hAnsi="標楷體"/>
          <w:color w:val="000000"/>
          <w:sz w:val="28"/>
          <w:szCs w:val="28"/>
        </w:rPr>
        <w:t>及其他領有政府救助市民，健保費無力負擔民眾，提供協助繳納健保費，請多多利用。</w:t>
      </w:r>
    </w:p>
    <w:p w:rsidR="00E2613B" w:rsidRPr="00E2613B" w:rsidRDefault="00E2613B" w:rsidP="00777EF3">
      <w:pPr>
        <w:numPr>
          <w:ilvl w:val="1"/>
          <w:numId w:val="1"/>
        </w:numPr>
        <w:spacing w:line="480" w:lineRule="exact"/>
        <w:rPr>
          <w:rFonts w:ascii="標楷體" w:eastAsia="標楷體" w:hAnsi="標楷體"/>
          <w:color w:val="000000"/>
          <w:sz w:val="28"/>
          <w:szCs w:val="28"/>
        </w:rPr>
      </w:pPr>
      <w:r w:rsidRPr="00E2613B">
        <w:rPr>
          <w:rFonts w:ascii="標楷體" w:eastAsia="標楷體" w:hAnsi="標楷體" w:hint="eastAsia"/>
          <w:sz w:val="28"/>
          <w:szCs w:val="28"/>
        </w:rPr>
        <w:t>國民年金保險宣導：</w:t>
      </w:r>
    </w:p>
    <w:p w:rsidR="00777EF3" w:rsidRPr="00234A7C" w:rsidRDefault="00777EF3" w:rsidP="00E2613B">
      <w:pPr>
        <w:spacing w:line="480" w:lineRule="exact"/>
        <w:ind w:left="960"/>
        <w:rPr>
          <w:rFonts w:ascii="標楷體" w:eastAsia="標楷體" w:hAnsi="標楷體"/>
          <w:color w:val="000000"/>
          <w:sz w:val="28"/>
          <w:szCs w:val="28"/>
        </w:rPr>
      </w:pPr>
      <w:r w:rsidRPr="00234A7C">
        <w:rPr>
          <w:rFonts w:ascii="標楷體" w:eastAsia="標楷體" w:hAnsi="標楷體" w:hint="eastAsia"/>
          <w:sz w:val="28"/>
          <w:szCs w:val="28"/>
        </w:rPr>
        <w:t>國民年金保險提供哪些給付保障？要有怎樣的資格才可以請領？有沒有規定要參加國民年金保險幾年以上才能請領？:</w:t>
      </w:r>
    </w:p>
    <w:p w:rsidR="00777EF3" w:rsidRPr="00D17C33" w:rsidRDefault="00777EF3" w:rsidP="00777EF3">
      <w:pPr>
        <w:spacing w:line="480" w:lineRule="exact"/>
        <w:ind w:left="960"/>
        <w:rPr>
          <w:rFonts w:ascii="標楷體" w:eastAsia="標楷體" w:hAnsi="標楷體"/>
          <w:color w:val="000000"/>
          <w:sz w:val="28"/>
          <w:szCs w:val="28"/>
        </w:rPr>
      </w:pPr>
      <w:r w:rsidRPr="00234A7C">
        <w:rPr>
          <w:rFonts w:ascii="標楷體" w:eastAsia="標楷體" w:hAnsi="標楷體" w:hint="eastAsia"/>
          <w:color w:val="000000"/>
          <w:sz w:val="28"/>
          <w:szCs w:val="28"/>
        </w:rPr>
        <w:t>國民年金保險主要提供「老年年金給付」、「生育給付」、「身心障礙年金給付」、「遺屬年金給付」及「喪葬給付」五大給付保障，符合給付請領條件的人，不管參加國保有多久，都可以依規定請領給付。</w:t>
      </w:r>
    </w:p>
    <w:p w:rsidR="00777EF3" w:rsidRDefault="00777EF3" w:rsidP="00777EF3">
      <w:pPr>
        <w:spacing w:line="480" w:lineRule="exact"/>
        <w:ind w:left="960"/>
        <w:rPr>
          <w:rFonts w:ascii="標楷體" w:eastAsia="標楷體" w:hAnsi="標楷體"/>
          <w:color w:val="000000"/>
          <w:sz w:val="28"/>
          <w:szCs w:val="28"/>
        </w:rPr>
      </w:pPr>
      <w:r w:rsidRPr="00234A7C">
        <w:rPr>
          <w:rFonts w:ascii="標楷體" w:eastAsia="標楷體" w:hAnsi="標楷體" w:hint="eastAsia"/>
          <w:sz w:val="28"/>
          <w:szCs w:val="28"/>
        </w:rPr>
        <w:t>各項給付請領條件如下：</w:t>
      </w:r>
    </w:p>
    <w:p w:rsidR="00777EF3" w:rsidRPr="00777EF3" w:rsidRDefault="00777EF3" w:rsidP="00777EF3">
      <w:pPr>
        <w:pStyle w:val="a8"/>
        <w:numPr>
          <w:ilvl w:val="0"/>
          <w:numId w:val="5"/>
        </w:numPr>
        <w:spacing w:line="480" w:lineRule="exact"/>
        <w:rPr>
          <w:rFonts w:ascii="標楷體" w:eastAsia="標楷體" w:hAnsi="標楷體"/>
          <w:color w:val="000000"/>
          <w:sz w:val="28"/>
          <w:szCs w:val="28"/>
        </w:rPr>
      </w:pPr>
      <w:r w:rsidRPr="00234A7C">
        <w:rPr>
          <w:rFonts w:ascii="標楷體" w:eastAsia="標楷體" w:hAnsi="標楷體" w:hint="eastAsia"/>
          <w:sz w:val="28"/>
          <w:szCs w:val="28"/>
        </w:rPr>
        <w:lastRenderedPageBreak/>
        <w:t>老年年金給付：曾經參加國民年金保險並依規定繳納保險費、累計保險年資的人，年滿65歲時都可以按月請領老年年金給付，並且領一輩子。</w:t>
      </w:r>
    </w:p>
    <w:p w:rsidR="00531862" w:rsidRPr="00D17C33" w:rsidRDefault="00531862" w:rsidP="00531862">
      <w:pPr>
        <w:pStyle w:val="a8"/>
        <w:numPr>
          <w:ilvl w:val="0"/>
          <w:numId w:val="5"/>
        </w:numPr>
        <w:spacing w:line="480" w:lineRule="exact"/>
        <w:rPr>
          <w:rFonts w:ascii="標楷體" w:eastAsia="標楷體" w:hAnsi="標楷體"/>
          <w:color w:val="000000"/>
          <w:sz w:val="28"/>
          <w:szCs w:val="28"/>
        </w:rPr>
      </w:pPr>
      <w:r w:rsidRPr="00234A7C">
        <w:rPr>
          <w:rFonts w:ascii="標楷體" w:eastAsia="標楷體" w:hAnsi="標楷體" w:hint="eastAsia"/>
          <w:sz w:val="28"/>
          <w:szCs w:val="28"/>
        </w:rPr>
        <w:t>生育給付(100年7月1日施行)：在參加國民年金保險期間分娩或早產的女性被保險人，可以請領生育給付。</w:t>
      </w:r>
    </w:p>
    <w:p w:rsidR="00531862" w:rsidRPr="00D17C33" w:rsidRDefault="00531862" w:rsidP="00531862">
      <w:pPr>
        <w:pStyle w:val="a8"/>
        <w:numPr>
          <w:ilvl w:val="0"/>
          <w:numId w:val="5"/>
        </w:numPr>
        <w:spacing w:line="480" w:lineRule="exact"/>
        <w:rPr>
          <w:rFonts w:ascii="標楷體" w:eastAsia="標楷體" w:hAnsi="標楷體"/>
          <w:color w:val="000000"/>
          <w:sz w:val="28"/>
          <w:szCs w:val="28"/>
        </w:rPr>
      </w:pPr>
      <w:r w:rsidRPr="00234A7C">
        <w:rPr>
          <w:rFonts w:ascii="標楷體" w:eastAsia="標楷體" w:hAnsi="標楷體" w:hint="eastAsia"/>
          <w:sz w:val="28"/>
          <w:szCs w:val="28"/>
        </w:rPr>
        <w:t>身心障礙年金給付：在參加國民年金保險期間發生重度以上身心障礙事故且領有身心障礙手冊或證明，並經評估無工作能力的被保險人，可以請領身心障礙年金給付。</w:t>
      </w:r>
    </w:p>
    <w:p w:rsidR="00531862" w:rsidRPr="00234A7C" w:rsidRDefault="00531862" w:rsidP="00531862">
      <w:pPr>
        <w:pStyle w:val="a8"/>
        <w:numPr>
          <w:ilvl w:val="0"/>
          <w:numId w:val="5"/>
        </w:numPr>
        <w:spacing w:line="480" w:lineRule="exact"/>
        <w:rPr>
          <w:rFonts w:ascii="標楷體" w:eastAsia="標楷體" w:hAnsi="標楷體"/>
          <w:color w:val="000000"/>
          <w:sz w:val="28"/>
          <w:szCs w:val="28"/>
        </w:rPr>
      </w:pPr>
      <w:r w:rsidRPr="00234A7C">
        <w:rPr>
          <w:rFonts w:ascii="標楷體" w:eastAsia="標楷體" w:hAnsi="標楷體" w:hint="eastAsia"/>
          <w:sz w:val="28"/>
          <w:szCs w:val="28"/>
        </w:rPr>
        <w:t>遺屬年金給付：被保險人有下列情形之一，且遺有符合請領資格的「當序遺屬」(指最前面順位的遺屬)時，可以請領遺屬年金：</w:t>
      </w:r>
    </w:p>
    <w:p w:rsidR="00531862" w:rsidRDefault="00531862" w:rsidP="0053005E">
      <w:pPr>
        <w:pStyle w:val="a8"/>
        <w:numPr>
          <w:ilvl w:val="0"/>
          <w:numId w:val="15"/>
        </w:numPr>
        <w:spacing w:line="480" w:lineRule="exact"/>
        <w:rPr>
          <w:rFonts w:ascii="標楷體" w:eastAsia="標楷體" w:hAnsi="標楷體"/>
          <w:color w:val="000000"/>
          <w:sz w:val="28"/>
          <w:szCs w:val="28"/>
        </w:rPr>
      </w:pPr>
      <w:r w:rsidRPr="00234A7C">
        <w:rPr>
          <w:rFonts w:ascii="標楷體" w:eastAsia="標楷體" w:hAnsi="標楷體" w:hint="eastAsia"/>
          <w:color w:val="000000"/>
          <w:sz w:val="28"/>
          <w:szCs w:val="28"/>
        </w:rPr>
        <w:t>參加國民年金保險期間死亡。</w:t>
      </w:r>
    </w:p>
    <w:p w:rsidR="00531862" w:rsidRDefault="00531862" w:rsidP="0053005E">
      <w:pPr>
        <w:pStyle w:val="a8"/>
        <w:numPr>
          <w:ilvl w:val="0"/>
          <w:numId w:val="15"/>
        </w:numPr>
        <w:spacing w:line="480" w:lineRule="exact"/>
        <w:rPr>
          <w:rFonts w:ascii="標楷體" w:eastAsia="標楷體" w:hAnsi="標楷體"/>
          <w:color w:val="000000"/>
          <w:sz w:val="28"/>
          <w:szCs w:val="28"/>
        </w:rPr>
      </w:pPr>
      <w:r w:rsidRPr="00234A7C">
        <w:rPr>
          <w:rFonts w:ascii="標楷體" w:eastAsia="標楷體" w:hAnsi="標楷體" w:hint="eastAsia"/>
          <w:color w:val="000000"/>
          <w:sz w:val="28"/>
          <w:szCs w:val="28"/>
        </w:rPr>
        <w:t>領取身心障礙年金或老年年金給付期間死亡。</w:t>
      </w:r>
    </w:p>
    <w:p w:rsidR="00531862" w:rsidRDefault="00531862" w:rsidP="0053005E">
      <w:pPr>
        <w:pStyle w:val="a8"/>
        <w:numPr>
          <w:ilvl w:val="0"/>
          <w:numId w:val="15"/>
        </w:numPr>
        <w:spacing w:line="480" w:lineRule="exact"/>
        <w:rPr>
          <w:rFonts w:ascii="標楷體" w:eastAsia="標楷體" w:hAnsi="標楷體"/>
          <w:color w:val="000000"/>
          <w:sz w:val="28"/>
          <w:szCs w:val="28"/>
        </w:rPr>
      </w:pPr>
      <w:r w:rsidRPr="00234A7C">
        <w:rPr>
          <w:rFonts w:ascii="標楷體" w:eastAsia="標楷體" w:hAnsi="標楷體" w:hint="eastAsia"/>
          <w:color w:val="000000"/>
          <w:sz w:val="28"/>
          <w:szCs w:val="28"/>
        </w:rPr>
        <w:t>年滿65歲未及請領老年年金給付前死亡。</w:t>
      </w:r>
    </w:p>
    <w:p w:rsidR="00777EF3" w:rsidRPr="00D17C33" w:rsidRDefault="00531862" w:rsidP="00531862">
      <w:pPr>
        <w:pStyle w:val="a8"/>
        <w:numPr>
          <w:ilvl w:val="0"/>
          <w:numId w:val="5"/>
        </w:numPr>
        <w:spacing w:line="480" w:lineRule="exact"/>
        <w:rPr>
          <w:rFonts w:ascii="標楷體" w:eastAsia="標楷體" w:hAnsi="標楷體"/>
          <w:color w:val="000000"/>
          <w:sz w:val="28"/>
          <w:szCs w:val="28"/>
        </w:rPr>
      </w:pPr>
      <w:r w:rsidRPr="00234A7C">
        <w:rPr>
          <w:rFonts w:ascii="標楷體" w:eastAsia="標楷體" w:hAnsi="標楷體" w:hint="eastAsia"/>
          <w:color w:val="000000"/>
          <w:sz w:val="28"/>
          <w:szCs w:val="28"/>
        </w:rPr>
        <w:t>喪葬給付：被保險人在參加國民年金保險期間（65歲前）死亡，負責支出殯葬費的人可以請領喪葬給付。</w:t>
      </w:r>
    </w:p>
    <w:p w:rsidR="00D17C33" w:rsidRPr="00234A7C" w:rsidRDefault="00E2613B" w:rsidP="00995FCE">
      <w:pPr>
        <w:numPr>
          <w:ilvl w:val="1"/>
          <w:numId w:val="1"/>
        </w:numPr>
        <w:spacing w:line="480" w:lineRule="exact"/>
        <w:rPr>
          <w:rFonts w:ascii="標楷體" w:eastAsia="標楷體" w:hAnsi="標楷體"/>
          <w:color w:val="000000"/>
          <w:sz w:val="28"/>
          <w:szCs w:val="28"/>
        </w:rPr>
      </w:pPr>
      <w:r w:rsidRPr="00E2613B">
        <w:rPr>
          <w:rFonts w:ascii="標楷體" w:eastAsia="標楷體" w:hAnsi="標楷體" w:hint="eastAsia"/>
          <w:sz w:val="28"/>
          <w:szCs w:val="28"/>
        </w:rPr>
        <w:t>育兒津貼：</w:t>
      </w:r>
    </w:p>
    <w:p w:rsidR="005E0A84" w:rsidRPr="00E2613B" w:rsidRDefault="00E2613B" w:rsidP="0053005E">
      <w:pPr>
        <w:pStyle w:val="a8"/>
        <w:numPr>
          <w:ilvl w:val="0"/>
          <w:numId w:val="30"/>
        </w:numPr>
        <w:spacing w:line="480" w:lineRule="exact"/>
        <w:rPr>
          <w:rFonts w:ascii="標楷體" w:eastAsia="標楷體" w:hAnsi="標楷體"/>
          <w:color w:val="000000"/>
          <w:sz w:val="28"/>
          <w:szCs w:val="28"/>
        </w:rPr>
      </w:pPr>
      <w:r w:rsidRPr="00E2613B">
        <w:rPr>
          <w:rFonts w:ascii="標楷體" w:eastAsia="標楷體" w:hAnsi="標楷體" w:hint="eastAsia"/>
          <w:sz w:val="28"/>
          <w:szCs w:val="28"/>
        </w:rPr>
        <w:t>育有未滿二歲兒童育兒津貼，請領時需符合下列條件:</w:t>
      </w:r>
    </w:p>
    <w:p w:rsidR="00E2613B" w:rsidRPr="00E2613B" w:rsidRDefault="00E2613B" w:rsidP="0053005E">
      <w:pPr>
        <w:pStyle w:val="a8"/>
        <w:numPr>
          <w:ilvl w:val="0"/>
          <w:numId w:val="31"/>
        </w:numPr>
        <w:spacing w:line="480" w:lineRule="exact"/>
        <w:rPr>
          <w:rFonts w:ascii="標楷體" w:eastAsia="標楷體" w:hAnsi="標楷體"/>
          <w:color w:val="000000"/>
          <w:sz w:val="28"/>
          <w:szCs w:val="28"/>
        </w:rPr>
      </w:pPr>
      <w:r w:rsidRPr="00E2613B">
        <w:rPr>
          <w:rFonts w:ascii="標楷體" w:eastAsia="標楷體" w:hAnsi="標楷體" w:hint="eastAsia"/>
          <w:color w:val="000000"/>
          <w:sz w:val="28"/>
          <w:szCs w:val="28"/>
        </w:rPr>
        <w:t>家戶綜合所得稅稅率未達20%。</w:t>
      </w:r>
    </w:p>
    <w:p w:rsidR="00E2613B" w:rsidRPr="00E2613B" w:rsidRDefault="00E2613B" w:rsidP="0053005E">
      <w:pPr>
        <w:pStyle w:val="a8"/>
        <w:numPr>
          <w:ilvl w:val="0"/>
          <w:numId w:val="31"/>
        </w:numPr>
        <w:spacing w:line="480" w:lineRule="exact"/>
        <w:rPr>
          <w:rFonts w:ascii="標楷體" w:eastAsia="標楷體" w:hAnsi="標楷體"/>
          <w:color w:val="000000"/>
          <w:sz w:val="28"/>
          <w:szCs w:val="28"/>
        </w:rPr>
      </w:pPr>
      <w:r w:rsidRPr="00E2613B">
        <w:rPr>
          <w:rFonts w:ascii="標楷體" w:eastAsia="標楷體" w:hAnsi="標楷體" w:hint="eastAsia"/>
          <w:color w:val="000000"/>
          <w:sz w:val="28"/>
          <w:szCs w:val="28"/>
        </w:rPr>
        <w:t>育有未滿二歲兒童。</w:t>
      </w:r>
    </w:p>
    <w:p w:rsidR="00E2613B" w:rsidRPr="00E2613B" w:rsidRDefault="00E2613B" w:rsidP="0053005E">
      <w:pPr>
        <w:pStyle w:val="a8"/>
        <w:numPr>
          <w:ilvl w:val="0"/>
          <w:numId w:val="31"/>
        </w:numPr>
        <w:spacing w:line="480" w:lineRule="exact"/>
        <w:rPr>
          <w:rFonts w:ascii="標楷體" w:eastAsia="標楷體" w:hAnsi="標楷體"/>
          <w:color w:val="000000"/>
          <w:sz w:val="28"/>
          <w:szCs w:val="28"/>
        </w:rPr>
      </w:pPr>
      <w:r w:rsidRPr="00E2613B">
        <w:rPr>
          <w:rFonts w:ascii="標楷體" w:eastAsia="標楷體" w:hAnsi="標楷體" w:hint="eastAsia"/>
          <w:color w:val="000000"/>
          <w:sz w:val="28"/>
          <w:szCs w:val="28"/>
        </w:rPr>
        <w:t>未領取該名兒童托育補助(托育公共或準公共化服務補助)</w:t>
      </w:r>
    </w:p>
    <w:p w:rsidR="00E2613B" w:rsidRPr="00E2613B" w:rsidRDefault="00E2613B" w:rsidP="0053005E">
      <w:pPr>
        <w:pStyle w:val="a8"/>
        <w:numPr>
          <w:ilvl w:val="0"/>
          <w:numId w:val="31"/>
        </w:numPr>
        <w:spacing w:line="480" w:lineRule="exact"/>
        <w:rPr>
          <w:rFonts w:ascii="標楷體" w:eastAsia="標楷體" w:hAnsi="標楷體"/>
          <w:color w:val="000000"/>
          <w:sz w:val="28"/>
          <w:szCs w:val="28"/>
        </w:rPr>
      </w:pPr>
      <w:r w:rsidRPr="00E2613B">
        <w:rPr>
          <w:rFonts w:ascii="標楷體" w:eastAsia="標楷體" w:hAnsi="標楷體" w:hint="eastAsia"/>
          <w:color w:val="000000"/>
          <w:sz w:val="28"/>
          <w:szCs w:val="28"/>
        </w:rPr>
        <w:t>未領取因照顧該名兒童之育嬰留職停薪津貼。</w:t>
      </w:r>
    </w:p>
    <w:p w:rsidR="00E2613B" w:rsidRPr="00D17C33" w:rsidRDefault="00E2613B" w:rsidP="0053005E">
      <w:pPr>
        <w:pStyle w:val="a8"/>
        <w:numPr>
          <w:ilvl w:val="0"/>
          <w:numId w:val="31"/>
        </w:numPr>
        <w:spacing w:line="480" w:lineRule="exact"/>
        <w:rPr>
          <w:rFonts w:ascii="標楷體" w:eastAsia="標楷體" w:hAnsi="標楷體"/>
          <w:color w:val="000000"/>
          <w:sz w:val="28"/>
          <w:szCs w:val="28"/>
        </w:rPr>
      </w:pPr>
      <w:r w:rsidRPr="00E2613B">
        <w:rPr>
          <w:rFonts w:ascii="標楷體" w:eastAsia="標楷體" w:hAnsi="標楷體" w:hint="eastAsia"/>
          <w:color w:val="000000"/>
          <w:sz w:val="28"/>
          <w:szCs w:val="28"/>
        </w:rPr>
        <w:t>兒童未經政府公費安置收容。</w:t>
      </w:r>
    </w:p>
    <w:p w:rsidR="00FC4883" w:rsidRPr="00D17C33" w:rsidRDefault="00E2613B" w:rsidP="0053005E">
      <w:pPr>
        <w:pStyle w:val="a8"/>
        <w:numPr>
          <w:ilvl w:val="0"/>
          <w:numId w:val="30"/>
        </w:numPr>
        <w:spacing w:line="480" w:lineRule="exact"/>
        <w:rPr>
          <w:rFonts w:ascii="標楷體" w:eastAsia="標楷體" w:hAnsi="標楷體"/>
          <w:color w:val="000000"/>
          <w:sz w:val="28"/>
          <w:szCs w:val="28"/>
        </w:rPr>
      </w:pPr>
      <w:r w:rsidRPr="00E2613B">
        <w:rPr>
          <w:rFonts w:ascii="標楷體" w:eastAsia="標楷體" w:hAnsi="標楷體" w:hint="eastAsia"/>
          <w:sz w:val="28"/>
          <w:szCs w:val="28"/>
        </w:rPr>
        <w:t>兒童符合「育有未滿二歲兒童育兒津貼」領取資格且為第3名以上子女，檢附第3名以上子女證明文件，該名兒童津貼每月加發1</w:t>
      </w:r>
      <w:r w:rsidRPr="00E2613B">
        <w:rPr>
          <w:rFonts w:ascii="標楷體" w:eastAsia="標楷體" w:hAnsi="標楷體"/>
          <w:sz w:val="28"/>
          <w:szCs w:val="28"/>
        </w:rPr>
        <w:t>,</w:t>
      </w:r>
      <w:r w:rsidRPr="00E2613B">
        <w:rPr>
          <w:rFonts w:ascii="標楷體" w:eastAsia="標楷體" w:hAnsi="標楷體" w:hint="eastAsia"/>
          <w:sz w:val="28"/>
          <w:szCs w:val="28"/>
        </w:rPr>
        <w:t>000元</w:t>
      </w:r>
      <w:r w:rsidR="00234A7C" w:rsidRPr="00234A7C">
        <w:rPr>
          <w:rFonts w:ascii="標楷體" w:eastAsia="標楷體" w:hAnsi="標楷體" w:hint="eastAsia"/>
          <w:sz w:val="28"/>
          <w:szCs w:val="28"/>
        </w:rPr>
        <w:t>。</w:t>
      </w:r>
    </w:p>
    <w:p w:rsidR="00D17C33" w:rsidRPr="00D17C33" w:rsidRDefault="00E2613B" w:rsidP="0053005E">
      <w:pPr>
        <w:pStyle w:val="a8"/>
        <w:numPr>
          <w:ilvl w:val="0"/>
          <w:numId w:val="30"/>
        </w:numPr>
        <w:spacing w:line="480" w:lineRule="exact"/>
        <w:rPr>
          <w:rFonts w:ascii="標楷體" w:eastAsia="標楷體" w:hAnsi="標楷體"/>
          <w:color w:val="000000"/>
          <w:sz w:val="28"/>
          <w:szCs w:val="28"/>
        </w:rPr>
      </w:pPr>
      <w:r w:rsidRPr="00E2613B">
        <w:rPr>
          <w:rFonts w:ascii="標楷體" w:eastAsia="標楷體" w:hAnsi="標楷體" w:hint="eastAsia"/>
          <w:sz w:val="28"/>
          <w:szCs w:val="28"/>
        </w:rPr>
        <w:t>「育有未滿二歲兒童育兒津貼」與本市「臺北市育兒津貼」屬同性質生活類津貼，僅能擇一領取</w:t>
      </w:r>
      <w:r w:rsidR="00234A7C" w:rsidRPr="00234A7C">
        <w:rPr>
          <w:rFonts w:ascii="標楷體" w:eastAsia="標楷體" w:hAnsi="標楷體" w:hint="eastAsia"/>
          <w:sz w:val="28"/>
          <w:szCs w:val="28"/>
        </w:rPr>
        <w:t>。</w:t>
      </w:r>
    </w:p>
    <w:p w:rsidR="00777EF3" w:rsidRPr="00E2613B" w:rsidRDefault="00E2613B" w:rsidP="0053005E">
      <w:pPr>
        <w:pStyle w:val="a8"/>
        <w:numPr>
          <w:ilvl w:val="0"/>
          <w:numId w:val="30"/>
        </w:numPr>
        <w:spacing w:line="480" w:lineRule="exact"/>
        <w:rPr>
          <w:rFonts w:ascii="標楷體" w:eastAsia="標楷體" w:hAnsi="標楷體"/>
          <w:color w:val="000000"/>
          <w:sz w:val="28"/>
          <w:szCs w:val="28"/>
        </w:rPr>
      </w:pPr>
      <w:r w:rsidRPr="00E2613B">
        <w:rPr>
          <w:rFonts w:ascii="標楷體" w:eastAsia="標楷體" w:hAnsi="標楷體" w:hint="eastAsia"/>
          <w:sz w:val="28"/>
          <w:szCs w:val="28"/>
        </w:rPr>
        <w:t>有關衛福部托育公共化或準公共化服務補助(托育補助)、臺北市友善托育補助及臺北市協力照顧補助相關問題詢問，請洽臺北市政府社會局婦女福利及兒童托育科(詢問電話:1999轉1622-1625)。</w:t>
      </w:r>
    </w:p>
    <w:p w:rsidR="005E0A84" w:rsidRDefault="005E0A84">
      <w:pPr>
        <w:spacing w:line="480" w:lineRule="exact"/>
        <w:rPr>
          <w:rFonts w:ascii="標楷體" w:eastAsia="標楷體" w:hAnsi="標楷體"/>
          <w:color w:val="000000"/>
          <w:sz w:val="28"/>
          <w:szCs w:val="28"/>
        </w:rPr>
      </w:pPr>
    </w:p>
    <w:p w:rsidR="005E0A84" w:rsidRDefault="00B01B4F" w:rsidP="00995FCE">
      <w:pPr>
        <w:numPr>
          <w:ilvl w:val="0"/>
          <w:numId w:val="1"/>
        </w:numPr>
        <w:spacing w:line="480" w:lineRule="exact"/>
        <w:rPr>
          <w:rFonts w:ascii="標楷體" w:eastAsia="標楷體" w:hAnsi="標楷體"/>
          <w:color w:val="000000"/>
          <w:sz w:val="28"/>
          <w:szCs w:val="28"/>
        </w:rPr>
      </w:pPr>
      <w:r>
        <w:rPr>
          <w:rFonts w:ascii="標楷體" w:eastAsia="標楷體" w:hAnsi="標楷體"/>
          <w:color w:val="000000"/>
          <w:sz w:val="28"/>
          <w:szCs w:val="28"/>
        </w:rPr>
        <w:t>經建課：</w:t>
      </w:r>
    </w:p>
    <w:p w:rsidR="005E0A84" w:rsidRDefault="00B01B4F" w:rsidP="00482B8D">
      <w:pPr>
        <w:spacing w:line="440" w:lineRule="exact"/>
        <w:ind w:left="960"/>
        <w:rPr>
          <w:rFonts w:ascii="標楷體" w:eastAsia="標楷體" w:hAnsi="標楷體"/>
          <w:color w:val="000000"/>
          <w:sz w:val="28"/>
          <w:szCs w:val="28"/>
        </w:rPr>
      </w:pPr>
      <w:r>
        <w:rPr>
          <w:rFonts w:ascii="標楷體" w:eastAsia="標楷體" w:hAnsi="標楷體"/>
          <w:color w:val="000000"/>
          <w:sz w:val="28"/>
          <w:szCs w:val="28"/>
        </w:rPr>
        <w:lastRenderedPageBreak/>
        <w:t>防汛期間民眾如有砂包領取需求，請執身分證明文件直接洽本行政中心1F駐衛警櫃檯辦理領取，並領取「砂包正確使用方式及保存方法」宣導單。</w:t>
      </w:r>
    </w:p>
    <w:p w:rsidR="005E0A84" w:rsidRDefault="005E0A84" w:rsidP="00564590">
      <w:pPr>
        <w:spacing w:line="440" w:lineRule="exact"/>
        <w:rPr>
          <w:rFonts w:ascii="標楷體" w:eastAsia="標楷體" w:hAnsi="標楷體" w:hint="eastAsia"/>
          <w:sz w:val="32"/>
          <w:szCs w:val="32"/>
        </w:rPr>
      </w:pPr>
    </w:p>
    <w:p w:rsidR="005E0A84" w:rsidRDefault="00B01B4F" w:rsidP="00995FCE">
      <w:pPr>
        <w:numPr>
          <w:ilvl w:val="0"/>
          <w:numId w:val="1"/>
        </w:numPr>
        <w:spacing w:line="440" w:lineRule="exact"/>
        <w:rPr>
          <w:rFonts w:ascii="標楷體" w:eastAsia="標楷體" w:hAnsi="標楷體"/>
          <w:color w:val="000000"/>
          <w:sz w:val="28"/>
          <w:szCs w:val="28"/>
        </w:rPr>
      </w:pPr>
      <w:r>
        <w:rPr>
          <w:rFonts w:ascii="標楷體" w:eastAsia="標楷體" w:hAnsi="標楷體"/>
          <w:color w:val="000000"/>
          <w:sz w:val="28"/>
          <w:szCs w:val="28"/>
        </w:rPr>
        <w:t>人文課</w:t>
      </w:r>
    </w:p>
    <w:p w:rsidR="00B44FCB" w:rsidRDefault="001502E1" w:rsidP="00F5125D">
      <w:pPr>
        <w:pStyle w:val="a8"/>
        <w:numPr>
          <w:ilvl w:val="0"/>
          <w:numId w:val="9"/>
        </w:numPr>
        <w:spacing w:line="440" w:lineRule="exact"/>
        <w:ind w:left="1134" w:hanging="624"/>
        <w:rPr>
          <w:rFonts w:ascii="標楷體" w:eastAsia="標楷體" w:hAnsi="標楷體"/>
          <w:sz w:val="28"/>
          <w:szCs w:val="32"/>
        </w:rPr>
      </w:pPr>
      <w:r w:rsidRPr="001502E1">
        <w:rPr>
          <w:rFonts w:ascii="標楷體" w:eastAsia="標楷體" w:hAnsi="標楷體" w:hint="eastAsia"/>
          <w:sz w:val="28"/>
          <w:szCs w:val="32"/>
        </w:rPr>
        <w:t>信義公民會館108</w:t>
      </w:r>
      <w:r w:rsidRPr="001502E1">
        <w:rPr>
          <w:rFonts w:ascii="標楷體" w:eastAsia="標楷體" w:hAnsi="標楷體"/>
          <w:sz w:val="28"/>
          <w:szCs w:val="32"/>
        </w:rPr>
        <w:t>年下半年系列活動：</w:t>
      </w:r>
    </w:p>
    <w:p w:rsidR="001502E1" w:rsidRDefault="001502E1" w:rsidP="001502E1">
      <w:pPr>
        <w:pStyle w:val="a8"/>
        <w:numPr>
          <w:ilvl w:val="0"/>
          <w:numId w:val="36"/>
        </w:numPr>
        <w:spacing w:line="440" w:lineRule="exact"/>
        <w:ind w:left="1134"/>
        <w:rPr>
          <w:rFonts w:ascii="標楷體" w:eastAsia="標楷體" w:hAnsi="標楷體"/>
          <w:sz w:val="28"/>
          <w:szCs w:val="32"/>
        </w:rPr>
      </w:pPr>
      <w:r w:rsidRPr="001502E1">
        <w:rPr>
          <w:rFonts w:ascii="標楷體" w:eastAsia="標楷體" w:hAnsi="標楷體" w:hint="eastAsia"/>
          <w:sz w:val="28"/>
          <w:szCs w:val="32"/>
        </w:rPr>
        <w:t>10</w:t>
      </w:r>
      <w:r w:rsidRPr="001502E1">
        <w:rPr>
          <w:rFonts w:ascii="標楷體" w:eastAsia="標楷體" w:hAnsi="標楷體"/>
          <w:sz w:val="28"/>
          <w:szCs w:val="32"/>
        </w:rPr>
        <w:t>8</w:t>
      </w:r>
      <w:r w:rsidRPr="001502E1">
        <w:rPr>
          <w:rFonts w:ascii="標楷體" w:eastAsia="標楷體" w:hAnsi="標楷體" w:hint="eastAsia"/>
          <w:sz w:val="28"/>
          <w:szCs w:val="32"/>
        </w:rPr>
        <w:t>年9/3至11/3舉辦「四四中心</w:t>
      </w:r>
      <w:r w:rsidRPr="001502E1">
        <w:rPr>
          <w:rFonts w:ascii="標楷體" w:eastAsia="標楷體" w:hAnsi="標楷體"/>
          <w:sz w:val="28"/>
          <w:szCs w:val="32"/>
        </w:rPr>
        <w:t>-四四南村與中</w:t>
      </w:r>
      <w:r w:rsidRPr="001502E1">
        <w:rPr>
          <w:rFonts w:ascii="標楷體" w:eastAsia="標楷體" w:hAnsi="標楷體" w:hint="eastAsia"/>
          <w:sz w:val="28"/>
          <w:szCs w:val="32"/>
        </w:rPr>
        <w:t>心新村照片聯展」。</w:t>
      </w:r>
    </w:p>
    <w:p w:rsidR="001502E1" w:rsidRDefault="001502E1" w:rsidP="001502E1">
      <w:pPr>
        <w:pStyle w:val="a8"/>
        <w:numPr>
          <w:ilvl w:val="0"/>
          <w:numId w:val="36"/>
        </w:numPr>
        <w:spacing w:line="440" w:lineRule="exact"/>
        <w:ind w:left="1134"/>
        <w:rPr>
          <w:rFonts w:ascii="標楷體" w:eastAsia="標楷體" w:hAnsi="標楷體"/>
          <w:sz w:val="28"/>
          <w:szCs w:val="32"/>
        </w:rPr>
      </w:pPr>
      <w:r w:rsidRPr="001502E1">
        <w:rPr>
          <w:rFonts w:ascii="標楷體" w:eastAsia="標楷體" w:hAnsi="標楷體"/>
          <w:sz w:val="28"/>
          <w:szCs w:val="32"/>
        </w:rPr>
        <w:t>108年</w:t>
      </w:r>
      <w:r w:rsidRPr="001502E1">
        <w:rPr>
          <w:rFonts w:ascii="標楷體" w:eastAsia="標楷體" w:hAnsi="標楷體" w:hint="eastAsia"/>
          <w:sz w:val="28"/>
          <w:szCs w:val="32"/>
        </w:rPr>
        <w:t>7月20日（六）辦理「南村小英雄親子夏令營」活動。</w:t>
      </w:r>
    </w:p>
    <w:p w:rsidR="001502E1" w:rsidRPr="00CC1812" w:rsidRDefault="001502E1" w:rsidP="001502E1">
      <w:pPr>
        <w:pStyle w:val="a8"/>
        <w:numPr>
          <w:ilvl w:val="0"/>
          <w:numId w:val="36"/>
        </w:numPr>
        <w:spacing w:line="440" w:lineRule="exact"/>
        <w:ind w:left="1134"/>
        <w:rPr>
          <w:rFonts w:ascii="標楷體" w:eastAsia="標楷體" w:hAnsi="標楷體"/>
          <w:sz w:val="28"/>
          <w:szCs w:val="32"/>
        </w:rPr>
      </w:pPr>
      <w:r w:rsidRPr="001502E1">
        <w:rPr>
          <w:rFonts w:ascii="標楷體" w:eastAsia="標楷體" w:hAnsi="標楷體" w:hint="eastAsia"/>
          <w:sz w:val="28"/>
          <w:szCs w:val="32"/>
        </w:rPr>
        <w:t>108年10月9日（三）辦</w:t>
      </w:r>
      <w:r w:rsidRPr="001502E1">
        <w:rPr>
          <w:rFonts w:ascii="標楷體" w:eastAsia="標楷體" w:hAnsi="標楷體"/>
          <w:sz w:val="28"/>
          <w:szCs w:val="32"/>
        </w:rPr>
        <w:t>理光雕展。</w:t>
      </w:r>
    </w:p>
    <w:p w:rsidR="00084F45" w:rsidRDefault="001502E1" w:rsidP="00F5125D">
      <w:pPr>
        <w:pStyle w:val="a8"/>
        <w:numPr>
          <w:ilvl w:val="0"/>
          <w:numId w:val="9"/>
        </w:numPr>
        <w:spacing w:line="440" w:lineRule="exact"/>
        <w:ind w:left="1134" w:hanging="624"/>
        <w:rPr>
          <w:rFonts w:ascii="標楷體" w:eastAsia="標楷體" w:hAnsi="標楷體"/>
          <w:sz w:val="28"/>
          <w:szCs w:val="32"/>
        </w:rPr>
      </w:pPr>
      <w:r w:rsidRPr="001502E1">
        <w:rPr>
          <w:rFonts w:ascii="標楷體" w:eastAsia="標楷體" w:hAnsi="標楷體"/>
          <w:sz w:val="28"/>
          <w:szCs w:val="32"/>
        </w:rPr>
        <w:t>108年新移民課程預訂於</w:t>
      </w:r>
      <w:r w:rsidRPr="001502E1">
        <w:rPr>
          <w:rFonts w:ascii="標楷體" w:eastAsia="標楷體" w:hAnsi="標楷體" w:hint="eastAsia"/>
          <w:sz w:val="28"/>
          <w:szCs w:val="32"/>
        </w:rPr>
        <w:t>8月份辦理新移民英語研習班，將於開課前1個月招生。</w:t>
      </w:r>
    </w:p>
    <w:p w:rsidR="004621D0" w:rsidRPr="00CC1812" w:rsidRDefault="001502E1" w:rsidP="00F5125D">
      <w:pPr>
        <w:pStyle w:val="a8"/>
        <w:numPr>
          <w:ilvl w:val="0"/>
          <w:numId w:val="9"/>
        </w:numPr>
        <w:spacing w:line="440" w:lineRule="exact"/>
        <w:ind w:left="1134" w:hanging="624"/>
        <w:rPr>
          <w:rFonts w:ascii="標楷體" w:eastAsia="標楷體" w:hAnsi="標楷體"/>
          <w:sz w:val="28"/>
          <w:szCs w:val="32"/>
        </w:rPr>
      </w:pPr>
      <w:r w:rsidRPr="001502E1">
        <w:rPr>
          <w:rFonts w:ascii="標楷體" w:eastAsia="標楷體" w:hAnsi="標楷體" w:hint="eastAsia"/>
          <w:sz w:val="28"/>
          <w:szCs w:val="32"/>
        </w:rPr>
        <w:t>有關新移民課程、活動及福利等相關資訊，可至「臺北市新移民專區」網站或內政部移民署「新住民培力發展資訊網」查詢。</w:t>
      </w:r>
    </w:p>
    <w:p w:rsidR="00CC1812" w:rsidRDefault="00084F45" w:rsidP="00F5125D">
      <w:pPr>
        <w:pStyle w:val="a8"/>
        <w:numPr>
          <w:ilvl w:val="0"/>
          <w:numId w:val="9"/>
        </w:numPr>
        <w:spacing w:line="440" w:lineRule="exact"/>
        <w:ind w:left="1134" w:hanging="624"/>
        <w:rPr>
          <w:rStyle w:val="ab"/>
          <w:rFonts w:ascii="標楷體" w:eastAsia="標楷體" w:hAnsi="標楷體"/>
          <w:b w:val="0"/>
          <w:sz w:val="28"/>
          <w:szCs w:val="32"/>
        </w:rPr>
      </w:pPr>
      <w:r w:rsidRPr="00084F45">
        <w:rPr>
          <w:rFonts w:ascii="標楷體" w:eastAsia="標楷體" w:hAnsi="標楷體" w:hint="eastAsia"/>
          <w:color w:val="000000" w:themeColor="text1"/>
          <w:sz w:val="28"/>
          <w:szCs w:val="32"/>
        </w:rPr>
        <w:t>內政部人口政策宣導實施計畫108年度宣導議題為</w:t>
      </w:r>
      <w:r w:rsidRPr="00084F45">
        <w:rPr>
          <w:rFonts w:ascii="標楷體" w:eastAsia="標楷體" w:hAnsi="標楷體"/>
          <w:color w:val="000000" w:themeColor="text1"/>
          <w:sz w:val="28"/>
          <w:szCs w:val="32"/>
        </w:rPr>
        <w:t>「</w:t>
      </w:r>
      <w:r w:rsidRPr="00084F45">
        <w:rPr>
          <w:rFonts w:ascii="標楷體" w:eastAsia="標楷體" w:hAnsi="標楷體" w:hint="eastAsia"/>
          <w:color w:val="000000" w:themeColor="text1"/>
          <w:sz w:val="28"/>
          <w:szCs w:val="32"/>
        </w:rPr>
        <w:t>適齡婚育要把握，兒女相伴歡笑多」</w:t>
      </w:r>
      <w:r w:rsidRPr="00084F45">
        <w:rPr>
          <w:rFonts w:ascii="標楷體" w:eastAsia="標楷體" w:hAnsi="標楷體"/>
          <w:color w:val="000000" w:themeColor="text1"/>
          <w:sz w:val="28"/>
          <w:szCs w:val="32"/>
        </w:rPr>
        <w:t>、「住宅政策助成家，友善環境適全</w:t>
      </w:r>
      <w:r w:rsidRPr="00084F45">
        <w:rPr>
          <w:rFonts w:ascii="標楷體" w:eastAsia="標楷體" w:hAnsi="標楷體" w:hint="eastAsia"/>
          <w:color w:val="000000" w:themeColor="text1"/>
          <w:sz w:val="28"/>
          <w:szCs w:val="32"/>
        </w:rPr>
        <w:t>齡</w:t>
      </w:r>
      <w:r w:rsidRPr="00084F45">
        <w:rPr>
          <w:rFonts w:ascii="標楷體" w:eastAsia="標楷體" w:hAnsi="標楷體"/>
          <w:color w:val="000000" w:themeColor="text1"/>
          <w:sz w:val="28"/>
          <w:szCs w:val="32"/>
        </w:rPr>
        <w:t>」、「在地瑰寶新住民，僑外留臺獻心力」</w:t>
      </w:r>
      <w:r w:rsidRPr="00084F45">
        <w:rPr>
          <w:rFonts w:ascii="標楷體" w:eastAsia="標楷體" w:hAnsi="標楷體" w:hint="eastAsia"/>
          <w:color w:val="000000" w:themeColor="text1"/>
          <w:sz w:val="28"/>
          <w:szCs w:val="32"/>
        </w:rPr>
        <w:t>，惠請協助宣導及響應。</w:t>
      </w:r>
    </w:p>
    <w:p w:rsidR="005E0A84" w:rsidRDefault="00B01B4F" w:rsidP="00995FCE">
      <w:pPr>
        <w:numPr>
          <w:ilvl w:val="0"/>
          <w:numId w:val="1"/>
        </w:numPr>
        <w:spacing w:line="440" w:lineRule="exact"/>
        <w:jc w:val="both"/>
        <w:rPr>
          <w:rFonts w:ascii="標楷體" w:eastAsia="標楷體" w:hAnsi="標楷體"/>
          <w:color w:val="000000"/>
          <w:sz w:val="28"/>
          <w:szCs w:val="28"/>
        </w:rPr>
      </w:pPr>
      <w:r>
        <w:rPr>
          <w:rFonts w:ascii="標楷體" w:eastAsia="標楷體" w:hAnsi="標楷體"/>
          <w:color w:val="000000"/>
          <w:sz w:val="28"/>
          <w:szCs w:val="28"/>
        </w:rPr>
        <w:t>調解會</w:t>
      </w:r>
    </w:p>
    <w:p w:rsidR="005E0A84" w:rsidRDefault="00B01B4F" w:rsidP="00190243">
      <w:pPr>
        <w:numPr>
          <w:ilvl w:val="0"/>
          <w:numId w:val="8"/>
        </w:numPr>
        <w:spacing w:line="440" w:lineRule="exact"/>
        <w:ind w:hanging="633"/>
        <w:jc w:val="both"/>
        <w:rPr>
          <w:rFonts w:ascii="標楷體" w:eastAsia="標楷體" w:hAnsi="標楷體"/>
          <w:color w:val="000000"/>
          <w:sz w:val="28"/>
          <w:szCs w:val="28"/>
        </w:rPr>
      </w:pPr>
      <w:r>
        <w:rPr>
          <w:rFonts w:ascii="標楷體" w:eastAsia="標楷體" w:hAnsi="標楷體"/>
          <w:color w:val="000000"/>
          <w:sz w:val="28"/>
          <w:szCs w:val="28"/>
        </w:rPr>
        <w:t>民眾遇有民事及刑事告訴乃論糾紛，歡迎至本區調解委員會聲請調解，調解成立經法院核定後與法院判決具有同一效力，對雙方當事人而言既省事又省錢，請多加利用。</w:t>
      </w:r>
    </w:p>
    <w:p w:rsidR="003F2814" w:rsidRDefault="00B01B4F" w:rsidP="00190243">
      <w:pPr>
        <w:numPr>
          <w:ilvl w:val="0"/>
          <w:numId w:val="8"/>
        </w:numPr>
        <w:spacing w:line="440" w:lineRule="exact"/>
        <w:ind w:hanging="633"/>
        <w:jc w:val="both"/>
        <w:rPr>
          <w:rFonts w:ascii="標楷體" w:eastAsia="標楷體" w:hAnsi="標楷體"/>
          <w:color w:val="000000"/>
          <w:sz w:val="28"/>
          <w:szCs w:val="28"/>
        </w:rPr>
      </w:pPr>
      <w:r>
        <w:rPr>
          <w:rFonts w:ascii="標楷體" w:eastAsia="標楷體" w:hAnsi="標楷體"/>
          <w:color w:val="000000"/>
          <w:sz w:val="28"/>
          <w:szCs w:val="28"/>
        </w:rPr>
        <w:t>本區調解委員會亦辦理法律諮詢服務，聘請義務律師輪流於週一至週五上午9：30~11：30現場免費法律問題之諮詢解答（不含訴狀撰寫）（請於上午11：00前現場登記）。本區調解委員會服務電話：27239777轉610蕭秘書或611鍾小姐</w:t>
      </w:r>
      <w:r w:rsidR="00CC1812">
        <w:rPr>
          <w:rFonts w:ascii="標楷體" w:eastAsia="標楷體" w:hAnsi="標楷體" w:hint="eastAsia"/>
          <w:color w:val="000000"/>
          <w:sz w:val="28"/>
          <w:szCs w:val="28"/>
        </w:rPr>
        <w:t>。</w:t>
      </w:r>
    </w:p>
    <w:p w:rsidR="005E0A84" w:rsidRDefault="005E0A84" w:rsidP="00564590">
      <w:pPr>
        <w:widowControl/>
        <w:suppressAutoHyphens w:val="0"/>
        <w:rPr>
          <w:rFonts w:ascii="標楷體" w:eastAsia="標楷體" w:hAnsi="標楷體" w:hint="eastAsia"/>
          <w:color w:val="000000"/>
          <w:sz w:val="28"/>
          <w:szCs w:val="28"/>
        </w:rPr>
      </w:pPr>
    </w:p>
    <w:p w:rsidR="003F2814" w:rsidRDefault="003F2814" w:rsidP="003F2814">
      <w:pPr>
        <w:widowControl/>
        <w:rPr>
          <w:rFonts w:ascii="標楷體" w:eastAsia="標楷體" w:hAnsi="標楷體" w:hint="eastAsia"/>
          <w:b/>
          <w:sz w:val="40"/>
          <w:szCs w:val="40"/>
        </w:rPr>
      </w:pPr>
      <w:r w:rsidRPr="004211EA">
        <w:rPr>
          <w:rFonts w:ascii="標楷體" w:eastAsia="標楷體" w:hAnsi="標楷體" w:cs="新細明體" w:hint="eastAsia"/>
          <w:b/>
          <w:kern w:val="0"/>
          <w:sz w:val="40"/>
          <w:szCs w:val="40"/>
        </w:rPr>
        <w:t>肆、</w:t>
      </w:r>
      <w:r w:rsidRPr="00171943">
        <w:rPr>
          <w:rFonts w:ascii="標楷體" w:eastAsia="標楷體" w:hAnsi="標楷體" w:hint="eastAsia"/>
          <w:b/>
          <w:sz w:val="40"/>
          <w:szCs w:val="40"/>
        </w:rPr>
        <w:t>臨時動議：</w:t>
      </w:r>
    </w:p>
    <w:p w:rsidR="003F2814" w:rsidRDefault="003F2814" w:rsidP="003F2814">
      <w:pPr>
        <w:spacing w:line="400" w:lineRule="exact"/>
        <w:rPr>
          <w:rFonts w:ascii="標楷體" w:eastAsia="標楷體" w:hAnsi="標楷體" w:hint="eastAsia"/>
          <w:b/>
          <w:sz w:val="40"/>
          <w:szCs w:val="40"/>
        </w:rPr>
      </w:pPr>
      <w:r w:rsidRPr="00171943">
        <w:rPr>
          <w:rFonts w:ascii="標楷體" w:eastAsia="標楷體" w:hAnsi="標楷體" w:hint="eastAsia"/>
          <w:b/>
          <w:sz w:val="40"/>
          <w:szCs w:val="40"/>
        </w:rPr>
        <w:t>伍、上級指導員講評：</w:t>
      </w:r>
    </w:p>
    <w:p w:rsidR="003F2814" w:rsidRDefault="003F2814" w:rsidP="003F2814">
      <w:pPr>
        <w:spacing w:line="400" w:lineRule="exact"/>
        <w:rPr>
          <w:rFonts w:ascii="標楷體" w:eastAsia="標楷體" w:hAnsi="標楷體" w:hint="eastAsia"/>
          <w:b/>
          <w:sz w:val="40"/>
          <w:szCs w:val="40"/>
        </w:rPr>
      </w:pPr>
      <w:r w:rsidRPr="00171943">
        <w:rPr>
          <w:rFonts w:ascii="標楷體" w:eastAsia="標楷體" w:hAnsi="標楷體" w:hint="eastAsia"/>
          <w:b/>
          <w:sz w:val="40"/>
          <w:szCs w:val="40"/>
        </w:rPr>
        <w:t>陸、主席結論：</w:t>
      </w:r>
      <w:bookmarkStart w:id="0" w:name="_GoBack"/>
      <w:bookmarkEnd w:id="0"/>
    </w:p>
    <w:p w:rsidR="003F2814" w:rsidRDefault="003F2814" w:rsidP="003F2814">
      <w:pPr>
        <w:spacing w:line="400" w:lineRule="exact"/>
        <w:rPr>
          <w:rFonts w:ascii="標楷體" w:eastAsia="標楷體" w:hAnsi="標楷體"/>
          <w:b/>
          <w:sz w:val="40"/>
          <w:szCs w:val="40"/>
        </w:rPr>
      </w:pPr>
      <w:r w:rsidRPr="00171943">
        <w:rPr>
          <w:rFonts w:ascii="標楷體" w:eastAsia="標楷體" w:hAnsi="標楷體" w:hint="eastAsia"/>
          <w:b/>
          <w:sz w:val="40"/>
          <w:szCs w:val="40"/>
        </w:rPr>
        <w:t>柒、</w:t>
      </w:r>
      <w:r w:rsidRPr="005B1257">
        <w:rPr>
          <w:rFonts w:ascii="標楷體" w:eastAsia="標楷體" w:hAnsi="標楷體" w:hint="eastAsia"/>
          <w:b/>
          <w:sz w:val="40"/>
          <w:szCs w:val="40"/>
        </w:rPr>
        <w:t>散會</w:t>
      </w:r>
    </w:p>
    <w:p w:rsidR="003F2814" w:rsidRPr="003F2814" w:rsidRDefault="003F2814" w:rsidP="003F2814">
      <w:pPr>
        <w:spacing w:line="440" w:lineRule="exact"/>
        <w:jc w:val="both"/>
        <w:rPr>
          <w:rFonts w:ascii="標楷體" w:eastAsia="標楷體" w:hAnsi="標楷體"/>
          <w:color w:val="000000"/>
          <w:sz w:val="28"/>
          <w:szCs w:val="28"/>
        </w:rPr>
      </w:pPr>
    </w:p>
    <w:sectPr w:rsidR="003F2814" w:rsidRPr="003F2814">
      <w:pgSz w:w="11906" w:h="16838"/>
      <w:pgMar w:top="568" w:right="1134" w:bottom="568" w:left="1134" w:header="720" w:footer="720" w:gutter="0"/>
      <w:cols w:space="720"/>
      <w:docGrid w:type="lines" w:linePitch="36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2E38" w:rsidRDefault="00642E38">
      <w:r>
        <w:separator/>
      </w:r>
    </w:p>
  </w:endnote>
  <w:endnote w:type="continuationSeparator" w:id="0">
    <w:p w:rsidR="00642E38" w:rsidRDefault="00642E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2E38" w:rsidRDefault="00642E38">
      <w:r>
        <w:rPr>
          <w:color w:val="000000"/>
        </w:rPr>
        <w:separator/>
      </w:r>
    </w:p>
  </w:footnote>
  <w:footnote w:type="continuationSeparator" w:id="0">
    <w:p w:rsidR="00642E38" w:rsidRDefault="00642E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04877"/>
    <w:multiLevelType w:val="multilevel"/>
    <w:tmpl w:val="E48EA636"/>
    <w:lvl w:ilvl="0">
      <w:start w:val="1"/>
      <w:numFmt w:val="decimal"/>
      <w:lvlText w:val="%1."/>
      <w:lvlJc w:val="left"/>
      <w:pPr>
        <w:ind w:left="1440" w:hanging="480"/>
      </w:pPr>
      <w:rPr>
        <w:rFonts w:ascii="標楷體" w:eastAsia="標楷體" w:hAnsi="標楷體" w:cs="Times New Roman"/>
        <w:sz w:val="28"/>
        <w:szCs w:val="28"/>
      </w:rPr>
    </w:lvl>
    <w:lvl w:ilvl="1">
      <w:start w:val="1"/>
      <w:numFmt w:val="ideographTradition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ideographTradition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ideographTraditional"/>
      <w:lvlText w:val="%8、"/>
      <w:lvlJc w:val="left"/>
      <w:pPr>
        <w:ind w:left="4800" w:hanging="480"/>
      </w:pPr>
    </w:lvl>
    <w:lvl w:ilvl="8">
      <w:start w:val="1"/>
      <w:numFmt w:val="lowerRoman"/>
      <w:lvlText w:val="%9."/>
      <w:lvlJc w:val="right"/>
      <w:pPr>
        <w:ind w:left="5280" w:hanging="480"/>
      </w:pPr>
    </w:lvl>
  </w:abstractNum>
  <w:abstractNum w:abstractNumId="1" w15:restartNumberingAfterBreak="0">
    <w:nsid w:val="01246A64"/>
    <w:multiLevelType w:val="hybridMultilevel"/>
    <w:tmpl w:val="9FD646AE"/>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 w15:restartNumberingAfterBreak="0">
    <w:nsid w:val="07476606"/>
    <w:multiLevelType w:val="multilevel"/>
    <w:tmpl w:val="5E8A5DF0"/>
    <w:lvl w:ilvl="0">
      <w:numFmt w:val="bullet"/>
      <w:lvlText w:val=""/>
      <w:lvlJc w:val="left"/>
      <w:pPr>
        <w:ind w:left="1392" w:hanging="480"/>
      </w:pPr>
      <w:rPr>
        <w:rFonts w:ascii="Wingdings" w:hAnsi="Wingdings"/>
      </w:rPr>
    </w:lvl>
    <w:lvl w:ilvl="1">
      <w:numFmt w:val="bullet"/>
      <w:lvlText w:val=""/>
      <w:lvlJc w:val="left"/>
      <w:pPr>
        <w:ind w:left="1872" w:hanging="480"/>
      </w:pPr>
      <w:rPr>
        <w:rFonts w:ascii="Wingdings" w:hAnsi="Wingdings"/>
      </w:rPr>
    </w:lvl>
    <w:lvl w:ilvl="2">
      <w:numFmt w:val="bullet"/>
      <w:lvlText w:val=""/>
      <w:lvlJc w:val="left"/>
      <w:pPr>
        <w:ind w:left="2352" w:hanging="480"/>
      </w:pPr>
      <w:rPr>
        <w:rFonts w:ascii="Wingdings" w:hAnsi="Wingdings"/>
      </w:rPr>
    </w:lvl>
    <w:lvl w:ilvl="3">
      <w:numFmt w:val="bullet"/>
      <w:lvlText w:val=""/>
      <w:lvlJc w:val="left"/>
      <w:pPr>
        <w:ind w:left="2832" w:hanging="480"/>
      </w:pPr>
      <w:rPr>
        <w:rFonts w:ascii="Wingdings" w:hAnsi="Wingdings"/>
      </w:rPr>
    </w:lvl>
    <w:lvl w:ilvl="4">
      <w:numFmt w:val="bullet"/>
      <w:lvlText w:val=""/>
      <w:lvlJc w:val="left"/>
      <w:pPr>
        <w:ind w:left="3312" w:hanging="480"/>
      </w:pPr>
      <w:rPr>
        <w:rFonts w:ascii="Wingdings" w:hAnsi="Wingdings"/>
      </w:rPr>
    </w:lvl>
    <w:lvl w:ilvl="5">
      <w:numFmt w:val="bullet"/>
      <w:lvlText w:val=""/>
      <w:lvlJc w:val="left"/>
      <w:pPr>
        <w:ind w:left="3792" w:hanging="480"/>
      </w:pPr>
      <w:rPr>
        <w:rFonts w:ascii="Wingdings" w:hAnsi="Wingdings"/>
      </w:rPr>
    </w:lvl>
    <w:lvl w:ilvl="6">
      <w:numFmt w:val="bullet"/>
      <w:lvlText w:val=""/>
      <w:lvlJc w:val="left"/>
      <w:pPr>
        <w:ind w:left="4272" w:hanging="480"/>
      </w:pPr>
      <w:rPr>
        <w:rFonts w:ascii="Wingdings" w:hAnsi="Wingdings"/>
      </w:rPr>
    </w:lvl>
    <w:lvl w:ilvl="7">
      <w:numFmt w:val="bullet"/>
      <w:lvlText w:val=""/>
      <w:lvlJc w:val="left"/>
      <w:pPr>
        <w:ind w:left="4752" w:hanging="480"/>
      </w:pPr>
      <w:rPr>
        <w:rFonts w:ascii="Wingdings" w:hAnsi="Wingdings"/>
      </w:rPr>
    </w:lvl>
    <w:lvl w:ilvl="8">
      <w:numFmt w:val="bullet"/>
      <w:lvlText w:val=""/>
      <w:lvlJc w:val="left"/>
      <w:pPr>
        <w:ind w:left="5232" w:hanging="480"/>
      </w:pPr>
      <w:rPr>
        <w:rFonts w:ascii="Wingdings" w:hAnsi="Wingdings"/>
      </w:rPr>
    </w:lvl>
  </w:abstractNum>
  <w:abstractNum w:abstractNumId="3" w15:restartNumberingAfterBreak="0">
    <w:nsid w:val="0BAF5B49"/>
    <w:multiLevelType w:val="hybridMultilevel"/>
    <w:tmpl w:val="8BD0231C"/>
    <w:lvl w:ilvl="0" w:tplc="B50AAED6">
      <w:start w:val="1"/>
      <w:numFmt w:val="decimal"/>
      <w:lvlText w:val="(%1)"/>
      <w:lvlJc w:val="left"/>
      <w:pPr>
        <w:ind w:left="1614" w:hanging="480"/>
      </w:pPr>
      <w:rPr>
        <w:rFonts w:hint="default"/>
      </w:rPr>
    </w:lvl>
    <w:lvl w:ilvl="1" w:tplc="04090003" w:tentative="1">
      <w:start w:val="1"/>
      <w:numFmt w:val="bullet"/>
      <w:lvlText w:val=""/>
      <w:lvlJc w:val="left"/>
      <w:pPr>
        <w:ind w:left="2094" w:hanging="480"/>
      </w:pPr>
      <w:rPr>
        <w:rFonts w:ascii="Wingdings" w:hAnsi="Wingdings" w:hint="default"/>
      </w:rPr>
    </w:lvl>
    <w:lvl w:ilvl="2" w:tplc="04090005" w:tentative="1">
      <w:start w:val="1"/>
      <w:numFmt w:val="bullet"/>
      <w:lvlText w:val=""/>
      <w:lvlJc w:val="left"/>
      <w:pPr>
        <w:ind w:left="2574" w:hanging="480"/>
      </w:pPr>
      <w:rPr>
        <w:rFonts w:ascii="Wingdings" w:hAnsi="Wingdings" w:hint="default"/>
      </w:rPr>
    </w:lvl>
    <w:lvl w:ilvl="3" w:tplc="04090001" w:tentative="1">
      <w:start w:val="1"/>
      <w:numFmt w:val="bullet"/>
      <w:lvlText w:val=""/>
      <w:lvlJc w:val="left"/>
      <w:pPr>
        <w:ind w:left="3054" w:hanging="480"/>
      </w:pPr>
      <w:rPr>
        <w:rFonts w:ascii="Wingdings" w:hAnsi="Wingdings" w:hint="default"/>
      </w:rPr>
    </w:lvl>
    <w:lvl w:ilvl="4" w:tplc="04090003" w:tentative="1">
      <w:start w:val="1"/>
      <w:numFmt w:val="bullet"/>
      <w:lvlText w:val=""/>
      <w:lvlJc w:val="left"/>
      <w:pPr>
        <w:ind w:left="3534" w:hanging="480"/>
      </w:pPr>
      <w:rPr>
        <w:rFonts w:ascii="Wingdings" w:hAnsi="Wingdings" w:hint="default"/>
      </w:rPr>
    </w:lvl>
    <w:lvl w:ilvl="5" w:tplc="04090005" w:tentative="1">
      <w:start w:val="1"/>
      <w:numFmt w:val="bullet"/>
      <w:lvlText w:val=""/>
      <w:lvlJc w:val="left"/>
      <w:pPr>
        <w:ind w:left="4014" w:hanging="480"/>
      </w:pPr>
      <w:rPr>
        <w:rFonts w:ascii="Wingdings" w:hAnsi="Wingdings" w:hint="default"/>
      </w:rPr>
    </w:lvl>
    <w:lvl w:ilvl="6" w:tplc="04090001" w:tentative="1">
      <w:start w:val="1"/>
      <w:numFmt w:val="bullet"/>
      <w:lvlText w:val=""/>
      <w:lvlJc w:val="left"/>
      <w:pPr>
        <w:ind w:left="4494" w:hanging="480"/>
      </w:pPr>
      <w:rPr>
        <w:rFonts w:ascii="Wingdings" w:hAnsi="Wingdings" w:hint="default"/>
      </w:rPr>
    </w:lvl>
    <w:lvl w:ilvl="7" w:tplc="04090003" w:tentative="1">
      <w:start w:val="1"/>
      <w:numFmt w:val="bullet"/>
      <w:lvlText w:val=""/>
      <w:lvlJc w:val="left"/>
      <w:pPr>
        <w:ind w:left="4974" w:hanging="480"/>
      </w:pPr>
      <w:rPr>
        <w:rFonts w:ascii="Wingdings" w:hAnsi="Wingdings" w:hint="default"/>
      </w:rPr>
    </w:lvl>
    <w:lvl w:ilvl="8" w:tplc="04090005" w:tentative="1">
      <w:start w:val="1"/>
      <w:numFmt w:val="bullet"/>
      <w:lvlText w:val=""/>
      <w:lvlJc w:val="left"/>
      <w:pPr>
        <w:ind w:left="5454" w:hanging="480"/>
      </w:pPr>
      <w:rPr>
        <w:rFonts w:ascii="Wingdings" w:hAnsi="Wingdings" w:hint="default"/>
      </w:rPr>
    </w:lvl>
  </w:abstractNum>
  <w:abstractNum w:abstractNumId="4" w15:restartNumberingAfterBreak="0">
    <w:nsid w:val="0EA21098"/>
    <w:multiLevelType w:val="hybridMultilevel"/>
    <w:tmpl w:val="80A4BA02"/>
    <w:lvl w:ilvl="0" w:tplc="B50AAED6">
      <w:start w:val="1"/>
      <w:numFmt w:val="decimal"/>
      <w:lvlText w:val="(%1)"/>
      <w:lvlJc w:val="left"/>
      <w:pPr>
        <w:ind w:left="1614" w:hanging="480"/>
      </w:pPr>
      <w:rPr>
        <w:rFonts w:hint="default"/>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5" w15:restartNumberingAfterBreak="0">
    <w:nsid w:val="108D3714"/>
    <w:multiLevelType w:val="hybridMultilevel"/>
    <w:tmpl w:val="8C0638BE"/>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6" w15:restartNumberingAfterBreak="0">
    <w:nsid w:val="141632A5"/>
    <w:multiLevelType w:val="multilevel"/>
    <w:tmpl w:val="2BCCB766"/>
    <w:lvl w:ilvl="0">
      <w:start w:val="1"/>
      <w:numFmt w:val="taiwaneseCountingThousand"/>
      <w:lvlText w:val="%1、"/>
      <w:lvlJc w:val="left"/>
      <w:pPr>
        <w:ind w:left="720" w:hanging="720"/>
      </w:pPr>
      <w:rPr>
        <w:rFonts w:ascii="Times New Roman" w:hAnsi="Times New Roman"/>
        <w:lang w:val="en-US"/>
      </w:rPr>
    </w:lvl>
    <w:lvl w:ilvl="1">
      <w:start w:val="1"/>
      <w:numFmt w:val="decimal"/>
      <w:lvlText w:val="%2."/>
      <w:lvlJc w:val="left"/>
      <w:pPr>
        <w:ind w:left="840" w:hanging="360"/>
      </w:pPr>
      <w:rPr>
        <w:lang w:val="en-US"/>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 w15:restartNumberingAfterBreak="0">
    <w:nsid w:val="1651469A"/>
    <w:multiLevelType w:val="hybridMultilevel"/>
    <w:tmpl w:val="742ACD94"/>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8" w15:restartNumberingAfterBreak="0">
    <w:nsid w:val="187A278C"/>
    <w:multiLevelType w:val="hybridMultilevel"/>
    <w:tmpl w:val="2750AECC"/>
    <w:lvl w:ilvl="0" w:tplc="B50AAED6">
      <w:start w:val="1"/>
      <w:numFmt w:val="decimal"/>
      <w:lvlText w:val="(%1)"/>
      <w:lvlJc w:val="left"/>
      <w:pPr>
        <w:ind w:left="1614" w:hanging="480"/>
      </w:pPr>
      <w:rPr>
        <w:rFonts w:hint="default"/>
      </w:rPr>
    </w:lvl>
    <w:lvl w:ilvl="1" w:tplc="04090003" w:tentative="1">
      <w:start w:val="1"/>
      <w:numFmt w:val="bullet"/>
      <w:lvlText w:val=""/>
      <w:lvlJc w:val="left"/>
      <w:pPr>
        <w:ind w:left="2094" w:hanging="480"/>
      </w:pPr>
      <w:rPr>
        <w:rFonts w:ascii="Wingdings" w:hAnsi="Wingdings" w:hint="default"/>
      </w:rPr>
    </w:lvl>
    <w:lvl w:ilvl="2" w:tplc="04090005" w:tentative="1">
      <w:start w:val="1"/>
      <w:numFmt w:val="bullet"/>
      <w:lvlText w:val=""/>
      <w:lvlJc w:val="left"/>
      <w:pPr>
        <w:ind w:left="2574" w:hanging="480"/>
      </w:pPr>
      <w:rPr>
        <w:rFonts w:ascii="Wingdings" w:hAnsi="Wingdings" w:hint="default"/>
      </w:rPr>
    </w:lvl>
    <w:lvl w:ilvl="3" w:tplc="04090001" w:tentative="1">
      <w:start w:val="1"/>
      <w:numFmt w:val="bullet"/>
      <w:lvlText w:val=""/>
      <w:lvlJc w:val="left"/>
      <w:pPr>
        <w:ind w:left="3054" w:hanging="480"/>
      </w:pPr>
      <w:rPr>
        <w:rFonts w:ascii="Wingdings" w:hAnsi="Wingdings" w:hint="default"/>
      </w:rPr>
    </w:lvl>
    <w:lvl w:ilvl="4" w:tplc="04090003" w:tentative="1">
      <w:start w:val="1"/>
      <w:numFmt w:val="bullet"/>
      <w:lvlText w:val=""/>
      <w:lvlJc w:val="left"/>
      <w:pPr>
        <w:ind w:left="3534" w:hanging="480"/>
      </w:pPr>
      <w:rPr>
        <w:rFonts w:ascii="Wingdings" w:hAnsi="Wingdings" w:hint="default"/>
      </w:rPr>
    </w:lvl>
    <w:lvl w:ilvl="5" w:tplc="04090005" w:tentative="1">
      <w:start w:val="1"/>
      <w:numFmt w:val="bullet"/>
      <w:lvlText w:val=""/>
      <w:lvlJc w:val="left"/>
      <w:pPr>
        <w:ind w:left="4014" w:hanging="480"/>
      </w:pPr>
      <w:rPr>
        <w:rFonts w:ascii="Wingdings" w:hAnsi="Wingdings" w:hint="default"/>
      </w:rPr>
    </w:lvl>
    <w:lvl w:ilvl="6" w:tplc="04090001" w:tentative="1">
      <w:start w:val="1"/>
      <w:numFmt w:val="bullet"/>
      <w:lvlText w:val=""/>
      <w:lvlJc w:val="left"/>
      <w:pPr>
        <w:ind w:left="4494" w:hanging="480"/>
      </w:pPr>
      <w:rPr>
        <w:rFonts w:ascii="Wingdings" w:hAnsi="Wingdings" w:hint="default"/>
      </w:rPr>
    </w:lvl>
    <w:lvl w:ilvl="7" w:tplc="04090003" w:tentative="1">
      <w:start w:val="1"/>
      <w:numFmt w:val="bullet"/>
      <w:lvlText w:val=""/>
      <w:lvlJc w:val="left"/>
      <w:pPr>
        <w:ind w:left="4974" w:hanging="480"/>
      </w:pPr>
      <w:rPr>
        <w:rFonts w:ascii="Wingdings" w:hAnsi="Wingdings" w:hint="default"/>
      </w:rPr>
    </w:lvl>
    <w:lvl w:ilvl="8" w:tplc="04090005" w:tentative="1">
      <w:start w:val="1"/>
      <w:numFmt w:val="bullet"/>
      <w:lvlText w:val=""/>
      <w:lvlJc w:val="left"/>
      <w:pPr>
        <w:ind w:left="5454" w:hanging="480"/>
      </w:pPr>
      <w:rPr>
        <w:rFonts w:ascii="Wingdings" w:hAnsi="Wingdings" w:hint="default"/>
      </w:rPr>
    </w:lvl>
  </w:abstractNum>
  <w:abstractNum w:abstractNumId="9" w15:restartNumberingAfterBreak="0">
    <w:nsid w:val="187E57F4"/>
    <w:multiLevelType w:val="hybridMultilevel"/>
    <w:tmpl w:val="CF2A2EE0"/>
    <w:lvl w:ilvl="0" w:tplc="533C994C">
      <w:start w:val="1"/>
      <w:numFmt w:val="decimal"/>
      <w:lvlText w:val="(%1)"/>
      <w:lvlJc w:val="left"/>
      <w:pPr>
        <w:ind w:left="1614" w:hanging="480"/>
      </w:pPr>
      <w:rPr>
        <w:rFonts w:hint="default"/>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10" w15:restartNumberingAfterBreak="0">
    <w:nsid w:val="1A3E6ACC"/>
    <w:multiLevelType w:val="hybridMultilevel"/>
    <w:tmpl w:val="52F0289C"/>
    <w:lvl w:ilvl="0" w:tplc="61AED4E2">
      <w:start w:val="1"/>
      <w:numFmt w:val="decimal"/>
      <w:lvlText w:val="%1."/>
      <w:lvlJc w:val="left"/>
      <w:pPr>
        <w:ind w:left="1440" w:hanging="480"/>
      </w:pPr>
      <w:rPr>
        <w:rFonts w:ascii="標楷體" w:eastAsia="標楷體" w:hAnsi="標楷體"/>
        <w:sz w:val="28"/>
        <w:szCs w:val="28"/>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1" w15:restartNumberingAfterBreak="0">
    <w:nsid w:val="1B8166AF"/>
    <w:multiLevelType w:val="hybridMultilevel"/>
    <w:tmpl w:val="B622D9B6"/>
    <w:lvl w:ilvl="0" w:tplc="B50AAED6">
      <w:start w:val="1"/>
      <w:numFmt w:val="decimal"/>
      <w:lvlText w:val="(%1)"/>
      <w:lvlJc w:val="left"/>
      <w:pPr>
        <w:ind w:left="1614" w:hanging="480"/>
      </w:pPr>
      <w:rPr>
        <w:rFonts w:hint="default"/>
      </w:rPr>
    </w:lvl>
    <w:lvl w:ilvl="1" w:tplc="04090003" w:tentative="1">
      <w:start w:val="1"/>
      <w:numFmt w:val="bullet"/>
      <w:lvlText w:val=""/>
      <w:lvlJc w:val="left"/>
      <w:pPr>
        <w:ind w:left="2094" w:hanging="480"/>
      </w:pPr>
      <w:rPr>
        <w:rFonts w:ascii="Wingdings" w:hAnsi="Wingdings" w:hint="default"/>
      </w:rPr>
    </w:lvl>
    <w:lvl w:ilvl="2" w:tplc="04090005" w:tentative="1">
      <w:start w:val="1"/>
      <w:numFmt w:val="bullet"/>
      <w:lvlText w:val=""/>
      <w:lvlJc w:val="left"/>
      <w:pPr>
        <w:ind w:left="2574" w:hanging="480"/>
      </w:pPr>
      <w:rPr>
        <w:rFonts w:ascii="Wingdings" w:hAnsi="Wingdings" w:hint="default"/>
      </w:rPr>
    </w:lvl>
    <w:lvl w:ilvl="3" w:tplc="04090001" w:tentative="1">
      <w:start w:val="1"/>
      <w:numFmt w:val="bullet"/>
      <w:lvlText w:val=""/>
      <w:lvlJc w:val="left"/>
      <w:pPr>
        <w:ind w:left="3054" w:hanging="480"/>
      </w:pPr>
      <w:rPr>
        <w:rFonts w:ascii="Wingdings" w:hAnsi="Wingdings" w:hint="default"/>
      </w:rPr>
    </w:lvl>
    <w:lvl w:ilvl="4" w:tplc="04090003" w:tentative="1">
      <w:start w:val="1"/>
      <w:numFmt w:val="bullet"/>
      <w:lvlText w:val=""/>
      <w:lvlJc w:val="left"/>
      <w:pPr>
        <w:ind w:left="3534" w:hanging="480"/>
      </w:pPr>
      <w:rPr>
        <w:rFonts w:ascii="Wingdings" w:hAnsi="Wingdings" w:hint="default"/>
      </w:rPr>
    </w:lvl>
    <w:lvl w:ilvl="5" w:tplc="04090005" w:tentative="1">
      <w:start w:val="1"/>
      <w:numFmt w:val="bullet"/>
      <w:lvlText w:val=""/>
      <w:lvlJc w:val="left"/>
      <w:pPr>
        <w:ind w:left="4014" w:hanging="480"/>
      </w:pPr>
      <w:rPr>
        <w:rFonts w:ascii="Wingdings" w:hAnsi="Wingdings" w:hint="default"/>
      </w:rPr>
    </w:lvl>
    <w:lvl w:ilvl="6" w:tplc="04090001" w:tentative="1">
      <w:start w:val="1"/>
      <w:numFmt w:val="bullet"/>
      <w:lvlText w:val=""/>
      <w:lvlJc w:val="left"/>
      <w:pPr>
        <w:ind w:left="4494" w:hanging="480"/>
      </w:pPr>
      <w:rPr>
        <w:rFonts w:ascii="Wingdings" w:hAnsi="Wingdings" w:hint="default"/>
      </w:rPr>
    </w:lvl>
    <w:lvl w:ilvl="7" w:tplc="04090003" w:tentative="1">
      <w:start w:val="1"/>
      <w:numFmt w:val="bullet"/>
      <w:lvlText w:val=""/>
      <w:lvlJc w:val="left"/>
      <w:pPr>
        <w:ind w:left="4974" w:hanging="480"/>
      </w:pPr>
      <w:rPr>
        <w:rFonts w:ascii="Wingdings" w:hAnsi="Wingdings" w:hint="default"/>
      </w:rPr>
    </w:lvl>
    <w:lvl w:ilvl="8" w:tplc="04090005" w:tentative="1">
      <w:start w:val="1"/>
      <w:numFmt w:val="bullet"/>
      <w:lvlText w:val=""/>
      <w:lvlJc w:val="left"/>
      <w:pPr>
        <w:ind w:left="5454" w:hanging="480"/>
      </w:pPr>
      <w:rPr>
        <w:rFonts w:ascii="Wingdings" w:hAnsi="Wingdings" w:hint="default"/>
      </w:rPr>
    </w:lvl>
  </w:abstractNum>
  <w:abstractNum w:abstractNumId="12" w15:restartNumberingAfterBreak="0">
    <w:nsid w:val="1E6A6F75"/>
    <w:multiLevelType w:val="hybridMultilevel"/>
    <w:tmpl w:val="637A976E"/>
    <w:lvl w:ilvl="0" w:tplc="0409000B">
      <w:start w:val="1"/>
      <w:numFmt w:val="bullet"/>
      <w:lvlText w:val=""/>
      <w:lvlJc w:val="left"/>
      <w:pPr>
        <w:ind w:left="2094" w:hanging="480"/>
      </w:pPr>
      <w:rPr>
        <w:rFonts w:ascii="Wingdings" w:hAnsi="Wingdings" w:hint="default"/>
      </w:rPr>
    </w:lvl>
    <w:lvl w:ilvl="1" w:tplc="04090003" w:tentative="1">
      <w:start w:val="1"/>
      <w:numFmt w:val="bullet"/>
      <w:lvlText w:val=""/>
      <w:lvlJc w:val="left"/>
      <w:pPr>
        <w:ind w:left="2574" w:hanging="480"/>
      </w:pPr>
      <w:rPr>
        <w:rFonts w:ascii="Wingdings" w:hAnsi="Wingdings" w:hint="default"/>
      </w:rPr>
    </w:lvl>
    <w:lvl w:ilvl="2" w:tplc="04090005" w:tentative="1">
      <w:start w:val="1"/>
      <w:numFmt w:val="bullet"/>
      <w:lvlText w:val=""/>
      <w:lvlJc w:val="left"/>
      <w:pPr>
        <w:ind w:left="3054" w:hanging="480"/>
      </w:pPr>
      <w:rPr>
        <w:rFonts w:ascii="Wingdings" w:hAnsi="Wingdings" w:hint="default"/>
      </w:rPr>
    </w:lvl>
    <w:lvl w:ilvl="3" w:tplc="04090001" w:tentative="1">
      <w:start w:val="1"/>
      <w:numFmt w:val="bullet"/>
      <w:lvlText w:val=""/>
      <w:lvlJc w:val="left"/>
      <w:pPr>
        <w:ind w:left="3534" w:hanging="480"/>
      </w:pPr>
      <w:rPr>
        <w:rFonts w:ascii="Wingdings" w:hAnsi="Wingdings" w:hint="default"/>
      </w:rPr>
    </w:lvl>
    <w:lvl w:ilvl="4" w:tplc="04090003" w:tentative="1">
      <w:start w:val="1"/>
      <w:numFmt w:val="bullet"/>
      <w:lvlText w:val=""/>
      <w:lvlJc w:val="left"/>
      <w:pPr>
        <w:ind w:left="4014" w:hanging="480"/>
      </w:pPr>
      <w:rPr>
        <w:rFonts w:ascii="Wingdings" w:hAnsi="Wingdings" w:hint="default"/>
      </w:rPr>
    </w:lvl>
    <w:lvl w:ilvl="5" w:tplc="04090005" w:tentative="1">
      <w:start w:val="1"/>
      <w:numFmt w:val="bullet"/>
      <w:lvlText w:val=""/>
      <w:lvlJc w:val="left"/>
      <w:pPr>
        <w:ind w:left="4494" w:hanging="480"/>
      </w:pPr>
      <w:rPr>
        <w:rFonts w:ascii="Wingdings" w:hAnsi="Wingdings" w:hint="default"/>
      </w:rPr>
    </w:lvl>
    <w:lvl w:ilvl="6" w:tplc="04090001" w:tentative="1">
      <w:start w:val="1"/>
      <w:numFmt w:val="bullet"/>
      <w:lvlText w:val=""/>
      <w:lvlJc w:val="left"/>
      <w:pPr>
        <w:ind w:left="4974" w:hanging="480"/>
      </w:pPr>
      <w:rPr>
        <w:rFonts w:ascii="Wingdings" w:hAnsi="Wingdings" w:hint="default"/>
      </w:rPr>
    </w:lvl>
    <w:lvl w:ilvl="7" w:tplc="04090003" w:tentative="1">
      <w:start w:val="1"/>
      <w:numFmt w:val="bullet"/>
      <w:lvlText w:val=""/>
      <w:lvlJc w:val="left"/>
      <w:pPr>
        <w:ind w:left="5454" w:hanging="480"/>
      </w:pPr>
      <w:rPr>
        <w:rFonts w:ascii="Wingdings" w:hAnsi="Wingdings" w:hint="default"/>
      </w:rPr>
    </w:lvl>
    <w:lvl w:ilvl="8" w:tplc="04090005" w:tentative="1">
      <w:start w:val="1"/>
      <w:numFmt w:val="bullet"/>
      <w:lvlText w:val=""/>
      <w:lvlJc w:val="left"/>
      <w:pPr>
        <w:ind w:left="5934" w:hanging="480"/>
      </w:pPr>
      <w:rPr>
        <w:rFonts w:ascii="Wingdings" w:hAnsi="Wingdings" w:hint="default"/>
      </w:rPr>
    </w:lvl>
  </w:abstractNum>
  <w:abstractNum w:abstractNumId="13" w15:restartNumberingAfterBreak="0">
    <w:nsid w:val="1F134ABB"/>
    <w:multiLevelType w:val="hybridMultilevel"/>
    <w:tmpl w:val="4E4084F8"/>
    <w:lvl w:ilvl="0" w:tplc="0409000B">
      <w:start w:val="1"/>
      <w:numFmt w:val="bullet"/>
      <w:lvlText w:val=""/>
      <w:lvlJc w:val="left"/>
      <w:pPr>
        <w:ind w:left="2094" w:hanging="480"/>
      </w:pPr>
      <w:rPr>
        <w:rFonts w:ascii="Wingdings" w:hAnsi="Wingdings" w:hint="default"/>
      </w:rPr>
    </w:lvl>
    <w:lvl w:ilvl="1" w:tplc="04090003" w:tentative="1">
      <w:start w:val="1"/>
      <w:numFmt w:val="bullet"/>
      <w:lvlText w:val=""/>
      <w:lvlJc w:val="left"/>
      <w:pPr>
        <w:ind w:left="2574" w:hanging="480"/>
      </w:pPr>
      <w:rPr>
        <w:rFonts w:ascii="Wingdings" w:hAnsi="Wingdings" w:hint="default"/>
      </w:rPr>
    </w:lvl>
    <w:lvl w:ilvl="2" w:tplc="04090005" w:tentative="1">
      <w:start w:val="1"/>
      <w:numFmt w:val="bullet"/>
      <w:lvlText w:val=""/>
      <w:lvlJc w:val="left"/>
      <w:pPr>
        <w:ind w:left="3054" w:hanging="480"/>
      </w:pPr>
      <w:rPr>
        <w:rFonts w:ascii="Wingdings" w:hAnsi="Wingdings" w:hint="default"/>
      </w:rPr>
    </w:lvl>
    <w:lvl w:ilvl="3" w:tplc="04090001" w:tentative="1">
      <w:start w:val="1"/>
      <w:numFmt w:val="bullet"/>
      <w:lvlText w:val=""/>
      <w:lvlJc w:val="left"/>
      <w:pPr>
        <w:ind w:left="3534" w:hanging="480"/>
      </w:pPr>
      <w:rPr>
        <w:rFonts w:ascii="Wingdings" w:hAnsi="Wingdings" w:hint="default"/>
      </w:rPr>
    </w:lvl>
    <w:lvl w:ilvl="4" w:tplc="04090003" w:tentative="1">
      <w:start w:val="1"/>
      <w:numFmt w:val="bullet"/>
      <w:lvlText w:val=""/>
      <w:lvlJc w:val="left"/>
      <w:pPr>
        <w:ind w:left="4014" w:hanging="480"/>
      </w:pPr>
      <w:rPr>
        <w:rFonts w:ascii="Wingdings" w:hAnsi="Wingdings" w:hint="default"/>
      </w:rPr>
    </w:lvl>
    <w:lvl w:ilvl="5" w:tplc="04090005" w:tentative="1">
      <w:start w:val="1"/>
      <w:numFmt w:val="bullet"/>
      <w:lvlText w:val=""/>
      <w:lvlJc w:val="left"/>
      <w:pPr>
        <w:ind w:left="4494" w:hanging="480"/>
      </w:pPr>
      <w:rPr>
        <w:rFonts w:ascii="Wingdings" w:hAnsi="Wingdings" w:hint="default"/>
      </w:rPr>
    </w:lvl>
    <w:lvl w:ilvl="6" w:tplc="04090001" w:tentative="1">
      <w:start w:val="1"/>
      <w:numFmt w:val="bullet"/>
      <w:lvlText w:val=""/>
      <w:lvlJc w:val="left"/>
      <w:pPr>
        <w:ind w:left="4974" w:hanging="480"/>
      </w:pPr>
      <w:rPr>
        <w:rFonts w:ascii="Wingdings" w:hAnsi="Wingdings" w:hint="default"/>
      </w:rPr>
    </w:lvl>
    <w:lvl w:ilvl="7" w:tplc="04090003" w:tentative="1">
      <w:start w:val="1"/>
      <w:numFmt w:val="bullet"/>
      <w:lvlText w:val=""/>
      <w:lvlJc w:val="left"/>
      <w:pPr>
        <w:ind w:left="5454" w:hanging="480"/>
      </w:pPr>
      <w:rPr>
        <w:rFonts w:ascii="Wingdings" w:hAnsi="Wingdings" w:hint="default"/>
      </w:rPr>
    </w:lvl>
    <w:lvl w:ilvl="8" w:tplc="04090005" w:tentative="1">
      <w:start w:val="1"/>
      <w:numFmt w:val="bullet"/>
      <w:lvlText w:val=""/>
      <w:lvlJc w:val="left"/>
      <w:pPr>
        <w:ind w:left="5934" w:hanging="480"/>
      </w:pPr>
      <w:rPr>
        <w:rFonts w:ascii="Wingdings" w:hAnsi="Wingdings" w:hint="default"/>
      </w:rPr>
    </w:lvl>
  </w:abstractNum>
  <w:abstractNum w:abstractNumId="14" w15:restartNumberingAfterBreak="0">
    <w:nsid w:val="212B203D"/>
    <w:multiLevelType w:val="multilevel"/>
    <w:tmpl w:val="DBE21FE0"/>
    <w:lvl w:ilvl="0">
      <w:start w:val="1"/>
      <w:numFmt w:val="taiwaneseCountingThousand"/>
      <w:lvlText w:val="(%1)"/>
      <w:lvlJc w:val="left"/>
      <w:pPr>
        <w:ind w:left="1200" w:hanging="480"/>
      </w:pPr>
      <w:rPr>
        <w:rFonts w:ascii="標楷體" w:hAnsi="標楷體"/>
        <w:b w:val="0"/>
      </w:rPr>
    </w:lvl>
    <w:lvl w:ilvl="1">
      <w:start w:val="1"/>
      <w:numFmt w:val="ideographTradition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ideographTradition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ideographTraditional"/>
      <w:lvlText w:val="%8、"/>
      <w:lvlJc w:val="left"/>
      <w:pPr>
        <w:ind w:left="4560" w:hanging="480"/>
      </w:pPr>
    </w:lvl>
    <w:lvl w:ilvl="8">
      <w:start w:val="1"/>
      <w:numFmt w:val="lowerRoman"/>
      <w:lvlText w:val="%9."/>
      <w:lvlJc w:val="right"/>
      <w:pPr>
        <w:ind w:left="5040" w:hanging="480"/>
      </w:pPr>
    </w:lvl>
  </w:abstractNum>
  <w:abstractNum w:abstractNumId="15" w15:restartNumberingAfterBreak="0">
    <w:nsid w:val="21975C59"/>
    <w:multiLevelType w:val="hybridMultilevel"/>
    <w:tmpl w:val="22D233DA"/>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6" w15:restartNumberingAfterBreak="0">
    <w:nsid w:val="25683A7D"/>
    <w:multiLevelType w:val="hybridMultilevel"/>
    <w:tmpl w:val="22D233DA"/>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7" w15:restartNumberingAfterBreak="0">
    <w:nsid w:val="2B325699"/>
    <w:multiLevelType w:val="hybridMultilevel"/>
    <w:tmpl w:val="D2405BF6"/>
    <w:lvl w:ilvl="0" w:tplc="0409000B">
      <w:start w:val="1"/>
      <w:numFmt w:val="bullet"/>
      <w:lvlText w:val=""/>
      <w:lvlJc w:val="left"/>
      <w:pPr>
        <w:ind w:left="1614" w:hanging="480"/>
      </w:pPr>
      <w:rPr>
        <w:rFonts w:ascii="Wingdings" w:hAnsi="Wingdings" w:hint="default"/>
      </w:rPr>
    </w:lvl>
    <w:lvl w:ilvl="1" w:tplc="04090003" w:tentative="1">
      <w:start w:val="1"/>
      <w:numFmt w:val="bullet"/>
      <w:lvlText w:val=""/>
      <w:lvlJc w:val="left"/>
      <w:pPr>
        <w:ind w:left="2094" w:hanging="480"/>
      </w:pPr>
      <w:rPr>
        <w:rFonts w:ascii="Wingdings" w:hAnsi="Wingdings" w:hint="default"/>
      </w:rPr>
    </w:lvl>
    <w:lvl w:ilvl="2" w:tplc="04090005" w:tentative="1">
      <w:start w:val="1"/>
      <w:numFmt w:val="bullet"/>
      <w:lvlText w:val=""/>
      <w:lvlJc w:val="left"/>
      <w:pPr>
        <w:ind w:left="2574" w:hanging="480"/>
      </w:pPr>
      <w:rPr>
        <w:rFonts w:ascii="Wingdings" w:hAnsi="Wingdings" w:hint="default"/>
      </w:rPr>
    </w:lvl>
    <w:lvl w:ilvl="3" w:tplc="04090001" w:tentative="1">
      <w:start w:val="1"/>
      <w:numFmt w:val="bullet"/>
      <w:lvlText w:val=""/>
      <w:lvlJc w:val="left"/>
      <w:pPr>
        <w:ind w:left="3054" w:hanging="480"/>
      </w:pPr>
      <w:rPr>
        <w:rFonts w:ascii="Wingdings" w:hAnsi="Wingdings" w:hint="default"/>
      </w:rPr>
    </w:lvl>
    <w:lvl w:ilvl="4" w:tplc="04090003" w:tentative="1">
      <w:start w:val="1"/>
      <w:numFmt w:val="bullet"/>
      <w:lvlText w:val=""/>
      <w:lvlJc w:val="left"/>
      <w:pPr>
        <w:ind w:left="3534" w:hanging="480"/>
      </w:pPr>
      <w:rPr>
        <w:rFonts w:ascii="Wingdings" w:hAnsi="Wingdings" w:hint="default"/>
      </w:rPr>
    </w:lvl>
    <w:lvl w:ilvl="5" w:tplc="04090005" w:tentative="1">
      <w:start w:val="1"/>
      <w:numFmt w:val="bullet"/>
      <w:lvlText w:val=""/>
      <w:lvlJc w:val="left"/>
      <w:pPr>
        <w:ind w:left="4014" w:hanging="480"/>
      </w:pPr>
      <w:rPr>
        <w:rFonts w:ascii="Wingdings" w:hAnsi="Wingdings" w:hint="default"/>
      </w:rPr>
    </w:lvl>
    <w:lvl w:ilvl="6" w:tplc="04090001" w:tentative="1">
      <w:start w:val="1"/>
      <w:numFmt w:val="bullet"/>
      <w:lvlText w:val=""/>
      <w:lvlJc w:val="left"/>
      <w:pPr>
        <w:ind w:left="4494" w:hanging="480"/>
      </w:pPr>
      <w:rPr>
        <w:rFonts w:ascii="Wingdings" w:hAnsi="Wingdings" w:hint="default"/>
      </w:rPr>
    </w:lvl>
    <w:lvl w:ilvl="7" w:tplc="04090003" w:tentative="1">
      <w:start w:val="1"/>
      <w:numFmt w:val="bullet"/>
      <w:lvlText w:val=""/>
      <w:lvlJc w:val="left"/>
      <w:pPr>
        <w:ind w:left="4974" w:hanging="480"/>
      </w:pPr>
      <w:rPr>
        <w:rFonts w:ascii="Wingdings" w:hAnsi="Wingdings" w:hint="default"/>
      </w:rPr>
    </w:lvl>
    <w:lvl w:ilvl="8" w:tplc="04090005" w:tentative="1">
      <w:start w:val="1"/>
      <w:numFmt w:val="bullet"/>
      <w:lvlText w:val=""/>
      <w:lvlJc w:val="left"/>
      <w:pPr>
        <w:ind w:left="5454" w:hanging="480"/>
      </w:pPr>
      <w:rPr>
        <w:rFonts w:ascii="Wingdings" w:hAnsi="Wingdings" w:hint="default"/>
      </w:rPr>
    </w:lvl>
  </w:abstractNum>
  <w:abstractNum w:abstractNumId="18" w15:restartNumberingAfterBreak="0">
    <w:nsid w:val="2F713F6B"/>
    <w:multiLevelType w:val="hybridMultilevel"/>
    <w:tmpl w:val="5FF48E8A"/>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19" w15:restartNumberingAfterBreak="0">
    <w:nsid w:val="330866C4"/>
    <w:multiLevelType w:val="multilevel"/>
    <w:tmpl w:val="5AF4B01A"/>
    <w:lvl w:ilvl="0">
      <w:start w:val="1"/>
      <w:numFmt w:val="decimal"/>
      <w:lvlText w:val="%1."/>
      <w:lvlJc w:val="left"/>
      <w:pPr>
        <w:ind w:left="1440" w:hanging="480"/>
      </w:pPr>
      <w:rPr>
        <w:rFonts w:ascii="標楷體" w:eastAsia="標楷體" w:hAnsi="標楷體" w:cs="Times New Roman"/>
        <w:sz w:val="28"/>
        <w:szCs w:val="28"/>
      </w:rPr>
    </w:lvl>
    <w:lvl w:ilvl="1">
      <w:start w:val="1"/>
      <w:numFmt w:val="ideographTradition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ideographTradition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ideographTraditional"/>
      <w:lvlText w:val="%8、"/>
      <w:lvlJc w:val="left"/>
      <w:pPr>
        <w:ind w:left="4800" w:hanging="480"/>
      </w:pPr>
    </w:lvl>
    <w:lvl w:ilvl="8">
      <w:start w:val="1"/>
      <w:numFmt w:val="lowerRoman"/>
      <w:lvlText w:val="%9."/>
      <w:lvlJc w:val="right"/>
      <w:pPr>
        <w:ind w:left="5280" w:hanging="480"/>
      </w:pPr>
    </w:lvl>
  </w:abstractNum>
  <w:abstractNum w:abstractNumId="20" w15:restartNumberingAfterBreak="0">
    <w:nsid w:val="338C436A"/>
    <w:multiLevelType w:val="hybridMultilevel"/>
    <w:tmpl w:val="EA2AF77A"/>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21" w15:restartNumberingAfterBreak="0">
    <w:nsid w:val="34264EED"/>
    <w:multiLevelType w:val="multilevel"/>
    <w:tmpl w:val="C04A8B7A"/>
    <w:lvl w:ilvl="0">
      <w:start w:val="1"/>
      <w:numFmt w:val="decimal"/>
      <w:lvlText w:val="(%1)"/>
      <w:lvlJc w:val="left"/>
      <w:pPr>
        <w:ind w:left="1920" w:hanging="480"/>
      </w:pPr>
      <w:rPr>
        <w:rFonts w:hint="default"/>
      </w:rPr>
    </w:lvl>
    <w:lvl w:ilvl="1">
      <w:numFmt w:val="bullet"/>
      <w:lvlText w:val=""/>
      <w:lvlJc w:val="left"/>
      <w:pPr>
        <w:ind w:left="2400" w:hanging="480"/>
      </w:pPr>
      <w:rPr>
        <w:rFonts w:ascii="Wingdings" w:hAnsi="Wingdings"/>
      </w:rPr>
    </w:lvl>
    <w:lvl w:ilvl="2">
      <w:numFmt w:val="bullet"/>
      <w:lvlText w:val=""/>
      <w:lvlJc w:val="left"/>
      <w:pPr>
        <w:ind w:left="2880" w:hanging="480"/>
      </w:pPr>
      <w:rPr>
        <w:rFonts w:ascii="Wingdings" w:hAnsi="Wingdings"/>
      </w:rPr>
    </w:lvl>
    <w:lvl w:ilvl="3">
      <w:numFmt w:val="bullet"/>
      <w:lvlText w:val=""/>
      <w:lvlJc w:val="left"/>
      <w:pPr>
        <w:ind w:left="3360" w:hanging="480"/>
      </w:pPr>
      <w:rPr>
        <w:rFonts w:ascii="Wingdings" w:hAnsi="Wingdings"/>
      </w:rPr>
    </w:lvl>
    <w:lvl w:ilvl="4">
      <w:numFmt w:val="bullet"/>
      <w:lvlText w:val=""/>
      <w:lvlJc w:val="left"/>
      <w:pPr>
        <w:ind w:left="3840" w:hanging="480"/>
      </w:pPr>
      <w:rPr>
        <w:rFonts w:ascii="Wingdings" w:hAnsi="Wingdings"/>
      </w:rPr>
    </w:lvl>
    <w:lvl w:ilvl="5">
      <w:numFmt w:val="bullet"/>
      <w:lvlText w:val=""/>
      <w:lvlJc w:val="left"/>
      <w:pPr>
        <w:ind w:left="4320" w:hanging="480"/>
      </w:pPr>
      <w:rPr>
        <w:rFonts w:ascii="Wingdings" w:hAnsi="Wingdings"/>
      </w:rPr>
    </w:lvl>
    <w:lvl w:ilvl="6">
      <w:numFmt w:val="bullet"/>
      <w:lvlText w:val=""/>
      <w:lvlJc w:val="left"/>
      <w:pPr>
        <w:ind w:left="4800" w:hanging="480"/>
      </w:pPr>
      <w:rPr>
        <w:rFonts w:ascii="Wingdings" w:hAnsi="Wingdings"/>
      </w:rPr>
    </w:lvl>
    <w:lvl w:ilvl="7">
      <w:numFmt w:val="bullet"/>
      <w:lvlText w:val=""/>
      <w:lvlJc w:val="left"/>
      <w:pPr>
        <w:ind w:left="5280" w:hanging="480"/>
      </w:pPr>
      <w:rPr>
        <w:rFonts w:ascii="Wingdings" w:hAnsi="Wingdings"/>
      </w:rPr>
    </w:lvl>
    <w:lvl w:ilvl="8">
      <w:numFmt w:val="bullet"/>
      <w:lvlText w:val=""/>
      <w:lvlJc w:val="left"/>
      <w:pPr>
        <w:ind w:left="5760" w:hanging="480"/>
      </w:pPr>
      <w:rPr>
        <w:rFonts w:ascii="Wingdings" w:hAnsi="Wingdings"/>
      </w:rPr>
    </w:lvl>
  </w:abstractNum>
  <w:abstractNum w:abstractNumId="22" w15:restartNumberingAfterBreak="0">
    <w:nsid w:val="342A7336"/>
    <w:multiLevelType w:val="hybridMultilevel"/>
    <w:tmpl w:val="A002EEBA"/>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3" w15:restartNumberingAfterBreak="0">
    <w:nsid w:val="357C2543"/>
    <w:multiLevelType w:val="multilevel"/>
    <w:tmpl w:val="49328872"/>
    <w:lvl w:ilvl="0">
      <w:start w:val="1"/>
      <w:numFmt w:val="decimal"/>
      <w:lvlText w:val="%1."/>
      <w:lvlJc w:val="left"/>
      <w:pPr>
        <w:ind w:left="1727" w:hanging="480"/>
      </w:pPr>
    </w:lvl>
    <w:lvl w:ilvl="1">
      <w:start w:val="1"/>
      <w:numFmt w:val="ideographTraditional"/>
      <w:lvlText w:val="%2、"/>
      <w:lvlJc w:val="left"/>
      <w:pPr>
        <w:ind w:left="2207" w:hanging="480"/>
      </w:pPr>
    </w:lvl>
    <w:lvl w:ilvl="2">
      <w:start w:val="1"/>
      <w:numFmt w:val="lowerRoman"/>
      <w:lvlText w:val="%3."/>
      <w:lvlJc w:val="right"/>
      <w:pPr>
        <w:ind w:left="2687" w:hanging="480"/>
      </w:pPr>
    </w:lvl>
    <w:lvl w:ilvl="3">
      <w:start w:val="1"/>
      <w:numFmt w:val="decimal"/>
      <w:lvlText w:val="%4."/>
      <w:lvlJc w:val="left"/>
      <w:pPr>
        <w:ind w:left="3167" w:hanging="480"/>
      </w:pPr>
    </w:lvl>
    <w:lvl w:ilvl="4">
      <w:start w:val="1"/>
      <w:numFmt w:val="ideographTraditional"/>
      <w:lvlText w:val="%5、"/>
      <w:lvlJc w:val="left"/>
      <w:pPr>
        <w:ind w:left="3647" w:hanging="480"/>
      </w:pPr>
    </w:lvl>
    <w:lvl w:ilvl="5">
      <w:start w:val="1"/>
      <w:numFmt w:val="lowerRoman"/>
      <w:lvlText w:val="%6."/>
      <w:lvlJc w:val="right"/>
      <w:pPr>
        <w:ind w:left="4127" w:hanging="480"/>
      </w:pPr>
    </w:lvl>
    <w:lvl w:ilvl="6">
      <w:start w:val="1"/>
      <w:numFmt w:val="decimal"/>
      <w:lvlText w:val="%7."/>
      <w:lvlJc w:val="left"/>
      <w:pPr>
        <w:ind w:left="4607" w:hanging="480"/>
      </w:pPr>
    </w:lvl>
    <w:lvl w:ilvl="7">
      <w:start w:val="1"/>
      <w:numFmt w:val="ideographTraditional"/>
      <w:lvlText w:val="%8、"/>
      <w:lvlJc w:val="left"/>
      <w:pPr>
        <w:ind w:left="5087" w:hanging="480"/>
      </w:pPr>
    </w:lvl>
    <w:lvl w:ilvl="8">
      <w:start w:val="1"/>
      <w:numFmt w:val="lowerRoman"/>
      <w:lvlText w:val="%9."/>
      <w:lvlJc w:val="right"/>
      <w:pPr>
        <w:ind w:left="5567" w:hanging="480"/>
      </w:pPr>
    </w:lvl>
  </w:abstractNum>
  <w:abstractNum w:abstractNumId="24" w15:restartNumberingAfterBreak="0">
    <w:nsid w:val="36B90B0D"/>
    <w:multiLevelType w:val="hybridMultilevel"/>
    <w:tmpl w:val="66B0D2DA"/>
    <w:lvl w:ilvl="0" w:tplc="0409000B">
      <w:start w:val="1"/>
      <w:numFmt w:val="bullet"/>
      <w:lvlText w:val=""/>
      <w:lvlJc w:val="left"/>
      <w:pPr>
        <w:ind w:left="1920" w:hanging="480"/>
      </w:pPr>
      <w:rPr>
        <w:rFonts w:ascii="Wingdings" w:hAnsi="Wingding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25" w15:restartNumberingAfterBreak="0">
    <w:nsid w:val="3AF2277B"/>
    <w:multiLevelType w:val="hybridMultilevel"/>
    <w:tmpl w:val="91D2AEF6"/>
    <w:lvl w:ilvl="0" w:tplc="0409000B">
      <w:start w:val="1"/>
      <w:numFmt w:val="bullet"/>
      <w:lvlText w:val=""/>
      <w:lvlJc w:val="left"/>
      <w:pPr>
        <w:ind w:left="1614" w:hanging="480"/>
      </w:pPr>
      <w:rPr>
        <w:rFonts w:ascii="Wingdings" w:hAnsi="Wingdings" w:hint="default"/>
      </w:rPr>
    </w:lvl>
    <w:lvl w:ilvl="1" w:tplc="04090003" w:tentative="1">
      <w:start w:val="1"/>
      <w:numFmt w:val="bullet"/>
      <w:lvlText w:val=""/>
      <w:lvlJc w:val="left"/>
      <w:pPr>
        <w:ind w:left="2094" w:hanging="480"/>
      </w:pPr>
      <w:rPr>
        <w:rFonts w:ascii="Wingdings" w:hAnsi="Wingdings" w:hint="default"/>
      </w:rPr>
    </w:lvl>
    <w:lvl w:ilvl="2" w:tplc="04090005" w:tentative="1">
      <w:start w:val="1"/>
      <w:numFmt w:val="bullet"/>
      <w:lvlText w:val=""/>
      <w:lvlJc w:val="left"/>
      <w:pPr>
        <w:ind w:left="2574" w:hanging="480"/>
      </w:pPr>
      <w:rPr>
        <w:rFonts w:ascii="Wingdings" w:hAnsi="Wingdings" w:hint="default"/>
      </w:rPr>
    </w:lvl>
    <w:lvl w:ilvl="3" w:tplc="04090001" w:tentative="1">
      <w:start w:val="1"/>
      <w:numFmt w:val="bullet"/>
      <w:lvlText w:val=""/>
      <w:lvlJc w:val="left"/>
      <w:pPr>
        <w:ind w:left="3054" w:hanging="480"/>
      </w:pPr>
      <w:rPr>
        <w:rFonts w:ascii="Wingdings" w:hAnsi="Wingdings" w:hint="default"/>
      </w:rPr>
    </w:lvl>
    <w:lvl w:ilvl="4" w:tplc="04090003" w:tentative="1">
      <w:start w:val="1"/>
      <w:numFmt w:val="bullet"/>
      <w:lvlText w:val=""/>
      <w:lvlJc w:val="left"/>
      <w:pPr>
        <w:ind w:left="3534" w:hanging="480"/>
      </w:pPr>
      <w:rPr>
        <w:rFonts w:ascii="Wingdings" w:hAnsi="Wingdings" w:hint="default"/>
      </w:rPr>
    </w:lvl>
    <w:lvl w:ilvl="5" w:tplc="04090005" w:tentative="1">
      <w:start w:val="1"/>
      <w:numFmt w:val="bullet"/>
      <w:lvlText w:val=""/>
      <w:lvlJc w:val="left"/>
      <w:pPr>
        <w:ind w:left="4014" w:hanging="480"/>
      </w:pPr>
      <w:rPr>
        <w:rFonts w:ascii="Wingdings" w:hAnsi="Wingdings" w:hint="default"/>
      </w:rPr>
    </w:lvl>
    <w:lvl w:ilvl="6" w:tplc="04090001" w:tentative="1">
      <w:start w:val="1"/>
      <w:numFmt w:val="bullet"/>
      <w:lvlText w:val=""/>
      <w:lvlJc w:val="left"/>
      <w:pPr>
        <w:ind w:left="4494" w:hanging="480"/>
      </w:pPr>
      <w:rPr>
        <w:rFonts w:ascii="Wingdings" w:hAnsi="Wingdings" w:hint="default"/>
      </w:rPr>
    </w:lvl>
    <w:lvl w:ilvl="7" w:tplc="04090003" w:tentative="1">
      <w:start w:val="1"/>
      <w:numFmt w:val="bullet"/>
      <w:lvlText w:val=""/>
      <w:lvlJc w:val="left"/>
      <w:pPr>
        <w:ind w:left="4974" w:hanging="480"/>
      </w:pPr>
      <w:rPr>
        <w:rFonts w:ascii="Wingdings" w:hAnsi="Wingdings" w:hint="default"/>
      </w:rPr>
    </w:lvl>
    <w:lvl w:ilvl="8" w:tplc="04090005" w:tentative="1">
      <w:start w:val="1"/>
      <w:numFmt w:val="bullet"/>
      <w:lvlText w:val=""/>
      <w:lvlJc w:val="left"/>
      <w:pPr>
        <w:ind w:left="5454" w:hanging="480"/>
      </w:pPr>
      <w:rPr>
        <w:rFonts w:ascii="Wingdings" w:hAnsi="Wingdings" w:hint="default"/>
      </w:rPr>
    </w:lvl>
  </w:abstractNum>
  <w:abstractNum w:abstractNumId="26" w15:restartNumberingAfterBreak="0">
    <w:nsid w:val="3BB26268"/>
    <w:multiLevelType w:val="hybridMultilevel"/>
    <w:tmpl w:val="2750AECC"/>
    <w:lvl w:ilvl="0" w:tplc="B50AAED6">
      <w:start w:val="1"/>
      <w:numFmt w:val="decimal"/>
      <w:lvlText w:val="(%1)"/>
      <w:lvlJc w:val="left"/>
      <w:pPr>
        <w:ind w:left="1614" w:hanging="480"/>
      </w:pPr>
      <w:rPr>
        <w:rFonts w:hint="default"/>
      </w:rPr>
    </w:lvl>
    <w:lvl w:ilvl="1" w:tplc="04090003" w:tentative="1">
      <w:start w:val="1"/>
      <w:numFmt w:val="bullet"/>
      <w:lvlText w:val=""/>
      <w:lvlJc w:val="left"/>
      <w:pPr>
        <w:ind w:left="2094" w:hanging="480"/>
      </w:pPr>
      <w:rPr>
        <w:rFonts w:ascii="Wingdings" w:hAnsi="Wingdings" w:hint="default"/>
      </w:rPr>
    </w:lvl>
    <w:lvl w:ilvl="2" w:tplc="04090005" w:tentative="1">
      <w:start w:val="1"/>
      <w:numFmt w:val="bullet"/>
      <w:lvlText w:val=""/>
      <w:lvlJc w:val="left"/>
      <w:pPr>
        <w:ind w:left="2574" w:hanging="480"/>
      </w:pPr>
      <w:rPr>
        <w:rFonts w:ascii="Wingdings" w:hAnsi="Wingdings" w:hint="default"/>
      </w:rPr>
    </w:lvl>
    <w:lvl w:ilvl="3" w:tplc="04090001" w:tentative="1">
      <w:start w:val="1"/>
      <w:numFmt w:val="bullet"/>
      <w:lvlText w:val=""/>
      <w:lvlJc w:val="left"/>
      <w:pPr>
        <w:ind w:left="3054" w:hanging="480"/>
      </w:pPr>
      <w:rPr>
        <w:rFonts w:ascii="Wingdings" w:hAnsi="Wingdings" w:hint="default"/>
      </w:rPr>
    </w:lvl>
    <w:lvl w:ilvl="4" w:tplc="04090003" w:tentative="1">
      <w:start w:val="1"/>
      <w:numFmt w:val="bullet"/>
      <w:lvlText w:val=""/>
      <w:lvlJc w:val="left"/>
      <w:pPr>
        <w:ind w:left="3534" w:hanging="480"/>
      </w:pPr>
      <w:rPr>
        <w:rFonts w:ascii="Wingdings" w:hAnsi="Wingdings" w:hint="default"/>
      </w:rPr>
    </w:lvl>
    <w:lvl w:ilvl="5" w:tplc="04090005" w:tentative="1">
      <w:start w:val="1"/>
      <w:numFmt w:val="bullet"/>
      <w:lvlText w:val=""/>
      <w:lvlJc w:val="left"/>
      <w:pPr>
        <w:ind w:left="4014" w:hanging="480"/>
      </w:pPr>
      <w:rPr>
        <w:rFonts w:ascii="Wingdings" w:hAnsi="Wingdings" w:hint="default"/>
      </w:rPr>
    </w:lvl>
    <w:lvl w:ilvl="6" w:tplc="04090001" w:tentative="1">
      <w:start w:val="1"/>
      <w:numFmt w:val="bullet"/>
      <w:lvlText w:val=""/>
      <w:lvlJc w:val="left"/>
      <w:pPr>
        <w:ind w:left="4494" w:hanging="480"/>
      </w:pPr>
      <w:rPr>
        <w:rFonts w:ascii="Wingdings" w:hAnsi="Wingdings" w:hint="default"/>
      </w:rPr>
    </w:lvl>
    <w:lvl w:ilvl="7" w:tplc="04090003" w:tentative="1">
      <w:start w:val="1"/>
      <w:numFmt w:val="bullet"/>
      <w:lvlText w:val=""/>
      <w:lvlJc w:val="left"/>
      <w:pPr>
        <w:ind w:left="4974" w:hanging="480"/>
      </w:pPr>
      <w:rPr>
        <w:rFonts w:ascii="Wingdings" w:hAnsi="Wingdings" w:hint="default"/>
      </w:rPr>
    </w:lvl>
    <w:lvl w:ilvl="8" w:tplc="04090005" w:tentative="1">
      <w:start w:val="1"/>
      <w:numFmt w:val="bullet"/>
      <w:lvlText w:val=""/>
      <w:lvlJc w:val="left"/>
      <w:pPr>
        <w:ind w:left="5454" w:hanging="480"/>
      </w:pPr>
      <w:rPr>
        <w:rFonts w:ascii="Wingdings" w:hAnsi="Wingdings" w:hint="default"/>
      </w:rPr>
    </w:lvl>
  </w:abstractNum>
  <w:abstractNum w:abstractNumId="27" w15:restartNumberingAfterBreak="0">
    <w:nsid w:val="3CB7009E"/>
    <w:multiLevelType w:val="hybridMultilevel"/>
    <w:tmpl w:val="BCB05A14"/>
    <w:lvl w:ilvl="0" w:tplc="0409000B">
      <w:start w:val="1"/>
      <w:numFmt w:val="bullet"/>
      <w:lvlText w:val=""/>
      <w:lvlJc w:val="left"/>
      <w:pPr>
        <w:ind w:left="1614" w:hanging="480"/>
      </w:pPr>
      <w:rPr>
        <w:rFonts w:ascii="Wingdings" w:hAnsi="Wingdings" w:hint="default"/>
      </w:rPr>
    </w:lvl>
    <w:lvl w:ilvl="1" w:tplc="04090003" w:tentative="1">
      <w:start w:val="1"/>
      <w:numFmt w:val="bullet"/>
      <w:lvlText w:val=""/>
      <w:lvlJc w:val="left"/>
      <w:pPr>
        <w:ind w:left="2094" w:hanging="480"/>
      </w:pPr>
      <w:rPr>
        <w:rFonts w:ascii="Wingdings" w:hAnsi="Wingdings" w:hint="default"/>
      </w:rPr>
    </w:lvl>
    <w:lvl w:ilvl="2" w:tplc="04090005" w:tentative="1">
      <w:start w:val="1"/>
      <w:numFmt w:val="bullet"/>
      <w:lvlText w:val=""/>
      <w:lvlJc w:val="left"/>
      <w:pPr>
        <w:ind w:left="2574" w:hanging="480"/>
      </w:pPr>
      <w:rPr>
        <w:rFonts w:ascii="Wingdings" w:hAnsi="Wingdings" w:hint="default"/>
      </w:rPr>
    </w:lvl>
    <w:lvl w:ilvl="3" w:tplc="04090001" w:tentative="1">
      <w:start w:val="1"/>
      <w:numFmt w:val="bullet"/>
      <w:lvlText w:val=""/>
      <w:lvlJc w:val="left"/>
      <w:pPr>
        <w:ind w:left="3054" w:hanging="480"/>
      </w:pPr>
      <w:rPr>
        <w:rFonts w:ascii="Wingdings" w:hAnsi="Wingdings" w:hint="default"/>
      </w:rPr>
    </w:lvl>
    <w:lvl w:ilvl="4" w:tplc="04090003" w:tentative="1">
      <w:start w:val="1"/>
      <w:numFmt w:val="bullet"/>
      <w:lvlText w:val=""/>
      <w:lvlJc w:val="left"/>
      <w:pPr>
        <w:ind w:left="3534" w:hanging="480"/>
      </w:pPr>
      <w:rPr>
        <w:rFonts w:ascii="Wingdings" w:hAnsi="Wingdings" w:hint="default"/>
      </w:rPr>
    </w:lvl>
    <w:lvl w:ilvl="5" w:tplc="04090005" w:tentative="1">
      <w:start w:val="1"/>
      <w:numFmt w:val="bullet"/>
      <w:lvlText w:val=""/>
      <w:lvlJc w:val="left"/>
      <w:pPr>
        <w:ind w:left="4014" w:hanging="480"/>
      </w:pPr>
      <w:rPr>
        <w:rFonts w:ascii="Wingdings" w:hAnsi="Wingdings" w:hint="default"/>
      </w:rPr>
    </w:lvl>
    <w:lvl w:ilvl="6" w:tplc="04090001" w:tentative="1">
      <w:start w:val="1"/>
      <w:numFmt w:val="bullet"/>
      <w:lvlText w:val=""/>
      <w:lvlJc w:val="left"/>
      <w:pPr>
        <w:ind w:left="4494" w:hanging="480"/>
      </w:pPr>
      <w:rPr>
        <w:rFonts w:ascii="Wingdings" w:hAnsi="Wingdings" w:hint="default"/>
      </w:rPr>
    </w:lvl>
    <w:lvl w:ilvl="7" w:tplc="04090003" w:tentative="1">
      <w:start w:val="1"/>
      <w:numFmt w:val="bullet"/>
      <w:lvlText w:val=""/>
      <w:lvlJc w:val="left"/>
      <w:pPr>
        <w:ind w:left="4974" w:hanging="480"/>
      </w:pPr>
      <w:rPr>
        <w:rFonts w:ascii="Wingdings" w:hAnsi="Wingdings" w:hint="default"/>
      </w:rPr>
    </w:lvl>
    <w:lvl w:ilvl="8" w:tplc="04090005" w:tentative="1">
      <w:start w:val="1"/>
      <w:numFmt w:val="bullet"/>
      <w:lvlText w:val=""/>
      <w:lvlJc w:val="left"/>
      <w:pPr>
        <w:ind w:left="5454" w:hanging="480"/>
      </w:pPr>
      <w:rPr>
        <w:rFonts w:ascii="Wingdings" w:hAnsi="Wingdings" w:hint="default"/>
      </w:rPr>
    </w:lvl>
  </w:abstractNum>
  <w:abstractNum w:abstractNumId="28" w15:restartNumberingAfterBreak="0">
    <w:nsid w:val="40233B38"/>
    <w:multiLevelType w:val="hybridMultilevel"/>
    <w:tmpl w:val="20D610C0"/>
    <w:lvl w:ilvl="0" w:tplc="0409000B">
      <w:start w:val="1"/>
      <w:numFmt w:val="bullet"/>
      <w:lvlText w:val=""/>
      <w:lvlJc w:val="left"/>
      <w:pPr>
        <w:ind w:left="1614" w:hanging="480"/>
      </w:pPr>
      <w:rPr>
        <w:rFonts w:ascii="Wingdings" w:hAnsi="Wingdings" w:hint="default"/>
      </w:rPr>
    </w:lvl>
    <w:lvl w:ilvl="1" w:tplc="04090003" w:tentative="1">
      <w:start w:val="1"/>
      <w:numFmt w:val="bullet"/>
      <w:lvlText w:val=""/>
      <w:lvlJc w:val="left"/>
      <w:pPr>
        <w:ind w:left="2094" w:hanging="480"/>
      </w:pPr>
      <w:rPr>
        <w:rFonts w:ascii="Wingdings" w:hAnsi="Wingdings" w:hint="default"/>
      </w:rPr>
    </w:lvl>
    <w:lvl w:ilvl="2" w:tplc="04090005" w:tentative="1">
      <w:start w:val="1"/>
      <w:numFmt w:val="bullet"/>
      <w:lvlText w:val=""/>
      <w:lvlJc w:val="left"/>
      <w:pPr>
        <w:ind w:left="2574" w:hanging="480"/>
      </w:pPr>
      <w:rPr>
        <w:rFonts w:ascii="Wingdings" w:hAnsi="Wingdings" w:hint="default"/>
      </w:rPr>
    </w:lvl>
    <w:lvl w:ilvl="3" w:tplc="04090001" w:tentative="1">
      <w:start w:val="1"/>
      <w:numFmt w:val="bullet"/>
      <w:lvlText w:val=""/>
      <w:lvlJc w:val="left"/>
      <w:pPr>
        <w:ind w:left="3054" w:hanging="480"/>
      </w:pPr>
      <w:rPr>
        <w:rFonts w:ascii="Wingdings" w:hAnsi="Wingdings" w:hint="default"/>
      </w:rPr>
    </w:lvl>
    <w:lvl w:ilvl="4" w:tplc="04090003" w:tentative="1">
      <w:start w:val="1"/>
      <w:numFmt w:val="bullet"/>
      <w:lvlText w:val=""/>
      <w:lvlJc w:val="left"/>
      <w:pPr>
        <w:ind w:left="3534" w:hanging="480"/>
      </w:pPr>
      <w:rPr>
        <w:rFonts w:ascii="Wingdings" w:hAnsi="Wingdings" w:hint="default"/>
      </w:rPr>
    </w:lvl>
    <w:lvl w:ilvl="5" w:tplc="04090005" w:tentative="1">
      <w:start w:val="1"/>
      <w:numFmt w:val="bullet"/>
      <w:lvlText w:val=""/>
      <w:lvlJc w:val="left"/>
      <w:pPr>
        <w:ind w:left="4014" w:hanging="480"/>
      </w:pPr>
      <w:rPr>
        <w:rFonts w:ascii="Wingdings" w:hAnsi="Wingdings" w:hint="default"/>
      </w:rPr>
    </w:lvl>
    <w:lvl w:ilvl="6" w:tplc="04090001" w:tentative="1">
      <w:start w:val="1"/>
      <w:numFmt w:val="bullet"/>
      <w:lvlText w:val=""/>
      <w:lvlJc w:val="left"/>
      <w:pPr>
        <w:ind w:left="4494" w:hanging="480"/>
      </w:pPr>
      <w:rPr>
        <w:rFonts w:ascii="Wingdings" w:hAnsi="Wingdings" w:hint="default"/>
      </w:rPr>
    </w:lvl>
    <w:lvl w:ilvl="7" w:tplc="04090003" w:tentative="1">
      <w:start w:val="1"/>
      <w:numFmt w:val="bullet"/>
      <w:lvlText w:val=""/>
      <w:lvlJc w:val="left"/>
      <w:pPr>
        <w:ind w:left="4974" w:hanging="480"/>
      </w:pPr>
      <w:rPr>
        <w:rFonts w:ascii="Wingdings" w:hAnsi="Wingdings" w:hint="default"/>
      </w:rPr>
    </w:lvl>
    <w:lvl w:ilvl="8" w:tplc="04090005" w:tentative="1">
      <w:start w:val="1"/>
      <w:numFmt w:val="bullet"/>
      <w:lvlText w:val=""/>
      <w:lvlJc w:val="left"/>
      <w:pPr>
        <w:ind w:left="5454" w:hanging="480"/>
      </w:pPr>
      <w:rPr>
        <w:rFonts w:ascii="Wingdings" w:hAnsi="Wingdings" w:hint="default"/>
      </w:rPr>
    </w:lvl>
  </w:abstractNum>
  <w:abstractNum w:abstractNumId="29" w15:restartNumberingAfterBreak="0">
    <w:nsid w:val="40554CF8"/>
    <w:multiLevelType w:val="multilevel"/>
    <w:tmpl w:val="036CA780"/>
    <w:lvl w:ilvl="0">
      <w:start w:val="1"/>
      <w:numFmt w:val="taiwaneseCountingThousand"/>
      <w:lvlText w:val="%1、"/>
      <w:lvlJc w:val="left"/>
      <w:pPr>
        <w:ind w:left="720" w:hanging="720"/>
      </w:pPr>
    </w:lvl>
    <w:lvl w:ilvl="1">
      <w:start w:val="1"/>
      <w:numFmt w:val="taiwaneseCountingThousand"/>
      <w:lvlText w:val="(%2)"/>
      <w:lvlJc w:val="left"/>
      <w:pPr>
        <w:ind w:left="960" w:hanging="480"/>
      </w:pPr>
      <w:rPr>
        <w:rFonts w:ascii="標楷體" w:eastAsia="標楷體" w:hAnsi="標楷體"/>
        <w:b w:val="0"/>
        <w:sz w:val="28"/>
        <w:szCs w:val="28"/>
      </w:rPr>
    </w:lvl>
    <w:lvl w:ilvl="2">
      <w:start w:val="1"/>
      <w:numFmt w:val="decimal"/>
      <w:lvlText w:val="%3."/>
      <w:lvlJc w:val="left"/>
      <w:pPr>
        <w:ind w:left="1247" w:hanging="287"/>
      </w:pPr>
      <w:rPr>
        <w:rFonts w:ascii="標楷體" w:eastAsia="標楷體" w:hAnsi="標楷體"/>
        <w:sz w:val="28"/>
        <w:szCs w:val="28"/>
      </w:rPr>
    </w:lvl>
    <w:lvl w:ilvl="3">
      <w:start w:val="1"/>
      <w:numFmt w:val="decimal"/>
      <w:lvlText w:val="(%4)"/>
      <w:lvlJc w:val="left"/>
      <w:pPr>
        <w:ind w:left="1920" w:hanging="480"/>
      </w:pPr>
      <w:rPr>
        <w:sz w:val="28"/>
        <w:szCs w:val="28"/>
      </w:rPr>
    </w:lvl>
    <w:lvl w:ilvl="4">
      <w:start w:val="1"/>
      <w:numFmt w:val="ideographDigital"/>
      <w:lvlText w:val="(%5)"/>
      <w:lvlJc w:val="left"/>
      <w:pPr>
        <w:ind w:left="958" w:hanging="476"/>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0" w15:restartNumberingAfterBreak="0">
    <w:nsid w:val="43D041D4"/>
    <w:multiLevelType w:val="hybridMultilevel"/>
    <w:tmpl w:val="63D42E26"/>
    <w:lvl w:ilvl="0" w:tplc="CDB2B43C">
      <w:start w:val="1"/>
      <w:numFmt w:val="taiwaneseCountingThousand"/>
      <w:lvlText w:val="%1、"/>
      <w:lvlJc w:val="left"/>
      <w:pPr>
        <w:tabs>
          <w:tab w:val="num" w:pos="720"/>
        </w:tabs>
        <w:ind w:left="720" w:hanging="720"/>
      </w:pPr>
      <w:rPr>
        <w:rFonts w:hint="default"/>
        <w:lang w:val="en-US"/>
      </w:rPr>
    </w:lvl>
    <w:lvl w:ilvl="1" w:tplc="F906E4C0">
      <w:start w:val="1"/>
      <w:numFmt w:val="taiwaneseCountingThousand"/>
      <w:lvlText w:val="(%2)"/>
      <w:lvlJc w:val="left"/>
      <w:pPr>
        <w:tabs>
          <w:tab w:val="num" w:pos="482"/>
        </w:tabs>
        <w:ind w:left="960" w:hanging="480"/>
      </w:pPr>
      <w:rPr>
        <w:rFonts w:hint="eastAsia"/>
      </w:rPr>
    </w:lvl>
    <w:lvl w:ilvl="2" w:tplc="04090001">
      <w:start w:val="1"/>
      <w:numFmt w:val="bullet"/>
      <w:lvlText w:val=""/>
      <w:lvlJc w:val="left"/>
      <w:pPr>
        <w:tabs>
          <w:tab w:val="num" w:pos="958"/>
        </w:tabs>
        <w:ind w:left="1247" w:hanging="287"/>
      </w:pPr>
      <w:rPr>
        <w:rFonts w:ascii="Wingdings" w:hAnsi="Wingdings" w:hint="default"/>
        <w:sz w:val="24"/>
        <w:szCs w:val="24"/>
      </w:rPr>
    </w:lvl>
    <w:lvl w:ilvl="3" w:tplc="1B167A26">
      <w:start w:val="1"/>
      <w:numFmt w:val="decimal"/>
      <w:lvlText w:val="(%4)"/>
      <w:lvlJc w:val="left"/>
      <w:pPr>
        <w:tabs>
          <w:tab w:val="num" w:pos="1920"/>
        </w:tabs>
        <w:ind w:left="1920" w:hanging="480"/>
      </w:pPr>
      <w:rPr>
        <w:rFonts w:hint="eastAsia"/>
        <w:sz w:val="24"/>
        <w:szCs w:val="24"/>
      </w:rPr>
    </w:lvl>
    <w:lvl w:ilvl="4" w:tplc="B48846F4">
      <w:start w:val="1"/>
      <w:numFmt w:val="ideographDigital"/>
      <w:lvlText w:val="(%5)"/>
      <w:lvlJc w:val="left"/>
      <w:pPr>
        <w:tabs>
          <w:tab w:val="num" w:pos="482"/>
        </w:tabs>
        <w:ind w:left="958" w:hanging="476"/>
      </w:pPr>
      <w:rPr>
        <w:rFonts w:hint="eastAsia"/>
      </w:r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15:restartNumberingAfterBreak="0">
    <w:nsid w:val="4454049F"/>
    <w:multiLevelType w:val="hybridMultilevel"/>
    <w:tmpl w:val="ED3A649A"/>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2" w15:restartNumberingAfterBreak="0">
    <w:nsid w:val="48B87921"/>
    <w:multiLevelType w:val="multilevel"/>
    <w:tmpl w:val="5CE8A8EC"/>
    <w:lvl w:ilvl="0">
      <w:start w:val="1"/>
      <w:numFmt w:val="decimal"/>
      <w:lvlText w:val="(%1)"/>
      <w:lvlJc w:val="left"/>
      <w:pPr>
        <w:ind w:left="1944" w:hanging="480"/>
      </w:pPr>
      <w:rPr>
        <w:rFonts w:hint="default"/>
      </w:rPr>
    </w:lvl>
    <w:lvl w:ilvl="1">
      <w:numFmt w:val="bullet"/>
      <w:lvlText w:val=""/>
      <w:lvlJc w:val="left"/>
      <w:pPr>
        <w:ind w:left="2424" w:hanging="480"/>
      </w:pPr>
      <w:rPr>
        <w:rFonts w:ascii="Wingdings" w:hAnsi="Wingdings"/>
      </w:rPr>
    </w:lvl>
    <w:lvl w:ilvl="2">
      <w:numFmt w:val="bullet"/>
      <w:lvlText w:val=""/>
      <w:lvlJc w:val="left"/>
      <w:pPr>
        <w:ind w:left="2904" w:hanging="480"/>
      </w:pPr>
      <w:rPr>
        <w:rFonts w:ascii="Wingdings" w:hAnsi="Wingdings"/>
      </w:rPr>
    </w:lvl>
    <w:lvl w:ilvl="3">
      <w:numFmt w:val="bullet"/>
      <w:lvlText w:val=""/>
      <w:lvlJc w:val="left"/>
      <w:pPr>
        <w:ind w:left="3384" w:hanging="480"/>
      </w:pPr>
      <w:rPr>
        <w:rFonts w:ascii="Wingdings" w:hAnsi="Wingdings"/>
      </w:rPr>
    </w:lvl>
    <w:lvl w:ilvl="4">
      <w:numFmt w:val="bullet"/>
      <w:lvlText w:val=""/>
      <w:lvlJc w:val="left"/>
      <w:pPr>
        <w:ind w:left="3864" w:hanging="480"/>
      </w:pPr>
      <w:rPr>
        <w:rFonts w:ascii="Wingdings" w:hAnsi="Wingdings"/>
      </w:rPr>
    </w:lvl>
    <w:lvl w:ilvl="5">
      <w:numFmt w:val="bullet"/>
      <w:lvlText w:val=""/>
      <w:lvlJc w:val="left"/>
      <w:pPr>
        <w:ind w:left="4344" w:hanging="480"/>
      </w:pPr>
      <w:rPr>
        <w:rFonts w:ascii="Wingdings" w:hAnsi="Wingdings"/>
      </w:rPr>
    </w:lvl>
    <w:lvl w:ilvl="6">
      <w:numFmt w:val="bullet"/>
      <w:lvlText w:val=""/>
      <w:lvlJc w:val="left"/>
      <w:pPr>
        <w:ind w:left="4824" w:hanging="480"/>
      </w:pPr>
      <w:rPr>
        <w:rFonts w:ascii="Wingdings" w:hAnsi="Wingdings"/>
      </w:rPr>
    </w:lvl>
    <w:lvl w:ilvl="7">
      <w:numFmt w:val="bullet"/>
      <w:lvlText w:val=""/>
      <w:lvlJc w:val="left"/>
      <w:pPr>
        <w:ind w:left="5304" w:hanging="480"/>
      </w:pPr>
      <w:rPr>
        <w:rFonts w:ascii="Wingdings" w:hAnsi="Wingdings"/>
      </w:rPr>
    </w:lvl>
    <w:lvl w:ilvl="8">
      <w:numFmt w:val="bullet"/>
      <w:lvlText w:val=""/>
      <w:lvlJc w:val="left"/>
      <w:pPr>
        <w:ind w:left="5784" w:hanging="480"/>
      </w:pPr>
      <w:rPr>
        <w:rFonts w:ascii="Wingdings" w:hAnsi="Wingdings"/>
      </w:rPr>
    </w:lvl>
  </w:abstractNum>
  <w:abstractNum w:abstractNumId="33" w15:restartNumberingAfterBreak="0">
    <w:nsid w:val="5596245E"/>
    <w:multiLevelType w:val="hybridMultilevel"/>
    <w:tmpl w:val="B32C2538"/>
    <w:lvl w:ilvl="0" w:tplc="B50AAED6">
      <w:start w:val="1"/>
      <w:numFmt w:val="decimal"/>
      <w:lvlText w:val="(%1)"/>
      <w:lvlJc w:val="left"/>
      <w:pPr>
        <w:ind w:left="1920" w:hanging="48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34" w15:restartNumberingAfterBreak="0">
    <w:nsid w:val="57384C07"/>
    <w:multiLevelType w:val="hybridMultilevel"/>
    <w:tmpl w:val="B6A46816"/>
    <w:lvl w:ilvl="0" w:tplc="0409000B">
      <w:start w:val="1"/>
      <w:numFmt w:val="bullet"/>
      <w:lvlText w:val=""/>
      <w:lvlJc w:val="left"/>
      <w:pPr>
        <w:ind w:left="1614" w:hanging="480"/>
      </w:pPr>
      <w:rPr>
        <w:rFonts w:ascii="Wingdings" w:hAnsi="Wingdings" w:hint="default"/>
      </w:rPr>
    </w:lvl>
    <w:lvl w:ilvl="1" w:tplc="04090003" w:tentative="1">
      <w:start w:val="1"/>
      <w:numFmt w:val="bullet"/>
      <w:lvlText w:val=""/>
      <w:lvlJc w:val="left"/>
      <w:pPr>
        <w:ind w:left="2094" w:hanging="480"/>
      </w:pPr>
      <w:rPr>
        <w:rFonts w:ascii="Wingdings" w:hAnsi="Wingdings" w:hint="default"/>
      </w:rPr>
    </w:lvl>
    <w:lvl w:ilvl="2" w:tplc="04090005" w:tentative="1">
      <w:start w:val="1"/>
      <w:numFmt w:val="bullet"/>
      <w:lvlText w:val=""/>
      <w:lvlJc w:val="left"/>
      <w:pPr>
        <w:ind w:left="2574" w:hanging="480"/>
      </w:pPr>
      <w:rPr>
        <w:rFonts w:ascii="Wingdings" w:hAnsi="Wingdings" w:hint="default"/>
      </w:rPr>
    </w:lvl>
    <w:lvl w:ilvl="3" w:tplc="04090001" w:tentative="1">
      <w:start w:val="1"/>
      <w:numFmt w:val="bullet"/>
      <w:lvlText w:val=""/>
      <w:lvlJc w:val="left"/>
      <w:pPr>
        <w:ind w:left="3054" w:hanging="480"/>
      </w:pPr>
      <w:rPr>
        <w:rFonts w:ascii="Wingdings" w:hAnsi="Wingdings" w:hint="default"/>
      </w:rPr>
    </w:lvl>
    <w:lvl w:ilvl="4" w:tplc="04090003" w:tentative="1">
      <w:start w:val="1"/>
      <w:numFmt w:val="bullet"/>
      <w:lvlText w:val=""/>
      <w:lvlJc w:val="left"/>
      <w:pPr>
        <w:ind w:left="3534" w:hanging="480"/>
      </w:pPr>
      <w:rPr>
        <w:rFonts w:ascii="Wingdings" w:hAnsi="Wingdings" w:hint="default"/>
      </w:rPr>
    </w:lvl>
    <w:lvl w:ilvl="5" w:tplc="04090005" w:tentative="1">
      <w:start w:val="1"/>
      <w:numFmt w:val="bullet"/>
      <w:lvlText w:val=""/>
      <w:lvlJc w:val="left"/>
      <w:pPr>
        <w:ind w:left="4014" w:hanging="480"/>
      </w:pPr>
      <w:rPr>
        <w:rFonts w:ascii="Wingdings" w:hAnsi="Wingdings" w:hint="default"/>
      </w:rPr>
    </w:lvl>
    <w:lvl w:ilvl="6" w:tplc="04090001" w:tentative="1">
      <w:start w:val="1"/>
      <w:numFmt w:val="bullet"/>
      <w:lvlText w:val=""/>
      <w:lvlJc w:val="left"/>
      <w:pPr>
        <w:ind w:left="4494" w:hanging="480"/>
      </w:pPr>
      <w:rPr>
        <w:rFonts w:ascii="Wingdings" w:hAnsi="Wingdings" w:hint="default"/>
      </w:rPr>
    </w:lvl>
    <w:lvl w:ilvl="7" w:tplc="04090003" w:tentative="1">
      <w:start w:val="1"/>
      <w:numFmt w:val="bullet"/>
      <w:lvlText w:val=""/>
      <w:lvlJc w:val="left"/>
      <w:pPr>
        <w:ind w:left="4974" w:hanging="480"/>
      </w:pPr>
      <w:rPr>
        <w:rFonts w:ascii="Wingdings" w:hAnsi="Wingdings" w:hint="default"/>
      </w:rPr>
    </w:lvl>
    <w:lvl w:ilvl="8" w:tplc="04090005" w:tentative="1">
      <w:start w:val="1"/>
      <w:numFmt w:val="bullet"/>
      <w:lvlText w:val=""/>
      <w:lvlJc w:val="left"/>
      <w:pPr>
        <w:ind w:left="5454" w:hanging="480"/>
      </w:pPr>
      <w:rPr>
        <w:rFonts w:ascii="Wingdings" w:hAnsi="Wingdings" w:hint="default"/>
      </w:rPr>
    </w:lvl>
  </w:abstractNum>
  <w:abstractNum w:abstractNumId="35" w15:restartNumberingAfterBreak="0">
    <w:nsid w:val="58673D13"/>
    <w:multiLevelType w:val="hybridMultilevel"/>
    <w:tmpl w:val="E77E75C0"/>
    <w:lvl w:ilvl="0" w:tplc="B50AAED6">
      <w:start w:val="1"/>
      <w:numFmt w:val="decimal"/>
      <w:lvlText w:val="(%1)"/>
      <w:lvlJc w:val="left"/>
      <w:pPr>
        <w:ind w:left="1614" w:hanging="480"/>
      </w:pPr>
      <w:rPr>
        <w:rFonts w:hint="default"/>
      </w:rPr>
    </w:lvl>
    <w:lvl w:ilvl="1" w:tplc="04090003" w:tentative="1">
      <w:start w:val="1"/>
      <w:numFmt w:val="bullet"/>
      <w:lvlText w:val=""/>
      <w:lvlJc w:val="left"/>
      <w:pPr>
        <w:ind w:left="2094" w:hanging="480"/>
      </w:pPr>
      <w:rPr>
        <w:rFonts w:ascii="Wingdings" w:hAnsi="Wingdings" w:hint="default"/>
      </w:rPr>
    </w:lvl>
    <w:lvl w:ilvl="2" w:tplc="04090005" w:tentative="1">
      <w:start w:val="1"/>
      <w:numFmt w:val="bullet"/>
      <w:lvlText w:val=""/>
      <w:lvlJc w:val="left"/>
      <w:pPr>
        <w:ind w:left="2574" w:hanging="480"/>
      </w:pPr>
      <w:rPr>
        <w:rFonts w:ascii="Wingdings" w:hAnsi="Wingdings" w:hint="default"/>
      </w:rPr>
    </w:lvl>
    <w:lvl w:ilvl="3" w:tplc="04090001" w:tentative="1">
      <w:start w:val="1"/>
      <w:numFmt w:val="bullet"/>
      <w:lvlText w:val=""/>
      <w:lvlJc w:val="left"/>
      <w:pPr>
        <w:ind w:left="3054" w:hanging="480"/>
      </w:pPr>
      <w:rPr>
        <w:rFonts w:ascii="Wingdings" w:hAnsi="Wingdings" w:hint="default"/>
      </w:rPr>
    </w:lvl>
    <w:lvl w:ilvl="4" w:tplc="04090003" w:tentative="1">
      <w:start w:val="1"/>
      <w:numFmt w:val="bullet"/>
      <w:lvlText w:val=""/>
      <w:lvlJc w:val="left"/>
      <w:pPr>
        <w:ind w:left="3534" w:hanging="480"/>
      </w:pPr>
      <w:rPr>
        <w:rFonts w:ascii="Wingdings" w:hAnsi="Wingdings" w:hint="default"/>
      </w:rPr>
    </w:lvl>
    <w:lvl w:ilvl="5" w:tplc="04090005" w:tentative="1">
      <w:start w:val="1"/>
      <w:numFmt w:val="bullet"/>
      <w:lvlText w:val=""/>
      <w:lvlJc w:val="left"/>
      <w:pPr>
        <w:ind w:left="4014" w:hanging="480"/>
      </w:pPr>
      <w:rPr>
        <w:rFonts w:ascii="Wingdings" w:hAnsi="Wingdings" w:hint="default"/>
      </w:rPr>
    </w:lvl>
    <w:lvl w:ilvl="6" w:tplc="04090001" w:tentative="1">
      <w:start w:val="1"/>
      <w:numFmt w:val="bullet"/>
      <w:lvlText w:val=""/>
      <w:lvlJc w:val="left"/>
      <w:pPr>
        <w:ind w:left="4494" w:hanging="480"/>
      </w:pPr>
      <w:rPr>
        <w:rFonts w:ascii="Wingdings" w:hAnsi="Wingdings" w:hint="default"/>
      </w:rPr>
    </w:lvl>
    <w:lvl w:ilvl="7" w:tplc="04090003" w:tentative="1">
      <w:start w:val="1"/>
      <w:numFmt w:val="bullet"/>
      <w:lvlText w:val=""/>
      <w:lvlJc w:val="left"/>
      <w:pPr>
        <w:ind w:left="4974" w:hanging="480"/>
      </w:pPr>
      <w:rPr>
        <w:rFonts w:ascii="Wingdings" w:hAnsi="Wingdings" w:hint="default"/>
      </w:rPr>
    </w:lvl>
    <w:lvl w:ilvl="8" w:tplc="04090005" w:tentative="1">
      <w:start w:val="1"/>
      <w:numFmt w:val="bullet"/>
      <w:lvlText w:val=""/>
      <w:lvlJc w:val="left"/>
      <w:pPr>
        <w:ind w:left="5454" w:hanging="480"/>
      </w:pPr>
      <w:rPr>
        <w:rFonts w:ascii="Wingdings" w:hAnsi="Wingdings" w:hint="default"/>
      </w:rPr>
    </w:lvl>
  </w:abstractNum>
  <w:abstractNum w:abstractNumId="36" w15:restartNumberingAfterBreak="0">
    <w:nsid w:val="5A967EFC"/>
    <w:multiLevelType w:val="hybridMultilevel"/>
    <w:tmpl w:val="C810C6E4"/>
    <w:lvl w:ilvl="0" w:tplc="0409000B">
      <w:start w:val="1"/>
      <w:numFmt w:val="bullet"/>
      <w:lvlText w:val=""/>
      <w:lvlJc w:val="left"/>
      <w:pPr>
        <w:ind w:left="2094" w:hanging="480"/>
      </w:pPr>
      <w:rPr>
        <w:rFonts w:ascii="Wingdings" w:hAnsi="Wingdings" w:hint="default"/>
      </w:rPr>
    </w:lvl>
    <w:lvl w:ilvl="1" w:tplc="04090003" w:tentative="1">
      <w:start w:val="1"/>
      <w:numFmt w:val="bullet"/>
      <w:lvlText w:val=""/>
      <w:lvlJc w:val="left"/>
      <w:pPr>
        <w:ind w:left="2574" w:hanging="480"/>
      </w:pPr>
      <w:rPr>
        <w:rFonts w:ascii="Wingdings" w:hAnsi="Wingdings" w:hint="default"/>
      </w:rPr>
    </w:lvl>
    <w:lvl w:ilvl="2" w:tplc="04090005" w:tentative="1">
      <w:start w:val="1"/>
      <w:numFmt w:val="bullet"/>
      <w:lvlText w:val=""/>
      <w:lvlJc w:val="left"/>
      <w:pPr>
        <w:ind w:left="3054" w:hanging="480"/>
      </w:pPr>
      <w:rPr>
        <w:rFonts w:ascii="Wingdings" w:hAnsi="Wingdings" w:hint="default"/>
      </w:rPr>
    </w:lvl>
    <w:lvl w:ilvl="3" w:tplc="04090001" w:tentative="1">
      <w:start w:val="1"/>
      <w:numFmt w:val="bullet"/>
      <w:lvlText w:val=""/>
      <w:lvlJc w:val="left"/>
      <w:pPr>
        <w:ind w:left="3534" w:hanging="480"/>
      </w:pPr>
      <w:rPr>
        <w:rFonts w:ascii="Wingdings" w:hAnsi="Wingdings" w:hint="default"/>
      </w:rPr>
    </w:lvl>
    <w:lvl w:ilvl="4" w:tplc="04090003" w:tentative="1">
      <w:start w:val="1"/>
      <w:numFmt w:val="bullet"/>
      <w:lvlText w:val=""/>
      <w:lvlJc w:val="left"/>
      <w:pPr>
        <w:ind w:left="4014" w:hanging="480"/>
      </w:pPr>
      <w:rPr>
        <w:rFonts w:ascii="Wingdings" w:hAnsi="Wingdings" w:hint="default"/>
      </w:rPr>
    </w:lvl>
    <w:lvl w:ilvl="5" w:tplc="04090005" w:tentative="1">
      <w:start w:val="1"/>
      <w:numFmt w:val="bullet"/>
      <w:lvlText w:val=""/>
      <w:lvlJc w:val="left"/>
      <w:pPr>
        <w:ind w:left="4494" w:hanging="480"/>
      </w:pPr>
      <w:rPr>
        <w:rFonts w:ascii="Wingdings" w:hAnsi="Wingdings" w:hint="default"/>
      </w:rPr>
    </w:lvl>
    <w:lvl w:ilvl="6" w:tplc="04090001" w:tentative="1">
      <w:start w:val="1"/>
      <w:numFmt w:val="bullet"/>
      <w:lvlText w:val=""/>
      <w:lvlJc w:val="left"/>
      <w:pPr>
        <w:ind w:left="4974" w:hanging="480"/>
      </w:pPr>
      <w:rPr>
        <w:rFonts w:ascii="Wingdings" w:hAnsi="Wingdings" w:hint="default"/>
      </w:rPr>
    </w:lvl>
    <w:lvl w:ilvl="7" w:tplc="04090003" w:tentative="1">
      <w:start w:val="1"/>
      <w:numFmt w:val="bullet"/>
      <w:lvlText w:val=""/>
      <w:lvlJc w:val="left"/>
      <w:pPr>
        <w:ind w:left="5454" w:hanging="480"/>
      </w:pPr>
      <w:rPr>
        <w:rFonts w:ascii="Wingdings" w:hAnsi="Wingdings" w:hint="default"/>
      </w:rPr>
    </w:lvl>
    <w:lvl w:ilvl="8" w:tplc="04090005" w:tentative="1">
      <w:start w:val="1"/>
      <w:numFmt w:val="bullet"/>
      <w:lvlText w:val=""/>
      <w:lvlJc w:val="left"/>
      <w:pPr>
        <w:ind w:left="5934" w:hanging="480"/>
      </w:pPr>
      <w:rPr>
        <w:rFonts w:ascii="Wingdings" w:hAnsi="Wingdings" w:hint="default"/>
      </w:rPr>
    </w:lvl>
  </w:abstractNum>
  <w:abstractNum w:abstractNumId="37" w15:restartNumberingAfterBreak="0">
    <w:nsid w:val="63B3219E"/>
    <w:multiLevelType w:val="hybridMultilevel"/>
    <w:tmpl w:val="089C8F42"/>
    <w:lvl w:ilvl="0" w:tplc="ED6E1DC8">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6EF04DCE"/>
    <w:multiLevelType w:val="multilevel"/>
    <w:tmpl w:val="5AF4B01A"/>
    <w:lvl w:ilvl="0">
      <w:start w:val="1"/>
      <w:numFmt w:val="decimal"/>
      <w:lvlText w:val="%1."/>
      <w:lvlJc w:val="left"/>
      <w:pPr>
        <w:ind w:left="1440" w:hanging="480"/>
      </w:pPr>
      <w:rPr>
        <w:rFonts w:ascii="標楷體" w:eastAsia="標楷體" w:hAnsi="標楷體" w:cs="Times New Roman"/>
        <w:sz w:val="28"/>
        <w:szCs w:val="28"/>
      </w:rPr>
    </w:lvl>
    <w:lvl w:ilvl="1">
      <w:start w:val="1"/>
      <w:numFmt w:val="ideographTradition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ideographTradition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ideographTraditional"/>
      <w:lvlText w:val="%8、"/>
      <w:lvlJc w:val="left"/>
      <w:pPr>
        <w:ind w:left="4800" w:hanging="480"/>
      </w:pPr>
    </w:lvl>
    <w:lvl w:ilvl="8">
      <w:start w:val="1"/>
      <w:numFmt w:val="lowerRoman"/>
      <w:lvlText w:val="%9."/>
      <w:lvlJc w:val="right"/>
      <w:pPr>
        <w:ind w:left="5280" w:hanging="480"/>
      </w:pPr>
    </w:lvl>
  </w:abstractNum>
  <w:abstractNum w:abstractNumId="39" w15:restartNumberingAfterBreak="0">
    <w:nsid w:val="74134BE5"/>
    <w:multiLevelType w:val="hybridMultilevel"/>
    <w:tmpl w:val="A34C2CC8"/>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40" w15:restartNumberingAfterBreak="0">
    <w:nsid w:val="7C7B5A49"/>
    <w:multiLevelType w:val="hybridMultilevel"/>
    <w:tmpl w:val="B5CABD1A"/>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41" w15:restartNumberingAfterBreak="0">
    <w:nsid w:val="7DCF3E42"/>
    <w:multiLevelType w:val="hybridMultilevel"/>
    <w:tmpl w:val="7392332A"/>
    <w:lvl w:ilvl="0" w:tplc="0409000B">
      <w:start w:val="1"/>
      <w:numFmt w:val="bullet"/>
      <w:lvlText w:val=""/>
      <w:lvlJc w:val="left"/>
      <w:pPr>
        <w:ind w:left="1920" w:hanging="480"/>
      </w:pPr>
      <w:rPr>
        <w:rFonts w:ascii="Wingdings" w:hAnsi="Wingding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42" w15:restartNumberingAfterBreak="0">
    <w:nsid w:val="7EA43113"/>
    <w:multiLevelType w:val="hybridMultilevel"/>
    <w:tmpl w:val="AF70EAFA"/>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43" w15:restartNumberingAfterBreak="0">
    <w:nsid w:val="7FD909BC"/>
    <w:multiLevelType w:val="hybridMultilevel"/>
    <w:tmpl w:val="5106CBE2"/>
    <w:lvl w:ilvl="0" w:tplc="0409000B">
      <w:start w:val="1"/>
      <w:numFmt w:val="bullet"/>
      <w:lvlText w:val=""/>
      <w:lvlJc w:val="left"/>
      <w:pPr>
        <w:ind w:left="1614" w:hanging="480"/>
      </w:pPr>
      <w:rPr>
        <w:rFonts w:ascii="Wingdings" w:hAnsi="Wingdings" w:hint="default"/>
      </w:rPr>
    </w:lvl>
    <w:lvl w:ilvl="1" w:tplc="04090003" w:tentative="1">
      <w:start w:val="1"/>
      <w:numFmt w:val="bullet"/>
      <w:lvlText w:val=""/>
      <w:lvlJc w:val="left"/>
      <w:pPr>
        <w:ind w:left="2094" w:hanging="480"/>
      </w:pPr>
      <w:rPr>
        <w:rFonts w:ascii="Wingdings" w:hAnsi="Wingdings" w:hint="default"/>
      </w:rPr>
    </w:lvl>
    <w:lvl w:ilvl="2" w:tplc="04090005" w:tentative="1">
      <w:start w:val="1"/>
      <w:numFmt w:val="bullet"/>
      <w:lvlText w:val=""/>
      <w:lvlJc w:val="left"/>
      <w:pPr>
        <w:ind w:left="2574" w:hanging="480"/>
      </w:pPr>
      <w:rPr>
        <w:rFonts w:ascii="Wingdings" w:hAnsi="Wingdings" w:hint="default"/>
      </w:rPr>
    </w:lvl>
    <w:lvl w:ilvl="3" w:tplc="04090001" w:tentative="1">
      <w:start w:val="1"/>
      <w:numFmt w:val="bullet"/>
      <w:lvlText w:val=""/>
      <w:lvlJc w:val="left"/>
      <w:pPr>
        <w:ind w:left="3054" w:hanging="480"/>
      </w:pPr>
      <w:rPr>
        <w:rFonts w:ascii="Wingdings" w:hAnsi="Wingdings" w:hint="default"/>
      </w:rPr>
    </w:lvl>
    <w:lvl w:ilvl="4" w:tplc="04090003" w:tentative="1">
      <w:start w:val="1"/>
      <w:numFmt w:val="bullet"/>
      <w:lvlText w:val=""/>
      <w:lvlJc w:val="left"/>
      <w:pPr>
        <w:ind w:left="3534" w:hanging="480"/>
      </w:pPr>
      <w:rPr>
        <w:rFonts w:ascii="Wingdings" w:hAnsi="Wingdings" w:hint="default"/>
      </w:rPr>
    </w:lvl>
    <w:lvl w:ilvl="5" w:tplc="04090005" w:tentative="1">
      <w:start w:val="1"/>
      <w:numFmt w:val="bullet"/>
      <w:lvlText w:val=""/>
      <w:lvlJc w:val="left"/>
      <w:pPr>
        <w:ind w:left="4014" w:hanging="480"/>
      </w:pPr>
      <w:rPr>
        <w:rFonts w:ascii="Wingdings" w:hAnsi="Wingdings" w:hint="default"/>
      </w:rPr>
    </w:lvl>
    <w:lvl w:ilvl="6" w:tplc="04090001" w:tentative="1">
      <w:start w:val="1"/>
      <w:numFmt w:val="bullet"/>
      <w:lvlText w:val=""/>
      <w:lvlJc w:val="left"/>
      <w:pPr>
        <w:ind w:left="4494" w:hanging="480"/>
      </w:pPr>
      <w:rPr>
        <w:rFonts w:ascii="Wingdings" w:hAnsi="Wingdings" w:hint="default"/>
      </w:rPr>
    </w:lvl>
    <w:lvl w:ilvl="7" w:tplc="04090003" w:tentative="1">
      <w:start w:val="1"/>
      <w:numFmt w:val="bullet"/>
      <w:lvlText w:val=""/>
      <w:lvlJc w:val="left"/>
      <w:pPr>
        <w:ind w:left="4974" w:hanging="480"/>
      </w:pPr>
      <w:rPr>
        <w:rFonts w:ascii="Wingdings" w:hAnsi="Wingdings" w:hint="default"/>
      </w:rPr>
    </w:lvl>
    <w:lvl w:ilvl="8" w:tplc="04090005" w:tentative="1">
      <w:start w:val="1"/>
      <w:numFmt w:val="bullet"/>
      <w:lvlText w:val=""/>
      <w:lvlJc w:val="left"/>
      <w:pPr>
        <w:ind w:left="5454" w:hanging="480"/>
      </w:pPr>
      <w:rPr>
        <w:rFonts w:ascii="Wingdings" w:hAnsi="Wingdings" w:hint="default"/>
      </w:rPr>
    </w:lvl>
  </w:abstractNum>
  <w:num w:numId="1">
    <w:abstractNumId w:val="29"/>
  </w:num>
  <w:num w:numId="2">
    <w:abstractNumId w:val="23"/>
  </w:num>
  <w:num w:numId="3">
    <w:abstractNumId w:val="0"/>
  </w:num>
  <w:num w:numId="4">
    <w:abstractNumId w:val="21"/>
  </w:num>
  <w:num w:numId="5">
    <w:abstractNumId w:val="19"/>
  </w:num>
  <w:num w:numId="6">
    <w:abstractNumId w:val="32"/>
  </w:num>
  <w:num w:numId="7">
    <w:abstractNumId w:val="2"/>
  </w:num>
  <w:num w:numId="8">
    <w:abstractNumId w:val="14"/>
  </w:num>
  <w:num w:numId="9">
    <w:abstractNumId w:val="37"/>
  </w:num>
  <w:num w:numId="10">
    <w:abstractNumId w:val="15"/>
  </w:num>
  <w:num w:numId="11">
    <w:abstractNumId w:val="10"/>
  </w:num>
  <w:num w:numId="12">
    <w:abstractNumId w:val="22"/>
  </w:num>
  <w:num w:numId="13">
    <w:abstractNumId w:val="1"/>
  </w:num>
  <w:num w:numId="14">
    <w:abstractNumId w:val="5"/>
  </w:num>
  <w:num w:numId="15">
    <w:abstractNumId w:val="33"/>
  </w:num>
  <w:num w:numId="16">
    <w:abstractNumId w:val="18"/>
  </w:num>
  <w:num w:numId="17">
    <w:abstractNumId w:val="31"/>
  </w:num>
  <w:num w:numId="18">
    <w:abstractNumId w:val="3"/>
  </w:num>
  <w:num w:numId="19">
    <w:abstractNumId w:val="11"/>
  </w:num>
  <w:num w:numId="20">
    <w:abstractNumId w:val="35"/>
  </w:num>
  <w:num w:numId="21">
    <w:abstractNumId w:val="8"/>
  </w:num>
  <w:num w:numId="22">
    <w:abstractNumId w:val="27"/>
  </w:num>
  <w:num w:numId="23">
    <w:abstractNumId w:val="25"/>
  </w:num>
  <w:num w:numId="24">
    <w:abstractNumId w:val="7"/>
  </w:num>
  <w:num w:numId="25">
    <w:abstractNumId w:val="39"/>
  </w:num>
  <w:num w:numId="26">
    <w:abstractNumId w:val="9"/>
  </w:num>
  <w:num w:numId="27">
    <w:abstractNumId w:val="40"/>
  </w:num>
  <w:num w:numId="28">
    <w:abstractNumId w:val="16"/>
  </w:num>
  <w:num w:numId="29">
    <w:abstractNumId w:val="24"/>
  </w:num>
  <w:num w:numId="30">
    <w:abstractNumId w:val="38"/>
  </w:num>
  <w:num w:numId="31">
    <w:abstractNumId w:val="41"/>
  </w:num>
  <w:num w:numId="32">
    <w:abstractNumId w:val="13"/>
  </w:num>
  <w:num w:numId="33">
    <w:abstractNumId w:val="4"/>
  </w:num>
  <w:num w:numId="34">
    <w:abstractNumId w:val="36"/>
  </w:num>
  <w:num w:numId="35">
    <w:abstractNumId w:val="12"/>
  </w:num>
  <w:num w:numId="36">
    <w:abstractNumId w:val="42"/>
  </w:num>
  <w:num w:numId="37">
    <w:abstractNumId w:val="20"/>
  </w:num>
  <w:num w:numId="38">
    <w:abstractNumId w:val="34"/>
  </w:num>
  <w:num w:numId="39">
    <w:abstractNumId w:val="28"/>
  </w:num>
  <w:num w:numId="40">
    <w:abstractNumId w:val="43"/>
  </w:num>
  <w:num w:numId="41">
    <w:abstractNumId w:val="17"/>
  </w:num>
  <w:num w:numId="42">
    <w:abstractNumId w:val="26"/>
  </w:num>
  <w:num w:numId="43">
    <w:abstractNumId w:val="30"/>
  </w:num>
  <w:num w:numId="44">
    <w:abstractNumId w:val="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0A84"/>
    <w:rsid w:val="000118E2"/>
    <w:rsid w:val="00031DCA"/>
    <w:rsid w:val="00084F45"/>
    <w:rsid w:val="00092098"/>
    <w:rsid w:val="000947F4"/>
    <w:rsid w:val="000A6FD5"/>
    <w:rsid w:val="000B1573"/>
    <w:rsid w:val="000D5432"/>
    <w:rsid w:val="001502E1"/>
    <w:rsid w:val="00190243"/>
    <w:rsid w:val="001A1216"/>
    <w:rsid w:val="001B7565"/>
    <w:rsid w:val="001D0DB9"/>
    <w:rsid w:val="001D788F"/>
    <w:rsid w:val="00234A7C"/>
    <w:rsid w:val="002702D1"/>
    <w:rsid w:val="00295662"/>
    <w:rsid w:val="002B049B"/>
    <w:rsid w:val="002B1E67"/>
    <w:rsid w:val="002D4C52"/>
    <w:rsid w:val="00317FCF"/>
    <w:rsid w:val="00326B79"/>
    <w:rsid w:val="00336EC4"/>
    <w:rsid w:val="00337D5C"/>
    <w:rsid w:val="00351F92"/>
    <w:rsid w:val="00381665"/>
    <w:rsid w:val="003A1DAE"/>
    <w:rsid w:val="003A40C3"/>
    <w:rsid w:val="003C4D65"/>
    <w:rsid w:val="003C5360"/>
    <w:rsid w:val="003F2814"/>
    <w:rsid w:val="003F610A"/>
    <w:rsid w:val="004174BA"/>
    <w:rsid w:val="004621D0"/>
    <w:rsid w:val="00466CDD"/>
    <w:rsid w:val="00482B8D"/>
    <w:rsid w:val="00495750"/>
    <w:rsid w:val="004D33F5"/>
    <w:rsid w:val="004E0DCF"/>
    <w:rsid w:val="005140C4"/>
    <w:rsid w:val="0053005E"/>
    <w:rsid w:val="00531862"/>
    <w:rsid w:val="00536CB7"/>
    <w:rsid w:val="005411C2"/>
    <w:rsid w:val="005563E8"/>
    <w:rsid w:val="00564590"/>
    <w:rsid w:val="005D1DE1"/>
    <w:rsid w:val="005E0A84"/>
    <w:rsid w:val="005E2EA0"/>
    <w:rsid w:val="00620862"/>
    <w:rsid w:val="0062278D"/>
    <w:rsid w:val="00642E38"/>
    <w:rsid w:val="00650604"/>
    <w:rsid w:val="006549C7"/>
    <w:rsid w:val="00670ECF"/>
    <w:rsid w:val="00687F16"/>
    <w:rsid w:val="006F1D71"/>
    <w:rsid w:val="007108A2"/>
    <w:rsid w:val="00722399"/>
    <w:rsid w:val="00774B18"/>
    <w:rsid w:val="00777EF3"/>
    <w:rsid w:val="00787128"/>
    <w:rsid w:val="0079652F"/>
    <w:rsid w:val="007A0C15"/>
    <w:rsid w:val="007D0E61"/>
    <w:rsid w:val="008102D5"/>
    <w:rsid w:val="008149F8"/>
    <w:rsid w:val="00854B80"/>
    <w:rsid w:val="00882141"/>
    <w:rsid w:val="00897CBE"/>
    <w:rsid w:val="008A04B0"/>
    <w:rsid w:val="008E765C"/>
    <w:rsid w:val="00923FF0"/>
    <w:rsid w:val="0097609B"/>
    <w:rsid w:val="00977002"/>
    <w:rsid w:val="00995FCE"/>
    <w:rsid w:val="009D1FD5"/>
    <w:rsid w:val="009D7E0C"/>
    <w:rsid w:val="00A005BA"/>
    <w:rsid w:val="00A04DFB"/>
    <w:rsid w:val="00A94B98"/>
    <w:rsid w:val="00AB7D4C"/>
    <w:rsid w:val="00AF0C7D"/>
    <w:rsid w:val="00B01B4F"/>
    <w:rsid w:val="00B14DB7"/>
    <w:rsid w:val="00B229C6"/>
    <w:rsid w:val="00B44FCB"/>
    <w:rsid w:val="00B61354"/>
    <w:rsid w:val="00BA486A"/>
    <w:rsid w:val="00BA4B0C"/>
    <w:rsid w:val="00BC1B31"/>
    <w:rsid w:val="00C04942"/>
    <w:rsid w:val="00C26808"/>
    <w:rsid w:val="00CC1812"/>
    <w:rsid w:val="00D01AB8"/>
    <w:rsid w:val="00D17C33"/>
    <w:rsid w:val="00D66431"/>
    <w:rsid w:val="00D91941"/>
    <w:rsid w:val="00DC7768"/>
    <w:rsid w:val="00E05401"/>
    <w:rsid w:val="00E2613B"/>
    <w:rsid w:val="00E315AD"/>
    <w:rsid w:val="00E73FBD"/>
    <w:rsid w:val="00E825C8"/>
    <w:rsid w:val="00E86572"/>
    <w:rsid w:val="00E95B5C"/>
    <w:rsid w:val="00EB0FC9"/>
    <w:rsid w:val="00EE7770"/>
    <w:rsid w:val="00EF6E94"/>
    <w:rsid w:val="00F10487"/>
    <w:rsid w:val="00F10764"/>
    <w:rsid w:val="00F17E6A"/>
    <w:rsid w:val="00F2419B"/>
    <w:rsid w:val="00F25DD3"/>
    <w:rsid w:val="00F5125D"/>
    <w:rsid w:val="00F80407"/>
    <w:rsid w:val="00FA3D2A"/>
    <w:rsid w:val="00FC4883"/>
    <w:rsid w:val="00FE4FA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4C62F6"/>
  <w15:docId w15:val="{910AE3B5-54FF-4FAC-80DC-91BA9AF78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pPr>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widowControl w:val="0"/>
      <w:suppressAutoHyphens/>
    </w:pPr>
    <w:rPr>
      <w:kern w:val="3"/>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color w:val="0000FF"/>
      <w:u w:val="single"/>
    </w:rPr>
  </w:style>
  <w:style w:type="paragraph" w:styleId="a4">
    <w:name w:val="header"/>
    <w:basedOn w:val="a"/>
    <w:pPr>
      <w:tabs>
        <w:tab w:val="center" w:pos="4153"/>
        <w:tab w:val="right" w:pos="8306"/>
      </w:tabs>
      <w:snapToGrid w:val="0"/>
    </w:pPr>
    <w:rPr>
      <w:sz w:val="20"/>
      <w:szCs w:val="20"/>
    </w:rPr>
  </w:style>
  <w:style w:type="character" w:customStyle="1" w:styleId="a5">
    <w:name w:val="頁首 字元"/>
    <w:rPr>
      <w:kern w:val="3"/>
    </w:rPr>
  </w:style>
  <w:style w:type="paragraph" w:styleId="a6">
    <w:name w:val="footer"/>
    <w:basedOn w:val="a"/>
    <w:pPr>
      <w:tabs>
        <w:tab w:val="center" w:pos="4153"/>
        <w:tab w:val="right" w:pos="8306"/>
      </w:tabs>
      <w:snapToGrid w:val="0"/>
    </w:pPr>
    <w:rPr>
      <w:sz w:val="20"/>
      <w:szCs w:val="20"/>
    </w:rPr>
  </w:style>
  <w:style w:type="character" w:customStyle="1" w:styleId="a7">
    <w:name w:val="頁尾 字元"/>
    <w:rPr>
      <w:kern w:val="3"/>
    </w:rPr>
  </w:style>
  <w:style w:type="paragraph" w:styleId="a8">
    <w:name w:val="List Paragraph"/>
    <w:basedOn w:val="a"/>
    <w:uiPriority w:val="34"/>
    <w:qFormat/>
    <w:pPr>
      <w:ind w:left="480"/>
    </w:pPr>
    <w:rPr>
      <w:rFonts w:ascii="Calibri" w:hAnsi="Calibri"/>
      <w:szCs w:val="22"/>
    </w:rPr>
  </w:style>
  <w:style w:type="paragraph" w:styleId="a9">
    <w:name w:val="Balloon Text"/>
    <w:basedOn w:val="a"/>
    <w:uiPriority w:val="99"/>
    <w:rPr>
      <w:rFonts w:ascii="Cambria" w:hAnsi="Cambria"/>
      <w:sz w:val="18"/>
      <w:szCs w:val="18"/>
    </w:rPr>
  </w:style>
  <w:style w:type="character" w:customStyle="1" w:styleId="aa">
    <w:name w:val="註解方塊文字 字元"/>
    <w:basedOn w:val="a0"/>
    <w:uiPriority w:val="99"/>
    <w:rPr>
      <w:rFonts w:ascii="Cambria" w:eastAsia="新細明體" w:hAnsi="Cambria" w:cs="Times New Roman"/>
      <w:kern w:val="3"/>
      <w:sz w:val="18"/>
      <w:szCs w:val="18"/>
    </w:rPr>
  </w:style>
  <w:style w:type="paragraph" w:customStyle="1" w:styleId="Default">
    <w:name w:val="Default"/>
    <w:pPr>
      <w:widowControl w:val="0"/>
      <w:autoSpaceDE w:val="0"/>
      <w:textAlignment w:val="auto"/>
    </w:pPr>
    <w:rPr>
      <w:rFonts w:ascii="標楷體" w:eastAsia="標楷體" w:hAnsi="標楷體" w:cs="標楷體"/>
      <w:color w:val="000000"/>
      <w:sz w:val="24"/>
      <w:szCs w:val="24"/>
    </w:rPr>
  </w:style>
  <w:style w:type="character" w:styleId="ab">
    <w:name w:val="Strong"/>
    <w:qFormat/>
    <w:rsid w:val="00B44FCB"/>
    <w:rPr>
      <w:b/>
      <w:bCs/>
    </w:rPr>
  </w:style>
  <w:style w:type="table" w:styleId="ac">
    <w:name w:val="Table Grid"/>
    <w:basedOn w:val="a1"/>
    <w:uiPriority w:val="39"/>
    <w:rsid w:val="00722399"/>
    <w:pPr>
      <w:autoSpaceDN/>
      <w:textAlignment w:val="auto"/>
    </w:pPr>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格格線1"/>
    <w:basedOn w:val="a1"/>
    <w:next w:val="ac"/>
    <w:uiPriority w:val="39"/>
    <w:rsid w:val="005563E8"/>
    <w:pPr>
      <w:autoSpaceDN/>
      <w:textAlignment w:val="auto"/>
    </w:pPr>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FollowedHyperlink"/>
    <w:basedOn w:val="a0"/>
    <w:uiPriority w:val="99"/>
    <w:semiHidden/>
    <w:unhideWhenUsed/>
    <w:rsid w:val="0062278D"/>
    <w:rPr>
      <w:color w:val="954F72" w:themeColor="followedHyperlink"/>
      <w:u w:val="single"/>
    </w:rPr>
  </w:style>
  <w:style w:type="character" w:styleId="ae">
    <w:name w:val="Placeholder Text"/>
    <w:basedOn w:val="a0"/>
    <w:uiPriority w:val="99"/>
    <w:semiHidden/>
    <w:rsid w:val="00084F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971</Words>
  <Characters>5536</Characters>
  <Application>Microsoft Office Word</Application>
  <DocSecurity>0</DocSecurity>
  <Lines>46</Lines>
  <Paragraphs>12</Paragraphs>
  <ScaleCrop>false</ScaleCrop>
  <Company/>
  <LinksUpToDate>false</LinksUpToDate>
  <CharactersWithSpaces>6495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臺北市信義區○○里101年度第一次里鄰工作會報會議宣導資料</dc:title>
  <dc:creator>CA003</dc:creator>
  <cp:lastModifiedBy>陳巧玲</cp:lastModifiedBy>
  <cp:revision>2</cp:revision>
  <cp:lastPrinted>2019-07-26T01:41:00Z</cp:lastPrinted>
  <dcterms:created xsi:type="dcterms:W3CDTF">2019-08-14T01:09:00Z</dcterms:created>
  <dcterms:modified xsi:type="dcterms:W3CDTF">2019-08-14T01:09:00Z</dcterms:modified>
</cp:coreProperties>
</file>