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93A" w:rsidRDefault="00AA393A" w:rsidP="00AA393A">
      <w:pPr>
        <w:widowControl/>
        <w:jc w:val="center"/>
        <w:rPr>
          <w:rFonts w:ascii="標楷體" w:eastAsia="標楷體" w:hAnsi="標楷體"/>
          <w:sz w:val="44"/>
        </w:rPr>
      </w:pPr>
    </w:p>
    <w:p w:rsidR="00AA393A" w:rsidRDefault="00AA393A" w:rsidP="00AA393A">
      <w:pPr>
        <w:widowControl/>
        <w:jc w:val="center"/>
        <w:rPr>
          <w:rFonts w:ascii="標楷體" w:eastAsia="標楷體" w:hAnsi="標楷體"/>
          <w:sz w:val="44"/>
        </w:rPr>
      </w:pPr>
    </w:p>
    <w:p w:rsidR="00AA393A" w:rsidRPr="00AA393A" w:rsidRDefault="00AA393A" w:rsidP="00AA393A">
      <w:pPr>
        <w:widowControl/>
        <w:jc w:val="center"/>
        <w:rPr>
          <w:rFonts w:ascii="標楷體" w:eastAsia="標楷體" w:hAnsi="標楷體"/>
          <w:sz w:val="72"/>
        </w:rPr>
      </w:pPr>
      <w:r w:rsidRPr="00AA393A">
        <w:rPr>
          <w:rFonts w:ascii="標楷體" w:eastAsia="標楷體" w:hAnsi="標楷體" w:hint="eastAsia"/>
          <w:sz w:val="72"/>
        </w:rPr>
        <w:t>中正橋改建工程</w:t>
      </w:r>
    </w:p>
    <w:p w:rsidR="00AA393A" w:rsidRDefault="00AA393A" w:rsidP="00AA393A">
      <w:pPr>
        <w:widowControl/>
        <w:jc w:val="center"/>
        <w:rPr>
          <w:rFonts w:ascii="標楷體" w:eastAsia="標楷體" w:hAnsi="標楷體"/>
          <w:sz w:val="44"/>
        </w:rPr>
      </w:pPr>
    </w:p>
    <w:p w:rsidR="00AA393A" w:rsidRDefault="00AA393A" w:rsidP="00AA393A">
      <w:pPr>
        <w:widowControl/>
        <w:jc w:val="center"/>
        <w:rPr>
          <w:rFonts w:ascii="標楷體" w:eastAsia="標楷體" w:hAnsi="標楷體"/>
          <w:sz w:val="44"/>
        </w:rPr>
      </w:pPr>
    </w:p>
    <w:p w:rsidR="00AA393A" w:rsidRDefault="00AA393A" w:rsidP="00AA393A">
      <w:pPr>
        <w:widowControl/>
        <w:jc w:val="center"/>
        <w:rPr>
          <w:rFonts w:ascii="標楷體" w:eastAsia="標楷體" w:hAnsi="標楷體"/>
          <w:sz w:val="44"/>
        </w:rPr>
      </w:pPr>
    </w:p>
    <w:p w:rsidR="00AA393A" w:rsidRDefault="00AA393A" w:rsidP="00AA393A">
      <w:pPr>
        <w:widowControl/>
        <w:jc w:val="center"/>
        <w:rPr>
          <w:rFonts w:ascii="標楷體" w:eastAsia="標楷體" w:hAnsi="標楷體"/>
          <w:sz w:val="44"/>
        </w:rPr>
      </w:pPr>
    </w:p>
    <w:p w:rsidR="00AA393A" w:rsidRDefault="00AA393A" w:rsidP="00AA393A">
      <w:pPr>
        <w:widowControl/>
        <w:jc w:val="center"/>
        <w:rPr>
          <w:rFonts w:ascii="標楷體" w:eastAsia="標楷體" w:hAnsi="標楷體"/>
          <w:sz w:val="52"/>
        </w:rPr>
      </w:pPr>
      <w:bookmarkStart w:id="0" w:name="_GoBack"/>
      <w:bookmarkEnd w:id="0"/>
      <w:r>
        <w:rPr>
          <w:rFonts w:ascii="標楷體" w:eastAsia="標楷體" w:hAnsi="標楷體" w:hint="eastAsia"/>
          <w:sz w:val="52"/>
        </w:rPr>
        <w:t>新</w:t>
      </w:r>
      <w:r w:rsidR="00A22FEC">
        <w:rPr>
          <w:rFonts w:ascii="標楷體" w:eastAsia="標楷體" w:hAnsi="標楷體" w:hint="eastAsia"/>
          <w:sz w:val="52"/>
        </w:rPr>
        <w:t>橋車道配置</w:t>
      </w:r>
      <w:r w:rsidRPr="00AA393A">
        <w:rPr>
          <w:rFonts w:ascii="標楷體" w:eastAsia="標楷體" w:hAnsi="標楷體" w:hint="eastAsia"/>
          <w:sz w:val="52"/>
        </w:rPr>
        <w:t>說明</w:t>
      </w:r>
    </w:p>
    <w:p w:rsidR="00AA393A" w:rsidRPr="00AA393A" w:rsidRDefault="00AA393A" w:rsidP="00AA393A">
      <w:pPr>
        <w:widowControl/>
        <w:jc w:val="center"/>
        <w:rPr>
          <w:rFonts w:ascii="標楷體" w:eastAsia="標楷體" w:hAnsi="標楷體"/>
          <w:sz w:val="52"/>
        </w:rPr>
      </w:pPr>
      <w:r w:rsidRPr="00AA393A">
        <w:rPr>
          <w:rFonts w:ascii="標楷體" w:eastAsia="標楷體" w:hAnsi="標楷體" w:hint="eastAsia"/>
          <w:sz w:val="52"/>
        </w:rPr>
        <w:t>(初設階段)</w:t>
      </w:r>
    </w:p>
    <w:p w:rsidR="00AA393A" w:rsidRDefault="00AA393A" w:rsidP="00AA393A">
      <w:pPr>
        <w:widowControl/>
        <w:jc w:val="center"/>
        <w:rPr>
          <w:rFonts w:ascii="標楷體" w:eastAsia="標楷體" w:hAnsi="標楷體"/>
          <w:sz w:val="44"/>
        </w:rPr>
      </w:pPr>
    </w:p>
    <w:p w:rsidR="00AA393A" w:rsidRDefault="00AA393A" w:rsidP="00AA393A">
      <w:pPr>
        <w:widowControl/>
        <w:jc w:val="center"/>
        <w:rPr>
          <w:rFonts w:ascii="標楷體" w:eastAsia="標楷體" w:hAnsi="標楷體"/>
          <w:sz w:val="44"/>
        </w:rPr>
      </w:pPr>
    </w:p>
    <w:p w:rsidR="00AA393A" w:rsidRDefault="00AA393A" w:rsidP="00AA393A">
      <w:pPr>
        <w:widowControl/>
        <w:jc w:val="center"/>
        <w:rPr>
          <w:rFonts w:ascii="標楷體" w:eastAsia="標楷體" w:hAnsi="標楷體"/>
          <w:sz w:val="44"/>
        </w:rPr>
      </w:pPr>
    </w:p>
    <w:p w:rsidR="00AA393A" w:rsidRDefault="00AA393A" w:rsidP="00AA393A">
      <w:pPr>
        <w:widowControl/>
        <w:jc w:val="center"/>
        <w:rPr>
          <w:rFonts w:ascii="標楷體" w:eastAsia="標楷體" w:hAnsi="標楷體"/>
          <w:sz w:val="44"/>
        </w:rPr>
      </w:pPr>
    </w:p>
    <w:p w:rsidR="00226AEF" w:rsidRDefault="00226AEF" w:rsidP="00226AEF">
      <w:pPr>
        <w:widowControl/>
        <w:rPr>
          <w:rFonts w:ascii="標楷體" w:eastAsia="標楷體" w:hAnsi="標楷體"/>
          <w:sz w:val="44"/>
        </w:rPr>
      </w:pPr>
      <w:r w:rsidRPr="00CE1FDD">
        <w:rPr>
          <w:rFonts w:ascii="標楷體" w:eastAsia="標楷體" w:hAnsi="標楷體" w:hint="eastAsia"/>
          <w:sz w:val="44"/>
        </w:rPr>
        <w:t>主辦單位：</w:t>
      </w:r>
      <w:r>
        <w:rPr>
          <w:rFonts w:ascii="標楷體" w:eastAsia="標楷體" w:hAnsi="標楷體" w:hint="eastAsia"/>
          <w:sz w:val="44"/>
        </w:rPr>
        <w:t>臺</w:t>
      </w:r>
      <w:r w:rsidRPr="00CE1FDD">
        <w:rPr>
          <w:rFonts w:ascii="標楷體" w:eastAsia="標楷體" w:hAnsi="標楷體" w:hint="eastAsia"/>
          <w:sz w:val="44"/>
        </w:rPr>
        <w:t>北市政府工務局新建工程處</w:t>
      </w:r>
    </w:p>
    <w:p w:rsidR="00226AEF" w:rsidRPr="00CE1FDD" w:rsidRDefault="00226AEF" w:rsidP="00226AEF">
      <w:pPr>
        <w:widowControl/>
        <w:rPr>
          <w:rFonts w:ascii="標楷體" w:eastAsia="標楷體" w:hAnsi="標楷體"/>
          <w:sz w:val="44"/>
        </w:rPr>
      </w:pPr>
      <w:r>
        <w:rPr>
          <w:rFonts w:ascii="標楷體" w:eastAsia="標楷體" w:hAnsi="標楷體" w:hint="eastAsia"/>
          <w:sz w:val="44"/>
        </w:rPr>
        <w:t xml:space="preserve">          </w:t>
      </w:r>
      <w:r w:rsidRPr="00CE1FDD">
        <w:rPr>
          <w:rFonts w:ascii="標楷體" w:eastAsia="標楷體" w:hAnsi="標楷體" w:hint="eastAsia"/>
          <w:sz w:val="44"/>
        </w:rPr>
        <w:t>新北市政府新建工程處</w:t>
      </w:r>
    </w:p>
    <w:p w:rsidR="00AA393A" w:rsidRDefault="00AA393A" w:rsidP="00AA393A">
      <w:pPr>
        <w:widowControl/>
        <w:rPr>
          <w:rFonts w:ascii="標楷體" w:eastAsia="標楷體" w:hAnsi="標楷體"/>
          <w:sz w:val="44"/>
        </w:rPr>
      </w:pPr>
      <w:r>
        <w:rPr>
          <w:rFonts w:ascii="標楷體" w:eastAsia="標楷體" w:hAnsi="標楷體" w:hint="eastAsia"/>
          <w:sz w:val="44"/>
        </w:rPr>
        <w:t>設計顧問：台灣世曦工程顧問股份有限公司</w:t>
      </w:r>
    </w:p>
    <w:p w:rsidR="00AA393A" w:rsidRDefault="00AA393A" w:rsidP="00AA393A">
      <w:pPr>
        <w:widowControl/>
        <w:jc w:val="center"/>
        <w:rPr>
          <w:rFonts w:ascii="標楷體" w:eastAsia="標楷體" w:hAnsi="標楷體"/>
          <w:sz w:val="44"/>
        </w:rPr>
      </w:pPr>
    </w:p>
    <w:p w:rsidR="00AA393A" w:rsidRPr="00AA393A" w:rsidRDefault="00AA393A" w:rsidP="00AA393A">
      <w:pPr>
        <w:widowControl/>
        <w:jc w:val="center"/>
        <w:rPr>
          <w:rFonts w:ascii="標楷體" w:eastAsia="標楷體" w:hAnsi="標楷體"/>
          <w:sz w:val="44"/>
        </w:rPr>
      </w:pPr>
      <w:r>
        <w:rPr>
          <w:rFonts w:ascii="標楷體" w:eastAsia="標楷體" w:hAnsi="標楷體" w:hint="eastAsia"/>
          <w:sz w:val="44"/>
        </w:rPr>
        <w:t>中華民國106年4月</w:t>
      </w:r>
    </w:p>
    <w:p w:rsidR="00AA393A" w:rsidRDefault="00AA393A">
      <w:pPr>
        <w:widowControl/>
      </w:pPr>
      <w:r>
        <w:br w:type="page"/>
      </w:r>
    </w:p>
    <w:p w:rsidR="00226AEF" w:rsidRPr="00CE1FDD" w:rsidRDefault="00226AEF" w:rsidP="00226AEF">
      <w:pPr>
        <w:pStyle w:val="a3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b/>
          <w:sz w:val="36"/>
        </w:rPr>
      </w:pPr>
      <w:r w:rsidRPr="00CE1FDD">
        <w:rPr>
          <w:rFonts w:ascii="標楷體" w:eastAsia="標楷體" w:hAnsi="標楷體" w:hint="eastAsia"/>
          <w:b/>
          <w:sz w:val="36"/>
        </w:rPr>
        <w:lastRenderedPageBreak/>
        <w:t>新橋車道配置修正說明</w:t>
      </w:r>
    </w:p>
    <w:p w:rsidR="00226AEF" w:rsidRPr="00CE1FDD" w:rsidRDefault="00226AEF" w:rsidP="00AE0B1A">
      <w:pPr>
        <w:pStyle w:val="a3"/>
        <w:numPr>
          <w:ilvl w:val="1"/>
          <w:numId w:val="2"/>
        </w:numPr>
        <w:spacing w:line="480" w:lineRule="exact"/>
        <w:ind w:leftChars="0"/>
        <w:rPr>
          <w:rFonts w:ascii="標楷體" w:eastAsia="標楷體" w:hAnsi="標楷體"/>
        </w:rPr>
      </w:pPr>
      <w:r w:rsidRPr="00CE1FDD">
        <w:rPr>
          <w:rFonts w:ascii="標楷體" w:eastAsia="標楷體" w:hAnsi="標楷體" w:hint="eastAsia"/>
        </w:rPr>
        <w:t>前言</w:t>
      </w:r>
    </w:p>
    <w:p w:rsidR="00226AEF" w:rsidRPr="00AE0B1A" w:rsidRDefault="00226AEF" w:rsidP="00226AEF">
      <w:pPr>
        <w:pStyle w:val="a3"/>
        <w:spacing w:line="480" w:lineRule="exact"/>
        <w:ind w:leftChars="0" w:left="960"/>
        <w:rPr>
          <w:rFonts w:ascii="標楷體" w:eastAsia="標楷體" w:hAnsi="標楷體"/>
        </w:rPr>
      </w:pPr>
      <w:r w:rsidRPr="00CE1FDD">
        <w:rPr>
          <w:rFonts w:ascii="標楷體" w:eastAsia="標楷體" w:hAnsi="標楷體" w:hint="eastAsia"/>
        </w:rPr>
        <w:t xml:space="preserve">   </w:t>
      </w:r>
      <w:r w:rsidRPr="00AE0B1A">
        <w:rPr>
          <w:rFonts w:ascii="標楷體" w:eastAsia="標楷體" w:hAnsi="標楷體" w:hint="eastAsia"/>
        </w:rPr>
        <w:t xml:space="preserve"> 「中正橋改建工程」自105年2月開始前期協調工作，經與新北市政府新工處、交通局等相關單位多次研商後，確認新橋路線方案、橋型與經費分攤原則，於105年9月下旬正式啟動規劃工作，並依「公共工程納入公民參與制度」相關規定，分別於105年10月29日、105年11月2日、105年11月5日、105年12月19日辦理四場民眾說明會(台北新北各兩場)。會中立委、議員與熱心民眾皆提供許多寶貴意見，其中大部分意見聚焦在主橋汽機車道配置議題上。</w:t>
      </w:r>
    </w:p>
    <w:p w:rsidR="00226AEF" w:rsidRPr="00CE1FDD" w:rsidRDefault="00226AEF" w:rsidP="00226AEF">
      <w:pPr>
        <w:pStyle w:val="a3"/>
        <w:spacing w:line="480" w:lineRule="exact"/>
        <w:ind w:leftChars="0" w:left="960"/>
        <w:rPr>
          <w:rFonts w:ascii="標楷體" w:eastAsia="標楷體" w:hAnsi="標楷體"/>
        </w:rPr>
      </w:pPr>
      <w:r w:rsidRPr="00CE1FDD">
        <w:rPr>
          <w:rFonts w:ascii="標楷體" w:eastAsia="標楷體" w:hAnsi="標楷體" w:hint="eastAsia"/>
        </w:rPr>
        <w:t xml:space="preserve">    </w:t>
      </w:r>
      <w:r>
        <w:rPr>
          <w:rFonts w:ascii="標楷體" w:eastAsia="標楷體" w:hAnsi="標楷體" w:hint="eastAsia"/>
        </w:rPr>
        <w:t>地區</w:t>
      </w:r>
      <w:r w:rsidRPr="00CE1FDD">
        <w:rPr>
          <w:rFonts w:ascii="標楷體" w:eastAsia="標楷體" w:hAnsi="標楷體" w:hint="eastAsia"/>
        </w:rPr>
        <w:t>說明會後，主辦單位</w:t>
      </w:r>
      <w:r>
        <w:rPr>
          <w:rFonts w:ascii="標楷體" w:eastAsia="標楷體" w:hAnsi="標楷體" w:hint="eastAsia"/>
        </w:rPr>
        <w:t>臺</w:t>
      </w:r>
      <w:r w:rsidRPr="00CE1FDD">
        <w:rPr>
          <w:rFonts w:ascii="標楷體" w:eastAsia="標楷體" w:hAnsi="標楷體" w:hint="eastAsia"/>
        </w:rPr>
        <w:t>北市政府新工處於106年1月6日邀集府內交通局、交工處、以及新北市政府新工處、交通局等相關單位，與設計顧問公司共同開會檢視民眾說明會各項意見，討論各種調整方案並請設計顧問公司據以修正，修正</w:t>
      </w:r>
      <w:r w:rsidR="006A784D">
        <w:rPr>
          <w:rFonts w:ascii="標楷體" w:eastAsia="標楷體" w:hAnsi="標楷體" w:hint="eastAsia"/>
        </w:rPr>
        <w:t>方案如下：</w:t>
      </w:r>
    </w:p>
    <w:p w:rsidR="00BB563C" w:rsidRDefault="00BB563C">
      <w:pPr>
        <w:widowControl/>
      </w:pPr>
      <w:r>
        <w:br w:type="page"/>
      </w:r>
    </w:p>
    <w:p w:rsidR="00226AEF" w:rsidRPr="00CE1FDD" w:rsidRDefault="00AE0B1A" w:rsidP="00226AEF">
      <w:pPr>
        <w:pStyle w:val="a3"/>
        <w:numPr>
          <w:ilvl w:val="1"/>
          <w:numId w:val="2"/>
        </w:numPr>
        <w:spacing w:line="50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說明會後調整</w:t>
      </w:r>
      <w:r w:rsidR="00226AEF" w:rsidRPr="00CE1FDD">
        <w:rPr>
          <w:rFonts w:ascii="標楷體" w:eastAsia="標楷體" w:hAnsi="標楷體" w:hint="eastAsia"/>
        </w:rPr>
        <w:t>車道配置</w:t>
      </w:r>
      <w:r>
        <w:rPr>
          <w:rFonts w:ascii="標楷體" w:eastAsia="標楷體" w:hAnsi="標楷體" w:hint="eastAsia"/>
        </w:rPr>
        <w:t>方案</w:t>
      </w:r>
      <w:r w:rsidRPr="00CE1FDD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修正方案</w:t>
      </w:r>
      <w:r w:rsidRPr="00CE1FDD">
        <w:rPr>
          <w:rFonts w:ascii="標楷體" w:eastAsia="標楷體" w:hAnsi="標楷體" w:hint="eastAsia"/>
        </w:rPr>
        <w:t>)</w:t>
      </w:r>
    </w:p>
    <w:p w:rsidR="00226AEF" w:rsidRPr="00CE1FDD" w:rsidRDefault="00226AEF" w:rsidP="00226AEF">
      <w:pPr>
        <w:spacing w:line="500" w:lineRule="exact"/>
        <w:ind w:left="360"/>
        <w:rPr>
          <w:rFonts w:ascii="標楷體" w:eastAsia="標楷體" w:hAnsi="標楷體"/>
        </w:rPr>
      </w:pPr>
      <w:r w:rsidRPr="00CE1FDD">
        <w:rPr>
          <w:rFonts w:ascii="標楷體" w:eastAsia="標楷體" w:hAnsi="標楷體" w:hint="eastAsia"/>
        </w:rPr>
        <w:t xml:space="preserve">    臺北端配合主線與水快匝道立體交叉避免行車動線交織，以及考慮機車所需淨高限制較低(2.5m)等因素，仍維持採快慢車道實體分隔，但考量南向至新北端有大量機車須直行永和路，會與往新北環快之汽車產生交織，</w:t>
      </w:r>
      <w:r>
        <w:rPr>
          <w:rFonts w:ascii="標楷體" w:eastAsia="標楷體" w:hAnsi="標楷體" w:hint="eastAsia"/>
        </w:rPr>
        <w:t>經</w:t>
      </w:r>
      <w:r w:rsidRPr="00CE1FDD">
        <w:rPr>
          <w:rFonts w:ascii="標楷體" w:eastAsia="標楷體" w:hAnsi="標楷體" w:hint="eastAsia"/>
        </w:rPr>
        <w:t>106年1月6日研商結果，將於臺北端上橋前之廈門街114巷路口開始分流，其中機車專用道供往新北環快與堤外匝道之機車使用，主線最外側快車道改為混合車道，供直行永和路之機車、往新北環快及堤外匝道之汽車使用。北向則維持原規劃內線3個快車道與1個機車專用道之配置。另機車專用道寬度除引道前因腹地受限維持2.5～3.0m寬度，上橋後則放寬至全寬3.25m。人行/自行車道亦維持3m之淨寬。</w:t>
      </w:r>
    </w:p>
    <w:p w:rsidR="003326F8" w:rsidRDefault="003326F8" w:rsidP="00CC4664">
      <w:pPr>
        <w:jc w:val="center"/>
      </w:pPr>
      <w:r>
        <w:rPr>
          <w:noProof/>
        </w:rPr>
        <w:drawing>
          <wp:inline distT="0" distB="0" distL="0" distR="0" wp14:anchorId="43E97363" wp14:editId="6DFC7D18">
            <wp:extent cx="5328000" cy="3392899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3392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AEF" w:rsidRPr="00CE1FDD" w:rsidRDefault="00226AEF" w:rsidP="00226AEF">
      <w:pPr>
        <w:jc w:val="center"/>
        <w:rPr>
          <w:rFonts w:ascii="標楷體" w:eastAsia="標楷體" w:hAnsi="標楷體"/>
        </w:rPr>
      </w:pPr>
      <w:r w:rsidRPr="00CE1FDD">
        <w:rPr>
          <w:rFonts w:ascii="標楷體" w:eastAsia="標楷體" w:hAnsi="標楷體" w:hint="eastAsia"/>
        </w:rPr>
        <w:t>臺北端平面圖與標準斷面配置圖(修正後)</w:t>
      </w:r>
      <w:r w:rsidRPr="00CE1FDD">
        <w:rPr>
          <w:rFonts w:ascii="標楷體" w:eastAsia="標楷體" w:hAnsi="標楷體"/>
        </w:rPr>
        <w:br w:type="page"/>
      </w:r>
    </w:p>
    <w:p w:rsidR="00226AEF" w:rsidRDefault="00226AEF" w:rsidP="00226AEF">
      <w:pPr>
        <w:spacing w:after="120" w:line="500" w:lineRule="exact"/>
        <w:ind w:left="360" w:firstLine="480"/>
        <w:rPr>
          <w:rFonts w:ascii="標楷體" w:eastAsia="標楷體" w:hAnsi="標楷體"/>
        </w:rPr>
      </w:pPr>
      <w:r w:rsidRPr="00CE1FDD">
        <w:rPr>
          <w:rFonts w:ascii="標楷體" w:eastAsia="標楷體" w:hAnsi="標楷體" w:hint="eastAsia"/>
        </w:rPr>
        <w:lastRenderedPageBreak/>
        <w:t xml:space="preserve">    跨河段南向部分，因應</w:t>
      </w:r>
      <w:r w:rsidRPr="00CE1FDD">
        <w:rPr>
          <w:rFonts w:ascii="標楷體" w:eastAsia="標楷體" w:hAnsi="標楷體"/>
        </w:rPr>
        <w:t>主線最外車道為混合車道，</w:t>
      </w:r>
      <w:r w:rsidRPr="00CE1FDD">
        <w:rPr>
          <w:rFonts w:ascii="標楷體" w:eastAsia="標楷體" w:hAnsi="標楷體" w:hint="eastAsia"/>
        </w:rPr>
        <w:t>故增加水快匝道匯入長度(</w:t>
      </w:r>
      <w:r w:rsidRPr="00CE1FDD">
        <w:rPr>
          <w:rFonts w:ascii="標楷體" w:eastAsia="標楷體" w:hAnsi="標楷體"/>
        </w:rPr>
        <w:t>45m)，</w:t>
      </w:r>
      <w:r>
        <w:rPr>
          <w:rFonts w:ascii="標楷體" w:eastAsia="標楷體" w:hAnsi="標楷體" w:hint="eastAsia"/>
        </w:rPr>
        <w:t>並</w:t>
      </w:r>
      <w:r w:rsidRPr="00CE1FDD">
        <w:rPr>
          <w:rFonts w:ascii="標楷體" w:eastAsia="標楷體" w:hAnsi="標楷體"/>
        </w:rPr>
        <w:t>配合</w:t>
      </w:r>
      <w:r w:rsidRPr="00CE1FDD">
        <w:rPr>
          <w:rFonts w:ascii="標楷體" w:eastAsia="標楷體" w:hAnsi="標楷體" w:hint="eastAsia"/>
        </w:rPr>
        <w:t>加寬加長匯流後</w:t>
      </w:r>
      <w:r w:rsidRPr="00CE1FDD">
        <w:rPr>
          <w:rFonts w:ascii="標楷體" w:eastAsia="標楷體" w:hAnsi="標楷體"/>
        </w:rPr>
        <w:t>混合車道之寬度與長度</w:t>
      </w:r>
      <w:r>
        <w:rPr>
          <w:rFonts w:ascii="標楷體" w:eastAsia="標楷體" w:hAnsi="標楷體" w:hint="eastAsia"/>
        </w:rPr>
        <w:t>以維行車安全</w:t>
      </w:r>
      <w:r>
        <w:rPr>
          <w:rFonts w:ascii="新細明體" w:eastAsia="新細明體" w:hAnsi="新細明體" w:hint="eastAsia"/>
        </w:rPr>
        <w:t>；</w:t>
      </w:r>
      <w:r w:rsidRPr="00CE1FDD">
        <w:rPr>
          <w:rFonts w:ascii="標楷體" w:eastAsia="標楷體" w:hAnsi="標楷體" w:hint="eastAsia"/>
        </w:rPr>
        <w:t>跨河段北向則維持</w:t>
      </w:r>
      <w:r w:rsidRPr="00CE1FDD">
        <w:rPr>
          <w:rFonts w:ascii="標楷體" w:eastAsia="標楷體" w:hAnsi="標楷體"/>
        </w:rPr>
        <w:t>原</w:t>
      </w:r>
      <w:r>
        <w:rPr>
          <w:rFonts w:ascii="標楷體" w:eastAsia="標楷體" w:hAnsi="標楷體" w:hint="eastAsia"/>
        </w:rPr>
        <w:t>路型</w:t>
      </w:r>
      <w:r w:rsidRPr="00CE1FDD">
        <w:rPr>
          <w:rFonts w:ascii="標楷體" w:eastAsia="標楷體" w:hAnsi="標楷體"/>
        </w:rPr>
        <w:t>規</w:t>
      </w:r>
      <w:r w:rsidRPr="00CE1FDD">
        <w:rPr>
          <w:rFonts w:ascii="標楷體" w:eastAsia="標楷體" w:hAnsi="標楷體" w:hint="eastAsia"/>
        </w:rPr>
        <w:t>劃。</w:t>
      </w:r>
    </w:p>
    <w:p w:rsidR="00501CA0" w:rsidRDefault="003E73E9" w:rsidP="00226AEF">
      <w:pPr>
        <w:spacing w:after="120"/>
        <w:ind w:firstLine="482"/>
      </w:pPr>
      <w:r>
        <w:rPr>
          <w:noProof/>
        </w:rPr>
        <w:drawing>
          <wp:inline distT="0" distB="0" distL="0" distR="0" wp14:anchorId="5D301E67" wp14:editId="1A0B4F1B">
            <wp:extent cx="5381625" cy="2927182"/>
            <wp:effectExtent l="0" t="0" r="0" b="698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927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2FB" w:rsidRPr="00226AEF" w:rsidRDefault="003D06EA" w:rsidP="00CC4664">
      <w:pPr>
        <w:jc w:val="center"/>
        <w:rPr>
          <w:rFonts w:ascii="標楷體" w:eastAsia="標楷體" w:hAnsi="標楷體"/>
        </w:rPr>
      </w:pPr>
      <w:r w:rsidRPr="00226AEF">
        <w:rPr>
          <w:rFonts w:ascii="標楷體" w:eastAsia="標楷體" w:hAnsi="標楷體" w:hint="eastAsia"/>
        </w:rPr>
        <w:t>主橋平面配置圖(修正後)</w:t>
      </w:r>
    </w:p>
    <w:p w:rsidR="002958D6" w:rsidRDefault="002958D6" w:rsidP="00CC4664">
      <w:pPr>
        <w:jc w:val="center"/>
      </w:pPr>
      <w:r>
        <w:rPr>
          <w:noProof/>
        </w:rPr>
        <w:drawing>
          <wp:inline distT="0" distB="0" distL="0" distR="0" wp14:anchorId="1B60EB02" wp14:editId="70245C94">
            <wp:extent cx="4667250" cy="2407464"/>
            <wp:effectExtent l="0" t="0" r="0" b="0"/>
            <wp:docPr id="49" name="圖片 49" descr="P:\PROJECT\04186-中正區中正橋改建工程\執行階段\010新舊橋梁併存方案規劃報告書\01_規劃報告書(修1)\TC修\04186斷面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ROJECT\04186-中正區中正橋改建工程\執行階段\010新舊橋梁併存方案規劃報告書\01_規劃報告書(修1)\TC修\04186斷面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15356" r="7584" b="22616"/>
                    <a:stretch/>
                  </pic:blipFill>
                  <pic:spPr bwMode="auto">
                    <a:xfrm>
                      <a:off x="0" y="0"/>
                      <a:ext cx="4678326" cy="241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F12" w:rsidRPr="00226AEF" w:rsidRDefault="005212FB" w:rsidP="00CC4664">
      <w:pPr>
        <w:jc w:val="center"/>
        <w:rPr>
          <w:rFonts w:ascii="標楷體" w:eastAsia="標楷體" w:hAnsi="標楷體"/>
        </w:rPr>
      </w:pPr>
      <w:r w:rsidRPr="00226AEF">
        <w:rPr>
          <w:rFonts w:ascii="標楷體" w:eastAsia="標楷體" w:hAnsi="標楷體" w:hint="eastAsia"/>
        </w:rPr>
        <w:t>斷面A</w:t>
      </w:r>
    </w:p>
    <w:p w:rsidR="00CC4664" w:rsidRDefault="009A4588" w:rsidP="00CC4664">
      <w:pPr>
        <w:jc w:val="center"/>
      </w:pPr>
      <w:r>
        <w:rPr>
          <w:noProof/>
        </w:rPr>
        <w:lastRenderedPageBreak/>
        <w:drawing>
          <wp:inline distT="0" distB="0" distL="0" distR="0" wp14:anchorId="15D5BDDA" wp14:editId="43E118AE">
            <wp:extent cx="3331765" cy="2880000"/>
            <wp:effectExtent l="0" t="0" r="2540" b="0"/>
            <wp:docPr id="54" name="圖片 54" descr="P:\PROJECT\04186-中正區中正橋改建工程\執行階段\010新舊橋梁併存方案規劃報告書\01_規劃報告書(修1)\TC修\04186斷面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PROJECT\04186-中正區中正橋改建工程\執行階段\010新舊橋梁併存方案規劃報告書\01_規劃報告書(修1)\TC修\04186斷面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4" t="12076" r="1021" b="28866"/>
                    <a:stretch/>
                  </pic:blipFill>
                  <pic:spPr bwMode="auto">
                    <a:xfrm>
                      <a:off x="0" y="0"/>
                      <a:ext cx="33317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2FB" w:rsidRPr="00226AEF" w:rsidRDefault="005212FB" w:rsidP="005212FB">
      <w:pPr>
        <w:jc w:val="center"/>
        <w:rPr>
          <w:rFonts w:ascii="標楷體" w:eastAsia="標楷體" w:hAnsi="標楷體"/>
        </w:rPr>
      </w:pPr>
      <w:r w:rsidRPr="00226AEF">
        <w:rPr>
          <w:rFonts w:ascii="標楷體" w:eastAsia="標楷體" w:hAnsi="標楷體" w:hint="eastAsia"/>
        </w:rPr>
        <w:t>斷面B</w:t>
      </w:r>
    </w:p>
    <w:p w:rsidR="00D25A7F" w:rsidRDefault="00CE0E77" w:rsidP="00CC4664">
      <w:pPr>
        <w:jc w:val="center"/>
      </w:pPr>
      <w:r>
        <w:rPr>
          <w:noProof/>
        </w:rPr>
        <w:drawing>
          <wp:inline distT="0" distB="0" distL="0" distR="0" wp14:anchorId="6EDFA28C" wp14:editId="146BBE10">
            <wp:extent cx="3758609" cy="2880000"/>
            <wp:effectExtent l="0" t="0" r="0" b="0"/>
            <wp:docPr id="59" name="圖片 59" descr="P:\PROJECT\04186-中正區中正橋改建工程\執行階段\010新舊橋梁併存方案規劃報告書\01_規劃報告書(修1)\TC修\04186斷面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ROJECT\04186-中正區中正橋改建工程\執行階段\010新舊橋梁併存方案規劃報告書\01_規劃報告書(修1)\TC修\04186斷面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2" t="30143" r="10156" b="27680"/>
                    <a:stretch/>
                  </pic:blipFill>
                  <pic:spPr bwMode="auto">
                    <a:xfrm>
                      <a:off x="0" y="0"/>
                      <a:ext cx="375860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2FB" w:rsidRPr="00226AEF" w:rsidRDefault="005212FB" w:rsidP="007C12A9">
      <w:pPr>
        <w:jc w:val="center"/>
        <w:rPr>
          <w:rFonts w:ascii="標楷體" w:eastAsia="標楷體" w:hAnsi="標楷體"/>
        </w:rPr>
      </w:pPr>
      <w:r w:rsidRPr="00226AEF">
        <w:rPr>
          <w:rFonts w:ascii="標楷體" w:eastAsia="標楷體" w:hAnsi="標楷體" w:hint="eastAsia"/>
        </w:rPr>
        <w:t>斷面C</w:t>
      </w:r>
    </w:p>
    <w:p w:rsidR="00226AEF" w:rsidRDefault="00226AEF" w:rsidP="00226AEF">
      <w:pPr>
        <w:spacing w:after="120" w:line="500" w:lineRule="exact"/>
        <w:ind w:left="360" w:firstLine="480"/>
        <w:rPr>
          <w:rFonts w:ascii="標楷體" w:eastAsia="標楷體" w:hAnsi="標楷體"/>
        </w:rPr>
      </w:pPr>
      <w:r w:rsidRPr="00226AEF">
        <w:rPr>
          <w:rFonts w:ascii="標楷體" w:eastAsia="標楷體" w:hAnsi="標楷體" w:hint="eastAsia"/>
        </w:rPr>
        <w:t xml:space="preserve">   </w:t>
      </w:r>
    </w:p>
    <w:p w:rsidR="00226AEF" w:rsidRDefault="00226AEF" w:rsidP="00226AEF">
      <w:pPr>
        <w:spacing w:after="120" w:line="500" w:lineRule="exact"/>
        <w:ind w:left="360" w:firstLine="480"/>
        <w:rPr>
          <w:rFonts w:ascii="標楷體" w:eastAsia="標楷體" w:hAnsi="標楷體"/>
        </w:rPr>
      </w:pPr>
    </w:p>
    <w:p w:rsidR="00226AEF" w:rsidRDefault="00226AEF" w:rsidP="00226AEF">
      <w:pPr>
        <w:spacing w:after="120" w:line="500" w:lineRule="exact"/>
        <w:ind w:left="360" w:firstLine="480"/>
        <w:rPr>
          <w:rFonts w:ascii="標楷體" w:eastAsia="標楷體" w:hAnsi="標楷體"/>
        </w:rPr>
      </w:pPr>
    </w:p>
    <w:p w:rsidR="00226AEF" w:rsidRDefault="00226AEF" w:rsidP="00226AEF">
      <w:pPr>
        <w:spacing w:after="120" w:line="500" w:lineRule="exact"/>
        <w:ind w:left="360" w:firstLine="480"/>
        <w:rPr>
          <w:rFonts w:ascii="標楷體" w:eastAsia="標楷體" w:hAnsi="標楷體"/>
        </w:rPr>
      </w:pPr>
    </w:p>
    <w:p w:rsidR="00226AEF" w:rsidRDefault="00226AEF" w:rsidP="00226AEF">
      <w:pPr>
        <w:spacing w:after="120" w:line="500" w:lineRule="exact"/>
        <w:ind w:left="360" w:firstLine="480"/>
        <w:rPr>
          <w:rFonts w:ascii="標楷體" w:eastAsia="標楷體" w:hAnsi="標楷體"/>
        </w:rPr>
      </w:pPr>
    </w:p>
    <w:p w:rsidR="00226AEF" w:rsidRDefault="00226AEF" w:rsidP="00226AEF">
      <w:pPr>
        <w:spacing w:after="120" w:line="500" w:lineRule="exact"/>
        <w:ind w:left="360" w:firstLine="480"/>
        <w:rPr>
          <w:rFonts w:ascii="標楷體" w:eastAsia="標楷體" w:hAnsi="標楷體"/>
        </w:rPr>
      </w:pPr>
    </w:p>
    <w:p w:rsidR="00226AEF" w:rsidRDefault="00226AEF" w:rsidP="00226AEF">
      <w:pPr>
        <w:spacing w:after="120" w:line="500" w:lineRule="exact"/>
        <w:ind w:left="360" w:firstLine="480"/>
        <w:rPr>
          <w:rFonts w:ascii="標楷體" w:eastAsia="標楷體" w:hAnsi="標楷體"/>
        </w:rPr>
      </w:pPr>
    </w:p>
    <w:p w:rsidR="00226AEF" w:rsidRDefault="00226AEF" w:rsidP="00226AEF">
      <w:pPr>
        <w:spacing w:after="120" w:line="500" w:lineRule="exact"/>
        <w:ind w:left="360" w:firstLine="480"/>
        <w:rPr>
          <w:rFonts w:ascii="標楷體" w:eastAsia="標楷體" w:hAnsi="標楷體"/>
        </w:rPr>
      </w:pPr>
    </w:p>
    <w:p w:rsidR="00226AEF" w:rsidRPr="00226AEF" w:rsidRDefault="00226AEF" w:rsidP="00226AEF">
      <w:pPr>
        <w:spacing w:after="120" w:line="500" w:lineRule="exact"/>
        <w:ind w:left="360" w:firstLine="480"/>
        <w:rPr>
          <w:rFonts w:ascii="標楷體" w:eastAsia="標楷體" w:hAnsi="標楷體"/>
        </w:rPr>
      </w:pPr>
      <w:r w:rsidRPr="00226AEF">
        <w:rPr>
          <w:rFonts w:ascii="標楷體" w:eastAsia="標楷體" w:hAnsi="標楷體" w:hint="eastAsia"/>
        </w:rPr>
        <w:lastRenderedPageBreak/>
        <w:t xml:space="preserve"> 光復街設置專用上橋車道，以軟性分隔桿分隔永和路上橋車輛，並規劃約75m之匯入長度以利車輛進入主線。</w:t>
      </w:r>
    </w:p>
    <w:p w:rsidR="0032395C" w:rsidRDefault="007C12A9" w:rsidP="007C12A9">
      <w:pPr>
        <w:spacing w:after="12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36456FD" wp14:editId="4B6A10A9">
            <wp:extent cx="4720856" cy="3083442"/>
            <wp:effectExtent l="0" t="0" r="3810" b="317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0"/>
                    <a:stretch/>
                  </pic:blipFill>
                  <pic:spPr bwMode="auto">
                    <a:xfrm>
                      <a:off x="0" y="0"/>
                      <a:ext cx="4725035" cy="308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C15" w:rsidRDefault="00EA0C15" w:rsidP="007C12A9">
      <w:pPr>
        <w:spacing w:after="120"/>
        <w:jc w:val="center"/>
      </w:pPr>
      <w:r>
        <w:rPr>
          <w:rFonts w:ascii="標楷體" w:eastAsia="標楷體" w:hAnsi="標楷體" w:hint="eastAsia"/>
        </w:rPr>
        <w:t>新</w:t>
      </w:r>
      <w:r w:rsidRPr="00CE1FDD">
        <w:rPr>
          <w:rFonts w:ascii="標楷體" w:eastAsia="標楷體" w:hAnsi="標楷體" w:hint="eastAsia"/>
        </w:rPr>
        <w:t>北端平面圖</w:t>
      </w:r>
    </w:p>
    <w:p w:rsidR="00A312F3" w:rsidRDefault="00A312F3" w:rsidP="007C12A9">
      <w:pPr>
        <w:spacing w:after="120"/>
        <w:jc w:val="center"/>
      </w:pPr>
      <w:r>
        <w:rPr>
          <w:noProof/>
        </w:rPr>
        <w:drawing>
          <wp:inline distT="0" distB="0" distL="0" distR="0" wp14:anchorId="20E37BD8" wp14:editId="5212D95F">
            <wp:extent cx="5037310" cy="2085975"/>
            <wp:effectExtent l="0" t="0" r="0" b="0"/>
            <wp:docPr id="19" name="圖片 19" descr="P:\PROJECT\04186-中正區中正橋改建工程\執行階段\099臨時交辦事項\1060407_新北橋下設施臨遷說帖\1+117斷面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PROJECT\04186-中正區中正橋改建工程\執行階段\099臨時交辦事項\1060407_新北橋下設施臨遷說帖\1+117斷面 Model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75" b="15852"/>
                    <a:stretch/>
                  </pic:blipFill>
                  <pic:spPr bwMode="auto">
                    <a:xfrm>
                      <a:off x="0" y="0"/>
                      <a:ext cx="5043991" cy="208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A60" w:rsidRPr="00226AEF" w:rsidRDefault="003D3A60" w:rsidP="00226AEF">
      <w:pPr>
        <w:jc w:val="center"/>
        <w:rPr>
          <w:rFonts w:ascii="標楷體" w:eastAsia="標楷體" w:hAnsi="標楷體"/>
        </w:rPr>
      </w:pPr>
      <w:r w:rsidRPr="00226AEF">
        <w:rPr>
          <w:rFonts w:ascii="標楷體" w:eastAsia="標楷體" w:hAnsi="標楷體" w:hint="eastAsia"/>
        </w:rPr>
        <w:t>斷面D</w:t>
      </w:r>
    </w:p>
    <w:p w:rsidR="00226AEF" w:rsidRDefault="00226AEF" w:rsidP="007C12A9">
      <w:pPr>
        <w:spacing w:after="120"/>
        <w:jc w:val="center"/>
      </w:pPr>
    </w:p>
    <w:p w:rsidR="00226AEF" w:rsidRDefault="00226AEF" w:rsidP="007C12A9">
      <w:pPr>
        <w:spacing w:after="120"/>
        <w:jc w:val="center"/>
      </w:pPr>
    </w:p>
    <w:p w:rsidR="00226AEF" w:rsidRDefault="00226AEF" w:rsidP="007C12A9">
      <w:pPr>
        <w:spacing w:after="120"/>
        <w:jc w:val="center"/>
      </w:pPr>
    </w:p>
    <w:p w:rsidR="00226AEF" w:rsidRDefault="00226AEF" w:rsidP="007C12A9">
      <w:pPr>
        <w:spacing w:after="120"/>
        <w:jc w:val="center"/>
      </w:pPr>
    </w:p>
    <w:p w:rsidR="00226AEF" w:rsidRDefault="00226AEF" w:rsidP="007C12A9">
      <w:pPr>
        <w:spacing w:after="120"/>
        <w:jc w:val="center"/>
      </w:pPr>
    </w:p>
    <w:p w:rsidR="00226AEF" w:rsidRDefault="00226AEF" w:rsidP="007C12A9">
      <w:pPr>
        <w:spacing w:after="120"/>
        <w:jc w:val="center"/>
      </w:pPr>
    </w:p>
    <w:p w:rsidR="00226AEF" w:rsidRDefault="00226AEF" w:rsidP="007C12A9">
      <w:pPr>
        <w:spacing w:after="120"/>
        <w:jc w:val="center"/>
      </w:pPr>
    </w:p>
    <w:p w:rsidR="00226AEF" w:rsidRDefault="00226AEF" w:rsidP="007C12A9">
      <w:pPr>
        <w:spacing w:after="120"/>
        <w:jc w:val="center"/>
      </w:pPr>
    </w:p>
    <w:sectPr w:rsidR="00226AEF" w:rsidSect="00790023">
      <w:pgSz w:w="11906" w:h="16838"/>
      <w:pgMar w:top="993" w:right="1800" w:bottom="851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8E9" w:rsidRDefault="008E48E9" w:rsidP="00D25A7F">
      <w:r>
        <w:separator/>
      </w:r>
    </w:p>
  </w:endnote>
  <w:endnote w:type="continuationSeparator" w:id="0">
    <w:p w:rsidR="008E48E9" w:rsidRDefault="008E48E9" w:rsidP="00D25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8E9" w:rsidRDefault="008E48E9" w:rsidP="00D25A7F">
      <w:r>
        <w:separator/>
      </w:r>
    </w:p>
  </w:footnote>
  <w:footnote w:type="continuationSeparator" w:id="0">
    <w:p w:rsidR="008E48E9" w:rsidRDefault="008E48E9" w:rsidP="00D25A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F1609"/>
    <w:multiLevelType w:val="hybridMultilevel"/>
    <w:tmpl w:val="64AC9FAE"/>
    <w:lvl w:ilvl="0" w:tplc="121279F6">
      <w:numFmt w:val="bullet"/>
      <w:lvlText w:val="◎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3F46EA3"/>
    <w:multiLevelType w:val="hybridMultilevel"/>
    <w:tmpl w:val="601ED0C0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3BF27AF3"/>
    <w:multiLevelType w:val="hybridMultilevel"/>
    <w:tmpl w:val="2F041F0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64A"/>
    <w:rsid w:val="000051C4"/>
    <w:rsid w:val="00015E31"/>
    <w:rsid w:val="000252E7"/>
    <w:rsid w:val="00031265"/>
    <w:rsid w:val="00031D1B"/>
    <w:rsid w:val="00032A12"/>
    <w:rsid w:val="00032F4C"/>
    <w:rsid w:val="00033B45"/>
    <w:rsid w:val="00035286"/>
    <w:rsid w:val="00036793"/>
    <w:rsid w:val="000368B5"/>
    <w:rsid w:val="00036E59"/>
    <w:rsid w:val="00037967"/>
    <w:rsid w:val="0004062E"/>
    <w:rsid w:val="00047D0B"/>
    <w:rsid w:val="0005170F"/>
    <w:rsid w:val="00052423"/>
    <w:rsid w:val="00055214"/>
    <w:rsid w:val="000620A9"/>
    <w:rsid w:val="000621D7"/>
    <w:rsid w:val="00066C27"/>
    <w:rsid w:val="00066ED4"/>
    <w:rsid w:val="00066F19"/>
    <w:rsid w:val="00067A59"/>
    <w:rsid w:val="00067A72"/>
    <w:rsid w:val="00073715"/>
    <w:rsid w:val="00076D2D"/>
    <w:rsid w:val="00081BBB"/>
    <w:rsid w:val="00082767"/>
    <w:rsid w:val="000854BB"/>
    <w:rsid w:val="0008586B"/>
    <w:rsid w:val="00085E1A"/>
    <w:rsid w:val="00091ABC"/>
    <w:rsid w:val="00093F79"/>
    <w:rsid w:val="00094A8B"/>
    <w:rsid w:val="000A1F8A"/>
    <w:rsid w:val="000A283F"/>
    <w:rsid w:val="000A588E"/>
    <w:rsid w:val="000A6042"/>
    <w:rsid w:val="000A7C6F"/>
    <w:rsid w:val="000B2F6C"/>
    <w:rsid w:val="000B31D9"/>
    <w:rsid w:val="000B3CF8"/>
    <w:rsid w:val="000B48A0"/>
    <w:rsid w:val="000B4B37"/>
    <w:rsid w:val="000B4DB4"/>
    <w:rsid w:val="000B5DF0"/>
    <w:rsid w:val="000B6046"/>
    <w:rsid w:val="000B7958"/>
    <w:rsid w:val="000C39D7"/>
    <w:rsid w:val="000C5DDD"/>
    <w:rsid w:val="000C5FFE"/>
    <w:rsid w:val="000C73D8"/>
    <w:rsid w:val="000C74B8"/>
    <w:rsid w:val="000D13A7"/>
    <w:rsid w:val="000D4948"/>
    <w:rsid w:val="000E049F"/>
    <w:rsid w:val="000E3B1D"/>
    <w:rsid w:val="000E68CE"/>
    <w:rsid w:val="000E6E35"/>
    <w:rsid w:val="000F5619"/>
    <w:rsid w:val="001014C8"/>
    <w:rsid w:val="0010160F"/>
    <w:rsid w:val="00102946"/>
    <w:rsid w:val="00102ABE"/>
    <w:rsid w:val="00103087"/>
    <w:rsid w:val="00104E0F"/>
    <w:rsid w:val="00104EBF"/>
    <w:rsid w:val="00104F3E"/>
    <w:rsid w:val="00105EDC"/>
    <w:rsid w:val="0011427C"/>
    <w:rsid w:val="00115A3B"/>
    <w:rsid w:val="001203B2"/>
    <w:rsid w:val="00120E15"/>
    <w:rsid w:val="001225A4"/>
    <w:rsid w:val="00124CFA"/>
    <w:rsid w:val="00125899"/>
    <w:rsid w:val="001271DF"/>
    <w:rsid w:val="00133B02"/>
    <w:rsid w:val="00140FBC"/>
    <w:rsid w:val="00141337"/>
    <w:rsid w:val="00141A54"/>
    <w:rsid w:val="001444F0"/>
    <w:rsid w:val="0014484C"/>
    <w:rsid w:val="0014599C"/>
    <w:rsid w:val="0015163E"/>
    <w:rsid w:val="001547A6"/>
    <w:rsid w:val="001557AD"/>
    <w:rsid w:val="0015699F"/>
    <w:rsid w:val="00160FD3"/>
    <w:rsid w:val="0016104F"/>
    <w:rsid w:val="001627A7"/>
    <w:rsid w:val="0016741A"/>
    <w:rsid w:val="00173942"/>
    <w:rsid w:val="001741E8"/>
    <w:rsid w:val="00177EAA"/>
    <w:rsid w:val="00187796"/>
    <w:rsid w:val="001919A3"/>
    <w:rsid w:val="00192A21"/>
    <w:rsid w:val="0019707A"/>
    <w:rsid w:val="00197238"/>
    <w:rsid w:val="001A3BDA"/>
    <w:rsid w:val="001A451E"/>
    <w:rsid w:val="001A5C8E"/>
    <w:rsid w:val="001A740D"/>
    <w:rsid w:val="001B1C2B"/>
    <w:rsid w:val="001B3F25"/>
    <w:rsid w:val="001B45F4"/>
    <w:rsid w:val="001B71AF"/>
    <w:rsid w:val="001C0BE0"/>
    <w:rsid w:val="001C2685"/>
    <w:rsid w:val="001C3B47"/>
    <w:rsid w:val="001C4678"/>
    <w:rsid w:val="001C5568"/>
    <w:rsid w:val="001C706D"/>
    <w:rsid w:val="001D138B"/>
    <w:rsid w:val="001D456F"/>
    <w:rsid w:val="001D5C7F"/>
    <w:rsid w:val="001D63B9"/>
    <w:rsid w:val="001D6B20"/>
    <w:rsid w:val="001E112B"/>
    <w:rsid w:val="001E121E"/>
    <w:rsid w:val="001E212A"/>
    <w:rsid w:val="001E63D1"/>
    <w:rsid w:val="001F0DFD"/>
    <w:rsid w:val="001F1995"/>
    <w:rsid w:val="001F19D0"/>
    <w:rsid w:val="001F1B65"/>
    <w:rsid w:val="001F250B"/>
    <w:rsid w:val="001F3A9D"/>
    <w:rsid w:val="001F3ABF"/>
    <w:rsid w:val="001F55AD"/>
    <w:rsid w:val="001F5DA5"/>
    <w:rsid w:val="001F6214"/>
    <w:rsid w:val="001F6F17"/>
    <w:rsid w:val="00200555"/>
    <w:rsid w:val="00200958"/>
    <w:rsid w:val="00200E04"/>
    <w:rsid w:val="00202473"/>
    <w:rsid w:val="002032D2"/>
    <w:rsid w:val="00203C06"/>
    <w:rsid w:val="0020482B"/>
    <w:rsid w:val="00205D95"/>
    <w:rsid w:val="00205F2A"/>
    <w:rsid w:val="00213855"/>
    <w:rsid w:val="00213E3F"/>
    <w:rsid w:val="00214089"/>
    <w:rsid w:val="00215FB1"/>
    <w:rsid w:val="00217208"/>
    <w:rsid w:val="002226BD"/>
    <w:rsid w:val="002236DE"/>
    <w:rsid w:val="00225EFA"/>
    <w:rsid w:val="00226AEF"/>
    <w:rsid w:val="002349D8"/>
    <w:rsid w:val="0023541A"/>
    <w:rsid w:val="00237258"/>
    <w:rsid w:val="00237911"/>
    <w:rsid w:val="0024474B"/>
    <w:rsid w:val="00246610"/>
    <w:rsid w:val="00247F91"/>
    <w:rsid w:val="0025200A"/>
    <w:rsid w:val="00252E53"/>
    <w:rsid w:val="00254C15"/>
    <w:rsid w:val="00255623"/>
    <w:rsid w:val="00257317"/>
    <w:rsid w:val="00262AB1"/>
    <w:rsid w:val="002636E6"/>
    <w:rsid w:val="002659AB"/>
    <w:rsid w:val="00266756"/>
    <w:rsid w:val="00266D83"/>
    <w:rsid w:val="0028082D"/>
    <w:rsid w:val="00284D3C"/>
    <w:rsid w:val="002874B4"/>
    <w:rsid w:val="002958D6"/>
    <w:rsid w:val="00295A3D"/>
    <w:rsid w:val="00296109"/>
    <w:rsid w:val="00296CAF"/>
    <w:rsid w:val="00296F75"/>
    <w:rsid w:val="002A05DE"/>
    <w:rsid w:val="002A3E1B"/>
    <w:rsid w:val="002A6C51"/>
    <w:rsid w:val="002A79AD"/>
    <w:rsid w:val="002B48CB"/>
    <w:rsid w:val="002B4B63"/>
    <w:rsid w:val="002B4C0D"/>
    <w:rsid w:val="002B4C34"/>
    <w:rsid w:val="002B6195"/>
    <w:rsid w:val="002C12F4"/>
    <w:rsid w:val="002C1A64"/>
    <w:rsid w:val="002C218F"/>
    <w:rsid w:val="002C5C86"/>
    <w:rsid w:val="002C7491"/>
    <w:rsid w:val="002D239F"/>
    <w:rsid w:val="002D5C6A"/>
    <w:rsid w:val="002D61A0"/>
    <w:rsid w:val="002E1EB8"/>
    <w:rsid w:val="002E2E4B"/>
    <w:rsid w:val="002E4D50"/>
    <w:rsid w:val="002E5894"/>
    <w:rsid w:val="002F0770"/>
    <w:rsid w:val="002F07F5"/>
    <w:rsid w:val="002F187D"/>
    <w:rsid w:val="002F45EA"/>
    <w:rsid w:val="002F6080"/>
    <w:rsid w:val="0030559E"/>
    <w:rsid w:val="00305DEA"/>
    <w:rsid w:val="0030622C"/>
    <w:rsid w:val="00306DDD"/>
    <w:rsid w:val="0031217E"/>
    <w:rsid w:val="0031296A"/>
    <w:rsid w:val="0031580A"/>
    <w:rsid w:val="00315E5D"/>
    <w:rsid w:val="0031617F"/>
    <w:rsid w:val="00320B13"/>
    <w:rsid w:val="003210B0"/>
    <w:rsid w:val="00322F57"/>
    <w:rsid w:val="003232DB"/>
    <w:rsid w:val="0032395C"/>
    <w:rsid w:val="003260CB"/>
    <w:rsid w:val="003273D9"/>
    <w:rsid w:val="0032785D"/>
    <w:rsid w:val="00331AD9"/>
    <w:rsid w:val="003326F8"/>
    <w:rsid w:val="00333B4A"/>
    <w:rsid w:val="00335C01"/>
    <w:rsid w:val="00344576"/>
    <w:rsid w:val="003469BE"/>
    <w:rsid w:val="003470EC"/>
    <w:rsid w:val="003537A8"/>
    <w:rsid w:val="003537C0"/>
    <w:rsid w:val="00354CEF"/>
    <w:rsid w:val="003578E3"/>
    <w:rsid w:val="00371787"/>
    <w:rsid w:val="00373301"/>
    <w:rsid w:val="00373EA2"/>
    <w:rsid w:val="00373EBD"/>
    <w:rsid w:val="00375F01"/>
    <w:rsid w:val="0037796A"/>
    <w:rsid w:val="0038209A"/>
    <w:rsid w:val="00382EE9"/>
    <w:rsid w:val="003843E2"/>
    <w:rsid w:val="00384DC9"/>
    <w:rsid w:val="0038663C"/>
    <w:rsid w:val="00387622"/>
    <w:rsid w:val="00390567"/>
    <w:rsid w:val="003941B3"/>
    <w:rsid w:val="00395798"/>
    <w:rsid w:val="00396EAF"/>
    <w:rsid w:val="003A0011"/>
    <w:rsid w:val="003A268E"/>
    <w:rsid w:val="003A3B21"/>
    <w:rsid w:val="003A7AEB"/>
    <w:rsid w:val="003B0D5D"/>
    <w:rsid w:val="003B138A"/>
    <w:rsid w:val="003B23E5"/>
    <w:rsid w:val="003B39A6"/>
    <w:rsid w:val="003C0001"/>
    <w:rsid w:val="003C1CE4"/>
    <w:rsid w:val="003C34BB"/>
    <w:rsid w:val="003C5749"/>
    <w:rsid w:val="003C777A"/>
    <w:rsid w:val="003D06EA"/>
    <w:rsid w:val="003D3557"/>
    <w:rsid w:val="003D3A60"/>
    <w:rsid w:val="003D5950"/>
    <w:rsid w:val="003D5A1E"/>
    <w:rsid w:val="003D6C6F"/>
    <w:rsid w:val="003D7D6F"/>
    <w:rsid w:val="003E08CD"/>
    <w:rsid w:val="003E3874"/>
    <w:rsid w:val="003E44DA"/>
    <w:rsid w:val="003E556B"/>
    <w:rsid w:val="003E5D6E"/>
    <w:rsid w:val="003E71B9"/>
    <w:rsid w:val="003E73E9"/>
    <w:rsid w:val="003E77A3"/>
    <w:rsid w:val="003F1BD1"/>
    <w:rsid w:val="003F2B33"/>
    <w:rsid w:val="003F373A"/>
    <w:rsid w:val="003F40B4"/>
    <w:rsid w:val="003F6389"/>
    <w:rsid w:val="003F75D0"/>
    <w:rsid w:val="00401440"/>
    <w:rsid w:val="00403729"/>
    <w:rsid w:val="00403A28"/>
    <w:rsid w:val="00404779"/>
    <w:rsid w:val="00405F70"/>
    <w:rsid w:val="004075C6"/>
    <w:rsid w:val="0041033C"/>
    <w:rsid w:val="004116CB"/>
    <w:rsid w:val="0042248D"/>
    <w:rsid w:val="004258BF"/>
    <w:rsid w:val="00427B1F"/>
    <w:rsid w:val="00430447"/>
    <w:rsid w:val="00430912"/>
    <w:rsid w:val="00431DDC"/>
    <w:rsid w:val="00431EA3"/>
    <w:rsid w:val="0043343F"/>
    <w:rsid w:val="00434663"/>
    <w:rsid w:val="00434990"/>
    <w:rsid w:val="0043643E"/>
    <w:rsid w:val="00440666"/>
    <w:rsid w:val="00441A2C"/>
    <w:rsid w:val="00445FE9"/>
    <w:rsid w:val="00446183"/>
    <w:rsid w:val="004467A9"/>
    <w:rsid w:val="00446CEA"/>
    <w:rsid w:val="0044790D"/>
    <w:rsid w:val="00452249"/>
    <w:rsid w:val="004539BD"/>
    <w:rsid w:val="0045763A"/>
    <w:rsid w:val="00457CC2"/>
    <w:rsid w:val="00460053"/>
    <w:rsid w:val="00461213"/>
    <w:rsid w:val="00462727"/>
    <w:rsid w:val="00464B3F"/>
    <w:rsid w:val="0046657F"/>
    <w:rsid w:val="004665CD"/>
    <w:rsid w:val="00466A22"/>
    <w:rsid w:val="004706D2"/>
    <w:rsid w:val="004709BB"/>
    <w:rsid w:val="00476240"/>
    <w:rsid w:val="004807CD"/>
    <w:rsid w:val="0048254B"/>
    <w:rsid w:val="00482F53"/>
    <w:rsid w:val="00483648"/>
    <w:rsid w:val="00483952"/>
    <w:rsid w:val="00483DC7"/>
    <w:rsid w:val="004872F2"/>
    <w:rsid w:val="004923CF"/>
    <w:rsid w:val="0049536A"/>
    <w:rsid w:val="00497135"/>
    <w:rsid w:val="004A13BF"/>
    <w:rsid w:val="004A264A"/>
    <w:rsid w:val="004B005F"/>
    <w:rsid w:val="004B2CF9"/>
    <w:rsid w:val="004B43C3"/>
    <w:rsid w:val="004B7B5D"/>
    <w:rsid w:val="004C1DD0"/>
    <w:rsid w:val="004C2CC1"/>
    <w:rsid w:val="004C3EB7"/>
    <w:rsid w:val="004C47AC"/>
    <w:rsid w:val="004C5E8A"/>
    <w:rsid w:val="004C69DA"/>
    <w:rsid w:val="004D124E"/>
    <w:rsid w:val="004D2342"/>
    <w:rsid w:val="004D297E"/>
    <w:rsid w:val="004D79CF"/>
    <w:rsid w:val="004D7BD5"/>
    <w:rsid w:val="004E2114"/>
    <w:rsid w:val="004E43B5"/>
    <w:rsid w:val="004E4F19"/>
    <w:rsid w:val="004E5B5C"/>
    <w:rsid w:val="004F27D0"/>
    <w:rsid w:val="004F280F"/>
    <w:rsid w:val="004F6129"/>
    <w:rsid w:val="004F6DEC"/>
    <w:rsid w:val="00501C28"/>
    <w:rsid w:val="00501CA0"/>
    <w:rsid w:val="005056BD"/>
    <w:rsid w:val="00506005"/>
    <w:rsid w:val="0051087B"/>
    <w:rsid w:val="005127EE"/>
    <w:rsid w:val="0052043C"/>
    <w:rsid w:val="00520B64"/>
    <w:rsid w:val="005212FB"/>
    <w:rsid w:val="00521D98"/>
    <w:rsid w:val="0052287B"/>
    <w:rsid w:val="00524A8E"/>
    <w:rsid w:val="005266C8"/>
    <w:rsid w:val="00527F8B"/>
    <w:rsid w:val="005308E5"/>
    <w:rsid w:val="00530B60"/>
    <w:rsid w:val="00530BE8"/>
    <w:rsid w:val="00532A7B"/>
    <w:rsid w:val="00533880"/>
    <w:rsid w:val="0053455E"/>
    <w:rsid w:val="00534DC5"/>
    <w:rsid w:val="00536100"/>
    <w:rsid w:val="005362AC"/>
    <w:rsid w:val="00536F4C"/>
    <w:rsid w:val="00537A85"/>
    <w:rsid w:val="0054021C"/>
    <w:rsid w:val="005441C6"/>
    <w:rsid w:val="00546578"/>
    <w:rsid w:val="005509B7"/>
    <w:rsid w:val="00550A38"/>
    <w:rsid w:val="00550CE3"/>
    <w:rsid w:val="00553935"/>
    <w:rsid w:val="00555632"/>
    <w:rsid w:val="00555E98"/>
    <w:rsid w:val="0056018C"/>
    <w:rsid w:val="005614B5"/>
    <w:rsid w:val="00561D7E"/>
    <w:rsid w:val="005648AC"/>
    <w:rsid w:val="00564D2A"/>
    <w:rsid w:val="00572C45"/>
    <w:rsid w:val="00572D3E"/>
    <w:rsid w:val="0057321E"/>
    <w:rsid w:val="0057511E"/>
    <w:rsid w:val="00575951"/>
    <w:rsid w:val="005848E8"/>
    <w:rsid w:val="00584B9A"/>
    <w:rsid w:val="0058593E"/>
    <w:rsid w:val="00590FB9"/>
    <w:rsid w:val="005925A3"/>
    <w:rsid w:val="005925A4"/>
    <w:rsid w:val="00593873"/>
    <w:rsid w:val="005964B1"/>
    <w:rsid w:val="00596AF0"/>
    <w:rsid w:val="0059773B"/>
    <w:rsid w:val="00597AA2"/>
    <w:rsid w:val="005A02F4"/>
    <w:rsid w:val="005A2255"/>
    <w:rsid w:val="005A3C54"/>
    <w:rsid w:val="005B0767"/>
    <w:rsid w:val="005B448B"/>
    <w:rsid w:val="005B57C0"/>
    <w:rsid w:val="005B67FF"/>
    <w:rsid w:val="005C1FB2"/>
    <w:rsid w:val="005C56AA"/>
    <w:rsid w:val="005C798E"/>
    <w:rsid w:val="005D078B"/>
    <w:rsid w:val="005D1080"/>
    <w:rsid w:val="005D3810"/>
    <w:rsid w:val="005D4BD0"/>
    <w:rsid w:val="005D7704"/>
    <w:rsid w:val="005E2666"/>
    <w:rsid w:val="005E2B71"/>
    <w:rsid w:val="005E6CDE"/>
    <w:rsid w:val="005F21F9"/>
    <w:rsid w:val="005F3196"/>
    <w:rsid w:val="005F6061"/>
    <w:rsid w:val="00603B33"/>
    <w:rsid w:val="006046BD"/>
    <w:rsid w:val="00604796"/>
    <w:rsid w:val="00604AFF"/>
    <w:rsid w:val="00607B12"/>
    <w:rsid w:val="00607BC7"/>
    <w:rsid w:val="006100A6"/>
    <w:rsid w:val="00613F69"/>
    <w:rsid w:val="006169AC"/>
    <w:rsid w:val="00621496"/>
    <w:rsid w:val="006220E4"/>
    <w:rsid w:val="006234A3"/>
    <w:rsid w:val="006250D1"/>
    <w:rsid w:val="00625C5C"/>
    <w:rsid w:val="00626E22"/>
    <w:rsid w:val="00627A2F"/>
    <w:rsid w:val="00631380"/>
    <w:rsid w:val="006326BC"/>
    <w:rsid w:val="00632A78"/>
    <w:rsid w:val="0063439C"/>
    <w:rsid w:val="00640211"/>
    <w:rsid w:val="00644696"/>
    <w:rsid w:val="006454CB"/>
    <w:rsid w:val="00645870"/>
    <w:rsid w:val="00647E6F"/>
    <w:rsid w:val="00653BBE"/>
    <w:rsid w:val="00655CF9"/>
    <w:rsid w:val="006612CF"/>
    <w:rsid w:val="00666AD9"/>
    <w:rsid w:val="00673E7E"/>
    <w:rsid w:val="00674FE4"/>
    <w:rsid w:val="00675017"/>
    <w:rsid w:val="00680112"/>
    <w:rsid w:val="00680983"/>
    <w:rsid w:val="006826C9"/>
    <w:rsid w:val="00683E3D"/>
    <w:rsid w:val="00690D2E"/>
    <w:rsid w:val="0069287A"/>
    <w:rsid w:val="00693477"/>
    <w:rsid w:val="00693CF2"/>
    <w:rsid w:val="00694CF9"/>
    <w:rsid w:val="0069531E"/>
    <w:rsid w:val="006963C6"/>
    <w:rsid w:val="006A04DB"/>
    <w:rsid w:val="006A182B"/>
    <w:rsid w:val="006A2081"/>
    <w:rsid w:val="006A30C8"/>
    <w:rsid w:val="006A6447"/>
    <w:rsid w:val="006A784D"/>
    <w:rsid w:val="006A7B8C"/>
    <w:rsid w:val="006A7D5C"/>
    <w:rsid w:val="006B1334"/>
    <w:rsid w:val="006B2CF8"/>
    <w:rsid w:val="006B530B"/>
    <w:rsid w:val="006C047C"/>
    <w:rsid w:val="006C0ECE"/>
    <w:rsid w:val="006C13C9"/>
    <w:rsid w:val="006C4BA0"/>
    <w:rsid w:val="006C52AE"/>
    <w:rsid w:val="006C695D"/>
    <w:rsid w:val="006C699B"/>
    <w:rsid w:val="006D09A0"/>
    <w:rsid w:val="006D0F53"/>
    <w:rsid w:val="006D464A"/>
    <w:rsid w:val="006D50A8"/>
    <w:rsid w:val="006D53FA"/>
    <w:rsid w:val="006D5424"/>
    <w:rsid w:val="006D5D2A"/>
    <w:rsid w:val="006E2301"/>
    <w:rsid w:val="006E4189"/>
    <w:rsid w:val="006E4453"/>
    <w:rsid w:val="006F3143"/>
    <w:rsid w:val="007000A1"/>
    <w:rsid w:val="00701D6A"/>
    <w:rsid w:val="00713E87"/>
    <w:rsid w:val="00716DE4"/>
    <w:rsid w:val="00720377"/>
    <w:rsid w:val="00721376"/>
    <w:rsid w:val="007220AD"/>
    <w:rsid w:val="007279EE"/>
    <w:rsid w:val="007301DE"/>
    <w:rsid w:val="00731F9A"/>
    <w:rsid w:val="00732CC4"/>
    <w:rsid w:val="00735E87"/>
    <w:rsid w:val="00737A5C"/>
    <w:rsid w:val="007457E0"/>
    <w:rsid w:val="00745B1F"/>
    <w:rsid w:val="00746E50"/>
    <w:rsid w:val="00750748"/>
    <w:rsid w:val="0075205C"/>
    <w:rsid w:val="00762295"/>
    <w:rsid w:val="0076451E"/>
    <w:rsid w:val="007662DE"/>
    <w:rsid w:val="00770D36"/>
    <w:rsid w:val="00776A7B"/>
    <w:rsid w:val="007771F0"/>
    <w:rsid w:val="007810F2"/>
    <w:rsid w:val="007834BC"/>
    <w:rsid w:val="007861F4"/>
    <w:rsid w:val="00787A17"/>
    <w:rsid w:val="00790023"/>
    <w:rsid w:val="00792CCE"/>
    <w:rsid w:val="00793AA6"/>
    <w:rsid w:val="00794CF7"/>
    <w:rsid w:val="007A14B1"/>
    <w:rsid w:val="007A55AF"/>
    <w:rsid w:val="007B0696"/>
    <w:rsid w:val="007B196B"/>
    <w:rsid w:val="007B35E6"/>
    <w:rsid w:val="007B5460"/>
    <w:rsid w:val="007C0DE7"/>
    <w:rsid w:val="007C1108"/>
    <w:rsid w:val="007C12A9"/>
    <w:rsid w:val="007C2FC4"/>
    <w:rsid w:val="007C6E10"/>
    <w:rsid w:val="007D088D"/>
    <w:rsid w:val="007D1FB4"/>
    <w:rsid w:val="007D4140"/>
    <w:rsid w:val="007D4500"/>
    <w:rsid w:val="007D4517"/>
    <w:rsid w:val="007D4DD6"/>
    <w:rsid w:val="007E0941"/>
    <w:rsid w:val="007E31B0"/>
    <w:rsid w:val="007E37C2"/>
    <w:rsid w:val="007E4D6B"/>
    <w:rsid w:val="007E6F87"/>
    <w:rsid w:val="007F26F0"/>
    <w:rsid w:val="007F2ECB"/>
    <w:rsid w:val="007F5D57"/>
    <w:rsid w:val="008003A3"/>
    <w:rsid w:val="0080140C"/>
    <w:rsid w:val="008021B0"/>
    <w:rsid w:val="008067C6"/>
    <w:rsid w:val="00806A38"/>
    <w:rsid w:val="00810B98"/>
    <w:rsid w:val="008118FA"/>
    <w:rsid w:val="00811ECE"/>
    <w:rsid w:val="00812154"/>
    <w:rsid w:val="0081480B"/>
    <w:rsid w:val="00814E64"/>
    <w:rsid w:val="00816B62"/>
    <w:rsid w:val="00821975"/>
    <w:rsid w:val="00824A03"/>
    <w:rsid w:val="00824C0F"/>
    <w:rsid w:val="00824E18"/>
    <w:rsid w:val="00825819"/>
    <w:rsid w:val="00825AAE"/>
    <w:rsid w:val="0082624E"/>
    <w:rsid w:val="00827211"/>
    <w:rsid w:val="00841374"/>
    <w:rsid w:val="0084555F"/>
    <w:rsid w:val="00845D8E"/>
    <w:rsid w:val="0085301B"/>
    <w:rsid w:val="008533BC"/>
    <w:rsid w:val="00855299"/>
    <w:rsid w:val="008568E1"/>
    <w:rsid w:val="00856D5D"/>
    <w:rsid w:val="0085795A"/>
    <w:rsid w:val="00860A46"/>
    <w:rsid w:val="008619F3"/>
    <w:rsid w:val="008622D1"/>
    <w:rsid w:val="00863EA9"/>
    <w:rsid w:val="00870811"/>
    <w:rsid w:val="00875E19"/>
    <w:rsid w:val="00880C81"/>
    <w:rsid w:val="00882EBE"/>
    <w:rsid w:val="0088566A"/>
    <w:rsid w:val="00891F50"/>
    <w:rsid w:val="00892662"/>
    <w:rsid w:val="00894050"/>
    <w:rsid w:val="008944B6"/>
    <w:rsid w:val="00895897"/>
    <w:rsid w:val="008A0B6A"/>
    <w:rsid w:val="008A183D"/>
    <w:rsid w:val="008B26D8"/>
    <w:rsid w:val="008B35F7"/>
    <w:rsid w:val="008B43AA"/>
    <w:rsid w:val="008B6F90"/>
    <w:rsid w:val="008C3D85"/>
    <w:rsid w:val="008C3DE6"/>
    <w:rsid w:val="008C4C73"/>
    <w:rsid w:val="008C6CE1"/>
    <w:rsid w:val="008C7362"/>
    <w:rsid w:val="008E00A3"/>
    <w:rsid w:val="008E1148"/>
    <w:rsid w:val="008E3524"/>
    <w:rsid w:val="008E48E9"/>
    <w:rsid w:val="008E6D9B"/>
    <w:rsid w:val="009003ED"/>
    <w:rsid w:val="009035C3"/>
    <w:rsid w:val="009047B5"/>
    <w:rsid w:val="00904E19"/>
    <w:rsid w:val="009124AE"/>
    <w:rsid w:val="0091369D"/>
    <w:rsid w:val="00914C4F"/>
    <w:rsid w:val="009178E5"/>
    <w:rsid w:val="00920A54"/>
    <w:rsid w:val="00921099"/>
    <w:rsid w:val="009215AA"/>
    <w:rsid w:val="00922AEB"/>
    <w:rsid w:val="00923146"/>
    <w:rsid w:val="00930929"/>
    <w:rsid w:val="00930ECA"/>
    <w:rsid w:val="009378EB"/>
    <w:rsid w:val="0094268A"/>
    <w:rsid w:val="00943630"/>
    <w:rsid w:val="00944E4A"/>
    <w:rsid w:val="00950DF2"/>
    <w:rsid w:val="00953FD9"/>
    <w:rsid w:val="00955293"/>
    <w:rsid w:val="009622FC"/>
    <w:rsid w:val="0096478E"/>
    <w:rsid w:val="009649B5"/>
    <w:rsid w:val="00966C12"/>
    <w:rsid w:val="00967820"/>
    <w:rsid w:val="009732F6"/>
    <w:rsid w:val="00973AA8"/>
    <w:rsid w:val="00973C5D"/>
    <w:rsid w:val="009749AB"/>
    <w:rsid w:val="0097615F"/>
    <w:rsid w:val="00976907"/>
    <w:rsid w:val="00977A6A"/>
    <w:rsid w:val="0098089E"/>
    <w:rsid w:val="00981BFE"/>
    <w:rsid w:val="009833BF"/>
    <w:rsid w:val="009833C6"/>
    <w:rsid w:val="00983696"/>
    <w:rsid w:val="00985AFD"/>
    <w:rsid w:val="00985BAF"/>
    <w:rsid w:val="0098671C"/>
    <w:rsid w:val="009875A4"/>
    <w:rsid w:val="009901A8"/>
    <w:rsid w:val="00990277"/>
    <w:rsid w:val="0099027C"/>
    <w:rsid w:val="00992E6E"/>
    <w:rsid w:val="0099384E"/>
    <w:rsid w:val="00994CB1"/>
    <w:rsid w:val="00995A54"/>
    <w:rsid w:val="00995B82"/>
    <w:rsid w:val="009A07BC"/>
    <w:rsid w:val="009A16FC"/>
    <w:rsid w:val="009A245E"/>
    <w:rsid w:val="009A397B"/>
    <w:rsid w:val="009A4162"/>
    <w:rsid w:val="009A4588"/>
    <w:rsid w:val="009B71D0"/>
    <w:rsid w:val="009C0941"/>
    <w:rsid w:val="009C212A"/>
    <w:rsid w:val="009C4319"/>
    <w:rsid w:val="009C490F"/>
    <w:rsid w:val="009D45A8"/>
    <w:rsid w:val="009D49F9"/>
    <w:rsid w:val="009D55AA"/>
    <w:rsid w:val="009D66D6"/>
    <w:rsid w:val="009D7AC3"/>
    <w:rsid w:val="009E039B"/>
    <w:rsid w:val="009E03E0"/>
    <w:rsid w:val="009E09F2"/>
    <w:rsid w:val="009E2428"/>
    <w:rsid w:val="009E552A"/>
    <w:rsid w:val="009E5E86"/>
    <w:rsid w:val="009E7BEE"/>
    <w:rsid w:val="009F2D81"/>
    <w:rsid w:val="009F376B"/>
    <w:rsid w:val="009F4026"/>
    <w:rsid w:val="009F4A90"/>
    <w:rsid w:val="009F730B"/>
    <w:rsid w:val="009F7757"/>
    <w:rsid w:val="00A0092F"/>
    <w:rsid w:val="00A051F0"/>
    <w:rsid w:val="00A078BE"/>
    <w:rsid w:val="00A1004E"/>
    <w:rsid w:val="00A13930"/>
    <w:rsid w:val="00A1786D"/>
    <w:rsid w:val="00A202AC"/>
    <w:rsid w:val="00A21AB6"/>
    <w:rsid w:val="00A22FEC"/>
    <w:rsid w:val="00A24362"/>
    <w:rsid w:val="00A25728"/>
    <w:rsid w:val="00A304CE"/>
    <w:rsid w:val="00A312F3"/>
    <w:rsid w:val="00A32A8E"/>
    <w:rsid w:val="00A333A1"/>
    <w:rsid w:val="00A34D2D"/>
    <w:rsid w:val="00A34DC3"/>
    <w:rsid w:val="00A35206"/>
    <w:rsid w:val="00A355A8"/>
    <w:rsid w:val="00A40169"/>
    <w:rsid w:val="00A40FCF"/>
    <w:rsid w:val="00A41479"/>
    <w:rsid w:val="00A42BED"/>
    <w:rsid w:val="00A430A6"/>
    <w:rsid w:val="00A45BED"/>
    <w:rsid w:val="00A507B0"/>
    <w:rsid w:val="00A50EBE"/>
    <w:rsid w:val="00A51A02"/>
    <w:rsid w:val="00A55235"/>
    <w:rsid w:val="00A55F67"/>
    <w:rsid w:val="00A60019"/>
    <w:rsid w:val="00A62647"/>
    <w:rsid w:val="00A630D4"/>
    <w:rsid w:val="00A66E12"/>
    <w:rsid w:val="00A674F2"/>
    <w:rsid w:val="00A73122"/>
    <w:rsid w:val="00A7442D"/>
    <w:rsid w:val="00A74B80"/>
    <w:rsid w:val="00A76AAB"/>
    <w:rsid w:val="00A77E4F"/>
    <w:rsid w:val="00A800EE"/>
    <w:rsid w:val="00A81118"/>
    <w:rsid w:val="00A811D2"/>
    <w:rsid w:val="00A8257E"/>
    <w:rsid w:val="00A841A9"/>
    <w:rsid w:val="00A90F18"/>
    <w:rsid w:val="00A939F6"/>
    <w:rsid w:val="00A943AF"/>
    <w:rsid w:val="00AA101F"/>
    <w:rsid w:val="00AA26F4"/>
    <w:rsid w:val="00AA393A"/>
    <w:rsid w:val="00AA3FF1"/>
    <w:rsid w:val="00AA5B30"/>
    <w:rsid w:val="00AA77A1"/>
    <w:rsid w:val="00AB1FCB"/>
    <w:rsid w:val="00AB313D"/>
    <w:rsid w:val="00AB4A4C"/>
    <w:rsid w:val="00AB65F6"/>
    <w:rsid w:val="00AC030B"/>
    <w:rsid w:val="00AC1517"/>
    <w:rsid w:val="00AC2316"/>
    <w:rsid w:val="00AC4059"/>
    <w:rsid w:val="00AC647B"/>
    <w:rsid w:val="00AC6DF9"/>
    <w:rsid w:val="00AD4847"/>
    <w:rsid w:val="00AD490F"/>
    <w:rsid w:val="00AD648D"/>
    <w:rsid w:val="00AE0741"/>
    <w:rsid w:val="00AE0B1A"/>
    <w:rsid w:val="00AE1779"/>
    <w:rsid w:val="00AE248D"/>
    <w:rsid w:val="00AE26B3"/>
    <w:rsid w:val="00AE368E"/>
    <w:rsid w:val="00AE5E3B"/>
    <w:rsid w:val="00AF0130"/>
    <w:rsid w:val="00AF3219"/>
    <w:rsid w:val="00AF337C"/>
    <w:rsid w:val="00AF5225"/>
    <w:rsid w:val="00AF71B5"/>
    <w:rsid w:val="00B00A5B"/>
    <w:rsid w:val="00B0453B"/>
    <w:rsid w:val="00B0468B"/>
    <w:rsid w:val="00B04D83"/>
    <w:rsid w:val="00B0570A"/>
    <w:rsid w:val="00B11D14"/>
    <w:rsid w:val="00B140C9"/>
    <w:rsid w:val="00B169C4"/>
    <w:rsid w:val="00B21486"/>
    <w:rsid w:val="00B24347"/>
    <w:rsid w:val="00B25ABC"/>
    <w:rsid w:val="00B261BA"/>
    <w:rsid w:val="00B3211C"/>
    <w:rsid w:val="00B37A04"/>
    <w:rsid w:val="00B47B9B"/>
    <w:rsid w:val="00B47DF6"/>
    <w:rsid w:val="00B5007E"/>
    <w:rsid w:val="00B532D1"/>
    <w:rsid w:val="00B53EBC"/>
    <w:rsid w:val="00B5599A"/>
    <w:rsid w:val="00B5793E"/>
    <w:rsid w:val="00B6123B"/>
    <w:rsid w:val="00B63671"/>
    <w:rsid w:val="00B700E1"/>
    <w:rsid w:val="00B712E2"/>
    <w:rsid w:val="00B7147D"/>
    <w:rsid w:val="00B738A6"/>
    <w:rsid w:val="00B7392B"/>
    <w:rsid w:val="00B74F3B"/>
    <w:rsid w:val="00B83F9E"/>
    <w:rsid w:val="00B85A95"/>
    <w:rsid w:val="00B96F12"/>
    <w:rsid w:val="00BA0B05"/>
    <w:rsid w:val="00BA1D17"/>
    <w:rsid w:val="00BA2B9E"/>
    <w:rsid w:val="00BA2D2D"/>
    <w:rsid w:val="00BA59DD"/>
    <w:rsid w:val="00BB2521"/>
    <w:rsid w:val="00BB563C"/>
    <w:rsid w:val="00BB7B6B"/>
    <w:rsid w:val="00BB7E1A"/>
    <w:rsid w:val="00BC0152"/>
    <w:rsid w:val="00BC2AF5"/>
    <w:rsid w:val="00BC5405"/>
    <w:rsid w:val="00BC5838"/>
    <w:rsid w:val="00BC75B9"/>
    <w:rsid w:val="00BD21A2"/>
    <w:rsid w:val="00BD47BD"/>
    <w:rsid w:val="00BD6E10"/>
    <w:rsid w:val="00BD78AE"/>
    <w:rsid w:val="00BE30E5"/>
    <w:rsid w:val="00BE3A56"/>
    <w:rsid w:val="00BE4D30"/>
    <w:rsid w:val="00BF0F4A"/>
    <w:rsid w:val="00BF1481"/>
    <w:rsid w:val="00BF21FA"/>
    <w:rsid w:val="00BF27FF"/>
    <w:rsid w:val="00BF37C1"/>
    <w:rsid w:val="00BF3DA1"/>
    <w:rsid w:val="00BF53F9"/>
    <w:rsid w:val="00BF6658"/>
    <w:rsid w:val="00C01FF3"/>
    <w:rsid w:val="00C02530"/>
    <w:rsid w:val="00C0423F"/>
    <w:rsid w:val="00C05099"/>
    <w:rsid w:val="00C05AA6"/>
    <w:rsid w:val="00C06A01"/>
    <w:rsid w:val="00C07799"/>
    <w:rsid w:val="00C10F15"/>
    <w:rsid w:val="00C10F49"/>
    <w:rsid w:val="00C1196A"/>
    <w:rsid w:val="00C1566E"/>
    <w:rsid w:val="00C1593B"/>
    <w:rsid w:val="00C15FC1"/>
    <w:rsid w:val="00C17A59"/>
    <w:rsid w:val="00C2033B"/>
    <w:rsid w:val="00C20705"/>
    <w:rsid w:val="00C20B29"/>
    <w:rsid w:val="00C20BDF"/>
    <w:rsid w:val="00C20D9B"/>
    <w:rsid w:val="00C21FBE"/>
    <w:rsid w:val="00C247CC"/>
    <w:rsid w:val="00C24A18"/>
    <w:rsid w:val="00C25804"/>
    <w:rsid w:val="00C279CC"/>
    <w:rsid w:val="00C307E1"/>
    <w:rsid w:val="00C30A47"/>
    <w:rsid w:val="00C31645"/>
    <w:rsid w:val="00C36BB8"/>
    <w:rsid w:val="00C36DF0"/>
    <w:rsid w:val="00C4078C"/>
    <w:rsid w:val="00C44377"/>
    <w:rsid w:val="00C45374"/>
    <w:rsid w:val="00C528A5"/>
    <w:rsid w:val="00C53FFB"/>
    <w:rsid w:val="00C547E3"/>
    <w:rsid w:val="00C5494A"/>
    <w:rsid w:val="00C55257"/>
    <w:rsid w:val="00C573F7"/>
    <w:rsid w:val="00C57A5D"/>
    <w:rsid w:val="00C57F1A"/>
    <w:rsid w:val="00C640A6"/>
    <w:rsid w:val="00C65EA1"/>
    <w:rsid w:val="00C676D7"/>
    <w:rsid w:val="00C705D1"/>
    <w:rsid w:val="00C72396"/>
    <w:rsid w:val="00C739A6"/>
    <w:rsid w:val="00C81A50"/>
    <w:rsid w:val="00C83488"/>
    <w:rsid w:val="00C84B1E"/>
    <w:rsid w:val="00C85323"/>
    <w:rsid w:val="00C87E4C"/>
    <w:rsid w:val="00C91F1A"/>
    <w:rsid w:val="00C96AD1"/>
    <w:rsid w:val="00C974ED"/>
    <w:rsid w:val="00CA0469"/>
    <w:rsid w:val="00CA1A5A"/>
    <w:rsid w:val="00CA217F"/>
    <w:rsid w:val="00CA68F2"/>
    <w:rsid w:val="00CA77D6"/>
    <w:rsid w:val="00CA7A05"/>
    <w:rsid w:val="00CB5905"/>
    <w:rsid w:val="00CC4664"/>
    <w:rsid w:val="00CC7725"/>
    <w:rsid w:val="00CD23A3"/>
    <w:rsid w:val="00CD43CD"/>
    <w:rsid w:val="00CD4C0E"/>
    <w:rsid w:val="00CD539A"/>
    <w:rsid w:val="00CE0E77"/>
    <w:rsid w:val="00CE30F4"/>
    <w:rsid w:val="00CE5099"/>
    <w:rsid w:val="00CE6DE6"/>
    <w:rsid w:val="00CE7B0F"/>
    <w:rsid w:val="00CF43F8"/>
    <w:rsid w:val="00CF46CC"/>
    <w:rsid w:val="00CF53C5"/>
    <w:rsid w:val="00D012A7"/>
    <w:rsid w:val="00D03F6B"/>
    <w:rsid w:val="00D109B4"/>
    <w:rsid w:val="00D128AC"/>
    <w:rsid w:val="00D13FE5"/>
    <w:rsid w:val="00D15C7A"/>
    <w:rsid w:val="00D1614B"/>
    <w:rsid w:val="00D17C74"/>
    <w:rsid w:val="00D23254"/>
    <w:rsid w:val="00D236BB"/>
    <w:rsid w:val="00D25A7F"/>
    <w:rsid w:val="00D36622"/>
    <w:rsid w:val="00D506C3"/>
    <w:rsid w:val="00D511F4"/>
    <w:rsid w:val="00D6027F"/>
    <w:rsid w:val="00D64DC1"/>
    <w:rsid w:val="00D6637C"/>
    <w:rsid w:val="00D8069D"/>
    <w:rsid w:val="00D80805"/>
    <w:rsid w:val="00D80E82"/>
    <w:rsid w:val="00D82C08"/>
    <w:rsid w:val="00D82E8A"/>
    <w:rsid w:val="00D83061"/>
    <w:rsid w:val="00D86D56"/>
    <w:rsid w:val="00D919CE"/>
    <w:rsid w:val="00D937F9"/>
    <w:rsid w:val="00D9548F"/>
    <w:rsid w:val="00D97F30"/>
    <w:rsid w:val="00DA18F0"/>
    <w:rsid w:val="00DA2878"/>
    <w:rsid w:val="00DA352D"/>
    <w:rsid w:val="00DA5C32"/>
    <w:rsid w:val="00DA5E28"/>
    <w:rsid w:val="00DA78CB"/>
    <w:rsid w:val="00DB0E8E"/>
    <w:rsid w:val="00DB2279"/>
    <w:rsid w:val="00DB2EB9"/>
    <w:rsid w:val="00DB32AD"/>
    <w:rsid w:val="00DB551D"/>
    <w:rsid w:val="00DB5AE6"/>
    <w:rsid w:val="00DC06B9"/>
    <w:rsid w:val="00DC3536"/>
    <w:rsid w:val="00DC4F3E"/>
    <w:rsid w:val="00DC7618"/>
    <w:rsid w:val="00DD024E"/>
    <w:rsid w:val="00DD30FD"/>
    <w:rsid w:val="00DE175A"/>
    <w:rsid w:val="00DE22DA"/>
    <w:rsid w:val="00DE24F6"/>
    <w:rsid w:val="00DE46D7"/>
    <w:rsid w:val="00DE4C3A"/>
    <w:rsid w:val="00DE4C7A"/>
    <w:rsid w:val="00DE6440"/>
    <w:rsid w:val="00DF1C4C"/>
    <w:rsid w:val="00DF3251"/>
    <w:rsid w:val="00DF7069"/>
    <w:rsid w:val="00E0363F"/>
    <w:rsid w:val="00E1105B"/>
    <w:rsid w:val="00E112A1"/>
    <w:rsid w:val="00E14E0C"/>
    <w:rsid w:val="00E16EC7"/>
    <w:rsid w:val="00E173AD"/>
    <w:rsid w:val="00E2175C"/>
    <w:rsid w:val="00E242DD"/>
    <w:rsid w:val="00E251FA"/>
    <w:rsid w:val="00E275BC"/>
    <w:rsid w:val="00E32220"/>
    <w:rsid w:val="00E35892"/>
    <w:rsid w:val="00E36C36"/>
    <w:rsid w:val="00E37EAC"/>
    <w:rsid w:val="00E42369"/>
    <w:rsid w:val="00E448C2"/>
    <w:rsid w:val="00E455B8"/>
    <w:rsid w:val="00E470A6"/>
    <w:rsid w:val="00E50F55"/>
    <w:rsid w:val="00E51E5F"/>
    <w:rsid w:val="00E5551A"/>
    <w:rsid w:val="00E57D4D"/>
    <w:rsid w:val="00E609C4"/>
    <w:rsid w:val="00E60BC4"/>
    <w:rsid w:val="00E61572"/>
    <w:rsid w:val="00E65D39"/>
    <w:rsid w:val="00E663AD"/>
    <w:rsid w:val="00E7117B"/>
    <w:rsid w:val="00E71443"/>
    <w:rsid w:val="00E717D8"/>
    <w:rsid w:val="00E73C96"/>
    <w:rsid w:val="00E73E15"/>
    <w:rsid w:val="00E749BC"/>
    <w:rsid w:val="00E76E17"/>
    <w:rsid w:val="00E771F0"/>
    <w:rsid w:val="00E82B49"/>
    <w:rsid w:val="00E84D04"/>
    <w:rsid w:val="00E85AD4"/>
    <w:rsid w:val="00E86F09"/>
    <w:rsid w:val="00E901A6"/>
    <w:rsid w:val="00E91675"/>
    <w:rsid w:val="00E956F2"/>
    <w:rsid w:val="00E95BA0"/>
    <w:rsid w:val="00EA0C15"/>
    <w:rsid w:val="00EA2C5A"/>
    <w:rsid w:val="00EA4318"/>
    <w:rsid w:val="00EA612D"/>
    <w:rsid w:val="00EA6522"/>
    <w:rsid w:val="00EB0A82"/>
    <w:rsid w:val="00EB2F9E"/>
    <w:rsid w:val="00EB50ED"/>
    <w:rsid w:val="00EC22E5"/>
    <w:rsid w:val="00ED3088"/>
    <w:rsid w:val="00ED41C5"/>
    <w:rsid w:val="00EE3B7F"/>
    <w:rsid w:val="00EE4C8B"/>
    <w:rsid w:val="00EE6D58"/>
    <w:rsid w:val="00EF1CD9"/>
    <w:rsid w:val="00EF2D77"/>
    <w:rsid w:val="00F0211D"/>
    <w:rsid w:val="00F03718"/>
    <w:rsid w:val="00F04CC6"/>
    <w:rsid w:val="00F1014B"/>
    <w:rsid w:val="00F13A79"/>
    <w:rsid w:val="00F14CE4"/>
    <w:rsid w:val="00F21112"/>
    <w:rsid w:val="00F24624"/>
    <w:rsid w:val="00F31462"/>
    <w:rsid w:val="00F32C73"/>
    <w:rsid w:val="00F32F83"/>
    <w:rsid w:val="00F3381D"/>
    <w:rsid w:val="00F35011"/>
    <w:rsid w:val="00F458C8"/>
    <w:rsid w:val="00F47ECA"/>
    <w:rsid w:val="00F52373"/>
    <w:rsid w:val="00F533E4"/>
    <w:rsid w:val="00F539E7"/>
    <w:rsid w:val="00F53C24"/>
    <w:rsid w:val="00F5726B"/>
    <w:rsid w:val="00F579E6"/>
    <w:rsid w:val="00F61EF9"/>
    <w:rsid w:val="00F621C4"/>
    <w:rsid w:val="00F64EE6"/>
    <w:rsid w:val="00F71AA2"/>
    <w:rsid w:val="00F7322A"/>
    <w:rsid w:val="00F73B60"/>
    <w:rsid w:val="00F74E34"/>
    <w:rsid w:val="00F76591"/>
    <w:rsid w:val="00F77772"/>
    <w:rsid w:val="00F82898"/>
    <w:rsid w:val="00F82A90"/>
    <w:rsid w:val="00F8610C"/>
    <w:rsid w:val="00F90E6F"/>
    <w:rsid w:val="00F944BD"/>
    <w:rsid w:val="00F94EA9"/>
    <w:rsid w:val="00F95768"/>
    <w:rsid w:val="00F96B27"/>
    <w:rsid w:val="00F97D35"/>
    <w:rsid w:val="00FA2158"/>
    <w:rsid w:val="00FA34F8"/>
    <w:rsid w:val="00FA4876"/>
    <w:rsid w:val="00FA49AB"/>
    <w:rsid w:val="00FA6C56"/>
    <w:rsid w:val="00FB05B0"/>
    <w:rsid w:val="00FB16D6"/>
    <w:rsid w:val="00FB3499"/>
    <w:rsid w:val="00FB371C"/>
    <w:rsid w:val="00FB4FF5"/>
    <w:rsid w:val="00FB6302"/>
    <w:rsid w:val="00FC0491"/>
    <w:rsid w:val="00FC17F2"/>
    <w:rsid w:val="00FC3199"/>
    <w:rsid w:val="00FC51FC"/>
    <w:rsid w:val="00FC7EF4"/>
    <w:rsid w:val="00FD115D"/>
    <w:rsid w:val="00FD17B6"/>
    <w:rsid w:val="00FD1F8F"/>
    <w:rsid w:val="00FD430C"/>
    <w:rsid w:val="00FD47AA"/>
    <w:rsid w:val="00FD577B"/>
    <w:rsid w:val="00FD583F"/>
    <w:rsid w:val="00FE0D29"/>
    <w:rsid w:val="00FE13FB"/>
    <w:rsid w:val="00FE1771"/>
    <w:rsid w:val="00FE2AE6"/>
    <w:rsid w:val="00FE35BB"/>
    <w:rsid w:val="00FE46F6"/>
    <w:rsid w:val="00FE7BEA"/>
    <w:rsid w:val="00FF0454"/>
    <w:rsid w:val="00FF196E"/>
    <w:rsid w:val="00FF3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1148"/>
    <w:pPr>
      <w:ind w:leftChars="200" w:left="480"/>
    </w:pPr>
  </w:style>
  <w:style w:type="table" w:styleId="a4">
    <w:name w:val="Table Grid"/>
    <w:basedOn w:val="a1"/>
    <w:uiPriority w:val="59"/>
    <w:rsid w:val="006A64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25A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D25A7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25A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25A7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25A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25A7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1148"/>
    <w:pPr>
      <w:ind w:leftChars="200" w:left="480"/>
    </w:pPr>
  </w:style>
  <w:style w:type="table" w:styleId="a4">
    <w:name w:val="Table Grid"/>
    <w:basedOn w:val="a1"/>
    <w:uiPriority w:val="59"/>
    <w:rsid w:val="006A64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25A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D25A7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25A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25A7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25A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25A7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 第一結構部 蔡欣仰</dc:creator>
  <cp:lastModifiedBy>洪辰儒</cp:lastModifiedBy>
  <cp:revision>11</cp:revision>
  <cp:lastPrinted>2017-04-18T08:56:00Z</cp:lastPrinted>
  <dcterms:created xsi:type="dcterms:W3CDTF">2017-04-18T06:21:00Z</dcterms:created>
  <dcterms:modified xsi:type="dcterms:W3CDTF">2017-04-20T06:46:00Z</dcterms:modified>
</cp:coreProperties>
</file>