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97" w:rsidRPr="009224AF" w:rsidRDefault="00DE1297" w:rsidP="0062467C">
      <w:pPr>
        <w:spacing w:line="400" w:lineRule="exact"/>
        <w:jc w:val="center"/>
        <w:rPr>
          <w:rFonts w:ascii="標楷體" w:eastAsia="標楷體" w:hAnsi="標楷體"/>
          <w:b/>
          <w:sz w:val="32"/>
          <w:szCs w:val="32"/>
        </w:rPr>
      </w:pPr>
      <w:r w:rsidRPr="009224AF">
        <w:rPr>
          <w:rFonts w:ascii="標楷體" w:eastAsia="標楷體" w:hAnsi="標楷體" w:hint="eastAsia"/>
          <w:b/>
          <w:sz w:val="32"/>
          <w:szCs w:val="32"/>
        </w:rPr>
        <w:t>六、公園綠地美化、路燈工程</w:t>
      </w:r>
    </w:p>
    <w:p w:rsidR="00DE1297" w:rsidRPr="009224AF" w:rsidRDefault="00DE1297" w:rsidP="00701E0C">
      <w:pPr>
        <w:spacing w:line="400" w:lineRule="exact"/>
        <w:ind w:leftChars="-75" w:hangingChars="75" w:hanging="180"/>
        <w:rPr>
          <w:rFonts w:ascii="標楷體" w:eastAsia="標楷體" w:hAnsi="標楷體"/>
          <w:b/>
        </w:rPr>
      </w:pPr>
      <w:r w:rsidRPr="009224AF">
        <w:rPr>
          <w:rFonts w:ascii="標楷體" w:eastAsia="標楷體" w:hAnsi="標楷體" w:hint="eastAsia"/>
          <w:b/>
        </w:rPr>
        <w:t>(</w:t>
      </w:r>
      <w:proofErr w:type="gramStart"/>
      <w:r w:rsidRPr="009224AF">
        <w:rPr>
          <w:rFonts w:ascii="標楷體" w:eastAsia="標楷體" w:hAnsi="標楷體" w:hint="eastAsia"/>
          <w:b/>
        </w:rPr>
        <w:t>一</w:t>
      </w:r>
      <w:proofErr w:type="gramEnd"/>
      <w:r w:rsidRPr="009224AF">
        <w:rPr>
          <w:rFonts w:ascii="標楷體" w:eastAsia="標楷體" w:hAnsi="標楷體" w:hint="eastAsia"/>
          <w:b/>
        </w:rPr>
        <w:t>)計畫目標：</w:t>
      </w:r>
    </w:p>
    <w:p w:rsidR="00A4114E" w:rsidRPr="009224AF" w:rsidRDefault="00A4114E" w:rsidP="00A4114E">
      <w:pPr>
        <w:spacing w:line="400" w:lineRule="exact"/>
        <w:ind w:leftChars="150" w:left="540" w:hangingChars="75" w:hanging="180"/>
        <w:rPr>
          <w:rFonts w:ascii="標楷體" w:eastAsia="標楷體" w:hAnsi="標楷體"/>
        </w:rPr>
      </w:pPr>
      <w:r w:rsidRPr="009224AF">
        <w:rPr>
          <w:rFonts w:ascii="標楷體" w:eastAsia="標楷體" w:hAnsi="標楷體" w:hint="eastAsia"/>
        </w:rPr>
        <w:t>1、公園綠地美化(含都市計畫公園及其他)：</w:t>
      </w:r>
    </w:p>
    <w:p w:rsidR="00A4114E" w:rsidRPr="009224AF" w:rsidRDefault="00A4114E" w:rsidP="00A4114E">
      <w:pPr>
        <w:spacing w:line="400" w:lineRule="exact"/>
        <w:ind w:leftChars="225" w:left="900" w:hangingChars="150" w:hanging="360"/>
        <w:jc w:val="both"/>
        <w:rPr>
          <w:rFonts w:ascii="標楷體" w:eastAsia="標楷體" w:hAnsi="標楷體"/>
        </w:rPr>
      </w:pPr>
      <w:r w:rsidRPr="009224AF">
        <w:rPr>
          <w:rFonts w:ascii="標楷體" w:eastAsia="標楷體" w:hAnsi="標楷體"/>
        </w:rPr>
        <w:t>(1)</w:t>
      </w:r>
      <w:r w:rsidRPr="009224AF">
        <w:rPr>
          <w:rFonts w:ascii="標楷體" w:eastAsia="標楷體" w:hAnsi="標楷體" w:hint="eastAsia"/>
        </w:rPr>
        <w:t>為提昇市民生活品質，擴大綠化、遊憩空間，配合都市計畫及公共設施保留地取得，策訂本市公園綠地中程發展計畫，並配合本府既定政策依年度計畫程序積極辦理新</w:t>
      </w:r>
      <w:r w:rsidRPr="009224AF">
        <w:rPr>
          <w:rFonts w:ascii="標楷體" w:eastAsia="標楷體" w:hAnsi="標楷體"/>
        </w:rPr>
        <w:t>(</w:t>
      </w:r>
      <w:r w:rsidRPr="009224AF">
        <w:rPr>
          <w:rFonts w:ascii="標楷體" w:eastAsia="標楷體" w:hAnsi="標楷體" w:hint="eastAsia"/>
        </w:rPr>
        <w:t>擴</w:t>
      </w:r>
      <w:r w:rsidRPr="009224AF">
        <w:rPr>
          <w:rFonts w:ascii="標楷體" w:eastAsia="標楷體" w:hAnsi="標楷體"/>
        </w:rPr>
        <w:t>)</w:t>
      </w:r>
      <w:r w:rsidRPr="009224AF">
        <w:rPr>
          <w:rFonts w:ascii="標楷體" w:eastAsia="標楷體" w:hAnsi="標楷體" w:hint="eastAsia"/>
        </w:rPr>
        <w:t>建公園及具有特色之公園</w:t>
      </w:r>
      <w:proofErr w:type="gramStart"/>
      <w:r w:rsidRPr="009224AF">
        <w:rPr>
          <w:rFonts w:ascii="標楷體" w:eastAsia="標楷體" w:hAnsi="標楷體" w:hint="eastAsia"/>
        </w:rPr>
        <w:t>闢</w:t>
      </w:r>
      <w:proofErr w:type="gramEnd"/>
      <w:r w:rsidRPr="009224AF">
        <w:rPr>
          <w:rFonts w:ascii="標楷體" w:eastAsia="標楷體" w:hAnsi="標楷體" w:hint="eastAsia"/>
        </w:rPr>
        <w:t>建，以達到各公園均衡分布於市區及郊區，提供市民休憩使用為目標。</w:t>
      </w:r>
    </w:p>
    <w:p w:rsidR="00A4114E" w:rsidRPr="009224AF" w:rsidRDefault="00A4114E" w:rsidP="00E469CD">
      <w:pPr>
        <w:spacing w:line="400" w:lineRule="exact"/>
        <w:ind w:leftChars="225" w:left="900" w:hangingChars="150" w:hanging="360"/>
        <w:rPr>
          <w:rFonts w:ascii="標楷體" w:eastAsia="標楷體" w:hAnsi="標楷體"/>
          <w:b/>
        </w:rPr>
      </w:pPr>
      <w:r w:rsidRPr="009224AF">
        <w:rPr>
          <w:rFonts w:ascii="標楷體" w:eastAsia="標楷體" w:hAnsi="標楷體"/>
        </w:rPr>
        <w:t>(</w:t>
      </w:r>
      <w:r w:rsidRPr="009224AF">
        <w:rPr>
          <w:rFonts w:ascii="標楷體" w:eastAsia="標楷體" w:hAnsi="標楷體" w:hint="eastAsia"/>
        </w:rPr>
        <w:t>2)本市現有都市計畫及其他公園、綠地、兒童遊樂場及廣場</w:t>
      </w:r>
      <w:r w:rsidRPr="009224AF">
        <w:rPr>
          <w:rFonts w:ascii="標楷體" w:eastAsia="標楷體" w:hAnsi="標楷體"/>
        </w:rPr>
        <w:t>(</w:t>
      </w:r>
      <w:r w:rsidRPr="009224AF">
        <w:rPr>
          <w:rFonts w:ascii="標楷體" w:eastAsia="標楷體" w:hAnsi="標楷體" w:hint="eastAsia"/>
        </w:rPr>
        <w:t>含河濱公園等41處</w:t>
      </w:r>
      <w:r w:rsidRPr="009224AF">
        <w:rPr>
          <w:rFonts w:ascii="標楷體" w:eastAsia="標楷體" w:hAnsi="標楷體"/>
        </w:rPr>
        <w:t>)</w:t>
      </w:r>
      <w:r w:rsidRPr="009224AF">
        <w:rPr>
          <w:rFonts w:ascii="標楷體" w:eastAsia="標楷體" w:hAnsi="標楷體" w:hint="eastAsia"/>
        </w:rPr>
        <w:t>總計</w:t>
      </w:r>
      <w:r w:rsidRPr="009224AF">
        <w:rPr>
          <w:rFonts w:ascii="標楷體" w:eastAsia="標楷體" w:hAnsi="標楷體"/>
        </w:rPr>
        <w:t>1,0</w:t>
      </w:r>
      <w:r w:rsidRPr="009224AF">
        <w:rPr>
          <w:rFonts w:ascii="標楷體" w:eastAsia="標楷體" w:hAnsi="標楷體" w:hint="eastAsia"/>
        </w:rPr>
        <w:t>7</w:t>
      </w:r>
      <w:r w:rsidRPr="009224AF">
        <w:rPr>
          <w:rFonts w:ascii="標楷體" w:eastAsia="標楷體" w:hAnsi="標楷體"/>
        </w:rPr>
        <w:t>5</w:t>
      </w:r>
      <w:r w:rsidRPr="009224AF">
        <w:rPr>
          <w:rFonts w:ascii="標楷體" w:eastAsia="標楷體" w:hAnsi="標楷體" w:hint="eastAsia"/>
        </w:rPr>
        <w:t>處，面積2</w:t>
      </w:r>
      <w:r w:rsidRPr="009224AF">
        <w:rPr>
          <w:rFonts w:ascii="標楷體" w:eastAsia="標楷體" w:hAnsi="標楷體"/>
        </w:rPr>
        <w:t>,</w:t>
      </w:r>
      <w:r w:rsidRPr="009224AF">
        <w:rPr>
          <w:rFonts w:ascii="標楷體" w:eastAsia="標楷體" w:hAnsi="標楷體" w:hint="eastAsia"/>
        </w:rPr>
        <w:t>12</w:t>
      </w:r>
      <w:r w:rsidRPr="009224AF">
        <w:rPr>
          <w:rFonts w:ascii="標楷體" w:eastAsia="標楷體" w:hAnsi="標楷體"/>
        </w:rPr>
        <w:t>8</w:t>
      </w:r>
      <w:r w:rsidRPr="009224AF">
        <w:rPr>
          <w:rFonts w:ascii="標楷體" w:eastAsia="標楷體" w:hAnsi="標楷體" w:hint="eastAsia"/>
        </w:rPr>
        <w:t>公頃。至</w:t>
      </w:r>
      <w:r w:rsidRPr="009224AF">
        <w:rPr>
          <w:rFonts w:ascii="標楷體" w:eastAsia="標楷體" w:hAnsi="標楷體"/>
        </w:rPr>
        <w:t>106</w:t>
      </w:r>
      <w:r w:rsidRPr="009224AF">
        <w:rPr>
          <w:rFonts w:ascii="標楷體" w:eastAsia="標楷體" w:hAnsi="標楷體" w:hint="eastAsia"/>
        </w:rPr>
        <w:t>年底已</w:t>
      </w:r>
      <w:proofErr w:type="gramStart"/>
      <w:r w:rsidRPr="009224AF">
        <w:rPr>
          <w:rFonts w:ascii="標楷體" w:eastAsia="標楷體" w:hAnsi="標楷體" w:hint="eastAsia"/>
        </w:rPr>
        <w:t>闢</w:t>
      </w:r>
      <w:proofErr w:type="gramEnd"/>
      <w:r w:rsidRPr="009224AF">
        <w:rPr>
          <w:rFonts w:ascii="標楷體" w:eastAsia="標楷體" w:hAnsi="標楷體" w:hint="eastAsia"/>
        </w:rPr>
        <w:t>建完成開放供市民使用者計</w:t>
      </w:r>
      <w:r w:rsidRPr="009224AF">
        <w:rPr>
          <w:rFonts w:ascii="標楷體" w:eastAsia="標楷體" w:hAnsi="標楷體"/>
        </w:rPr>
        <w:t>871</w:t>
      </w:r>
      <w:r w:rsidRPr="009224AF">
        <w:rPr>
          <w:rFonts w:ascii="標楷體" w:eastAsia="標楷體" w:hAnsi="標楷體" w:hint="eastAsia"/>
        </w:rPr>
        <w:t>處，面積約</w:t>
      </w:r>
      <w:r w:rsidRPr="009224AF">
        <w:rPr>
          <w:rFonts w:ascii="標楷體" w:eastAsia="標楷體" w:hAnsi="標楷體"/>
        </w:rPr>
        <w:t>1,437</w:t>
      </w:r>
      <w:r w:rsidRPr="009224AF">
        <w:rPr>
          <w:rFonts w:ascii="標楷體" w:eastAsia="標楷體" w:hAnsi="標楷體" w:hint="eastAsia"/>
        </w:rPr>
        <w:t>公頃，平均每人享有公園、綠地面積可達</w:t>
      </w:r>
      <w:r w:rsidRPr="009224AF">
        <w:rPr>
          <w:rFonts w:ascii="標楷體" w:eastAsia="標楷體" w:hAnsi="標楷體"/>
        </w:rPr>
        <w:t>5.355</w:t>
      </w:r>
      <w:r w:rsidRPr="009224AF">
        <w:rPr>
          <w:rFonts w:ascii="標楷體" w:eastAsia="標楷體" w:hAnsi="標楷體" w:hint="eastAsia"/>
        </w:rPr>
        <w:t>平方公尺。餘未開闢者配合本府財源，逐年籌編預算辦理</w:t>
      </w:r>
      <w:proofErr w:type="gramStart"/>
      <w:r w:rsidRPr="009224AF">
        <w:rPr>
          <w:rFonts w:ascii="標楷體" w:eastAsia="標楷體" w:hAnsi="標楷體" w:hint="eastAsia"/>
        </w:rPr>
        <w:t>闢</w:t>
      </w:r>
      <w:proofErr w:type="gramEnd"/>
      <w:r w:rsidRPr="009224AF">
        <w:rPr>
          <w:rFonts w:ascii="標楷體" w:eastAsia="標楷體" w:hAnsi="標楷體" w:hint="eastAsia"/>
        </w:rPr>
        <w:t>建，</w:t>
      </w:r>
      <w:proofErr w:type="gramStart"/>
      <w:r w:rsidRPr="009224AF">
        <w:rPr>
          <w:rFonts w:ascii="標楷體" w:eastAsia="標楷體" w:hAnsi="標楷體" w:hint="eastAsia"/>
        </w:rPr>
        <w:t>俾</w:t>
      </w:r>
      <w:proofErr w:type="gramEnd"/>
      <w:r w:rsidRPr="009224AF">
        <w:rPr>
          <w:rFonts w:ascii="標楷體" w:eastAsia="標楷體" w:hAnsi="標楷體" w:hint="eastAsia"/>
        </w:rPr>
        <w:t>提供市民遊憩、運動、休閒之用，期以提昇市民之生活品質並美化市容</w:t>
      </w:r>
    </w:p>
    <w:p w:rsidR="00DE1297" w:rsidRPr="009224AF" w:rsidRDefault="00DE1297" w:rsidP="00A974CC">
      <w:pPr>
        <w:spacing w:line="400" w:lineRule="exact"/>
        <w:ind w:leftChars="150" w:left="900" w:hangingChars="225" w:hanging="540"/>
        <w:rPr>
          <w:rFonts w:ascii="標楷體" w:eastAsia="標楷體" w:hAnsi="標楷體"/>
        </w:rPr>
      </w:pPr>
      <w:r w:rsidRPr="009224AF">
        <w:rPr>
          <w:rFonts w:ascii="標楷體" w:eastAsia="標楷體" w:hAnsi="標楷體" w:hint="eastAsia"/>
        </w:rPr>
        <w:t>2、路燈裝設：</w:t>
      </w:r>
    </w:p>
    <w:p w:rsidR="00DE1297" w:rsidRPr="009224AF" w:rsidRDefault="00DE1297" w:rsidP="00701E0C">
      <w:pPr>
        <w:spacing w:line="400" w:lineRule="exact"/>
        <w:ind w:leftChars="225" w:left="900" w:hangingChars="150" w:hanging="360"/>
        <w:rPr>
          <w:rFonts w:ascii="標楷體" w:eastAsia="標楷體" w:hAnsi="標楷體"/>
        </w:rPr>
      </w:pPr>
      <w:r w:rsidRPr="009224AF">
        <w:rPr>
          <w:rFonts w:ascii="標楷體" w:eastAsia="標楷體" w:hAnsi="標楷體" w:hint="eastAsia"/>
          <w:b/>
          <w14:textOutline w14:w="5270" w14:cap="flat" w14:cmpd="sng" w14:algn="ctr">
            <w14:solidFill>
              <w14:srgbClr w14:val="7D7D7D">
                <w14:tint w14:val="100000"/>
                <w14:shade w14:val="100000"/>
                <w14:satMod w14:val="110000"/>
              </w14:srgbClr>
            </w14:solidFill>
            <w14:prstDash w14:val="solid"/>
            <w14:round/>
          </w14:textOutline>
        </w:rPr>
        <w:t>(1)</w:t>
      </w:r>
      <w:r w:rsidRPr="009224AF">
        <w:rPr>
          <w:rFonts w:ascii="標楷體" w:eastAsia="標楷體" w:hAnsi="標楷體" w:hint="eastAsia"/>
        </w:rPr>
        <w:t>都市夜間照明直接美化市容觀瞻、點綴街</w:t>
      </w:r>
      <w:proofErr w:type="gramStart"/>
      <w:r w:rsidRPr="009224AF">
        <w:rPr>
          <w:rFonts w:ascii="標楷體" w:eastAsia="標楷體" w:hAnsi="標楷體" w:hint="eastAsia"/>
        </w:rPr>
        <w:t>衢</w:t>
      </w:r>
      <w:proofErr w:type="gramEnd"/>
      <w:r w:rsidRPr="009224AF">
        <w:rPr>
          <w:rFonts w:ascii="標楷體" w:eastAsia="標楷體" w:hAnsi="標楷體" w:hint="eastAsia"/>
        </w:rPr>
        <w:t>、增益供公眾道路夜間通行及公園遊憩之安全、消滅治安死角，間接維護本市治安及交通等功能，為市政建設重要之一環。</w:t>
      </w:r>
    </w:p>
    <w:p w:rsidR="00DE1297" w:rsidRPr="009224AF" w:rsidRDefault="00DE1297" w:rsidP="00701E0C">
      <w:pPr>
        <w:spacing w:line="400" w:lineRule="exact"/>
        <w:ind w:leftChars="225" w:left="900" w:hangingChars="150" w:hanging="360"/>
        <w:jc w:val="both"/>
        <w:rPr>
          <w:rFonts w:ascii="標楷體" w:eastAsia="標楷體" w:hAnsi="標楷體"/>
        </w:rPr>
      </w:pPr>
      <w:r w:rsidRPr="009224AF">
        <w:rPr>
          <w:rFonts w:ascii="標楷體" w:eastAsia="標楷體" w:hAnsi="標楷體" w:hint="eastAsia"/>
        </w:rPr>
        <w:t>(2)民國60年臺北市路燈盞數僅27,261盞，光源多</w:t>
      </w:r>
      <w:proofErr w:type="gramStart"/>
      <w:r w:rsidRPr="009224AF">
        <w:rPr>
          <w:rFonts w:ascii="標楷體" w:eastAsia="標楷體" w:hAnsi="標楷體" w:hint="eastAsia"/>
        </w:rPr>
        <w:t>採</w:t>
      </w:r>
      <w:proofErr w:type="gramEnd"/>
      <w:r w:rsidRPr="009224AF">
        <w:rPr>
          <w:rFonts w:ascii="標楷體" w:eastAsia="標楷體" w:hAnsi="標楷體" w:hint="eastAsia"/>
        </w:rPr>
        <w:t>白熱燈、日光燈及部分水銀燈，照明效率較差，經</w:t>
      </w:r>
      <w:proofErr w:type="gramStart"/>
      <w:r w:rsidRPr="009224AF">
        <w:rPr>
          <w:rFonts w:ascii="標楷體" w:eastAsia="標楷體" w:hAnsi="標楷體" w:hint="eastAsia"/>
        </w:rPr>
        <w:t>汰</w:t>
      </w:r>
      <w:proofErr w:type="gramEnd"/>
      <w:r w:rsidRPr="009224AF">
        <w:rPr>
          <w:rFonts w:ascii="標楷體" w:eastAsia="標楷體" w:hAnsi="標楷體" w:hint="eastAsia"/>
        </w:rPr>
        <w:t>換更新及增設</w:t>
      </w:r>
      <w:r w:rsidR="00C437B9" w:rsidRPr="009224AF">
        <w:rPr>
          <w:rFonts w:ascii="標楷體" w:eastAsia="標楷體" w:hAnsi="標楷體" w:hint="eastAsia"/>
        </w:rPr>
        <w:t>LED路燈，迄106年底路燈盞數累計</w:t>
      </w:r>
      <w:r w:rsidR="00C437B9" w:rsidRPr="009224AF">
        <w:rPr>
          <w:rFonts w:ascii="標楷體" w:eastAsia="標楷體" w:hAnsi="標楷體"/>
        </w:rPr>
        <w:t>159,546</w:t>
      </w:r>
      <w:r w:rsidR="00C437B9" w:rsidRPr="009224AF">
        <w:rPr>
          <w:rFonts w:ascii="標楷體" w:eastAsia="標楷體" w:hAnsi="標楷體" w:hint="eastAsia"/>
        </w:rPr>
        <w:t>盞</w:t>
      </w:r>
      <w:r w:rsidR="00A84714" w:rsidRPr="009224AF">
        <w:rPr>
          <w:rFonts w:ascii="標楷體" w:eastAsia="標楷體" w:hAnsi="標楷體" w:hint="eastAsia"/>
        </w:rPr>
        <w:t>。</w:t>
      </w:r>
    </w:p>
    <w:p w:rsidR="00DE1297" w:rsidRPr="009224AF" w:rsidRDefault="00DE1297" w:rsidP="00701E0C">
      <w:pPr>
        <w:spacing w:line="400" w:lineRule="exact"/>
        <w:ind w:leftChars="-75" w:hangingChars="75" w:hanging="180"/>
        <w:rPr>
          <w:rFonts w:ascii="標楷體" w:eastAsia="標楷體" w:hAnsi="標楷體"/>
          <w:b/>
        </w:rPr>
      </w:pPr>
      <w:r w:rsidRPr="009224AF">
        <w:rPr>
          <w:rFonts w:ascii="標楷體" w:eastAsia="標楷體" w:hAnsi="標楷體" w:hint="eastAsia"/>
          <w:b/>
        </w:rPr>
        <w:t>(二)10</w:t>
      </w:r>
      <w:r w:rsidR="00367DDF" w:rsidRPr="009224AF">
        <w:rPr>
          <w:rFonts w:ascii="標楷體" w:eastAsia="標楷體" w:hAnsi="標楷體" w:hint="eastAsia"/>
          <w:b/>
        </w:rPr>
        <w:t>6</w:t>
      </w:r>
      <w:r w:rsidRPr="009224AF">
        <w:rPr>
          <w:rFonts w:ascii="標楷體" w:eastAsia="標楷體" w:hAnsi="標楷體" w:hint="eastAsia"/>
          <w:b/>
        </w:rPr>
        <w:t>年工程執行情形：</w:t>
      </w:r>
    </w:p>
    <w:p w:rsidR="00DE1297" w:rsidRPr="009224AF" w:rsidRDefault="00DE1297" w:rsidP="00701E0C">
      <w:pPr>
        <w:spacing w:line="400" w:lineRule="exact"/>
        <w:ind w:leftChars="150" w:left="540" w:hangingChars="75" w:hanging="180"/>
        <w:rPr>
          <w:rFonts w:ascii="標楷體" w:eastAsia="標楷體" w:hAnsi="標楷體"/>
          <w:b/>
        </w:rPr>
      </w:pPr>
      <w:r w:rsidRPr="009224AF">
        <w:rPr>
          <w:rFonts w:ascii="標楷體" w:eastAsia="標楷體" w:hAnsi="標楷體" w:hint="eastAsia"/>
          <w:b/>
        </w:rPr>
        <w:t>1、公園工程:</w:t>
      </w:r>
    </w:p>
    <w:p w:rsidR="00DE1297" w:rsidRPr="009224AF" w:rsidRDefault="00DE1297" w:rsidP="00701E0C">
      <w:pPr>
        <w:spacing w:line="400" w:lineRule="exact"/>
        <w:ind w:firstLineChars="225" w:firstLine="540"/>
        <w:rPr>
          <w:rFonts w:ascii="標楷體" w:eastAsia="標楷體" w:hAnsi="標楷體"/>
        </w:rPr>
      </w:pPr>
      <w:r w:rsidRPr="009224AF">
        <w:rPr>
          <w:rFonts w:ascii="標楷體" w:eastAsia="標楷體" w:hAnsi="標楷體" w:hint="eastAsia"/>
        </w:rPr>
        <w:t>(1)</w:t>
      </w:r>
      <w:r w:rsidR="00650279" w:rsidRPr="009224AF">
        <w:rPr>
          <w:rFonts w:ascii="標楷體" w:eastAsia="標楷體" w:hAnsi="標楷體" w:hint="eastAsia"/>
        </w:rPr>
        <w:t>10</w:t>
      </w:r>
      <w:r w:rsidR="00BA7D4F" w:rsidRPr="009224AF">
        <w:rPr>
          <w:rFonts w:ascii="標楷體" w:eastAsia="標楷體" w:hAnsi="標楷體" w:hint="eastAsia"/>
        </w:rPr>
        <w:t>6</w:t>
      </w:r>
      <w:r w:rsidR="00650279" w:rsidRPr="009224AF">
        <w:rPr>
          <w:rFonts w:ascii="標楷體" w:eastAsia="標楷體" w:hAnsi="標楷體" w:hint="eastAsia"/>
        </w:rPr>
        <w:t>年新建完工工程</w:t>
      </w:r>
      <w:r w:rsidR="004D345E" w:rsidRPr="009224AF">
        <w:rPr>
          <w:rFonts w:ascii="標楷體" w:eastAsia="標楷體" w:hAnsi="標楷體" w:hint="eastAsia"/>
        </w:rPr>
        <w:t>1</w:t>
      </w:r>
      <w:r w:rsidR="00650279" w:rsidRPr="009224AF">
        <w:rPr>
          <w:rFonts w:ascii="標楷體" w:eastAsia="標楷體" w:hAnsi="標楷體" w:hint="eastAsia"/>
        </w:rPr>
        <w:t>件</w:t>
      </w:r>
      <w:r w:rsidR="005D1050" w:rsidRPr="009224AF">
        <w:rPr>
          <w:rFonts w:ascii="標楷體" w:eastAsia="標楷體" w:hAnsi="標楷體" w:hint="eastAsia"/>
        </w:rPr>
        <w:t>。</w:t>
      </w:r>
    </w:p>
    <w:p w:rsidR="00DE1297" w:rsidRPr="009224AF" w:rsidRDefault="00DE1297" w:rsidP="00701E0C">
      <w:pPr>
        <w:spacing w:line="400" w:lineRule="exact"/>
        <w:ind w:leftChars="225" w:left="1116" w:hangingChars="240" w:hanging="576"/>
        <w:rPr>
          <w:rFonts w:ascii="標楷體" w:eastAsia="標楷體" w:hAnsi="標楷體"/>
        </w:rPr>
      </w:pPr>
      <w:r w:rsidRPr="009224AF">
        <w:rPr>
          <w:rFonts w:ascii="標楷體" w:eastAsia="標楷體" w:hAnsi="標楷體" w:hint="eastAsia"/>
        </w:rPr>
        <w:t>(2)</w:t>
      </w:r>
      <w:r w:rsidR="00650279" w:rsidRPr="009224AF">
        <w:rPr>
          <w:rFonts w:ascii="標楷體" w:eastAsia="標楷體" w:hAnsi="標楷體" w:hint="eastAsia"/>
        </w:rPr>
        <w:t>10</w:t>
      </w:r>
      <w:r w:rsidR="00BA7D4F" w:rsidRPr="009224AF">
        <w:rPr>
          <w:rFonts w:ascii="標楷體" w:eastAsia="標楷體" w:hAnsi="標楷體" w:hint="eastAsia"/>
        </w:rPr>
        <w:t>6</w:t>
      </w:r>
      <w:r w:rsidR="00650279" w:rsidRPr="009224AF">
        <w:rPr>
          <w:rFonts w:ascii="標楷體" w:eastAsia="標楷體" w:hAnsi="標楷體" w:hint="eastAsia"/>
        </w:rPr>
        <w:t>年改善完工工程</w:t>
      </w:r>
      <w:r w:rsidR="00413C28" w:rsidRPr="009224AF">
        <w:rPr>
          <w:rFonts w:ascii="標楷體" w:eastAsia="標楷體" w:hAnsi="標楷體" w:hint="eastAsia"/>
        </w:rPr>
        <w:t>96</w:t>
      </w:r>
      <w:r w:rsidR="00650279" w:rsidRPr="009224AF">
        <w:rPr>
          <w:rFonts w:ascii="標楷體" w:eastAsia="標楷體" w:hAnsi="標楷體" w:hint="eastAsia"/>
        </w:rPr>
        <w:t>件。</w:t>
      </w:r>
    </w:p>
    <w:p w:rsidR="00DE1297" w:rsidRPr="009224AF" w:rsidRDefault="00DE1297" w:rsidP="00701E0C">
      <w:pPr>
        <w:spacing w:line="400" w:lineRule="exact"/>
        <w:ind w:firstLineChars="225" w:firstLine="540"/>
        <w:rPr>
          <w:rFonts w:ascii="標楷體" w:eastAsia="標楷體" w:hAnsi="標楷體"/>
        </w:rPr>
      </w:pPr>
      <w:r w:rsidRPr="009224AF">
        <w:rPr>
          <w:rFonts w:ascii="標楷體" w:eastAsia="標楷體" w:hAnsi="標楷體" w:hint="eastAsia"/>
        </w:rPr>
        <w:t>(3)</w:t>
      </w:r>
      <w:proofErr w:type="gramStart"/>
      <w:r w:rsidR="00E40273" w:rsidRPr="009224AF">
        <w:rPr>
          <w:rFonts w:ascii="標楷體" w:eastAsia="標楷體" w:hAnsi="標楷體" w:hint="eastAsia"/>
        </w:rPr>
        <w:t>106</w:t>
      </w:r>
      <w:proofErr w:type="gramEnd"/>
      <w:r w:rsidRPr="009224AF">
        <w:rPr>
          <w:rFonts w:ascii="標楷體" w:eastAsia="標楷體" w:hAnsi="標楷體" w:hint="eastAsia"/>
        </w:rPr>
        <w:t>年度重要施政辦理情形：</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hint="eastAsia"/>
        </w:rPr>
        <w:t>A、</w:t>
      </w:r>
      <w:proofErr w:type="gramStart"/>
      <w:r w:rsidRPr="009224AF">
        <w:rPr>
          <w:rFonts w:ascii="標楷體" w:eastAsia="標楷體" w:hAnsi="標楷體" w:hint="eastAsia"/>
        </w:rPr>
        <w:t>臺</w:t>
      </w:r>
      <w:proofErr w:type="gramEnd"/>
      <w:r w:rsidRPr="009224AF">
        <w:rPr>
          <w:rFonts w:ascii="標楷體" w:eastAsia="標楷體" w:hAnsi="標楷體" w:hint="eastAsia"/>
        </w:rPr>
        <w:t>北行旅(中正</w:t>
      </w:r>
      <w:r w:rsidRPr="009224AF">
        <w:rPr>
          <w:rFonts w:ascii="標楷體" w:eastAsia="標楷體" w:hAnsi="標楷體"/>
        </w:rPr>
        <w:t>23</w:t>
      </w:r>
      <w:r w:rsidRPr="009224AF">
        <w:rPr>
          <w:rFonts w:ascii="標楷體" w:eastAsia="標楷體" w:hAnsi="標楷體" w:hint="eastAsia"/>
        </w:rPr>
        <w:t>號</w:t>
      </w:r>
      <w:r w:rsidRPr="009224AF">
        <w:rPr>
          <w:rFonts w:ascii="標楷體" w:eastAsia="標楷體" w:hAnsi="標楷體"/>
        </w:rPr>
        <w:t>(</w:t>
      </w:r>
      <w:r w:rsidRPr="009224AF">
        <w:rPr>
          <w:rFonts w:ascii="標楷體" w:eastAsia="標楷體" w:hAnsi="標楷體" w:hint="eastAsia"/>
        </w:rPr>
        <w:t>交六</w:t>
      </w:r>
      <w:r w:rsidRPr="009224AF">
        <w:rPr>
          <w:rFonts w:ascii="標楷體" w:eastAsia="標楷體" w:hAnsi="標楷體"/>
        </w:rPr>
        <w:t>))</w:t>
      </w:r>
      <w:r w:rsidRPr="009224AF">
        <w:rPr>
          <w:rFonts w:ascii="標楷體" w:eastAsia="標楷體" w:hAnsi="標楷體" w:hint="eastAsia"/>
        </w:rPr>
        <w:t>廣場景觀綠美化工程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廣場位於</w:t>
      </w:r>
      <w:proofErr w:type="gramStart"/>
      <w:r w:rsidRPr="009224AF">
        <w:rPr>
          <w:rFonts w:ascii="標楷體" w:eastAsia="標楷體" w:hAnsi="標楷體" w:hint="eastAsia"/>
        </w:rPr>
        <w:t>臺</w:t>
      </w:r>
      <w:proofErr w:type="gramEnd"/>
      <w:r w:rsidRPr="009224AF">
        <w:rPr>
          <w:rFonts w:ascii="標楷體" w:eastAsia="標楷體" w:hAnsi="標楷體" w:hint="eastAsia"/>
        </w:rPr>
        <w:t>北車站西側、忠孝西路與重慶北路口</w:t>
      </w:r>
      <w:proofErr w:type="gramStart"/>
      <w:r w:rsidRPr="009224AF">
        <w:rPr>
          <w:rFonts w:ascii="標楷體" w:eastAsia="標楷體" w:hAnsi="標楷體" w:hint="eastAsia"/>
        </w:rPr>
        <w:t>東側，</w:t>
      </w:r>
      <w:proofErr w:type="gramEnd"/>
      <w:r w:rsidRPr="009224AF">
        <w:rPr>
          <w:rFonts w:ascii="標楷體" w:eastAsia="標楷體" w:hAnsi="標楷體" w:hint="eastAsia"/>
        </w:rPr>
        <w:t>總面積約</w:t>
      </w:r>
      <w:r w:rsidRPr="009224AF">
        <w:rPr>
          <w:rFonts w:ascii="標楷體" w:eastAsia="標楷體" w:hAnsi="標楷體"/>
        </w:rPr>
        <w:t xml:space="preserve"> 39,233</w:t>
      </w:r>
      <w:r w:rsidRPr="009224AF">
        <w:rPr>
          <w:rFonts w:ascii="標楷體" w:eastAsia="標楷體" w:hAnsi="標楷體" w:hint="eastAsia"/>
        </w:rPr>
        <w:t>平方公尺。為配合西區門戶計畫國光客運</w:t>
      </w:r>
      <w:proofErr w:type="gramStart"/>
      <w:r w:rsidRPr="009224AF">
        <w:rPr>
          <w:rFonts w:ascii="標楷體" w:eastAsia="標楷體" w:hAnsi="標楷體" w:hint="eastAsia"/>
        </w:rPr>
        <w:t>臺</w:t>
      </w:r>
      <w:proofErr w:type="gramEnd"/>
      <w:r w:rsidRPr="009224AF">
        <w:rPr>
          <w:rFonts w:ascii="標楷體" w:eastAsia="標楷體" w:hAnsi="標楷體" w:hint="eastAsia"/>
        </w:rPr>
        <w:t>北西站拆除，及新設公車彎及公車站區之期程辦理廣場景觀綠美化，將廣場打造為本市友善的綠色門戶客廳，並確保動線流暢，串連人流。施作面積約</w:t>
      </w:r>
      <w:r w:rsidRPr="009224AF">
        <w:rPr>
          <w:rFonts w:ascii="標楷體" w:eastAsia="標楷體" w:hAnsi="標楷體"/>
        </w:rPr>
        <w:t>16,000</w:t>
      </w:r>
      <w:r w:rsidRPr="009224AF">
        <w:rPr>
          <w:rFonts w:ascii="標楷體" w:eastAsia="標楷體" w:hAnsi="標楷體" w:hint="eastAsia"/>
        </w:rPr>
        <w:t>平方公尺，工程於105年11月1日開工， 106年2月10日竣工。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hint="eastAsia"/>
        </w:rPr>
        <w:t>B、北門廣場景觀工程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廣場位於中正區中華路與忠孝西路、博愛路交叉口，總面積</w:t>
      </w:r>
      <w:r w:rsidRPr="009224AF">
        <w:rPr>
          <w:rFonts w:ascii="標楷體" w:eastAsia="標楷體" w:hAnsi="標楷體"/>
        </w:rPr>
        <w:t>6,864</w:t>
      </w:r>
      <w:r w:rsidRPr="009224AF">
        <w:rPr>
          <w:rFonts w:ascii="標楷體" w:eastAsia="標楷體" w:hAnsi="標楷體" w:hint="eastAsia"/>
        </w:rPr>
        <w:t>平方公尺。本案為配合西區門戶計畫之中期計畫項目，以強化北門作為</w:t>
      </w:r>
      <w:proofErr w:type="gramStart"/>
      <w:r w:rsidRPr="009224AF">
        <w:rPr>
          <w:rFonts w:ascii="標楷體" w:eastAsia="標楷體" w:hAnsi="標楷體" w:hint="eastAsia"/>
        </w:rPr>
        <w:t>臺</w:t>
      </w:r>
      <w:proofErr w:type="gramEnd"/>
      <w:r w:rsidRPr="009224AF">
        <w:rPr>
          <w:rFonts w:ascii="標楷體" w:eastAsia="標楷體" w:hAnsi="標楷體" w:hint="eastAsia"/>
        </w:rPr>
        <w:t>北門戶意象及塑造北門廣場為</w:t>
      </w:r>
      <w:proofErr w:type="gramStart"/>
      <w:r w:rsidRPr="009224AF">
        <w:rPr>
          <w:rFonts w:ascii="標楷體" w:eastAsia="標楷體" w:hAnsi="標楷體" w:hint="eastAsia"/>
        </w:rPr>
        <w:t>臺</w:t>
      </w:r>
      <w:proofErr w:type="gramEnd"/>
      <w:r w:rsidRPr="009224AF">
        <w:rPr>
          <w:rFonts w:ascii="標楷體" w:eastAsia="標楷體" w:hAnsi="標楷體" w:hint="eastAsia"/>
        </w:rPr>
        <w:t>北核心區新亮點為計畫目標，依</w:t>
      </w:r>
      <w:proofErr w:type="gramStart"/>
      <w:r w:rsidRPr="009224AF">
        <w:rPr>
          <w:rFonts w:ascii="標楷體" w:eastAsia="標楷體" w:hAnsi="標楷體" w:hint="eastAsia"/>
        </w:rPr>
        <w:t>本府時程</w:t>
      </w:r>
      <w:proofErr w:type="gramEnd"/>
      <w:r w:rsidRPr="009224AF">
        <w:rPr>
          <w:rFonts w:ascii="標楷體" w:eastAsia="標楷體" w:hAnsi="標楷體" w:hint="eastAsia"/>
        </w:rPr>
        <w:t>管控於106年施作北門地景廣場，</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10</w:t>
      </w:r>
      <w:r w:rsidRPr="009224AF">
        <w:rPr>
          <w:rFonts w:ascii="標楷體" w:eastAsia="標楷體" w:hAnsi="標楷體" w:hint="eastAsia"/>
        </w:rPr>
        <w:t>月</w:t>
      </w:r>
      <w:r w:rsidRPr="009224AF">
        <w:rPr>
          <w:rFonts w:ascii="標楷體" w:eastAsia="標楷體" w:hAnsi="標楷體"/>
        </w:rPr>
        <w:t>20</w:t>
      </w:r>
      <w:r w:rsidRPr="009224AF">
        <w:rPr>
          <w:rFonts w:ascii="標楷體" w:eastAsia="標楷體" w:hAnsi="標楷體" w:hint="eastAsia"/>
        </w:rPr>
        <w:t>日文化部文化資產審議通過，105年</w:t>
      </w:r>
      <w:r w:rsidRPr="009224AF">
        <w:rPr>
          <w:rFonts w:ascii="標楷體" w:eastAsia="標楷體" w:hAnsi="標楷體"/>
        </w:rPr>
        <w:t>12</w:t>
      </w:r>
      <w:r w:rsidRPr="009224AF">
        <w:rPr>
          <w:rFonts w:ascii="標楷體" w:eastAsia="標楷體" w:hAnsi="標楷體" w:hint="eastAsia"/>
        </w:rPr>
        <w:t>月</w:t>
      </w:r>
      <w:r w:rsidRPr="009224AF">
        <w:rPr>
          <w:rFonts w:ascii="標楷體" w:eastAsia="標楷體" w:hAnsi="標楷體"/>
        </w:rPr>
        <w:t>9</w:t>
      </w:r>
      <w:r w:rsidRPr="009224AF">
        <w:rPr>
          <w:rFonts w:ascii="標楷體" w:eastAsia="標楷體" w:hAnsi="標楷體" w:hint="eastAsia"/>
        </w:rPr>
        <w:t>日都審通過，</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11</w:t>
      </w:r>
      <w:r w:rsidRPr="009224AF">
        <w:rPr>
          <w:rFonts w:ascii="標楷體" w:eastAsia="標楷體" w:hAnsi="標楷體" w:hint="eastAsia"/>
        </w:rPr>
        <w:t>月18日工程決標，</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12</w:t>
      </w:r>
      <w:r w:rsidRPr="009224AF">
        <w:rPr>
          <w:rFonts w:ascii="標楷體" w:eastAsia="標楷體" w:hAnsi="標楷體" w:hint="eastAsia"/>
        </w:rPr>
        <w:t>月1</w:t>
      </w:r>
      <w:r w:rsidRPr="009224AF">
        <w:rPr>
          <w:rFonts w:ascii="標楷體" w:eastAsia="標楷體" w:hAnsi="標楷體"/>
        </w:rPr>
        <w:t>3</w:t>
      </w:r>
      <w:r w:rsidRPr="009224AF">
        <w:rPr>
          <w:rFonts w:ascii="標楷體" w:eastAsia="標楷體" w:hAnsi="標楷體" w:hint="eastAsia"/>
        </w:rPr>
        <w:t>日開工，</w:t>
      </w:r>
      <w:r w:rsidRPr="009224AF">
        <w:rPr>
          <w:rFonts w:ascii="標楷體" w:eastAsia="標楷體" w:hAnsi="標楷體"/>
        </w:rPr>
        <w:t>106</w:t>
      </w:r>
      <w:r w:rsidRPr="009224AF">
        <w:rPr>
          <w:rFonts w:ascii="標楷體" w:eastAsia="標楷體" w:hAnsi="標楷體" w:hint="eastAsia"/>
        </w:rPr>
        <w:t>年</w:t>
      </w:r>
      <w:r w:rsidRPr="009224AF">
        <w:rPr>
          <w:rFonts w:ascii="標楷體" w:eastAsia="標楷體" w:hAnsi="標楷體"/>
        </w:rPr>
        <w:t>9</w:t>
      </w:r>
      <w:r w:rsidRPr="009224AF">
        <w:rPr>
          <w:rFonts w:ascii="標楷體" w:eastAsia="標楷體" w:hAnsi="標楷體" w:hint="eastAsia"/>
        </w:rPr>
        <w:t>月</w:t>
      </w:r>
      <w:r w:rsidRPr="009224AF">
        <w:rPr>
          <w:rFonts w:ascii="標楷體" w:eastAsia="標楷體" w:hAnsi="標楷體"/>
        </w:rPr>
        <w:t>19</w:t>
      </w:r>
      <w:r w:rsidRPr="009224AF">
        <w:rPr>
          <w:rFonts w:ascii="標楷體" w:eastAsia="標楷體" w:hAnsi="標楷體" w:hint="eastAsia"/>
        </w:rPr>
        <w:t>日完工。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rPr>
        <w:t>C</w:t>
      </w:r>
      <w:r w:rsidRPr="009224AF">
        <w:rPr>
          <w:rFonts w:ascii="標楷體" w:eastAsia="標楷體" w:hAnsi="標楷體" w:hint="eastAsia"/>
        </w:rPr>
        <w:t>、</w:t>
      </w:r>
      <w:proofErr w:type="gramStart"/>
      <w:r w:rsidRPr="009224AF">
        <w:rPr>
          <w:rFonts w:ascii="標楷體" w:eastAsia="標楷體" w:hAnsi="標楷體" w:hint="eastAsia"/>
        </w:rPr>
        <w:t>景勤1號</w:t>
      </w:r>
      <w:proofErr w:type="gramEnd"/>
      <w:r w:rsidRPr="009224AF">
        <w:rPr>
          <w:rFonts w:ascii="標楷體" w:eastAsia="標楷體" w:hAnsi="標楷體"/>
        </w:rPr>
        <w:t>(</w:t>
      </w:r>
      <w:r w:rsidRPr="009224AF">
        <w:rPr>
          <w:rFonts w:ascii="標楷體" w:eastAsia="標楷體" w:hAnsi="標楷體" w:hint="eastAsia"/>
        </w:rPr>
        <w:t>信義</w:t>
      </w:r>
      <w:r w:rsidRPr="009224AF">
        <w:rPr>
          <w:rFonts w:ascii="標楷體" w:eastAsia="標楷體" w:hAnsi="標楷體"/>
        </w:rPr>
        <w:t>415</w:t>
      </w:r>
      <w:r w:rsidRPr="009224AF">
        <w:rPr>
          <w:rFonts w:ascii="標楷體" w:eastAsia="標楷體" w:hAnsi="標楷體" w:hint="eastAsia"/>
        </w:rPr>
        <w:t>號</w:t>
      </w:r>
      <w:r w:rsidRPr="009224AF">
        <w:rPr>
          <w:rFonts w:ascii="標楷體" w:eastAsia="標楷體" w:hAnsi="標楷體"/>
        </w:rPr>
        <w:t>)</w:t>
      </w:r>
      <w:r w:rsidRPr="009224AF">
        <w:rPr>
          <w:rFonts w:ascii="標楷體" w:eastAsia="標楷體" w:hAnsi="標楷體" w:hint="eastAsia"/>
        </w:rPr>
        <w:t>公園田園基地工程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lastRenderedPageBreak/>
        <w:t>公園位於信義區吳興街</w:t>
      </w:r>
      <w:r w:rsidRPr="009224AF">
        <w:rPr>
          <w:rFonts w:ascii="標楷體" w:eastAsia="標楷體" w:hAnsi="標楷體"/>
        </w:rPr>
        <w:t>220</w:t>
      </w:r>
      <w:r w:rsidRPr="009224AF">
        <w:rPr>
          <w:rFonts w:ascii="標楷體" w:eastAsia="標楷體" w:hAnsi="標楷體" w:hint="eastAsia"/>
        </w:rPr>
        <w:t>巷與吳興街</w:t>
      </w:r>
      <w:r w:rsidRPr="009224AF">
        <w:rPr>
          <w:rFonts w:ascii="標楷體" w:eastAsia="標楷體" w:hAnsi="標楷體"/>
        </w:rPr>
        <w:t>156</w:t>
      </w:r>
      <w:r w:rsidRPr="009224AF">
        <w:rPr>
          <w:rFonts w:ascii="標楷體" w:eastAsia="標楷體" w:hAnsi="標楷體" w:hint="eastAsia"/>
        </w:rPr>
        <w:t>巷間，總面積</w:t>
      </w:r>
      <w:r w:rsidRPr="009224AF">
        <w:rPr>
          <w:rFonts w:ascii="標楷體" w:eastAsia="標楷體" w:hAnsi="標楷體"/>
        </w:rPr>
        <w:t>14,568</w:t>
      </w:r>
      <w:r w:rsidRPr="009224AF">
        <w:rPr>
          <w:rFonts w:ascii="標楷體" w:eastAsia="標楷體" w:hAnsi="標楷體" w:hint="eastAsia"/>
        </w:rPr>
        <w:t>平方公尺。</w:t>
      </w:r>
      <w:proofErr w:type="gramStart"/>
      <w:r w:rsidRPr="009224AF">
        <w:rPr>
          <w:rFonts w:ascii="標楷體" w:eastAsia="標楷體" w:hAnsi="標楷體" w:hint="eastAsia"/>
        </w:rPr>
        <w:t>現有退舍及</w:t>
      </w:r>
      <w:proofErr w:type="gramEnd"/>
      <w:r w:rsidRPr="009224AF">
        <w:rPr>
          <w:rFonts w:ascii="標楷體" w:eastAsia="標楷體" w:hAnsi="標楷體" w:hint="eastAsia"/>
        </w:rPr>
        <w:t>東側停車場保留現況外，其餘約</w:t>
      </w:r>
      <w:r w:rsidRPr="009224AF">
        <w:rPr>
          <w:rFonts w:ascii="標楷體" w:eastAsia="標楷體" w:hAnsi="標楷體"/>
        </w:rPr>
        <w:t>6,300</w:t>
      </w:r>
      <w:r w:rsidRPr="009224AF">
        <w:rPr>
          <w:rFonts w:ascii="標楷體" w:eastAsia="標楷體" w:hAnsi="標楷體" w:hint="eastAsia"/>
        </w:rPr>
        <w:t>平方公尺範圍進行施作，將田園風格融入公園設計。</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7</w:t>
      </w:r>
      <w:r w:rsidRPr="009224AF">
        <w:rPr>
          <w:rFonts w:ascii="標楷體" w:eastAsia="標楷體" w:hAnsi="標楷體" w:hint="eastAsia"/>
        </w:rPr>
        <w:t>月</w:t>
      </w:r>
      <w:r w:rsidRPr="009224AF">
        <w:rPr>
          <w:rFonts w:ascii="標楷體" w:eastAsia="標楷體" w:hAnsi="標楷體"/>
        </w:rPr>
        <w:t>1</w:t>
      </w:r>
      <w:r w:rsidRPr="009224AF">
        <w:rPr>
          <w:rFonts w:ascii="標楷體" w:eastAsia="標楷體" w:hAnsi="標楷體" w:hint="eastAsia"/>
        </w:rPr>
        <w:t>日完成規劃設計，</w:t>
      </w:r>
      <w:r w:rsidRPr="009224AF">
        <w:rPr>
          <w:rFonts w:ascii="標楷體" w:eastAsia="標楷體" w:hAnsi="標楷體"/>
        </w:rPr>
        <w:t>105</w:t>
      </w:r>
      <w:r w:rsidRPr="009224AF">
        <w:rPr>
          <w:rFonts w:ascii="標楷體" w:eastAsia="標楷體" w:hAnsi="標楷體" w:hint="eastAsia"/>
        </w:rPr>
        <w:t>年10月1日開工，106年2月6日竣工。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rPr>
        <w:t>D</w:t>
      </w:r>
      <w:r w:rsidRPr="009224AF">
        <w:rPr>
          <w:rFonts w:ascii="標楷體" w:eastAsia="標楷體" w:hAnsi="標楷體" w:hint="eastAsia"/>
        </w:rPr>
        <w:t>、</w:t>
      </w:r>
      <w:proofErr w:type="gramStart"/>
      <w:r w:rsidRPr="009224AF">
        <w:rPr>
          <w:rFonts w:ascii="標楷體" w:eastAsia="標楷體" w:hAnsi="標楷體" w:hint="eastAsia"/>
        </w:rPr>
        <w:t>敦</w:t>
      </w:r>
      <w:proofErr w:type="gramEnd"/>
      <w:r w:rsidRPr="009224AF">
        <w:rPr>
          <w:rFonts w:ascii="標楷體" w:eastAsia="標楷體" w:hAnsi="標楷體" w:hint="eastAsia"/>
        </w:rPr>
        <w:t>仁</w:t>
      </w:r>
      <w:r w:rsidRPr="009224AF">
        <w:rPr>
          <w:rFonts w:ascii="標楷體" w:eastAsia="標楷體" w:hAnsi="標楷體"/>
        </w:rPr>
        <w:t>(</w:t>
      </w:r>
      <w:r w:rsidRPr="009224AF">
        <w:rPr>
          <w:rFonts w:ascii="標楷體" w:eastAsia="標楷體" w:hAnsi="標楷體" w:hint="eastAsia"/>
        </w:rPr>
        <w:t>大安149號</w:t>
      </w:r>
      <w:r w:rsidRPr="009224AF">
        <w:rPr>
          <w:rFonts w:ascii="標楷體" w:eastAsia="標楷體" w:hAnsi="標楷體"/>
        </w:rPr>
        <w:t>)</w:t>
      </w:r>
      <w:r w:rsidRPr="009224AF">
        <w:rPr>
          <w:rFonts w:ascii="標楷體" w:eastAsia="標楷體" w:hAnsi="標楷體" w:hint="eastAsia"/>
        </w:rPr>
        <w:t>公園新建工程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公園位於大安區大安路1段</w:t>
      </w:r>
      <w:r w:rsidRPr="009224AF">
        <w:rPr>
          <w:rFonts w:ascii="標楷體" w:eastAsia="標楷體" w:hAnsi="標楷體"/>
        </w:rPr>
        <w:t>101</w:t>
      </w:r>
      <w:r w:rsidRPr="009224AF">
        <w:rPr>
          <w:rFonts w:ascii="標楷體" w:eastAsia="標楷體" w:hAnsi="標楷體" w:hint="eastAsia"/>
        </w:rPr>
        <w:t>巷旁，總面積</w:t>
      </w:r>
      <w:r w:rsidRPr="009224AF">
        <w:rPr>
          <w:rFonts w:ascii="標楷體" w:eastAsia="標楷體" w:hAnsi="標楷體"/>
        </w:rPr>
        <w:t>1,757</w:t>
      </w:r>
      <w:r w:rsidRPr="009224AF">
        <w:rPr>
          <w:rFonts w:ascii="標楷體" w:eastAsia="標楷體" w:hAnsi="標楷體" w:hint="eastAsia"/>
        </w:rPr>
        <w:t>平方公尺。預計拆除基地內既有</w:t>
      </w:r>
      <w:proofErr w:type="gramStart"/>
      <w:r w:rsidRPr="009224AF">
        <w:rPr>
          <w:rFonts w:ascii="標楷體" w:eastAsia="標楷體" w:hAnsi="標楷體" w:hint="eastAsia"/>
        </w:rPr>
        <w:t>敦</w:t>
      </w:r>
      <w:proofErr w:type="gramEnd"/>
      <w:r w:rsidRPr="009224AF">
        <w:rPr>
          <w:rFonts w:ascii="標楷體" w:eastAsia="標楷體" w:hAnsi="標楷體" w:hint="eastAsia"/>
        </w:rPr>
        <w:t>南派出所，</w:t>
      </w:r>
      <w:proofErr w:type="gramStart"/>
      <w:r w:rsidRPr="009224AF">
        <w:rPr>
          <w:rFonts w:ascii="標楷體" w:eastAsia="標楷體" w:hAnsi="標楷體"/>
        </w:rPr>
        <w:t>105</w:t>
      </w:r>
      <w:proofErr w:type="gramEnd"/>
      <w:r w:rsidRPr="009224AF">
        <w:rPr>
          <w:rFonts w:ascii="標楷體" w:eastAsia="標楷體" w:hAnsi="標楷體" w:hint="eastAsia"/>
        </w:rPr>
        <w:t>年度辦理規劃設計作業，透過市民參與、公園特色化、導入通用設計與雨水回收系統及永續生態環保等設計。</w:t>
      </w:r>
      <w:r w:rsidRPr="009224AF">
        <w:rPr>
          <w:rFonts w:ascii="標楷體" w:eastAsia="標楷體" w:hAnsi="標楷體"/>
        </w:rPr>
        <w:t>106</w:t>
      </w:r>
      <w:r w:rsidRPr="009224AF">
        <w:rPr>
          <w:rFonts w:ascii="標楷體" w:eastAsia="標楷體" w:hAnsi="標楷體" w:hint="eastAsia"/>
        </w:rPr>
        <w:t>年</w:t>
      </w:r>
      <w:r w:rsidRPr="009224AF">
        <w:rPr>
          <w:rFonts w:ascii="標楷體" w:eastAsia="標楷體" w:hAnsi="標楷體"/>
        </w:rPr>
        <w:t>6</w:t>
      </w:r>
      <w:r w:rsidRPr="009224AF">
        <w:rPr>
          <w:rFonts w:ascii="標楷體" w:eastAsia="標楷體" w:hAnsi="標楷體" w:hint="eastAsia"/>
        </w:rPr>
        <w:t>月</w:t>
      </w:r>
      <w:r w:rsidRPr="009224AF">
        <w:rPr>
          <w:rFonts w:ascii="標楷體" w:eastAsia="標楷體" w:hAnsi="標楷體"/>
        </w:rPr>
        <w:t>6</w:t>
      </w:r>
      <w:r w:rsidRPr="009224AF">
        <w:rPr>
          <w:rFonts w:ascii="標楷體" w:eastAsia="標楷體" w:hAnsi="標楷體" w:hint="eastAsia"/>
        </w:rPr>
        <w:t>日開工，106年12月11日完工。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hint="eastAsia"/>
        </w:rPr>
        <w:t>E、福美2號～6號(北</w:t>
      </w:r>
      <w:proofErr w:type="gramStart"/>
      <w:r w:rsidRPr="009224AF">
        <w:rPr>
          <w:rFonts w:ascii="標楷體" w:eastAsia="標楷體" w:hAnsi="標楷體" w:hint="eastAsia"/>
        </w:rPr>
        <w:t>士科綠</w:t>
      </w:r>
      <w:proofErr w:type="gramEnd"/>
      <w:r w:rsidRPr="009224AF">
        <w:rPr>
          <w:rFonts w:ascii="標楷體" w:eastAsia="標楷體" w:hAnsi="標楷體" w:hint="eastAsia"/>
        </w:rPr>
        <w:t>7～綠11號)綠地新建工程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綠地位於福國路延伸段，總面積約</w:t>
      </w:r>
      <w:r w:rsidRPr="009224AF">
        <w:rPr>
          <w:rFonts w:ascii="標楷體" w:eastAsia="標楷體" w:hAnsi="標楷體"/>
        </w:rPr>
        <w:t>6,598</w:t>
      </w:r>
      <w:r w:rsidRPr="009224AF">
        <w:rPr>
          <w:rFonts w:ascii="標楷體" w:eastAsia="標楷體" w:hAnsi="標楷體" w:hint="eastAsia"/>
        </w:rPr>
        <w:t>平方公尺，為配合北投士林科學園區開發</w:t>
      </w:r>
      <w:proofErr w:type="gramStart"/>
      <w:r w:rsidRPr="009224AF">
        <w:rPr>
          <w:rFonts w:ascii="標楷體" w:eastAsia="標楷體" w:hAnsi="標楷體" w:hint="eastAsia"/>
        </w:rPr>
        <w:t>闢</w:t>
      </w:r>
      <w:proofErr w:type="gramEnd"/>
      <w:r w:rsidRPr="009224AF">
        <w:rPr>
          <w:rFonts w:ascii="標楷體" w:eastAsia="標楷體" w:hAnsi="標楷體" w:hint="eastAsia"/>
        </w:rPr>
        <w:t>建之帶狀綠地，總工程費約</w:t>
      </w:r>
      <w:r w:rsidRPr="009224AF">
        <w:rPr>
          <w:rFonts w:ascii="標楷體" w:eastAsia="標楷體" w:hAnsi="標楷體"/>
        </w:rPr>
        <w:t>898</w:t>
      </w:r>
      <w:r w:rsidRPr="009224AF">
        <w:rPr>
          <w:rFonts w:ascii="標楷體" w:eastAsia="標楷體" w:hAnsi="標楷體" w:hint="eastAsia"/>
        </w:rPr>
        <w:t>萬元，由</w:t>
      </w:r>
      <w:proofErr w:type="gramStart"/>
      <w:r w:rsidRPr="009224AF">
        <w:rPr>
          <w:rFonts w:ascii="標楷體" w:eastAsia="標楷體" w:hAnsi="標楷體" w:hint="eastAsia"/>
        </w:rPr>
        <w:t>本府地政局</w:t>
      </w:r>
      <w:proofErr w:type="gramEnd"/>
      <w:r w:rsidRPr="009224AF">
        <w:rPr>
          <w:rFonts w:ascii="標楷體" w:eastAsia="標楷體" w:hAnsi="標楷體" w:hint="eastAsia"/>
        </w:rPr>
        <w:t>統籌編列預算，本局新工處代辦綠地新建工程，106年3月2</w:t>
      </w:r>
      <w:r w:rsidRPr="009224AF">
        <w:rPr>
          <w:rFonts w:ascii="標楷體" w:eastAsia="標楷體" w:hAnsi="標楷體"/>
        </w:rPr>
        <w:t>8</w:t>
      </w:r>
      <w:r w:rsidRPr="009224AF">
        <w:rPr>
          <w:rFonts w:ascii="標楷體" w:eastAsia="標楷體" w:hAnsi="標楷體" w:hint="eastAsia"/>
        </w:rPr>
        <w:t>日工程發包，10</w:t>
      </w:r>
      <w:r w:rsidRPr="009224AF">
        <w:rPr>
          <w:rFonts w:ascii="標楷體" w:eastAsia="標楷體" w:hAnsi="標楷體"/>
        </w:rPr>
        <w:t>6</w:t>
      </w:r>
      <w:r w:rsidRPr="009224AF">
        <w:rPr>
          <w:rFonts w:ascii="標楷體" w:eastAsia="標楷體" w:hAnsi="標楷體" w:hint="eastAsia"/>
        </w:rPr>
        <w:t>年</w:t>
      </w:r>
      <w:r w:rsidRPr="009224AF">
        <w:rPr>
          <w:rFonts w:ascii="標楷體" w:eastAsia="標楷體" w:hAnsi="標楷體"/>
        </w:rPr>
        <w:t>7</w:t>
      </w:r>
      <w:r w:rsidRPr="009224AF">
        <w:rPr>
          <w:rFonts w:ascii="標楷體" w:eastAsia="標楷體" w:hAnsi="標楷體" w:hint="eastAsia"/>
        </w:rPr>
        <w:t>月29日竣工。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rPr>
        <w:t>F</w:t>
      </w:r>
      <w:r w:rsidRPr="009224AF">
        <w:rPr>
          <w:rFonts w:ascii="標楷體" w:eastAsia="標楷體" w:hAnsi="標楷體" w:hint="eastAsia"/>
        </w:rPr>
        <w:t>、象山(原：中強)公園更新工程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公園位於信義區信義路5段150巷內，北鄰接信義路5段信義快速道路引道，東緊鄰象山，總面積41,827平方公尺。</w:t>
      </w:r>
      <w:proofErr w:type="gramStart"/>
      <w:r w:rsidRPr="009224AF">
        <w:rPr>
          <w:rFonts w:ascii="標楷體" w:eastAsia="標楷體" w:hAnsi="標楷體" w:hint="eastAsia"/>
        </w:rPr>
        <w:t>公園具郊山</w:t>
      </w:r>
      <w:proofErr w:type="gramEnd"/>
      <w:r w:rsidRPr="009224AF">
        <w:rPr>
          <w:rFonts w:ascii="標楷體" w:eastAsia="標楷體" w:hAnsi="標楷體" w:hint="eastAsia"/>
        </w:rPr>
        <w:t>綠地潛在價值，設計朝向</w:t>
      </w:r>
      <w:proofErr w:type="gramStart"/>
      <w:r w:rsidRPr="009224AF">
        <w:rPr>
          <w:rFonts w:ascii="標楷體" w:eastAsia="標楷體" w:hAnsi="標楷體" w:hint="eastAsia"/>
        </w:rPr>
        <w:t>節能減碳與</w:t>
      </w:r>
      <w:proofErr w:type="gramEnd"/>
      <w:r w:rsidRPr="009224AF">
        <w:rPr>
          <w:rFonts w:ascii="標楷體" w:eastAsia="標楷體" w:hAnsi="標楷體" w:hint="eastAsia"/>
        </w:rPr>
        <w:t>保護</w:t>
      </w:r>
      <w:proofErr w:type="gramStart"/>
      <w:r w:rsidRPr="009224AF">
        <w:rPr>
          <w:rFonts w:ascii="標楷體" w:eastAsia="標楷體" w:hAnsi="標楷體" w:hint="eastAsia"/>
        </w:rPr>
        <w:t>臺</w:t>
      </w:r>
      <w:proofErr w:type="gramEnd"/>
      <w:r w:rsidRPr="009224AF">
        <w:rPr>
          <w:rFonts w:ascii="標楷體" w:eastAsia="標楷體" w:hAnsi="標楷體" w:hint="eastAsia"/>
        </w:rPr>
        <w:t>北樹蛙的生態設計理念。105年</w:t>
      </w:r>
      <w:r w:rsidRPr="009224AF">
        <w:rPr>
          <w:rFonts w:ascii="標楷體" w:eastAsia="標楷體" w:hAnsi="標楷體"/>
        </w:rPr>
        <w:t>6</w:t>
      </w:r>
      <w:r w:rsidRPr="009224AF">
        <w:rPr>
          <w:rFonts w:ascii="標楷體" w:eastAsia="標楷體" w:hAnsi="標楷體" w:hint="eastAsia"/>
        </w:rPr>
        <w:t>月7日發包，105年7月16日開工，106年</w:t>
      </w:r>
      <w:r w:rsidRPr="009224AF">
        <w:rPr>
          <w:rFonts w:ascii="標楷體" w:eastAsia="標楷體" w:hAnsi="標楷體"/>
        </w:rPr>
        <w:t>10</w:t>
      </w:r>
      <w:r w:rsidRPr="009224AF">
        <w:rPr>
          <w:rFonts w:ascii="標楷體" w:eastAsia="標楷體" w:hAnsi="標楷體" w:hint="eastAsia"/>
        </w:rPr>
        <w:t>月7日完工。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hint="eastAsia"/>
        </w:rPr>
        <w:t>G、東和公園更新工程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公園位於士林區中山北路7段14巷與天母東路69巷交叉口附近，總面積31,800平方公尺。公園定位為郊山型公園，以北則為保護復育範圍，以「玉潮溯源、古天母」為設計主題，打造社區親水與環境生態保育之多功能公園。因民眾有多元意見須整合以達成共識，104年12月11日起召開</w:t>
      </w:r>
      <w:r w:rsidRPr="009224AF">
        <w:rPr>
          <w:rFonts w:ascii="標楷體" w:eastAsia="標楷體" w:hAnsi="標楷體"/>
        </w:rPr>
        <w:t>5</w:t>
      </w:r>
      <w:r w:rsidRPr="009224AF">
        <w:rPr>
          <w:rFonts w:ascii="標楷體" w:eastAsia="標楷體" w:hAnsi="標楷體" w:hint="eastAsia"/>
        </w:rPr>
        <w:t>次討論會、會</w:t>
      </w:r>
      <w:proofErr w:type="gramStart"/>
      <w:r w:rsidRPr="009224AF">
        <w:rPr>
          <w:rFonts w:ascii="標楷體" w:eastAsia="標楷體" w:hAnsi="標楷體" w:hint="eastAsia"/>
        </w:rPr>
        <w:t>勘</w:t>
      </w:r>
      <w:proofErr w:type="gramEnd"/>
      <w:r w:rsidRPr="009224AF">
        <w:rPr>
          <w:rFonts w:ascii="標楷體" w:eastAsia="標楷體" w:hAnsi="標楷體" w:hint="eastAsia"/>
        </w:rPr>
        <w:t>及說明會，</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9</w:t>
      </w:r>
      <w:r w:rsidRPr="009224AF">
        <w:rPr>
          <w:rFonts w:ascii="標楷體" w:eastAsia="標楷體" w:hAnsi="標楷體" w:hint="eastAsia"/>
        </w:rPr>
        <w:t>月</w:t>
      </w:r>
      <w:r w:rsidRPr="009224AF">
        <w:rPr>
          <w:rFonts w:ascii="標楷體" w:eastAsia="標楷體" w:hAnsi="標楷體"/>
        </w:rPr>
        <w:t>14</w:t>
      </w:r>
      <w:r w:rsidRPr="009224AF">
        <w:rPr>
          <w:rFonts w:ascii="標楷體" w:eastAsia="標楷體" w:hAnsi="標楷體" w:hint="eastAsia"/>
        </w:rPr>
        <w:t>日發包，</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10</w:t>
      </w:r>
      <w:r w:rsidRPr="009224AF">
        <w:rPr>
          <w:rFonts w:ascii="標楷體" w:eastAsia="標楷體" w:hAnsi="標楷體" w:hint="eastAsia"/>
        </w:rPr>
        <w:t>月</w:t>
      </w:r>
      <w:r w:rsidRPr="009224AF">
        <w:rPr>
          <w:rFonts w:ascii="標楷體" w:eastAsia="標楷體" w:hAnsi="標楷體"/>
        </w:rPr>
        <w:t>28</w:t>
      </w:r>
      <w:r w:rsidRPr="009224AF">
        <w:rPr>
          <w:rFonts w:ascii="標楷體" w:eastAsia="標楷體" w:hAnsi="標楷體" w:hint="eastAsia"/>
        </w:rPr>
        <w:t>日召開施工前民眾說明會，105年11月14日開工，106年10月17日完工。</w:t>
      </w:r>
    </w:p>
    <w:p w:rsidR="00A4114E" w:rsidRPr="009224AF" w:rsidRDefault="00A4114E" w:rsidP="00A4114E">
      <w:pPr>
        <w:spacing w:line="400" w:lineRule="exact"/>
        <w:ind w:leftChars="300" w:left="1080" w:hangingChars="150" w:hanging="360"/>
        <w:rPr>
          <w:rFonts w:ascii="標楷體" w:eastAsia="標楷體" w:hAnsi="標楷體"/>
        </w:rPr>
      </w:pPr>
      <w:r w:rsidRPr="009224AF">
        <w:rPr>
          <w:rFonts w:ascii="標楷體" w:eastAsia="標楷體" w:hAnsi="標楷體"/>
        </w:rPr>
        <w:t>H</w:t>
      </w:r>
      <w:r w:rsidRPr="009224AF">
        <w:rPr>
          <w:rFonts w:ascii="標楷體" w:eastAsia="標楷體" w:hAnsi="標楷體" w:hint="eastAsia"/>
        </w:rPr>
        <w:t>、天和</w:t>
      </w:r>
      <w:proofErr w:type="gramStart"/>
      <w:r w:rsidRPr="009224AF">
        <w:rPr>
          <w:rFonts w:ascii="標楷體" w:eastAsia="標楷體" w:hAnsi="標楷體" w:hint="eastAsia"/>
        </w:rPr>
        <w:t>及</w:t>
      </w:r>
      <w:proofErr w:type="gramEnd"/>
      <w:r w:rsidRPr="009224AF">
        <w:rPr>
          <w:rFonts w:ascii="標楷體" w:eastAsia="標楷體" w:hAnsi="標楷體" w:hint="eastAsia"/>
        </w:rPr>
        <w:t>天和一號公園更新工程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公園位於士林區中山北路7段14巷與天母東路69巷交叉口附近，總面積14,936平方公尺。公園以「芝蘭、</w:t>
      </w:r>
      <w:proofErr w:type="gramStart"/>
      <w:r w:rsidRPr="009224AF">
        <w:rPr>
          <w:rFonts w:ascii="標楷體" w:eastAsia="標楷體" w:hAnsi="標楷體" w:hint="eastAsia"/>
        </w:rPr>
        <w:t>番井</w:t>
      </w:r>
      <w:proofErr w:type="gramEnd"/>
      <w:r w:rsidRPr="009224AF">
        <w:rPr>
          <w:rFonts w:ascii="標楷體" w:eastAsia="標楷體" w:hAnsi="標楷體" w:hint="eastAsia"/>
        </w:rPr>
        <w:t>、流水吟」為設計主題，搭配園區</w:t>
      </w:r>
      <w:proofErr w:type="gramStart"/>
      <w:r w:rsidRPr="009224AF">
        <w:rPr>
          <w:rFonts w:ascii="標楷體" w:eastAsia="標楷體" w:hAnsi="標楷體" w:hint="eastAsia"/>
        </w:rPr>
        <w:t>內玉潮坑</w:t>
      </w:r>
      <w:proofErr w:type="gramEnd"/>
      <w:r w:rsidRPr="009224AF">
        <w:rPr>
          <w:rFonts w:ascii="標楷體" w:eastAsia="標楷體" w:hAnsi="標楷體" w:hint="eastAsia"/>
        </w:rPr>
        <w:t>溪、喬木及生態環境的多樣性，形塑公園亮點。因民眾有多元意見須整合以達成共識，104年12月11日起至</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3</w:t>
      </w:r>
      <w:r w:rsidRPr="009224AF">
        <w:rPr>
          <w:rFonts w:ascii="標楷體" w:eastAsia="標楷體" w:hAnsi="標楷體" w:hint="eastAsia"/>
        </w:rPr>
        <w:t>月</w:t>
      </w:r>
      <w:r w:rsidRPr="009224AF">
        <w:rPr>
          <w:rFonts w:ascii="標楷體" w:eastAsia="標楷體" w:hAnsi="標楷體"/>
        </w:rPr>
        <w:t xml:space="preserve">14 </w:t>
      </w:r>
      <w:r w:rsidRPr="009224AF">
        <w:rPr>
          <w:rFonts w:ascii="標楷體" w:eastAsia="標楷體" w:hAnsi="標楷體" w:hint="eastAsia"/>
        </w:rPr>
        <w:t>日召開</w:t>
      </w:r>
      <w:r w:rsidRPr="009224AF">
        <w:rPr>
          <w:rFonts w:ascii="標楷體" w:eastAsia="標楷體" w:hAnsi="標楷體"/>
        </w:rPr>
        <w:t>8</w:t>
      </w:r>
      <w:r w:rsidRPr="009224AF">
        <w:rPr>
          <w:rFonts w:ascii="標楷體" w:eastAsia="標楷體" w:hAnsi="標楷體" w:hint="eastAsia"/>
        </w:rPr>
        <w:t>次討論會、會</w:t>
      </w:r>
      <w:proofErr w:type="gramStart"/>
      <w:r w:rsidRPr="009224AF">
        <w:rPr>
          <w:rFonts w:ascii="標楷體" w:eastAsia="標楷體" w:hAnsi="標楷體" w:hint="eastAsia"/>
        </w:rPr>
        <w:t>勘</w:t>
      </w:r>
      <w:proofErr w:type="gramEnd"/>
      <w:r w:rsidRPr="009224AF">
        <w:rPr>
          <w:rFonts w:ascii="標楷體" w:eastAsia="標楷體" w:hAnsi="標楷體" w:hint="eastAsia"/>
        </w:rPr>
        <w:t>及說明會，</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9</w:t>
      </w:r>
      <w:r w:rsidRPr="009224AF">
        <w:rPr>
          <w:rFonts w:ascii="標楷體" w:eastAsia="標楷體" w:hAnsi="標楷體" w:hint="eastAsia"/>
        </w:rPr>
        <w:t>月</w:t>
      </w:r>
      <w:r w:rsidRPr="009224AF">
        <w:rPr>
          <w:rFonts w:ascii="標楷體" w:eastAsia="標楷體" w:hAnsi="標楷體"/>
        </w:rPr>
        <w:t>14</w:t>
      </w:r>
      <w:r w:rsidRPr="009224AF">
        <w:rPr>
          <w:rFonts w:ascii="標楷體" w:eastAsia="標楷體" w:hAnsi="標楷體" w:hint="eastAsia"/>
        </w:rPr>
        <w:t>日發包，</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10</w:t>
      </w:r>
      <w:r w:rsidRPr="009224AF">
        <w:rPr>
          <w:rFonts w:ascii="標楷體" w:eastAsia="標楷體" w:hAnsi="標楷體" w:hint="eastAsia"/>
        </w:rPr>
        <w:t>月</w:t>
      </w:r>
      <w:r w:rsidRPr="009224AF">
        <w:rPr>
          <w:rFonts w:ascii="標楷體" w:eastAsia="標楷體" w:hAnsi="標楷體"/>
        </w:rPr>
        <w:t>28</w:t>
      </w:r>
      <w:r w:rsidRPr="009224AF">
        <w:rPr>
          <w:rFonts w:ascii="標楷體" w:eastAsia="標楷體" w:hAnsi="標楷體" w:hint="eastAsia"/>
        </w:rPr>
        <w:t>日召開施工前民眾說明會，105年11月4日開工，106年6月27日完工。</w:t>
      </w:r>
    </w:p>
    <w:p w:rsidR="00A4114E" w:rsidRPr="009224AF" w:rsidRDefault="00A4114E" w:rsidP="00A4114E">
      <w:pPr>
        <w:spacing w:line="400" w:lineRule="exact"/>
        <w:ind w:leftChars="300" w:left="960" w:hangingChars="100" w:hanging="240"/>
        <w:rPr>
          <w:rFonts w:ascii="標楷體" w:eastAsia="標楷體" w:hAnsi="標楷體"/>
        </w:rPr>
      </w:pPr>
      <w:r w:rsidRPr="009224AF">
        <w:rPr>
          <w:rFonts w:ascii="標楷體" w:eastAsia="標楷體" w:hAnsi="標楷體"/>
        </w:rPr>
        <w:t>I</w:t>
      </w:r>
      <w:r w:rsidRPr="009224AF">
        <w:rPr>
          <w:rFonts w:ascii="標楷體" w:eastAsia="標楷體" w:hAnsi="標楷體" w:hint="eastAsia"/>
        </w:rPr>
        <w:t>、東明公園及明義公園工程社區環境改造工程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東明公園位於南港區南港路2段86巷9</w:t>
      </w:r>
      <w:proofErr w:type="gramStart"/>
      <w:r w:rsidRPr="009224AF">
        <w:rPr>
          <w:rFonts w:ascii="標楷體" w:eastAsia="標楷體" w:hAnsi="標楷體" w:hint="eastAsia"/>
        </w:rPr>
        <w:t>弄旁</w:t>
      </w:r>
      <w:proofErr w:type="gramEnd"/>
      <w:r w:rsidRPr="009224AF">
        <w:rPr>
          <w:rFonts w:ascii="標楷體" w:eastAsia="標楷體" w:hAnsi="標楷體" w:hint="eastAsia"/>
        </w:rPr>
        <w:t>，總面積</w:t>
      </w:r>
      <w:r w:rsidRPr="009224AF">
        <w:rPr>
          <w:rFonts w:ascii="標楷體" w:eastAsia="標楷體" w:hAnsi="標楷體"/>
        </w:rPr>
        <w:t>5,664</w:t>
      </w:r>
      <w:r w:rsidRPr="009224AF">
        <w:rPr>
          <w:rFonts w:ascii="標楷體" w:eastAsia="標楷體" w:hAnsi="標楷體" w:hint="eastAsia"/>
        </w:rPr>
        <w:t>平方公尺；明義公園位於文山區興隆路4段101巷口，總面積803平方公尺。以改善老舊設施、加強</w:t>
      </w:r>
      <w:r w:rsidRPr="009224AF">
        <w:rPr>
          <w:rFonts w:ascii="標楷體" w:eastAsia="標楷體" w:hAnsi="標楷體" w:hint="eastAsia"/>
        </w:rPr>
        <w:lastRenderedPageBreak/>
        <w:t>綠美化、提高設施安全性與塑造公園新意象為目標，期提供民眾安全、舒適、美好休憩環境。</w:t>
      </w:r>
      <w:r w:rsidRPr="009224AF">
        <w:rPr>
          <w:rFonts w:ascii="標楷體" w:eastAsia="標楷體" w:hAnsi="標楷體"/>
        </w:rPr>
        <w:t>106</w:t>
      </w:r>
      <w:r w:rsidRPr="009224AF">
        <w:rPr>
          <w:rFonts w:ascii="標楷體" w:eastAsia="標楷體" w:hAnsi="標楷體" w:hint="eastAsia"/>
        </w:rPr>
        <w:t>年6月</w:t>
      </w:r>
      <w:r w:rsidRPr="009224AF">
        <w:rPr>
          <w:rFonts w:ascii="標楷體" w:eastAsia="標楷體" w:hAnsi="標楷體"/>
        </w:rPr>
        <w:t>1</w:t>
      </w:r>
      <w:r w:rsidRPr="009224AF">
        <w:rPr>
          <w:rFonts w:ascii="標楷體" w:eastAsia="標楷體" w:hAnsi="標楷體" w:hint="eastAsia"/>
        </w:rPr>
        <w:t>日開工，</w:t>
      </w:r>
      <w:r w:rsidRPr="009224AF">
        <w:rPr>
          <w:rFonts w:ascii="標楷體" w:eastAsia="標楷體" w:hAnsi="標楷體"/>
        </w:rPr>
        <w:t>106</w:t>
      </w:r>
      <w:r w:rsidRPr="009224AF">
        <w:rPr>
          <w:rFonts w:ascii="標楷體" w:eastAsia="標楷體" w:hAnsi="標楷體" w:hint="eastAsia"/>
        </w:rPr>
        <w:t>年</w:t>
      </w:r>
      <w:r w:rsidRPr="009224AF">
        <w:rPr>
          <w:rFonts w:ascii="標楷體" w:eastAsia="標楷體" w:hAnsi="標楷體"/>
        </w:rPr>
        <w:t>11</w:t>
      </w:r>
      <w:r w:rsidRPr="009224AF">
        <w:rPr>
          <w:rFonts w:ascii="標楷體" w:eastAsia="標楷體" w:hAnsi="標楷體" w:hint="eastAsia"/>
        </w:rPr>
        <w:t>月</w:t>
      </w:r>
      <w:r w:rsidRPr="009224AF">
        <w:rPr>
          <w:rFonts w:ascii="標楷體" w:eastAsia="標楷體" w:hAnsi="標楷體"/>
        </w:rPr>
        <w:t>9</w:t>
      </w:r>
      <w:r w:rsidRPr="009224AF">
        <w:rPr>
          <w:rFonts w:ascii="標楷體" w:eastAsia="標楷體" w:hAnsi="標楷體" w:hint="eastAsia"/>
        </w:rPr>
        <w:t>日完工。</w:t>
      </w:r>
    </w:p>
    <w:p w:rsidR="00A4114E" w:rsidRPr="009224AF" w:rsidRDefault="00A4114E" w:rsidP="00A4114E">
      <w:pPr>
        <w:spacing w:line="400" w:lineRule="exact"/>
        <w:ind w:leftChars="300" w:left="960" w:hangingChars="100" w:hanging="240"/>
        <w:rPr>
          <w:rFonts w:ascii="標楷體" w:eastAsia="標楷體" w:hAnsi="標楷體"/>
        </w:rPr>
      </w:pPr>
      <w:r w:rsidRPr="009224AF">
        <w:rPr>
          <w:rFonts w:ascii="標楷體" w:eastAsia="標楷體" w:hAnsi="標楷體"/>
        </w:rPr>
        <w:t>J</w:t>
      </w:r>
      <w:r w:rsidRPr="009224AF">
        <w:rPr>
          <w:rFonts w:ascii="標楷體" w:eastAsia="標楷體" w:hAnsi="標楷體" w:hint="eastAsia"/>
        </w:rPr>
        <w:t>、富錦2號公園及泰順公園社區環境改造工程</w:t>
      </w:r>
    </w:p>
    <w:p w:rsidR="00A4114E" w:rsidRPr="009224AF"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富錦</w:t>
      </w:r>
      <w:r w:rsidRPr="009224AF">
        <w:rPr>
          <w:rFonts w:ascii="標楷體" w:eastAsia="標楷體" w:hAnsi="標楷體"/>
        </w:rPr>
        <w:t>2</w:t>
      </w:r>
      <w:r w:rsidRPr="009224AF">
        <w:rPr>
          <w:rFonts w:ascii="標楷體" w:eastAsia="標楷體" w:hAnsi="標楷體" w:hint="eastAsia"/>
        </w:rPr>
        <w:t>號公園位於松山區民生東路5段69巷2弄27號邊，總面積2</w:t>
      </w:r>
      <w:r w:rsidRPr="009224AF">
        <w:rPr>
          <w:rFonts w:ascii="標楷體" w:eastAsia="標楷體" w:hAnsi="標楷體"/>
        </w:rPr>
        <w:t>,</w:t>
      </w:r>
      <w:r w:rsidRPr="009224AF">
        <w:rPr>
          <w:rFonts w:ascii="標楷體" w:eastAsia="標楷體" w:hAnsi="標楷體" w:hint="eastAsia"/>
        </w:rPr>
        <w:t>340平方公尺；泰順公園位於大安區溫州街18巷22弄，總面積1</w:t>
      </w:r>
      <w:r w:rsidRPr="009224AF">
        <w:rPr>
          <w:rFonts w:ascii="標楷體" w:eastAsia="標楷體" w:hAnsi="標楷體"/>
        </w:rPr>
        <w:t>,</w:t>
      </w:r>
      <w:r w:rsidRPr="009224AF">
        <w:rPr>
          <w:rFonts w:ascii="標楷體" w:eastAsia="標楷體" w:hAnsi="標楷體" w:hint="eastAsia"/>
        </w:rPr>
        <w:t>386平方公尺。以改善老舊設施、加強綠美化、提高設施安全性與塑造公園新意象為目標，期提供民眾安全、舒適、美好休憩環境。</w:t>
      </w:r>
      <w:r w:rsidRPr="009224AF">
        <w:rPr>
          <w:rFonts w:ascii="標楷體" w:eastAsia="標楷體" w:hAnsi="標楷體"/>
        </w:rPr>
        <w:t>106</w:t>
      </w:r>
      <w:r w:rsidRPr="009224AF">
        <w:rPr>
          <w:rFonts w:ascii="標楷體" w:eastAsia="標楷體" w:hAnsi="標楷體" w:hint="eastAsia"/>
        </w:rPr>
        <w:t>年6月</w:t>
      </w:r>
      <w:r w:rsidRPr="009224AF">
        <w:rPr>
          <w:rFonts w:ascii="標楷體" w:eastAsia="標楷體" w:hAnsi="標楷體"/>
        </w:rPr>
        <w:t>7</w:t>
      </w:r>
      <w:r w:rsidRPr="009224AF">
        <w:rPr>
          <w:rFonts w:ascii="標楷體" w:eastAsia="標楷體" w:hAnsi="標楷體" w:hint="eastAsia"/>
        </w:rPr>
        <w:t>日開工，</w:t>
      </w:r>
      <w:r w:rsidRPr="009224AF">
        <w:rPr>
          <w:rFonts w:ascii="標楷體" w:eastAsia="標楷體" w:hAnsi="標楷體"/>
        </w:rPr>
        <w:t>106</w:t>
      </w:r>
      <w:r w:rsidRPr="009224AF">
        <w:rPr>
          <w:rFonts w:ascii="標楷體" w:eastAsia="標楷體" w:hAnsi="標楷體" w:hint="eastAsia"/>
        </w:rPr>
        <w:t>年</w:t>
      </w:r>
      <w:r w:rsidRPr="009224AF">
        <w:rPr>
          <w:rFonts w:ascii="標楷體" w:eastAsia="標楷體" w:hAnsi="標楷體"/>
        </w:rPr>
        <w:t>9</w:t>
      </w:r>
      <w:r w:rsidRPr="009224AF">
        <w:rPr>
          <w:rFonts w:ascii="標楷體" w:eastAsia="標楷體" w:hAnsi="標楷體" w:hint="eastAsia"/>
        </w:rPr>
        <w:t>月28日完工。</w:t>
      </w:r>
    </w:p>
    <w:p w:rsidR="00A4114E" w:rsidRPr="009224AF" w:rsidRDefault="00A4114E" w:rsidP="00A4114E">
      <w:pPr>
        <w:spacing w:line="400" w:lineRule="exact"/>
        <w:ind w:leftChars="300" w:left="960" w:hangingChars="100" w:hanging="240"/>
        <w:rPr>
          <w:rFonts w:ascii="標楷體" w:eastAsia="標楷體" w:hAnsi="標楷體"/>
        </w:rPr>
      </w:pPr>
      <w:r w:rsidRPr="009224AF">
        <w:rPr>
          <w:rFonts w:ascii="標楷體" w:eastAsia="標楷體" w:hAnsi="標楷體"/>
        </w:rPr>
        <w:t>K</w:t>
      </w:r>
      <w:r w:rsidRPr="009224AF">
        <w:rPr>
          <w:rFonts w:ascii="標楷體" w:eastAsia="標楷體" w:hAnsi="標楷體" w:hint="eastAsia"/>
        </w:rPr>
        <w:t>、公園綠地系統策略規劃委託技術服務案</w:t>
      </w:r>
    </w:p>
    <w:p w:rsidR="00A4114E" w:rsidRDefault="00A4114E" w:rsidP="00A4114E">
      <w:pPr>
        <w:spacing w:line="400" w:lineRule="exact"/>
        <w:ind w:leftChars="450" w:left="1080"/>
        <w:rPr>
          <w:rFonts w:ascii="標楷體" w:eastAsia="標楷體" w:hAnsi="標楷體"/>
        </w:rPr>
      </w:pPr>
      <w:r w:rsidRPr="009224AF">
        <w:rPr>
          <w:rFonts w:ascii="標楷體" w:eastAsia="標楷體" w:hAnsi="標楷體" w:hint="eastAsia"/>
        </w:rPr>
        <w:t>氣候變遷、全球暖化及都市熱島效應等正急劇影響都市生態環境，臺北市是一個四面環山的盆地地形城市，公園綠地可以提供防災避難空間，並可提供民眾在都市生活適意的休憩場所，都市之肺的公園綠地和民眾的健康息息相關。</w:t>
      </w:r>
      <w:proofErr w:type="gramStart"/>
      <w:r w:rsidRPr="009224AF">
        <w:rPr>
          <w:rFonts w:ascii="標楷體" w:eastAsia="標楷體" w:hAnsi="標楷體" w:hint="eastAsia"/>
        </w:rPr>
        <w:t>本案藉由</w:t>
      </w:r>
      <w:proofErr w:type="gramEnd"/>
      <w:r w:rsidRPr="009224AF">
        <w:rPr>
          <w:rFonts w:ascii="標楷體" w:eastAsia="標楷體" w:hAnsi="標楷體" w:hint="eastAsia"/>
        </w:rPr>
        <w:t>探討本市公園綠地系統架構的課題，提出綱要計畫，</w:t>
      </w:r>
      <w:proofErr w:type="gramStart"/>
      <w:r w:rsidRPr="009224AF">
        <w:rPr>
          <w:rFonts w:ascii="標楷體" w:eastAsia="標楷體" w:hAnsi="標楷體" w:hint="eastAsia"/>
        </w:rPr>
        <w:t>研</w:t>
      </w:r>
      <w:proofErr w:type="gramEnd"/>
      <w:r w:rsidRPr="009224AF">
        <w:rPr>
          <w:rFonts w:ascii="標楷體" w:eastAsia="標楷體" w:hAnsi="標楷體" w:hint="eastAsia"/>
        </w:rPr>
        <w:t>擬公園綠地</w:t>
      </w:r>
      <w:proofErr w:type="gramStart"/>
      <w:r w:rsidRPr="009224AF">
        <w:rPr>
          <w:rFonts w:ascii="標楷體" w:eastAsia="標楷體" w:hAnsi="標楷體" w:hint="eastAsia"/>
        </w:rPr>
        <w:t>闢</w:t>
      </w:r>
      <w:proofErr w:type="gramEnd"/>
      <w:r w:rsidRPr="009224AF">
        <w:rPr>
          <w:rFonts w:ascii="標楷體" w:eastAsia="標楷體" w:hAnsi="標楷體" w:hint="eastAsia"/>
        </w:rPr>
        <w:t>建順序原則，</w:t>
      </w:r>
      <w:proofErr w:type="gramStart"/>
      <w:r w:rsidRPr="009224AF">
        <w:rPr>
          <w:rFonts w:ascii="標楷體" w:eastAsia="標楷體" w:hAnsi="標楷體" w:hint="eastAsia"/>
        </w:rPr>
        <w:t>研</w:t>
      </w:r>
      <w:proofErr w:type="gramEnd"/>
      <w:r w:rsidRPr="009224AF">
        <w:rPr>
          <w:rFonts w:ascii="標楷體" w:eastAsia="標楷體" w:hAnsi="標楷體" w:hint="eastAsia"/>
        </w:rPr>
        <w:t>提策略點並提出策略規劃方案；另針對有待改善部分指認重要改善地區。為提升公園綠地規劃設計維護管理各面向之品質，辦理願景規劃、工作坊、座談會等，藉此和國內專業及</w:t>
      </w:r>
      <w:r w:rsidRPr="009224AF">
        <w:rPr>
          <w:rFonts w:ascii="標楷體" w:eastAsia="標楷體" w:hAnsi="標楷體"/>
        </w:rPr>
        <w:t>NGO</w:t>
      </w:r>
      <w:r w:rsidRPr="009224AF">
        <w:rPr>
          <w:rFonts w:ascii="標楷體" w:eastAsia="標楷體" w:hAnsi="標楷體" w:hint="eastAsia"/>
        </w:rPr>
        <w:t>團體相互交流汲取經驗，建立本市公園綠地系統論述及資料庫，並</w:t>
      </w:r>
      <w:proofErr w:type="gramStart"/>
      <w:r w:rsidRPr="009224AF">
        <w:rPr>
          <w:rFonts w:ascii="標楷體" w:eastAsia="標楷體" w:hAnsi="標楷體" w:hint="eastAsia"/>
        </w:rPr>
        <w:t>彙輯國內外</w:t>
      </w:r>
      <w:proofErr w:type="gramEnd"/>
      <w:r w:rsidRPr="009224AF">
        <w:rPr>
          <w:rFonts w:ascii="標楷體" w:eastAsia="標楷體" w:hAnsi="標楷體" w:hint="eastAsia"/>
        </w:rPr>
        <w:t>公園案例成果。本案</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5</w:t>
      </w:r>
      <w:r w:rsidRPr="009224AF">
        <w:rPr>
          <w:rFonts w:ascii="標楷體" w:eastAsia="標楷體" w:hAnsi="標楷體" w:hint="eastAsia"/>
        </w:rPr>
        <w:t>月</w:t>
      </w:r>
      <w:r w:rsidRPr="009224AF">
        <w:rPr>
          <w:rFonts w:ascii="標楷體" w:eastAsia="標楷體" w:hAnsi="標楷體"/>
        </w:rPr>
        <w:t>4</w:t>
      </w:r>
      <w:r w:rsidRPr="009224AF">
        <w:rPr>
          <w:rFonts w:ascii="標楷體" w:eastAsia="標楷體" w:hAnsi="標楷體" w:hint="eastAsia"/>
        </w:rPr>
        <w:t>日決標，計畫期程自</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5</w:t>
      </w:r>
      <w:r w:rsidRPr="009224AF">
        <w:rPr>
          <w:rFonts w:ascii="標楷體" w:eastAsia="標楷體" w:hAnsi="標楷體" w:hint="eastAsia"/>
        </w:rPr>
        <w:t>月</w:t>
      </w:r>
      <w:r w:rsidRPr="009224AF">
        <w:rPr>
          <w:rFonts w:ascii="標楷體" w:eastAsia="標楷體" w:hAnsi="標楷體"/>
        </w:rPr>
        <w:t>5</w:t>
      </w:r>
      <w:r w:rsidRPr="009224AF">
        <w:rPr>
          <w:rFonts w:ascii="標楷體" w:eastAsia="標楷體" w:hAnsi="標楷體" w:hint="eastAsia"/>
        </w:rPr>
        <w:t>日至</w:t>
      </w:r>
      <w:r w:rsidRPr="009224AF">
        <w:rPr>
          <w:rFonts w:ascii="標楷體" w:eastAsia="標楷體" w:hAnsi="標楷體"/>
        </w:rPr>
        <w:t>107</w:t>
      </w:r>
      <w:r w:rsidRPr="009224AF">
        <w:rPr>
          <w:rFonts w:ascii="標楷體" w:eastAsia="標楷體" w:hAnsi="標楷體" w:hint="eastAsia"/>
        </w:rPr>
        <w:t>年</w:t>
      </w:r>
      <w:r w:rsidRPr="009224AF">
        <w:rPr>
          <w:rFonts w:ascii="標楷體" w:eastAsia="標楷體" w:hAnsi="標楷體"/>
        </w:rPr>
        <w:t>12</w:t>
      </w:r>
      <w:r w:rsidRPr="009224AF">
        <w:rPr>
          <w:rFonts w:ascii="標楷體" w:eastAsia="標楷體" w:hAnsi="標楷體" w:hint="eastAsia"/>
        </w:rPr>
        <w:t>月</w:t>
      </w:r>
      <w:r w:rsidRPr="009224AF">
        <w:rPr>
          <w:rFonts w:ascii="標楷體" w:eastAsia="標楷體" w:hAnsi="標楷體"/>
        </w:rPr>
        <w:t>31</w:t>
      </w:r>
      <w:r w:rsidRPr="009224AF">
        <w:rPr>
          <w:rFonts w:ascii="標楷體" w:eastAsia="標楷體" w:hAnsi="標楷體" w:hint="eastAsia"/>
        </w:rPr>
        <w:t>止，10</w:t>
      </w:r>
      <w:r w:rsidRPr="009224AF">
        <w:rPr>
          <w:rFonts w:ascii="標楷體" w:eastAsia="標楷體" w:hAnsi="標楷體"/>
        </w:rPr>
        <w:t>7</w:t>
      </w:r>
      <w:r w:rsidRPr="009224AF">
        <w:rPr>
          <w:rFonts w:ascii="標楷體" w:eastAsia="標楷體" w:hAnsi="標楷體" w:hint="eastAsia"/>
        </w:rPr>
        <w:t>年1月4日同意106年核備</w:t>
      </w:r>
      <w:r w:rsidRPr="009224AF">
        <w:rPr>
          <w:rFonts w:ascii="標楷體" w:eastAsia="標楷體" w:hAnsi="標楷體"/>
        </w:rPr>
        <w:t>報告書。</w:t>
      </w:r>
    </w:p>
    <w:p w:rsidR="00E40273" w:rsidRPr="009224AF" w:rsidRDefault="00FB071C" w:rsidP="00FB071C">
      <w:pPr>
        <w:spacing w:line="400" w:lineRule="exact"/>
        <w:ind w:leftChars="300" w:left="720"/>
        <w:rPr>
          <w:rFonts w:ascii="標楷體" w:eastAsia="標楷體" w:hAnsi="標楷體"/>
        </w:rPr>
      </w:pPr>
      <w:r>
        <w:rPr>
          <w:rFonts w:ascii="標楷體" w:eastAsia="標楷體" w:hAnsi="標楷體" w:hint="eastAsia"/>
        </w:rPr>
        <w:t>L、</w:t>
      </w:r>
      <w:proofErr w:type="gramStart"/>
      <w:r w:rsidR="00E40273" w:rsidRPr="009224AF">
        <w:rPr>
          <w:rFonts w:ascii="標楷體" w:eastAsia="標楷體" w:hAnsi="標楷體" w:hint="eastAsia"/>
        </w:rPr>
        <w:t>花博公園</w:t>
      </w:r>
      <w:proofErr w:type="gramEnd"/>
      <w:r w:rsidR="00E40273" w:rsidRPr="009224AF">
        <w:rPr>
          <w:rFonts w:ascii="標楷體" w:eastAsia="標楷體" w:hAnsi="標楷體" w:hint="eastAsia"/>
        </w:rPr>
        <w:t>美術園區共融式</w:t>
      </w:r>
      <w:proofErr w:type="gramStart"/>
      <w:r w:rsidR="00E40273" w:rsidRPr="009224AF">
        <w:rPr>
          <w:rFonts w:ascii="標楷體" w:eastAsia="標楷體" w:hAnsi="標楷體" w:hint="eastAsia"/>
        </w:rPr>
        <w:t>遊戲場統包</w:t>
      </w:r>
      <w:proofErr w:type="gramEnd"/>
      <w:r w:rsidR="00E40273" w:rsidRPr="009224AF">
        <w:rPr>
          <w:rFonts w:ascii="標楷體" w:eastAsia="標楷體" w:hAnsi="標楷體" w:hint="eastAsia"/>
        </w:rPr>
        <w:t>工程</w:t>
      </w:r>
    </w:p>
    <w:p w:rsidR="00E40273" w:rsidRPr="009224AF" w:rsidRDefault="00E40273" w:rsidP="00FB071C">
      <w:pPr>
        <w:spacing w:line="400" w:lineRule="exact"/>
        <w:ind w:leftChars="450" w:left="1080"/>
        <w:rPr>
          <w:rFonts w:ascii="標楷體" w:eastAsia="標楷體" w:hAnsi="標楷體"/>
        </w:rPr>
      </w:pPr>
      <w:proofErr w:type="gramStart"/>
      <w:r w:rsidRPr="009224AF">
        <w:rPr>
          <w:rFonts w:ascii="標楷體" w:eastAsia="標楷體" w:hAnsi="標楷體" w:hint="eastAsia"/>
        </w:rPr>
        <w:t>花博公園</w:t>
      </w:r>
      <w:proofErr w:type="gramEnd"/>
      <w:r w:rsidRPr="009224AF">
        <w:rPr>
          <w:rFonts w:ascii="標楷體" w:eastAsia="標楷體" w:hAnsi="標楷體" w:hint="eastAsia"/>
        </w:rPr>
        <w:t>美術園區位於民族東路及中山北路交叉口，遊戲場在</w:t>
      </w:r>
      <w:proofErr w:type="gramStart"/>
      <w:r w:rsidRPr="009224AF">
        <w:rPr>
          <w:rFonts w:ascii="標楷體" w:eastAsia="標楷體" w:hAnsi="標楷體" w:hint="eastAsia"/>
        </w:rPr>
        <w:t>花博舞蝶館西南側，</w:t>
      </w:r>
      <w:proofErr w:type="gramEnd"/>
      <w:r w:rsidRPr="009224AF">
        <w:rPr>
          <w:rFonts w:ascii="標楷體" w:eastAsia="標楷體" w:hAnsi="標楷體" w:hint="eastAsia"/>
        </w:rPr>
        <w:t>面積約2</w:t>
      </w:r>
      <w:r w:rsidRPr="009224AF">
        <w:rPr>
          <w:rFonts w:ascii="標楷體" w:eastAsia="標楷體" w:hAnsi="標楷體"/>
        </w:rPr>
        <w:t>,</w:t>
      </w:r>
      <w:r w:rsidRPr="009224AF">
        <w:rPr>
          <w:rFonts w:ascii="標楷體" w:eastAsia="標楷體" w:hAnsi="標楷體" w:hint="eastAsia"/>
        </w:rPr>
        <w:t>000平方公尺。本案目的打造全共</w:t>
      </w:r>
      <w:proofErr w:type="gramStart"/>
      <w:r w:rsidRPr="009224AF">
        <w:rPr>
          <w:rFonts w:ascii="標楷體" w:eastAsia="標楷體" w:hAnsi="標楷體" w:hint="eastAsia"/>
        </w:rPr>
        <w:t>融式的遊戲</w:t>
      </w:r>
      <w:proofErr w:type="gramEnd"/>
      <w:r w:rsidRPr="009224AF">
        <w:rPr>
          <w:rFonts w:ascii="標楷體" w:eastAsia="標楷體" w:hAnsi="標楷體" w:hint="eastAsia"/>
        </w:rPr>
        <w:t>場，滿足不同年齡層、不同行為能力兒童遊戲需求，並對不同遊戲性質分區，使兒童透過共融式遊戲場域增強社會、情感、動作及創新</w:t>
      </w:r>
      <w:proofErr w:type="gramStart"/>
      <w:r w:rsidRPr="009224AF">
        <w:rPr>
          <w:rFonts w:ascii="標楷體" w:eastAsia="標楷體" w:hAnsi="標楷體" w:hint="eastAsia"/>
        </w:rPr>
        <w:t>發展達親子</w:t>
      </w:r>
      <w:proofErr w:type="gramEnd"/>
      <w:r w:rsidRPr="009224AF">
        <w:rPr>
          <w:rFonts w:ascii="標楷體" w:eastAsia="標楷體" w:hAnsi="標楷體" w:hint="eastAsia"/>
        </w:rPr>
        <w:t>共融成長，並讓身障兒童也能參與遊戲圈。規劃過程中啟動5場工作坊及1場公開說明會，不但邀請關心兒童遊戲權、參與權的還我特色公園聯盟等5個社福團體，並邀請小小公民一同參與遊戲場的規劃設計。本工程於106年8月12日開工，並於107年1月3日竣工，預訂於農曆年前開放啟用，後續將於農曆年後舉辦行銷活動並邀請市長蒞臨。</w:t>
      </w:r>
    </w:p>
    <w:p w:rsidR="00E40273" w:rsidRPr="009224AF" w:rsidRDefault="00FB071C" w:rsidP="00FB071C">
      <w:pPr>
        <w:spacing w:line="400" w:lineRule="exact"/>
        <w:ind w:leftChars="300" w:left="960" w:hangingChars="100" w:hanging="240"/>
        <w:rPr>
          <w:rFonts w:ascii="標楷體" w:eastAsia="標楷體" w:hAnsi="標楷體"/>
        </w:rPr>
      </w:pPr>
      <w:r>
        <w:rPr>
          <w:rFonts w:ascii="標楷體" w:eastAsia="標楷體" w:hAnsi="標楷體" w:hint="eastAsia"/>
        </w:rPr>
        <w:t>M、</w:t>
      </w:r>
      <w:r w:rsidR="00E40273" w:rsidRPr="009224AF">
        <w:rPr>
          <w:rFonts w:ascii="標楷體" w:eastAsia="標楷體" w:hAnsi="標楷體" w:hint="eastAsia"/>
        </w:rPr>
        <w:t>景觀公廁統包工程</w:t>
      </w:r>
    </w:p>
    <w:p w:rsidR="00E40273" w:rsidRPr="009224AF" w:rsidRDefault="005C4CE8" w:rsidP="00FB071C">
      <w:pPr>
        <w:spacing w:line="400" w:lineRule="exact"/>
        <w:ind w:leftChars="450" w:left="1080"/>
        <w:rPr>
          <w:rFonts w:ascii="標楷體" w:eastAsia="標楷體" w:hAnsi="標楷體"/>
        </w:rPr>
      </w:pPr>
      <w:r w:rsidRPr="005C4CE8">
        <w:rPr>
          <w:rFonts w:ascii="標楷體" w:eastAsia="標楷體" w:hAnsi="標楷體" w:hint="eastAsia"/>
        </w:rPr>
        <w:t>公園路燈工程管理處</w:t>
      </w:r>
      <w:r w:rsidR="00E40273" w:rsidRPr="009224AF">
        <w:rPr>
          <w:rFonts w:ascii="標楷體" w:eastAsia="標楷體" w:hAnsi="標楷體" w:hint="eastAsia"/>
        </w:rPr>
        <w:t>轄管鄰里公園因面積狹小、空間配置等問題，致不足設置固定式公廁，現以放置流動廁所為</w:t>
      </w:r>
      <w:proofErr w:type="gramStart"/>
      <w:r w:rsidR="00E40273" w:rsidRPr="009224AF">
        <w:rPr>
          <w:rFonts w:ascii="標楷體" w:eastAsia="標楷體" w:hAnsi="標楷體" w:hint="eastAsia"/>
        </w:rPr>
        <w:t>大宗，</w:t>
      </w:r>
      <w:proofErr w:type="gramEnd"/>
      <w:r w:rsidR="00E40273" w:rsidRPr="009224AF">
        <w:rPr>
          <w:rFonts w:ascii="標楷體" w:eastAsia="標楷體" w:hAnsi="標楷體" w:hint="eastAsia"/>
        </w:rPr>
        <w:t>但流動廁所未銜接衛工管，需定期抽水肥，且空間較狹小，使民眾在使用上較無舒適空間。為提供民眾良好公廁使用品質並維護公園環境衛生，</w:t>
      </w:r>
      <w:r w:rsidR="00D208F1">
        <w:rPr>
          <w:rFonts w:ascii="標楷體" w:eastAsia="標楷體" w:hAnsi="標楷體" w:hint="eastAsia"/>
        </w:rPr>
        <w:t>公園路燈工程管理處</w:t>
      </w:r>
      <w:r w:rsidR="00E40273" w:rsidRPr="009224AF">
        <w:rPr>
          <w:rFonts w:ascii="標楷體" w:eastAsia="標楷體" w:hAnsi="標楷體" w:hint="eastAsia"/>
        </w:rPr>
        <w:t>逐步設立景觀公廁，並符合無障礙設施等規範，提昇民眾遊園品質，營造高齡友善社會。故本工程係於士林區沖洗溝綠地1號、</w:t>
      </w:r>
      <w:proofErr w:type="gramStart"/>
      <w:r w:rsidR="00E40273" w:rsidRPr="009224AF">
        <w:rPr>
          <w:rFonts w:ascii="標楷體" w:eastAsia="標楷體" w:hAnsi="標楷體" w:hint="eastAsia"/>
        </w:rPr>
        <w:t>中山區中吉公園</w:t>
      </w:r>
      <w:proofErr w:type="gramEnd"/>
      <w:r w:rsidR="00E40273" w:rsidRPr="009224AF">
        <w:rPr>
          <w:rFonts w:ascii="標楷體" w:eastAsia="標楷體" w:hAnsi="標楷體" w:hint="eastAsia"/>
        </w:rPr>
        <w:t>及信義區五常公園增設景觀公廁。工程於106年8月5日開工，106年11月17日竣工。</w:t>
      </w:r>
    </w:p>
    <w:p w:rsidR="00E40273" w:rsidRPr="009224AF" w:rsidRDefault="00FB071C" w:rsidP="00E40273">
      <w:pPr>
        <w:pStyle w:val="a7"/>
        <w:spacing w:beforeLines="50" w:before="180"/>
        <w:ind w:leftChars="0" w:left="0" w:firstLineChars="300" w:firstLine="720"/>
        <w:jc w:val="both"/>
        <w:rPr>
          <w:rFonts w:ascii="標楷體" w:eastAsia="標楷體" w:hAnsi="標楷體"/>
        </w:rPr>
      </w:pPr>
      <w:r>
        <w:rPr>
          <w:rFonts w:ascii="標楷體" w:eastAsia="標楷體" w:hAnsi="標楷體" w:hint="eastAsia"/>
        </w:rPr>
        <w:t>N、</w:t>
      </w:r>
      <w:r w:rsidR="00E40273" w:rsidRPr="009224AF">
        <w:rPr>
          <w:rFonts w:ascii="標楷體" w:eastAsia="標楷體" w:hAnsi="標楷體" w:hint="eastAsia"/>
        </w:rPr>
        <w:t>圓山自然景觀公園：</w:t>
      </w:r>
    </w:p>
    <w:p w:rsidR="00E40273" w:rsidRPr="009224AF" w:rsidRDefault="00E40273" w:rsidP="00FB071C">
      <w:pPr>
        <w:spacing w:line="400" w:lineRule="exact"/>
        <w:ind w:leftChars="450" w:left="1080"/>
        <w:rPr>
          <w:rFonts w:ascii="標楷體" w:eastAsia="標楷體" w:hAnsi="標楷體"/>
        </w:rPr>
      </w:pPr>
      <w:proofErr w:type="gramStart"/>
      <w:r w:rsidRPr="009224AF">
        <w:rPr>
          <w:rFonts w:ascii="標楷體" w:eastAsia="標楷體" w:hAnsi="標楷體" w:hint="eastAsia"/>
        </w:rPr>
        <w:lastRenderedPageBreak/>
        <w:t>106</w:t>
      </w:r>
      <w:proofErr w:type="gramEnd"/>
      <w:r w:rsidRPr="009224AF">
        <w:rPr>
          <w:rFonts w:ascii="標楷體" w:eastAsia="標楷體" w:hAnsi="標楷體" w:hint="eastAsia"/>
        </w:rPr>
        <w:t>年度致力進行未開放戶外景觀公園之規劃設計，工程預計將原舊兒童育樂中心過量及不堪使用之廢棄建物予以拆除，回復大面積自然草坪景觀，除能延伸大屯山系生態系統至城市中的生態半島之外，亦能提供給市民開闊且優質的戶外休憩空間，在如今繁忙</w:t>
      </w:r>
      <w:proofErr w:type="gramStart"/>
      <w:r w:rsidRPr="009224AF">
        <w:rPr>
          <w:rFonts w:ascii="標楷體" w:eastAsia="標楷體" w:hAnsi="標楷體" w:hint="eastAsia"/>
        </w:rPr>
        <w:t>壅</w:t>
      </w:r>
      <w:proofErr w:type="gramEnd"/>
      <w:r w:rsidRPr="009224AF">
        <w:rPr>
          <w:rFonts w:ascii="標楷體" w:eastAsia="標楷體" w:hAnsi="標楷體" w:hint="eastAsia"/>
        </w:rPr>
        <w:t>擠的都市中實屬難得，</w:t>
      </w:r>
      <w:proofErr w:type="gramStart"/>
      <w:r w:rsidRPr="009224AF">
        <w:rPr>
          <w:rFonts w:ascii="標楷體" w:eastAsia="標楷體" w:hAnsi="標楷體" w:hint="eastAsia"/>
        </w:rPr>
        <w:t>此外，</w:t>
      </w:r>
      <w:proofErr w:type="gramEnd"/>
      <w:r w:rsidRPr="009224AF">
        <w:rPr>
          <w:rFonts w:ascii="標楷體" w:eastAsia="標楷體" w:hAnsi="標楷體" w:hint="eastAsia"/>
        </w:rPr>
        <w:t>進行未開放區域中之鋪面修補整理及更新，以及園區內基本維生水電設備之</w:t>
      </w:r>
      <w:proofErr w:type="gramStart"/>
      <w:r w:rsidRPr="009224AF">
        <w:rPr>
          <w:rFonts w:ascii="標楷體" w:eastAsia="標楷體" w:hAnsi="標楷體" w:hint="eastAsia"/>
        </w:rPr>
        <w:t>汰</w:t>
      </w:r>
      <w:proofErr w:type="gramEnd"/>
      <w:r w:rsidRPr="009224AF">
        <w:rPr>
          <w:rFonts w:ascii="標楷體" w:eastAsia="標楷體" w:hAnsi="標楷體" w:hint="eastAsia"/>
        </w:rPr>
        <w:t>換、指標系統更新，植栽環境整理等，期望能在</w:t>
      </w:r>
      <w:proofErr w:type="gramStart"/>
      <w:r w:rsidRPr="009224AF">
        <w:rPr>
          <w:rFonts w:ascii="標楷體" w:eastAsia="標楷體" w:hAnsi="標楷體" w:hint="eastAsia"/>
        </w:rPr>
        <w:t>106</w:t>
      </w:r>
      <w:proofErr w:type="gramEnd"/>
      <w:r w:rsidRPr="009224AF">
        <w:rPr>
          <w:rFonts w:ascii="標楷體" w:eastAsia="標楷體" w:hAnsi="標楷體" w:hint="eastAsia"/>
        </w:rPr>
        <w:t>年度年底完工開放後，將園區內豐富的</w:t>
      </w:r>
      <w:proofErr w:type="gramStart"/>
      <w:r w:rsidRPr="009224AF">
        <w:rPr>
          <w:rFonts w:ascii="標楷體" w:eastAsia="標楷體" w:hAnsi="標楷體" w:hint="eastAsia"/>
        </w:rPr>
        <w:t>複層植</w:t>
      </w:r>
      <w:proofErr w:type="gramEnd"/>
      <w:r w:rsidRPr="009224AF">
        <w:rPr>
          <w:rFonts w:ascii="標楷體" w:eastAsia="標楷體" w:hAnsi="標楷體" w:hint="eastAsia"/>
        </w:rPr>
        <w:t>栽環境重新提供給民眾，讓</w:t>
      </w:r>
      <w:proofErr w:type="gramStart"/>
      <w:r w:rsidRPr="009224AF">
        <w:rPr>
          <w:rFonts w:ascii="標楷體" w:eastAsia="標楷體" w:hAnsi="標楷體" w:hint="eastAsia"/>
        </w:rPr>
        <w:t>臺</w:t>
      </w:r>
      <w:proofErr w:type="gramEnd"/>
      <w:r w:rsidRPr="009224AF">
        <w:rPr>
          <w:rFonts w:ascii="標楷體" w:eastAsia="標楷體" w:hAnsi="標楷體" w:hint="eastAsia"/>
        </w:rPr>
        <w:t xml:space="preserve">北朝向生態城市的目標更加邁進。  </w:t>
      </w:r>
    </w:p>
    <w:p w:rsidR="00DE1297" w:rsidRPr="009224AF" w:rsidRDefault="00DE1297" w:rsidP="005333A0">
      <w:pPr>
        <w:spacing w:line="400" w:lineRule="exact"/>
        <w:ind w:leftChars="150" w:left="901" w:hangingChars="225" w:hanging="541"/>
        <w:rPr>
          <w:rFonts w:ascii="標楷體" w:eastAsia="標楷體" w:hAnsi="標楷體"/>
          <w:b/>
        </w:rPr>
      </w:pPr>
      <w:r w:rsidRPr="009224AF">
        <w:rPr>
          <w:rFonts w:ascii="標楷體" w:eastAsia="標楷體" w:hAnsi="標楷體" w:hint="eastAsia"/>
          <w:b/>
        </w:rPr>
        <w:t>2、綠化工程：</w:t>
      </w:r>
    </w:p>
    <w:p w:rsidR="00945C2A" w:rsidRPr="009224AF" w:rsidRDefault="00945C2A" w:rsidP="00945C2A">
      <w:pPr>
        <w:spacing w:line="400" w:lineRule="exact"/>
        <w:ind w:leftChars="225" w:left="900" w:hangingChars="150" w:hanging="360"/>
        <w:rPr>
          <w:rFonts w:ascii="標楷體" w:eastAsia="標楷體" w:hAnsi="標楷體"/>
          <w:b/>
        </w:rPr>
      </w:pPr>
      <w:r w:rsidRPr="009224AF">
        <w:rPr>
          <w:rFonts w:ascii="標楷體" w:eastAsia="標楷體" w:hAnsi="標楷體"/>
        </w:rPr>
        <w:t>(1)</w:t>
      </w:r>
      <w:r w:rsidRPr="009224AF">
        <w:rPr>
          <w:rFonts w:ascii="標楷體" w:eastAsia="標楷體" w:hAnsi="標楷體" w:hint="eastAsia"/>
        </w:rPr>
        <w:t>為營造道路不同風貌及增添亮麗色彩，於市區各主要道路安全島、外縣市進出本市孔道、圓環、綠地及聯外道路等地點，以色彩鮮豔之草花及</w:t>
      </w:r>
      <w:proofErr w:type="gramStart"/>
      <w:r w:rsidRPr="009224AF">
        <w:rPr>
          <w:rFonts w:ascii="標楷體" w:eastAsia="標楷體" w:hAnsi="標楷體" w:hint="eastAsia"/>
        </w:rPr>
        <w:t>植栽作重點式</w:t>
      </w:r>
      <w:proofErr w:type="gramEnd"/>
      <w:r w:rsidRPr="009224AF">
        <w:rPr>
          <w:rFonts w:ascii="標楷體" w:eastAsia="標楷體" w:hAnsi="標楷體" w:hint="eastAsia"/>
        </w:rPr>
        <w:t>佈置；另依安全島、綠地、人行道樹穴之植物綠化情形選擇路段編列預算栽植喬、灌木、地被等植物，以</w:t>
      </w:r>
      <w:proofErr w:type="gramStart"/>
      <w:r w:rsidRPr="009224AF">
        <w:rPr>
          <w:rFonts w:ascii="標楷體" w:eastAsia="標楷體" w:hAnsi="標楷體" w:hint="eastAsia"/>
        </w:rPr>
        <w:t>複</w:t>
      </w:r>
      <w:proofErr w:type="gramEnd"/>
      <w:r w:rsidRPr="009224AF">
        <w:rPr>
          <w:rFonts w:ascii="標楷體" w:eastAsia="標楷體" w:hAnsi="標楷體" w:hint="eastAsia"/>
        </w:rPr>
        <w:t>層式之設計手法，強化道路軸線景觀，期能提供市民舒適、健康的生活環境及不同的視覺享受。</w:t>
      </w:r>
      <w:r w:rsidRPr="009224AF">
        <w:rPr>
          <w:rFonts w:ascii="標楷體" w:eastAsia="標楷體" w:hAnsi="標楷體" w:hint="eastAsia"/>
          <w:kern w:val="0"/>
        </w:rPr>
        <w:t>10</w:t>
      </w:r>
      <w:r w:rsidRPr="009224AF">
        <w:rPr>
          <w:rFonts w:ascii="標楷體" w:eastAsia="標楷體" w:hAnsi="標楷體"/>
          <w:kern w:val="0"/>
        </w:rPr>
        <w:t>6</w:t>
      </w:r>
      <w:r w:rsidRPr="009224AF">
        <w:rPr>
          <w:rFonts w:ascii="標楷體" w:eastAsia="標楷體" w:hAnsi="標楷體" w:hint="eastAsia"/>
          <w:kern w:val="0"/>
        </w:rPr>
        <w:t>年除</w:t>
      </w:r>
      <w:proofErr w:type="gramStart"/>
      <w:r w:rsidRPr="009224AF">
        <w:rPr>
          <w:rFonts w:ascii="標楷體" w:eastAsia="標楷體" w:hAnsi="標楷體" w:hint="eastAsia"/>
          <w:kern w:val="0"/>
        </w:rPr>
        <w:t>賡</w:t>
      </w:r>
      <w:proofErr w:type="gramEnd"/>
      <w:r w:rsidRPr="009224AF">
        <w:rPr>
          <w:rFonts w:ascii="標楷體" w:eastAsia="標楷體" w:hAnsi="標楷體" w:hint="eastAsia"/>
          <w:kern w:val="0"/>
        </w:rPr>
        <w:t>續施作既有道路美化工程外，更配合本市主辦世界大學運動會，在全市佈置</w:t>
      </w:r>
      <w:proofErr w:type="gramStart"/>
      <w:r w:rsidRPr="009224AF">
        <w:rPr>
          <w:rFonts w:ascii="標楷體" w:eastAsia="標楷體" w:hAnsi="標楷體" w:hint="eastAsia"/>
          <w:kern w:val="0"/>
        </w:rPr>
        <w:t>世</w:t>
      </w:r>
      <w:proofErr w:type="gramEnd"/>
      <w:r w:rsidRPr="009224AF">
        <w:rPr>
          <w:rFonts w:ascii="標楷體" w:eastAsia="標楷體" w:hAnsi="標楷體" w:hint="eastAsia"/>
          <w:kern w:val="0"/>
        </w:rPr>
        <w:t>大運造型吉祥物及造景，讓各國貴賓留下美好印象，本市綠美化面積約達</w:t>
      </w:r>
      <w:r w:rsidRPr="00506528">
        <w:rPr>
          <w:rFonts w:ascii="標楷體" w:eastAsia="標楷體" w:hAnsi="標楷體" w:hint="eastAsia"/>
          <w:kern w:val="0"/>
        </w:rPr>
        <w:t>19萬</w:t>
      </w:r>
      <w:r w:rsidR="00506528">
        <w:rPr>
          <w:rFonts w:ascii="標楷體" w:eastAsia="標楷體" w:hAnsi="標楷體" w:hint="eastAsia"/>
          <w:kern w:val="0"/>
        </w:rPr>
        <w:t>1</w:t>
      </w:r>
      <w:r w:rsidRPr="00506528">
        <w:rPr>
          <w:rFonts w:ascii="標楷體" w:eastAsia="標楷體" w:hAnsi="標楷體"/>
          <w:kern w:val="0"/>
        </w:rPr>
        <w:t>,66</w:t>
      </w:r>
      <w:r w:rsidR="00506528">
        <w:rPr>
          <w:rFonts w:ascii="標楷體" w:eastAsia="標楷體" w:hAnsi="標楷體" w:hint="eastAsia"/>
          <w:kern w:val="0"/>
        </w:rPr>
        <w:t>8</w:t>
      </w:r>
      <w:r w:rsidRPr="009224AF">
        <w:rPr>
          <w:rFonts w:ascii="標楷體" w:eastAsia="標楷體" w:hAnsi="標楷體" w:hint="eastAsia"/>
          <w:kern w:val="0"/>
        </w:rPr>
        <w:t>平方公尺</w:t>
      </w:r>
      <w:r w:rsidRPr="009224AF">
        <w:rPr>
          <w:rFonts w:ascii="標楷體" w:eastAsia="標楷體" w:hAnsi="標楷體" w:hint="eastAsia"/>
        </w:rPr>
        <w:t>。</w:t>
      </w:r>
    </w:p>
    <w:p w:rsidR="00D46693" w:rsidRPr="009224AF" w:rsidRDefault="00D46693" w:rsidP="00D46693">
      <w:pPr>
        <w:tabs>
          <w:tab w:val="left" w:pos="900"/>
        </w:tabs>
        <w:adjustRightInd w:val="0"/>
        <w:snapToGrid w:val="0"/>
        <w:spacing w:line="400" w:lineRule="exact"/>
        <w:ind w:leftChars="225" w:left="898" w:hangingChars="149" w:hanging="358"/>
        <w:rPr>
          <w:rFonts w:ascii="標楷體" w:eastAsia="標楷體" w:hAnsi="標楷體"/>
        </w:rPr>
      </w:pPr>
      <w:r w:rsidRPr="009224AF">
        <w:rPr>
          <w:rFonts w:ascii="標楷體" w:eastAsia="標楷體" w:hAnsi="標楷體" w:hint="eastAsia"/>
        </w:rPr>
        <w:t>(2) 於市區寬2.5公尺以上人行道普遍栽植行道樹，及加強缺</w:t>
      </w:r>
      <w:proofErr w:type="gramStart"/>
      <w:r w:rsidRPr="009224AF">
        <w:rPr>
          <w:rFonts w:ascii="標楷體" w:eastAsia="標楷體" w:hAnsi="標楷體" w:hint="eastAsia"/>
        </w:rPr>
        <w:t>株補植與</w:t>
      </w:r>
      <w:proofErr w:type="gramEnd"/>
      <w:r w:rsidRPr="009224AF">
        <w:rPr>
          <w:rFonts w:ascii="標楷體" w:eastAsia="標楷體" w:hAnsi="標楷體" w:hint="eastAsia"/>
        </w:rPr>
        <w:t>樹種更新，以強化都市綠化機能，提高道路綠化效果。106 年度</w:t>
      </w:r>
      <w:bookmarkStart w:id="0" w:name="OLE_LINK1"/>
      <w:r w:rsidRPr="009224AF">
        <w:rPr>
          <w:rFonts w:ascii="標楷體" w:eastAsia="標楷體" w:hAnsi="標楷體" w:hint="eastAsia"/>
        </w:rPr>
        <w:t>（含106 年度行道樹補植工程）</w:t>
      </w:r>
      <w:bookmarkEnd w:id="0"/>
      <w:r w:rsidRPr="009224AF">
        <w:rPr>
          <w:rFonts w:ascii="標楷體" w:eastAsia="標楷體" w:hAnsi="標楷體" w:hint="eastAsia"/>
        </w:rPr>
        <w:t>共增（補）植行道樹1,663 株、灌木75萬61株、草皮12,684平方公尺。106 年度配合全市綠化執行草花美化及綠地安全島整理工程、本市綠地安全島整建工程等，</w:t>
      </w:r>
      <w:proofErr w:type="gramStart"/>
      <w:r w:rsidRPr="009224AF">
        <w:rPr>
          <w:rFonts w:ascii="標楷體" w:eastAsia="標楷體" w:hAnsi="標楷體" w:hint="eastAsia"/>
        </w:rPr>
        <w:t>均已發包</w:t>
      </w:r>
      <w:proofErr w:type="gramEnd"/>
      <w:r w:rsidRPr="009224AF">
        <w:rPr>
          <w:rFonts w:ascii="標楷體" w:eastAsia="標楷體" w:hAnsi="標楷體" w:hint="eastAsia"/>
        </w:rPr>
        <w:t>、施工完竣。另配合大同再生計畫，重新打造建成圓環成為蘊含歷史軌跡之休閒遊憩、賞景觀史的綠蔭廣場，並於106年7月20日完工啟用。</w:t>
      </w:r>
    </w:p>
    <w:p w:rsidR="00D46693" w:rsidRPr="009224AF" w:rsidRDefault="00D46693" w:rsidP="00D46693">
      <w:pPr>
        <w:tabs>
          <w:tab w:val="left" w:pos="900"/>
        </w:tabs>
        <w:adjustRightInd w:val="0"/>
        <w:snapToGrid w:val="0"/>
        <w:spacing w:line="400" w:lineRule="exact"/>
        <w:ind w:leftChars="225" w:left="898" w:hangingChars="149" w:hanging="358"/>
        <w:rPr>
          <w:rFonts w:ascii="標楷體" w:eastAsia="標楷體" w:hAnsi="標楷體"/>
        </w:rPr>
      </w:pPr>
      <w:r w:rsidRPr="009224AF">
        <w:rPr>
          <w:rFonts w:ascii="標楷體" w:eastAsia="標楷體" w:hAnsi="標楷體" w:hint="eastAsia"/>
        </w:rPr>
        <w:t>(3)樹木資源媒介平台：</w:t>
      </w:r>
    </w:p>
    <w:p w:rsidR="00D46693" w:rsidRPr="009224AF" w:rsidRDefault="00D46693" w:rsidP="00D46693">
      <w:pPr>
        <w:adjustRightInd w:val="0"/>
        <w:snapToGrid w:val="0"/>
        <w:spacing w:line="400" w:lineRule="exact"/>
        <w:ind w:leftChars="375" w:left="900"/>
        <w:jc w:val="both"/>
        <w:rPr>
          <w:rFonts w:ascii="標楷體" w:eastAsia="標楷體" w:hAnsi="標楷體" w:cs="標楷體"/>
        </w:rPr>
      </w:pPr>
      <w:r w:rsidRPr="009224AF">
        <w:rPr>
          <w:rFonts w:ascii="標楷體" w:eastAsia="標楷體" w:hAnsi="標楷體" w:cs="標楷體" w:hint="eastAsia"/>
        </w:rPr>
        <w:t>為促進本市綠資源交流，達到綠資源共享及綠美化市容目的，並</w:t>
      </w:r>
      <w:proofErr w:type="gramStart"/>
      <w:r w:rsidRPr="009224AF">
        <w:rPr>
          <w:rFonts w:ascii="標楷體" w:eastAsia="標楷體" w:hAnsi="標楷體" w:cs="標楷體" w:hint="eastAsia"/>
        </w:rPr>
        <w:t>避免植後再</w:t>
      </w:r>
      <w:proofErr w:type="gramEnd"/>
      <w:r w:rsidRPr="009224AF">
        <w:rPr>
          <w:rFonts w:ascii="標楷體" w:eastAsia="標楷體" w:hAnsi="標楷體" w:cs="標楷體" w:hint="eastAsia"/>
        </w:rPr>
        <w:t>移出</w:t>
      </w:r>
      <w:proofErr w:type="gramStart"/>
      <w:r w:rsidRPr="009224AF">
        <w:rPr>
          <w:rFonts w:ascii="標楷體" w:eastAsia="標楷體" w:hAnsi="標楷體" w:cs="標楷體" w:hint="eastAsia"/>
        </w:rPr>
        <w:t>定植對</w:t>
      </w:r>
      <w:proofErr w:type="gramEnd"/>
      <w:r w:rsidRPr="009224AF">
        <w:rPr>
          <w:rFonts w:ascii="標楷體" w:eastAsia="標楷體" w:hAnsi="標楷體" w:cs="標楷體" w:hint="eastAsia"/>
        </w:rPr>
        <w:t>樹木造成2次傷害，原樹木銀行已轉型為「樹木資源媒介平台」，透過網路虛擬樹木銀行，協助媒合樹木移植地點，</w:t>
      </w:r>
      <w:proofErr w:type="gramStart"/>
      <w:r w:rsidRPr="009224AF">
        <w:rPr>
          <w:rFonts w:ascii="標楷體" w:eastAsia="標楷體" w:hAnsi="標楷體" w:cs="標楷體" w:hint="eastAsia"/>
        </w:rPr>
        <w:t>俾</w:t>
      </w:r>
      <w:proofErr w:type="gramEnd"/>
      <w:r w:rsidRPr="009224AF">
        <w:rPr>
          <w:rFonts w:ascii="標楷體" w:eastAsia="標楷體" w:hAnsi="標楷體" w:cs="標楷體" w:hint="eastAsia"/>
        </w:rPr>
        <w:t>利公共工程推動，並有效保存本市樹木資源。目前臺北市樹木資源媒介平台網頁已全面上線，自104年迄至106年底，已成功媒合25筆樹木移植。</w:t>
      </w:r>
    </w:p>
    <w:p w:rsidR="00D46693" w:rsidRPr="009224AF" w:rsidRDefault="00D46693" w:rsidP="00D46693">
      <w:pPr>
        <w:adjustRightInd w:val="0"/>
        <w:snapToGrid w:val="0"/>
        <w:spacing w:line="400" w:lineRule="exact"/>
        <w:ind w:leftChars="225" w:left="1080" w:hangingChars="225" w:hanging="540"/>
        <w:jc w:val="both"/>
        <w:rPr>
          <w:rFonts w:ascii="標楷體" w:eastAsia="標楷體" w:hAnsi="標楷體"/>
        </w:rPr>
      </w:pPr>
      <w:r w:rsidRPr="009224AF">
        <w:rPr>
          <w:rFonts w:ascii="標楷體" w:eastAsia="標楷體" w:hAnsi="標楷體" w:cs="標楷體"/>
        </w:rPr>
        <w:t>(</w:t>
      </w:r>
      <w:r w:rsidRPr="009224AF">
        <w:rPr>
          <w:rFonts w:ascii="標楷體" w:eastAsia="標楷體" w:hAnsi="標楷體" w:cs="標楷體" w:hint="eastAsia"/>
        </w:rPr>
        <w:t>4</w:t>
      </w:r>
      <w:r w:rsidRPr="009224AF">
        <w:rPr>
          <w:rFonts w:ascii="標楷體" w:eastAsia="標楷體" w:hAnsi="標楷體" w:cs="標楷體"/>
        </w:rPr>
        <w:t>)</w:t>
      </w:r>
      <w:r w:rsidRPr="009224AF">
        <w:rPr>
          <w:rFonts w:ascii="標楷體" w:eastAsia="標楷體" w:hAnsi="標楷體" w:cs="標楷體" w:hint="eastAsia"/>
        </w:rPr>
        <w:t>推動民間參與認養：</w:t>
      </w:r>
    </w:p>
    <w:p w:rsidR="00D46693" w:rsidRPr="009224AF" w:rsidRDefault="00D46693" w:rsidP="00D46693">
      <w:pPr>
        <w:spacing w:line="400" w:lineRule="exact"/>
        <w:ind w:leftChars="375" w:left="900"/>
        <w:rPr>
          <w:rFonts w:ascii="標楷體" w:eastAsia="標楷體" w:hAnsi="標楷體" w:cs="標楷體"/>
        </w:rPr>
      </w:pPr>
      <w:r w:rsidRPr="009224AF">
        <w:rPr>
          <w:rFonts w:ascii="標楷體" w:eastAsia="標楷體" w:hAnsi="標楷體" w:cs="標楷體" w:hint="eastAsia"/>
        </w:rPr>
        <w:t>由民間團體或個人認養綠地、廣場、安全島及面積</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9224AF">
          <w:rPr>
            <w:rFonts w:ascii="標楷體" w:eastAsia="標楷體" w:hAnsi="標楷體" w:cs="標楷體" w:hint="eastAsia"/>
          </w:rPr>
          <w:t>一公頃</w:t>
        </w:r>
      </w:smartTag>
      <w:r w:rsidRPr="009224AF">
        <w:rPr>
          <w:rFonts w:ascii="標楷體" w:eastAsia="標楷體" w:hAnsi="標楷體" w:cs="標楷體" w:hint="eastAsia"/>
        </w:rPr>
        <w:t>以上公園</w:t>
      </w:r>
      <w:proofErr w:type="gramStart"/>
      <w:r w:rsidRPr="009224AF">
        <w:rPr>
          <w:rFonts w:ascii="標楷體" w:eastAsia="標楷體" w:hAnsi="標楷體" w:cs="標楷體" w:hint="eastAsia"/>
        </w:rPr>
        <w:t>106</w:t>
      </w:r>
      <w:proofErr w:type="gramEnd"/>
      <w:r w:rsidRPr="009224AF">
        <w:rPr>
          <w:rFonts w:ascii="標楷體" w:eastAsia="標楷體" w:hAnsi="標楷體" w:cs="標楷體" w:hint="eastAsia"/>
        </w:rPr>
        <w:t>年度</w:t>
      </w:r>
      <w:r w:rsidRPr="009224AF">
        <w:rPr>
          <w:rFonts w:ascii="標楷體" w:eastAsia="標楷體" w:hAnsi="標楷體" w:cs="標楷體"/>
        </w:rPr>
        <w:t>12</w:t>
      </w:r>
      <w:r w:rsidRPr="009224AF">
        <w:rPr>
          <w:rFonts w:ascii="標楷體" w:eastAsia="標楷體" w:hAnsi="標楷體" w:cs="標楷體" w:hint="eastAsia"/>
        </w:rPr>
        <w:t>月底共69</w:t>
      </w:r>
      <w:r w:rsidR="00D208F1">
        <w:rPr>
          <w:rFonts w:ascii="標楷體" w:eastAsia="標楷體" w:hAnsi="標楷體" w:cs="標楷體" w:hint="eastAsia"/>
        </w:rPr>
        <w:t>0</w:t>
      </w:r>
      <w:r w:rsidRPr="009224AF">
        <w:rPr>
          <w:rFonts w:ascii="標楷體" w:eastAsia="標楷體" w:hAnsi="標楷體" w:cs="標楷體" w:hint="eastAsia"/>
        </w:rPr>
        <w:t>處，認養面積163萬2</w:t>
      </w:r>
      <w:r w:rsidR="00D208F1">
        <w:rPr>
          <w:rFonts w:ascii="標楷體" w:eastAsia="標楷體" w:hAnsi="標楷體" w:cs="標楷體" w:hint="eastAsia"/>
        </w:rPr>
        <w:t>552</w:t>
      </w:r>
      <w:r w:rsidRPr="009224AF">
        <w:rPr>
          <w:rFonts w:ascii="標楷體" w:eastAsia="標楷體" w:hAnsi="標楷體" w:cs="標楷體" w:hint="eastAsia"/>
        </w:rPr>
        <w:t>平方公尺，為本府節約維護經費1億612萬3,366元。</w:t>
      </w:r>
    </w:p>
    <w:p w:rsidR="00D46693" w:rsidRPr="009224AF" w:rsidRDefault="00D46693" w:rsidP="00D46693">
      <w:pPr>
        <w:spacing w:line="400" w:lineRule="exact"/>
        <w:ind w:leftChars="225" w:left="900" w:hangingChars="150" w:hanging="360"/>
        <w:rPr>
          <w:rFonts w:ascii="標楷體" w:eastAsia="標楷體" w:hAnsi="標楷體"/>
        </w:rPr>
      </w:pPr>
      <w:r w:rsidRPr="009224AF">
        <w:rPr>
          <w:rFonts w:ascii="標楷體" w:eastAsia="標楷體" w:hAnsi="標楷體" w:hint="eastAsia"/>
        </w:rPr>
        <w:t>(5)辦理園藝館展覽及花卉展示活動：</w:t>
      </w:r>
    </w:p>
    <w:p w:rsidR="00C31E87" w:rsidRPr="009224AF" w:rsidRDefault="00C31E87" w:rsidP="00D208F1">
      <w:pPr>
        <w:spacing w:line="320" w:lineRule="exact"/>
        <w:ind w:firstLineChars="300" w:firstLine="720"/>
        <w:rPr>
          <w:rFonts w:ascii="標楷體" w:eastAsia="標楷體" w:hAnsi="標楷體"/>
        </w:rPr>
      </w:pPr>
      <w:r w:rsidRPr="009224AF">
        <w:rPr>
          <w:rFonts w:ascii="標楷體" w:eastAsia="標楷體" w:hAnsi="標楷體" w:hint="eastAsia"/>
        </w:rPr>
        <w:t>A、2017陽明山花季</w:t>
      </w:r>
    </w:p>
    <w:p w:rsidR="00C31E87" w:rsidRPr="009224AF" w:rsidRDefault="00C31E87" w:rsidP="00F75A1D">
      <w:pPr>
        <w:widowControl/>
        <w:spacing w:before="75" w:after="150" w:line="360" w:lineRule="exact"/>
        <w:ind w:leftChars="450" w:left="1080"/>
        <w:textAlignment w:val="top"/>
        <w:rPr>
          <w:rFonts w:ascii="標楷體" w:eastAsia="標楷體" w:hAnsi="標楷體" w:cs="Arial"/>
        </w:rPr>
      </w:pPr>
      <w:r w:rsidRPr="009224AF">
        <w:rPr>
          <w:rFonts w:ascii="標楷體" w:eastAsia="標楷體" w:hAnsi="標楷體" w:cs="Arial" w:hint="eastAsia"/>
        </w:rPr>
        <w:t>2017年陽明山花季訂於2月10日至3月19日，展期計38天，臺北市長柯文哲在開幕致詞時，特別提及今年度陽明公園更新工程，勇奪行政院所頒發的『</w:t>
      </w:r>
      <w:r w:rsidRPr="009224AF">
        <w:rPr>
          <w:rFonts w:ascii="標楷體" w:eastAsia="標楷體" w:hAnsi="標楷體"/>
        </w:rPr>
        <w:t>公共工程金質獎</w:t>
      </w:r>
      <w:r w:rsidRPr="009224AF">
        <w:rPr>
          <w:rFonts w:ascii="標楷體" w:eastAsia="標楷體" w:hAnsi="標楷體" w:hint="eastAsia"/>
        </w:rPr>
        <w:t>』，</w:t>
      </w:r>
      <w:r w:rsidRPr="009224AF">
        <w:rPr>
          <w:rFonts w:ascii="標楷體" w:eastAsia="標楷體" w:hAnsi="標楷體" w:cs="Arial" w:hint="eastAsia"/>
        </w:rPr>
        <w:t>花鐘前增設了櫻花林溪流區，完全不同於記憶中的花鐘前廣場模樣，</w:t>
      </w:r>
      <w:r w:rsidRPr="009224AF">
        <w:rPr>
          <w:rFonts w:ascii="標楷體" w:eastAsia="標楷體" w:hAnsi="標楷體" w:cs="Arial" w:hint="eastAsia"/>
        </w:rPr>
        <w:lastRenderedPageBreak/>
        <w:t>讓參訪民眾體驗老公園新面孔，刷新對陽明山花鐘的記憶！</w:t>
      </w:r>
      <w:r w:rsidRPr="009224AF">
        <w:rPr>
          <w:rFonts w:ascii="Arial" w:eastAsia="標楷體" w:hAnsi="Arial" w:cs="Arial" w:hint="eastAsia"/>
        </w:rPr>
        <w:t>陽明山花季由</w:t>
      </w:r>
      <w:r w:rsidRPr="009224AF">
        <w:rPr>
          <w:rFonts w:ascii="標楷體" w:eastAsia="標楷體" w:hAnsi="標楷體" w:cs="Arial" w:hint="eastAsia"/>
        </w:rPr>
        <w:t>茶花、</w:t>
      </w:r>
      <w:proofErr w:type="gramStart"/>
      <w:r w:rsidRPr="009224AF">
        <w:rPr>
          <w:rFonts w:ascii="Arial" w:eastAsia="標楷體" w:hAnsi="Arial" w:cs="Arial" w:hint="eastAsia"/>
        </w:rPr>
        <w:t>緋寒櫻</w:t>
      </w:r>
      <w:proofErr w:type="gramEnd"/>
      <w:r w:rsidRPr="009224AF">
        <w:rPr>
          <w:rFonts w:ascii="Arial" w:eastAsia="標楷體" w:hAnsi="Arial" w:cs="Arial" w:hint="eastAsia"/>
        </w:rPr>
        <w:t>最先登場</w:t>
      </w:r>
      <w:r w:rsidRPr="009224AF">
        <w:rPr>
          <w:rFonts w:ascii="標楷體" w:eastAsia="標楷體" w:hAnsi="標楷體" w:cs="Arial" w:hint="eastAsia"/>
        </w:rPr>
        <w:t>，</w:t>
      </w:r>
      <w:r w:rsidRPr="009224AF">
        <w:rPr>
          <w:rFonts w:ascii="Arial" w:eastAsia="標楷體" w:hAnsi="Arial" w:cs="Arial" w:hint="eastAsia"/>
        </w:rPr>
        <w:t>昭和櫻</w:t>
      </w:r>
      <w:r w:rsidRPr="009224AF">
        <w:rPr>
          <w:rFonts w:ascii="標楷體" w:eastAsia="標楷體" w:hAnsi="標楷體" w:cs="Arial" w:hint="eastAsia"/>
        </w:rPr>
        <w:t>、</w:t>
      </w:r>
      <w:proofErr w:type="gramStart"/>
      <w:r w:rsidRPr="009224AF">
        <w:rPr>
          <w:rFonts w:ascii="Arial" w:eastAsia="標楷體" w:hAnsi="Arial" w:cs="Arial" w:hint="eastAsia"/>
        </w:rPr>
        <w:t>八重櫻</w:t>
      </w:r>
      <w:proofErr w:type="gramEnd"/>
      <w:r w:rsidRPr="009224AF">
        <w:rPr>
          <w:rFonts w:ascii="標楷體" w:eastAsia="標楷體" w:hAnsi="標楷體" w:cs="Arial" w:hint="eastAsia"/>
        </w:rPr>
        <w:t>、吉野櫻、杜鵑花則接續開放，</w:t>
      </w:r>
      <w:r w:rsidRPr="009224AF">
        <w:rPr>
          <w:rFonts w:ascii="Arial" w:eastAsia="標楷體" w:hAnsi="Arial" w:cs="Arial" w:hint="eastAsia"/>
        </w:rPr>
        <w:t>今年主題為</w:t>
      </w:r>
      <w:r w:rsidRPr="009224AF">
        <w:rPr>
          <w:rFonts w:ascii="標楷體" w:eastAsia="標楷體" w:hAnsi="標楷體" w:cs="Arial" w:hint="eastAsia"/>
        </w:rPr>
        <w:t>『</w:t>
      </w:r>
      <w:proofErr w:type="gramStart"/>
      <w:r w:rsidRPr="009224AF">
        <w:rPr>
          <w:rFonts w:ascii="Arial" w:eastAsia="標楷體" w:hAnsi="Arial" w:cs="Arial" w:hint="eastAsia"/>
        </w:rPr>
        <w:t>櫻姿煥發</w:t>
      </w:r>
      <w:proofErr w:type="gramEnd"/>
      <w:r w:rsidRPr="009224AF">
        <w:rPr>
          <w:rFonts w:ascii="標楷體" w:eastAsia="標楷體" w:hAnsi="標楷體" w:cs="Arial" w:hint="eastAsia"/>
        </w:rPr>
        <w:t>』，櫻花必須在陽明山嚴峻寒冬低溫的淬</w:t>
      </w:r>
      <w:proofErr w:type="gramStart"/>
      <w:r w:rsidRPr="009224AF">
        <w:rPr>
          <w:rFonts w:ascii="標楷體" w:eastAsia="標楷體" w:hAnsi="標楷體" w:cs="Arial" w:hint="eastAsia"/>
        </w:rPr>
        <w:t>鍊</w:t>
      </w:r>
      <w:proofErr w:type="gramEnd"/>
      <w:r w:rsidRPr="009224AF">
        <w:rPr>
          <w:rFonts w:ascii="標楷體" w:eastAsia="標楷體" w:hAnsi="標楷體" w:cs="Arial" w:hint="eastAsia"/>
        </w:rPr>
        <w:t>下，含苞奮鬥，堅忍過寒冬，而後在春天綻放最耀眼光芒的美麗花朵，正如同</w:t>
      </w:r>
      <w:proofErr w:type="gramStart"/>
      <w:r w:rsidRPr="009224AF">
        <w:rPr>
          <w:rFonts w:ascii="標楷體" w:eastAsia="標楷體" w:hAnsi="標楷體" w:cs="Arial" w:hint="eastAsia"/>
        </w:rPr>
        <w:t>世</w:t>
      </w:r>
      <w:proofErr w:type="gramEnd"/>
      <w:r w:rsidRPr="009224AF">
        <w:rPr>
          <w:rFonts w:ascii="標楷體" w:eastAsia="標楷體" w:hAnsi="標楷體" w:cs="Arial" w:hint="eastAsia"/>
        </w:rPr>
        <w:t>大運年輕大學生的運動精神，平日忍耐艱辛及挑戰自我不斷練習，才能</w:t>
      </w:r>
      <w:proofErr w:type="gramStart"/>
      <w:r w:rsidRPr="009224AF">
        <w:rPr>
          <w:rFonts w:ascii="標楷體" w:eastAsia="標楷體" w:hAnsi="標楷體" w:cs="Arial" w:hint="eastAsia"/>
        </w:rPr>
        <w:t>嚐</w:t>
      </w:r>
      <w:proofErr w:type="gramEnd"/>
      <w:r w:rsidRPr="009224AF">
        <w:rPr>
          <w:rFonts w:ascii="標楷體" w:eastAsia="標楷體" w:hAnsi="標楷體" w:cs="Arial" w:hint="eastAsia"/>
        </w:rPr>
        <w:t>到勝利的果實，呈現出『</w:t>
      </w:r>
      <w:proofErr w:type="gramStart"/>
      <w:r w:rsidRPr="009224AF">
        <w:rPr>
          <w:rFonts w:ascii="標楷體" w:eastAsia="標楷體" w:hAnsi="標楷體" w:cs="Arial" w:hint="eastAsia"/>
        </w:rPr>
        <w:t>櫻姿煥發</w:t>
      </w:r>
      <w:proofErr w:type="gramEnd"/>
      <w:r w:rsidRPr="009224AF">
        <w:rPr>
          <w:rFonts w:ascii="標楷體" w:eastAsia="標楷體" w:hAnsi="標楷體" w:cs="Arial" w:hint="eastAsia"/>
        </w:rPr>
        <w:t xml:space="preserve"> </w:t>
      </w:r>
      <w:proofErr w:type="gramStart"/>
      <w:r w:rsidRPr="009224AF">
        <w:rPr>
          <w:rFonts w:ascii="標楷體" w:eastAsia="標楷體" w:hAnsi="標楷體" w:cs="Arial" w:hint="eastAsia"/>
        </w:rPr>
        <w:t>臺</w:t>
      </w:r>
      <w:proofErr w:type="gramEnd"/>
      <w:r w:rsidRPr="009224AF">
        <w:rPr>
          <w:rFonts w:ascii="標楷體" w:eastAsia="標楷體" w:hAnsi="標楷體" w:cs="Arial" w:hint="eastAsia"/>
        </w:rPr>
        <w:t>北熊</w:t>
      </w:r>
      <w:proofErr w:type="gramStart"/>
      <w:r w:rsidRPr="009224AF">
        <w:rPr>
          <w:rFonts w:ascii="標楷體" w:eastAsia="標楷體" w:hAnsi="標楷體" w:cs="Arial" w:hint="eastAsia"/>
        </w:rPr>
        <w:t>讚</w:t>
      </w:r>
      <w:proofErr w:type="gramEnd"/>
      <w:r w:rsidRPr="009224AF">
        <w:rPr>
          <w:rFonts w:ascii="標楷體" w:eastAsia="標楷體" w:hAnsi="標楷體" w:cs="Arial" w:hint="eastAsia"/>
        </w:rPr>
        <w:t>』的樣貌！陽明山花季</w:t>
      </w:r>
      <w:r w:rsidRPr="009224AF">
        <w:rPr>
          <w:rFonts w:ascii="Arial" w:eastAsia="標楷體" w:hAnsi="Arial" w:cs="Arial" w:hint="eastAsia"/>
        </w:rPr>
        <w:t>假日動態活動</w:t>
      </w:r>
      <w:r w:rsidRPr="009224AF">
        <w:rPr>
          <w:rFonts w:ascii="標楷體" w:eastAsia="標楷體" w:hAnsi="標楷體" w:cs="Arial" w:hint="eastAsia"/>
        </w:rPr>
        <w:t>，帶領花迷</w:t>
      </w:r>
      <w:r w:rsidRPr="009224AF">
        <w:rPr>
          <w:rFonts w:ascii="Arial" w:eastAsia="標楷體" w:hAnsi="Arial" w:cs="Arial" w:hint="eastAsia"/>
        </w:rPr>
        <w:t>探尋櫻花故事，在櫻花樹下擺酒設宴（花見野餐由來），祭祀春神與花仙子（春日嘉年華踩街遊行的由來），祈求一年風調雨順，國泰民安。靜態展示活動則引入</w:t>
      </w:r>
      <w:proofErr w:type="gramStart"/>
      <w:r w:rsidRPr="009224AF">
        <w:rPr>
          <w:rFonts w:ascii="Arial" w:eastAsia="標楷體" w:hAnsi="Arial" w:cs="Arial" w:hint="eastAsia"/>
        </w:rPr>
        <w:t>茶席與壓</w:t>
      </w:r>
      <w:proofErr w:type="gramEnd"/>
      <w:r w:rsidRPr="009224AF">
        <w:rPr>
          <w:rFonts w:ascii="Arial" w:eastAsia="標楷體" w:hAnsi="Arial" w:cs="Arial" w:hint="eastAsia"/>
        </w:rPr>
        <w:t>花等生活美學體驗與展示，讓市民在古色古香的光復辛亥樓中式庭園建築中走入時光隧道體驗陽明公園舊時回憶的點點滴滴，花季期間共計吸引約</w:t>
      </w:r>
      <w:r w:rsidRPr="009224AF">
        <w:rPr>
          <w:rFonts w:ascii="Arial" w:eastAsia="標楷體" w:hAnsi="Arial" w:cs="Arial" w:hint="eastAsia"/>
        </w:rPr>
        <w:t>129.8</w:t>
      </w:r>
      <w:r w:rsidRPr="009224AF">
        <w:rPr>
          <w:rFonts w:ascii="Arial" w:eastAsia="標楷體" w:hAnsi="Arial" w:cs="Arial" w:hint="eastAsia"/>
        </w:rPr>
        <w:t>萬參訪遊憩人次。</w:t>
      </w:r>
    </w:p>
    <w:p w:rsidR="00193D4D" w:rsidRPr="009224AF" w:rsidRDefault="00D85F36" w:rsidP="00F75A1D">
      <w:pPr>
        <w:pStyle w:val="a5"/>
        <w:adjustRightInd w:val="0"/>
        <w:snapToGrid w:val="0"/>
        <w:spacing w:line="360" w:lineRule="exact"/>
        <w:ind w:left="425" w:firstLineChars="122" w:firstLine="293"/>
        <w:jc w:val="both"/>
        <w:rPr>
          <w:sz w:val="24"/>
          <w:szCs w:val="24"/>
        </w:rPr>
      </w:pPr>
      <w:r w:rsidRPr="009224AF">
        <w:rPr>
          <w:rFonts w:ascii="標楷體" w:hAnsi="標楷體" w:hint="eastAsia"/>
          <w:sz w:val="24"/>
          <w:szCs w:val="24"/>
        </w:rPr>
        <w:t>B</w:t>
      </w:r>
      <w:r w:rsidRPr="009224AF">
        <w:rPr>
          <w:rFonts w:ascii="標楷體" w:hAnsi="標楷體" w:hint="eastAsia"/>
          <w:b/>
          <w:sz w:val="24"/>
          <w:szCs w:val="24"/>
        </w:rPr>
        <w:t>、</w:t>
      </w:r>
      <w:proofErr w:type="gramStart"/>
      <w:r w:rsidR="00193D4D" w:rsidRPr="009224AF">
        <w:rPr>
          <w:rFonts w:hint="eastAsia"/>
          <w:sz w:val="24"/>
          <w:szCs w:val="24"/>
        </w:rPr>
        <w:t>臺</w:t>
      </w:r>
      <w:proofErr w:type="gramEnd"/>
      <w:r w:rsidR="00193D4D" w:rsidRPr="009224AF">
        <w:rPr>
          <w:rFonts w:hint="eastAsia"/>
          <w:sz w:val="24"/>
          <w:szCs w:val="24"/>
        </w:rPr>
        <w:t>北典藏植物園：</w:t>
      </w:r>
    </w:p>
    <w:p w:rsidR="00193D4D" w:rsidRPr="009224AF" w:rsidRDefault="00193D4D" w:rsidP="00F75A1D">
      <w:pPr>
        <w:pStyle w:val="15"/>
        <w:numPr>
          <w:ilvl w:val="0"/>
          <w:numId w:val="0"/>
        </w:numPr>
        <w:spacing w:line="360" w:lineRule="exact"/>
        <w:ind w:left="1080"/>
        <w:jc w:val="both"/>
        <w:rPr>
          <w:rFonts w:ascii="標楷體" w:hAnsi="標楷體"/>
          <w:kern w:val="0"/>
          <w:sz w:val="24"/>
          <w:szCs w:val="24"/>
          <w:lang w:eastAsia="zh-TW"/>
        </w:rPr>
      </w:pPr>
      <w:r w:rsidRPr="009224AF">
        <w:rPr>
          <w:rFonts w:ascii="標楷體" w:hAnsi="標楷體" w:hint="eastAsia"/>
          <w:kern w:val="0"/>
          <w:sz w:val="24"/>
          <w:szCs w:val="24"/>
        </w:rPr>
        <w:t>本局</w:t>
      </w:r>
      <w:r w:rsidR="00D208F1">
        <w:rPr>
          <w:rFonts w:ascii="標楷體" w:hAnsi="標楷體" w:hint="eastAsia"/>
          <w:kern w:val="0"/>
          <w:sz w:val="24"/>
          <w:szCs w:val="24"/>
        </w:rPr>
        <w:t>公園路燈工程管理處</w:t>
      </w:r>
      <w:r w:rsidRPr="009224AF">
        <w:rPr>
          <w:rFonts w:ascii="標楷體" w:hAnsi="標楷體" w:hint="eastAsia"/>
          <w:kern w:val="0"/>
          <w:sz w:val="24"/>
          <w:szCs w:val="24"/>
        </w:rPr>
        <w:t>於105年1月1日自產業發展局接管，委託廠商經營維護管理。臺灣特殊的地域氣候及人文環境，造就了複雜、多樣且豐富的生態，臺北典藏植物園將依臺灣各地不同的氣候、地域及環境等之花卉植栽，展出深具環境教育及自然生態之主題，為延續原花博公園展館成效，提供民眾免費入園參觀。</w:t>
      </w:r>
      <w:proofErr w:type="gramStart"/>
      <w:r w:rsidRPr="009224AF">
        <w:rPr>
          <w:rFonts w:ascii="標楷體" w:hAnsi="標楷體" w:hint="eastAsia"/>
          <w:kern w:val="0"/>
          <w:sz w:val="24"/>
          <w:szCs w:val="24"/>
          <w:lang w:eastAsia="zh-TW"/>
        </w:rPr>
        <w:t>臺</w:t>
      </w:r>
      <w:proofErr w:type="gramEnd"/>
      <w:r w:rsidRPr="009224AF">
        <w:rPr>
          <w:rFonts w:ascii="標楷體" w:hAnsi="標楷體" w:hint="eastAsia"/>
          <w:kern w:val="0"/>
          <w:sz w:val="24"/>
          <w:szCs w:val="24"/>
          <w:lang w:eastAsia="zh-TW"/>
        </w:rPr>
        <w:t>北</w:t>
      </w:r>
      <w:proofErr w:type="spellStart"/>
      <w:r w:rsidRPr="009224AF">
        <w:rPr>
          <w:rFonts w:ascii="標楷體" w:hAnsi="標楷體" w:hint="eastAsia"/>
          <w:kern w:val="0"/>
          <w:sz w:val="24"/>
          <w:szCs w:val="24"/>
        </w:rPr>
        <w:t>典藏植物園</w:t>
      </w:r>
      <w:r w:rsidRPr="009224AF">
        <w:rPr>
          <w:rFonts w:ascii="標楷體" w:hAnsi="標楷體" w:hint="eastAsia"/>
          <w:kern w:val="0"/>
          <w:sz w:val="24"/>
          <w:szCs w:val="24"/>
          <w:lang w:eastAsia="zh-TW"/>
        </w:rPr>
        <w:t>目</w:t>
      </w:r>
      <w:r w:rsidRPr="009224AF">
        <w:rPr>
          <w:rFonts w:ascii="標楷體" w:hAnsi="標楷體"/>
          <w:kern w:val="0"/>
          <w:sz w:val="24"/>
          <w:szCs w:val="24"/>
          <w:lang w:eastAsia="zh-TW"/>
        </w:rPr>
        <w:t>前</w:t>
      </w:r>
      <w:r w:rsidRPr="009224AF">
        <w:rPr>
          <w:rFonts w:ascii="標楷體" w:hAnsi="標楷體" w:hint="eastAsia"/>
          <w:kern w:val="0"/>
          <w:sz w:val="24"/>
          <w:szCs w:val="24"/>
          <w:lang w:eastAsia="zh-TW"/>
        </w:rPr>
        <w:t>以申</w:t>
      </w:r>
      <w:r w:rsidRPr="009224AF">
        <w:rPr>
          <w:rFonts w:ascii="標楷體" w:hAnsi="標楷體"/>
          <w:kern w:val="0"/>
          <w:sz w:val="24"/>
          <w:szCs w:val="24"/>
          <w:lang w:eastAsia="zh-TW"/>
        </w:rPr>
        <w:t>請</w:t>
      </w:r>
      <w:r w:rsidRPr="009224AF">
        <w:rPr>
          <w:rFonts w:ascii="標楷體" w:hAnsi="標楷體" w:hint="eastAsia"/>
          <w:kern w:val="0"/>
          <w:sz w:val="24"/>
          <w:szCs w:val="24"/>
        </w:rPr>
        <w:t>環境教育場</w:t>
      </w:r>
      <w:r w:rsidRPr="009224AF">
        <w:rPr>
          <w:rFonts w:ascii="標楷體" w:hAnsi="標楷體" w:hint="eastAsia"/>
          <w:kern w:val="0"/>
          <w:sz w:val="24"/>
          <w:szCs w:val="24"/>
          <w:lang w:eastAsia="zh-TW"/>
        </w:rPr>
        <w:t>所認</w:t>
      </w:r>
      <w:r w:rsidRPr="009224AF">
        <w:rPr>
          <w:rFonts w:ascii="標楷體" w:hAnsi="標楷體"/>
          <w:kern w:val="0"/>
          <w:sz w:val="24"/>
          <w:szCs w:val="24"/>
          <w:lang w:eastAsia="zh-TW"/>
        </w:rPr>
        <w:t>證為目標</w:t>
      </w:r>
      <w:proofErr w:type="spellEnd"/>
      <w:r w:rsidRPr="009224AF">
        <w:rPr>
          <w:rFonts w:ascii="標楷體" w:hAnsi="標楷體" w:hint="eastAsia"/>
          <w:kern w:val="0"/>
          <w:sz w:val="24"/>
          <w:szCs w:val="24"/>
        </w:rPr>
        <w:t>，</w:t>
      </w:r>
      <w:proofErr w:type="spellStart"/>
      <w:r w:rsidRPr="009224AF">
        <w:rPr>
          <w:rFonts w:ascii="標楷體" w:hAnsi="標楷體" w:hint="eastAsia"/>
          <w:kern w:val="0"/>
          <w:sz w:val="24"/>
          <w:szCs w:val="24"/>
          <w:lang w:eastAsia="zh-TW"/>
        </w:rPr>
        <w:t>辦</w:t>
      </w:r>
      <w:r w:rsidRPr="009224AF">
        <w:rPr>
          <w:rFonts w:ascii="標楷體" w:hAnsi="標楷體"/>
          <w:kern w:val="0"/>
          <w:sz w:val="24"/>
          <w:szCs w:val="24"/>
          <w:lang w:eastAsia="zh-TW"/>
        </w:rPr>
        <w:t>理各項環境教育活動及</w:t>
      </w:r>
      <w:r w:rsidRPr="009224AF">
        <w:rPr>
          <w:rFonts w:ascii="標楷體" w:hAnsi="標楷體" w:hint="eastAsia"/>
          <w:kern w:val="0"/>
          <w:sz w:val="24"/>
          <w:szCs w:val="24"/>
          <w:lang w:eastAsia="zh-TW"/>
        </w:rPr>
        <w:t>生</w:t>
      </w:r>
      <w:r w:rsidRPr="009224AF">
        <w:rPr>
          <w:rFonts w:ascii="標楷體" w:hAnsi="標楷體"/>
          <w:kern w:val="0"/>
          <w:sz w:val="24"/>
          <w:szCs w:val="24"/>
          <w:lang w:eastAsia="zh-TW"/>
        </w:rPr>
        <w:t>態導</w:t>
      </w:r>
      <w:proofErr w:type="gramStart"/>
      <w:r w:rsidRPr="009224AF">
        <w:rPr>
          <w:rFonts w:ascii="標楷體" w:hAnsi="標楷體"/>
          <w:kern w:val="0"/>
          <w:sz w:val="24"/>
          <w:szCs w:val="24"/>
          <w:lang w:eastAsia="zh-TW"/>
        </w:rPr>
        <w:t>覽</w:t>
      </w:r>
      <w:proofErr w:type="spellEnd"/>
      <w:proofErr w:type="gramEnd"/>
      <w:r w:rsidRPr="009224AF">
        <w:rPr>
          <w:rFonts w:ascii="標楷體" w:hAnsi="標楷體"/>
          <w:kern w:val="0"/>
          <w:sz w:val="24"/>
          <w:szCs w:val="24"/>
          <w:lang w:eastAsia="zh-TW"/>
        </w:rPr>
        <w:t>，</w:t>
      </w:r>
      <w:proofErr w:type="spellStart"/>
      <w:r w:rsidRPr="009224AF">
        <w:rPr>
          <w:rFonts w:ascii="標楷體" w:hAnsi="標楷體" w:hint="eastAsia"/>
          <w:kern w:val="0"/>
          <w:sz w:val="24"/>
          <w:szCs w:val="24"/>
        </w:rPr>
        <w:t>並結合</w:t>
      </w:r>
      <w:r w:rsidRPr="009224AF">
        <w:rPr>
          <w:rFonts w:ascii="標楷體" w:hAnsi="標楷體" w:hint="eastAsia"/>
          <w:kern w:val="0"/>
          <w:sz w:val="24"/>
          <w:szCs w:val="24"/>
          <w:lang w:eastAsia="zh-TW"/>
        </w:rPr>
        <w:t>不</w:t>
      </w:r>
      <w:r w:rsidRPr="009224AF">
        <w:rPr>
          <w:rFonts w:ascii="標楷體" w:hAnsi="標楷體"/>
          <w:kern w:val="0"/>
          <w:sz w:val="24"/>
          <w:szCs w:val="24"/>
          <w:lang w:eastAsia="zh-TW"/>
        </w:rPr>
        <w:t>同</w:t>
      </w:r>
      <w:r w:rsidRPr="009224AF">
        <w:rPr>
          <w:rFonts w:ascii="標楷體" w:hAnsi="標楷體" w:hint="eastAsia"/>
          <w:kern w:val="0"/>
          <w:sz w:val="24"/>
          <w:szCs w:val="24"/>
        </w:rPr>
        <w:t>藝術家作品入園展示，藉以活絡場域吸引人潮</w:t>
      </w:r>
      <w:proofErr w:type="spellEnd"/>
      <w:r w:rsidRPr="009224AF">
        <w:rPr>
          <w:rFonts w:ascii="標楷體" w:hAnsi="標楷體" w:hint="eastAsia"/>
          <w:kern w:val="0"/>
          <w:sz w:val="24"/>
          <w:szCs w:val="24"/>
        </w:rPr>
        <w:t>。</w:t>
      </w:r>
    </w:p>
    <w:p w:rsidR="00193D4D" w:rsidRPr="009224AF" w:rsidRDefault="00D85F36" w:rsidP="00F75A1D">
      <w:pPr>
        <w:pStyle w:val="a5"/>
        <w:adjustRightInd w:val="0"/>
        <w:snapToGrid w:val="0"/>
        <w:spacing w:line="360" w:lineRule="exact"/>
        <w:ind w:left="426" w:firstLineChars="122" w:firstLine="293"/>
        <w:jc w:val="both"/>
        <w:rPr>
          <w:sz w:val="24"/>
          <w:szCs w:val="24"/>
        </w:rPr>
      </w:pPr>
      <w:r w:rsidRPr="009224AF">
        <w:rPr>
          <w:rFonts w:ascii="標楷體" w:hAnsi="標楷體" w:hint="eastAsia"/>
          <w:sz w:val="24"/>
          <w:szCs w:val="24"/>
        </w:rPr>
        <w:t>C、</w:t>
      </w:r>
      <w:r w:rsidR="00193D4D" w:rsidRPr="009224AF">
        <w:rPr>
          <w:rFonts w:hint="eastAsia"/>
          <w:sz w:val="24"/>
          <w:szCs w:val="24"/>
        </w:rPr>
        <w:t>2</w:t>
      </w:r>
      <w:r w:rsidR="00193D4D" w:rsidRPr="009224AF">
        <w:rPr>
          <w:sz w:val="24"/>
          <w:szCs w:val="24"/>
        </w:rPr>
        <w:t>017</w:t>
      </w:r>
      <w:r w:rsidR="00193D4D" w:rsidRPr="009224AF">
        <w:rPr>
          <w:rFonts w:hint="eastAsia"/>
          <w:sz w:val="24"/>
          <w:szCs w:val="24"/>
        </w:rPr>
        <w:t>春季玫瑰展：</w:t>
      </w:r>
      <w:r w:rsidR="00193D4D" w:rsidRPr="009224AF">
        <w:rPr>
          <w:rFonts w:hint="eastAsia"/>
          <w:sz w:val="24"/>
          <w:szCs w:val="24"/>
        </w:rPr>
        <w:t>(</w:t>
      </w:r>
      <w:proofErr w:type="gramStart"/>
      <w:r w:rsidR="00193D4D" w:rsidRPr="009224AF">
        <w:rPr>
          <w:rFonts w:hint="eastAsia"/>
          <w:sz w:val="24"/>
          <w:szCs w:val="24"/>
        </w:rPr>
        <w:t>臺</w:t>
      </w:r>
      <w:proofErr w:type="gramEnd"/>
      <w:r w:rsidR="00193D4D" w:rsidRPr="009224AF">
        <w:rPr>
          <w:rFonts w:hint="eastAsia"/>
          <w:sz w:val="24"/>
          <w:szCs w:val="24"/>
        </w:rPr>
        <w:t>北玫瑰園</w:t>
      </w:r>
      <w:r w:rsidR="00193D4D" w:rsidRPr="009224AF">
        <w:rPr>
          <w:rFonts w:hint="eastAsia"/>
          <w:sz w:val="24"/>
          <w:szCs w:val="24"/>
        </w:rPr>
        <w:t>-</w:t>
      </w:r>
      <w:r w:rsidR="00193D4D" w:rsidRPr="009224AF">
        <w:rPr>
          <w:rFonts w:hint="eastAsia"/>
          <w:sz w:val="24"/>
          <w:szCs w:val="24"/>
        </w:rPr>
        <w:t>古典</w:t>
      </w:r>
      <w:r w:rsidR="00193D4D" w:rsidRPr="009224AF">
        <w:rPr>
          <w:sz w:val="24"/>
          <w:szCs w:val="24"/>
        </w:rPr>
        <w:t>玫瑰</w:t>
      </w:r>
      <w:r w:rsidR="00193D4D" w:rsidRPr="009224AF">
        <w:rPr>
          <w:rFonts w:hint="eastAsia"/>
          <w:sz w:val="24"/>
          <w:szCs w:val="24"/>
        </w:rPr>
        <w:t>區啟動</w:t>
      </w:r>
      <w:r w:rsidR="00193D4D" w:rsidRPr="009224AF">
        <w:rPr>
          <w:rFonts w:hint="eastAsia"/>
          <w:sz w:val="24"/>
          <w:szCs w:val="24"/>
        </w:rPr>
        <w:t xml:space="preserve">) </w:t>
      </w:r>
    </w:p>
    <w:p w:rsidR="00193D4D" w:rsidRPr="009224AF" w:rsidRDefault="00193D4D" w:rsidP="00F75A1D">
      <w:pPr>
        <w:pStyle w:val="a5"/>
        <w:adjustRightInd w:val="0"/>
        <w:snapToGrid w:val="0"/>
        <w:spacing w:line="360" w:lineRule="exact"/>
        <w:ind w:leftChars="450" w:left="1080"/>
        <w:jc w:val="both"/>
        <w:rPr>
          <w:sz w:val="24"/>
          <w:szCs w:val="24"/>
        </w:rPr>
      </w:pPr>
      <w:r w:rsidRPr="009224AF">
        <w:rPr>
          <w:rFonts w:hint="eastAsia"/>
          <w:sz w:val="24"/>
          <w:szCs w:val="24"/>
        </w:rPr>
        <w:t>2017</w:t>
      </w:r>
      <w:r w:rsidRPr="009224AF">
        <w:rPr>
          <w:rFonts w:hint="eastAsia"/>
          <w:sz w:val="24"/>
          <w:szCs w:val="24"/>
        </w:rPr>
        <w:t>春季玫瑰展再度邀請師大美術系學生於「</w:t>
      </w:r>
      <w:proofErr w:type="gramStart"/>
      <w:r w:rsidRPr="009224AF">
        <w:rPr>
          <w:rFonts w:hint="eastAsia"/>
          <w:sz w:val="24"/>
          <w:szCs w:val="24"/>
        </w:rPr>
        <w:t>臺</w:t>
      </w:r>
      <w:proofErr w:type="gramEnd"/>
      <w:r w:rsidRPr="009224AF">
        <w:rPr>
          <w:rFonts w:hint="eastAsia"/>
          <w:sz w:val="24"/>
          <w:szCs w:val="24"/>
        </w:rPr>
        <w:t>北典藏植物園」展出畫作，表現玫瑰的典雅優美與多姿多彩，另外開幕當天的「</w:t>
      </w:r>
      <w:proofErr w:type="gramStart"/>
      <w:r w:rsidRPr="009224AF">
        <w:rPr>
          <w:rFonts w:hint="eastAsia"/>
          <w:sz w:val="24"/>
          <w:szCs w:val="24"/>
        </w:rPr>
        <w:t>蝶谷巴特</w:t>
      </w:r>
      <w:proofErr w:type="gramEnd"/>
      <w:r w:rsidRPr="009224AF">
        <w:rPr>
          <w:rFonts w:hint="eastAsia"/>
          <w:sz w:val="24"/>
          <w:szCs w:val="24"/>
        </w:rPr>
        <w:t>」的</w:t>
      </w:r>
      <w:r w:rsidRPr="009224AF">
        <w:rPr>
          <w:rFonts w:hint="eastAsia"/>
          <w:sz w:val="24"/>
          <w:szCs w:val="24"/>
        </w:rPr>
        <w:t>DIY</w:t>
      </w:r>
      <w:r w:rsidRPr="009224AF">
        <w:rPr>
          <w:rFonts w:hint="eastAsia"/>
          <w:sz w:val="24"/>
          <w:szCs w:val="24"/>
        </w:rPr>
        <w:t>手作現</w:t>
      </w:r>
      <w:r w:rsidRPr="009224AF">
        <w:rPr>
          <w:sz w:val="24"/>
          <w:szCs w:val="24"/>
        </w:rPr>
        <w:t>場</w:t>
      </w:r>
      <w:r w:rsidRPr="009224AF">
        <w:rPr>
          <w:rFonts w:hint="eastAsia"/>
          <w:sz w:val="24"/>
          <w:szCs w:val="24"/>
        </w:rPr>
        <w:t>教學活動，結合玫</w:t>
      </w:r>
      <w:r w:rsidRPr="009224AF">
        <w:rPr>
          <w:sz w:val="24"/>
          <w:szCs w:val="24"/>
        </w:rPr>
        <w:t>瑰與</w:t>
      </w:r>
      <w:r w:rsidRPr="009224AF">
        <w:rPr>
          <w:rFonts w:hint="eastAsia"/>
          <w:sz w:val="24"/>
          <w:szCs w:val="24"/>
        </w:rPr>
        <w:t>藝術創作，帶來一場香氣與色彩的盛宴。</w:t>
      </w:r>
    </w:p>
    <w:p w:rsidR="00193D4D" w:rsidRPr="009224AF" w:rsidRDefault="00D85F36" w:rsidP="00F75A1D">
      <w:pPr>
        <w:pStyle w:val="a5"/>
        <w:adjustRightInd w:val="0"/>
        <w:snapToGrid w:val="0"/>
        <w:spacing w:line="360" w:lineRule="exact"/>
        <w:ind w:left="426" w:firstLineChars="122" w:firstLine="293"/>
        <w:jc w:val="both"/>
        <w:rPr>
          <w:sz w:val="24"/>
          <w:szCs w:val="24"/>
        </w:rPr>
      </w:pPr>
      <w:r w:rsidRPr="009224AF">
        <w:rPr>
          <w:rFonts w:ascii="標楷體" w:hAnsi="標楷體" w:hint="eastAsia"/>
          <w:sz w:val="24"/>
          <w:szCs w:val="24"/>
        </w:rPr>
        <w:t>D、</w:t>
      </w:r>
      <w:r w:rsidR="00193D4D" w:rsidRPr="009224AF">
        <w:rPr>
          <w:rFonts w:hint="eastAsia"/>
          <w:sz w:val="24"/>
          <w:szCs w:val="24"/>
        </w:rPr>
        <w:t>2</w:t>
      </w:r>
      <w:r w:rsidR="00193D4D" w:rsidRPr="009224AF">
        <w:rPr>
          <w:sz w:val="24"/>
          <w:szCs w:val="24"/>
        </w:rPr>
        <w:t>017</w:t>
      </w:r>
      <w:r w:rsidR="00193D4D" w:rsidRPr="009224AF">
        <w:rPr>
          <w:rFonts w:hint="eastAsia"/>
          <w:sz w:val="24"/>
          <w:szCs w:val="24"/>
        </w:rPr>
        <w:t>秋季玫瑰展：</w:t>
      </w:r>
      <w:r w:rsidR="00193D4D" w:rsidRPr="009224AF">
        <w:rPr>
          <w:sz w:val="24"/>
          <w:szCs w:val="24"/>
        </w:rPr>
        <w:t>(</w:t>
      </w:r>
      <w:proofErr w:type="gramStart"/>
      <w:r w:rsidR="00193D4D" w:rsidRPr="009224AF">
        <w:rPr>
          <w:rFonts w:hint="eastAsia"/>
          <w:sz w:val="24"/>
          <w:szCs w:val="24"/>
        </w:rPr>
        <w:t>臺</w:t>
      </w:r>
      <w:proofErr w:type="gramEnd"/>
      <w:r w:rsidR="00193D4D" w:rsidRPr="009224AF">
        <w:rPr>
          <w:rFonts w:hint="eastAsia"/>
          <w:sz w:val="24"/>
          <w:szCs w:val="24"/>
        </w:rPr>
        <w:t>北玫瑰園</w:t>
      </w:r>
      <w:r w:rsidR="00193D4D" w:rsidRPr="009224AF">
        <w:rPr>
          <w:sz w:val="24"/>
          <w:szCs w:val="24"/>
        </w:rPr>
        <w:t>-</w:t>
      </w:r>
      <w:r w:rsidR="00193D4D" w:rsidRPr="009224AF">
        <w:rPr>
          <w:rFonts w:hint="eastAsia"/>
          <w:sz w:val="24"/>
          <w:szCs w:val="24"/>
        </w:rPr>
        <w:t>玫瑰、音樂與藝術的饗宴</w:t>
      </w:r>
      <w:r w:rsidR="00193D4D" w:rsidRPr="009224AF">
        <w:rPr>
          <w:sz w:val="24"/>
          <w:szCs w:val="24"/>
        </w:rPr>
        <w:t>)</w:t>
      </w:r>
    </w:p>
    <w:p w:rsidR="00193D4D" w:rsidRPr="009224AF" w:rsidRDefault="00193D4D" w:rsidP="00F75A1D">
      <w:pPr>
        <w:pStyle w:val="a5"/>
        <w:adjustRightInd w:val="0"/>
        <w:snapToGrid w:val="0"/>
        <w:spacing w:line="360" w:lineRule="exact"/>
        <w:ind w:leftChars="450" w:left="1080"/>
        <w:jc w:val="both"/>
        <w:rPr>
          <w:sz w:val="24"/>
          <w:szCs w:val="24"/>
        </w:rPr>
      </w:pPr>
      <w:r w:rsidRPr="009224AF">
        <w:rPr>
          <w:rFonts w:hint="eastAsia"/>
          <w:sz w:val="24"/>
          <w:szCs w:val="24"/>
        </w:rPr>
        <w:t>開園活動特</w:t>
      </w:r>
      <w:r w:rsidRPr="009224AF">
        <w:rPr>
          <w:sz w:val="24"/>
          <w:szCs w:val="24"/>
        </w:rPr>
        <w:t>別</w:t>
      </w:r>
      <w:r w:rsidRPr="009224AF">
        <w:rPr>
          <w:rFonts w:hint="eastAsia"/>
          <w:sz w:val="24"/>
          <w:szCs w:val="24"/>
        </w:rPr>
        <w:t>邀請臺北市立中正國中國樂團及絃樂團進行音樂表演，另外邀請心靈療</w:t>
      </w:r>
      <w:proofErr w:type="gramStart"/>
      <w:r w:rsidRPr="009224AF">
        <w:rPr>
          <w:rFonts w:hint="eastAsia"/>
          <w:sz w:val="24"/>
          <w:szCs w:val="24"/>
        </w:rPr>
        <w:t>癒</w:t>
      </w:r>
      <w:proofErr w:type="gramEnd"/>
      <w:r w:rsidRPr="009224AF">
        <w:rPr>
          <w:rFonts w:hint="eastAsia"/>
          <w:sz w:val="24"/>
          <w:szCs w:val="24"/>
        </w:rPr>
        <w:t>畫家曾日昇先生現場玫瑰油畫創作，</w:t>
      </w:r>
      <w:r w:rsidRPr="009224AF">
        <w:rPr>
          <w:sz w:val="24"/>
          <w:szCs w:val="24"/>
        </w:rPr>
        <w:t>藉由</w:t>
      </w:r>
      <w:r w:rsidRPr="009224AF">
        <w:rPr>
          <w:rFonts w:hint="eastAsia"/>
          <w:sz w:val="24"/>
          <w:szCs w:val="24"/>
        </w:rPr>
        <w:t>融合玫瑰、音樂與藝術，</w:t>
      </w:r>
      <w:r w:rsidRPr="009224AF">
        <w:rPr>
          <w:sz w:val="24"/>
          <w:szCs w:val="24"/>
        </w:rPr>
        <w:t>創造一場</w:t>
      </w:r>
      <w:r w:rsidRPr="009224AF">
        <w:rPr>
          <w:rFonts w:hint="eastAsia"/>
          <w:sz w:val="24"/>
          <w:szCs w:val="24"/>
        </w:rPr>
        <w:t>多</w:t>
      </w:r>
      <w:r w:rsidRPr="009224AF">
        <w:rPr>
          <w:sz w:val="24"/>
          <w:szCs w:val="24"/>
        </w:rPr>
        <w:t>層次</w:t>
      </w:r>
      <w:r w:rsidRPr="009224AF">
        <w:rPr>
          <w:rFonts w:hint="eastAsia"/>
          <w:sz w:val="24"/>
          <w:szCs w:val="24"/>
        </w:rPr>
        <w:t>的心靈饗宴，讓民眾除了觀賞玫瑰園、聞玫瑰花香之外，更能徜徉在藝術與自然的巧妙融合中。</w:t>
      </w:r>
    </w:p>
    <w:p w:rsidR="00EE4855" w:rsidRPr="009224AF" w:rsidRDefault="00EE4855" w:rsidP="00F75A1D">
      <w:pPr>
        <w:spacing w:line="360" w:lineRule="exact"/>
        <w:ind w:firstLineChars="300" w:firstLine="720"/>
        <w:rPr>
          <w:rFonts w:ascii="標楷體" w:eastAsia="標楷體" w:hAnsi="標楷體"/>
        </w:rPr>
      </w:pPr>
      <w:r w:rsidRPr="009224AF">
        <w:rPr>
          <w:rFonts w:ascii="標楷體" w:eastAsia="標楷體" w:hAnsi="標楷體" w:hint="eastAsia"/>
        </w:rPr>
        <w:t>E、2017士林官邸菊展</w:t>
      </w:r>
    </w:p>
    <w:p w:rsidR="007654A9" w:rsidRPr="009224AF" w:rsidRDefault="00EE4855" w:rsidP="00F75A1D">
      <w:pPr>
        <w:spacing w:line="360" w:lineRule="exact"/>
        <w:ind w:left="1080"/>
        <w:rPr>
          <w:rFonts w:ascii="標楷體" w:eastAsia="標楷體" w:hAnsi="標楷體"/>
        </w:rPr>
      </w:pPr>
      <w:r w:rsidRPr="009224AF">
        <w:rPr>
          <w:rFonts w:ascii="標楷體" w:eastAsia="標楷體" w:hAnsi="標楷體" w:hint="eastAsia"/>
        </w:rPr>
        <w:t>106年11月25日至12月10日於士林官邸公園舉行，本</w:t>
      </w:r>
      <w:proofErr w:type="gramStart"/>
      <w:r w:rsidRPr="009224AF">
        <w:rPr>
          <w:rFonts w:ascii="標楷體" w:eastAsia="標楷體" w:hAnsi="標楷體" w:hint="eastAsia"/>
        </w:rPr>
        <w:t>屆</w:t>
      </w:r>
      <w:r w:rsidRPr="009224AF">
        <w:rPr>
          <w:rFonts w:ascii="標楷體" w:eastAsia="標楷體" w:hAnsi="標楷體"/>
        </w:rPr>
        <w:t>菊展</w:t>
      </w:r>
      <w:proofErr w:type="gramEnd"/>
      <w:r w:rsidRPr="009224AF">
        <w:rPr>
          <w:rFonts w:ascii="標楷體" w:eastAsia="標楷體" w:hAnsi="標楷體"/>
        </w:rPr>
        <w:t>以「眾星雲菊」為題，</w:t>
      </w:r>
      <w:proofErr w:type="gramStart"/>
      <w:r w:rsidRPr="009224AF">
        <w:rPr>
          <w:rFonts w:ascii="標楷體" w:eastAsia="標楷體" w:hAnsi="標楷體"/>
        </w:rPr>
        <w:t>將菊與</w:t>
      </w:r>
      <w:proofErr w:type="gramEnd"/>
      <w:r w:rsidRPr="009224AF">
        <w:rPr>
          <w:rFonts w:ascii="標楷體" w:eastAsia="標楷體" w:hAnsi="標楷體"/>
        </w:rPr>
        <w:t>電影藝術結合，以菊花盛宴呈現電影經典場景融入展區佈置，透過千嬌百媚花卉各展姿色，帶給民眾耳目一新的視覺饗宴</w:t>
      </w:r>
      <w:r w:rsidRPr="009224AF">
        <w:rPr>
          <w:rFonts w:ascii="標楷體" w:eastAsia="標楷體" w:hAnsi="標楷體" w:hint="eastAsia"/>
        </w:rPr>
        <w:t>!本次十大戶外展區及兩座室內展覽館利用</w:t>
      </w:r>
      <w:proofErr w:type="gramStart"/>
      <w:r w:rsidRPr="009224AF">
        <w:rPr>
          <w:rFonts w:ascii="標楷體" w:eastAsia="標楷體" w:hAnsi="標楷體" w:hint="eastAsia"/>
        </w:rPr>
        <w:t>大立菊</w:t>
      </w:r>
      <w:proofErr w:type="gramEnd"/>
      <w:r w:rsidRPr="009224AF">
        <w:rPr>
          <w:rFonts w:ascii="標楷體" w:eastAsia="標楷體" w:hAnsi="標楷體" w:hint="eastAsia"/>
        </w:rPr>
        <w:t>、懸崖菊、</w:t>
      </w:r>
      <w:proofErr w:type="gramStart"/>
      <w:r w:rsidRPr="009224AF">
        <w:rPr>
          <w:rFonts w:ascii="標楷體" w:eastAsia="標楷體" w:hAnsi="標楷體" w:hint="eastAsia"/>
        </w:rPr>
        <w:t>大菊、小菊</w:t>
      </w:r>
      <w:proofErr w:type="gramEnd"/>
      <w:r w:rsidRPr="009224AF">
        <w:rPr>
          <w:rFonts w:ascii="標楷體" w:eastAsia="標楷體" w:hAnsi="標楷體" w:hint="eastAsia"/>
        </w:rPr>
        <w:t>及菊科草花佈置，同時展示耗時二年栽培、單株超過千朵的「</w:t>
      </w:r>
      <w:proofErr w:type="gramStart"/>
      <w:r w:rsidRPr="009224AF">
        <w:rPr>
          <w:rFonts w:ascii="標楷體" w:eastAsia="標楷體" w:hAnsi="標楷體" w:hint="eastAsia"/>
        </w:rPr>
        <w:t>大立菊</w:t>
      </w:r>
      <w:proofErr w:type="gramEnd"/>
      <w:r w:rsidRPr="009224AF">
        <w:rPr>
          <w:rFonts w:ascii="標楷體" w:eastAsia="標楷體" w:hAnsi="標楷體" w:hint="eastAsia"/>
        </w:rPr>
        <w:t>」及歷經多年收集近百種</w:t>
      </w:r>
      <w:proofErr w:type="gramStart"/>
      <w:r w:rsidRPr="009224AF">
        <w:rPr>
          <w:rFonts w:ascii="標楷體" w:eastAsia="標楷體" w:hAnsi="標楷體" w:hint="eastAsia"/>
        </w:rPr>
        <w:t>的大菊</w:t>
      </w:r>
      <w:proofErr w:type="gramEnd"/>
      <w:r w:rsidRPr="009224AF">
        <w:rPr>
          <w:rFonts w:ascii="標楷體" w:eastAsia="標楷體" w:hAnsi="標楷體" w:hint="eastAsia"/>
        </w:rPr>
        <w:t>，</w:t>
      </w:r>
      <w:r w:rsidRPr="009224AF">
        <w:rPr>
          <w:rFonts w:ascii="標楷體" w:eastAsia="標楷體" w:hAnsi="標楷體" w:hint="eastAsia"/>
          <w:bCs/>
        </w:rPr>
        <w:t>更配合例假日藝文表演活動、園藝市集、攝影比賽，打造一個豐富多元</w:t>
      </w:r>
      <w:proofErr w:type="gramStart"/>
      <w:r w:rsidRPr="009224AF">
        <w:rPr>
          <w:rFonts w:ascii="標楷體" w:eastAsia="標楷體" w:hAnsi="標楷體" w:hint="eastAsia"/>
          <w:bCs/>
        </w:rPr>
        <w:t>的菊展饗宴</w:t>
      </w:r>
      <w:proofErr w:type="gramEnd"/>
      <w:r w:rsidRPr="009224AF">
        <w:rPr>
          <w:rFonts w:ascii="標楷體" w:eastAsia="標楷體" w:hAnsi="標楷體" w:hint="eastAsia"/>
          <w:bCs/>
        </w:rPr>
        <w:t>。佈置</w:t>
      </w:r>
      <w:r w:rsidRPr="009224AF">
        <w:rPr>
          <w:rFonts w:ascii="標楷體" w:eastAsia="標楷體" w:hAnsi="標楷體" w:hint="eastAsia"/>
        </w:rPr>
        <w:t>使用之菊科植栽數量為13萬餘盆，16天展期共計吸引約55萬參觀人次。</w:t>
      </w:r>
    </w:p>
    <w:p w:rsidR="00D95CCA" w:rsidRPr="009224AF" w:rsidRDefault="00D95CCA" w:rsidP="00F75A1D">
      <w:pPr>
        <w:widowControl/>
        <w:spacing w:before="75" w:after="150" w:line="360" w:lineRule="exact"/>
        <w:ind w:firstLineChars="300" w:firstLine="720"/>
        <w:textAlignment w:val="top"/>
        <w:rPr>
          <w:rFonts w:ascii="標楷體" w:eastAsia="標楷體" w:hAnsi="標楷體" w:cs="Arial"/>
        </w:rPr>
      </w:pPr>
      <w:r w:rsidRPr="009224AF">
        <w:rPr>
          <w:rFonts w:ascii="標楷體" w:eastAsia="標楷體" w:hAnsi="標楷體" w:cs="Arial"/>
        </w:rPr>
        <w:t>F</w:t>
      </w:r>
      <w:r w:rsidRPr="009224AF">
        <w:rPr>
          <w:rFonts w:ascii="標楷體" w:eastAsia="標楷體" w:hAnsi="標楷體" w:cs="Arial" w:hint="eastAsia"/>
        </w:rPr>
        <w:t>、2017台北杜鵑花季：</w:t>
      </w:r>
    </w:p>
    <w:p w:rsidR="00D95CCA" w:rsidRPr="009224AF" w:rsidRDefault="00D95CCA" w:rsidP="00F75A1D">
      <w:pPr>
        <w:widowControl/>
        <w:spacing w:before="75" w:after="150" w:line="360" w:lineRule="exact"/>
        <w:ind w:leftChars="450" w:left="1080"/>
        <w:textAlignment w:val="top"/>
        <w:rPr>
          <w:rFonts w:ascii="標楷體" w:eastAsia="標楷體" w:hAnsi="標楷體" w:cs="Arial"/>
        </w:rPr>
      </w:pPr>
      <w:r w:rsidRPr="009224AF">
        <w:rPr>
          <w:rFonts w:ascii="標楷體" w:eastAsia="標楷體" w:hAnsi="標楷體" w:cs="Arial" w:hint="eastAsia"/>
        </w:rPr>
        <w:t>「2017台北杜鵑花季」於107年3月1日至3月31日首度舉辦活動，為期31天的杜鵑花季活動，吸引了近5萬人次至大安森林公園參觀，</w:t>
      </w:r>
      <w:r w:rsidR="00D208F1">
        <w:rPr>
          <w:rFonts w:ascii="標楷體" w:eastAsia="標楷體" w:hAnsi="標楷體" w:cs="Arial" w:hint="eastAsia"/>
        </w:rPr>
        <w:t>公園路燈工程管理處</w:t>
      </w:r>
      <w:r w:rsidRPr="009224AF">
        <w:rPr>
          <w:rFonts w:ascii="標楷體" w:eastAsia="標楷體" w:hAnsi="標楷體" w:cs="Arial" w:hint="eastAsia"/>
        </w:rPr>
        <w:lastRenderedPageBreak/>
        <w:t>於大安森林公園各出入口以草花精心布置，公園步道沿線也以花球營造迎賓大道氣氛，音樂</w:t>
      </w:r>
      <w:proofErr w:type="gramStart"/>
      <w:r w:rsidRPr="009224AF">
        <w:rPr>
          <w:rFonts w:ascii="標楷體" w:eastAsia="標楷體" w:hAnsi="標楷體" w:cs="Arial" w:hint="eastAsia"/>
        </w:rPr>
        <w:t>臺</w:t>
      </w:r>
      <w:proofErr w:type="gramEnd"/>
      <w:r w:rsidRPr="009224AF">
        <w:rPr>
          <w:rFonts w:ascii="標楷體" w:eastAsia="標楷體" w:hAnsi="標楷體" w:cs="Arial" w:hint="eastAsia"/>
        </w:rPr>
        <w:t>旁杜鵑花品種區更是蒐集91種品種275盆的杜鵑花供民眾觀賞。</w:t>
      </w:r>
    </w:p>
    <w:p w:rsidR="00D95CCA" w:rsidRPr="009224AF" w:rsidRDefault="00D95CCA" w:rsidP="00F75A1D">
      <w:pPr>
        <w:spacing w:line="360" w:lineRule="exact"/>
        <w:ind w:left="1080"/>
        <w:rPr>
          <w:rFonts w:ascii="標楷體" w:eastAsia="標楷體" w:hAnsi="標楷體"/>
        </w:rPr>
      </w:pPr>
      <w:r w:rsidRPr="009224AF">
        <w:rPr>
          <w:rFonts w:ascii="標楷體" w:eastAsia="標楷體" w:hAnsi="標楷體" w:cs="Arial" w:hint="eastAsia"/>
        </w:rPr>
        <w:t>柯市長提到：「東京有櫻花，阿姆斯特丹有鬱金香，我們生活的臺北市有美麗的杜鵑花，臺北市的市花」。此次與已經有20年歷史的臺大杜鵑花節結合，一系列的精彩活動包括音樂、藝文與在地導</w:t>
      </w:r>
      <w:proofErr w:type="gramStart"/>
      <w:r w:rsidRPr="009224AF">
        <w:rPr>
          <w:rFonts w:ascii="標楷體" w:eastAsia="標楷體" w:hAnsi="標楷體" w:cs="Arial" w:hint="eastAsia"/>
        </w:rPr>
        <w:t>覽</w:t>
      </w:r>
      <w:proofErr w:type="gramEnd"/>
      <w:r w:rsidRPr="009224AF">
        <w:rPr>
          <w:rFonts w:ascii="標楷體" w:eastAsia="標楷體" w:hAnsi="標楷體" w:cs="Arial" w:hint="eastAsia"/>
        </w:rPr>
        <w:t>、校園活動，甚至還於大安森林公園舉辦大型野餐音樂會，在107年3月，於</w:t>
      </w:r>
      <w:proofErr w:type="gramStart"/>
      <w:r w:rsidRPr="009224AF">
        <w:rPr>
          <w:rFonts w:ascii="標楷體" w:eastAsia="標楷體" w:hAnsi="標楷體" w:cs="Arial" w:hint="eastAsia"/>
        </w:rPr>
        <w:t>臺</w:t>
      </w:r>
      <w:proofErr w:type="gramEnd"/>
      <w:r w:rsidRPr="009224AF">
        <w:rPr>
          <w:rFonts w:ascii="標楷體" w:eastAsia="標楷體" w:hAnsi="標楷體" w:cs="Arial" w:hint="eastAsia"/>
        </w:rPr>
        <w:t>北城的</w:t>
      </w:r>
      <w:proofErr w:type="gramStart"/>
      <w:r w:rsidRPr="009224AF">
        <w:rPr>
          <w:rFonts w:ascii="標楷體" w:eastAsia="標楷體" w:hAnsi="標楷體" w:cs="Arial" w:hint="eastAsia"/>
        </w:rPr>
        <w:t>南邊，</w:t>
      </w:r>
      <w:proofErr w:type="gramEnd"/>
      <w:r w:rsidRPr="009224AF">
        <w:rPr>
          <w:rFonts w:ascii="標楷體" w:eastAsia="標楷體" w:hAnsi="標楷體" w:cs="Arial" w:hint="eastAsia"/>
        </w:rPr>
        <w:t>充滿著花香、書香、與濃濃的藝文氣息，在以杜鵑花為背景的這個季節，創造屬於</w:t>
      </w:r>
      <w:proofErr w:type="gramStart"/>
      <w:r w:rsidRPr="009224AF">
        <w:rPr>
          <w:rFonts w:ascii="標楷體" w:eastAsia="標楷體" w:hAnsi="標楷體" w:cs="Arial" w:hint="eastAsia"/>
        </w:rPr>
        <w:t>臺</w:t>
      </w:r>
      <w:proofErr w:type="gramEnd"/>
      <w:r w:rsidRPr="009224AF">
        <w:rPr>
          <w:rFonts w:ascii="標楷體" w:eastAsia="標楷體" w:hAnsi="標楷體" w:cs="Arial" w:hint="eastAsia"/>
        </w:rPr>
        <w:t>北南區的春天意象。</w:t>
      </w:r>
    </w:p>
    <w:p w:rsidR="00DE1297" w:rsidRPr="009224AF" w:rsidRDefault="00DE1297" w:rsidP="00F75A1D">
      <w:pPr>
        <w:spacing w:line="360" w:lineRule="exact"/>
        <w:ind w:firstLineChars="225" w:firstLine="540"/>
        <w:rPr>
          <w:rFonts w:ascii="標楷體" w:eastAsia="標楷體" w:hAnsi="標楷體"/>
        </w:rPr>
      </w:pPr>
      <w:r w:rsidRPr="009224AF">
        <w:rPr>
          <w:rFonts w:ascii="標楷體" w:eastAsia="標楷體" w:hAnsi="標楷體" w:hint="eastAsia"/>
        </w:rPr>
        <w:t>(6)辦理園藝技術講座、園區參觀導</w:t>
      </w:r>
      <w:proofErr w:type="gramStart"/>
      <w:r w:rsidRPr="009224AF">
        <w:rPr>
          <w:rFonts w:ascii="標楷體" w:eastAsia="標楷體" w:hAnsi="標楷體" w:hint="eastAsia"/>
        </w:rPr>
        <w:t>覽</w:t>
      </w:r>
      <w:proofErr w:type="gramEnd"/>
      <w:r w:rsidRPr="009224AF">
        <w:rPr>
          <w:rFonts w:ascii="標楷體" w:eastAsia="標楷體" w:hAnsi="標楷體" w:hint="eastAsia"/>
        </w:rPr>
        <w:t>，以推廣園藝相關知識：</w:t>
      </w:r>
    </w:p>
    <w:p w:rsidR="003926DB" w:rsidRPr="009224AF" w:rsidRDefault="003926DB" w:rsidP="00F75A1D">
      <w:pPr>
        <w:spacing w:line="360" w:lineRule="exact"/>
        <w:ind w:leftChars="300" w:left="1080" w:hangingChars="150" w:hanging="360"/>
        <w:rPr>
          <w:rFonts w:ascii="標楷體" w:eastAsia="標楷體" w:hAnsi="標楷體"/>
        </w:rPr>
      </w:pPr>
      <w:r w:rsidRPr="009224AF">
        <w:rPr>
          <w:rFonts w:ascii="標楷體" w:eastAsia="標楷體" w:hAnsi="標楷體"/>
        </w:rPr>
        <w:t>A</w:t>
      </w:r>
      <w:r w:rsidRPr="009224AF">
        <w:rPr>
          <w:rFonts w:ascii="標楷體" w:eastAsia="標楷體" w:hAnsi="標楷體" w:hint="eastAsia"/>
        </w:rPr>
        <w:t>、</w:t>
      </w:r>
      <w:r w:rsidR="00D95CCA" w:rsidRPr="009224AF">
        <w:rPr>
          <w:rFonts w:ascii="標楷體" w:eastAsia="標楷體" w:hAnsi="標楷體" w:hint="eastAsia"/>
          <w:shd w:val="clear" w:color="auto" w:fill="FFFFFF" w:themeFill="background1"/>
        </w:rPr>
        <w:t>青年公園管理所與「財團法人七星環境綠化基金會」合辦「大安及青年公園綠化教室」及與中華民國自然步道協會合辦「萬華</w:t>
      </w:r>
      <w:r w:rsidR="00D95CCA" w:rsidRPr="009224AF">
        <w:rPr>
          <w:rFonts w:ascii="標楷體" w:eastAsia="標楷體" w:hAnsi="標楷體"/>
          <w:shd w:val="clear" w:color="auto" w:fill="FFFFFF" w:themeFill="background1"/>
        </w:rPr>
        <w:t>402</w:t>
      </w:r>
      <w:r w:rsidR="00D95CCA" w:rsidRPr="009224AF">
        <w:rPr>
          <w:rFonts w:ascii="標楷體" w:eastAsia="標楷體" w:hAnsi="標楷體" w:hint="eastAsia"/>
          <w:shd w:val="clear" w:color="auto" w:fill="FFFFFF" w:themeFill="background1"/>
        </w:rPr>
        <w:t>公園綠化教室」，以提供市民各項綠化資訊及諮詢，安排園藝課程，推廣綠、美化知識，</w:t>
      </w:r>
      <w:r w:rsidR="00D95CCA" w:rsidRPr="009224AF">
        <w:rPr>
          <w:rFonts w:ascii="標楷體" w:eastAsia="標楷體" w:hAnsi="標楷體"/>
          <w:shd w:val="clear" w:color="auto" w:fill="FFFFFF" w:themeFill="background1"/>
        </w:rPr>
        <w:t>106</w:t>
      </w:r>
      <w:r w:rsidR="00D95CCA" w:rsidRPr="009224AF">
        <w:rPr>
          <w:rFonts w:ascii="標楷體" w:eastAsia="標楷體" w:hAnsi="標楷體" w:hint="eastAsia"/>
          <w:shd w:val="clear" w:color="auto" w:fill="FFFFFF" w:themeFill="background1"/>
        </w:rPr>
        <w:t>年共舉辦</w:t>
      </w:r>
      <w:r w:rsidR="00D95CCA" w:rsidRPr="009224AF">
        <w:rPr>
          <w:rFonts w:ascii="標楷體" w:eastAsia="標楷體" w:hAnsi="標楷體"/>
          <w:shd w:val="clear" w:color="auto" w:fill="FFFFFF" w:themeFill="background1"/>
        </w:rPr>
        <w:t>143</w:t>
      </w:r>
      <w:r w:rsidR="00D95CCA" w:rsidRPr="009224AF">
        <w:rPr>
          <w:rFonts w:ascii="標楷體" w:eastAsia="標楷體" w:hAnsi="標楷體" w:hint="eastAsia"/>
          <w:shd w:val="clear" w:color="auto" w:fill="FFFFFF" w:themeFill="background1"/>
        </w:rPr>
        <w:t>堂課（大安</w:t>
      </w:r>
      <w:r w:rsidR="00D95CCA" w:rsidRPr="009224AF">
        <w:rPr>
          <w:rFonts w:ascii="標楷體" w:eastAsia="標楷體" w:hAnsi="標楷體"/>
          <w:shd w:val="clear" w:color="auto" w:fill="FFFFFF" w:themeFill="background1"/>
        </w:rPr>
        <w:t>49</w:t>
      </w:r>
      <w:r w:rsidR="00D95CCA" w:rsidRPr="009224AF">
        <w:rPr>
          <w:rFonts w:ascii="標楷體" w:eastAsia="標楷體" w:hAnsi="標楷體" w:hint="eastAsia"/>
          <w:shd w:val="clear" w:color="auto" w:fill="FFFFFF" w:themeFill="background1"/>
        </w:rPr>
        <w:t>堂、青年</w:t>
      </w:r>
      <w:r w:rsidR="00D95CCA" w:rsidRPr="009224AF">
        <w:rPr>
          <w:rFonts w:ascii="標楷體" w:eastAsia="標楷體" w:hAnsi="標楷體"/>
          <w:shd w:val="clear" w:color="auto" w:fill="FFFFFF" w:themeFill="background1"/>
        </w:rPr>
        <w:t>45</w:t>
      </w:r>
      <w:r w:rsidR="00D95CCA" w:rsidRPr="009224AF">
        <w:rPr>
          <w:rFonts w:ascii="標楷體" w:eastAsia="標楷體" w:hAnsi="標楷體" w:hint="eastAsia"/>
          <w:shd w:val="clear" w:color="auto" w:fill="FFFFFF" w:themeFill="background1"/>
        </w:rPr>
        <w:t>堂、萬華</w:t>
      </w:r>
      <w:r w:rsidR="00D95CCA" w:rsidRPr="009224AF">
        <w:rPr>
          <w:rFonts w:ascii="標楷體" w:eastAsia="標楷體" w:hAnsi="標楷體"/>
          <w:shd w:val="clear" w:color="auto" w:fill="FFFFFF" w:themeFill="background1"/>
        </w:rPr>
        <w:t>402</w:t>
      </w:r>
      <w:r w:rsidR="00D95CCA" w:rsidRPr="009224AF">
        <w:rPr>
          <w:rFonts w:ascii="標楷體" w:eastAsia="標楷體" w:hAnsi="標楷體" w:hint="eastAsia"/>
          <w:shd w:val="clear" w:color="auto" w:fill="FFFFFF" w:themeFill="background1"/>
        </w:rPr>
        <w:t>綠化教室</w:t>
      </w:r>
      <w:r w:rsidR="00D95CCA" w:rsidRPr="009224AF">
        <w:rPr>
          <w:rFonts w:ascii="標楷體" w:eastAsia="標楷體" w:hAnsi="標楷體"/>
          <w:shd w:val="clear" w:color="auto" w:fill="FFFFFF" w:themeFill="background1"/>
        </w:rPr>
        <w:t>49</w:t>
      </w:r>
      <w:r w:rsidR="00D95CCA" w:rsidRPr="009224AF">
        <w:rPr>
          <w:rFonts w:ascii="標楷體" w:eastAsia="標楷體" w:hAnsi="標楷體" w:hint="eastAsia"/>
          <w:shd w:val="clear" w:color="auto" w:fill="FFFFFF" w:themeFill="background1"/>
        </w:rPr>
        <w:t>堂），合計約</w:t>
      </w:r>
      <w:r w:rsidR="00D95CCA" w:rsidRPr="009224AF">
        <w:rPr>
          <w:rFonts w:ascii="標楷體" w:eastAsia="標楷體" w:hAnsi="標楷體"/>
          <w:shd w:val="clear" w:color="auto" w:fill="FFFFFF" w:themeFill="background1"/>
        </w:rPr>
        <w:t>4,179</w:t>
      </w:r>
      <w:r w:rsidR="00D95CCA" w:rsidRPr="009224AF">
        <w:rPr>
          <w:rFonts w:ascii="標楷體" w:eastAsia="標楷體" w:hAnsi="標楷體" w:hint="eastAsia"/>
          <w:shd w:val="clear" w:color="auto" w:fill="FFFFFF" w:themeFill="background1"/>
        </w:rPr>
        <w:t>人次參加</w:t>
      </w:r>
    </w:p>
    <w:p w:rsidR="00C31E87" w:rsidRPr="009224AF" w:rsidRDefault="00C31E87" w:rsidP="00F75A1D">
      <w:pPr>
        <w:pStyle w:val="2"/>
        <w:spacing w:after="0" w:line="360" w:lineRule="exact"/>
        <w:ind w:leftChars="300" w:left="1080" w:hangingChars="150" w:hanging="360"/>
        <w:jc w:val="both"/>
        <w:rPr>
          <w:rFonts w:ascii="標楷體" w:eastAsia="標楷體" w:hAnsi="標楷體"/>
        </w:rPr>
      </w:pPr>
      <w:r w:rsidRPr="009224AF">
        <w:rPr>
          <w:rFonts w:ascii="標楷體" w:eastAsia="標楷體" w:hAnsi="標楷體" w:hint="eastAsia"/>
        </w:rPr>
        <w:t>B、辦理「花卉綠化教室」，以市民為對象，期提昇市民居家環境綠美化品質，</w:t>
      </w:r>
      <w:proofErr w:type="gramStart"/>
      <w:r w:rsidRPr="009224AF">
        <w:rPr>
          <w:rFonts w:ascii="標楷體" w:eastAsia="標楷體" w:hAnsi="標楷體" w:hint="eastAsia"/>
        </w:rPr>
        <w:t>106</w:t>
      </w:r>
      <w:proofErr w:type="gramEnd"/>
      <w:r w:rsidRPr="009224AF">
        <w:rPr>
          <w:rFonts w:ascii="標楷體" w:eastAsia="標楷體" w:hAnsi="標楷體" w:hint="eastAsia"/>
        </w:rPr>
        <w:t>年度辦理25場次，上課民眾計約899人次。</w:t>
      </w:r>
    </w:p>
    <w:p w:rsidR="006277D9" w:rsidRPr="009224AF" w:rsidRDefault="00FD05BF" w:rsidP="00F75A1D">
      <w:pPr>
        <w:pStyle w:val="2"/>
        <w:spacing w:after="0" w:line="360" w:lineRule="exact"/>
        <w:ind w:leftChars="300" w:left="1080" w:hangingChars="150" w:hanging="360"/>
        <w:jc w:val="both"/>
        <w:rPr>
          <w:rFonts w:ascii="標楷體" w:eastAsia="標楷體" w:hAnsi="標楷體"/>
        </w:rPr>
      </w:pPr>
      <w:r w:rsidRPr="009224AF">
        <w:rPr>
          <w:rFonts w:ascii="標楷體" w:eastAsia="標楷體" w:hAnsi="標楷體" w:hint="eastAsia"/>
        </w:rPr>
        <w:t>C、</w:t>
      </w:r>
      <w:r w:rsidR="006277D9" w:rsidRPr="009224AF">
        <w:rPr>
          <w:rFonts w:ascii="標楷體" w:eastAsia="標楷體" w:hAnsi="標楷體"/>
        </w:rPr>
        <w:t>本局公園</w:t>
      </w:r>
      <w:r w:rsidR="00D208F1">
        <w:rPr>
          <w:rFonts w:ascii="標楷體" w:eastAsia="標楷體" w:hAnsi="標楷體" w:hint="eastAsia"/>
        </w:rPr>
        <w:t>路燈工程管理</w:t>
      </w:r>
      <w:r w:rsidR="006277D9" w:rsidRPr="009224AF">
        <w:rPr>
          <w:rFonts w:ascii="標楷體" w:eastAsia="標楷體" w:hAnsi="標楷體"/>
        </w:rPr>
        <w:t>處與</w:t>
      </w:r>
      <w:r w:rsidR="006277D9" w:rsidRPr="009224AF">
        <w:rPr>
          <w:rFonts w:ascii="標楷體" w:eastAsia="標楷體" w:hAnsi="標楷體" w:hint="eastAsia"/>
        </w:rPr>
        <w:t>七星農業發展基金會合辦「新生綠化教室」</w:t>
      </w:r>
      <w:r w:rsidR="006277D9" w:rsidRPr="009224AF">
        <w:rPr>
          <w:rFonts w:ascii="標楷體" w:eastAsia="標楷體" w:hAnsi="標楷體"/>
        </w:rPr>
        <w:t>，提供市民各項綠化資訊及諮詢，並安排園藝課程，每週邀約專家學者講授園藝講座，</w:t>
      </w:r>
      <w:r w:rsidR="006277D9" w:rsidRPr="009224AF">
        <w:rPr>
          <w:rFonts w:ascii="標楷體" w:eastAsia="標楷體" w:hAnsi="標楷體" w:hint="eastAsia"/>
        </w:rPr>
        <w:t>106</w:t>
      </w:r>
      <w:r w:rsidR="006277D9" w:rsidRPr="009224AF">
        <w:rPr>
          <w:rFonts w:ascii="標楷體" w:eastAsia="標楷體" w:hAnsi="標楷體"/>
        </w:rPr>
        <w:t>年</w:t>
      </w:r>
      <w:r w:rsidR="006277D9" w:rsidRPr="009224AF">
        <w:rPr>
          <w:rFonts w:ascii="標楷體" w:eastAsia="標楷體" w:hAnsi="標楷體" w:hint="eastAsia"/>
        </w:rPr>
        <w:t>2月-12</w:t>
      </w:r>
      <w:r w:rsidR="006277D9" w:rsidRPr="009224AF">
        <w:rPr>
          <w:rFonts w:ascii="標楷體" w:eastAsia="標楷體" w:hAnsi="標楷體"/>
        </w:rPr>
        <w:t>月計舉辦</w:t>
      </w:r>
      <w:r w:rsidR="006277D9" w:rsidRPr="009224AF">
        <w:rPr>
          <w:rFonts w:ascii="標楷體" w:eastAsia="標楷體" w:hAnsi="標楷體" w:hint="eastAsia"/>
        </w:rPr>
        <w:t>40</w:t>
      </w:r>
      <w:r w:rsidR="006277D9" w:rsidRPr="009224AF">
        <w:rPr>
          <w:rFonts w:ascii="標楷體" w:eastAsia="標楷體" w:hAnsi="標楷體"/>
        </w:rPr>
        <w:t>堂課共計</w:t>
      </w:r>
      <w:r w:rsidR="006277D9" w:rsidRPr="009224AF">
        <w:rPr>
          <w:rFonts w:ascii="標楷體" w:eastAsia="標楷體" w:hAnsi="標楷體" w:hint="eastAsia"/>
        </w:rPr>
        <w:t>1,206</w:t>
      </w:r>
      <w:r w:rsidR="006277D9" w:rsidRPr="009224AF">
        <w:rPr>
          <w:rFonts w:ascii="標楷體" w:eastAsia="標楷體" w:hAnsi="標楷體"/>
        </w:rPr>
        <w:t>人次參加，</w:t>
      </w:r>
      <w:r w:rsidR="006277D9" w:rsidRPr="009224AF">
        <w:rPr>
          <w:rFonts w:ascii="標楷體" w:eastAsia="標楷體" w:hAnsi="標楷體" w:hint="eastAsia"/>
        </w:rPr>
        <w:t>及圓山都市綠化環境教育中心106年4月-12月計25堂課共計1,014人，</w:t>
      </w:r>
      <w:r w:rsidR="006277D9" w:rsidRPr="009224AF">
        <w:rPr>
          <w:rFonts w:ascii="標楷體" w:eastAsia="標楷體" w:hAnsi="標楷體"/>
        </w:rPr>
        <w:t>豐富市民精神生活內涵及增加綠美化資訊。</w:t>
      </w:r>
    </w:p>
    <w:p w:rsidR="00D62026" w:rsidRPr="009224AF" w:rsidRDefault="00D714B0" w:rsidP="00F75A1D">
      <w:pPr>
        <w:pStyle w:val="2"/>
        <w:spacing w:after="0" w:line="360" w:lineRule="exact"/>
        <w:ind w:leftChars="300" w:left="1080" w:hangingChars="150" w:hanging="360"/>
        <w:jc w:val="both"/>
        <w:rPr>
          <w:rFonts w:ascii="標楷體" w:eastAsia="標楷體" w:hAnsi="標楷體"/>
        </w:rPr>
      </w:pPr>
      <w:r w:rsidRPr="009224AF">
        <w:rPr>
          <w:rFonts w:ascii="標楷體" w:eastAsia="標楷體" w:hAnsi="標楷體" w:hint="eastAsia"/>
        </w:rPr>
        <w:t>D、園藝管理所「士林官邸園藝展覽館生活園藝教室」，邀約專家學者講授園藝講座，配合季節時令及園藝管理所展示主題，以花卉、蔬菜種植、園藝應用及栽培技術為教學內容，提升市民居家環境品質及</w:t>
      </w:r>
      <w:proofErr w:type="gramStart"/>
      <w:r w:rsidRPr="009224AF">
        <w:rPr>
          <w:rFonts w:ascii="標楷體" w:eastAsia="標楷體" w:hAnsi="標楷體" w:hint="eastAsia"/>
        </w:rPr>
        <w:t>豐富綠</w:t>
      </w:r>
      <w:proofErr w:type="gramEnd"/>
      <w:r w:rsidRPr="009224AF">
        <w:rPr>
          <w:rFonts w:ascii="標楷體" w:eastAsia="標楷體" w:hAnsi="標楷體" w:hint="eastAsia"/>
        </w:rPr>
        <w:t>美化知識，</w:t>
      </w:r>
      <w:proofErr w:type="gramStart"/>
      <w:r w:rsidRPr="009224AF">
        <w:rPr>
          <w:rFonts w:ascii="標楷體" w:eastAsia="標楷體" w:hAnsi="標楷體" w:hint="eastAsia"/>
        </w:rPr>
        <w:t>106</w:t>
      </w:r>
      <w:proofErr w:type="gramEnd"/>
      <w:r w:rsidRPr="009224AF">
        <w:rPr>
          <w:rFonts w:ascii="標楷體" w:eastAsia="標楷體" w:hAnsi="標楷體" w:hint="eastAsia"/>
        </w:rPr>
        <w:t>年度辦理18場次，參加人數計484人次。</w:t>
      </w:r>
    </w:p>
    <w:p w:rsidR="00C31E87" w:rsidRPr="009224AF" w:rsidRDefault="00C31E87"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E、辦理「員工環境綠美化專題研習」：為加強臺北市市容綠美化業務及各項主題花卉園藝展示，持續於106年6月間邀請專家學者講授有關樹木病蟲害藥劑防治處理、田園城市案例分享、觀賞花木栽培與應用及公園綠地生態景觀營造等10場次課程，以增進</w:t>
      </w:r>
      <w:r w:rsidR="00D208F1">
        <w:rPr>
          <w:rFonts w:ascii="標楷體" w:eastAsia="標楷體" w:hAnsi="標楷體" w:hint="eastAsia"/>
        </w:rPr>
        <w:t>公園路燈工程管理處</w:t>
      </w:r>
      <w:r w:rsidRPr="009224AF">
        <w:rPr>
          <w:rFonts w:ascii="標楷體" w:eastAsia="標楷體" w:hAnsi="標楷體" w:hint="eastAsia"/>
        </w:rPr>
        <w:t>員工環境綠美化知識與技能，10場次研習</w:t>
      </w:r>
      <w:proofErr w:type="gramStart"/>
      <w:r w:rsidRPr="009224AF">
        <w:rPr>
          <w:rFonts w:ascii="標楷體" w:eastAsia="標楷體" w:hAnsi="標楷體" w:hint="eastAsia"/>
        </w:rPr>
        <w:t>課程參訓員工</w:t>
      </w:r>
      <w:proofErr w:type="gramEnd"/>
      <w:r w:rsidRPr="009224AF">
        <w:rPr>
          <w:rFonts w:ascii="標楷體" w:eastAsia="標楷體" w:hAnsi="標楷體" w:hint="eastAsia"/>
        </w:rPr>
        <w:t>計約410人次。</w:t>
      </w:r>
    </w:p>
    <w:p w:rsidR="00C31E87" w:rsidRPr="009224AF" w:rsidRDefault="00C31E87"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F、團體園區參觀導</w:t>
      </w:r>
      <w:proofErr w:type="gramStart"/>
      <w:r w:rsidRPr="009224AF">
        <w:rPr>
          <w:rFonts w:ascii="標楷體" w:eastAsia="標楷體" w:hAnsi="標楷體" w:hint="eastAsia"/>
        </w:rPr>
        <w:t>覽</w:t>
      </w:r>
      <w:proofErr w:type="gramEnd"/>
      <w:r w:rsidRPr="009224AF">
        <w:rPr>
          <w:rFonts w:ascii="標楷體" w:eastAsia="標楷體" w:hAnsi="標楷體" w:hint="eastAsia"/>
        </w:rPr>
        <w:t>：花卉試驗中心全年開放精心營造主題景觀園區讓民眾參觀休憩，並於平日受理</w:t>
      </w:r>
      <w:r w:rsidRPr="009224AF">
        <w:rPr>
          <w:rFonts w:ascii="標楷體" w:eastAsia="標楷體" w:hAnsi="標楷體"/>
        </w:rPr>
        <w:t>15</w:t>
      </w:r>
      <w:r w:rsidRPr="009224AF">
        <w:rPr>
          <w:rFonts w:ascii="標楷體" w:eastAsia="標楷體" w:hAnsi="標楷體" w:hint="eastAsia"/>
        </w:rPr>
        <w:t>人以上機關團體預約導</w:t>
      </w:r>
      <w:proofErr w:type="gramStart"/>
      <w:r w:rsidRPr="009224AF">
        <w:rPr>
          <w:rFonts w:ascii="標楷體" w:eastAsia="標楷體" w:hAnsi="標楷體" w:hint="eastAsia"/>
        </w:rPr>
        <w:t>覽</w:t>
      </w:r>
      <w:proofErr w:type="gramEnd"/>
      <w:r w:rsidRPr="009224AF">
        <w:rPr>
          <w:rFonts w:ascii="標楷體" w:eastAsia="標楷體" w:hAnsi="標楷體" w:hint="eastAsia"/>
        </w:rPr>
        <w:t>解說服務，</w:t>
      </w:r>
      <w:proofErr w:type="gramStart"/>
      <w:r w:rsidRPr="009224AF">
        <w:rPr>
          <w:rFonts w:ascii="標楷體" w:eastAsia="標楷體" w:hAnsi="標楷體" w:hint="eastAsia"/>
        </w:rPr>
        <w:t>106</w:t>
      </w:r>
      <w:proofErr w:type="gramEnd"/>
      <w:r w:rsidRPr="009224AF">
        <w:rPr>
          <w:rFonts w:ascii="標楷體" w:eastAsia="標楷體" w:hAnsi="標楷體" w:hint="eastAsia"/>
        </w:rPr>
        <w:t>年度導</w:t>
      </w:r>
      <w:proofErr w:type="gramStart"/>
      <w:r w:rsidRPr="009224AF">
        <w:rPr>
          <w:rFonts w:ascii="標楷體" w:eastAsia="標楷體" w:hAnsi="標楷體" w:hint="eastAsia"/>
        </w:rPr>
        <w:t>覽</w:t>
      </w:r>
      <w:proofErr w:type="gramEnd"/>
      <w:r w:rsidRPr="009224AF">
        <w:rPr>
          <w:rFonts w:ascii="標楷體" w:eastAsia="標楷體" w:hAnsi="標楷體" w:hint="eastAsia"/>
        </w:rPr>
        <w:t>服務計470人次。</w:t>
      </w:r>
    </w:p>
    <w:p w:rsidR="00C31E87" w:rsidRPr="009224AF" w:rsidRDefault="00C31E87"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G、綠化諮詢服務專線：為市民及各機關學校社區團體解答有關植物栽培技術、維護管理等疑問，綠化專線電話：（</w:t>
      </w:r>
      <w:r w:rsidRPr="009224AF">
        <w:rPr>
          <w:rFonts w:ascii="標楷體" w:eastAsia="標楷體" w:hAnsi="標楷體"/>
        </w:rPr>
        <w:t>02</w:t>
      </w:r>
      <w:r w:rsidRPr="009224AF">
        <w:rPr>
          <w:rFonts w:ascii="標楷體" w:eastAsia="標楷體" w:hAnsi="標楷體" w:hint="eastAsia"/>
        </w:rPr>
        <w:t>）</w:t>
      </w:r>
      <w:r w:rsidRPr="009224AF">
        <w:rPr>
          <w:rFonts w:ascii="標楷體" w:eastAsia="標楷體" w:hAnsi="標楷體"/>
        </w:rPr>
        <w:t>28612247</w:t>
      </w:r>
      <w:r w:rsidRPr="009224AF">
        <w:rPr>
          <w:rFonts w:ascii="標楷體" w:eastAsia="標楷體" w:hAnsi="標楷體" w:hint="eastAsia"/>
        </w:rPr>
        <w:t>。</w:t>
      </w:r>
    </w:p>
    <w:p w:rsidR="00C31E87" w:rsidRPr="009224AF" w:rsidRDefault="00C31E87" w:rsidP="00F75A1D">
      <w:pPr>
        <w:pStyle w:val="2"/>
        <w:spacing w:before="50" w:after="0" w:line="360" w:lineRule="exact"/>
        <w:ind w:left="900" w:hangingChars="175" w:hanging="420"/>
        <w:jc w:val="both"/>
        <w:rPr>
          <w:rFonts w:ascii="標楷體" w:eastAsia="標楷體" w:hAnsi="標楷體"/>
        </w:rPr>
      </w:pPr>
      <w:r w:rsidRPr="009224AF">
        <w:rPr>
          <w:rFonts w:ascii="標楷體" w:eastAsia="標楷體" w:hAnsi="標楷體" w:hint="eastAsia"/>
        </w:rPr>
        <w:t>(7)觀賞花木培育：計畫性引種蒐集及繁殖培育各種類植物苗木及四季花卉，持續篩選    培育茶花品種及盆景，以</w:t>
      </w:r>
      <w:proofErr w:type="gramStart"/>
      <w:r w:rsidRPr="009224AF">
        <w:rPr>
          <w:rFonts w:ascii="標楷體" w:eastAsia="標楷體" w:hAnsi="標楷體" w:hint="eastAsia"/>
        </w:rPr>
        <w:t>充實種源庫</w:t>
      </w:r>
      <w:proofErr w:type="gramEnd"/>
      <w:r w:rsidRPr="009224AF">
        <w:rPr>
          <w:rFonts w:ascii="標楷體" w:eastAsia="標楷體" w:hAnsi="標楷體" w:hint="eastAsia"/>
        </w:rPr>
        <w:t>，並針對與公園路燈工程管理處業務相關議題進行分析與可行性探討</w:t>
      </w:r>
      <w:r w:rsidRPr="009224AF">
        <w:rPr>
          <w:rFonts w:ascii="標楷體" w:eastAsia="標楷體" w:hAnsi="標楷體"/>
        </w:rPr>
        <w:t>。</w:t>
      </w:r>
    </w:p>
    <w:p w:rsidR="00C31E87" w:rsidRPr="009224AF" w:rsidRDefault="00C31E87" w:rsidP="00F75A1D">
      <w:pPr>
        <w:pStyle w:val="2"/>
        <w:spacing w:line="360" w:lineRule="exact"/>
        <w:ind w:leftChars="150" w:left="900" w:hangingChars="225" w:hanging="540"/>
        <w:rPr>
          <w:rFonts w:ascii="標楷體" w:eastAsia="標楷體" w:hAnsi="標楷體"/>
        </w:rPr>
      </w:pPr>
      <w:r w:rsidRPr="009224AF">
        <w:rPr>
          <w:rFonts w:ascii="標楷體" w:eastAsia="標楷體" w:hAnsi="標楷體" w:hint="eastAsia"/>
        </w:rPr>
        <w:t xml:space="preserve"> (8)</w:t>
      </w:r>
      <w:r w:rsidRPr="009224AF">
        <w:rPr>
          <w:rFonts w:ascii="標楷體" w:eastAsia="標楷體" w:hAnsi="標楷體" w:hint="eastAsia"/>
          <w:bCs/>
        </w:rPr>
        <w:t>執行</w:t>
      </w:r>
      <w:r w:rsidRPr="009224AF">
        <w:rPr>
          <w:rFonts w:ascii="標楷體" w:eastAsia="標楷體" w:hAnsi="標楷體" w:hint="eastAsia"/>
        </w:rPr>
        <w:t>病蟲害防治相關作業：為增進公園路燈工程管理處所屬</w:t>
      </w:r>
      <w:proofErr w:type="gramStart"/>
      <w:r w:rsidRPr="009224AF">
        <w:rPr>
          <w:rFonts w:ascii="標楷體" w:eastAsia="標楷體" w:hAnsi="標楷體" w:hint="eastAsia"/>
        </w:rPr>
        <w:t>各維管</w:t>
      </w:r>
      <w:proofErr w:type="gramEnd"/>
      <w:r w:rsidRPr="009224AF">
        <w:rPr>
          <w:rFonts w:ascii="標楷體" w:eastAsia="標楷體" w:hAnsi="標楷體" w:hint="eastAsia"/>
        </w:rPr>
        <w:t>單位巡查員及病蟲害防治人員對植物病蟲害認知與防治，不定期召集會議</w:t>
      </w:r>
      <w:r w:rsidRPr="009224AF">
        <w:rPr>
          <w:rFonts w:ascii="標楷體" w:eastAsia="標楷體" w:hAnsi="標楷體" w:hint="eastAsia"/>
          <w:kern w:val="0"/>
        </w:rPr>
        <w:t>針對當時發生較頻繁之病蟲害進行分析與討論，以執行合宜之處理方式及</w:t>
      </w:r>
      <w:r w:rsidRPr="009224AF">
        <w:rPr>
          <w:rFonts w:ascii="標楷體" w:eastAsia="標楷體" w:hAnsi="標楷體" w:hint="eastAsia"/>
        </w:rPr>
        <w:t>傳達最新資訊，以及邀請</w:t>
      </w:r>
      <w:proofErr w:type="gramStart"/>
      <w:r w:rsidRPr="009224AF">
        <w:rPr>
          <w:rFonts w:ascii="標楷體" w:eastAsia="標楷體" w:hAnsi="標楷體" w:hint="eastAsia"/>
        </w:rPr>
        <w:t>專家蒞處</w:t>
      </w:r>
      <w:r w:rsidRPr="009224AF">
        <w:rPr>
          <w:rFonts w:ascii="標楷體" w:eastAsia="標楷體" w:hAnsi="標楷體" w:hint="eastAsia"/>
        </w:rPr>
        <w:lastRenderedPageBreak/>
        <w:t>授課</w:t>
      </w:r>
      <w:proofErr w:type="gramEnd"/>
      <w:r w:rsidRPr="009224AF">
        <w:rPr>
          <w:rFonts w:ascii="標楷體" w:eastAsia="標楷體" w:hAnsi="標楷體" w:hint="eastAsia"/>
        </w:rPr>
        <w:t>、講習及實際演練。</w:t>
      </w:r>
    </w:p>
    <w:p w:rsidR="00C31E87" w:rsidRPr="009224AF" w:rsidRDefault="00C31E87" w:rsidP="00F75A1D">
      <w:pPr>
        <w:pStyle w:val="2"/>
        <w:spacing w:before="50" w:after="0" w:line="360" w:lineRule="exact"/>
        <w:ind w:left="900" w:hangingChars="175" w:hanging="420"/>
        <w:jc w:val="both"/>
        <w:rPr>
          <w:rFonts w:ascii="標楷體" w:eastAsia="標楷體" w:hAnsi="標楷體"/>
        </w:rPr>
      </w:pPr>
      <w:r w:rsidRPr="009224AF">
        <w:rPr>
          <w:rFonts w:ascii="標楷體" w:eastAsia="標楷體" w:hAnsi="標楷體" w:hint="eastAsia"/>
        </w:rPr>
        <w:t>(9)辦理樹木修剪認證課程：公園路燈工程管理處於106年</w:t>
      </w:r>
      <w:r w:rsidRPr="009224AF">
        <w:rPr>
          <w:rFonts w:ascii="標楷體" w:eastAsia="標楷體" w:hAnsi="標楷體"/>
        </w:rPr>
        <w:t>3</w:t>
      </w:r>
      <w:r w:rsidRPr="009224AF">
        <w:rPr>
          <w:rFonts w:ascii="標楷體" w:eastAsia="標楷體" w:hAnsi="標楷體" w:hint="eastAsia"/>
        </w:rPr>
        <w:t>月辦理完成第一次教育訓練課程及測驗事宜，外</w:t>
      </w:r>
      <w:proofErr w:type="gramStart"/>
      <w:r w:rsidRPr="009224AF">
        <w:rPr>
          <w:rFonts w:ascii="標楷體" w:eastAsia="標楷體" w:hAnsi="標楷體" w:hint="eastAsia"/>
        </w:rPr>
        <w:t>單位參訓共計</w:t>
      </w:r>
      <w:proofErr w:type="gramEnd"/>
      <w:r w:rsidRPr="009224AF">
        <w:rPr>
          <w:rFonts w:ascii="標楷體" w:eastAsia="標楷體" w:hAnsi="標楷體" w:hint="eastAsia"/>
        </w:rPr>
        <w:t>193人，合格證照核發計147張，</w:t>
      </w:r>
      <w:proofErr w:type="gramStart"/>
      <w:r w:rsidRPr="009224AF">
        <w:rPr>
          <w:rFonts w:ascii="標楷體" w:eastAsia="標楷體" w:hAnsi="標楷體" w:hint="eastAsia"/>
        </w:rPr>
        <w:t>105</w:t>
      </w:r>
      <w:proofErr w:type="gramEnd"/>
      <w:r w:rsidRPr="009224AF">
        <w:rPr>
          <w:rFonts w:ascii="標楷體" w:eastAsia="標楷體" w:hAnsi="標楷體" w:hint="eastAsia"/>
        </w:rPr>
        <w:t>年度公園路燈工程管理處受訓同仁共25人，計25人通過測驗。106年9月完成第二次教育訓練課程及測驗事宜，外</w:t>
      </w:r>
      <w:proofErr w:type="gramStart"/>
      <w:r w:rsidRPr="009224AF">
        <w:rPr>
          <w:rFonts w:ascii="標楷體" w:eastAsia="標楷體" w:hAnsi="標楷體" w:hint="eastAsia"/>
        </w:rPr>
        <w:t>單位參訓共計</w:t>
      </w:r>
      <w:proofErr w:type="gramEnd"/>
      <w:r w:rsidRPr="009224AF">
        <w:rPr>
          <w:rFonts w:ascii="標楷體" w:eastAsia="標楷體" w:hAnsi="標楷體" w:hint="eastAsia"/>
        </w:rPr>
        <w:t>127人，合格證照核發計82張，公園路燈工程管理處受訓同仁共24人，計24人通過測驗。</w:t>
      </w:r>
    </w:p>
    <w:p w:rsidR="00945C2A" w:rsidRPr="009224AF" w:rsidRDefault="00945C2A" w:rsidP="00F75A1D">
      <w:pPr>
        <w:spacing w:line="360" w:lineRule="exact"/>
        <w:ind w:leftChars="225" w:left="720" w:hangingChars="75" w:hanging="180"/>
        <w:rPr>
          <w:rFonts w:ascii="標楷體" w:eastAsia="標楷體" w:hAnsi="標楷體"/>
        </w:rPr>
      </w:pPr>
      <w:r w:rsidRPr="009224AF">
        <w:rPr>
          <w:rFonts w:ascii="標楷體" w:eastAsia="標楷體" w:hAnsi="標楷體" w:hint="eastAsia"/>
        </w:rPr>
        <w:t>(10)田園城市：</w:t>
      </w:r>
    </w:p>
    <w:p w:rsidR="00945C2A" w:rsidRPr="009224AF" w:rsidRDefault="00945C2A" w:rsidP="00F75A1D">
      <w:pPr>
        <w:spacing w:line="360" w:lineRule="exact"/>
        <w:ind w:leftChars="450" w:left="1080"/>
        <w:rPr>
          <w:rFonts w:ascii="標楷體" w:eastAsia="標楷體" w:hAnsi="標楷體"/>
        </w:rPr>
      </w:pPr>
      <w:r w:rsidRPr="009224AF">
        <w:rPr>
          <w:rFonts w:ascii="標楷體" w:eastAsia="標楷體" w:hAnsi="標楷體" w:hint="eastAsia"/>
        </w:rPr>
        <w:t>104年4月建置田園銀行網路平</w:t>
      </w:r>
      <w:proofErr w:type="gramStart"/>
      <w:r w:rsidRPr="009224AF">
        <w:rPr>
          <w:rFonts w:ascii="標楷體" w:eastAsia="標楷體" w:hAnsi="標楷體" w:hint="eastAsia"/>
        </w:rPr>
        <w:t>臺</w:t>
      </w:r>
      <w:proofErr w:type="gramEnd"/>
      <w:r w:rsidRPr="009224AF">
        <w:rPr>
          <w:rFonts w:ascii="標楷體" w:eastAsia="標楷體" w:hAnsi="標楷體" w:hint="eastAsia"/>
        </w:rPr>
        <w:t>，截至10</w:t>
      </w:r>
      <w:r w:rsidRPr="009224AF">
        <w:rPr>
          <w:rFonts w:ascii="標楷體" w:eastAsia="標楷體" w:hAnsi="標楷體"/>
        </w:rPr>
        <w:t>6</w:t>
      </w:r>
      <w:r w:rsidRPr="009224AF">
        <w:rPr>
          <w:rFonts w:ascii="標楷體" w:eastAsia="標楷體" w:hAnsi="標楷體" w:hint="eastAsia"/>
        </w:rPr>
        <w:t>年12月底田園銀行網路平</w:t>
      </w:r>
      <w:proofErr w:type="gramStart"/>
      <w:r w:rsidRPr="009224AF">
        <w:rPr>
          <w:rFonts w:ascii="標楷體" w:eastAsia="標楷體" w:hAnsi="標楷體" w:hint="eastAsia"/>
        </w:rPr>
        <w:t>臺</w:t>
      </w:r>
      <w:proofErr w:type="gramEnd"/>
      <w:r w:rsidRPr="009224AF">
        <w:rPr>
          <w:rFonts w:ascii="標楷體" w:eastAsia="標楷體" w:hAnsi="標楷體" w:hint="eastAsia"/>
        </w:rPr>
        <w:t>已突破</w:t>
      </w:r>
      <w:r w:rsidRPr="009224AF">
        <w:rPr>
          <w:rFonts w:ascii="標楷體" w:eastAsia="標楷體" w:hAnsi="標楷體"/>
        </w:rPr>
        <w:t>66</w:t>
      </w:r>
      <w:r w:rsidRPr="009224AF">
        <w:rPr>
          <w:rFonts w:ascii="標楷體" w:eastAsia="標楷體" w:hAnsi="標楷體" w:hint="eastAsia"/>
        </w:rPr>
        <w:t>萬瀏覽</w:t>
      </w:r>
      <w:proofErr w:type="gramStart"/>
      <w:r w:rsidRPr="009224AF">
        <w:rPr>
          <w:rFonts w:ascii="標楷體" w:eastAsia="標楷體" w:hAnsi="標楷體" w:hint="eastAsia"/>
        </w:rPr>
        <w:t>人次，</w:t>
      </w:r>
      <w:proofErr w:type="gramEnd"/>
      <w:r w:rsidRPr="009224AF">
        <w:rPr>
          <w:rFonts w:ascii="標楷體" w:eastAsia="標楷體" w:hAnsi="標楷體" w:hint="eastAsia"/>
        </w:rPr>
        <w:t>成果包括：</w:t>
      </w:r>
    </w:p>
    <w:p w:rsidR="00945C2A" w:rsidRPr="009224AF" w:rsidRDefault="00945C2A" w:rsidP="00F75A1D">
      <w:pPr>
        <w:spacing w:line="360" w:lineRule="exact"/>
        <w:ind w:leftChars="300" w:left="720"/>
        <w:rPr>
          <w:rFonts w:ascii="標楷體" w:eastAsia="標楷體" w:hAnsi="標楷體"/>
        </w:rPr>
      </w:pPr>
      <w:r w:rsidRPr="009224AF">
        <w:rPr>
          <w:rFonts w:ascii="標楷體" w:eastAsia="標楷體" w:hAnsi="標楷體" w:hint="eastAsia"/>
        </w:rPr>
        <w:t>A、田園銀行網路平台已發布</w:t>
      </w:r>
      <w:r w:rsidRPr="009224AF">
        <w:rPr>
          <w:rFonts w:ascii="標楷體" w:eastAsia="標楷體" w:hAnsi="標楷體"/>
        </w:rPr>
        <w:t>147</w:t>
      </w:r>
      <w:r w:rsidRPr="009224AF">
        <w:rPr>
          <w:rFonts w:ascii="標楷體" w:eastAsia="標楷體" w:hAnsi="標楷體" w:hint="eastAsia"/>
        </w:rPr>
        <w:t>則最新消息(</w:t>
      </w:r>
      <w:r w:rsidRPr="009224AF">
        <w:rPr>
          <w:rFonts w:ascii="標楷體" w:eastAsia="標楷體" w:hAnsi="標楷體"/>
        </w:rPr>
        <w:t>本局</w:t>
      </w:r>
      <w:r w:rsidR="00D208F1">
        <w:rPr>
          <w:rFonts w:ascii="標楷體" w:eastAsia="標楷體" w:hAnsi="標楷體" w:hint="eastAsia"/>
        </w:rPr>
        <w:t>公園路燈工程管理處</w:t>
      </w:r>
      <w:r w:rsidRPr="009224AF">
        <w:rPr>
          <w:rFonts w:ascii="標楷體" w:eastAsia="標楷體" w:hAnsi="標楷體" w:hint="eastAsia"/>
        </w:rPr>
        <w:t>發布</w:t>
      </w:r>
      <w:r w:rsidRPr="009224AF">
        <w:rPr>
          <w:rFonts w:ascii="標楷體" w:eastAsia="標楷體" w:hAnsi="標楷體"/>
        </w:rPr>
        <w:t>112</w:t>
      </w:r>
      <w:r w:rsidRPr="009224AF">
        <w:rPr>
          <w:rFonts w:ascii="標楷體" w:eastAsia="標楷體" w:hAnsi="標楷體" w:hint="eastAsia"/>
        </w:rPr>
        <w:t>則)。</w:t>
      </w:r>
    </w:p>
    <w:p w:rsidR="00945C2A" w:rsidRPr="009224AF" w:rsidRDefault="00945C2A"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B、田園基地處數共</w:t>
      </w:r>
      <w:r w:rsidRPr="009224AF">
        <w:rPr>
          <w:rFonts w:ascii="標楷體" w:eastAsia="標楷體" w:hAnsi="標楷體"/>
        </w:rPr>
        <w:t>545</w:t>
      </w:r>
      <w:r w:rsidRPr="009224AF">
        <w:rPr>
          <w:rFonts w:ascii="標楷體" w:eastAsia="標楷體" w:hAnsi="標楷體" w:hint="eastAsia"/>
        </w:rPr>
        <w:t>處，</w:t>
      </w:r>
      <w:r w:rsidRPr="009224AF">
        <w:rPr>
          <w:rFonts w:ascii="標楷體" w:eastAsia="標楷體" w:hAnsi="標楷體"/>
        </w:rPr>
        <w:t>145,292</w:t>
      </w:r>
      <w:r w:rsidRPr="009224AF">
        <w:rPr>
          <w:rFonts w:ascii="標楷體" w:eastAsia="標楷體" w:hAnsi="標楷體" w:hint="eastAsia"/>
        </w:rPr>
        <w:t>平方公尺(</w:t>
      </w:r>
      <w:r w:rsidRPr="009224AF">
        <w:rPr>
          <w:rFonts w:ascii="標楷體" w:eastAsia="標楷體" w:hAnsi="標楷體"/>
        </w:rPr>
        <w:t>本局</w:t>
      </w:r>
      <w:r w:rsidR="00D208F1">
        <w:rPr>
          <w:rFonts w:ascii="標楷體" w:eastAsia="標楷體" w:hAnsi="標楷體" w:hint="eastAsia"/>
        </w:rPr>
        <w:t>公園路燈工程管理處</w:t>
      </w:r>
      <w:r w:rsidRPr="009224AF">
        <w:rPr>
          <w:rFonts w:ascii="標楷體" w:eastAsia="標楷體" w:hAnsi="標楷體" w:hint="eastAsia"/>
        </w:rPr>
        <w:t>共</w:t>
      </w:r>
      <w:r w:rsidRPr="009224AF">
        <w:rPr>
          <w:rFonts w:ascii="標楷體" w:eastAsia="標楷體" w:hAnsi="標楷體"/>
        </w:rPr>
        <w:t>43,617</w:t>
      </w:r>
      <w:r w:rsidRPr="009224AF">
        <w:rPr>
          <w:rFonts w:ascii="標楷體" w:eastAsia="標楷體" w:hAnsi="標楷體" w:hint="eastAsia"/>
        </w:rPr>
        <w:t>平方公尺)。</w:t>
      </w:r>
    </w:p>
    <w:p w:rsidR="00945C2A" w:rsidRPr="009224AF" w:rsidRDefault="00945C2A" w:rsidP="00F75A1D">
      <w:pPr>
        <w:spacing w:line="360" w:lineRule="exact"/>
        <w:ind w:leftChars="300" w:left="720"/>
        <w:rPr>
          <w:rFonts w:ascii="標楷體" w:eastAsia="標楷體" w:hAnsi="標楷體"/>
        </w:rPr>
      </w:pPr>
      <w:r w:rsidRPr="009224AF">
        <w:rPr>
          <w:rFonts w:ascii="標楷體" w:eastAsia="標楷體" w:hAnsi="標楷體" w:hint="eastAsia"/>
        </w:rPr>
        <w:t>C、田園基地參與耕作人數為</w:t>
      </w:r>
      <w:r w:rsidRPr="009224AF">
        <w:rPr>
          <w:rFonts w:ascii="標楷體" w:eastAsia="標楷體" w:hAnsi="標楷體"/>
        </w:rPr>
        <w:t>93</w:t>
      </w:r>
      <w:r w:rsidRPr="009224AF">
        <w:rPr>
          <w:rFonts w:ascii="標楷體" w:eastAsia="標楷體" w:hAnsi="標楷體" w:hint="eastAsia"/>
        </w:rPr>
        <w:t>,</w:t>
      </w:r>
      <w:r w:rsidRPr="009224AF">
        <w:rPr>
          <w:rFonts w:ascii="標楷體" w:eastAsia="標楷體" w:hAnsi="標楷體"/>
        </w:rPr>
        <w:t>755</w:t>
      </w:r>
      <w:r w:rsidRPr="009224AF">
        <w:rPr>
          <w:rFonts w:ascii="標楷體" w:eastAsia="標楷體" w:hAnsi="標楷體" w:hint="eastAsia"/>
        </w:rPr>
        <w:t>人(</w:t>
      </w:r>
      <w:r w:rsidRPr="009224AF">
        <w:rPr>
          <w:rFonts w:ascii="標楷體" w:eastAsia="標楷體" w:hAnsi="標楷體"/>
        </w:rPr>
        <w:t>本局</w:t>
      </w:r>
      <w:r w:rsidR="00D208F1">
        <w:rPr>
          <w:rFonts w:ascii="標楷體" w:eastAsia="標楷體" w:hAnsi="標楷體" w:hint="eastAsia"/>
        </w:rPr>
        <w:t>公園路燈工程管理處</w:t>
      </w:r>
      <w:r w:rsidRPr="009224AF">
        <w:rPr>
          <w:rFonts w:ascii="標楷體" w:eastAsia="標楷體" w:hAnsi="標楷體" w:hint="eastAsia"/>
        </w:rPr>
        <w:t>共</w:t>
      </w:r>
      <w:r w:rsidRPr="009224AF">
        <w:rPr>
          <w:rFonts w:ascii="標楷體" w:eastAsia="標楷體" w:hAnsi="標楷體"/>
        </w:rPr>
        <w:t>1,353</w:t>
      </w:r>
      <w:r w:rsidRPr="009224AF">
        <w:rPr>
          <w:rFonts w:ascii="標楷體" w:eastAsia="標楷體" w:hAnsi="標楷體" w:hint="eastAsia"/>
        </w:rPr>
        <w:t>人)。</w:t>
      </w:r>
    </w:p>
    <w:p w:rsidR="00945C2A" w:rsidRPr="009224AF" w:rsidRDefault="00945C2A"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D、開設</w:t>
      </w:r>
      <w:r w:rsidRPr="009224AF">
        <w:rPr>
          <w:rFonts w:ascii="標楷體" w:eastAsia="標楷體" w:hAnsi="標楷體"/>
        </w:rPr>
        <w:t>1,209</w:t>
      </w:r>
      <w:r w:rsidRPr="009224AF">
        <w:rPr>
          <w:rFonts w:ascii="標楷體" w:eastAsia="標楷體" w:hAnsi="標楷體" w:hint="eastAsia"/>
        </w:rPr>
        <w:t>堂田園課程及上課人數共達</w:t>
      </w:r>
      <w:r w:rsidRPr="009224AF">
        <w:rPr>
          <w:rFonts w:ascii="標楷體" w:eastAsia="標楷體" w:hAnsi="標楷體"/>
        </w:rPr>
        <w:t>65</w:t>
      </w:r>
      <w:r w:rsidRPr="009224AF">
        <w:rPr>
          <w:rFonts w:ascii="標楷體" w:eastAsia="標楷體" w:hAnsi="標楷體" w:hint="eastAsia"/>
        </w:rPr>
        <w:t>,</w:t>
      </w:r>
      <w:r w:rsidRPr="009224AF">
        <w:rPr>
          <w:rFonts w:ascii="標楷體" w:eastAsia="標楷體" w:hAnsi="標楷體"/>
        </w:rPr>
        <w:t>712</w:t>
      </w:r>
      <w:r w:rsidRPr="009224AF">
        <w:rPr>
          <w:rFonts w:ascii="標楷體" w:eastAsia="標楷體" w:hAnsi="標楷體" w:hint="eastAsia"/>
        </w:rPr>
        <w:t>人(</w:t>
      </w:r>
      <w:r w:rsidRPr="009224AF">
        <w:rPr>
          <w:rFonts w:ascii="標楷體" w:eastAsia="標楷體" w:hAnsi="標楷體"/>
        </w:rPr>
        <w:t>本局</w:t>
      </w:r>
      <w:r w:rsidR="00D208F1">
        <w:rPr>
          <w:rFonts w:ascii="標楷體" w:eastAsia="標楷體" w:hAnsi="標楷體" w:hint="eastAsia"/>
        </w:rPr>
        <w:t>公園路燈工程管理處</w:t>
      </w:r>
      <w:r w:rsidRPr="009224AF">
        <w:rPr>
          <w:rFonts w:ascii="標楷體" w:eastAsia="標楷體" w:hAnsi="標楷體" w:hint="eastAsia"/>
        </w:rPr>
        <w:t>開設</w:t>
      </w:r>
      <w:r w:rsidRPr="009224AF">
        <w:rPr>
          <w:rFonts w:ascii="標楷體" w:eastAsia="標楷體" w:hAnsi="標楷體"/>
        </w:rPr>
        <w:t>432</w:t>
      </w:r>
      <w:r w:rsidRPr="009224AF">
        <w:rPr>
          <w:rFonts w:ascii="標楷體" w:eastAsia="標楷體" w:hAnsi="標楷體" w:hint="eastAsia"/>
        </w:rPr>
        <w:t>堂、上課人數共達</w:t>
      </w:r>
      <w:r w:rsidRPr="009224AF">
        <w:rPr>
          <w:rFonts w:ascii="標楷體" w:eastAsia="標楷體" w:hAnsi="標楷體"/>
        </w:rPr>
        <w:t>10</w:t>
      </w:r>
      <w:r w:rsidRPr="009224AF">
        <w:rPr>
          <w:rFonts w:ascii="標楷體" w:eastAsia="標楷體" w:hAnsi="標楷體" w:hint="eastAsia"/>
        </w:rPr>
        <w:t>,</w:t>
      </w:r>
      <w:r w:rsidRPr="009224AF">
        <w:rPr>
          <w:rFonts w:ascii="標楷體" w:eastAsia="標楷體" w:hAnsi="標楷體"/>
        </w:rPr>
        <w:t>68</w:t>
      </w:r>
      <w:r w:rsidRPr="009224AF">
        <w:rPr>
          <w:rFonts w:ascii="標楷體" w:eastAsia="標楷體" w:hAnsi="標楷體" w:hint="eastAsia"/>
        </w:rPr>
        <w:t>0人)。</w:t>
      </w:r>
    </w:p>
    <w:p w:rsidR="00945C2A" w:rsidRPr="009224AF" w:rsidRDefault="00945C2A"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E、</w:t>
      </w:r>
      <w:r w:rsidRPr="009224AF">
        <w:rPr>
          <w:rFonts w:ascii="標楷體" w:eastAsia="標楷體" w:hAnsi="標楷體"/>
        </w:rPr>
        <w:t>辦理</w:t>
      </w:r>
      <w:r w:rsidRPr="009224AF">
        <w:rPr>
          <w:rFonts w:ascii="標楷體" w:eastAsia="標楷體" w:hAnsi="標楷體" w:hint="eastAsia"/>
        </w:rPr>
        <w:t>「臺北市田園城市全面推廣志工訓練及示範點建置委託專業服務」案，於市政大樓第5區對面草坪建置示範點；透過召開培訓課程及社區參與工作坊，已於105年6月底完成建置田園基地示範點。</w:t>
      </w:r>
    </w:p>
    <w:p w:rsidR="00945C2A" w:rsidRPr="009224AF" w:rsidRDefault="00945C2A" w:rsidP="00F75A1D">
      <w:pPr>
        <w:spacing w:line="360" w:lineRule="exact"/>
        <w:ind w:leftChars="300" w:left="1080" w:hangingChars="150" w:hanging="360"/>
        <w:rPr>
          <w:rFonts w:ascii="標楷體" w:eastAsia="標楷體" w:hAnsi="標楷體"/>
        </w:rPr>
      </w:pPr>
      <w:r w:rsidRPr="009224AF">
        <w:rPr>
          <w:rFonts w:ascii="標楷體" w:eastAsia="標楷體" w:hAnsi="標楷體" w:hint="eastAsia"/>
        </w:rPr>
        <w:t>F、辦理「田園城市推廣計畫策略規劃技術服務案」，105年5月4日決標，計畫期程自</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5</w:t>
      </w:r>
      <w:r w:rsidRPr="009224AF">
        <w:rPr>
          <w:rFonts w:ascii="標楷體" w:eastAsia="標楷體" w:hAnsi="標楷體" w:hint="eastAsia"/>
        </w:rPr>
        <w:t>月</w:t>
      </w:r>
      <w:r w:rsidRPr="009224AF">
        <w:rPr>
          <w:rFonts w:ascii="標楷體" w:eastAsia="標楷體" w:hAnsi="標楷體"/>
        </w:rPr>
        <w:t>5</w:t>
      </w:r>
      <w:r w:rsidRPr="009224AF">
        <w:rPr>
          <w:rFonts w:ascii="標楷體" w:eastAsia="標楷體" w:hAnsi="標楷體" w:hint="eastAsia"/>
        </w:rPr>
        <w:t>日至</w:t>
      </w:r>
      <w:r w:rsidRPr="009224AF">
        <w:rPr>
          <w:rFonts w:ascii="標楷體" w:eastAsia="標楷體" w:hAnsi="標楷體"/>
        </w:rPr>
        <w:t>106</w:t>
      </w:r>
      <w:r w:rsidRPr="009224AF">
        <w:rPr>
          <w:rFonts w:ascii="標楷體" w:eastAsia="標楷體" w:hAnsi="標楷體" w:hint="eastAsia"/>
        </w:rPr>
        <w:t>年</w:t>
      </w:r>
      <w:r w:rsidRPr="009224AF">
        <w:rPr>
          <w:rFonts w:ascii="標楷體" w:eastAsia="標楷體" w:hAnsi="標楷體"/>
        </w:rPr>
        <w:t>12</w:t>
      </w:r>
      <w:r w:rsidRPr="009224AF">
        <w:rPr>
          <w:rFonts w:ascii="標楷體" w:eastAsia="標楷體" w:hAnsi="標楷體" w:hint="eastAsia"/>
        </w:rPr>
        <w:t>月</w:t>
      </w:r>
      <w:r w:rsidRPr="009224AF">
        <w:rPr>
          <w:rFonts w:ascii="標楷體" w:eastAsia="標楷體" w:hAnsi="標楷體"/>
        </w:rPr>
        <w:t>31</w:t>
      </w:r>
      <w:r w:rsidRPr="009224AF">
        <w:rPr>
          <w:rFonts w:ascii="標楷體" w:eastAsia="標楷體" w:hAnsi="標楷體" w:hint="eastAsia"/>
        </w:rPr>
        <w:t>日止。</w:t>
      </w:r>
      <w:r w:rsidRPr="009224AF">
        <w:rPr>
          <w:rFonts w:ascii="標楷體" w:eastAsia="標楷體" w:hAnsi="標楷體"/>
        </w:rPr>
        <w:t>105</w:t>
      </w:r>
      <w:r w:rsidRPr="009224AF">
        <w:rPr>
          <w:rFonts w:ascii="標楷體" w:eastAsia="標楷體" w:hAnsi="標楷體" w:hint="eastAsia"/>
        </w:rPr>
        <w:t>年及106年辦理田園基地建置輔導計畫徵選活動，其間辦理</w:t>
      </w:r>
      <w:r w:rsidRPr="009224AF">
        <w:rPr>
          <w:rFonts w:ascii="標楷體" w:eastAsia="標楷體" w:hAnsi="標楷體"/>
        </w:rPr>
        <w:t>1</w:t>
      </w:r>
      <w:r w:rsidRPr="009224AF">
        <w:rPr>
          <w:rFonts w:ascii="標楷體" w:eastAsia="標楷體" w:hAnsi="標楷體" w:hint="eastAsia"/>
        </w:rPr>
        <w:t>場說明會、</w:t>
      </w:r>
      <w:r w:rsidRPr="009224AF">
        <w:rPr>
          <w:rFonts w:ascii="標楷體" w:eastAsia="標楷體" w:hAnsi="標楷體"/>
        </w:rPr>
        <w:t>1</w:t>
      </w:r>
      <w:r w:rsidRPr="009224AF">
        <w:rPr>
          <w:rFonts w:ascii="標楷體" w:eastAsia="標楷體" w:hAnsi="標楷體" w:hint="eastAsia"/>
        </w:rPr>
        <w:t>場提案工作坊及評選會，105年評選出</w:t>
      </w:r>
      <w:r w:rsidRPr="009224AF">
        <w:rPr>
          <w:rFonts w:ascii="標楷體" w:eastAsia="標楷體" w:hAnsi="標楷體"/>
        </w:rPr>
        <w:t>3</w:t>
      </w:r>
      <w:r w:rsidRPr="009224AF">
        <w:rPr>
          <w:rFonts w:ascii="標楷體" w:eastAsia="標楷體" w:hAnsi="標楷體" w:hint="eastAsia"/>
        </w:rPr>
        <w:t>組及106年評選出6組單位團隊，並於</w:t>
      </w:r>
      <w:r w:rsidRPr="009224AF">
        <w:rPr>
          <w:rFonts w:ascii="標楷體" w:eastAsia="標楷體" w:hAnsi="標楷體"/>
        </w:rPr>
        <w:t>105</w:t>
      </w:r>
      <w:r w:rsidRPr="009224AF">
        <w:rPr>
          <w:rFonts w:ascii="標楷體" w:eastAsia="標楷體" w:hAnsi="標楷體" w:hint="eastAsia"/>
        </w:rPr>
        <w:t>年完成3處及106年</w:t>
      </w:r>
      <w:r w:rsidRPr="009224AF">
        <w:rPr>
          <w:rFonts w:ascii="標楷體" w:eastAsia="標楷體" w:hAnsi="標楷體"/>
        </w:rPr>
        <w:t>12</w:t>
      </w:r>
      <w:r w:rsidRPr="009224AF">
        <w:rPr>
          <w:rFonts w:ascii="標楷體" w:eastAsia="標楷體" w:hAnsi="標楷體" w:hint="eastAsia"/>
        </w:rPr>
        <w:t>月底完成6處由下而上輔導建置的田園基地</w:t>
      </w:r>
      <w:r w:rsidRPr="009224AF">
        <w:rPr>
          <w:rFonts w:ascii="標楷體" w:eastAsia="標楷體" w:hAnsi="標楷體" w:hint="eastAsia"/>
          <w:sz w:val="28"/>
        </w:rPr>
        <w:t>。</w:t>
      </w:r>
    </w:p>
    <w:p w:rsidR="00745FB1" w:rsidRPr="009224AF" w:rsidRDefault="00745FB1" w:rsidP="00745FB1">
      <w:pPr>
        <w:spacing w:line="400" w:lineRule="exact"/>
        <w:ind w:leftChars="150" w:left="720" w:hangingChars="150" w:hanging="360"/>
        <w:rPr>
          <w:rFonts w:ascii="標楷體" w:eastAsia="標楷體" w:hAnsi="標楷體"/>
          <w:b/>
        </w:rPr>
      </w:pPr>
      <w:r w:rsidRPr="009224AF">
        <w:rPr>
          <w:rFonts w:ascii="標楷體" w:eastAsia="標楷體" w:hAnsi="標楷體" w:hint="eastAsia"/>
          <w:b/>
        </w:rPr>
        <w:t>3、路燈工程：</w:t>
      </w:r>
    </w:p>
    <w:p w:rsidR="00745FB1" w:rsidRPr="009224AF" w:rsidRDefault="00745FB1" w:rsidP="00745FB1">
      <w:pPr>
        <w:spacing w:line="400" w:lineRule="exact"/>
        <w:ind w:leftChars="225" w:left="900" w:hangingChars="150" w:hanging="360"/>
        <w:rPr>
          <w:rFonts w:ascii="標楷體" w:eastAsia="標楷體" w:hAnsi="標楷體"/>
        </w:rPr>
      </w:pPr>
      <w:r w:rsidRPr="009224AF">
        <w:rPr>
          <w:rFonts w:ascii="標楷體" w:eastAsia="標楷體" w:hAnsi="標楷體" w:hint="eastAsia"/>
        </w:rPr>
        <w:t>(1)受理市民、里長、區公所及議員等建議，</w:t>
      </w:r>
      <w:proofErr w:type="gramStart"/>
      <w:r w:rsidRPr="009224AF">
        <w:rPr>
          <w:rFonts w:ascii="標楷體" w:eastAsia="標楷體" w:hAnsi="標楷體" w:hint="eastAsia"/>
        </w:rPr>
        <w:t>10</w:t>
      </w:r>
      <w:r w:rsidRPr="009224AF">
        <w:rPr>
          <w:rFonts w:ascii="標楷體" w:eastAsia="標楷體" w:hAnsi="標楷體"/>
        </w:rPr>
        <w:t>6</w:t>
      </w:r>
      <w:proofErr w:type="gramEnd"/>
      <w:r w:rsidRPr="009224AF">
        <w:rPr>
          <w:rFonts w:ascii="標楷體" w:eastAsia="標楷體" w:hAnsi="標楷體" w:hint="eastAsia"/>
        </w:rPr>
        <w:t>年度配合年度預算，完成路燈設計</w:t>
      </w:r>
      <w:r w:rsidRPr="009224AF">
        <w:rPr>
          <w:rFonts w:ascii="標楷體" w:eastAsia="標楷體" w:hAnsi="標楷體"/>
        </w:rPr>
        <w:t>9</w:t>
      </w:r>
      <w:r w:rsidRPr="009224AF">
        <w:rPr>
          <w:rFonts w:ascii="標楷體" w:eastAsia="標楷體" w:hAnsi="標楷體" w:hint="eastAsia"/>
        </w:rPr>
        <w:t>00</w:t>
      </w:r>
      <w:r w:rsidR="00A41B13" w:rsidRPr="009224AF">
        <w:rPr>
          <w:rFonts w:ascii="標楷體" w:eastAsia="標楷體" w:hAnsi="標楷體" w:hint="eastAsia"/>
        </w:rPr>
        <w:t>盞</w:t>
      </w:r>
      <w:r w:rsidR="001A1B7F">
        <w:rPr>
          <w:rFonts w:ascii="標楷體" w:eastAsia="標楷體" w:hAnsi="標楷體" w:hint="eastAsia"/>
        </w:rPr>
        <w:t>，代辦水利工程</w:t>
      </w:r>
      <w:r w:rsidRPr="009224AF">
        <w:rPr>
          <w:rFonts w:ascii="標楷體" w:eastAsia="標楷體" w:hAnsi="標楷體" w:hint="eastAsia"/>
        </w:rPr>
        <w:t>處等局處路燈新設</w:t>
      </w:r>
      <w:r w:rsidRPr="009224AF">
        <w:rPr>
          <w:rFonts w:ascii="標楷體" w:eastAsia="標楷體" w:hAnsi="標楷體"/>
        </w:rPr>
        <w:t>58</w:t>
      </w:r>
      <w:r w:rsidRPr="009224AF">
        <w:rPr>
          <w:rFonts w:ascii="標楷體" w:eastAsia="標楷體" w:hAnsi="標楷體" w:hint="eastAsia"/>
        </w:rPr>
        <w:t>盞，合計完成路燈設計958盞。</w:t>
      </w:r>
    </w:p>
    <w:p w:rsidR="00745FB1" w:rsidRPr="009224AF" w:rsidRDefault="00745FB1" w:rsidP="00745FB1">
      <w:pPr>
        <w:spacing w:line="400" w:lineRule="exact"/>
        <w:ind w:leftChars="225" w:left="900" w:hangingChars="150" w:hanging="360"/>
        <w:rPr>
          <w:rFonts w:ascii="標楷體" w:eastAsia="標楷體" w:hAnsi="標楷體"/>
        </w:rPr>
      </w:pPr>
      <w:r w:rsidRPr="009224AF">
        <w:rPr>
          <w:rFonts w:ascii="標楷體" w:eastAsia="標楷體" w:hAnsi="標楷體" w:hint="eastAsia"/>
        </w:rPr>
        <w:t>(2)推動路燈開關箱共</w:t>
      </w:r>
      <w:proofErr w:type="gramStart"/>
      <w:r w:rsidRPr="009224AF">
        <w:rPr>
          <w:rFonts w:ascii="標楷體" w:eastAsia="標楷體" w:hAnsi="標楷體" w:hint="eastAsia"/>
        </w:rPr>
        <w:t>桿</w:t>
      </w:r>
      <w:proofErr w:type="gramEnd"/>
      <w:r w:rsidRPr="009224AF">
        <w:rPr>
          <w:rFonts w:ascii="標楷體" w:eastAsia="標楷體" w:hAnsi="標楷體" w:hint="eastAsia"/>
        </w:rPr>
        <w:t>計畫：公園路燈工程管理處持續推動路燈開關</w:t>
      </w:r>
      <w:proofErr w:type="gramStart"/>
      <w:r w:rsidRPr="009224AF">
        <w:rPr>
          <w:rFonts w:ascii="標楷體" w:eastAsia="標楷體" w:hAnsi="標楷體" w:hint="eastAsia"/>
        </w:rPr>
        <w:t>箱與燈桿共桿</w:t>
      </w:r>
      <w:proofErr w:type="gramEnd"/>
      <w:r w:rsidRPr="009224AF">
        <w:rPr>
          <w:rFonts w:ascii="標楷體" w:eastAsia="標楷體" w:hAnsi="標楷體" w:hint="eastAsia"/>
        </w:rPr>
        <w:t>，以</w:t>
      </w:r>
      <w:proofErr w:type="gramStart"/>
      <w:r w:rsidRPr="009224AF">
        <w:rPr>
          <w:rFonts w:ascii="標楷體" w:eastAsia="標楷體" w:hAnsi="標楷體" w:hint="eastAsia"/>
        </w:rPr>
        <w:t>汰換外</w:t>
      </w:r>
      <w:proofErr w:type="gramEnd"/>
      <w:r w:rsidRPr="009224AF">
        <w:rPr>
          <w:rFonts w:ascii="標楷體" w:eastAsia="標楷體" w:hAnsi="標楷體" w:hint="eastAsia"/>
        </w:rPr>
        <w:t>型不佳之FRP製開關箱。本市現有10,151座電源開關箱，89年至106年底共</w:t>
      </w:r>
      <w:proofErr w:type="gramStart"/>
      <w:r w:rsidRPr="009224AF">
        <w:rPr>
          <w:rFonts w:ascii="標楷體" w:eastAsia="標楷體" w:hAnsi="標楷體" w:hint="eastAsia"/>
        </w:rPr>
        <w:t>桿</w:t>
      </w:r>
      <w:proofErr w:type="gramEnd"/>
      <w:r w:rsidRPr="009224AF">
        <w:rPr>
          <w:rFonts w:ascii="標楷體" w:eastAsia="標楷體" w:hAnsi="標楷體" w:hint="eastAsia"/>
        </w:rPr>
        <w:t>式開關箱已完工5</w:t>
      </w:r>
      <w:r w:rsidRPr="009224AF">
        <w:rPr>
          <w:rFonts w:ascii="標楷體" w:eastAsia="標楷體" w:hAnsi="標楷體"/>
        </w:rPr>
        <w:t>,</w:t>
      </w:r>
      <w:r w:rsidRPr="009224AF">
        <w:rPr>
          <w:rFonts w:ascii="標楷體" w:eastAsia="標楷體" w:hAnsi="標楷體" w:hint="eastAsia"/>
        </w:rPr>
        <w:t>365座，其中</w:t>
      </w:r>
      <w:proofErr w:type="gramStart"/>
      <w:r w:rsidRPr="009224AF">
        <w:rPr>
          <w:rFonts w:ascii="標楷體" w:eastAsia="標楷體" w:hAnsi="標楷體" w:hint="eastAsia"/>
        </w:rPr>
        <w:t>106</w:t>
      </w:r>
      <w:proofErr w:type="gramEnd"/>
      <w:r w:rsidRPr="009224AF">
        <w:rPr>
          <w:rFonts w:ascii="標楷體" w:eastAsia="標楷體" w:hAnsi="標楷體" w:hint="eastAsia"/>
        </w:rPr>
        <w:t>年度共</w:t>
      </w:r>
      <w:proofErr w:type="gramStart"/>
      <w:r w:rsidRPr="009224AF">
        <w:rPr>
          <w:rFonts w:ascii="標楷體" w:eastAsia="標楷體" w:hAnsi="標楷體" w:hint="eastAsia"/>
        </w:rPr>
        <w:t>桿</w:t>
      </w:r>
      <w:proofErr w:type="gramEnd"/>
      <w:r w:rsidRPr="009224AF">
        <w:rPr>
          <w:rFonts w:ascii="標楷體" w:eastAsia="標楷體" w:hAnsi="標楷體" w:hint="eastAsia"/>
        </w:rPr>
        <w:t>式開關箱完工117座。</w:t>
      </w:r>
    </w:p>
    <w:p w:rsidR="00745FB1" w:rsidRPr="009224AF" w:rsidRDefault="00745FB1" w:rsidP="00745FB1">
      <w:pPr>
        <w:spacing w:line="400" w:lineRule="exact"/>
        <w:ind w:leftChars="225" w:left="900" w:hangingChars="150" w:hanging="360"/>
        <w:rPr>
          <w:rFonts w:ascii="標楷體" w:eastAsia="標楷體" w:hAnsi="標楷體"/>
        </w:rPr>
      </w:pPr>
      <w:r w:rsidRPr="009224AF">
        <w:rPr>
          <w:rFonts w:ascii="標楷體" w:eastAsia="標楷體" w:hAnsi="標楷體" w:hint="eastAsia"/>
        </w:rPr>
        <w:t>(3)節能</w:t>
      </w:r>
      <w:proofErr w:type="gramStart"/>
      <w:r w:rsidRPr="009224AF">
        <w:rPr>
          <w:rFonts w:ascii="標楷體" w:eastAsia="標楷體" w:hAnsi="標楷體" w:hint="eastAsia"/>
        </w:rPr>
        <w:t>省電再推進</w:t>
      </w:r>
      <w:proofErr w:type="gramEnd"/>
      <w:r w:rsidRPr="009224AF">
        <w:rPr>
          <w:rFonts w:ascii="標楷體" w:eastAsia="標楷體" w:hAnsi="標楷體" w:hint="eastAsia"/>
        </w:rPr>
        <w:t>：繼105年完成全市84,126盞水銀燈換裝為LED路燈後，</w:t>
      </w:r>
      <w:proofErr w:type="gramStart"/>
      <w:r w:rsidRPr="009224AF">
        <w:rPr>
          <w:rFonts w:ascii="標楷體" w:eastAsia="標楷體" w:hAnsi="標楷體" w:hint="eastAsia"/>
        </w:rPr>
        <w:t>106</w:t>
      </w:r>
      <w:proofErr w:type="gramEnd"/>
      <w:r w:rsidRPr="009224AF">
        <w:rPr>
          <w:rFonts w:ascii="標楷體" w:eastAsia="標楷體" w:hAnsi="標楷體" w:hint="eastAsia"/>
        </w:rPr>
        <w:t>年度延續LED路燈換裝工程</w:t>
      </w:r>
      <w:proofErr w:type="gramStart"/>
      <w:r w:rsidRPr="009224AF">
        <w:rPr>
          <w:rFonts w:ascii="標楷體" w:eastAsia="標楷體" w:hAnsi="標楷體" w:hint="eastAsia"/>
        </w:rPr>
        <w:t>，盞數</w:t>
      </w:r>
      <w:proofErr w:type="gramEnd"/>
      <w:r w:rsidRPr="009224AF">
        <w:rPr>
          <w:rFonts w:ascii="標楷體" w:eastAsia="標楷體" w:hAnsi="標楷體" w:hint="eastAsia"/>
        </w:rPr>
        <w:t>增加至16</w:t>
      </w:r>
      <w:r w:rsidRPr="009224AF">
        <w:rPr>
          <w:rFonts w:ascii="標楷體" w:eastAsia="標楷體" w:hAnsi="標楷體"/>
        </w:rPr>
        <w:t>,</w:t>
      </w:r>
      <w:r w:rsidRPr="009224AF">
        <w:rPr>
          <w:rFonts w:ascii="標楷體" w:eastAsia="標楷體" w:hAnsi="標楷體" w:hint="eastAsia"/>
        </w:rPr>
        <w:t>979盞。</w:t>
      </w:r>
    </w:p>
    <w:p w:rsidR="00745FB1" w:rsidRPr="00F75A1D" w:rsidRDefault="00745FB1" w:rsidP="00F75A1D">
      <w:pPr>
        <w:spacing w:line="400" w:lineRule="exact"/>
        <w:ind w:leftChars="225" w:left="900" w:hangingChars="150" w:hanging="360"/>
        <w:rPr>
          <w:rFonts w:ascii="標楷體" w:eastAsia="標楷體" w:hAnsi="標楷體"/>
        </w:rPr>
      </w:pPr>
      <w:r w:rsidRPr="009224AF">
        <w:rPr>
          <w:rFonts w:ascii="標楷體" w:eastAsia="標楷體" w:hAnsi="標楷體" w:hint="eastAsia"/>
        </w:rPr>
        <w:t>(4)</w:t>
      </w:r>
      <w:r w:rsidRPr="00F75A1D">
        <w:rPr>
          <w:rFonts w:ascii="標楷體" w:eastAsia="標楷體" w:hAnsi="標楷體" w:hint="eastAsia"/>
        </w:rPr>
        <w:t>試辦智慧路燈：</w:t>
      </w:r>
      <w:proofErr w:type="gramStart"/>
      <w:r w:rsidRPr="00F75A1D">
        <w:rPr>
          <w:rFonts w:ascii="標楷體" w:eastAsia="標楷體" w:hAnsi="標楷體" w:hint="eastAsia"/>
        </w:rPr>
        <w:t>106</w:t>
      </w:r>
      <w:proofErr w:type="gramEnd"/>
      <w:r w:rsidRPr="00F75A1D">
        <w:rPr>
          <w:rFonts w:ascii="標楷體" w:eastAsia="標楷體" w:hAnsi="標楷體" w:hint="eastAsia"/>
        </w:rPr>
        <w:t>年度正式在LED路燈照明預約工程預算中納入建置計畫，分別於</w:t>
      </w:r>
      <w:r w:rsidRPr="00F75A1D">
        <w:rPr>
          <w:rFonts w:ascii="標楷體" w:eastAsia="標楷體" w:hAnsi="標楷體"/>
        </w:rPr>
        <w:t>信義路</w:t>
      </w:r>
      <w:r w:rsidRPr="00F75A1D">
        <w:rPr>
          <w:rFonts w:ascii="標楷體" w:eastAsia="標楷體" w:hAnsi="標楷體" w:hint="eastAsia"/>
        </w:rPr>
        <w:t>建置</w:t>
      </w:r>
      <w:r w:rsidRPr="00F75A1D">
        <w:rPr>
          <w:rFonts w:ascii="標楷體" w:eastAsia="標楷體" w:hAnsi="標楷體"/>
        </w:rPr>
        <w:t>10</w:t>
      </w:r>
      <w:r w:rsidRPr="00F75A1D">
        <w:rPr>
          <w:rFonts w:ascii="標楷體" w:eastAsia="標楷體" w:hAnsi="標楷體" w:hint="eastAsia"/>
        </w:rPr>
        <w:t>8盞</w:t>
      </w:r>
      <w:r w:rsidRPr="00F75A1D">
        <w:rPr>
          <w:rFonts w:ascii="標楷體" w:eastAsia="標楷體" w:hAnsi="標楷體"/>
        </w:rPr>
        <w:t>、健康路16盞</w:t>
      </w:r>
      <w:r w:rsidRPr="00F75A1D">
        <w:rPr>
          <w:rFonts w:ascii="標楷體" w:eastAsia="標楷體" w:hAnsi="標楷體" w:hint="eastAsia"/>
        </w:rPr>
        <w:t>、228公園1盞</w:t>
      </w:r>
      <w:proofErr w:type="gramStart"/>
      <w:r w:rsidRPr="00F75A1D">
        <w:rPr>
          <w:rFonts w:ascii="標楷體" w:eastAsia="標楷體" w:hAnsi="標楷體" w:hint="eastAsia"/>
        </w:rPr>
        <w:t>及花博圓山</w:t>
      </w:r>
      <w:proofErr w:type="gramEnd"/>
      <w:r w:rsidRPr="00F75A1D">
        <w:rPr>
          <w:rFonts w:ascii="標楷體" w:eastAsia="標楷體" w:hAnsi="標楷體" w:hint="eastAsia"/>
        </w:rPr>
        <w:t>公園1盞，共計建置126盞。</w:t>
      </w:r>
    </w:p>
    <w:p w:rsidR="00A322A0" w:rsidRPr="009224AF" w:rsidRDefault="00A322A0" w:rsidP="00745FB1">
      <w:pPr>
        <w:snapToGrid w:val="0"/>
        <w:spacing w:line="400" w:lineRule="exact"/>
        <w:ind w:leftChars="225" w:left="1080" w:hangingChars="225" w:hanging="540"/>
        <w:rPr>
          <w:rFonts w:ascii="標楷體" w:eastAsia="標楷體" w:hAnsi="標楷體" w:cs="微軟正黑體"/>
          <w:kern w:val="0"/>
          <w:lang w:bidi="zh-TW"/>
        </w:rPr>
      </w:pPr>
    </w:p>
    <w:p w:rsidR="001A12AC" w:rsidRPr="009224AF" w:rsidRDefault="001A12AC" w:rsidP="004C5559">
      <w:pPr>
        <w:spacing w:line="400" w:lineRule="exact"/>
        <w:ind w:leftChars="-75" w:hangingChars="75" w:hanging="180"/>
        <w:rPr>
          <w:rFonts w:ascii="標楷體" w:eastAsia="標楷體" w:hAnsi="標楷體"/>
          <w:b/>
        </w:rPr>
      </w:pPr>
      <w:r w:rsidRPr="009224AF">
        <w:rPr>
          <w:rFonts w:ascii="標楷體" w:eastAsia="標楷體" w:hAnsi="標楷體"/>
          <w:b/>
        </w:rPr>
        <w:t>(</w:t>
      </w:r>
      <w:r w:rsidRPr="009224AF">
        <w:rPr>
          <w:rFonts w:ascii="標楷體" w:eastAsia="標楷體" w:hAnsi="標楷體" w:hint="eastAsia"/>
          <w:b/>
        </w:rPr>
        <w:t>三</w:t>
      </w:r>
      <w:r w:rsidRPr="009224AF">
        <w:rPr>
          <w:rFonts w:ascii="標楷體" w:eastAsia="標楷體" w:hAnsi="標楷體"/>
          <w:b/>
        </w:rPr>
        <w:t>)</w:t>
      </w:r>
      <w:r w:rsidRPr="009224AF">
        <w:rPr>
          <w:rFonts w:ascii="標楷體" w:eastAsia="標楷體" w:hAnsi="標楷體" w:hint="eastAsia"/>
          <w:b/>
        </w:rPr>
        <w:t>規劃籌建中之工程：</w:t>
      </w:r>
      <w:r w:rsidRPr="009224AF">
        <w:rPr>
          <w:rFonts w:ascii="標楷體" w:eastAsia="標楷體" w:hAnsi="標楷體"/>
          <w:b/>
        </w:rPr>
        <w:t xml:space="preserve"> </w:t>
      </w:r>
    </w:p>
    <w:p w:rsidR="00B23FD5" w:rsidRPr="009224AF" w:rsidRDefault="00B23FD5" w:rsidP="00B23FD5">
      <w:pPr>
        <w:snapToGrid w:val="0"/>
        <w:spacing w:line="400" w:lineRule="exact"/>
        <w:ind w:leftChars="150" w:left="540" w:hangingChars="75" w:hanging="180"/>
        <w:rPr>
          <w:rFonts w:ascii="標楷體" w:eastAsia="標楷體" w:hAnsi="標楷體"/>
        </w:rPr>
      </w:pPr>
      <w:r w:rsidRPr="009224AF">
        <w:rPr>
          <w:rFonts w:ascii="標楷體" w:eastAsia="標楷體" w:hAnsi="標楷體" w:hint="eastAsia"/>
        </w:rPr>
        <w:t>1、至善公園更新工程：</w:t>
      </w:r>
    </w:p>
    <w:p w:rsidR="00B23FD5" w:rsidRPr="009224AF" w:rsidRDefault="00B23FD5" w:rsidP="00B23FD5">
      <w:pPr>
        <w:spacing w:line="400" w:lineRule="exact"/>
        <w:ind w:leftChars="295" w:left="708"/>
        <w:rPr>
          <w:rFonts w:ascii="標楷體" w:eastAsia="標楷體" w:hAnsi="標楷體"/>
        </w:rPr>
      </w:pPr>
      <w:r w:rsidRPr="009224AF">
        <w:rPr>
          <w:rFonts w:ascii="標楷體" w:eastAsia="標楷體" w:hAnsi="標楷體" w:hint="eastAsia"/>
        </w:rPr>
        <w:lastRenderedPageBreak/>
        <w:t>公園位於臺北市士林區福林路、至善路口東北側，鄰近故宮瑰寶大道，為進入故宮園區及陽明山國家公園的重要入口，總面積約26,739平方公尺。公園自74年</w:t>
      </w:r>
      <w:proofErr w:type="gramStart"/>
      <w:r w:rsidRPr="009224AF">
        <w:rPr>
          <w:rFonts w:ascii="標楷體" w:eastAsia="標楷體" w:hAnsi="標楷體" w:hint="eastAsia"/>
        </w:rPr>
        <w:t>闢</w:t>
      </w:r>
      <w:proofErr w:type="gramEnd"/>
      <w:r w:rsidRPr="009224AF">
        <w:rPr>
          <w:rFonts w:ascii="標楷體" w:eastAsia="標楷體" w:hAnsi="標楷體" w:hint="eastAsia"/>
        </w:rPr>
        <w:t>建至今已逾30年，屬較老舊之公園，園區</w:t>
      </w:r>
      <w:proofErr w:type="gramStart"/>
      <w:r w:rsidRPr="009224AF">
        <w:rPr>
          <w:rFonts w:ascii="標楷體" w:eastAsia="標楷體" w:hAnsi="標楷體" w:hint="eastAsia"/>
        </w:rPr>
        <w:t>步道多有</w:t>
      </w:r>
      <w:proofErr w:type="gramEnd"/>
      <w:r w:rsidRPr="009224AF">
        <w:rPr>
          <w:rFonts w:ascii="標楷體" w:eastAsia="標楷體" w:hAnsi="標楷體" w:hint="eastAsia"/>
        </w:rPr>
        <w:t>壓損，設施老舊損壞，大雨來襲時排水系統已無功能，加以公園原規劃已不盡符合市民需求，故以提升公園整體性、友善性、符合通用設計，改善老舊設施、加強綠美化、提高設施安全性與配合周邊都市景觀及整體風貌更新，營造都會優雅新風貌，考量全園區無障礙環境等情形，並滿足地區發展特色。</w:t>
      </w:r>
      <w:proofErr w:type="gramStart"/>
      <w:r w:rsidRPr="009224AF">
        <w:rPr>
          <w:rFonts w:ascii="標楷體" w:eastAsia="標楷體" w:hAnsi="標楷體" w:hint="eastAsia"/>
        </w:rPr>
        <w:t>此外，</w:t>
      </w:r>
      <w:proofErr w:type="gramEnd"/>
      <w:r w:rsidRPr="009224AF">
        <w:rPr>
          <w:rFonts w:ascii="標楷體" w:eastAsia="標楷體" w:hAnsi="標楷體" w:hint="eastAsia"/>
        </w:rPr>
        <w:t>至善公園是本市區裡</w:t>
      </w:r>
      <w:proofErr w:type="gramStart"/>
      <w:r w:rsidRPr="009224AF">
        <w:rPr>
          <w:rFonts w:ascii="標楷體" w:eastAsia="標楷體" w:hAnsi="標楷體" w:hint="eastAsia"/>
        </w:rPr>
        <w:t>少數臨</w:t>
      </w:r>
      <w:proofErr w:type="gramEnd"/>
      <w:r w:rsidRPr="009224AF">
        <w:rPr>
          <w:rFonts w:ascii="標楷體" w:eastAsia="標楷體" w:hAnsi="標楷體" w:hint="eastAsia"/>
        </w:rPr>
        <w:t>河川的公園之一，本案期朝向融入親水意象及水車意象為前提辦理規劃設計作業。本案</w:t>
      </w:r>
      <w:r w:rsidRPr="009224AF">
        <w:rPr>
          <w:rFonts w:ascii="標楷體" w:eastAsia="標楷體" w:hAnsi="標楷體"/>
        </w:rPr>
        <w:t>已於10</w:t>
      </w:r>
      <w:r w:rsidRPr="009224AF">
        <w:rPr>
          <w:rFonts w:ascii="標楷體" w:eastAsia="標楷體" w:hAnsi="標楷體" w:hint="eastAsia"/>
        </w:rPr>
        <w:t>6</w:t>
      </w:r>
      <w:r w:rsidRPr="009224AF">
        <w:rPr>
          <w:rFonts w:ascii="標楷體" w:eastAsia="標楷體" w:hAnsi="標楷體"/>
        </w:rPr>
        <w:t>年</w:t>
      </w:r>
      <w:r w:rsidRPr="009224AF">
        <w:rPr>
          <w:rFonts w:ascii="標楷體" w:eastAsia="標楷體" w:hAnsi="標楷體" w:hint="eastAsia"/>
        </w:rPr>
        <w:t>2月21日完成細部規劃設計，工程於</w:t>
      </w:r>
      <w:r w:rsidRPr="009224AF">
        <w:rPr>
          <w:rFonts w:ascii="標楷體" w:eastAsia="標楷體" w:hAnsi="標楷體"/>
        </w:rPr>
        <w:t>10</w:t>
      </w:r>
      <w:r w:rsidRPr="009224AF">
        <w:rPr>
          <w:rFonts w:ascii="標楷體" w:eastAsia="標楷體" w:hAnsi="標楷體" w:hint="eastAsia"/>
        </w:rPr>
        <w:t>6年5月3日決標，</w:t>
      </w:r>
      <w:r w:rsidRPr="009224AF">
        <w:rPr>
          <w:rFonts w:ascii="標楷體" w:eastAsia="標楷體" w:hAnsi="標楷體"/>
        </w:rPr>
        <w:t>10</w:t>
      </w:r>
      <w:r w:rsidRPr="009224AF">
        <w:rPr>
          <w:rFonts w:ascii="標楷體" w:eastAsia="標楷體" w:hAnsi="標楷體" w:hint="eastAsia"/>
        </w:rPr>
        <w:t>6年7月27日開工，預計107年6月12日竣工。</w:t>
      </w:r>
    </w:p>
    <w:p w:rsidR="00B23FD5" w:rsidRPr="009224AF" w:rsidRDefault="00B23FD5" w:rsidP="00B23FD5">
      <w:pPr>
        <w:snapToGrid w:val="0"/>
        <w:spacing w:line="400" w:lineRule="exact"/>
        <w:ind w:leftChars="150" w:left="540" w:hangingChars="75" w:hanging="180"/>
        <w:rPr>
          <w:rFonts w:ascii="標楷體" w:eastAsia="標楷體" w:hAnsi="標楷體"/>
        </w:rPr>
      </w:pPr>
      <w:r w:rsidRPr="009224AF">
        <w:rPr>
          <w:rFonts w:ascii="標楷體" w:eastAsia="標楷體" w:hAnsi="標楷體"/>
        </w:rPr>
        <w:t>2、南港公園更新工程：</w:t>
      </w:r>
    </w:p>
    <w:p w:rsidR="00B23FD5" w:rsidRPr="009224AF" w:rsidRDefault="00B23FD5" w:rsidP="00B23FD5">
      <w:pPr>
        <w:ind w:leftChars="286" w:left="708" w:hangingChars="9" w:hanging="22"/>
        <w:rPr>
          <w:rFonts w:ascii="標楷體" w:eastAsia="標楷體" w:hAnsi="標楷體"/>
        </w:rPr>
      </w:pPr>
      <w:r w:rsidRPr="009224AF">
        <w:rPr>
          <w:rFonts w:ascii="標楷體" w:eastAsia="標楷體" w:hAnsi="標楷體" w:hint="eastAsia"/>
        </w:rPr>
        <w:t>公園位於東新街170-1號，興建迄今已近30年，總面積約11萬8</w:t>
      </w:r>
      <w:r w:rsidRPr="009224AF">
        <w:rPr>
          <w:rFonts w:ascii="標楷體" w:eastAsia="標楷體" w:hAnsi="標楷體"/>
        </w:rPr>
        <w:t>,</w:t>
      </w:r>
      <w:r w:rsidRPr="009224AF">
        <w:rPr>
          <w:rFonts w:ascii="標楷體" w:eastAsia="標楷體" w:hAnsi="標楷體" w:hint="eastAsia"/>
        </w:rPr>
        <w:t>849平方公尺，部分設施已老</w:t>
      </w:r>
      <w:proofErr w:type="gramStart"/>
      <w:r w:rsidRPr="009224AF">
        <w:rPr>
          <w:rFonts w:ascii="標楷體" w:eastAsia="標楷體" w:hAnsi="標楷體" w:hint="eastAsia"/>
        </w:rPr>
        <w:t>舊具整</w:t>
      </w:r>
      <w:proofErr w:type="gramEnd"/>
      <w:r w:rsidRPr="009224AF">
        <w:rPr>
          <w:rFonts w:ascii="標楷體" w:eastAsia="標楷體" w:hAnsi="標楷體" w:hint="eastAsia"/>
        </w:rPr>
        <w:t>建之必要，為改善老舊既有設施、加強綠美化、提高設施安全性與塑造公園自然生態定位，105年委託工程顧問公司進行更新工程規劃設計作業。考量更新工程計畫規模龐大，依使用需求及設施分佈情形分為2期辦理更新，以</w:t>
      </w:r>
      <w:r w:rsidRPr="009224AF">
        <w:rPr>
          <w:rFonts w:ascii="標楷體" w:eastAsia="標楷體" w:hAnsi="標楷體" w:hint="eastAsia"/>
          <w:bCs/>
        </w:rPr>
        <w:t>打造公園更具吸引力、更符合民眾期待之都市公園，達到友善環境且永續發展之標準，以最低成本維護管理方式為主要考量。</w:t>
      </w:r>
      <w:r w:rsidRPr="009224AF">
        <w:rPr>
          <w:rFonts w:ascii="標楷體" w:eastAsia="標楷體" w:hAnsi="標楷體" w:hint="eastAsia"/>
        </w:rPr>
        <w:t>本案辦理球場、公廁、遊湖步道、休憩涼亭、兒童遊戲場及苗圃等老舊設施改善更新，並配合東區門戶計畫辦理，塑造以生態環境導</w:t>
      </w:r>
      <w:proofErr w:type="gramStart"/>
      <w:r w:rsidRPr="009224AF">
        <w:rPr>
          <w:rFonts w:ascii="標楷體" w:eastAsia="標楷體" w:hAnsi="標楷體" w:hint="eastAsia"/>
        </w:rPr>
        <w:t>覽</w:t>
      </w:r>
      <w:proofErr w:type="gramEnd"/>
      <w:r w:rsidRPr="009224AF">
        <w:rPr>
          <w:rFonts w:ascii="標楷體" w:eastAsia="標楷體" w:hAnsi="標楷體" w:hint="eastAsia"/>
        </w:rPr>
        <w:t>教育為主題的綠色水岸生態公園。第一期工程於106年7月8日開工，預定107年3月底竣工；第二期工程預計107年3月發包，108年6月底竣工。</w:t>
      </w:r>
    </w:p>
    <w:p w:rsidR="00B23FD5" w:rsidRPr="009224AF" w:rsidRDefault="00B23FD5" w:rsidP="00B23FD5">
      <w:pPr>
        <w:snapToGrid w:val="0"/>
        <w:spacing w:line="400" w:lineRule="exact"/>
        <w:ind w:leftChars="150" w:left="540" w:hangingChars="75" w:hanging="180"/>
        <w:rPr>
          <w:rFonts w:ascii="標楷體" w:eastAsia="標楷體" w:hAnsi="標楷體"/>
        </w:rPr>
      </w:pPr>
      <w:r w:rsidRPr="009224AF">
        <w:rPr>
          <w:rFonts w:ascii="標楷體" w:eastAsia="標楷體" w:hAnsi="標楷體"/>
        </w:rPr>
        <w:t>3</w:t>
      </w:r>
      <w:r w:rsidRPr="009224AF">
        <w:rPr>
          <w:rFonts w:ascii="標楷體" w:eastAsia="標楷體" w:hAnsi="標楷體" w:hint="eastAsia"/>
        </w:rPr>
        <w:t>、萬芳4號公園整建工程：</w:t>
      </w:r>
    </w:p>
    <w:p w:rsidR="00B23FD5" w:rsidRPr="009224AF" w:rsidRDefault="00B23FD5" w:rsidP="00B23FD5">
      <w:pPr>
        <w:ind w:leftChars="286" w:left="708" w:hangingChars="9" w:hanging="22"/>
        <w:rPr>
          <w:rFonts w:ascii="標楷體" w:eastAsia="標楷體" w:hAnsi="標楷體"/>
        </w:rPr>
      </w:pPr>
      <w:r w:rsidRPr="009224AF">
        <w:rPr>
          <w:rFonts w:ascii="標楷體" w:eastAsia="標楷體" w:hAnsi="標楷體" w:hint="eastAsia"/>
        </w:rPr>
        <w:t>公園位於文山區萬和街與萬安街16巷交叉口，總面積13</w:t>
      </w:r>
      <w:r w:rsidRPr="009224AF">
        <w:rPr>
          <w:rFonts w:ascii="標楷體" w:eastAsia="標楷體" w:hAnsi="標楷體"/>
        </w:rPr>
        <w:t>,</w:t>
      </w:r>
      <w:r w:rsidRPr="009224AF">
        <w:rPr>
          <w:rFonts w:ascii="標楷體" w:eastAsia="標楷體" w:hAnsi="標楷體" w:hint="eastAsia"/>
        </w:rPr>
        <w:t>345平方公尺，園內泳池因設備老舊、使用人數偏低，不符經濟效益，104年12月4日經市長核可廢除</w:t>
      </w:r>
      <w:proofErr w:type="gramStart"/>
      <w:r w:rsidRPr="009224AF">
        <w:rPr>
          <w:rFonts w:ascii="標楷體" w:eastAsia="標楷體" w:hAnsi="標楷體" w:hint="eastAsia"/>
        </w:rPr>
        <w:t>泳池並改建</w:t>
      </w:r>
      <w:proofErr w:type="gramEnd"/>
      <w:r w:rsidRPr="009224AF">
        <w:rPr>
          <w:rFonts w:ascii="標楷體" w:eastAsia="標楷體" w:hAnsi="標楷體" w:hint="eastAsia"/>
        </w:rPr>
        <w:t>為平面停車場。因李議員慶元於106年5月3日辦理現場會</w:t>
      </w:r>
      <w:proofErr w:type="gramStart"/>
      <w:r w:rsidRPr="009224AF">
        <w:rPr>
          <w:rFonts w:ascii="標楷體" w:eastAsia="標楷體" w:hAnsi="標楷體" w:hint="eastAsia"/>
        </w:rPr>
        <w:t>勘</w:t>
      </w:r>
      <w:proofErr w:type="gramEnd"/>
      <w:r w:rsidRPr="009224AF">
        <w:rPr>
          <w:rFonts w:ascii="標楷體" w:eastAsia="標楷體" w:hAnsi="標楷體" w:hint="eastAsia"/>
        </w:rPr>
        <w:t>並請本局</w:t>
      </w:r>
      <w:r w:rsidR="005C4CE8" w:rsidRPr="005C4CE8">
        <w:rPr>
          <w:rFonts w:ascii="標楷體" w:eastAsia="標楷體" w:hAnsi="標楷體" w:hint="eastAsia"/>
        </w:rPr>
        <w:t>公園路燈工程管理處</w:t>
      </w:r>
      <w:r w:rsidRPr="009224AF">
        <w:rPr>
          <w:rFonts w:ascii="標楷體" w:eastAsia="標楷體" w:hAnsi="標楷體" w:hint="eastAsia"/>
        </w:rPr>
        <w:t>重新評估，</w:t>
      </w:r>
      <w:proofErr w:type="gramStart"/>
      <w:r w:rsidRPr="009224AF">
        <w:rPr>
          <w:rFonts w:ascii="標楷體" w:eastAsia="標楷體" w:hAnsi="標楷體" w:hint="eastAsia"/>
        </w:rPr>
        <w:t>爰</w:t>
      </w:r>
      <w:proofErr w:type="gramEnd"/>
      <w:r w:rsidR="005C4CE8">
        <w:rPr>
          <w:rFonts w:ascii="標楷體" w:eastAsia="標楷體" w:hAnsi="標楷體" w:hint="eastAsia"/>
        </w:rPr>
        <w:t>公園路燈工程管理處</w:t>
      </w:r>
      <w:r w:rsidRPr="009224AF">
        <w:rPr>
          <w:rFonts w:ascii="標楷體" w:eastAsia="標楷體" w:hAnsi="標楷體" w:hint="eastAsia"/>
        </w:rPr>
        <w:t>於106年8月1日邀集萬芳里及萬美里里長召開會前會，初步達成共識將公園改建為「雨水公園」。本局</w:t>
      </w:r>
      <w:r w:rsidR="00D208F1">
        <w:rPr>
          <w:rFonts w:ascii="標楷體" w:eastAsia="標楷體" w:hAnsi="標楷體" w:hint="eastAsia"/>
        </w:rPr>
        <w:t>公園路燈工程管理處</w:t>
      </w:r>
      <w:r w:rsidRPr="009224AF">
        <w:rPr>
          <w:rFonts w:ascii="標楷體" w:eastAsia="標楷體" w:hAnsi="標楷體" w:hint="eastAsia"/>
        </w:rPr>
        <w:t>106年9月19日召開說明會，與會民眾強烈建議萬芳</w:t>
      </w:r>
      <w:r w:rsidRPr="009224AF">
        <w:rPr>
          <w:rFonts w:ascii="標楷體" w:eastAsia="標楷體" w:hAnsi="標楷體"/>
        </w:rPr>
        <w:t>4號泳池保留並重新整修後營運</w:t>
      </w:r>
      <w:r w:rsidRPr="009224AF">
        <w:rPr>
          <w:rFonts w:ascii="標楷體" w:eastAsia="標楷體" w:hAnsi="標楷體" w:hint="eastAsia"/>
        </w:rPr>
        <w:t>。</w:t>
      </w:r>
    </w:p>
    <w:p w:rsidR="00B23FD5" w:rsidRPr="009224AF" w:rsidRDefault="00B23FD5" w:rsidP="00B23FD5">
      <w:pPr>
        <w:snapToGrid w:val="0"/>
        <w:spacing w:line="400" w:lineRule="exact"/>
        <w:ind w:leftChars="150" w:left="540" w:hangingChars="75" w:hanging="180"/>
        <w:rPr>
          <w:rFonts w:ascii="標楷體" w:eastAsia="標楷體" w:hAnsi="標楷體"/>
          <w:b/>
        </w:rPr>
      </w:pPr>
      <w:r w:rsidRPr="009224AF">
        <w:rPr>
          <w:rFonts w:ascii="標楷體" w:eastAsia="標楷體" w:hAnsi="標楷體" w:hint="eastAsia"/>
        </w:rPr>
        <w:t>4</w:t>
      </w:r>
      <w:r w:rsidRPr="009224AF">
        <w:rPr>
          <w:rFonts w:ascii="標楷體" w:eastAsia="標楷體" w:hAnsi="標楷體"/>
        </w:rPr>
        <w:t>、椰城公園更新工程：</w:t>
      </w:r>
    </w:p>
    <w:p w:rsidR="00B23FD5" w:rsidRPr="009224AF" w:rsidRDefault="00B23FD5" w:rsidP="00B23FD5">
      <w:pPr>
        <w:spacing w:line="400" w:lineRule="exact"/>
        <w:ind w:leftChars="295" w:left="708"/>
        <w:rPr>
          <w:rFonts w:ascii="標楷體" w:eastAsia="標楷體" w:hAnsi="標楷體"/>
        </w:rPr>
      </w:pPr>
      <w:r w:rsidRPr="009224AF">
        <w:rPr>
          <w:rFonts w:ascii="標楷體" w:eastAsia="標楷體" w:hAnsi="標楷體" w:hint="eastAsia"/>
        </w:rPr>
        <w:t>公園位於和平東路四段101巷6弄21號，總面積2,023平方公尺。公園於86年由本局公園接管，其中游泳池於75年建置，因耐震評估及結構安全鑑定顯示，氯離子含量過高、混凝土抗壓試驗及耐震</w:t>
      </w:r>
      <w:proofErr w:type="gramStart"/>
      <w:r w:rsidRPr="009224AF">
        <w:rPr>
          <w:rFonts w:ascii="標楷體" w:eastAsia="標楷體" w:hAnsi="標楷體" w:hint="eastAsia"/>
        </w:rPr>
        <w:t>能力均未達</w:t>
      </w:r>
      <w:proofErr w:type="gramEnd"/>
      <w:r w:rsidRPr="009224AF">
        <w:rPr>
          <w:rFonts w:ascii="標楷體" w:eastAsia="標楷體" w:hAnsi="標楷體" w:hint="eastAsia"/>
        </w:rPr>
        <w:t>規定，修復及補強費用偏高，</w:t>
      </w:r>
      <w:proofErr w:type="gramStart"/>
      <w:r w:rsidRPr="009224AF">
        <w:rPr>
          <w:rFonts w:ascii="標楷體" w:eastAsia="標楷體" w:hAnsi="標楷體" w:hint="eastAsia"/>
        </w:rPr>
        <w:t>又屬泳客</w:t>
      </w:r>
      <w:proofErr w:type="gramEnd"/>
      <w:r w:rsidRPr="009224AF">
        <w:rPr>
          <w:rFonts w:ascii="標楷體" w:eastAsia="標楷體" w:hAnsi="標楷體" w:hint="eastAsia"/>
        </w:rPr>
        <w:t>使用率偏低之</w:t>
      </w:r>
      <w:proofErr w:type="gramStart"/>
      <w:r w:rsidRPr="009224AF">
        <w:rPr>
          <w:rFonts w:ascii="標楷體" w:eastAsia="標楷體" w:hAnsi="標楷體" w:hint="eastAsia"/>
        </w:rPr>
        <w:t>社區型泳</w:t>
      </w:r>
      <w:proofErr w:type="gramEnd"/>
      <w:r w:rsidRPr="009224AF">
        <w:rPr>
          <w:rFonts w:ascii="標楷體" w:eastAsia="標楷體" w:hAnsi="標楷體" w:hint="eastAsia"/>
        </w:rPr>
        <w:t>池，</w:t>
      </w:r>
      <w:proofErr w:type="gramStart"/>
      <w:r w:rsidRPr="009224AF">
        <w:rPr>
          <w:rFonts w:ascii="標楷體" w:eastAsia="標楷體" w:hAnsi="標楷體" w:hint="eastAsia"/>
        </w:rPr>
        <w:t>鑑</w:t>
      </w:r>
      <w:proofErr w:type="gramEnd"/>
      <w:r w:rsidRPr="009224AF">
        <w:rPr>
          <w:rFonts w:ascii="標楷體" w:eastAsia="標楷體" w:hAnsi="標楷體" w:hint="eastAsia"/>
        </w:rPr>
        <w:t>於使用率、安全性等經濟效益考量後，計畫將游泳池及其附屬設施拆除，與現有公園進行整體規劃更新。更新設計主題以「綠色瀑布</w:t>
      </w:r>
      <w:proofErr w:type="gramStart"/>
      <w:r w:rsidRPr="009224AF">
        <w:rPr>
          <w:rFonts w:ascii="標楷體" w:eastAsia="標楷體" w:hAnsi="標楷體" w:hint="eastAsia"/>
        </w:rPr>
        <w:t>‧</w:t>
      </w:r>
      <w:proofErr w:type="gramEnd"/>
      <w:r w:rsidRPr="009224AF">
        <w:rPr>
          <w:rFonts w:ascii="標楷體" w:eastAsia="標楷體" w:hAnsi="標楷體" w:hint="eastAsia"/>
        </w:rPr>
        <w:t>椰</w:t>
      </w:r>
      <w:proofErr w:type="gramStart"/>
      <w:r w:rsidRPr="009224AF">
        <w:rPr>
          <w:rFonts w:ascii="標楷體" w:eastAsia="標楷體" w:hAnsi="標楷體" w:hint="eastAsia"/>
        </w:rPr>
        <w:t>城樂齡</w:t>
      </w:r>
      <w:proofErr w:type="gramEnd"/>
      <w:r w:rsidRPr="009224AF">
        <w:rPr>
          <w:rFonts w:ascii="標楷體" w:eastAsia="標楷體" w:hAnsi="標楷體" w:hint="eastAsia"/>
        </w:rPr>
        <w:t>公園」，其中綠色瀑布概念將以如同瀑布</w:t>
      </w:r>
      <w:proofErr w:type="gramStart"/>
      <w:r w:rsidRPr="009224AF">
        <w:rPr>
          <w:rFonts w:ascii="標楷體" w:eastAsia="標楷體" w:hAnsi="標楷體" w:hint="eastAsia"/>
        </w:rPr>
        <w:t>般綠坡</w:t>
      </w:r>
      <w:proofErr w:type="gramEnd"/>
      <w:r w:rsidRPr="009224AF">
        <w:rPr>
          <w:rFonts w:ascii="標楷體" w:eastAsia="標楷體" w:hAnsi="標楷體" w:hint="eastAsia"/>
        </w:rPr>
        <w:t>及草地建構出基地綠地系統，成為視覺焦點；</w:t>
      </w:r>
      <w:proofErr w:type="gramStart"/>
      <w:r w:rsidRPr="009224AF">
        <w:rPr>
          <w:rFonts w:ascii="標楷體" w:eastAsia="標楷體" w:hAnsi="標楷體" w:hint="eastAsia"/>
        </w:rPr>
        <w:t>而樂齡公園</w:t>
      </w:r>
      <w:proofErr w:type="gramEnd"/>
      <w:r w:rsidRPr="009224AF">
        <w:rPr>
          <w:rFonts w:ascii="標楷體" w:eastAsia="標楷體" w:hAnsi="標楷體" w:hint="eastAsia"/>
        </w:rPr>
        <w:t>則是配合社區人口組成，打造</w:t>
      </w:r>
      <w:proofErr w:type="gramStart"/>
      <w:r w:rsidRPr="009224AF">
        <w:rPr>
          <w:rFonts w:ascii="標楷體" w:eastAsia="標楷體" w:hAnsi="標楷體" w:hint="eastAsia"/>
        </w:rPr>
        <w:t>樂齡場</w:t>
      </w:r>
      <w:proofErr w:type="gramEnd"/>
      <w:r w:rsidRPr="009224AF">
        <w:rPr>
          <w:rFonts w:ascii="標楷體" w:eastAsia="標楷體" w:hAnsi="標楷體" w:hint="eastAsia"/>
        </w:rPr>
        <w:t>域，且公園新設</w:t>
      </w:r>
      <w:proofErr w:type="gramStart"/>
      <w:r w:rsidRPr="009224AF">
        <w:rPr>
          <w:rFonts w:ascii="標楷體" w:eastAsia="標楷體" w:hAnsi="標楷體" w:hint="eastAsia"/>
        </w:rPr>
        <w:t>開口均以緩坡</w:t>
      </w:r>
      <w:proofErr w:type="gramEnd"/>
      <w:r w:rsidRPr="009224AF">
        <w:rPr>
          <w:rFonts w:ascii="標楷體" w:eastAsia="標楷體" w:hAnsi="標楷體" w:hint="eastAsia"/>
        </w:rPr>
        <w:t>相連，減少空間轉換衝擊。本案</w:t>
      </w:r>
      <w:r w:rsidRPr="009224AF">
        <w:rPr>
          <w:rFonts w:ascii="標楷體" w:eastAsia="標楷體" w:hAnsi="標楷體"/>
        </w:rPr>
        <w:t>105</w:t>
      </w:r>
      <w:r w:rsidRPr="009224AF">
        <w:rPr>
          <w:rFonts w:ascii="標楷體" w:eastAsia="標楷體" w:hAnsi="標楷體" w:hint="eastAsia"/>
        </w:rPr>
        <w:t>年5月3日決標，</w:t>
      </w:r>
      <w:r w:rsidRPr="009224AF">
        <w:rPr>
          <w:rFonts w:ascii="標楷體" w:eastAsia="標楷體" w:hAnsi="標楷體"/>
        </w:rPr>
        <w:t>105</w:t>
      </w:r>
      <w:r w:rsidRPr="009224AF">
        <w:rPr>
          <w:rFonts w:ascii="標楷體" w:eastAsia="標楷體" w:hAnsi="標楷體" w:hint="eastAsia"/>
        </w:rPr>
        <w:t>年6月19日開工，預計10</w:t>
      </w:r>
      <w:r w:rsidRPr="009224AF">
        <w:rPr>
          <w:rFonts w:ascii="標楷體" w:eastAsia="標楷體" w:hAnsi="標楷體"/>
        </w:rPr>
        <w:t>7</w:t>
      </w:r>
      <w:r w:rsidRPr="009224AF">
        <w:rPr>
          <w:rFonts w:ascii="標楷體" w:eastAsia="標楷體" w:hAnsi="標楷體" w:hint="eastAsia"/>
        </w:rPr>
        <w:t>年2月15日竣工。</w:t>
      </w:r>
    </w:p>
    <w:p w:rsidR="00B23FD5" w:rsidRPr="009224AF" w:rsidRDefault="00B23FD5" w:rsidP="00B23FD5">
      <w:pPr>
        <w:snapToGrid w:val="0"/>
        <w:spacing w:line="400" w:lineRule="exact"/>
        <w:ind w:leftChars="150" w:left="540" w:hangingChars="75" w:hanging="180"/>
        <w:rPr>
          <w:rFonts w:ascii="標楷體" w:eastAsia="標楷體" w:hAnsi="標楷體"/>
        </w:rPr>
      </w:pPr>
      <w:r w:rsidRPr="009224AF">
        <w:rPr>
          <w:rFonts w:ascii="標楷體" w:eastAsia="標楷體" w:hAnsi="標楷體" w:hint="eastAsia"/>
        </w:rPr>
        <w:lastRenderedPageBreak/>
        <w:t>5</w:t>
      </w:r>
      <w:r w:rsidRPr="009224AF">
        <w:rPr>
          <w:rFonts w:ascii="標楷體" w:eastAsia="標楷體" w:hAnsi="標楷體"/>
        </w:rPr>
        <w:t>、榮華、榮富公園</w:t>
      </w:r>
      <w:r w:rsidRPr="009224AF">
        <w:rPr>
          <w:rFonts w:ascii="標楷體" w:eastAsia="標楷體" w:hAnsi="標楷體" w:hint="eastAsia"/>
        </w:rPr>
        <w:t>整建工程：</w:t>
      </w:r>
    </w:p>
    <w:p w:rsidR="00B23FD5" w:rsidRPr="009224AF" w:rsidRDefault="00B23FD5" w:rsidP="00B23FD5">
      <w:pPr>
        <w:spacing w:line="400" w:lineRule="exact"/>
        <w:ind w:left="709"/>
        <w:jc w:val="both"/>
        <w:rPr>
          <w:rFonts w:ascii="標楷體" w:eastAsia="標楷體" w:hAnsi="標楷體"/>
          <w:b/>
        </w:rPr>
      </w:pPr>
      <w:r w:rsidRPr="009224AF">
        <w:rPr>
          <w:rFonts w:ascii="標楷體" w:eastAsia="標楷體" w:hAnsi="標楷體" w:hint="eastAsia"/>
        </w:rPr>
        <w:t>榮華公園位於北投區明德路150巷3弄附近，總面積</w:t>
      </w:r>
      <w:r w:rsidRPr="009224AF">
        <w:rPr>
          <w:rFonts w:ascii="標楷體" w:eastAsia="標楷體" w:hAnsi="標楷體"/>
        </w:rPr>
        <w:t>15,199</w:t>
      </w:r>
      <w:r w:rsidRPr="009224AF">
        <w:rPr>
          <w:rFonts w:ascii="標楷體" w:eastAsia="標楷體" w:hAnsi="標楷體" w:hint="eastAsia"/>
        </w:rPr>
        <w:t>平方公尺，於民國75、82年依次開闢，公園隱身於住宅區內，具有完善的運動設施，是周邊重要的運動遊憩場所；榮富公園位於北投區榮華三路及磺溪旁，總面積</w:t>
      </w:r>
      <w:r w:rsidRPr="009224AF">
        <w:rPr>
          <w:rFonts w:ascii="標楷體" w:eastAsia="標楷體" w:hAnsi="標楷體"/>
        </w:rPr>
        <w:t>9,135</w:t>
      </w:r>
      <w:r w:rsidRPr="009224AF">
        <w:rPr>
          <w:rFonts w:ascii="標楷體" w:eastAsia="標楷體" w:hAnsi="標楷體" w:hint="eastAsia"/>
        </w:rPr>
        <w:t>平方公尺，於民國88年開闢至今已逾16年，</w:t>
      </w:r>
      <w:r w:rsidRPr="009224AF">
        <w:rPr>
          <w:rFonts w:ascii="標楷體" w:eastAsia="標楷體" w:hAnsi="標楷體"/>
        </w:rPr>
        <w:t>提供鄰里居民活動遊憩場地，</w:t>
      </w:r>
      <w:r w:rsidRPr="009224AF">
        <w:rPr>
          <w:rFonts w:ascii="標楷體" w:eastAsia="標楷體" w:hAnsi="標楷體" w:hint="eastAsia"/>
        </w:rPr>
        <w:t>惟2公園</w:t>
      </w:r>
      <w:proofErr w:type="gramStart"/>
      <w:r w:rsidRPr="009224AF">
        <w:rPr>
          <w:rFonts w:ascii="標楷體" w:eastAsia="標楷體" w:hAnsi="標楷體" w:hint="eastAsia"/>
        </w:rPr>
        <w:t>設施均屬老</w:t>
      </w:r>
      <w:proofErr w:type="gramEnd"/>
      <w:r w:rsidRPr="009224AF">
        <w:rPr>
          <w:rFonts w:ascii="標楷體" w:eastAsia="標楷體" w:hAnsi="標楷體" w:hint="eastAsia"/>
        </w:rPr>
        <w:t>舊，亟待改善。榮華公園以園區內近百年之土地公廟為起點發想，改造大榕樹下空間，增設林蔭大道，改善無障礙動線，並增設兒童遊戲場，使榮華公園成為增進親子互動及療</w:t>
      </w:r>
      <w:proofErr w:type="gramStart"/>
      <w:r w:rsidRPr="009224AF">
        <w:rPr>
          <w:rFonts w:ascii="標楷體" w:eastAsia="標楷體" w:hAnsi="標楷體" w:hint="eastAsia"/>
        </w:rPr>
        <w:t>癒</w:t>
      </w:r>
      <w:proofErr w:type="gramEnd"/>
      <w:r w:rsidRPr="009224AF">
        <w:rPr>
          <w:rFonts w:ascii="標楷體" w:eastAsia="標楷體" w:hAnsi="標楷體" w:hint="eastAsia"/>
        </w:rPr>
        <w:t>身心的最佳場所；榮富公園緊鄰住宅社區及振興新村，為居民日常生活之鄰里公園，更新設計以改善園區地形高低差，創造無障礙空間，並豐富本區自然生態景觀，增加體健設施，強化公園功能性。另2公園同步</w:t>
      </w:r>
      <w:proofErr w:type="gramStart"/>
      <w:r w:rsidRPr="009224AF">
        <w:rPr>
          <w:rFonts w:ascii="標楷體" w:eastAsia="標楷體" w:hAnsi="標楷體" w:hint="eastAsia"/>
        </w:rPr>
        <w:t>更新透</w:t>
      </w:r>
      <w:proofErr w:type="gramEnd"/>
      <w:r w:rsidRPr="009224AF">
        <w:rPr>
          <w:rFonts w:ascii="標楷體" w:eastAsia="標楷體" w:hAnsi="標楷體" w:hint="eastAsia"/>
        </w:rPr>
        <w:t>水鋪面，並設置雨撲滿，以符合海綿城市需求。本工程於106年6月30日決標，106年8月5日開工，預計107年3月下旬竣工。</w:t>
      </w:r>
    </w:p>
    <w:p w:rsidR="00B23FD5" w:rsidRPr="009224AF" w:rsidRDefault="00B23FD5" w:rsidP="00B23FD5">
      <w:pPr>
        <w:spacing w:line="400" w:lineRule="exact"/>
        <w:ind w:leftChars="150" w:left="960" w:hangingChars="250" w:hanging="600"/>
        <w:rPr>
          <w:rFonts w:ascii="標楷體" w:eastAsia="標楷體" w:hAnsi="標楷體"/>
        </w:rPr>
      </w:pPr>
      <w:r w:rsidRPr="009224AF">
        <w:rPr>
          <w:rFonts w:ascii="標楷體" w:eastAsia="標楷體" w:hAnsi="標楷體" w:hint="eastAsia"/>
        </w:rPr>
        <w:t>6、大港墘(內湖106號)公園新建工程</w:t>
      </w:r>
    </w:p>
    <w:p w:rsidR="00B23FD5" w:rsidRPr="009224AF" w:rsidRDefault="00B23FD5" w:rsidP="00B23FD5">
      <w:pPr>
        <w:spacing w:line="400" w:lineRule="exact"/>
        <w:ind w:leftChars="300" w:left="720"/>
        <w:rPr>
          <w:rFonts w:ascii="標楷體" w:eastAsia="標楷體" w:hAnsi="標楷體"/>
        </w:rPr>
      </w:pPr>
      <w:r w:rsidRPr="009224AF">
        <w:rPr>
          <w:rFonts w:ascii="標楷體" w:eastAsia="標楷體" w:hAnsi="標楷體" w:hint="eastAsia"/>
        </w:rPr>
        <w:t>位於內湖區港墘里瑞光路317號，面積為</w:t>
      </w:r>
      <w:smartTag w:uri="urn:schemas-microsoft-com:office:smarttags" w:element="chmetcnv">
        <w:smartTagPr>
          <w:attr w:name="TCSC" w:val="0"/>
          <w:attr w:name="NumberType" w:val="1"/>
          <w:attr w:name="Negative" w:val="False"/>
          <w:attr w:name="HasSpace" w:val="False"/>
          <w:attr w:name="SourceValue" w:val="25504"/>
          <w:attr w:name="UnitName" w:val="平方公尺"/>
        </w:smartTagPr>
        <w:r w:rsidRPr="009224AF">
          <w:rPr>
            <w:rFonts w:ascii="標楷體" w:eastAsia="標楷體" w:hAnsi="標楷體" w:hint="eastAsia"/>
          </w:rPr>
          <w:t>25,504平方公尺</w:t>
        </w:r>
      </w:smartTag>
      <w:r w:rsidRPr="009224AF">
        <w:rPr>
          <w:rFonts w:ascii="標楷體" w:eastAsia="標楷體" w:hAnsi="標楷體" w:hint="eastAsia"/>
        </w:rPr>
        <w:t>。規劃設計原則係依公園特性，強調「出入口」、「與周遭環境之結合」、「使用區域與設施」、「標誌與照明」之通用設計構想加強與周邊科技產業、鄰地產業支援設施用地之BOT新建大樓之環境關係。因地方民意強烈主張於公園設置地下停車場，本市停車管理工程處於</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5</w:t>
      </w:r>
      <w:r w:rsidRPr="009224AF">
        <w:rPr>
          <w:rFonts w:ascii="標楷體" w:eastAsia="標楷體" w:hAnsi="標楷體" w:hint="eastAsia"/>
        </w:rPr>
        <w:t>月</w:t>
      </w:r>
      <w:r w:rsidRPr="009224AF">
        <w:rPr>
          <w:rFonts w:ascii="標楷體" w:eastAsia="標楷體" w:hAnsi="標楷體"/>
        </w:rPr>
        <w:t>27</w:t>
      </w:r>
      <w:r w:rsidRPr="009224AF">
        <w:rPr>
          <w:rFonts w:ascii="標楷體" w:eastAsia="標楷體" w:hAnsi="標楷體" w:hint="eastAsia"/>
        </w:rPr>
        <w:t>日簽奉市長核准增建地下停車場，</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7</w:t>
      </w:r>
      <w:r w:rsidRPr="009224AF">
        <w:rPr>
          <w:rFonts w:ascii="標楷體" w:eastAsia="標楷體" w:hAnsi="標楷體" w:hint="eastAsia"/>
        </w:rPr>
        <w:t>月</w:t>
      </w:r>
      <w:r w:rsidRPr="009224AF">
        <w:rPr>
          <w:rFonts w:ascii="標楷體" w:eastAsia="標楷體" w:hAnsi="標楷體"/>
        </w:rPr>
        <w:t>15</w:t>
      </w:r>
      <w:r w:rsidRPr="009224AF">
        <w:rPr>
          <w:rFonts w:ascii="標楷體" w:eastAsia="標楷體" w:hAnsi="標楷體" w:hint="eastAsia"/>
        </w:rPr>
        <w:t>日召開「臺北市興建公有路外停車場審議委員會」，確認配合停車管理工程處地下停車場興建期程</w:t>
      </w:r>
      <w:proofErr w:type="gramStart"/>
      <w:r w:rsidRPr="009224AF">
        <w:rPr>
          <w:rFonts w:ascii="標楷體" w:eastAsia="標楷體" w:hAnsi="標楷體" w:hint="eastAsia"/>
        </w:rPr>
        <w:t>闢</w:t>
      </w:r>
      <w:proofErr w:type="gramEnd"/>
      <w:r w:rsidRPr="009224AF">
        <w:rPr>
          <w:rFonts w:ascii="標楷體" w:eastAsia="標楷體" w:hAnsi="標楷體" w:hint="eastAsia"/>
        </w:rPr>
        <w:t>建公園；</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8</w:t>
      </w:r>
      <w:r w:rsidRPr="009224AF">
        <w:rPr>
          <w:rFonts w:ascii="標楷體" w:eastAsia="標楷體" w:hAnsi="標楷體" w:hint="eastAsia"/>
        </w:rPr>
        <w:t>月</w:t>
      </w:r>
      <w:r w:rsidRPr="009224AF">
        <w:rPr>
          <w:rFonts w:ascii="標楷體" w:eastAsia="標楷體" w:hAnsi="標楷體"/>
        </w:rPr>
        <w:t>16</w:t>
      </w:r>
      <w:r w:rsidRPr="009224AF">
        <w:rPr>
          <w:rFonts w:ascii="標楷體" w:eastAsia="標楷體" w:hAnsi="標楷體" w:hint="eastAsia"/>
        </w:rPr>
        <w:t>日召開交通局與本局之雙首長會議，決議公園用地北側興建地下停車場，由停管處負責辦理規劃設計、施工；本局</w:t>
      </w:r>
      <w:r w:rsidR="00D208F1">
        <w:rPr>
          <w:rFonts w:ascii="標楷體" w:eastAsia="標楷體" w:hAnsi="標楷體" w:hint="eastAsia"/>
        </w:rPr>
        <w:t>公園路燈工程管理處</w:t>
      </w:r>
      <w:r w:rsidRPr="009224AF">
        <w:rPr>
          <w:rFonts w:ascii="標楷體" w:eastAsia="標楷體" w:hAnsi="標楷體" w:hint="eastAsia"/>
        </w:rPr>
        <w:t>先行辦理整體公園規劃設計</w:t>
      </w:r>
      <w:proofErr w:type="gramStart"/>
      <w:r w:rsidRPr="009224AF">
        <w:rPr>
          <w:rFonts w:ascii="標楷體" w:eastAsia="標楷體" w:hAnsi="標楷體" w:hint="eastAsia"/>
        </w:rPr>
        <w:t>並送都審</w:t>
      </w:r>
      <w:proofErr w:type="gramEnd"/>
      <w:r w:rsidRPr="009224AF">
        <w:rPr>
          <w:rFonts w:ascii="標楷體" w:eastAsia="標楷體" w:hAnsi="標楷體" w:hint="eastAsia"/>
        </w:rPr>
        <w:t>，地下停車場開挖範圍則配合停車場施工進度，先舖設草皮以開放供市民使用。105年11月11日召開</w:t>
      </w:r>
      <w:proofErr w:type="gramStart"/>
      <w:r w:rsidRPr="009224AF">
        <w:rPr>
          <w:rFonts w:ascii="標楷體" w:eastAsia="標楷體" w:hAnsi="標楷體" w:hint="eastAsia"/>
        </w:rPr>
        <w:t>研</w:t>
      </w:r>
      <w:proofErr w:type="gramEnd"/>
      <w:r w:rsidRPr="009224AF">
        <w:rPr>
          <w:rFonts w:ascii="標楷體" w:eastAsia="標楷體" w:hAnsi="標楷體" w:hint="eastAsia"/>
        </w:rPr>
        <w:t>商會議，</w:t>
      </w:r>
      <w:proofErr w:type="gramStart"/>
      <w:r w:rsidRPr="009224AF">
        <w:rPr>
          <w:rFonts w:ascii="標楷體" w:eastAsia="標楷體" w:hAnsi="標楷體" w:hint="eastAsia"/>
        </w:rPr>
        <w:t>決議請停管</w:t>
      </w:r>
      <w:proofErr w:type="gramEnd"/>
      <w:r w:rsidRPr="009224AF">
        <w:rPr>
          <w:rFonts w:ascii="標楷體" w:eastAsia="標楷體" w:hAnsi="標楷體" w:hint="eastAsia"/>
        </w:rPr>
        <w:t>處將地下停車設置範圍及上方之停車場相關設施</w:t>
      </w:r>
      <w:proofErr w:type="gramStart"/>
      <w:r w:rsidRPr="009224AF">
        <w:rPr>
          <w:rFonts w:ascii="標楷體" w:eastAsia="標楷體" w:hAnsi="標楷體" w:hint="eastAsia"/>
        </w:rPr>
        <w:t>配置套疊後</w:t>
      </w:r>
      <w:proofErr w:type="gramEnd"/>
      <w:r w:rsidRPr="009224AF">
        <w:rPr>
          <w:rFonts w:ascii="標楷體" w:eastAsia="標楷體" w:hAnsi="標楷體" w:hint="eastAsia"/>
        </w:rPr>
        <w:t>，提供本局</w:t>
      </w:r>
      <w:r w:rsidR="00D208F1">
        <w:rPr>
          <w:rFonts w:ascii="標楷體" w:eastAsia="標楷體" w:hAnsi="標楷體" w:hint="eastAsia"/>
        </w:rPr>
        <w:t>公園路燈工程管理處</w:t>
      </w:r>
      <w:r w:rsidRPr="009224AF">
        <w:rPr>
          <w:rFonts w:ascii="標楷體" w:eastAsia="標楷體" w:hAnsi="標楷體" w:hint="eastAsia"/>
        </w:rPr>
        <w:t>將停車場設施納入公園整體規劃並</w:t>
      </w:r>
      <w:proofErr w:type="gramStart"/>
      <w:r w:rsidRPr="009224AF">
        <w:rPr>
          <w:rFonts w:ascii="標楷體" w:eastAsia="標楷體" w:hAnsi="標楷體" w:hint="eastAsia"/>
        </w:rPr>
        <w:t>提送都審</w:t>
      </w:r>
      <w:proofErr w:type="gramEnd"/>
      <w:r w:rsidRPr="009224AF">
        <w:rPr>
          <w:rFonts w:ascii="標楷體" w:eastAsia="標楷體" w:hAnsi="標楷體" w:hint="eastAsia"/>
        </w:rPr>
        <w:t>。106年6月1日都審通過，106年7月10日工程決標，106年7月29日開工，預計107年4月底完工。</w:t>
      </w:r>
    </w:p>
    <w:p w:rsidR="00B23FD5" w:rsidRPr="009224AF" w:rsidRDefault="00B23FD5" w:rsidP="00B23FD5">
      <w:pPr>
        <w:spacing w:line="400" w:lineRule="exact"/>
        <w:ind w:leftChars="150" w:left="960" w:hangingChars="250" w:hanging="600"/>
        <w:rPr>
          <w:rFonts w:ascii="標楷體" w:eastAsia="標楷體" w:hAnsi="標楷體"/>
        </w:rPr>
      </w:pPr>
      <w:r w:rsidRPr="009224AF">
        <w:rPr>
          <w:rFonts w:ascii="標楷體" w:eastAsia="標楷體" w:hAnsi="標楷體"/>
        </w:rPr>
        <w:t>7</w:t>
      </w:r>
      <w:r w:rsidRPr="009224AF">
        <w:rPr>
          <w:rFonts w:ascii="標楷體" w:eastAsia="標楷體" w:hAnsi="標楷體" w:hint="eastAsia"/>
        </w:rPr>
        <w:t>、國順(大同388號)公園新建工程</w:t>
      </w:r>
    </w:p>
    <w:p w:rsidR="00B23FD5" w:rsidRPr="009224AF" w:rsidRDefault="00B23FD5" w:rsidP="00B23FD5">
      <w:pPr>
        <w:snapToGrid w:val="0"/>
        <w:spacing w:line="400" w:lineRule="exact"/>
        <w:ind w:leftChars="300" w:left="720"/>
        <w:rPr>
          <w:rFonts w:ascii="標楷體" w:eastAsia="標楷體" w:hAnsi="標楷體"/>
        </w:rPr>
      </w:pPr>
      <w:r w:rsidRPr="009224AF">
        <w:rPr>
          <w:rFonts w:ascii="標楷體" w:eastAsia="標楷體" w:hAnsi="標楷體" w:hint="eastAsia"/>
        </w:rPr>
        <w:t>公園位於大同區昌吉街</w:t>
      </w:r>
      <w:r w:rsidRPr="009224AF">
        <w:rPr>
          <w:rFonts w:ascii="標楷體" w:eastAsia="標楷體" w:hAnsi="標楷體"/>
        </w:rPr>
        <w:t>131</w:t>
      </w:r>
      <w:r w:rsidRPr="009224AF">
        <w:rPr>
          <w:rFonts w:ascii="標楷體" w:eastAsia="標楷體" w:hAnsi="標楷體" w:hint="eastAsia"/>
        </w:rPr>
        <w:t>巷旁，總面積</w:t>
      </w:r>
      <w:r w:rsidRPr="009224AF">
        <w:rPr>
          <w:rFonts w:ascii="標楷體" w:eastAsia="標楷體" w:hAnsi="標楷體"/>
        </w:rPr>
        <w:t>1,600</w:t>
      </w:r>
      <w:r w:rsidRPr="009224AF">
        <w:rPr>
          <w:rFonts w:ascii="標楷體" w:eastAsia="標楷體" w:hAnsi="標楷體" w:hint="eastAsia"/>
        </w:rPr>
        <w:t>平方公尺。里內因無公園且周邊綠資源缺乏，</w:t>
      </w:r>
      <w:proofErr w:type="gramStart"/>
      <w:r w:rsidRPr="009224AF">
        <w:rPr>
          <w:rFonts w:ascii="標楷體" w:eastAsia="標楷體" w:hAnsi="標楷體"/>
        </w:rPr>
        <w:t>105</w:t>
      </w:r>
      <w:proofErr w:type="gramEnd"/>
      <w:r w:rsidRPr="009224AF">
        <w:rPr>
          <w:rFonts w:ascii="標楷體" w:eastAsia="標楷體" w:hAnsi="標楷體" w:hint="eastAsia"/>
        </w:rPr>
        <w:t>年度配合本府大同再生計畫以辦理工作坊方式，透過與專業社群、公民團體、社區、專家學者、市民對話互動之方式，廣泛蒐集民意並與各相關團體共同討論，發展適宜公園規劃方案，以提供更貼近市民生活的公園服務。本案於先期規劃期間完成</w:t>
      </w:r>
      <w:r w:rsidRPr="009224AF">
        <w:rPr>
          <w:rFonts w:ascii="標楷體" w:eastAsia="標楷體" w:hAnsi="標楷體"/>
        </w:rPr>
        <w:t>1</w:t>
      </w:r>
      <w:r w:rsidRPr="009224AF">
        <w:rPr>
          <w:rFonts w:ascii="標楷體" w:eastAsia="標楷體" w:hAnsi="標楷體" w:hint="eastAsia"/>
        </w:rPr>
        <w:t>5場工作坊，目前已完成公園細部設計，工程已於107年1月12日決標，107年1月16日開工，預計107年9月底完工。</w:t>
      </w:r>
    </w:p>
    <w:p w:rsidR="00B23FD5" w:rsidRPr="009224AF" w:rsidRDefault="00B23FD5" w:rsidP="00B23FD5">
      <w:pPr>
        <w:spacing w:line="400" w:lineRule="exact"/>
        <w:ind w:firstLineChars="150" w:firstLine="360"/>
        <w:rPr>
          <w:rFonts w:ascii="標楷體" w:eastAsia="標楷體" w:hAnsi="標楷體"/>
        </w:rPr>
      </w:pPr>
      <w:r w:rsidRPr="009224AF">
        <w:rPr>
          <w:rFonts w:ascii="標楷體" w:eastAsia="標楷體" w:hAnsi="標楷體"/>
        </w:rPr>
        <w:t>8</w:t>
      </w:r>
      <w:r w:rsidRPr="009224AF">
        <w:rPr>
          <w:rFonts w:ascii="標楷體" w:eastAsia="標楷體" w:hAnsi="標楷體" w:hint="eastAsia"/>
        </w:rPr>
        <w:t>、北投山層</w:t>
      </w:r>
      <w:proofErr w:type="gramStart"/>
      <w:r w:rsidRPr="009224AF">
        <w:rPr>
          <w:rFonts w:ascii="標楷體" w:eastAsia="標楷體" w:hAnsi="標楷體" w:hint="eastAsia"/>
        </w:rPr>
        <w:t>崎</w:t>
      </w:r>
      <w:proofErr w:type="gramEnd"/>
      <w:r w:rsidRPr="009224AF">
        <w:rPr>
          <w:rFonts w:ascii="標楷體" w:eastAsia="標楷體" w:hAnsi="標楷體" w:hint="eastAsia"/>
        </w:rPr>
        <w:t>(北投</w:t>
      </w:r>
      <w:r w:rsidRPr="009224AF">
        <w:rPr>
          <w:rFonts w:ascii="標楷體" w:eastAsia="標楷體" w:hAnsi="標楷體"/>
        </w:rPr>
        <w:t>22</w:t>
      </w:r>
      <w:r w:rsidRPr="009224AF">
        <w:rPr>
          <w:rFonts w:ascii="標楷體" w:eastAsia="標楷體" w:hAnsi="標楷體" w:hint="eastAsia"/>
        </w:rPr>
        <w:t>號)公園新建工程</w:t>
      </w:r>
    </w:p>
    <w:p w:rsidR="00B23FD5" w:rsidRPr="009224AF" w:rsidRDefault="00B23FD5" w:rsidP="00B23FD5">
      <w:pPr>
        <w:snapToGrid w:val="0"/>
        <w:spacing w:line="400" w:lineRule="exact"/>
        <w:ind w:leftChars="300" w:left="720"/>
        <w:rPr>
          <w:rFonts w:ascii="標楷體" w:eastAsia="標楷體" w:hAnsi="標楷體"/>
        </w:rPr>
      </w:pPr>
      <w:r w:rsidRPr="009224AF">
        <w:rPr>
          <w:rFonts w:ascii="標楷體" w:eastAsia="標楷體" w:hAnsi="標楷體" w:hint="eastAsia"/>
        </w:rPr>
        <w:t>公園位於北投區秀山路</w:t>
      </w:r>
      <w:r w:rsidRPr="009224AF">
        <w:rPr>
          <w:rFonts w:ascii="標楷體" w:eastAsia="標楷體" w:hAnsi="標楷體"/>
        </w:rPr>
        <w:t>41</w:t>
      </w:r>
      <w:r w:rsidRPr="009224AF">
        <w:rPr>
          <w:rFonts w:ascii="標楷體" w:eastAsia="標楷體" w:hAnsi="標楷體" w:hint="eastAsia"/>
        </w:rPr>
        <w:t>號旁，總面積</w:t>
      </w:r>
      <w:smartTag w:uri="urn:schemas-microsoft-com:office:smarttags" w:element="chmetcnv">
        <w:smartTagPr>
          <w:attr w:name="TCSC" w:val="0"/>
          <w:attr w:name="NumberType" w:val="1"/>
          <w:attr w:name="Negative" w:val="False"/>
          <w:attr w:name="HasSpace" w:val="False"/>
          <w:attr w:name="SourceValue" w:val="33265"/>
          <w:attr w:name="UnitName" w:val="平方公尺"/>
        </w:smartTagPr>
        <w:r w:rsidRPr="009224AF">
          <w:rPr>
            <w:rFonts w:ascii="標楷體" w:eastAsia="標楷體" w:hAnsi="標楷體"/>
          </w:rPr>
          <w:t>33,265</w:t>
        </w:r>
        <w:r w:rsidRPr="009224AF">
          <w:rPr>
            <w:rFonts w:ascii="標楷體" w:eastAsia="標楷體" w:hAnsi="標楷體" w:hint="eastAsia"/>
          </w:rPr>
          <w:t>平方公尺</w:t>
        </w:r>
      </w:smartTag>
      <w:r w:rsidRPr="009224AF">
        <w:rPr>
          <w:rFonts w:ascii="標楷體" w:eastAsia="標楷體" w:hAnsi="標楷體" w:hint="eastAsia"/>
        </w:rPr>
        <w:t>。基地原為北投第</w:t>
      </w:r>
      <w:r w:rsidRPr="009224AF">
        <w:rPr>
          <w:rFonts w:ascii="標楷體" w:eastAsia="標楷體" w:hAnsi="標楷體"/>
        </w:rPr>
        <w:t>3 </w:t>
      </w:r>
      <w:r w:rsidRPr="009224AF">
        <w:rPr>
          <w:rFonts w:ascii="標楷體" w:eastAsia="標楷體" w:hAnsi="標楷體" w:hint="eastAsia"/>
        </w:rPr>
        <w:t>公墓，</w:t>
      </w:r>
      <w:r w:rsidRPr="009224AF">
        <w:rPr>
          <w:rFonts w:ascii="標楷體" w:eastAsia="標楷體" w:hAnsi="標楷體" w:hint="eastAsia"/>
        </w:rPr>
        <w:lastRenderedPageBreak/>
        <w:t>本市殯葬處已辦理完成水土保持工程及遷葬作業，目前透過市民參與方式，與專業社群、公民團體、社區、專家學者、市民對話互動之方式，廣泛蒐集民意，並與各相關團體共同討論，發展適宜公園規劃方案，提供更貼近市民生活的公園。本案</w:t>
      </w:r>
      <w:r w:rsidRPr="009224AF">
        <w:rPr>
          <w:rFonts w:ascii="標楷體" w:eastAsia="標楷體" w:hAnsi="標楷體"/>
        </w:rPr>
        <w:t>委託先期規劃</w:t>
      </w:r>
      <w:r w:rsidRPr="009224AF">
        <w:rPr>
          <w:rFonts w:ascii="標楷體" w:eastAsia="標楷體" w:hAnsi="標楷體" w:hint="eastAsia"/>
        </w:rPr>
        <w:t>於</w:t>
      </w:r>
      <w:r w:rsidRPr="009224AF">
        <w:rPr>
          <w:rFonts w:ascii="標楷體" w:eastAsia="標楷體" w:hAnsi="標楷體"/>
        </w:rPr>
        <w:t>105</w:t>
      </w:r>
      <w:r w:rsidRPr="009224AF">
        <w:rPr>
          <w:rFonts w:ascii="標楷體" w:eastAsia="標楷體" w:hAnsi="標楷體" w:hint="eastAsia"/>
        </w:rPr>
        <w:t>年</w:t>
      </w:r>
      <w:r w:rsidRPr="009224AF">
        <w:rPr>
          <w:rFonts w:ascii="標楷體" w:eastAsia="標楷體" w:hAnsi="標楷體"/>
        </w:rPr>
        <w:t>5</w:t>
      </w:r>
      <w:r w:rsidRPr="009224AF">
        <w:rPr>
          <w:rFonts w:ascii="標楷體" w:eastAsia="標楷體" w:hAnsi="標楷體" w:hint="eastAsia"/>
        </w:rPr>
        <w:t>月</w:t>
      </w:r>
      <w:r w:rsidRPr="009224AF">
        <w:rPr>
          <w:rFonts w:ascii="標楷體" w:eastAsia="標楷體" w:hAnsi="標楷體"/>
        </w:rPr>
        <w:t>23</w:t>
      </w:r>
      <w:r w:rsidRPr="009224AF">
        <w:rPr>
          <w:rFonts w:ascii="標楷體" w:eastAsia="標楷體" w:hAnsi="標楷體" w:hint="eastAsia"/>
        </w:rPr>
        <w:t>日決標，委託技術及監造技術服務於 106年4月21日決標，目前已完成公園細部設計，預計107年1月26日工程開標。</w:t>
      </w:r>
    </w:p>
    <w:p w:rsidR="00B23FD5" w:rsidRPr="009224AF" w:rsidRDefault="00B23FD5" w:rsidP="004C5559">
      <w:pPr>
        <w:spacing w:line="400" w:lineRule="exact"/>
        <w:ind w:leftChars="-75" w:hangingChars="75" w:hanging="180"/>
        <w:rPr>
          <w:rFonts w:ascii="標楷體" w:eastAsia="標楷體" w:hAnsi="標楷體"/>
          <w:b/>
        </w:rPr>
      </w:pPr>
    </w:p>
    <w:p w:rsidR="00DE1297" w:rsidRPr="009224AF" w:rsidRDefault="00B23FD5" w:rsidP="00701E0C">
      <w:pPr>
        <w:snapToGrid w:val="0"/>
        <w:spacing w:before="50" w:line="400" w:lineRule="exact"/>
        <w:ind w:leftChars="-75" w:hangingChars="75" w:hanging="180"/>
        <w:rPr>
          <w:rFonts w:ascii="標楷體" w:eastAsia="標楷體" w:hAnsi="標楷體"/>
          <w:b/>
        </w:rPr>
      </w:pPr>
      <w:r w:rsidRPr="009224AF">
        <w:rPr>
          <w:rFonts w:ascii="標楷體" w:eastAsia="標楷體" w:hAnsi="標楷體" w:hint="eastAsia"/>
          <w:b/>
        </w:rPr>
        <w:t xml:space="preserve"> </w:t>
      </w:r>
      <w:r w:rsidR="00DE1297" w:rsidRPr="009224AF">
        <w:rPr>
          <w:rFonts w:ascii="標楷體" w:eastAsia="標楷體" w:hAnsi="標楷體" w:hint="eastAsia"/>
          <w:b/>
        </w:rPr>
        <w:t>(四)未來展望：</w:t>
      </w:r>
    </w:p>
    <w:p w:rsidR="00B23FD5" w:rsidRPr="009224AF" w:rsidRDefault="00B23FD5" w:rsidP="00B23FD5">
      <w:pPr>
        <w:snapToGrid w:val="0"/>
        <w:spacing w:before="50" w:line="400" w:lineRule="exact"/>
        <w:ind w:leftChars="150" w:left="720" w:hangingChars="150" w:hanging="360"/>
        <w:rPr>
          <w:rFonts w:ascii="標楷體" w:eastAsia="標楷體" w:hAnsi="標楷體"/>
        </w:rPr>
      </w:pPr>
      <w:r w:rsidRPr="009224AF">
        <w:rPr>
          <w:rFonts w:ascii="標楷體" w:eastAsia="標楷體" w:hAnsi="標楷體"/>
        </w:rPr>
        <w:t>1</w:t>
      </w:r>
      <w:r w:rsidRPr="009224AF">
        <w:rPr>
          <w:rFonts w:ascii="標楷體" w:eastAsia="標楷體" w:hAnsi="標楷體" w:hint="eastAsia"/>
        </w:rPr>
        <w:t>、本市公園無論是新</w:t>
      </w:r>
      <w:bookmarkStart w:id="1" w:name="_GoBack"/>
      <w:bookmarkEnd w:id="1"/>
      <w:proofErr w:type="gramStart"/>
      <w:r w:rsidRPr="009224AF">
        <w:rPr>
          <w:rFonts w:ascii="標楷體" w:eastAsia="標楷體" w:hAnsi="標楷體" w:hint="eastAsia"/>
        </w:rPr>
        <w:t>闢</w:t>
      </w:r>
      <w:proofErr w:type="gramEnd"/>
      <w:r w:rsidRPr="009224AF">
        <w:rPr>
          <w:rFonts w:ascii="標楷體" w:eastAsia="標楷體" w:hAnsi="標楷體" w:hint="eastAsia"/>
        </w:rPr>
        <w:t>公園之規劃設計或是老舊公園更新，均秉持「簡」與「減」之原則及「公園生態化」的目標辦理，留設大片草地、保留原有生長良好之喬木，並導入生態工程理念，營造自然生態的環境，提高公園綠覆率，並節約</w:t>
      </w:r>
      <w:proofErr w:type="gramStart"/>
      <w:r w:rsidRPr="009224AF">
        <w:rPr>
          <w:rFonts w:ascii="標楷體" w:eastAsia="標楷體" w:hAnsi="標楷體" w:hint="eastAsia"/>
        </w:rPr>
        <w:t>闢</w:t>
      </w:r>
      <w:proofErr w:type="gramEnd"/>
      <w:r w:rsidRPr="009224AF">
        <w:rPr>
          <w:rFonts w:ascii="標楷體" w:eastAsia="標楷體" w:hAnsi="標楷體" w:hint="eastAsia"/>
        </w:rPr>
        <w:t>建經費，期望以最少的硬體建設發揮公園綠地最大的功能，提升市民休閒活動品質，達成公園永續經營的目標。</w:t>
      </w:r>
    </w:p>
    <w:p w:rsidR="00B23FD5" w:rsidRPr="009224AF" w:rsidRDefault="00B23FD5" w:rsidP="00B23FD5">
      <w:pPr>
        <w:snapToGrid w:val="0"/>
        <w:spacing w:before="50" w:line="400" w:lineRule="exact"/>
        <w:ind w:leftChars="150" w:left="720" w:hangingChars="150" w:hanging="360"/>
        <w:rPr>
          <w:rFonts w:ascii="標楷體" w:eastAsia="標楷體" w:hAnsi="標楷體"/>
          <w:b/>
        </w:rPr>
      </w:pPr>
      <w:r w:rsidRPr="009224AF">
        <w:rPr>
          <w:rFonts w:ascii="標楷體" w:eastAsia="標楷體" w:hAnsi="標楷體"/>
        </w:rPr>
        <w:t>2</w:t>
      </w:r>
      <w:r w:rsidRPr="009224AF">
        <w:rPr>
          <w:rFonts w:ascii="標楷體" w:eastAsia="標楷體" w:hAnsi="標楷體" w:hint="eastAsia"/>
        </w:rPr>
        <w:t>、持續辦理道路綠地綠美化工程，以提升本市整體景觀之豐富性與藝術性；</w:t>
      </w:r>
      <w:proofErr w:type="gramStart"/>
      <w:r w:rsidRPr="009224AF">
        <w:rPr>
          <w:rFonts w:ascii="標楷體" w:eastAsia="標楷體" w:hAnsi="標楷體" w:hint="eastAsia"/>
        </w:rPr>
        <w:t>106</w:t>
      </w:r>
      <w:proofErr w:type="gramEnd"/>
      <w:r w:rsidRPr="009224AF">
        <w:rPr>
          <w:rFonts w:ascii="標楷體" w:eastAsia="標楷體" w:hAnsi="標楷體" w:hint="eastAsia"/>
        </w:rPr>
        <w:t>年度適逢本市舉辦國際體育重要賽事-世界大學運動會，屆時將吸引數以萬計之各國選手、民眾、媒體參與盛會，本局</w:t>
      </w:r>
      <w:r w:rsidR="00D208F1">
        <w:rPr>
          <w:rFonts w:ascii="標楷體" w:eastAsia="標楷體" w:hAnsi="標楷體" w:hint="eastAsia"/>
        </w:rPr>
        <w:t>公園路燈工程管理處</w:t>
      </w:r>
      <w:r w:rsidRPr="009224AF">
        <w:rPr>
          <w:rFonts w:ascii="標楷體" w:eastAsia="標楷體" w:hAnsi="標楷體" w:hint="eastAsia"/>
        </w:rPr>
        <w:t>將於重要運動場館周邊及交通道路沿線節點增加造型草花、灌木、</w:t>
      </w:r>
      <w:proofErr w:type="gramStart"/>
      <w:r w:rsidRPr="009224AF">
        <w:rPr>
          <w:rFonts w:ascii="標楷體" w:eastAsia="標楷體" w:hAnsi="標楷體" w:hint="eastAsia"/>
        </w:rPr>
        <w:t>綠雕等</w:t>
      </w:r>
      <w:proofErr w:type="gramEnd"/>
      <w:r w:rsidRPr="009224AF">
        <w:rPr>
          <w:rFonts w:ascii="標楷體" w:eastAsia="標楷體" w:hAnsi="標楷體" w:hint="eastAsia"/>
        </w:rPr>
        <w:t>配置，以宣傳行銷本市街道</w:t>
      </w:r>
      <w:proofErr w:type="gramStart"/>
      <w:r w:rsidRPr="009224AF">
        <w:rPr>
          <w:rFonts w:ascii="標楷體" w:eastAsia="標楷體" w:hAnsi="標楷體" w:hint="eastAsia"/>
        </w:rPr>
        <w:t>景觀美質</w:t>
      </w:r>
      <w:proofErr w:type="gramEnd"/>
      <w:r w:rsidRPr="009224AF">
        <w:rPr>
          <w:rFonts w:ascii="標楷體" w:eastAsia="標楷體" w:hAnsi="標楷體" w:hint="eastAsia"/>
        </w:rPr>
        <w:t>，並增加本市躍升國際之曝光度。</w:t>
      </w:r>
    </w:p>
    <w:p w:rsidR="00C31E87" w:rsidRPr="009224AF" w:rsidRDefault="00C31E87" w:rsidP="00C31E87">
      <w:pPr>
        <w:spacing w:line="400" w:lineRule="exact"/>
        <w:ind w:leftChars="150" w:left="720" w:hangingChars="150" w:hanging="360"/>
        <w:rPr>
          <w:rFonts w:ascii="標楷體" w:eastAsia="標楷體" w:hAnsi="標楷體"/>
        </w:rPr>
      </w:pPr>
      <w:r w:rsidRPr="009224AF">
        <w:rPr>
          <w:rFonts w:ascii="標楷體" w:eastAsia="標楷體" w:hAnsi="標楷體" w:hint="eastAsia"/>
        </w:rPr>
        <w:t>3、</w:t>
      </w:r>
      <w:r w:rsidRPr="009224AF">
        <w:rPr>
          <w:rFonts w:ascii="標楷體" w:eastAsia="標楷體" w:hAnsi="標楷體"/>
        </w:rPr>
        <w:t>計畫性引種蒐集、繁殖培育各種類植物苗木及四季花卉</w:t>
      </w:r>
      <w:r w:rsidRPr="009224AF">
        <w:rPr>
          <w:rFonts w:ascii="標楷體" w:eastAsia="標楷體" w:hAnsi="標楷體" w:hint="eastAsia"/>
        </w:rPr>
        <w:t>，如</w:t>
      </w:r>
      <w:r w:rsidRPr="009224AF">
        <w:rPr>
          <w:rFonts w:ascii="標楷體" w:eastAsia="標楷體" w:hAnsi="標楷體"/>
        </w:rPr>
        <w:t>茶花、杜鵑及其他觀賞植物</w:t>
      </w:r>
      <w:r w:rsidRPr="009224AF">
        <w:rPr>
          <w:rFonts w:ascii="標楷體" w:eastAsia="標楷體" w:hAnsi="標楷體" w:hint="eastAsia"/>
        </w:rPr>
        <w:t>持續</w:t>
      </w:r>
      <w:r w:rsidRPr="009224AF">
        <w:rPr>
          <w:rFonts w:ascii="標楷體" w:eastAsia="標楷體" w:hAnsi="標楷體"/>
        </w:rPr>
        <w:t>品種蒐集、繁殖</w:t>
      </w:r>
      <w:r w:rsidRPr="009224AF">
        <w:rPr>
          <w:rFonts w:ascii="標楷體" w:eastAsia="標楷體" w:hAnsi="標楷體" w:hint="eastAsia"/>
        </w:rPr>
        <w:t>培育</w:t>
      </w:r>
      <w:r w:rsidRPr="009224AF">
        <w:rPr>
          <w:rFonts w:ascii="標楷體" w:eastAsia="標楷體" w:hAnsi="標楷體"/>
        </w:rPr>
        <w:t>與維護，並規劃辦理</w:t>
      </w:r>
      <w:r w:rsidRPr="009224AF">
        <w:rPr>
          <w:rFonts w:ascii="標楷體" w:eastAsia="標楷體" w:hAnsi="標楷體" w:hint="eastAsia"/>
        </w:rPr>
        <w:t>陽明山花季活動及各項主題</w:t>
      </w:r>
      <w:r w:rsidRPr="009224AF">
        <w:rPr>
          <w:rFonts w:ascii="標楷體" w:eastAsia="標楷體" w:hAnsi="標楷體"/>
        </w:rPr>
        <w:t>花</w:t>
      </w:r>
      <w:r w:rsidRPr="009224AF">
        <w:rPr>
          <w:rFonts w:ascii="標楷體" w:eastAsia="標楷體" w:hAnsi="標楷體" w:hint="eastAsia"/>
        </w:rPr>
        <w:t>卉</w:t>
      </w:r>
      <w:r w:rsidRPr="009224AF">
        <w:rPr>
          <w:rFonts w:ascii="標楷體" w:eastAsia="標楷體" w:hAnsi="標楷體"/>
        </w:rPr>
        <w:t>展</w:t>
      </w:r>
      <w:r w:rsidRPr="009224AF">
        <w:rPr>
          <w:rFonts w:ascii="標楷體" w:eastAsia="標楷體" w:hAnsi="標楷體" w:hint="eastAsia"/>
        </w:rPr>
        <w:t>示</w:t>
      </w:r>
      <w:r w:rsidRPr="009224AF">
        <w:rPr>
          <w:rFonts w:ascii="標楷體" w:eastAsia="標楷體" w:hAnsi="標楷體"/>
        </w:rPr>
        <w:t>，提供市民知性與感性兼具的最佳休閒空間</w:t>
      </w:r>
      <w:r w:rsidRPr="009224AF">
        <w:rPr>
          <w:rFonts w:ascii="標楷體" w:eastAsia="標楷體" w:hAnsi="標楷體" w:hint="eastAsia"/>
        </w:rPr>
        <w:t>。</w:t>
      </w:r>
    </w:p>
    <w:p w:rsidR="00C31E87" w:rsidRPr="009224AF" w:rsidRDefault="00C31E87" w:rsidP="00C31E87">
      <w:pPr>
        <w:spacing w:line="400" w:lineRule="exact"/>
        <w:ind w:leftChars="150" w:left="720" w:hangingChars="150" w:hanging="360"/>
        <w:rPr>
          <w:rFonts w:ascii="標楷體" w:eastAsia="標楷體" w:hAnsi="標楷體"/>
        </w:rPr>
      </w:pPr>
      <w:r w:rsidRPr="009224AF">
        <w:rPr>
          <w:rFonts w:ascii="標楷體" w:eastAsia="標楷體" w:hAnsi="標楷體" w:hint="eastAsia"/>
        </w:rPr>
        <w:t>4、依公園路燈工程管理處業務需求</w:t>
      </w:r>
      <w:r w:rsidRPr="009224AF">
        <w:rPr>
          <w:rFonts w:ascii="標楷體" w:eastAsia="標楷體" w:hAnsi="標楷體" w:hint="eastAsia"/>
          <w:bCs/>
        </w:rPr>
        <w:t>執行樹木</w:t>
      </w:r>
      <w:r w:rsidRPr="009224AF">
        <w:rPr>
          <w:rFonts w:ascii="標楷體" w:eastAsia="標楷體" w:hAnsi="標楷體" w:hint="eastAsia"/>
        </w:rPr>
        <w:t>病蟲害防治業務，</w:t>
      </w:r>
      <w:r w:rsidRPr="009224AF">
        <w:rPr>
          <w:rFonts w:ascii="標楷體" w:eastAsia="標楷體" w:hAnsi="標楷體"/>
        </w:rPr>
        <w:t>召開病蟲害防治會</w:t>
      </w:r>
      <w:r w:rsidRPr="009224AF">
        <w:rPr>
          <w:rFonts w:ascii="標楷體" w:eastAsia="標楷體" w:hAnsi="標楷體" w:hint="eastAsia"/>
        </w:rPr>
        <w:t>議</w:t>
      </w:r>
      <w:r w:rsidRPr="009224AF">
        <w:rPr>
          <w:rFonts w:ascii="標楷體" w:eastAsia="標楷體" w:hAnsi="標楷體"/>
        </w:rPr>
        <w:t>，以及視需要不定期辦理病蟲害防治專題研習，落實綠美化花木病蟲害防治工作，</w:t>
      </w:r>
      <w:r w:rsidRPr="009224AF">
        <w:rPr>
          <w:rFonts w:ascii="標楷體" w:eastAsia="標楷體" w:hAnsi="標楷體" w:hint="eastAsia"/>
        </w:rPr>
        <w:t>以</w:t>
      </w:r>
      <w:r w:rsidRPr="009224AF">
        <w:rPr>
          <w:rFonts w:ascii="標楷體" w:eastAsia="標楷體" w:hAnsi="標楷體"/>
        </w:rPr>
        <w:t>降低市區行道樹及公園花木病蟲</w:t>
      </w:r>
      <w:r w:rsidRPr="009224AF">
        <w:rPr>
          <w:rFonts w:ascii="標楷體" w:eastAsia="標楷體" w:hAnsi="標楷體" w:hint="eastAsia"/>
        </w:rPr>
        <w:t>害</w:t>
      </w:r>
      <w:r w:rsidRPr="009224AF">
        <w:rPr>
          <w:rFonts w:ascii="標楷體" w:eastAsia="標楷體" w:hAnsi="標楷體"/>
        </w:rPr>
        <w:t>危害情形</w:t>
      </w:r>
      <w:r w:rsidRPr="009224AF">
        <w:rPr>
          <w:rFonts w:ascii="標楷體" w:eastAsia="標楷體" w:hAnsi="標楷體" w:hint="eastAsia"/>
        </w:rPr>
        <w:t>，並加強與學術業界資訊與技術交流，期許於提昇樹木健康之際，得以逐步轉變對植物日常維護管理觀念，以減少農藥對於土地與環境毒害的不良影響。</w:t>
      </w:r>
    </w:p>
    <w:p w:rsidR="00C31E87" w:rsidRPr="009224AF" w:rsidRDefault="00C31E87" w:rsidP="00C31E87">
      <w:pPr>
        <w:spacing w:line="400" w:lineRule="exact"/>
        <w:ind w:leftChars="150" w:left="720" w:hangingChars="150" w:hanging="360"/>
        <w:rPr>
          <w:rFonts w:ascii="標楷體" w:eastAsia="標楷體" w:hAnsi="標楷體"/>
        </w:rPr>
      </w:pPr>
      <w:r w:rsidRPr="009224AF">
        <w:rPr>
          <w:rFonts w:ascii="標楷體" w:eastAsia="標楷體" w:hAnsi="標楷體" w:hint="eastAsia"/>
        </w:rPr>
        <w:t>5、</w:t>
      </w:r>
      <w:r w:rsidRPr="009224AF">
        <w:rPr>
          <w:rFonts w:ascii="標楷體" w:eastAsia="標楷體" w:hAnsi="標楷體"/>
        </w:rPr>
        <w:t>於公園</w:t>
      </w:r>
      <w:r w:rsidRPr="009224AF">
        <w:rPr>
          <w:rFonts w:ascii="標楷體" w:eastAsia="標楷體" w:hAnsi="標楷體" w:hint="eastAsia"/>
        </w:rPr>
        <w:t>路燈工程管理</w:t>
      </w:r>
      <w:r w:rsidRPr="009224AF">
        <w:rPr>
          <w:rFonts w:ascii="標楷體" w:eastAsia="標楷體" w:hAnsi="標楷體"/>
        </w:rPr>
        <w:t>處網站提供每月賞花情報</w:t>
      </w:r>
      <w:r w:rsidRPr="009224AF">
        <w:rPr>
          <w:rFonts w:ascii="標楷體" w:eastAsia="標楷體" w:hAnsi="標楷體" w:hint="eastAsia"/>
        </w:rPr>
        <w:t>及</w:t>
      </w:r>
      <w:proofErr w:type="gramStart"/>
      <w:r w:rsidRPr="009224AF">
        <w:rPr>
          <w:rFonts w:ascii="標楷體" w:eastAsia="標楷體" w:hAnsi="標楷體" w:hint="eastAsia"/>
        </w:rPr>
        <w:t>臺</w:t>
      </w:r>
      <w:proofErr w:type="gramEnd"/>
      <w:r w:rsidRPr="009224AF">
        <w:rPr>
          <w:rFonts w:ascii="標楷體" w:eastAsia="標楷體" w:hAnsi="標楷體" w:hint="eastAsia"/>
        </w:rPr>
        <w:t>北</w:t>
      </w:r>
      <w:proofErr w:type="gramStart"/>
      <w:r w:rsidRPr="009224AF">
        <w:rPr>
          <w:rFonts w:ascii="標楷體" w:eastAsia="標楷體" w:hAnsi="標楷體" w:hint="eastAsia"/>
        </w:rPr>
        <w:t>新花漾</w:t>
      </w:r>
      <w:r w:rsidRPr="009224AF">
        <w:rPr>
          <w:rFonts w:ascii="標楷體" w:eastAsia="標楷體" w:hAnsi="標楷體"/>
        </w:rPr>
        <w:t>等</w:t>
      </w:r>
      <w:proofErr w:type="gramEnd"/>
      <w:r w:rsidRPr="009224AF">
        <w:rPr>
          <w:rFonts w:ascii="標楷體" w:eastAsia="標楷體" w:hAnsi="標楷體" w:hint="eastAsia"/>
        </w:rPr>
        <w:t>平台</w:t>
      </w:r>
      <w:r w:rsidRPr="009224AF">
        <w:rPr>
          <w:rFonts w:ascii="標楷體" w:eastAsia="標楷體" w:hAnsi="標楷體"/>
        </w:rPr>
        <w:t>，適時提供大眾各項園藝訊息</w:t>
      </w:r>
      <w:r w:rsidRPr="009224AF">
        <w:rPr>
          <w:rFonts w:ascii="標楷體" w:eastAsia="標楷體" w:hAnsi="標楷體" w:hint="eastAsia"/>
        </w:rPr>
        <w:t>，以</w:t>
      </w:r>
      <w:r w:rsidRPr="009224AF">
        <w:rPr>
          <w:rFonts w:ascii="標楷體" w:eastAsia="標楷體" w:hAnsi="標楷體"/>
        </w:rPr>
        <w:t>提昇</w:t>
      </w:r>
      <w:r w:rsidRPr="009224AF">
        <w:rPr>
          <w:rFonts w:ascii="標楷體" w:eastAsia="標楷體" w:hAnsi="標楷體" w:hint="eastAsia"/>
        </w:rPr>
        <w:t>相</w:t>
      </w:r>
      <w:r w:rsidRPr="009224AF">
        <w:rPr>
          <w:rFonts w:ascii="標楷體" w:eastAsia="標楷體" w:hAnsi="標楷體"/>
        </w:rPr>
        <w:t>關專業知識與技能</w:t>
      </w:r>
      <w:r w:rsidRPr="009224AF">
        <w:rPr>
          <w:rFonts w:ascii="標楷體" w:eastAsia="標楷體" w:hAnsi="標楷體" w:hint="eastAsia"/>
        </w:rPr>
        <w:t>。持續</w:t>
      </w:r>
      <w:r w:rsidRPr="009224AF">
        <w:rPr>
          <w:rFonts w:ascii="標楷體" w:eastAsia="標楷體" w:hAnsi="標楷體"/>
        </w:rPr>
        <w:t>辦理各項園藝推廣教育活動，</w:t>
      </w:r>
      <w:r w:rsidRPr="009224AF">
        <w:rPr>
          <w:rFonts w:ascii="標楷體" w:eastAsia="標楷體" w:hAnsi="標楷體" w:hint="eastAsia"/>
        </w:rPr>
        <w:t>如</w:t>
      </w:r>
      <w:r w:rsidRPr="009224AF">
        <w:rPr>
          <w:rFonts w:ascii="標楷體" w:eastAsia="標楷體" w:hAnsi="標楷體"/>
        </w:rPr>
        <w:t>一般市民</w:t>
      </w:r>
      <w:r w:rsidRPr="009224AF">
        <w:rPr>
          <w:rFonts w:ascii="標楷體" w:eastAsia="標楷體" w:hAnsi="標楷體" w:hint="eastAsia"/>
        </w:rPr>
        <w:t>為對象之</w:t>
      </w:r>
      <w:r w:rsidRPr="009224AF">
        <w:rPr>
          <w:rFonts w:ascii="標楷體" w:eastAsia="標楷體" w:hAnsi="標楷體"/>
        </w:rPr>
        <w:t>綠化教室園藝講習及公園</w:t>
      </w:r>
      <w:r w:rsidRPr="009224AF">
        <w:rPr>
          <w:rFonts w:ascii="標楷體" w:eastAsia="標楷體" w:hAnsi="標楷體" w:hint="eastAsia"/>
        </w:rPr>
        <w:t>路燈工程管理</w:t>
      </w:r>
      <w:r w:rsidRPr="009224AF">
        <w:rPr>
          <w:rFonts w:ascii="標楷體" w:eastAsia="標楷體" w:hAnsi="標楷體"/>
        </w:rPr>
        <w:t>處員工環境綠美化專題研習、</w:t>
      </w:r>
      <w:r w:rsidRPr="009224AF">
        <w:rPr>
          <w:rFonts w:ascii="標楷體" w:eastAsia="標楷體" w:hAnsi="標楷體" w:hint="eastAsia"/>
        </w:rPr>
        <w:t>提供</w:t>
      </w:r>
      <w:r w:rsidRPr="009224AF">
        <w:rPr>
          <w:rFonts w:ascii="標楷體" w:eastAsia="標楷體" w:hAnsi="標楷體"/>
        </w:rPr>
        <w:t>學校與機關團體預約參觀導</w:t>
      </w:r>
      <w:proofErr w:type="gramStart"/>
      <w:r w:rsidRPr="009224AF">
        <w:rPr>
          <w:rFonts w:ascii="標楷體" w:eastAsia="標楷體" w:hAnsi="標楷體"/>
        </w:rPr>
        <w:t>覽</w:t>
      </w:r>
      <w:proofErr w:type="gramEnd"/>
      <w:r w:rsidRPr="009224AF">
        <w:rPr>
          <w:rFonts w:ascii="標楷體" w:eastAsia="標楷體" w:hAnsi="標楷體"/>
        </w:rPr>
        <w:t>及開放綠化服務專線等知性服務</w:t>
      </w:r>
      <w:r w:rsidRPr="009224AF">
        <w:rPr>
          <w:rFonts w:ascii="標楷體" w:eastAsia="標楷體" w:hAnsi="標楷體"/>
          <w:noProof/>
        </w:rPr>
        <mc:AlternateContent>
          <mc:Choice Requires="wps">
            <w:drawing>
              <wp:anchor distT="0" distB="0" distL="114300" distR="114300" simplePos="0" relativeHeight="251659264" behindDoc="0" locked="0" layoutInCell="1" allowOverlap="1" wp14:anchorId="707257DA" wp14:editId="6DA13A7B">
                <wp:simplePos x="0" y="0"/>
                <wp:positionH relativeFrom="column">
                  <wp:posOffset>7886700</wp:posOffset>
                </wp:positionH>
                <wp:positionV relativeFrom="paragraph">
                  <wp:posOffset>228600</wp:posOffset>
                </wp:positionV>
                <wp:extent cx="1257300" cy="342900"/>
                <wp:effectExtent l="0" t="0" r="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87" w:rsidRPr="00A74970" w:rsidRDefault="00C31E87" w:rsidP="00C31E87">
                            <w:pPr>
                              <w:rPr>
                                <w:rFonts w:ascii="標楷體" w:eastAsia="標楷體" w:hAnsi="標楷體"/>
                                <w:sz w:val="20"/>
                              </w:rPr>
                            </w:pPr>
                            <w:r w:rsidRPr="00A74970">
                              <w:rPr>
                                <w:rFonts w:ascii="標楷體" w:eastAsia="標楷體" w:hAnsi="標楷體" w:hint="eastAsia"/>
                                <w:sz w:val="20"/>
                              </w:rPr>
                              <w:t>第1頁共2頁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621pt;margin-top:18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UyQIAAL0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" filled="f" stroked="f">
                <v:textbox>
                  <w:txbxContent>
                    <w:p w:rsidR="00C31E87" w:rsidRPr="00A74970" w:rsidRDefault="00C31E87" w:rsidP="00C31E87">
                      <w:pPr>
                        <w:rPr>
                          <w:rFonts w:ascii="標楷體" w:eastAsia="標楷體" w:hAnsi="標楷體"/>
                          <w:sz w:val="20"/>
                        </w:rPr>
                      </w:pPr>
                      <w:r w:rsidRPr="00A74970">
                        <w:rPr>
                          <w:rFonts w:ascii="標楷體" w:eastAsia="標楷體" w:hAnsi="標楷體" w:hint="eastAsia"/>
                          <w:sz w:val="20"/>
                        </w:rPr>
                        <w:t>第1頁共2頁</w:t>
                      </w:r>
                    </w:p>
                  </w:txbxContent>
                </v:textbox>
              </v:shape>
            </w:pict>
          </mc:Fallback>
        </mc:AlternateContent>
      </w:r>
      <w:r w:rsidRPr="009224AF">
        <w:rPr>
          <w:rFonts w:ascii="標楷體" w:eastAsia="標楷體" w:hAnsi="標楷體" w:hint="eastAsia"/>
        </w:rPr>
        <w:t>。</w:t>
      </w:r>
    </w:p>
    <w:p w:rsidR="00C31E87" w:rsidRPr="009224AF" w:rsidRDefault="00C31E87" w:rsidP="00C31E87">
      <w:pPr>
        <w:spacing w:line="400" w:lineRule="exact"/>
        <w:ind w:leftChars="150" w:left="720" w:hangingChars="150" w:hanging="360"/>
        <w:rPr>
          <w:rFonts w:ascii="標楷體" w:eastAsia="標楷體" w:hAnsi="標楷體"/>
        </w:rPr>
      </w:pPr>
      <w:r w:rsidRPr="009224AF">
        <w:rPr>
          <w:rFonts w:ascii="標楷體" w:eastAsia="標楷體" w:hAnsi="標楷體" w:hint="eastAsia"/>
        </w:rPr>
        <w:t>6、配合公園路燈工程管理處綠美化業務，針對綠美化施作承商參酌辦理樹木修剪規範及認證教育訓練，以確保本市行道樹及公園</w:t>
      </w:r>
      <w:proofErr w:type="gramStart"/>
      <w:r w:rsidRPr="009224AF">
        <w:rPr>
          <w:rFonts w:ascii="標楷體" w:eastAsia="標楷體" w:hAnsi="標楷體" w:hint="eastAsia"/>
        </w:rPr>
        <w:t>園</w:t>
      </w:r>
      <w:proofErr w:type="gramEnd"/>
      <w:r w:rsidRPr="009224AF">
        <w:rPr>
          <w:rFonts w:ascii="標楷體" w:eastAsia="標楷體" w:hAnsi="標楷體" w:hint="eastAsia"/>
        </w:rPr>
        <w:t>樹修剪技術及品質提昇。</w:t>
      </w:r>
    </w:p>
    <w:p w:rsidR="00DE1297" w:rsidRPr="009224AF" w:rsidRDefault="004D62B7" w:rsidP="00701E0C">
      <w:pPr>
        <w:spacing w:line="400" w:lineRule="exact"/>
        <w:ind w:leftChars="150" w:left="720" w:hangingChars="150" w:hanging="360"/>
        <w:rPr>
          <w:rFonts w:ascii="標楷體" w:eastAsia="標楷體" w:hAnsi="標楷體"/>
        </w:rPr>
      </w:pPr>
      <w:r w:rsidRPr="009224AF">
        <w:rPr>
          <w:rFonts w:ascii="標楷體" w:eastAsia="標楷體" w:hAnsi="標楷體" w:hint="eastAsia"/>
        </w:rPr>
        <w:t>7</w:t>
      </w:r>
      <w:r w:rsidR="00DE1297" w:rsidRPr="009224AF">
        <w:rPr>
          <w:rFonts w:ascii="標楷體" w:eastAsia="標楷體" w:hAnsi="標楷體" w:hint="eastAsia"/>
        </w:rPr>
        <w:t>、</w:t>
      </w:r>
      <w:proofErr w:type="gramStart"/>
      <w:r w:rsidR="00DE1297" w:rsidRPr="009224AF">
        <w:rPr>
          <w:rFonts w:ascii="標楷體" w:eastAsia="標楷體" w:hAnsi="標楷體" w:hint="eastAsia"/>
        </w:rPr>
        <w:t>賡</w:t>
      </w:r>
      <w:proofErr w:type="gramEnd"/>
      <w:r w:rsidR="00DE1297" w:rsidRPr="009224AF">
        <w:rPr>
          <w:rFonts w:ascii="標楷體" w:eastAsia="標楷體" w:hAnsi="標楷體" w:hint="eastAsia"/>
        </w:rPr>
        <w:t>續辦理公園運動場地、遊戲、體健、一般休憩設施、園路整修與維護、改善排水設施、</w:t>
      </w:r>
      <w:proofErr w:type="gramStart"/>
      <w:r w:rsidR="00DE1297" w:rsidRPr="009224AF">
        <w:rPr>
          <w:rFonts w:ascii="標楷體" w:eastAsia="標楷體" w:hAnsi="標楷體" w:hint="eastAsia"/>
        </w:rPr>
        <w:t>園燈及</w:t>
      </w:r>
      <w:proofErr w:type="gramEnd"/>
      <w:r w:rsidR="00DE1297" w:rsidRPr="009224AF">
        <w:rPr>
          <w:rFonts w:ascii="標楷體" w:eastAsia="標楷體" w:hAnsi="標楷體" w:hint="eastAsia"/>
        </w:rPr>
        <w:t>水電設施增設與維修、加強喬灌木綠美化，以提升市民遊園品質。</w:t>
      </w:r>
    </w:p>
    <w:p w:rsidR="007C69BF" w:rsidRPr="009224AF" w:rsidRDefault="004D62B7" w:rsidP="00C94904">
      <w:pPr>
        <w:spacing w:line="400" w:lineRule="exact"/>
        <w:ind w:leftChars="150" w:left="720" w:hangingChars="150" w:hanging="360"/>
        <w:rPr>
          <w:rFonts w:ascii="標楷體" w:eastAsia="標楷體" w:hAnsi="標楷體"/>
        </w:rPr>
      </w:pPr>
      <w:r w:rsidRPr="009224AF">
        <w:rPr>
          <w:rFonts w:ascii="標楷體" w:eastAsia="標楷體" w:hAnsi="標楷體" w:hint="eastAsia"/>
        </w:rPr>
        <w:t>8</w:t>
      </w:r>
      <w:r w:rsidR="00DE1297" w:rsidRPr="009224AF">
        <w:rPr>
          <w:rFonts w:ascii="標楷體" w:eastAsia="標楷體" w:hAnsi="標楷體" w:hint="eastAsia"/>
        </w:rPr>
        <w:t>、持續辦理</w:t>
      </w:r>
      <w:r w:rsidR="000758F0" w:rsidRPr="009224AF">
        <w:rPr>
          <w:rFonts w:ascii="標楷體" w:eastAsia="標楷體" w:hAnsi="標楷體" w:hint="eastAsia"/>
        </w:rPr>
        <w:t>公園</w:t>
      </w:r>
      <w:r w:rsidR="007C69BF" w:rsidRPr="009224AF">
        <w:rPr>
          <w:rFonts w:ascii="標楷體" w:eastAsia="標楷體" w:hAnsi="標楷體" w:hint="eastAsia"/>
        </w:rPr>
        <w:t>委託清潔維護部份之內容，計有環境清潔、草皮定期修剪維護、湖面清潔及公廁清掃等，以標案委託清潔廠商施作完成，彌補自行管理維護不足之人力，同</w:t>
      </w:r>
      <w:r w:rsidR="007C69BF" w:rsidRPr="009224AF">
        <w:rPr>
          <w:rFonts w:ascii="標楷體" w:eastAsia="標楷體" w:hAnsi="標楷體" w:hint="eastAsia"/>
        </w:rPr>
        <w:lastRenderedPageBreak/>
        <w:t xml:space="preserve">時兼顧維護品質及提供市民良好之休憩環境。 </w:t>
      </w:r>
    </w:p>
    <w:p w:rsidR="00B00B5D" w:rsidRPr="00600290" w:rsidRDefault="00F40412" w:rsidP="000758F0">
      <w:pPr>
        <w:spacing w:line="400" w:lineRule="exact"/>
        <w:ind w:leftChars="150" w:left="720" w:hangingChars="150" w:hanging="360"/>
        <w:rPr>
          <w:rFonts w:ascii="標楷體" w:eastAsia="標楷體" w:hAnsi="標楷體"/>
        </w:rPr>
      </w:pPr>
      <w:r w:rsidRPr="00600290">
        <w:rPr>
          <w:rFonts w:ascii="標楷體" w:eastAsia="標楷體" w:hAnsi="標楷體" w:hint="eastAsia"/>
        </w:rPr>
        <w:t>9</w:t>
      </w:r>
      <w:r w:rsidR="00C437B9" w:rsidRPr="00600290">
        <w:rPr>
          <w:rFonts w:ascii="標楷體" w:eastAsia="標楷體" w:hAnsi="標楷體" w:hint="eastAsia"/>
        </w:rPr>
        <w:t>、</w:t>
      </w:r>
      <w:proofErr w:type="gramStart"/>
      <w:r w:rsidR="00C437B9" w:rsidRPr="00600290">
        <w:rPr>
          <w:rFonts w:ascii="標楷體" w:eastAsia="標楷體" w:hAnsi="標楷體" w:hint="eastAsia"/>
        </w:rPr>
        <w:t>賡</w:t>
      </w:r>
      <w:proofErr w:type="gramEnd"/>
      <w:r w:rsidR="00C437B9" w:rsidRPr="00600290">
        <w:rPr>
          <w:rFonts w:ascii="標楷體" w:eastAsia="標楷體" w:hAnsi="標楷體" w:hint="eastAsia"/>
        </w:rPr>
        <w:t>續辦理「本市LED路燈</w:t>
      </w:r>
      <w:proofErr w:type="gramStart"/>
      <w:r w:rsidR="00C437B9" w:rsidRPr="00600290">
        <w:rPr>
          <w:rFonts w:ascii="標楷體" w:eastAsia="標楷體" w:hAnsi="標楷體" w:hint="eastAsia"/>
        </w:rPr>
        <w:t>節能減碳推動</w:t>
      </w:r>
      <w:proofErr w:type="gramEnd"/>
      <w:r w:rsidR="00C437B9" w:rsidRPr="00600290">
        <w:rPr>
          <w:rFonts w:ascii="標楷體" w:eastAsia="標楷體" w:hAnsi="標楷體" w:hint="eastAsia"/>
        </w:rPr>
        <w:t>計畫」，並試辦智慧路燈，提升照明品質。</w:t>
      </w:r>
    </w:p>
    <w:p w:rsidR="00B00B5D" w:rsidRPr="009224AF" w:rsidRDefault="00B00B5D" w:rsidP="00F40412">
      <w:pPr>
        <w:spacing w:line="400" w:lineRule="exact"/>
        <w:ind w:leftChars="150" w:left="720" w:hangingChars="150" w:hanging="360"/>
        <w:rPr>
          <w:rFonts w:ascii="標楷體" w:eastAsia="標楷體" w:hAnsi="標楷體"/>
        </w:rPr>
      </w:pPr>
      <w:r w:rsidRPr="009224AF">
        <w:rPr>
          <w:rFonts w:ascii="標楷體" w:eastAsia="標楷體" w:hAnsi="標楷體" w:hint="eastAsia"/>
        </w:rPr>
        <w:t>1</w:t>
      </w:r>
      <w:r w:rsidR="00F40412">
        <w:rPr>
          <w:rFonts w:ascii="標楷體" w:eastAsia="標楷體" w:hAnsi="標楷體" w:hint="eastAsia"/>
        </w:rPr>
        <w:t>0</w:t>
      </w:r>
      <w:r w:rsidRPr="009224AF">
        <w:rPr>
          <w:rFonts w:ascii="標楷體" w:eastAsia="標楷體" w:hAnsi="標楷體" w:hint="eastAsia"/>
        </w:rPr>
        <w:t>、105年度「田園銀行網路平台開發建置案」，改版更新田園銀行網路平台，委外開發建置系統，預計106年2月正式上線，提供更友善的界面平台供民眾上網瀏覽查詢。</w:t>
      </w:r>
    </w:p>
    <w:p w:rsidR="00B00B5D" w:rsidRPr="009224AF" w:rsidRDefault="00B00B5D" w:rsidP="00B00B5D">
      <w:pPr>
        <w:spacing w:line="400" w:lineRule="exact"/>
        <w:ind w:leftChars="150" w:left="720" w:hangingChars="150" w:hanging="360"/>
        <w:rPr>
          <w:rFonts w:ascii="標楷體" w:eastAsia="標楷體" w:hAnsi="標楷體"/>
        </w:rPr>
      </w:pPr>
      <w:r w:rsidRPr="009224AF">
        <w:rPr>
          <w:rFonts w:ascii="標楷體" w:eastAsia="標楷體" w:hAnsi="標楷體" w:hint="eastAsia"/>
        </w:rPr>
        <w:t>1</w:t>
      </w:r>
      <w:r w:rsidR="00F40412">
        <w:rPr>
          <w:rFonts w:ascii="標楷體" w:eastAsia="標楷體" w:hAnsi="標楷體" w:hint="eastAsia"/>
        </w:rPr>
        <w:t>1</w:t>
      </w:r>
      <w:r w:rsidRPr="009224AF">
        <w:rPr>
          <w:rFonts w:ascii="標楷體" w:eastAsia="標楷體" w:hAnsi="標楷體" w:hint="eastAsia"/>
        </w:rPr>
        <w:t>、</w:t>
      </w:r>
      <w:r w:rsidRPr="009224AF">
        <w:rPr>
          <w:rFonts w:ascii="標楷體" w:eastAsia="標楷體" w:hAnsi="標楷體"/>
        </w:rPr>
        <w:t>107</w:t>
      </w:r>
      <w:r w:rsidRPr="009224AF">
        <w:rPr>
          <w:rFonts w:ascii="標楷體" w:eastAsia="標楷體" w:hAnsi="標楷體" w:hint="eastAsia"/>
        </w:rPr>
        <w:t>年持續辦理田園基地建置輔導計畫徵選活動及4年(104</w:t>
      </w:r>
      <w:r w:rsidRPr="009224AF">
        <w:rPr>
          <w:rFonts w:ascii="標楷體" w:eastAsia="標楷體" w:hAnsi="標楷體"/>
        </w:rPr>
        <w:t>-</w:t>
      </w:r>
      <w:r w:rsidRPr="009224AF">
        <w:rPr>
          <w:rFonts w:ascii="標楷體" w:eastAsia="標楷體" w:hAnsi="標楷體" w:hint="eastAsia"/>
        </w:rPr>
        <w:t>10</w:t>
      </w:r>
      <w:r w:rsidRPr="009224AF">
        <w:rPr>
          <w:rFonts w:ascii="標楷體" w:eastAsia="標楷體" w:hAnsi="標楷體"/>
        </w:rPr>
        <w:t>7</w:t>
      </w:r>
      <w:r w:rsidRPr="009224AF">
        <w:rPr>
          <w:rFonts w:ascii="標楷體" w:eastAsia="標楷體" w:hAnsi="標楷體" w:hint="eastAsia"/>
        </w:rPr>
        <w:t>年)執行成果發表會。</w:t>
      </w:r>
    </w:p>
    <w:p w:rsidR="00446930" w:rsidRPr="002429BF" w:rsidRDefault="00446930" w:rsidP="0062467C">
      <w:pPr>
        <w:spacing w:line="400" w:lineRule="exact"/>
        <w:jc w:val="center"/>
        <w:rPr>
          <w:rFonts w:ascii="標楷體" w:eastAsia="標楷體" w:hAnsi="標楷體"/>
          <w:b/>
          <w:sz w:val="32"/>
          <w:szCs w:val="32"/>
        </w:rPr>
      </w:pPr>
    </w:p>
    <w:p w:rsidR="0092231A" w:rsidRPr="009224AF" w:rsidRDefault="00B471FD" w:rsidP="0062467C">
      <w:pPr>
        <w:spacing w:line="400" w:lineRule="exact"/>
        <w:jc w:val="center"/>
        <w:rPr>
          <w:rFonts w:ascii="標楷體" w:eastAsia="標楷體" w:hAnsi="標楷體"/>
          <w:b/>
          <w:sz w:val="32"/>
          <w:szCs w:val="32"/>
        </w:rPr>
      </w:pPr>
      <w:r w:rsidRPr="009224AF">
        <w:rPr>
          <w:rFonts w:ascii="標楷體" w:eastAsia="標楷體" w:hAnsi="標楷體" w:hint="eastAsia"/>
          <w:b/>
          <w:sz w:val="32"/>
          <w:szCs w:val="32"/>
        </w:rPr>
        <w:t>八</w:t>
      </w:r>
      <w:r w:rsidR="0092231A" w:rsidRPr="009224AF">
        <w:rPr>
          <w:rFonts w:ascii="標楷體" w:eastAsia="標楷體" w:hAnsi="標楷體" w:hint="eastAsia"/>
          <w:b/>
          <w:sz w:val="32"/>
          <w:szCs w:val="32"/>
        </w:rPr>
        <w:t>、公共設施管理維護</w:t>
      </w:r>
    </w:p>
    <w:p w:rsidR="0092231A" w:rsidRPr="009224AF" w:rsidRDefault="0092231A" w:rsidP="00701E0C">
      <w:pPr>
        <w:spacing w:line="400" w:lineRule="exact"/>
        <w:ind w:leftChars="-75" w:hangingChars="75" w:hanging="180"/>
        <w:rPr>
          <w:rFonts w:ascii="標楷體" w:eastAsia="標楷體" w:hAnsi="標楷體"/>
          <w:b/>
        </w:rPr>
      </w:pPr>
      <w:r w:rsidRPr="009224AF">
        <w:rPr>
          <w:rFonts w:ascii="標楷體" w:eastAsia="標楷體" w:hAnsi="標楷體" w:hint="eastAsia"/>
          <w:b/>
        </w:rPr>
        <w:t>(五)公園路燈之管理維護：</w:t>
      </w:r>
    </w:p>
    <w:p w:rsidR="008B76ED" w:rsidRPr="009224AF" w:rsidRDefault="0092231A" w:rsidP="00F75A1D">
      <w:pPr>
        <w:spacing w:line="360" w:lineRule="exact"/>
        <w:ind w:leftChars="150" w:left="2340" w:hangingChars="825" w:hanging="1980"/>
        <w:rPr>
          <w:rFonts w:ascii="標楷體" w:eastAsia="標楷體" w:hAnsi="標楷體"/>
        </w:rPr>
      </w:pPr>
      <w:r w:rsidRPr="009224AF">
        <w:rPr>
          <w:rFonts w:ascii="標楷體" w:eastAsia="標楷體" w:hAnsi="標楷體" w:hint="eastAsia"/>
        </w:rPr>
        <w:t>1、</w:t>
      </w:r>
      <w:r w:rsidR="008B76ED" w:rsidRPr="009224AF">
        <w:rPr>
          <w:rFonts w:ascii="標楷體" w:eastAsia="標楷體" w:hAnsi="標楷體" w:hint="eastAsia"/>
        </w:rPr>
        <w:t>公園管理維護:</w:t>
      </w:r>
    </w:p>
    <w:p w:rsidR="008B76ED" w:rsidRPr="009224AF" w:rsidRDefault="00D208F1" w:rsidP="00F75A1D">
      <w:pPr>
        <w:spacing w:line="360" w:lineRule="exact"/>
        <w:ind w:leftChars="300" w:left="720"/>
        <w:rPr>
          <w:rFonts w:ascii="標楷體" w:eastAsia="標楷體" w:hAnsi="標楷體"/>
        </w:rPr>
      </w:pPr>
      <w:r>
        <w:rPr>
          <w:rFonts w:ascii="標楷體" w:eastAsia="標楷體" w:hAnsi="標楷體" w:hint="eastAsia"/>
        </w:rPr>
        <w:t>公園路燈工程管理處</w:t>
      </w:r>
      <w:r w:rsidR="008B76ED" w:rsidRPr="009224AF">
        <w:rPr>
          <w:rFonts w:ascii="標楷體" w:eastAsia="標楷體" w:hAnsi="標楷體" w:hint="eastAsia"/>
        </w:rPr>
        <w:t>所</w:t>
      </w:r>
      <w:proofErr w:type="gramStart"/>
      <w:r w:rsidR="008B76ED" w:rsidRPr="009224AF">
        <w:rPr>
          <w:rFonts w:ascii="標楷體" w:eastAsia="標楷體" w:hAnsi="標楷體" w:hint="eastAsia"/>
        </w:rPr>
        <w:t>轄</w:t>
      </w:r>
      <w:proofErr w:type="gramEnd"/>
      <w:r w:rsidR="008B76ED" w:rsidRPr="009224AF">
        <w:rPr>
          <w:rFonts w:ascii="標楷體" w:eastAsia="標楷體" w:hAnsi="標楷體" w:hint="eastAsia"/>
        </w:rPr>
        <w:t xml:space="preserve">公園由各管理所管理維護，其中委託清潔維護部份之內容，計有環境清潔、草皮定期修剪維護、湖面清潔及公廁清掃等，以標案委託清潔廠商施作完成，彌補自行管理維護不足之人力，同時兼顧維護品質及提供市民良好之休憩環境。 </w:t>
      </w:r>
    </w:p>
    <w:p w:rsidR="00334022" w:rsidRPr="009224AF" w:rsidRDefault="00334022" w:rsidP="00F75A1D">
      <w:pPr>
        <w:spacing w:line="360" w:lineRule="exact"/>
        <w:ind w:leftChars="150" w:left="2340" w:hangingChars="825" w:hanging="1980"/>
        <w:rPr>
          <w:rFonts w:ascii="標楷體" w:eastAsia="標楷體" w:hAnsi="標楷體"/>
        </w:rPr>
      </w:pPr>
      <w:r w:rsidRPr="009224AF">
        <w:rPr>
          <w:rFonts w:ascii="標楷體" w:eastAsia="標楷體" w:hAnsi="標楷體" w:hint="eastAsia"/>
        </w:rPr>
        <w:t>2、路燈管理維護：</w:t>
      </w:r>
    </w:p>
    <w:p w:rsidR="00334022" w:rsidRPr="009224AF" w:rsidRDefault="00334022" w:rsidP="00F75A1D">
      <w:pPr>
        <w:snapToGrid w:val="0"/>
        <w:spacing w:line="360" w:lineRule="exact"/>
        <w:ind w:leftChars="300" w:left="720"/>
        <w:jc w:val="both"/>
        <w:rPr>
          <w:rFonts w:ascii="標楷體" w:eastAsia="標楷體" w:hAnsi="標楷體"/>
        </w:rPr>
      </w:pPr>
      <w:r w:rsidRPr="009224AF">
        <w:rPr>
          <w:rFonts w:ascii="標楷體" w:eastAsia="標楷體" w:hAnsi="標楷體" w:hint="eastAsia"/>
        </w:rPr>
        <w:t>本市路燈由公園路燈工程管理處路燈工程隊負責維護管理，現有路燈為159,546盞，較105年底157</w:t>
      </w:r>
      <w:r w:rsidRPr="009224AF">
        <w:rPr>
          <w:rFonts w:ascii="標楷體" w:eastAsia="標楷體" w:hAnsi="標楷體"/>
        </w:rPr>
        <w:t>,</w:t>
      </w:r>
      <w:r w:rsidRPr="009224AF">
        <w:rPr>
          <w:rFonts w:ascii="標楷體" w:eastAsia="標楷體" w:hAnsi="標楷體" w:hint="eastAsia"/>
        </w:rPr>
        <w:t>696盞增加1,850盞，平均增加率為1.17%，路燈一再增加，路燈的維護品質和要求也隨之日益提高，為提昇維護績效，每週實施路燈</w:t>
      </w:r>
      <w:proofErr w:type="gramStart"/>
      <w:r w:rsidRPr="009224AF">
        <w:rPr>
          <w:rFonts w:ascii="標楷體" w:eastAsia="標楷體" w:hAnsi="標楷體" w:hint="eastAsia"/>
        </w:rPr>
        <w:t>夜間巡修作業</w:t>
      </w:r>
      <w:proofErr w:type="gramEnd"/>
      <w:r w:rsidRPr="009224AF">
        <w:rPr>
          <w:rFonts w:ascii="標楷體" w:eastAsia="標楷體" w:hAnsi="標楷體" w:hint="eastAsia"/>
        </w:rPr>
        <w:t>，目前路燈失明率已維持千分之1.4以下的目標，未來將持續加強路燈維護管理，期維持千分之1.4以下目標。</w:t>
      </w:r>
    </w:p>
    <w:p w:rsidR="0085122C" w:rsidRPr="009224AF" w:rsidRDefault="0085122C" w:rsidP="0062467C">
      <w:pPr>
        <w:spacing w:line="400" w:lineRule="exact"/>
        <w:ind w:leftChars="225" w:left="540"/>
        <w:jc w:val="center"/>
        <w:rPr>
          <w:rFonts w:ascii="標楷體" w:eastAsia="標楷體" w:hAnsi="標楷體"/>
          <w:b/>
          <w:sz w:val="32"/>
          <w:szCs w:val="32"/>
        </w:rPr>
      </w:pPr>
    </w:p>
    <w:p w:rsidR="0092231A" w:rsidRPr="009224AF" w:rsidRDefault="00B471FD" w:rsidP="0062467C">
      <w:pPr>
        <w:spacing w:line="400" w:lineRule="exact"/>
        <w:ind w:leftChars="225" w:left="540"/>
        <w:jc w:val="center"/>
        <w:rPr>
          <w:rFonts w:ascii="標楷體" w:eastAsia="標楷體" w:hAnsi="標楷體"/>
          <w:b/>
          <w:sz w:val="32"/>
          <w:szCs w:val="32"/>
        </w:rPr>
      </w:pPr>
      <w:r w:rsidRPr="009224AF">
        <w:rPr>
          <w:rFonts w:ascii="標楷體" w:eastAsia="標楷體" w:hAnsi="標楷體" w:hint="eastAsia"/>
          <w:b/>
          <w:sz w:val="32"/>
          <w:szCs w:val="32"/>
        </w:rPr>
        <w:t>十</w:t>
      </w:r>
      <w:r w:rsidR="0092231A" w:rsidRPr="009224AF">
        <w:rPr>
          <w:rFonts w:ascii="標楷體" w:eastAsia="標楷體" w:hAnsi="標楷體"/>
          <w:b/>
          <w:sz w:val="32"/>
          <w:szCs w:val="32"/>
        </w:rPr>
        <w:t>、</w:t>
      </w:r>
      <w:r w:rsidR="0092231A" w:rsidRPr="009224AF">
        <w:rPr>
          <w:rFonts w:ascii="標楷體" w:eastAsia="標楷體" w:hAnsi="標楷體" w:hint="eastAsia"/>
          <w:b/>
          <w:sz w:val="32"/>
          <w:szCs w:val="32"/>
        </w:rPr>
        <w:t>提高工程品質、掌握工作時效、端正政風執行情形</w:t>
      </w:r>
    </w:p>
    <w:p w:rsidR="0092231A" w:rsidRPr="009224AF" w:rsidRDefault="0092231A" w:rsidP="0062467C">
      <w:pPr>
        <w:spacing w:line="400" w:lineRule="exact"/>
        <w:rPr>
          <w:rFonts w:ascii="標楷體" w:eastAsia="標楷體" w:hAnsi="標楷體"/>
        </w:rPr>
      </w:pPr>
      <w:r w:rsidRPr="009224AF">
        <w:rPr>
          <w:rFonts w:ascii="標楷體" w:eastAsia="標楷體" w:hAnsi="標楷體" w:hint="eastAsia"/>
        </w:rPr>
        <w:t>公園路燈工程管理處執行成效</w:t>
      </w:r>
    </w:p>
    <w:p w:rsidR="00AF256B" w:rsidRPr="009224AF" w:rsidRDefault="00AF256B" w:rsidP="00AF256B">
      <w:pPr>
        <w:pStyle w:val="a7"/>
        <w:numPr>
          <w:ilvl w:val="0"/>
          <w:numId w:val="6"/>
        </w:numPr>
        <w:spacing w:line="400" w:lineRule="exact"/>
        <w:ind w:leftChars="0" w:left="360" w:hanging="540"/>
        <w:rPr>
          <w:rFonts w:ascii="標楷體" w:eastAsia="標楷體" w:hAnsi="標楷體"/>
          <w:b/>
        </w:rPr>
      </w:pPr>
      <w:r w:rsidRPr="009224AF">
        <w:rPr>
          <w:rFonts w:ascii="標楷體" w:eastAsia="標楷體" w:hAnsi="標楷體" w:hint="eastAsia"/>
          <w:b/>
        </w:rPr>
        <w:t>提高工程品質方面：</w:t>
      </w:r>
    </w:p>
    <w:p w:rsidR="00AF256B" w:rsidRPr="009224AF" w:rsidRDefault="00AF256B" w:rsidP="00F75A1D">
      <w:pPr>
        <w:pStyle w:val="a7"/>
        <w:spacing w:line="360" w:lineRule="exact"/>
        <w:ind w:leftChars="150" w:left="720" w:hangingChars="150" w:hanging="360"/>
        <w:rPr>
          <w:rFonts w:ascii="標楷體" w:eastAsia="標楷體" w:hAnsi="標楷體"/>
        </w:rPr>
      </w:pPr>
      <w:r w:rsidRPr="009224AF">
        <w:rPr>
          <w:rFonts w:ascii="標楷體" w:eastAsia="標楷體" w:hAnsi="標楷體" w:hint="eastAsia"/>
        </w:rPr>
        <w:t>1、依行政院公共工程委員會所定之「公共工程施工品質管理制度」、及</w:t>
      </w:r>
      <w:proofErr w:type="gramStart"/>
      <w:r w:rsidRPr="009224AF">
        <w:rPr>
          <w:rFonts w:ascii="標楷體" w:eastAsia="標楷體" w:hAnsi="標楷體" w:hint="eastAsia"/>
        </w:rPr>
        <w:t>府頒「</w:t>
      </w:r>
      <w:proofErr w:type="gramEnd"/>
      <w:r w:rsidRPr="009224AF">
        <w:rPr>
          <w:rFonts w:ascii="標楷體" w:eastAsia="標楷體" w:hAnsi="標楷體" w:hint="eastAsia"/>
        </w:rPr>
        <w:t>臺北市政府公共工程施工品質管理作業要點」落實三級自主品管。</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2、配合本局工程施工督導小組、本府工程查核小組赴工地考核查證各項工程之品質、施工安全與衛生、交通、環境保護及品質管理之執行情形，如有督導查核建議事項，則持續追蹤至改善完妥為止。</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rPr>
        <w:t>3</w:t>
      </w:r>
      <w:r w:rsidRPr="009224AF">
        <w:rPr>
          <w:rFonts w:ascii="標楷體" w:eastAsia="標楷體" w:hAnsi="標楷體" w:hint="eastAsia"/>
        </w:rPr>
        <w:t>、成立公園路燈工程管理處工程施工督導小組及公共工程營建剩餘資源處理抽查小組、另品管及</w:t>
      </w:r>
      <w:proofErr w:type="gramStart"/>
      <w:r w:rsidRPr="009224AF">
        <w:rPr>
          <w:rFonts w:ascii="標楷體" w:eastAsia="標楷體" w:hAnsi="標楷體" w:hint="eastAsia"/>
        </w:rPr>
        <w:t>職安科每週均赴</w:t>
      </w:r>
      <w:proofErr w:type="gramEnd"/>
      <w:r w:rsidRPr="009224AF">
        <w:rPr>
          <w:rFonts w:ascii="標楷體" w:eastAsia="標楷體" w:hAnsi="標楷體" w:hint="eastAsia"/>
        </w:rPr>
        <w:t>工地施工督導(抽查)施工品質及勞工安全衛生管理情形，若有缺失則持續追蹤至改善完妥為止，全年度工地考核抽查約621件次。</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4、對重要施工項目或隱蔽部分之施工，均要求廠商專任人員或工地主任</w:t>
      </w:r>
      <w:proofErr w:type="gramStart"/>
      <w:r w:rsidRPr="009224AF">
        <w:rPr>
          <w:rFonts w:ascii="標楷體" w:eastAsia="標楷體" w:hAnsi="標楷體" w:hint="eastAsia"/>
        </w:rPr>
        <w:t>必須在場</w:t>
      </w:r>
      <w:proofErr w:type="gramEnd"/>
      <w:r w:rsidRPr="009224AF">
        <w:rPr>
          <w:rFonts w:ascii="標楷體" w:eastAsia="標楷體" w:hAnsi="標楷體" w:hint="eastAsia"/>
        </w:rPr>
        <w:t>，並要求廠商拍照及專任人員簽認。</w:t>
      </w:r>
    </w:p>
    <w:p w:rsidR="00AF256B" w:rsidRPr="009224AF" w:rsidRDefault="00AF256B" w:rsidP="00F75A1D">
      <w:pPr>
        <w:spacing w:line="360" w:lineRule="exact"/>
        <w:ind w:leftChars="150" w:left="900" w:hangingChars="225" w:hanging="540"/>
        <w:rPr>
          <w:rFonts w:ascii="標楷體" w:eastAsia="標楷體" w:hAnsi="標楷體"/>
        </w:rPr>
      </w:pPr>
      <w:r w:rsidRPr="009224AF">
        <w:rPr>
          <w:rFonts w:ascii="標楷體" w:eastAsia="標楷體" w:hAnsi="標楷體" w:hint="eastAsia"/>
        </w:rPr>
        <w:t>5、配合施工進度依抽驗程序及標準辦理材料抽驗相關事宜以提昇品質。</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6、舉行監造人員品管講習，並選派人員參加各級單位之工程品管訓練課程，藉由進修及專業訓練，提高監造素質，以提昇品質。</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7、工程會</w:t>
      </w:r>
      <w:proofErr w:type="gramStart"/>
      <w:r w:rsidRPr="009224AF">
        <w:rPr>
          <w:rFonts w:ascii="標楷體" w:eastAsia="標楷體" w:hAnsi="標楷體" w:hint="eastAsia"/>
        </w:rPr>
        <w:t>勘</w:t>
      </w:r>
      <w:proofErr w:type="gramEnd"/>
      <w:r w:rsidRPr="009224AF">
        <w:rPr>
          <w:rFonts w:ascii="標楷體" w:eastAsia="標楷體" w:hAnsi="標楷體" w:hint="eastAsia"/>
        </w:rPr>
        <w:t>及驗收時廠商之專任人員應在場說明及簽證，並請各級查核人員及監造單位</w:t>
      </w:r>
      <w:r w:rsidRPr="009224AF">
        <w:rPr>
          <w:rFonts w:ascii="標楷體" w:eastAsia="標楷體" w:hAnsi="標楷體" w:hint="eastAsia"/>
        </w:rPr>
        <w:lastRenderedPageBreak/>
        <w:t>落實執行與身分驗證。</w:t>
      </w:r>
      <w:r w:rsidRPr="009224AF">
        <w:rPr>
          <w:rFonts w:ascii="標楷體" w:eastAsia="標楷體" w:hAnsi="標楷體" w:hint="eastAsia"/>
        </w:rPr>
        <w:tab/>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8、優良工程廠商獎勵列為工程採購最有利標履約之參考；待改善工程廠商，依契約規定暫停發放工程估驗款或其他適當之處置，如係委託監造，則追究監造不實</w:t>
      </w:r>
      <w:proofErr w:type="gramStart"/>
      <w:r w:rsidRPr="009224AF">
        <w:rPr>
          <w:rFonts w:ascii="標楷體" w:eastAsia="標楷體" w:hAnsi="標楷體" w:hint="eastAsia"/>
        </w:rPr>
        <w:t>之責以提高</w:t>
      </w:r>
      <w:proofErr w:type="gramEnd"/>
      <w:r w:rsidRPr="009224AF">
        <w:rPr>
          <w:rFonts w:ascii="標楷體" w:eastAsia="標楷體" w:hAnsi="標楷體" w:hint="eastAsia"/>
        </w:rPr>
        <w:t>工程品質。</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hint="eastAsia"/>
        </w:rPr>
        <w:t>9、配合全民督工通報，加強考核作業、了解民意，提昇服務品質。</w:t>
      </w:r>
    </w:p>
    <w:p w:rsidR="00AF256B" w:rsidRPr="009224AF" w:rsidRDefault="00AF256B" w:rsidP="00F75A1D">
      <w:pPr>
        <w:spacing w:line="360" w:lineRule="exact"/>
        <w:ind w:leftChars="150" w:left="720" w:hangingChars="150" w:hanging="360"/>
        <w:rPr>
          <w:rFonts w:ascii="標楷體" w:eastAsia="標楷體" w:hAnsi="標楷體"/>
        </w:rPr>
      </w:pPr>
      <w:r w:rsidRPr="009224AF">
        <w:rPr>
          <w:rFonts w:ascii="標楷體" w:eastAsia="標楷體" w:hAnsi="標楷體"/>
        </w:rPr>
        <w:t>10</w:t>
      </w:r>
      <w:r w:rsidRPr="009224AF">
        <w:rPr>
          <w:rFonts w:ascii="標楷體" w:eastAsia="標楷體" w:hAnsi="標楷體" w:hint="eastAsia"/>
        </w:rPr>
        <w:t>、共辦理</w:t>
      </w:r>
      <w:r w:rsidRPr="009224AF">
        <w:rPr>
          <w:rFonts w:ascii="標楷體" w:eastAsia="標楷體" w:hAnsi="標楷體"/>
        </w:rPr>
        <w:t>9</w:t>
      </w:r>
      <w:r w:rsidRPr="009224AF">
        <w:rPr>
          <w:rFonts w:ascii="標楷體" w:eastAsia="標楷體" w:hAnsi="標楷體" w:hint="eastAsia"/>
        </w:rPr>
        <w:t>場次職業安全衛生教育訓練，期能提升並打造安全的工作環境品質。</w:t>
      </w:r>
    </w:p>
    <w:p w:rsidR="0092231A" w:rsidRPr="009224AF" w:rsidRDefault="00AF256B" w:rsidP="00701E0C">
      <w:pPr>
        <w:spacing w:beforeLines="50" w:before="180" w:line="400" w:lineRule="exact"/>
        <w:ind w:leftChars="-75" w:left="721" w:hangingChars="375" w:hanging="901"/>
        <w:rPr>
          <w:rFonts w:ascii="標楷體" w:eastAsia="標楷體" w:hAnsi="標楷體"/>
          <w:b/>
        </w:rPr>
      </w:pPr>
      <w:r w:rsidRPr="009224AF">
        <w:rPr>
          <w:rFonts w:ascii="標楷體" w:eastAsia="標楷體" w:hAnsi="標楷體" w:hint="eastAsia"/>
          <w:b/>
        </w:rPr>
        <w:t xml:space="preserve"> </w:t>
      </w:r>
      <w:r w:rsidR="0092231A" w:rsidRPr="009224AF">
        <w:rPr>
          <w:rFonts w:ascii="標楷體" w:eastAsia="標楷體" w:hAnsi="標楷體" w:hint="eastAsia"/>
          <w:b/>
        </w:rPr>
        <w:t>(二)掌握工作時效方面：</w:t>
      </w:r>
    </w:p>
    <w:p w:rsidR="00133CC2" w:rsidRPr="009224AF" w:rsidRDefault="00133CC2" w:rsidP="00365E18">
      <w:pPr>
        <w:spacing w:beforeLines="50" w:before="180" w:line="400" w:lineRule="exact"/>
        <w:ind w:leftChars="150" w:left="720" w:hangingChars="150" w:hanging="360"/>
        <w:rPr>
          <w:rFonts w:ascii="標楷體" w:eastAsia="標楷體" w:hAnsi="標楷體"/>
        </w:rPr>
      </w:pPr>
      <w:r w:rsidRPr="009224AF">
        <w:rPr>
          <w:rFonts w:ascii="標楷體" w:eastAsia="標楷體" w:hAnsi="標楷體" w:hint="eastAsia"/>
        </w:rPr>
        <w:t>1</w:t>
      </w:r>
      <w:r w:rsidR="00365E18" w:rsidRPr="009224AF">
        <w:rPr>
          <w:rFonts w:ascii="標楷體" w:eastAsia="標楷體" w:hAnsi="標楷體" w:hint="eastAsia"/>
        </w:rPr>
        <w:t>、</w:t>
      </w:r>
      <w:r w:rsidR="00D61B1A" w:rsidRPr="009224AF">
        <w:rPr>
          <w:rFonts w:ascii="標楷體" w:eastAsia="標楷體" w:hAnsi="標楷體" w:hint="eastAsia"/>
        </w:rPr>
        <w:t>年度概算定案後，即據以訂定各項工程計畫之時程管制表，由專人負責追蹤管制作業流程及辦理情形，並每月召開執行會議一次、技術會報三次及提報工程會報檢討催辦。</w:t>
      </w:r>
    </w:p>
    <w:p w:rsidR="00133CC2" w:rsidRPr="009224AF" w:rsidRDefault="00133CC2" w:rsidP="00365E18">
      <w:pPr>
        <w:ind w:leftChars="150" w:left="720" w:hangingChars="150" w:hanging="360"/>
        <w:rPr>
          <w:rFonts w:ascii="標楷體" w:eastAsia="標楷體" w:hAnsi="標楷體"/>
        </w:rPr>
      </w:pPr>
      <w:r w:rsidRPr="009224AF">
        <w:rPr>
          <w:rFonts w:ascii="標楷體" w:eastAsia="標楷體" w:hAnsi="標楷體" w:hint="eastAsia"/>
        </w:rPr>
        <w:t>2</w:t>
      </w:r>
      <w:r w:rsidR="00365E18" w:rsidRPr="009224AF">
        <w:rPr>
          <w:rFonts w:ascii="標楷體" w:eastAsia="標楷體" w:hAnsi="標楷體" w:hint="eastAsia"/>
        </w:rPr>
        <w:t>、</w:t>
      </w:r>
      <w:r w:rsidR="00D61B1A" w:rsidRPr="009224AF">
        <w:rPr>
          <w:rFonts w:ascii="標楷體" w:eastAsia="標楷體" w:hAnsi="標楷體" w:hint="eastAsia"/>
        </w:rPr>
        <w:t>視工程特性</w:t>
      </w:r>
      <w:proofErr w:type="gramStart"/>
      <w:r w:rsidR="00D61B1A" w:rsidRPr="009224AF">
        <w:rPr>
          <w:rFonts w:ascii="標楷體" w:eastAsia="標楷體" w:hAnsi="標楷體" w:hint="eastAsia"/>
        </w:rPr>
        <w:t>採</w:t>
      </w:r>
      <w:proofErr w:type="gramEnd"/>
      <w:r w:rsidR="00D61B1A" w:rsidRPr="009224AF">
        <w:rPr>
          <w:rFonts w:ascii="標楷體" w:eastAsia="標楷體" w:hAnsi="標楷體" w:hint="eastAsia"/>
        </w:rPr>
        <w:t>統包辦理招標整合設計及施工，可提昇採購效率及減少施工介面。</w:t>
      </w:r>
    </w:p>
    <w:p w:rsidR="00133CC2" w:rsidRPr="009224AF" w:rsidRDefault="00133CC2" w:rsidP="00365E18">
      <w:pPr>
        <w:ind w:leftChars="150" w:left="720" w:hangingChars="150" w:hanging="360"/>
        <w:rPr>
          <w:rFonts w:ascii="標楷體" w:eastAsia="標楷體" w:hAnsi="標楷體"/>
        </w:rPr>
      </w:pPr>
      <w:r w:rsidRPr="009224AF">
        <w:rPr>
          <w:rFonts w:ascii="標楷體" w:eastAsia="標楷體" w:hAnsi="標楷體" w:hint="eastAsia"/>
        </w:rPr>
        <w:t>3</w:t>
      </w:r>
      <w:r w:rsidR="00365E18" w:rsidRPr="009224AF">
        <w:rPr>
          <w:rFonts w:ascii="標楷體" w:eastAsia="標楷體" w:hAnsi="標楷體" w:hint="eastAsia"/>
        </w:rPr>
        <w:t>、</w:t>
      </w:r>
      <w:r w:rsidR="00D61B1A" w:rsidRPr="009224AF">
        <w:rPr>
          <w:rFonts w:ascii="標楷體" w:eastAsia="標楷體" w:hAnsi="標楷體" w:hint="eastAsia"/>
        </w:rPr>
        <w:t>實施工程設計分期簡報制，使設計更</w:t>
      </w:r>
      <w:proofErr w:type="gramStart"/>
      <w:r w:rsidR="00D61B1A" w:rsidRPr="009224AF">
        <w:rPr>
          <w:rFonts w:ascii="標楷體" w:eastAsia="標楷體" w:hAnsi="標楷體" w:hint="eastAsia"/>
        </w:rPr>
        <w:t>臻</w:t>
      </w:r>
      <w:proofErr w:type="gramEnd"/>
      <w:r w:rsidR="00D61B1A" w:rsidRPr="009224AF">
        <w:rPr>
          <w:rFonts w:ascii="標楷體" w:eastAsia="標楷體" w:hAnsi="標楷體" w:hint="eastAsia"/>
        </w:rPr>
        <w:t>完善，避免因變更設計延誤工程進行。</w:t>
      </w:r>
    </w:p>
    <w:p w:rsidR="00133CC2" w:rsidRPr="009224AF" w:rsidRDefault="00133CC2" w:rsidP="00365E18">
      <w:pPr>
        <w:ind w:leftChars="150" w:left="720" w:hangingChars="150" w:hanging="360"/>
        <w:rPr>
          <w:rFonts w:ascii="標楷體" w:eastAsia="標楷體" w:hAnsi="標楷體"/>
        </w:rPr>
      </w:pPr>
      <w:r w:rsidRPr="009224AF">
        <w:rPr>
          <w:rFonts w:ascii="標楷體" w:eastAsia="標楷體" w:hAnsi="標楷體" w:hint="eastAsia"/>
        </w:rPr>
        <w:t>4</w:t>
      </w:r>
      <w:r w:rsidR="00365E18" w:rsidRPr="009224AF">
        <w:rPr>
          <w:rFonts w:ascii="標楷體" w:eastAsia="標楷體" w:hAnsi="標楷體" w:hint="eastAsia"/>
        </w:rPr>
        <w:t>、</w:t>
      </w:r>
      <w:r w:rsidRPr="009224AF">
        <w:rPr>
          <w:rFonts w:ascii="標楷體" w:eastAsia="標楷體" w:hAnsi="標楷體" w:hint="eastAsia"/>
        </w:rPr>
        <w:t>各項</w:t>
      </w:r>
      <w:proofErr w:type="gramStart"/>
      <w:r w:rsidRPr="009224AF">
        <w:rPr>
          <w:rFonts w:ascii="標楷體" w:eastAsia="標楷體" w:hAnsi="標楷體" w:hint="eastAsia"/>
        </w:rPr>
        <w:t>工程均於開工</w:t>
      </w:r>
      <w:proofErr w:type="gramEnd"/>
      <w:r w:rsidRPr="009224AF">
        <w:rPr>
          <w:rFonts w:ascii="標楷體" w:eastAsia="標楷體" w:hAnsi="標楷體" w:hint="eastAsia"/>
        </w:rPr>
        <w:t>前要求廠商</w:t>
      </w:r>
      <w:proofErr w:type="gramStart"/>
      <w:r w:rsidRPr="009224AF">
        <w:rPr>
          <w:rFonts w:ascii="標楷體" w:eastAsia="標楷體" w:hAnsi="標楷體" w:hint="eastAsia"/>
        </w:rPr>
        <w:t>研</w:t>
      </w:r>
      <w:proofErr w:type="gramEnd"/>
      <w:r w:rsidRPr="009224AF">
        <w:rPr>
          <w:rFonts w:ascii="標楷體" w:eastAsia="標楷體" w:hAnsi="標楷體" w:hint="eastAsia"/>
        </w:rPr>
        <w:t>訂施工進度預定網狀圖，經審核後據以管制進度。</w:t>
      </w:r>
    </w:p>
    <w:p w:rsidR="00133CC2" w:rsidRPr="009224AF" w:rsidRDefault="00133CC2" w:rsidP="00365E18">
      <w:pPr>
        <w:spacing w:line="400" w:lineRule="exact"/>
        <w:ind w:leftChars="150" w:left="720" w:hangingChars="150" w:hanging="360"/>
        <w:rPr>
          <w:rFonts w:ascii="標楷體" w:eastAsia="標楷體" w:hAnsi="標楷體"/>
        </w:rPr>
      </w:pPr>
      <w:r w:rsidRPr="009224AF">
        <w:rPr>
          <w:rFonts w:ascii="標楷體" w:eastAsia="標楷體" w:hAnsi="標楷體" w:hint="eastAsia"/>
        </w:rPr>
        <w:t>5</w:t>
      </w:r>
      <w:r w:rsidR="00365E18" w:rsidRPr="009224AF">
        <w:rPr>
          <w:rFonts w:ascii="標楷體" w:eastAsia="標楷體" w:hAnsi="標楷體" w:hint="eastAsia"/>
        </w:rPr>
        <w:t>、</w:t>
      </w:r>
      <w:proofErr w:type="gramStart"/>
      <w:r w:rsidRPr="009224AF">
        <w:rPr>
          <w:rFonts w:ascii="標楷體" w:eastAsia="標楷體" w:hAnsi="標楷體" w:hint="eastAsia"/>
        </w:rPr>
        <w:t>對估驗</w:t>
      </w:r>
      <w:proofErr w:type="gramEnd"/>
      <w:r w:rsidRPr="009224AF">
        <w:rPr>
          <w:rFonts w:ascii="標楷體" w:eastAsia="標楷體" w:hAnsi="標楷體" w:hint="eastAsia"/>
        </w:rPr>
        <w:t>計價逾期案件，已完工尚未辦理竣工計價案件及已完工未結案工程案件</w:t>
      </w:r>
      <w:proofErr w:type="gramStart"/>
      <w:r w:rsidRPr="009224AF">
        <w:rPr>
          <w:rFonts w:ascii="標楷體" w:eastAsia="標楷體" w:hAnsi="標楷體" w:hint="eastAsia"/>
        </w:rPr>
        <w:t>等均予列</w:t>
      </w:r>
      <w:proofErr w:type="gramEnd"/>
      <w:r w:rsidRPr="009224AF">
        <w:rPr>
          <w:rFonts w:ascii="標楷體" w:eastAsia="標楷體" w:hAnsi="標楷體" w:hint="eastAsia"/>
        </w:rPr>
        <w:t xml:space="preserve">管催辦，並每月定期檢討辦理情形。            </w:t>
      </w:r>
    </w:p>
    <w:p w:rsidR="0092231A" w:rsidRPr="002429BF" w:rsidRDefault="0092231A" w:rsidP="002429BF">
      <w:pPr>
        <w:spacing w:beforeLines="50" w:before="180" w:line="400" w:lineRule="exact"/>
        <w:ind w:leftChars="-75" w:left="720" w:hangingChars="375" w:hanging="900"/>
        <w:rPr>
          <w:rFonts w:ascii="標楷體" w:eastAsia="標楷體" w:hAnsi="標楷體"/>
        </w:rPr>
      </w:pPr>
      <w:r w:rsidRPr="002429BF">
        <w:rPr>
          <w:rFonts w:ascii="標楷體" w:eastAsia="標楷體" w:hAnsi="標楷體" w:hint="eastAsia"/>
        </w:rPr>
        <w:t>（三）端正政風執行方面</w:t>
      </w:r>
      <w:r w:rsidR="00C176A9" w:rsidRPr="002429BF">
        <w:rPr>
          <w:rFonts w:ascii="標楷體" w:eastAsia="標楷體" w:hAnsi="標楷體" w:hint="eastAsia"/>
        </w:rPr>
        <w:t>：</w:t>
      </w:r>
    </w:p>
    <w:p w:rsidR="000E568D" w:rsidRPr="002429BF" w:rsidRDefault="000E568D" w:rsidP="002208FB">
      <w:pPr>
        <w:spacing w:line="400" w:lineRule="exact"/>
        <w:ind w:leftChars="150" w:left="720" w:hangingChars="150" w:hanging="360"/>
        <w:rPr>
          <w:rFonts w:ascii="標楷體" w:eastAsia="標楷體" w:hAnsi="標楷體"/>
        </w:rPr>
      </w:pPr>
      <w:r w:rsidRPr="002429BF">
        <w:rPr>
          <w:rFonts w:ascii="標楷體" w:eastAsia="標楷體" w:hAnsi="標楷體" w:hint="eastAsia"/>
        </w:rPr>
        <w:t>1、社會參與：結合公園路燈工程管理處大型花卉展覽活動，辦理社會參與共計4次，提昇普羅大眾之反貪觀念，並加強宣導本府廉政倫理規範及法務部廉政署當前政策等。</w:t>
      </w:r>
    </w:p>
    <w:p w:rsidR="000E568D" w:rsidRPr="002429BF" w:rsidRDefault="000E568D" w:rsidP="000E568D">
      <w:pPr>
        <w:spacing w:line="400" w:lineRule="exact"/>
        <w:ind w:leftChars="150" w:left="720" w:hangingChars="150" w:hanging="360"/>
        <w:rPr>
          <w:rFonts w:ascii="標楷體" w:eastAsia="標楷體" w:hAnsi="標楷體"/>
        </w:rPr>
      </w:pPr>
      <w:r w:rsidRPr="002429BF">
        <w:rPr>
          <w:rFonts w:ascii="標楷體" w:eastAsia="標楷體" w:hAnsi="標楷體" w:hint="eastAsia"/>
        </w:rPr>
        <w:t>2、查處業務：針對上級政風單位或首長交查、媒體報導、員工或民眾檢舉等各項管道獲悉之</w:t>
      </w:r>
      <w:proofErr w:type="gramStart"/>
      <w:r w:rsidRPr="002429BF">
        <w:rPr>
          <w:rFonts w:ascii="標楷體" w:eastAsia="標楷體" w:hAnsi="標楷體" w:hint="eastAsia"/>
        </w:rPr>
        <w:t>違常或不法</w:t>
      </w:r>
      <w:proofErr w:type="gramEnd"/>
      <w:r w:rsidRPr="002429BF">
        <w:rPr>
          <w:rFonts w:ascii="標楷體" w:eastAsia="標楷體" w:hAnsi="標楷體" w:hint="eastAsia"/>
        </w:rPr>
        <w:t>情事深入查察，106年共計45件，刻正查處中計11案、辦理澄清結案計19案、函送偵辦1件、追究行政責任6件、辦理行政處理8件。對於涉有不法或行政疏失案件，皆加強查察，期先發掘線索並依法辦理，亦嚴格遵守保密規定。</w:t>
      </w:r>
    </w:p>
    <w:p w:rsidR="000E568D" w:rsidRPr="002429BF" w:rsidRDefault="000E568D" w:rsidP="000E568D">
      <w:pPr>
        <w:spacing w:line="400" w:lineRule="exact"/>
        <w:ind w:leftChars="150" w:left="720" w:hangingChars="150" w:hanging="360"/>
        <w:rPr>
          <w:rFonts w:ascii="標楷體" w:eastAsia="標楷體" w:hAnsi="標楷體"/>
        </w:rPr>
      </w:pPr>
      <w:r w:rsidRPr="002429BF">
        <w:rPr>
          <w:rFonts w:ascii="標楷體" w:eastAsia="標楷體" w:hAnsi="標楷體" w:hint="eastAsia"/>
        </w:rPr>
        <w:t>3、公職人員財產申報：受理公園路燈工程管理處106年公職人員財產申報計14人，辦理</w:t>
      </w:r>
      <w:proofErr w:type="gramStart"/>
      <w:r w:rsidRPr="002429BF">
        <w:rPr>
          <w:rFonts w:ascii="標楷體" w:eastAsia="標楷體" w:hAnsi="標楷體" w:hint="eastAsia"/>
        </w:rPr>
        <w:t>105</w:t>
      </w:r>
      <w:proofErr w:type="gramEnd"/>
      <w:r w:rsidRPr="002429BF">
        <w:rPr>
          <w:rFonts w:ascii="標楷體" w:eastAsia="標楷體" w:hAnsi="標楷體" w:hint="eastAsia"/>
        </w:rPr>
        <w:t>年度財產申報實質審查計2人(</w:t>
      </w:r>
      <w:r w:rsidR="00D208F1">
        <w:rPr>
          <w:rFonts w:ascii="標楷體" w:eastAsia="標楷體" w:hAnsi="標楷體" w:hint="eastAsia"/>
        </w:rPr>
        <w:t>公園路燈工程管理處</w:t>
      </w:r>
      <w:r w:rsidRPr="002429BF">
        <w:rPr>
          <w:rFonts w:ascii="標楷體" w:eastAsia="標楷體" w:hAnsi="標楷體" w:hint="eastAsia"/>
        </w:rPr>
        <w:t>政風室實質審查1人，工務局政風室實質審查1人)。</w:t>
      </w:r>
    </w:p>
    <w:p w:rsidR="000E568D" w:rsidRPr="002429BF" w:rsidRDefault="000E568D" w:rsidP="000E568D">
      <w:pPr>
        <w:spacing w:line="400" w:lineRule="exact"/>
        <w:ind w:leftChars="150" w:left="720" w:hangingChars="150" w:hanging="360"/>
        <w:rPr>
          <w:rFonts w:ascii="標楷體" w:eastAsia="標楷體" w:hAnsi="標楷體"/>
        </w:rPr>
      </w:pPr>
      <w:r w:rsidRPr="002429BF">
        <w:rPr>
          <w:rFonts w:ascii="標楷體" w:eastAsia="標楷體" w:hAnsi="標楷體" w:hint="eastAsia"/>
        </w:rPr>
        <w:t>4、廉政訪查</w:t>
      </w:r>
    </w:p>
    <w:p w:rsidR="000E568D" w:rsidRPr="002429BF" w:rsidRDefault="000E568D" w:rsidP="00F75A1D">
      <w:pPr>
        <w:tabs>
          <w:tab w:val="left" w:pos="1134"/>
        </w:tabs>
        <w:spacing w:line="360" w:lineRule="atLeast"/>
        <w:ind w:leftChars="225" w:left="960" w:hangingChars="175" w:hanging="420"/>
        <w:rPr>
          <w:rFonts w:ascii="標楷體" w:eastAsia="標楷體" w:hAnsi="標楷體"/>
        </w:rPr>
      </w:pPr>
      <w:r w:rsidRPr="002429BF">
        <w:rPr>
          <w:rFonts w:ascii="標楷體" w:eastAsia="標楷體" w:hAnsi="標楷體" w:hint="eastAsia"/>
        </w:rPr>
        <w:t>(1)廉政量化訪查：為瞭解廠商對公園路燈工程管理處採購作業及清廉之印象，於106年4月20日至5月5日止，以電話訪談方式，對</w:t>
      </w:r>
      <w:proofErr w:type="gramStart"/>
      <w:r w:rsidRPr="002429BF">
        <w:rPr>
          <w:rFonts w:ascii="標楷體" w:eastAsia="標楷體" w:hAnsi="標楷體" w:hint="eastAsia"/>
        </w:rPr>
        <w:t>106</w:t>
      </w:r>
      <w:proofErr w:type="gramEnd"/>
      <w:r w:rsidRPr="002429BF">
        <w:rPr>
          <w:rFonts w:ascii="標楷體" w:eastAsia="標楷體" w:hAnsi="標楷體" w:hint="eastAsia"/>
        </w:rPr>
        <w:t>年度參與採購案件之投標廠商(50家)進行滿意度調查。多數受訪者對辦理</w:t>
      </w:r>
      <w:proofErr w:type="gramStart"/>
      <w:r w:rsidRPr="002429BF">
        <w:rPr>
          <w:rFonts w:ascii="標楷體" w:eastAsia="標楷體" w:hAnsi="標楷體" w:hint="eastAsia"/>
        </w:rPr>
        <w:t>採購之洽公</w:t>
      </w:r>
      <w:proofErr w:type="gramEnd"/>
      <w:r w:rsidRPr="002429BF">
        <w:rPr>
          <w:rFonts w:ascii="標楷體" w:eastAsia="標楷體" w:hAnsi="標楷體" w:hint="eastAsia"/>
        </w:rPr>
        <w:t>滿意度及清廉度尚持肯定，未遇有不法情事，並提出對招標文件訂定條件、行政效率及服務品質等建議。</w:t>
      </w:r>
    </w:p>
    <w:p w:rsidR="000E568D" w:rsidRPr="002429BF" w:rsidRDefault="000E568D" w:rsidP="00F75A1D">
      <w:pPr>
        <w:spacing w:line="360" w:lineRule="atLeast"/>
        <w:ind w:leftChars="225" w:left="900" w:hangingChars="150" w:hanging="360"/>
        <w:rPr>
          <w:rFonts w:ascii="標楷體" w:eastAsia="標楷體" w:hAnsi="標楷體"/>
        </w:rPr>
      </w:pPr>
      <w:r w:rsidRPr="002429BF">
        <w:rPr>
          <w:rFonts w:ascii="標楷體" w:eastAsia="標楷體" w:hAnsi="標楷體" w:hint="eastAsia"/>
        </w:rPr>
        <w:t>(2)廉政質化訪查：為瞭解履約廠商承接公園路燈工程管理處採購案過程之爭議，同時為擴大廠商表達意見之機會，藉以杜絕採購案件可能衍生之弊端，達至預防之先機。於106年6月1日至6月9日止，訪談</w:t>
      </w:r>
      <w:proofErr w:type="gramStart"/>
      <w:r w:rsidRPr="002429BF">
        <w:rPr>
          <w:rFonts w:ascii="標楷體" w:eastAsia="標楷體" w:hAnsi="標楷體" w:hint="eastAsia"/>
        </w:rPr>
        <w:t>106</w:t>
      </w:r>
      <w:proofErr w:type="gramEnd"/>
      <w:r w:rsidRPr="002429BF">
        <w:rPr>
          <w:rFonts w:ascii="標楷體" w:eastAsia="標楷體" w:hAnsi="標楷體" w:hint="eastAsia"/>
        </w:rPr>
        <w:t>年度參與採購案件之履約廠商(5家)，針對廠商提出之建議，提供公園路燈工程管理處參考運用。</w:t>
      </w:r>
    </w:p>
    <w:p w:rsidR="000E568D" w:rsidRPr="002429BF" w:rsidRDefault="000E568D" w:rsidP="00F75A1D">
      <w:pPr>
        <w:spacing w:line="360" w:lineRule="atLeast"/>
        <w:ind w:leftChars="150" w:left="720" w:hangingChars="150" w:hanging="360"/>
        <w:rPr>
          <w:rFonts w:ascii="標楷體" w:eastAsia="標楷體" w:hAnsi="標楷體"/>
        </w:rPr>
      </w:pPr>
      <w:r w:rsidRPr="002429BF">
        <w:rPr>
          <w:rFonts w:ascii="標楷體" w:eastAsia="標楷體" w:hAnsi="標楷體" w:hint="eastAsia"/>
        </w:rPr>
        <w:t>5、專案稽核</w:t>
      </w:r>
    </w:p>
    <w:p w:rsidR="000E568D" w:rsidRPr="002429BF" w:rsidRDefault="000E568D" w:rsidP="00F75A1D">
      <w:pPr>
        <w:spacing w:line="360" w:lineRule="atLeast"/>
        <w:ind w:leftChars="150" w:left="720" w:hangingChars="150" w:hanging="360"/>
        <w:rPr>
          <w:rFonts w:ascii="標楷體" w:eastAsia="標楷體" w:hAnsi="標楷體"/>
        </w:rPr>
      </w:pPr>
      <w:r w:rsidRPr="002429BF">
        <w:rPr>
          <w:rFonts w:ascii="標楷體" w:eastAsia="標楷體" w:hAnsi="標楷體" w:hint="eastAsia"/>
        </w:rPr>
        <w:t xml:space="preserve"> (1)105年特種車輛專案稽核報告</w:t>
      </w:r>
    </w:p>
    <w:p w:rsidR="000E568D" w:rsidRPr="002429BF" w:rsidRDefault="000E568D" w:rsidP="00F75A1D">
      <w:pPr>
        <w:spacing w:line="360" w:lineRule="atLeast"/>
        <w:ind w:leftChars="375" w:left="900"/>
        <w:rPr>
          <w:rFonts w:ascii="標楷體" w:eastAsia="標楷體" w:hAnsi="標楷體"/>
        </w:rPr>
      </w:pPr>
      <w:r w:rsidRPr="002429BF">
        <w:rPr>
          <w:rFonts w:ascii="標楷體" w:eastAsia="標楷體" w:hAnsi="標楷體" w:hint="eastAsia"/>
        </w:rPr>
        <w:lastRenderedPageBreak/>
        <w:t>為強化特種車輛維修品質，並降低公</w:t>
      </w:r>
      <w:proofErr w:type="gramStart"/>
      <w:r w:rsidRPr="002429BF">
        <w:rPr>
          <w:rFonts w:ascii="標楷體" w:eastAsia="標楷體" w:hAnsi="標楷體" w:hint="eastAsia"/>
        </w:rPr>
        <w:t>帑</w:t>
      </w:r>
      <w:proofErr w:type="gramEnd"/>
      <w:r w:rsidRPr="002429BF">
        <w:rPr>
          <w:rFonts w:ascii="標楷體" w:eastAsia="標楷體" w:hAnsi="標楷體" w:hint="eastAsia"/>
        </w:rPr>
        <w:t>浪費或人為舞弊違失機率， 公園路燈工程管理處於106年4月至5月間，調閱105年特種車輛維修卷宗，進行書面查核，發現有部分維修保養之審核及請款，未依規定檢附維修保養過程之照片，將持續追蹤改善辦理情形。</w:t>
      </w:r>
    </w:p>
    <w:p w:rsidR="000E568D" w:rsidRPr="002429BF" w:rsidRDefault="000E568D" w:rsidP="00F75A1D">
      <w:pPr>
        <w:spacing w:line="360" w:lineRule="atLeast"/>
        <w:ind w:leftChars="150" w:left="720" w:hangingChars="150" w:hanging="360"/>
        <w:rPr>
          <w:rFonts w:ascii="標楷體" w:eastAsia="標楷體" w:hAnsi="標楷體"/>
        </w:rPr>
      </w:pPr>
      <w:r w:rsidRPr="002429BF">
        <w:rPr>
          <w:rFonts w:ascii="標楷體" w:eastAsia="標楷體" w:hAnsi="標楷體" w:hint="eastAsia"/>
        </w:rPr>
        <w:t xml:space="preserve"> (2)105年公園場地使用申請作業專案稽核報告</w:t>
      </w:r>
    </w:p>
    <w:p w:rsidR="000E568D" w:rsidRPr="009224AF" w:rsidRDefault="000E568D" w:rsidP="00F75A1D">
      <w:pPr>
        <w:spacing w:line="360" w:lineRule="atLeast"/>
        <w:ind w:leftChars="375" w:left="900"/>
        <w:rPr>
          <w:rFonts w:ascii="標楷體" w:eastAsia="標楷體" w:hAnsi="標楷體"/>
        </w:rPr>
      </w:pPr>
      <w:r w:rsidRPr="002429BF">
        <w:rPr>
          <w:rFonts w:ascii="標楷體" w:eastAsia="標楷體" w:hAnsi="標楷體" w:hint="eastAsia"/>
        </w:rPr>
        <w:t>為提升公園場地使用申請作業程序之公正、效率及廉潔度，公園路燈工程管理處於</w:t>
      </w:r>
      <w:r w:rsidR="002208FB" w:rsidRPr="002429BF">
        <w:rPr>
          <w:rFonts w:ascii="標楷體" w:eastAsia="標楷體" w:hAnsi="標楷體" w:hint="eastAsia"/>
        </w:rPr>
        <w:t>106</w:t>
      </w:r>
      <w:r w:rsidRPr="002429BF">
        <w:rPr>
          <w:rFonts w:ascii="標楷體" w:eastAsia="標楷體" w:hAnsi="標楷體" w:hint="eastAsia"/>
        </w:rPr>
        <w:t>年5月至6月間，抽樣調閱105年各管理所資料進行書面查核，針對申請作業制度面及執行面之瑕疵，茲提出改善建議以供各管理所參考運用</w:t>
      </w:r>
      <w:r w:rsidRPr="009224AF">
        <w:rPr>
          <w:rFonts w:ascii="標楷體" w:eastAsia="標楷體" w:hAnsi="標楷體" w:hint="eastAsia"/>
        </w:rPr>
        <w:t>。</w:t>
      </w:r>
    </w:p>
    <w:p w:rsidR="000E568D" w:rsidRPr="009224AF" w:rsidRDefault="000E568D" w:rsidP="00F75A1D">
      <w:pPr>
        <w:spacing w:line="360" w:lineRule="atLeast"/>
        <w:ind w:leftChars="150" w:left="720" w:hangingChars="150" w:hanging="360"/>
        <w:rPr>
          <w:rFonts w:ascii="標楷體" w:eastAsia="標楷體" w:hAnsi="標楷體"/>
        </w:rPr>
      </w:pPr>
      <w:r w:rsidRPr="009224AF">
        <w:rPr>
          <w:rFonts w:ascii="標楷體" w:eastAsia="標楷體" w:hAnsi="標楷體" w:hint="eastAsia"/>
        </w:rPr>
        <w:t>6、策進作為</w:t>
      </w:r>
    </w:p>
    <w:p w:rsidR="000E568D" w:rsidRPr="009224AF" w:rsidRDefault="000E568D" w:rsidP="00F75A1D">
      <w:pPr>
        <w:spacing w:line="360" w:lineRule="atLeast"/>
        <w:ind w:leftChars="150" w:left="840" w:hangingChars="200" w:hanging="480"/>
        <w:rPr>
          <w:rFonts w:ascii="標楷體" w:eastAsia="標楷體" w:hAnsi="標楷體"/>
        </w:rPr>
      </w:pPr>
      <w:r w:rsidRPr="009224AF">
        <w:rPr>
          <w:rFonts w:ascii="標楷體" w:eastAsia="標楷體" w:hAnsi="標楷體" w:hint="eastAsia"/>
        </w:rPr>
        <w:t xml:space="preserve"> (1)加強「國家廉政建設行動方案」、本府「乾淨政府行動方案」結合政風法令之宣導，深化</w:t>
      </w:r>
      <w:r w:rsidR="00D208F1">
        <w:rPr>
          <w:rFonts w:ascii="標楷體" w:eastAsia="標楷體" w:hAnsi="標楷體" w:hint="eastAsia"/>
        </w:rPr>
        <w:t>公園路燈工程管理處</w:t>
      </w:r>
      <w:r w:rsidRPr="009224AF">
        <w:rPr>
          <w:rFonts w:ascii="標楷體" w:eastAsia="標楷體" w:hAnsi="標楷體" w:hint="eastAsia"/>
        </w:rPr>
        <w:t>同仁「不願貪、不必貪、不能貪、不敢貪」之觀念，樹立廉能政治典範，以創造乾淨政府誠信社會之願景。</w:t>
      </w:r>
    </w:p>
    <w:p w:rsidR="000E568D" w:rsidRPr="009224AF" w:rsidRDefault="000E568D" w:rsidP="00F75A1D">
      <w:pPr>
        <w:spacing w:line="360" w:lineRule="atLeast"/>
        <w:ind w:leftChars="150" w:left="840" w:hangingChars="200" w:hanging="480"/>
        <w:rPr>
          <w:rFonts w:ascii="標楷體" w:eastAsia="標楷體" w:hAnsi="標楷體"/>
        </w:rPr>
      </w:pPr>
      <w:r w:rsidRPr="009224AF">
        <w:rPr>
          <w:rFonts w:ascii="標楷體" w:eastAsia="標楷體" w:hAnsi="標楷體" w:hint="eastAsia"/>
        </w:rPr>
        <w:t xml:space="preserve"> (2)</w:t>
      </w:r>
      <w:r w:rsidRPr="009224AF">
        <w:rPr>
          <w:rFonts w:ascii="標楷體" w:eastAsia="標楷體" w:hAnsi="標楷體"/>
        </w:rPr>
        <w:t>持續辦</w:t>
      </w:r>
      <w:r w:rsidRPr="009224AF">
        <w:rPr>
          <w:rFonts w:ascii="標楷體" w:eastAsia="標楷體" w:hAnsi="標楷體" w:hint="eastAsia"/>
        </w:rPr>
        <w:t>理「臺北市政府公務員廉政倫理規範」講習，以落實請託關說、</w:t>
      </w:r>
      <w:proofErr w:type="gramStart"/>
      <w:r w:rsidRPr="009224AF">
        <w:rPr>
          <w:rFonts w:ascii="標楷體" w:eastAsia="標楷體" w:hAnsi="標楷體" w:hint="eastAsia"/>
        </w:rPr>
        <w:t>贈受財物</w:t>
      </w:r>
      <w:proofErr w:type="gramEnd"/>
      <w:r w:rsidRPr="009224AF">
        <w:rPr>
          <w:rFonts w:ascii="標楷體" w:eastAsia="標楷體" w:hAnsi="標楷體" w:hint="eastAsia"/>
        </w:rPr>
        <w:t>、飲宴應酬報備登錄制度及健全防貪機制。</w:t>
      </w:r>
    </w:p>
    <w:p w:rsidR="000E568D" w:rsidRPr="009224AF" w:rsidRDefault="000E568D" w:rsidP="00F75A1D">
      <w:pPr>
        <w:spacing w:line="360" w:lineRule="atLeast"/>
        <w:ind w:leftChars="150" w:left="840" w:hangingChars="200" w:hanging="480"/>
        <w:rPr>
          <w:rFonts w:ascii="標楷體" w:eastAsia="標楷體" w:hAnsi="標楷體"/>
        </w:rPr>
      </w:pPr>
      <w:r w:rsidRPr="009224AF">
        <w:rPr>
          <w:rFonts w:ascii="標楷體" w:eastAsia="標楷體" w:hAnsi="標楷體" w:hint="eastAsia"/>
        </w:rPr>
        <w:t xml:space="preserve"> (3)</w:t>
      </w:r>
      <w:r w:rsidRPr="009224AF">
        <w:rPr>
          <w:rFonts w:ascii="標楷體" w:eastAsia="標楷體" w:hAnsi="標楷體"/>
        </w:rPr>
        <w:t>為加強宣導政風法</w:t>
      </w:r>
      <w:r w:rsidRPr="009224AF">
        <w:rPr>
          <w:rFonts w:ascii="標楷體" w:eastAsia="標楷體" w:hAnsi="標楷體" w:hint="eastAsia"/>
        </w:rPr>
        <w:t>令、同仁廉能事蹟，持續發行廉政電子報，以提昇員工知法守法之法紀觀念。</w:t>
      </w:r>
    </w:p>
    <w:p w:rsidR="000E568D" w:rsidRPr="009224AF" w:rsidRDefault="000E568D" w:rsidP="00F75A1D">
      <w:pPr>
        <w:spacing w:line="360" w:lineRule="atLeast"/>
        <w:ind w:leftChars="150" w:left="840" w:hangingChars="200" w:hanging="480"/>
        <w:rPr>
          <w:rFonts w:ascii="標楷體" w:eastAsia="標楷體" w:hAnsi="標楷體"/>
        </w:rPr>
      </w:pPr>
      <w:r w:rsidRPr="009224AF">
        <w:rPr>
          <w:rFonts w:ascii="標楷體" w:eastAsia="標楷體" w:hAnsi="標楷體" w:hint="eastAsia"/>
        </w:rPr>
        <w:t xml:space="preserve"> (4)</w:t>
      </w:r>
      <w:r w:rsidRPr="009224AF">
        <w:rPr>
          <w:rFonts w:ascii="標楷體" w:eastAsia="標楷體" w:hAnsi="標楷體"/>
        </w:rPr>
        <w:t>繼續執</w:t>
      </w:r>
      <w:r w:rsidRPr="009224AF">
        <w:rPr>
          <w:rFonts w:ascii="標楷體" w:eastAsia="標楷體" w:hAnsi="標楷體" w:hint="eastAsia"/>
        </w:rPr>
        <w:t>行公職人員財產申報審查作業，促使公務員誠實申報財產，避免申報不實遭受罰鍰。</w:t>
      </w:r>
    </w:p>
    <w:p w:rsidR="000E568D" w:rsidRPr="009224AF" w:rsidRDefault="000E568D" w:rsidP="00F75A1D">
      <w:pPr>
        <w:spacing w:line="360" w:lineRule="atLeast"/>
        <w:ind w:leftChars="150" w:left="840" w:hangingChars="200" w:hanging="480"/>
        <w:rPr>
          <w:rFonts w:ascii="標楷體" w:eastAsia="標楷體" w:hAnsi="標楷體"/>
        </w:rPr>
      </w:pPr>
      <w:r w:rsidRPr="009224AF">
        <w:rPr>
          <w:rFonts w:ascii="標楷體" w:eastAsia="標楷體" w:hAnsi="標楷體" w:hint="eastAsia"/>
        </w:rPr>
        <w:t xml:space="preserve"> (5)結合反浪費專案清查，</w:t>
      </w:r>
      <w:r w:rsidRPr="009224AF">
        <w:rPr>
          <w:rFonts w:ascii="標楷體" w:eastAsia="標楷體" w:hAnsi="標楷體"/>
        </w:rPr>
        <w:t>建</w:t>
      </w:r>
      <w:r w:rsidRPr="009224AF">
        <w:rPr>
          <w:rFonts w:ascii="標楷體" w:eastAsia="標楷體" w:hAnsi="標楷體" w:hint="eastAsia"/>
        </w:rPr>
        <w:t>立採購案件一覽表，作有系統之分析比對，藉由辦理事後查核，從中瞭解</w:t>
      </w:r>
      <w:r w:rsidR="00D208F1">
        <w:rPr>
          <w:rFonts w:ascii="標楷體" w:eastAsia="標楷體" w:hAnsi="標楷體" w:hint="eastAsia"/>
        </w:rPr>
        <w:t>公園路燈工程管理處</w:t>
      </w:r>
      <w:r w:rsidRPr="009224AF">
        <w:rPr>
          <w:rFonts w:ascii="標楷體" w:eastAsia="標楷體" w:hAnsi="標楷體" w:hint="eastAsia"/>
        </w:rPr>
        <w:t>各類型採購案件或履約問題有無可改善之處，提供改進意見，協助</w:t>
      </w:r>
      <w:r w:rsidR="00D208F1">
        <w:rPr>
          <w:rFonts w:ascii="標楷體" w:eastAsia="標楷體" w:hAnsi="標楷體" w:hint="eastAsia"/>
        </w:rPr>
        <w:t>公園路燈工程管理處</w:t>
      </w:r>
      <w:r w:rsidRPr="009224AF">
        <w:rPr>
          <w:rFonts w:ascii="標楷體" w:eastAsia="標楷體" w:hAnsi="標楷體" w:hint="eastAsia"/>
        </w:rPr>
        <w:t>採購效益提昇。</w:t>
      </w:r>
    </w:p>
    <w:p w:rsidR="000E568D" w:rsidRPr="009224AF" w:rsidRDefault="000E568D" w:rsidP="00133CC2">
      <w:pPr>
        <w:spacing w:beforeLines="50" w:before="180" w:line="400" w:lineRule="exact"/>
        <w:ind w:leftChars="-75" w:left="721" w:hangingChars="375" w:hanging="901"/>
        <w:rPr>
          <w:rFonts w:ascii="標楷體" w:eastAsia="標楷體" w:hAnsi="標楷體"/>
          <w:b/>
        </w:rPr>
      </w:pPr>
    </w:p>
    <w:p w:rsidR="00C67FA7" w:rsidRDefault="00C67FA7"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F75A1D" w:rsidRDefault="00F75A1D" w:rsidP="00C67FA7">
      <w:pPr>
        <w:spacing w:line="400" w:lineRule="exact"/>
        <w:ind w:leftChars="150" w:left="840" w:hangingChars="200" w:hanging="480"/>
        <w:rPr>
          <w:rFonts w:ascii="標楷體" w:eastAsia="標楷體" w:hAnsi="標楷體"/>
        </w:rPr>
      </w:pPr>
    </w:p>
    <w:p w:rsidR="00F75A1D" w:rsidRDefault="00F75A1D" w:rsidP="00C67FA7">
      <w:pPr>
        <w:spacing w:line="400" w:lineRule="exact"/>
        <w:ind w:leftChars="150" w:left="840" w:hangingChars="200" w:hanging="480"/>
        <w:rPr>
          <w:rFonts w:ascii="標楷體" w:eastAsia="標楷體" w:hAnsi="標楷體"/>
        </w:rPr>
      </w:pPr>
    </w:p>
    <w:p w:rsidR="00F75A1D" w:rsidRDefault="00F75A1D" w:rsidP="00C67FA7">
      <w:pPr>
        <w:spacing w:line="400" w:lineRule="exact"/>
        <w:ind w:leftChars="150" w:left="840" w:hangingChars="200" w:hanging="480"/>
        <w:rPr>
          <w:rFonts w:ascii="標楷體" w:eastAsia="標楷體" w:hAnsi="標楷體"/>
        </w:rPr>
      </w:pPr>
    </w:p>
    <w:p w:rsidR="00F75A1D" w:rsidRDefault="00F75A1D"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Default="001A1B7F" w:rsidP="00C67FA7">
      <w:pPr>
        <w:spacing w:line="400" w:lineRule="exact"/>
        <w:ind w:leftChars="150" w:left="840" w:hangingChars="200" w:hanging="480"/>
        <w:rPr>
          <w:rFonts w:ascii="標楷體" w:eastAsia="標楷體" w:hAnsi="標楷體"/>
        </w:rPr>
      </w:pPr>
    </w:p>
    <w:p w:rsidR="001A1B7F" w:rsidRPr="009224AF" w:rsidRDefault="001A1B7F" w:rsidP="00C67FA7">
      <w:pPr>
        <w:spacing w:line="400" w:lineRule="exact"/>
        <w:ind w:leftChars="150" w:left="840" w:hangingChars="200" w:hanging="480"/>
        <w:rPr>
          <w:rFonts w:ascii="標楷體" w:eastAsia="標楷體" w:hAnsi="標楷體"/>
        </w:rPr>
      </w:pPr>
    </w:p>
    <w:p w:rsidR="00C67FA7" w:rsidRPr="009224AF" w:rsidRDefault="00C67FA7" w:rsidP="00C67FA7">
      <w:pPr>
        <w:spacing w:line="400" w:lineRule="exact"/>
        <w:ind w:left="719" w:hangingChars="327" w:hanging="719"/>
        <w:rPr>
          <w:rFonts w:ascii="標楷體" w:eastAsia="標楷體" w:hAnsi="標楷體"/>
          <w:sz w:val="22"/>
          <w:szCs w:val="22"/>
        </w:rPr>
      </w:pPr>
      <w:r w:rsidRPr="009224AF">
        <w:rPr>
          <w:rFonts w:ascii="標楷體" w:eastAsia="標楷體" w:hAnsi="標楷體" w:hint="eastAsia"/>
          <w:sz w:val="22"/>
          <w:szCs w:val="22"/>
        </w:rPr>
        <w:t>編製:             審核:              主辦統計人員：               機關長官：</w:t>
      </w:r>
    </w:p>
    <w:sectPr w:rsidR="00C67FA7" w:rsidRPr="009224AF" w:rsidSect="00600290">
      <w:footerReference w:type="default" r:id="rId9"/>
      <w:pgSz w:w="11906" w:h="16838" w:code="9"/>
      <w:pgMar w:top="899" w:right="1286" w:bottom="1616" w:left="1080" w:header="794" w:footer="66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95" w:rsidRDefault="00E52B95" w:rsidP="00370C6C">
      <w:r>
        <w:separator/>
      </w:r>
    </w:p>
  </w:endnote>
  <w:endnote w:type="continuationSeparator" w:id="0">
    <w:p w:rsidR="00E52B95" w:rsidRDefault="00E52B95" w:rsidP="003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FE" w:rsidRDefault="00E52B95">
    <w:pPr>
      <w:pStyle w:val="aa"/>
      <w:jc w:val="center"/>
    </w:pPr>
    <w:sdt>
      <w:sdtPr>
        <w:id w:val="-1521233869"/>
        <w:docPartObj>
          <w:docPartGallery w:val="Page Numbers (Bottom of Page)"/>
          <w:docPartUnique/>
        </w:docPartObj>
      </w:sdtPr>
      <w:sdtEndPr/>
      <w:sdtContent>
        <w:r w:rsidR="00D268FE">
          <w:fldChar w:fldCharType="begin"/>
        </w:r>
        <w:r w:rsidR="00D268FE">
          <w:instrText>PAGE   \* MERGEFORMAT</w:instrText>
        </w:r>
        <w:r w:rsidR="00D268FE">
          <w:fldChar w:fldCharType="separate"/>
        </w:r>
        <w:r w:rsidR="002E5B41" w:rsidRPr="002E5B41">
          <w:rPr>
            <w:noProof/>
            <w:lang w:val="zh-TW"/>
          </w:rPr>
          <w:t>1</w:t>
        </w:r>
        <w:r w:rsidR="00D268FE">
          <w:fldChar w:fldCharType="end"/>
        </w:r>
      </w:sdtContent>
    </w:sdt>
    <w:r w:rsidR="00A92934">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95" w:rsidRDefault="00E52B95" w:rsidP="00370C6C">
      <w:r>
        <w:separator/>
      </w:r>
    </w:p>
  </w:footnote>
  <w:footnote w:type="continuationSeparator" w:id="0">
    <w:p w:rsidR="00E52B95" w:rsidRDefault="00E52B95" w:rsidP="0037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0A3"/>
    <w:multiLevelType w:val="hybridMultilevel"/>
    <w:tmpl w:val="19A2BC8A"/>
    <w:lvl w:ilvl="0" w:tplc="D7BA7284">
      <w:start w:val="1"/>
      <w:numFmt w:val="lowerLetter"/>
      <w:lvlText w:val="%1."/>
      <w:lvlJc w:val="left"/>
      <w:pPr>
        <w:tabs>
          <w:tab w:val="num" w:pos="1466"/>
        </w:tabs>
        <w:ind w:left="1466" w:hanging="360"/>
      </w:pPr>
      <w:rPr>
        <w:rFonts w:eastAsia="新細明體" w:hint="default"/>
        <w:color w:val="FF00FF"/>
      </w:rPr>
    </w:lvl>
    <w:lvl w:ilvl="1" w:tplc="04090019" w:tentative="1">
      <w:start w:val="1"/>
      <w:numFmt w:val="ideographTraditional"/>
      <w:lvlText w:val="%2、"/>
      <w:lvlJc w:val="left"/>
      <w:pPr>
        <w:tabs>
          <w:tab w:val="num" w:pos="1216"/>
        </w:tabs>
        <w:ind w:left="1216" w:hanging="480"/>
      </w:pPr>
    </w:lvl>
    <w:lvl w:ilvl="2" w:tplc="0409001B" w:tentative="1">
      <w:start w:val="1"/>
      <w:numFmt w:val="lowerRoman"/>
      <w:lvlText w:val="%3."/>
      <w:lvlJc w:val="right"/>
      <w:pPr>
        <w:tabs>
          <w:tab w:val="num" w:pos="1696"/>
        </w:tabs>
        <w:ind w:left="1696" w:hanging="480"/>
      </w:pPr>
    </w:lvl>
    <w:lvl w:ilvl="3" w:tplc="0409000F" w:tentative="1">
      <w:start w:val="1"/>
      <w:numFmt w:val="decimal"/>
      <w:lvlText w:val="%4."/>
      <w:lvlJc w:val="left"/>
      <w:pPr>
        <w:tabs>
          <w:tab w:val="num" w:pos="2176"/>
        </w:tabs>
        <w:ind w:left="2176" w:hanging="480"/>
      </w:pPr>
    </w:lvl>
    <w:lvl w:ilvl="4" w:tplc="04090019" w:tentative="1">
      <w:start w:val="1"/>
      <w:numFmt w:val="ideographTraditional"/>
      <w:lvlText w:val="%5、"/>
      <w:lvlJc w:val="left"/>
      <w:pPr>
        <w:tabs>
          <w:tab w:val="num" w:pos="2656"/>
        </w:tabs>
        <w:ind w:left="2656" w:hanging="480"/>
      </w:pPr>
    </w:lvl>
    <w:lvl w:ilvl="5" w:tplc="0409001B" w:tentative="1">
      <w:start w:val="1"/>
      <w:numFmt w:val="lowerRoman"/>
      <w:lvlText w:val="%6."/>
      <w:lvlJc w:val="right"/>
      <w:pPr>
        <w:tabs>
          <w:tab w:val="num" w:pos="3136"/>
        </w:tabs>
        <w:ind w:left="3136" w:hanging="480"/>
      </w:pPr>
    </w:lvl>
    <w:lvl w:ilvl="6" w:tplc="0409000F" w:tentative="1">
      <w:start w:val="1"/>
      <w:numFmt w:val="decimal"/>
      <w:lvlText w:val="%7."/>
      <w:lvlJc w:val="left"/>
      <w:pPr>
        <w:tabs>
          <w:tab w:val="num" w:pos="3616"/>
        </w:tabs>
        <w:ind w:left="3616" w:hanging="480"/>
      </w:pPr>
    </w:lvl>
    <w:lvl w:ilvl="7" w:tplc="04090019" w:tentative="1">
      <w:start w:val="1"/>
      <w:numFmt w:val="ideographTraditional"/>
      <w:lvlText w:val="%8、"/>
      <w:lvlJc w:val="left"/>
      <w:pPr>
        <w:tabs>
          <w:tab w:val="num" w:pos="4096"/>
        </w:tabs>
        <w:ind w:left="4096" w:hanging="480"/>
      </w:pPr>
    </w:lvl>
    <w:lvl w:ilvl="8" w:tplc="0409001B" w:tentative="1">
      <w:start w:val="1"/>
      <w:numFmt w:val="lowerRoman"/>
      <w:lvlText w:val="%9."/>
      <w:lvlJc w:val="right"/>
      <w:pPr>
        <w:tabs>
          <w:tab w:val="num" w:pos="4576"/>
        </w:tabs>
        <w:ind w:left="4576" w:hanging="480"/>
      </w:pPr>
    </w:lvl>
  </w:abstractNum>
  <w:abstractNum w:abstractNumId="1">
    <w:nsid w:val="04D76456"/>
    <w:multiLevelType w:val="hybridMultilevel"/>
    <w:tmpl w:val="911EABBE"/>
    <w:lvl w:ilvl="0" w:tplc="59069C4C">
      <w:start w:val="13"/>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B062426"/>
    <w:multiLevelType w:val="hybridMultilevel"/>
    <w:tmpl w:val="9188ABB8"/>
    <w:lvl w:ilvl="0" w:tplc="861A24A0">
      <w:start w:val="7"/>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0C526497"/>
    <w:multiLevelType w:val="hybridMultilevel"/>
    <w:tmpl w:val="93E07468"/>
    <w:lvl w:ilvl="0" w:tplc="562C68BC">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0C82101F"/>
    <w:multiLevelType w:val="hybridMultilevel"/>
    <w:tmpl w:val="AAAAB862"/>
    <w:lvl w:ilvl="0" w:tplc="1270D5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FC70B4B"/>
    <w:multiLevelType w:val="hybridMultilevel"/>
    <w:tmpl w:val="53BA7524"/>
    <w:lvl w:ilvl="0" w:tplc="9AC278A8">
      <w:start w:val="7"/>
      <w:numFmt w:val="upp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17803105"/>
    <w:multiLevelType w:val="hybridMultilevel"/>
    <w:tmpl w:val="4A3A0BC6"/>
    <w:lvl w:ilvl="0" w:tplc="13AE5536">
      <w:start w:val="3"/>
      <w:numFmt w:val="low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1AC82B66"/>
    <w:multiLevelType w:val="hybridMultilevel"/>
    <w:tmpl w:val="BA6A1ED6"/>
    <w:lvl w:ilvl="0" w:tplc="382AFDB6">
      <w:start w:val="1"/>
      <w:numFmt w:val="taiwaneseCountingThousand"/>
      <w:lvlText w:val="(%1)"/>
      <w:lvlJc w:val="left"/>
      <w:pPr>
        <w:ind w:left="876" w:hanging="516"/>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8">
    <w:nsid w:val="2AFA6FA2"/>
    <w:multiLevelType w:val="hybridMultilevel"/>
    <w:tmpl w:val="CBC4C49A"/>
    <w:lvl w:ilvl="0" w:tplc="155810CC">
      <w:start w:val="15"/>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CC133D5"/>
    <w:multiLevelType w:val="hybridMultilevel"/>
    <w:tmpl w:val="F640A6B6"/>
    <w:lvl w:ilvl="0" w:tplc="4C9C706A">
      <w:start w:val="6"/>
      <w:numFmt w:val="upp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315D03F7"/>
    <w:multiLevelType w:val="hybridMultilevel"/>
    <w:tmpl w:val="3BDAA22C"/>
    <w:lvl w:ilvl="0" w:tplc="90465402">
      <w:start w:val="7"/>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27618A9"/>
    <w:multiLevelType w:val="hybridMultilevel"/>
    <w:tmpl w:val="B142E87A"/>
    <w:lvl w:ilvl="0" w:tplc="58645E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3D6022"/>
    <w:multiLevelType w:val="multilevel"/>
    <w:tmpl w:val="444EDEB6"/>
    <w:styleLink w:val="10"/>
    <w:lvl w:ilvl="0">
      <w:start w:val="1"/>
      <w:numFmt w:val="taiwaneseCountingThousand"/>
      <w:pStyle w:val="12"/>
      <w:lvlText w:val="%1、"/>
      <w:lvlJc w:val="left"/>
      <w:pPr>
        <w:ind w:left="482" w:hanging="482"/>
      </w:pPr>
      <w:rPr>
        <w:rFonts w:eastAsia="標楷體" w:hint="eastAsia"/>
        <w:spacing w:val="0"/>
      </w:rPr>
    </w:lvl>
    <w:lvl w:ilvl="1">
      <w:start w:val="1"/>
      <w:numFmt w:val="taiwaneseCountingThousand"/>
      <w:pStyle w:val="13"/>
      <w:lvlText w:val="(%2)"/>
      <w:lvlJc w:val="left"/>
      <w:pPr>
        <w:ind w:left="853" w:hanging="482"/>
      </w:pPr>
    </w:lvl>
    <w:lvl w:ilvl="2">
      <w:start w:val="1"/>
      <w:numFmt w:val="decimal"/>
      <w:pStyle w:val="14"/>
      <w:lvlText w:val="%3."/>
      <w:lvlJc w:val="center"/>
      <w:pPr>
        <w:ind w:left="1388" w:hanging="482"/>
      </w:pPr>
      <w:rPr>
        <w:rFonts w:hint="eastAsia"/>
      </w:rPr>
    </w:lvl>
    <w:lvl w:ilvl="3">
      <w:start w:val="1"/>
      <w:numFmt w:val="decimal"/>
      <w:pStyle w:val="15"/>
      <w:lvlText w:val="(%4)"/>
      <w:lvlJc w:val="center"/>
      <w:pPr>
        <w:ind w:left="1617" w:hanging="482"/>
      </w:pPr>
      <w:rPr>
        <w:rFonts w:hint="eastAsia"/>
      </w:rPr>
    </w:lvl>
    <w:lvl w:ilvl="4">
      <w:start w:val="1"/>
      <w:numFmt w:val="ideographTraditional"/>
      <w:pStyle w:val="16"/>
      <w:lvlText w:val="%5、"/>
      <w:lvlJc w:val="center"/>
      <w:pPr>
        <w:ind w:left="1966" w:hanging="482"/>
      </w:pPr>
      <w:rPr>
        <w:rFonts w:hint="eastAsia"/>
      </w:rPr>
    </w:lvl>
    <w:lvl w:ilvl="5">
      <w:start w:val="1"/>
      <w:numFmt w:val="lowerRoman"/>
      <w:lvlText w:val="%6."/>
      <w:lvlJc w:val="right"/>
      <w:pPr>
        <w:ind w:left="4737" w:hanging="482"/>
      </w:pPr>
      <w:rPr>
        <w:rFonts w:hint="eastAsia"/>
      </w:rPr>
    </w:lvl>
    <w:lvl w:ilvl="6">
      <w:start w:val="1"/>
      <w:numFmt w:val="decimal"/>
      <w:lvlText w:val="%7."/>
      <w:lvlJc w:val="left"/>
      <w:pPr>
        <w:ind w:left="5588" w:hanging="482"/>
      </w:pPr>
      <w:rPr>
        <w:rFonts w:hint="eastAsia"/>
      </w:rPr>
    </w:lvl>
    <w:lvl w:ilvl="7">
      <w:start w:val="1"/>
      <w:numFmt w:val="ideographTraditional"/>
      <w:lvlText w:val="%8、"/>
      <w:lvlJc w:val="left"/>
      <w:pPr>
        <w:ind w:left="6439" w:hanging="482"/>
      </w:pPr>
      <w:rPr>
        <w:rFonts w:hint="eastAsia"/>
      </w:rPr>
    </w:lvl>
    <w:lvl w:ilvl="8">
      <w:start w:val="1"/>
      <w:numFmt w:val="lowerRoman"/>
      <w:lvlText w:val="%9."/>
      <w:lvlJc w:val="right"/>
      <w:pPr>
        <w:ind w:left="7290" w:hanging="482"/>
      </w:pPr>
      <w:rPr>
        <w:rFonts w:hint="eastAsia"/>
      </w:rPr>
    </w:lvl>
  </w:abstractNum>
  <w:abstractNum w:abstractNumId="13">
    <w:nsid w:val="455334D0"/>
    <w:multiLevelType w:val="hybridMultilevel"/>
    <w:tmpl w:val="98BA8826"/>
    <w:lvl w:ilvl="0" w:tplc="6370451E">
      <w:start w:val="1"/>
      <w:numFmt w:val="decimal"/>
      <w:lvlText w:val="(%1)"/>
      <w:lvlJc w:val="left"/>
      <w:pPr>
        <w:ind w:left="5520" w:hanging="480"/>
      </w:pPr>
      <w:rPr>
        <w:rFonts w:hint="eastAsia"/>
      </w:rPr>
    </w:lvl>
    <w:lvl w:ilvl="1" w:tplc="04090019" w:tentative="1">
      <w:start w:val="1"/>
      <w:numFmt w:val="ideographTraditional"/>
      <w:lvlText w:val="%2、"/>
      <w:lvlJc w:val="left"/>
      <w:pPr>
        <w:ind w:left="6000" w:hanging="480"/>
      </w:pPr>
    </w:lvl>
    <w:lvl w:ilvl="2" w:tplc="0409001B" w:tentative="1">
      <w:start w:val="1"/>
      <w:numFmt w:val="lowerRoman"/>
      <w:lvlText w:val="%3."/>
      <w:lvlJc w:val="right"/>
      <w:pPr>
        <w:ind w:left="6480" w:hanging="480"/>
      </w:pPr>
    </w:lvl>
    <w:lvl w:ilvl="3" w:tplc="0409000F" w:tentative="1">
      <w:start w:val="1"/>
      <w:numFmt w:val="decimal"/>
      <w:lvlText w:val="%4."/>
      <w:lvlJc w:val="left"/>
      <w:pPr>
        <w:ind w:left="6960" w:hanging="480"/>
      </w:pPr>
    </w:lvl>
    <w:lvl w:ilvl="4" w:tplc="04090019" w:tentative="1">
      <w:start w:val="1"/>
      <w:numFmt w:val="ideographTraditional"/>
      <w:lvlText w:val="%5、"/>
      <w:lvlJc w:val="left"/>
      <w:pPr>
        <w:ind w:left="7440" w:hanging="480"/>
      </w:pPr>
    </w:lvl>
    <w:lvl w:ilvl="5" w:tplc="0409001B" w:tentative="1">
      <w:start w:val="1"/>
      <w:numFmt w:val="lowerRoman"/>
      <w:lvlText w:val="%6."/>
      <w:lvlJc w:val="right"/>
      <w:pPr>
        <w:ind w:left="7920" w:hanging="480"/>
      </w:pPr>
    </w:lvl>
    <w:lvl w:ilvl="6" w:tplc="0409000F" w:tentative="1">
      <w:start w:val="1"/>
      <w:numFmt w:val="decimal"/>
      <w:lvlText w:val="%7."/>
      <w:lvlJc w:val="left"/>
      <w:pPr>
        <w:ind w:left="8400" w:hanging="480"/>
      </w:pPr>
    </w:lvl>
    <w:lvl w:ilvl="7" w:tplc="04090019" w:tentative="1">
      <w:start w:val="1"/>
      <w:numFmt w:val="ideographTraditional"/>
      <w:lvlText w:val="%8、"/>
      <w:lvlJc w:val="left"/>
      <w:pPr>
        <w:ind w:left="8880" w:hanging="480"/>
      </w:pPr>
    </w:lvl>
    <w:lvl w:ilvl="8" w:tplc="0409001B" w:tentative="1">
      <w:start w:val="1"/>
      <w:numFmt w:val="lowerRoman"/>
      <w:lvlText w:val="%9."/>
      <w:lvlJc w:val="right"/>
      <w:pPr>
        <w:ind w:left="9360" w:hanging="480"/>
      </w:pPr>
    </w:lvl>
  </w:abstractNum>
  <w:abstractNum w:abstractNumId="14">
    <w:nsid w:val="4E8C26BB"/>
    <w:multiLevelType w:val="hybridMultilevel"/>
    <w:tmpl w:val="333A7EF4"/>
    <w:lvl w:ilvl="0" w:tplc="5B042A90">
      <w:start w:val="4"/>
      <w:numFmt w:val="upp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nsid w:val="613632E1"/>
    <w:multiLevelType w:val="hybridMultilevel"/>
    <w:tmpl w:val="BED0C230"/>
    <w:lvl w:ilvl="0" w:tplc="6268BDFA">
      <w:start w:val="5"/>
      <w:numFmt w:val="decimal"/>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63A3282C"/>
    <w:multiLevelType w:val="hybridMultilevel"/>
    <w:tmpl w:val="F26CD7C0"/>
    <w:lvl w:ilvl="0" w:tplc="AD760EB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1214468"/>
    <w:multiLevelType w:val="multilevel"/>
    <w:tmpl w:val="444EDEB6"/>
    <w:numStyleLink w:val="10"/>
  </w:abstractNum>
  <w:abstractNum w:abstractNumId="18">
    <w:nsid w:val="7C8F461D"/>
    <w:multiLevelType w:val="hybridMultilevel"/>
    <w:tmpl w:val="3CDE7B28"/>
    <w:lvl w:ilvl="0" w:tplc="BEEE286C">
      <w:start w:val="4"/>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4"/>
  </w:num>
  <w:num w:numId="3">
    <w:abstractNumId w:val="18"/>
  </w:num>
  <w:num w:numId="4">
    <w:abstractNumId w:val="9"/>
  </w:num>
  <w:num w:numId="5">
    <w:abstractNumId w:val="5"/>
  </w:num>
  <w:num w:numId="6">
    <w:abstractNumId w:val="7"/>
  </w:num>
  <w:num w:numId="7">
    <w:abstractNumId w:val="4"/>
  </w:num>
  <w:num w:numId="8">
    <w:abstractNumId w:val="15"/>
  </w:num>
  <w:num w:numId="9">
    <w:abstractNumId w:val="12"/>
  </w:num>
  <w:num w:numId="10">
    <w:abstractNumId w:val="17"/>
    <w:lvlOverride w:ilvl="0">
      <w:lvl w:ilvl="0">
        <w:start w:val="1"/>
        <w:numFmt w:val="taiwaneseCountingThousand"/>
        <w:pStyle w:val="12"/>
        <w:lvlText w:val="%1、"/>
        <w:lvlJc w:val="left"/>
        <w:rPr>
          <w:rFonts w:eastAsia="標楷體" w:hint="eastAsia"/>
          <w:spacing w:val="0"/>
        </w:rPr>
      </w:lvl>
    </w:lvlOverride>
    <w:lvlOverride w:ilvl="1">
      <w:lvl w:ilvl="1">
        <w:start w:val="1"/>
        <w:numFmt w:val="taiwaneseCountingThousand"/>
        <w:pStyle w:val="13"/>
        <w:lvlText w:val="(%2)"/>
        <w:lvlJc w:val="left"/>
        <w:rPr>
          <w:rFonts w:hint="default"/>
          <w:b/>
        </w:rPr>
      </w:lvl>
    </w:lvlOverride>
    <w:lvlOverride w:ilvl="2">
      <w:lvl w:ilvl="2">
        <w:start w:val="1"/>
        <w:numFmt w:val="decimal"/>
        <w:pStyle w:val="14"/>
        <w:lvlText w:val="%3."/>
        <w:lvlJc w:val="center"/>
        <w:pPr>
          <w:ind w:left="1475" w:hanging="482"/>
        </w:pPr>
        <w:rPr>
          <w:rFonts w:hint="eastAsia"/>
          <w:b w:val="0"/>
        </w:rPr>
      </w:lvl>
    </w:lvlOverride>
    <w:lvlOverride w:ilvl="3">
      <w:lvl w:ilvl="3">
        <w:start w:val="1"/>
        <w:numFmt w:val="decimal"/>
        <w:pStyle w:val="15"/>
        <w:lvlText w:val="(%4)"/>
        <w:lvlJc w:val="center"/>
        <w:pPr>
          <w:ind w:left="1901" w:hanging="482"/>
        </w:pPr>
        <w:rPr>
          <w:rFonts w:ascii="標楷體" w:eastAsia="標楷體" w:hAnsi="標楷體" w:hint="eastAsia"/>
          <w:b w:val="0"/>
          <w:color w:val="auto"/>
          <w:u w:val="none"/>
        </w:rPr>
      </w:lvl>
    </w:lvlOverride>
    <w:lvlOverride w:ilvl="4">
      <w:lvl w:ilvl="4">
        <w:start w:val="1"/>
        <w:numFmt w:val="ideographTraditional"/>
        <w:pStyle w:val="16"/>
        <w:lvlText w:val="%5、"/>
        <w:lvlJc w:val="center"/>
        <w:pPr>
          <w:ind w:left="1334" w:hanging="482"/>
        </w:pPr>
        <w:rPr>
          <w:rFonts w:hint="eastAsia"/>
          <w:b w:val="0"/>
        </w:rPr>
      </w:lvl>
    </w:lvlOverride>
    <w:lvlOverride w:ilvl="5">
      <w:lvl w:ilvl="5">
        <w:start w:val="1"/>
        <w:numFmt w:val="lowerRoman"/>
        <w:lvlText w:val="%6."/>
        <w:lvlJc w:val="right"/>
        <w:pPr>
          <w:ind w:left="4737" w:hanging="482"/>
        </w:pPr>
        <w:rPr>
          <w:rFonts w:hint="eastAsia"/>
        </w:rPr>
      </w:lvl>
    </w:lvlOverride>
    <w:lvlOverride w:ilvl="6">
      <w:lvl w:ilvl="6">
        <w:start w:val="1"/>
        <w:numFmt w:val="decimal"/>
        <w:lvlText w:val="%7."/>
        <w:lvlJc w:val="left"/>
        <w:pPr>
          <w:ind w:left="5588" w:hanging="482"/>
        </w:pPr>
        <w:rPr>
          <w:rFonts w:hint="eastAsia"/>
        </w:rPr>
      </w:lvl>
    </w:lvlOverride>
    <w:lvlOverride w:ilvl="7">
      <w:lvl w:ilvl="7">
        <w:start w:val="1"/>
        <w:numFmt w:val="ideographTraditional"/>
        <w:lvlText w:val="%8、"/>
        <w:lvlJc w:val="left"/>
        <w:pPr>
          <w:ind w:left="6439" w:hanging="482"/>
        </w:pPr>
        <w:rPr>
          <w:rFonts w:hint="eastAsia"/>
        </w:rPr>
      </w:lvl>
    </w:lvlOverride>
    <w:lvlOverride w:ilvl="8">
      <w:lvl w:ilvl="8">
        <w:start w:val="1"/>
        <w:numFmt w:val="lowerRoman"/>
        <w:lvlText w:val="%9."/>
        <w:lvlJc w:val="right"/>
        <w:pPr>
          <w:ind w:left="7290" w:hanging="482"/>
        </w:pPr>
        <w:rPr>
          <w:rFonts w:hint="eastAsia"/>
        </w:rPr>
      </w:lvl>
    </w:lvlOverride>
  </w:num>
  <w:num w:numId="11">
    <w:abstractNumId w:val="6"/>
  </w:num>
  <w:num w:numId="12">
    <w:abstractNumId w:val="17"/>
  </w:num>
  <w:num w:numId="13">
    <w:abstractNumId w:val="13"/>
  </w:num>
  <w:num w:numId="14">
    <w:abstractNumId w:val="10"/>
  </w:num>
  <w:num w:numId="15">
    <w:abstractNumId w:val="2"/>
  </w:num>
  <w:num w:numId="16">
    <w:abstractNumId w:val="8"/>
  </w:num>
  <w:num w:numId="17">
    <w:abstractNumId w:val="11"/>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7"/>
    <w:rsid w:val="00007921"/>
    <w:rsid w:val="000174CF"/>
    <w:rsid w:val="00023ED2"/>
    <w:rsid w:val="00025A41"/>
    <w:rsid w:val="00032041"/>
    <w:rsid w:val="000369EE"/>
    <w:rsid w:val="000435AD"/>
    <w:rsid w:val="00044C88"/>
    <w:rsid w:val="0005447C"/>
    <w:rsid w:val="00062411"/>
    <w:rsid w:val="000758F0"/>
    <w:rsid w:val="000770F8"/>
    <w:rsid w:val="00093D62"/>
    <w:rsid w:val="00093DDF"/>
    <w:rsid w:val="000A1CD7"/>
    <w:rsid w:val="000A327E"/>
    <w:rsid w:val="000A56AB"/>
    <w:rsid w:val="000A7350"/>
    <w:rsid w:val="000C3B71"/>
    <w:rsid w:val="000D2EE4"/>
    <w:rsid w:val="000E568D"/>
    <w:rsid w:val="000E6267"/>
    <w:rsid w:val="00106811"/>
    <w:rsid w:val="0011673C"/>
    <w:rsid w:val="0012398E"/>
    <w:rsid w:val="00124DD5"/>
    <w:rsid w:val="0012556E"/>
    <w:rsid w:val="00126072"/>
    <w:rsid w:val="00133CC2"/>
    <w:rsid w:val="00141921"/>
    <w:rsid w:val="00143819"/>
    <w:rsid w:val="00145593"/>
    <w:rsid w:val="00150CD5"/>
    <w:rsid w:val="00170F3A"/>
    <w:rsid w:val="00177858"/>
    <w:rsid w:val="00177B14"/>
    <w:rsid w:val="001822F9"/>
    <w:rsid w:val="001878C8"/>
    <w:rsid w:val="00193D4D"/>
    <w:rsid w:val="00196D28"/>
    <w:rsid w:val="001A12AC"/>
    <w:rsid w:val="001A1B7F"/>
    <w:rsid w:val="001A549C"/>
    <w:rsid w:val="001B54BB"/>
    <w:rsid w:val="001B5921"/>
    <w:rsid w:val="001C5F5F"/>
    <w:rsid w:val="001D0D3C"/>
    <w:rsid w:val="001E5C5E"/>
    <w:rsid w:val="001E6588"/>
    <w:rsid w:val="001E67E4"/>
    <w:rsid w:val="001F6A94"/>
    <w:rsid w:val="002077DC"/>
    <w:rsid w:val="0021282B"/>
    <w:rsid w:val="002143CD"/>
    <w:rsid w:val="002167E3"/>
    <w:rsid w:val="002176E4"/>
    <w:rsid w:val="002208FB"/>
    <w:rsid w:val="00225E95"/>
    <w:rsid w:val="002429BF"/>
    <w:rsid w:val="00271483"/>
    <w:rsid w:val="002772B8"/>
    <w:rsid w:val="00290F11"/>
    <w:rsid w:val="002947A6"/>
    <w:rsid w:val="00297B36"/>
    <w:rsid w:val="002A7C55"/>
    <w:rsid w:val="002C530C"/>
    <w:rsid w:val="002D175B"/>
    <w:rsid w:val="002D3A55"/>
    <w:rsid w:val="002E271F"/>
    <w:rsid w:val="002E5B41"/>
    <w:rsid w:val="00301832"/>
    <w:rsid w:val="003030A3"/>
    <w:rsid w:val="0031039E"/>
    <w:rsid w:val="003207F3"/>
    <w:rsid w:val="003218DB"/>
    <w:rsid w:val="003257F6"/>
    <w:rsid w:val="00334022"/>
    <w:rsid w:val="00341A9A"/>
    <w:rsid w:val="00343682"/>
    <w:rsid w:val="00353AE9"/>
    <w:rsid w:val="00365E18"/>
    <w:rsid w:val="00367DDF"/>
    <w:rsid w:val="00370045"/>
    <w:rsid w:val="00370C6C"/>
    <w:rsid w:val="00374B8A"/>
    <w:rsid w:val="003926DB"/>
    <w:rsid w:val="00392975"/>
    <w:rsid w:val="003B0EEC"/>
    <w:rsid w:val="003B75BD"/>
    <w:rsid w:val="003C3A87"/>
    <w:rsid w:val="003C42A0"/>
    <w:rsid w:val="003D1EC7"/>
    <w:rsid w:val="003E76AD"/>
    <w:rsid w:val="003F2EAD"/>
    <w:rsid w:val="003F7E04"/>
    <w:rsid w:val="004049A5"/>
    <w:rsid w:val="004054B7"/>
    <w:rsid w:val="004104DF"/>
    <w:rsid w:val="004105C9"/>
    <w:rsid w:val="00413C28"/>
    <w:rsid w:val="00417FFA"/>
    <w:rsid w:val="00420AAC"/>
    <w:rsid w:val="00423CB9"/>
    <w:rsid w:val="004339DA"/>
    <w:rsid w:val="00434F03"/>
    <w:rsid w:val="00445AFC"/>
    <w:rsid w:val="00446930"/>
    <w:rsid w:val="004612CC"/>
    <w:rsid w:val="00462E9F"/>
    <w:rsid w:val="00466548"/>
    <w:rsid w:val="00470BE5"/>
    <w:rsid w:val="004714BE"/>
    <w:rsid w:val="00474DF6"/>
    <w:rsid w:val="00484D64"/>
    <w:rsid w:val="00485CFA"/>
    <w:rsid w:val="004872C4"/>
    <w:rsid w:val="00493748"/>
    <w:rsid w:val="00495241"/>
    <w:rsid w:val="004B1B64"/>
    <w:rsid w:val="004B3AA7"/>
    <w:rsid w:val="004B7DA4"/>
    <w:rsid w:val="004C3549"/>
    <w:rsid w:val="004C47AB"/>
    <w:rsid w:val="004C5559"/>
    <w:rsid w:val="004C7FA2"/>
    <w:rsid w:val="004D345E"/>
    <w:rsid w:val="004D62B7"/>
    <w:rsid w:val="004D7B95"/>
    <w:rsid w:val="004E72CA"/>
    <w:rsid w:val="0050038C"/>
    <w:rsid w:val="005006C6"/>
    <w:rsid w:val="00506528"/>
    <w:rsid w:val="00510725"/>
    <w:rsid w:val="005315D1"/>
    <w:rsid w:val="00532617"/>
    <w:rsid w:val="005330DC"/>
    <w:rsid w:val="005333A0"/>
    <w:rsid w:val="00533850"/>
    <w:rsid w:val="00551509"/>
    <w:rsid w:val="0055232B"/>
    <w:rsid w:val="00552733"/>
    <w:rsid w:val="00563B00"/>
    <w:rsid w:val="00587856"/>
    <w:rsid w:val="00590B64"/>
    <w:rsid w:val="005A2502"/>
    <w:rsid w:val="005A2D4C"/>
    <w:rsid w:val="005A3205"/>
    <w:rsid w:val="005A7230"/>
    <w:rsid w:val="005B3F6C"/>
    <w:rsid w:val="005B67BB"/>
    <w:rsid w:val="005C4CE8"/>
    <w:rsid w:val="005D1050"/>
    <w:rsid w:val="005D759E"/>
    <w:rsid w:val="005E1F68"/>
    <w:rsid w:val="005E1F6B"/>
    <w:rsid w:val="005E7BEB"/>
    <w:rsid w:val="005F67ED"/>
    <w:rsid w:val="00600290"/>
    <w:rsid w:val="00607BB0"/>
    <w:rsid w:val="006105D5"/>
    <w:rsid w:val="00614743"/>
    <w:rsid w:val="00615C28"/>
    <w:rsid w:val="00616B84"/>
    <w:rsid w:val="0062467C"/>
    <w:rsid w:val="00625439"/>
    <w:rsid w:val="006277D9"/>
    <w:rsid w:val="006303F5"/>
    <w:rsid w:val="00640A6B"/>
    <w:rsid w:val="00642EA7"/>
    <w:rsid w:val="00650279"/>
    <w:rsid w:val="00672BD7"/>
    <w:rsid w:val="00674445"/>
    <w:rsid w:val="006779F5"/>
    <w:rsid w:val="0068483D"/>
    <w:rsid w:val="00685713"/>
    <w:rsid w:val="0069014D"/>
    <w:rsid w:val="006902C6"/>
    <w:rsid w:val="006A2C11"/>
    <w:rsid w:val="006A63C9"/>
    <w:rsid w:val="006E4CC6"/>
    <w:rsid w:val="006E7FFA"/>
    <w:rsid w:val="006F0DDE"/>
    <w:rsid w:val="006F52A1"/>
    <w:rsid w:val="00701E0C"/>
    <w:rsid w:val="00705230"/>
    <w:rsid w:val="00706BCD"/>
    <w:rsid w:val="00716041"/>
    <w:rsid w:val="00725C55"/>
    <w:rsid w:val="00734ED9"/>
    <w:rsid w:val="00745FB1"/>
    <w:rsid w:val="00746AC6"/>
    <w:rsid w:val="0075003F"/>
    <w:rsid w:val="00752043"/>
    <w:rsid w:val="0075580C"/>
    <w:rsid w:val="00764A5E"/>
    <w:rsid w:val="007654A9"/>
    <w:rsid w:val="0077582F"/>
    <w:rsid w:val="00777198"/>
    <w:rsid w:val="007771F6"/>
    <w:rsid w:val="007806A6"/>
    <w:rsid w:val="00783D71"/>
    <w:rsid w:val="00784C49"/>
    <w:rsid w:val="00790689"/>
    <w:rsid w:val="007945E6"/>
    <w:rsid w:val="007A3478"/>
    <w:rsid w:val="007A3F6F"/>
    <w:rsid w:val="007B46A5"/>
    <w:rsid w:val="007C6505"/>
    <w:rsid w:val="007C69BF"/>
    <w:rsid w:val="007E515E"/>
    <w:rsid w:val="0080607B"/>
    <w:rsid w:val="008062B5"/>
    <w:rsid w:val="0081076E"/>
    <w:rsid w:val="00810AAC"/>
    <w:rsid w:val="008141AF"/>
    <w:rsid w:val="008151E3"/>
    <w:rsid w:val="00815335"/>
    <w:rsid w:val="00815578"/>
    <w:rsid w:val="008208BA"/>
    <w:rsid w:val="00822341"/>
    <w:rsid w:val="00827692"/>
    <w:rsid w:val="0085122C"/>
    <w:rsid w:val="00851804"/>
    <w:rsid w:val="00854930"/>
    <w:rsid w:val="00856287"/>
    <w:rsid w:val="0086507B"/>
    <w:rsid w:val="008658E5"/>
    <w:rsid w:val="008806A0"/>
    <w:rsid w:val="00897E73"/>
    <w:rsid w:val="008A4904"/>
    <w:rsid w:val="008B4490"/>
    <w:rsid w:val="008B76ED"/>
    <w:rsid w:val="008C3FE2"/>
    <w:rsid w:val="008C7E82"/>
    <w:rsid w:val="008D3A5F"/>
    <w:rsid w:val="008F117E"/>
    <w:rsid w:val="008F4EF2"/>
    <w:rsid w:val="008F68EA"/>
    <w:rsid w:val="008F6961"/>
    <w:rsid w:val="00921A45"/>
    <w:rsid w:val="0092231A"/>
    <w:rsid w:val="009224AF"/>
    <w:rsid w:val="0092671A"/>
    <w:rsid w:val="00927342"/>
    <w:rsid w:val="00932157"/>
    <w:rsid w:val="0094196F"/>
    <w:rsid w:val="0094461F"/>
    <w:rsid w:val="00945C2A"/>
    <w:rsid w:val="0094614B"/>
    <w:rsid w:val="00961FD4"/>
    <w:rsid w:val="00965B81"/>
    <w:rsid w:val="009975F2"/>
    <w:rsid w:val="009A0A91"/>
    <w:rsid w:val="009A27C7"/>
    <w:rsid w:val="009A3C5B"/>
    <w:rsid w:val="009B04EA"/>
    <w:rsid w:val="009B3302"/>
    <w:rsid w:val="009B3312"/>
    <w:rsid w:val="009D5304"/>
    <w:rsid w:val="009D7515"/>
    <w:rsid w:val="009E584A"/>
    <w:rsid w:val="009E5C54"/>
    <w:rsid w:val="00A1049B"/>
    <w:rsid w:val="00A10866"/>
    <w:rsid w:val="00A322A0"/>
    <w:rsid w:val="00A338EC"/>
    <w:rsid w:val="00A3532D"/>
    <w:rsid w:val="00A36787"/>
    <w:rsid w:val="00A374EC"/>
    <w:rsid w:val="00A4114E"/>
    <w:rsid w:val="00A41B13"/>
    <w:rsid w:val="00A64DC0"/>
    <w:rsid w:val="00A822F0"/>
    <w:rsid w:val="00A83BD9"/>
    <w:rsid w:val="00A84714"/>
    <w:rsid w:val="00A90E83"/>
    <w:rsid w:val="00A92934"/>
    <w:rsid w:val="00A974CC"/>
    <w:rsid w:val="00AA231B"/>
    <w:rsid w:val="00AA44CA"/>
    <w:rsid w:val="00AA467D"/>
    <w:rsid w:val="00AE5987"/>
    <w:rsid w:val="00AE7E15"/>
    <w:rsid w:val="00AF256B"/>
    <w:rsid w:val="00B00B5D"/>
    <w:rsid w:val="00B11FBC"/>
    <w:rsid w:val="00B21C87"/>
    <w:rsid w:val="00B23FD5"/>
    <w:rsid w:val="00B2728C"/>
    <w:rsid w:val="00B36914"/>
    <w:rsid w:val="00B40F32"/>
    <w:rsid w:val="00B4317A"/>
    <w:rsid w:val="00B471FD"/>
    <w:rsid w:val="00B57F47"/>
    <w:rsid w:val="00B6399A"/>
    <w:rsid w:val="00B659EC"/>
    <w:rsid w:val="00B67FD2"/>
    <w:rsid w:val="00B8641F"/>
    <w:rsid w:val="00BA0949"/>
    <w:rsid w:val="00BA1998"/>
    <w:rsid w:val="00BA7D4F"/>
    <w:rsid w:val="00BB6413"/>
    <w:rsid w:val="00BB6979"/>
    <w:rsid w:val="00BC3A15"/>
    <w:rsid w:val="00BC58DA"/>
    <w:rsid w:val="00BD5E4A"/>
    <w:rsid w:val="00BE6C1B"/>
    <w:rsid w:val="00C05A4F"/>
    <w:rsid w:val="00C13355"/>
    <w:rsid w:val="00C1484F"/>
    <w:rsid w:val="00C176A9"/>
    <w:rsid w:val="00C31E87"/>
    <w:rsid w:val="00C33316"/>
    <w:rsid w:val="00C40812"/>
    <w:rsid w:val="00C437B9"/>
    <w:rsid w:val="00C44E1F"/>
    <w:rsid w:val="00C45C6E"/>
    <w:rsid w:val="00C64919"/>
    <w:rsid w:val="00C66983"/>
    <w:rsid w:val="00C66E9A"/>
    <w:rsid w:val="00C67FA7"/>
    <w:rsid w:val="00C7337F"/>
    <w:rsid w:val="00C832B5"/>
    <w:rsid w:val="00C866A9"/>
    <w:rsid w:val="00C94904"/>
    <w:rsid w:val="00CC7766"/>
    <w:rsid w:val="00CD44AC"/>
    <w:rsid w:val="00D0587A"/>
    <w:rsid w:val="00D208F1"/>
    <w:rsid w:val="00D23865"/>
    <w:rsid w:val="00D255AE"/>
    <w:rsid w:val="00D268FE"/>
    <w:rsid w:val="00D34EA3"/>
    <w:rsid w:val="00D3748F"/>
    <w:rsid w:val="00D437AA"/>
    <w:rsid w:val="00D46693"/>
    <w:rsid w:val="00D50259"/>
    <w:rsid w:val="00D61B1A"/>
    <w:rsid w:val="00D62026"/>
    <w:rsid w:val="00D662FA"/>
    <w:rsid w:val="00D714B0"/>
    <w:rsid w:val="00D73843"/>
    <w:rsid w:val="00D7779A"/>
    <w:rsid w:val="00D85E10"/>
    <w:rsid w:val="00D85F36"/>
    <w:rsid w:val="00D95CCA"/>
    <w:rsid w:val="00D96C77"/>
    <w:rsid w:val="00DA53B9"/>
    <w:rsid w:val="00DA75F9"/>
    <w:rsid w:val="00DA7A4D"/>
    <w:rsid w:val="00DC32C7"/>
    <w:rsid w:val="00DC7E98"/>
    <w:rsid w:val="00DD2E22"/>
    <w:rsid w:val="00DE0E3F"/>
    <w:rsid w:val="00DE1297"/>
    <w:rsid w:val="00DE4BDE"/>
    <w:rsid w:val="00E12C65"/>
    <w:rsid w:val="00E211A1"/>
    <w:rsid w:val="00E22601"/>
    <w:rsid w:val="00E40273"/>
    <w:rsid w:val="00E469CD"/>
    <w:rsid w:val="00E52B95"/>
    <w:rsid w:val="00E530DB"/>
    <w:rsid w:val="00E53DD7"/>
    <w:rsid w:val="00E6727C"/>
    <w:rsid w:val="00E705AD"/>
    <w:rsid w:val="00E75615"/>
    <w:rsid w:val="00EB773E"/>
    <w:rsid w:val="00EC463B"/>
    <w:rsid w:val="00EE4855"/>
    <w:rsid w:val="00EF0D4A"/>
    <w:rsid w:val="00EF0F96"/>
    <w:rsid w:val="00EF75C4"/>
    <w:rsid w:val="00EF7EE4"/>
    <w:rsid w:val="00F06FFF"/>
    <w:rsid w:val="00F11854"/>
    <w:rsid w:val="00F208EE"/>
    <w:rsid w:val="00F40412"/>
    <w:rsid w:val="00F52007"/>
    <w:rsid w:val="00F52289"/>
    <w:rsid w:val="00F54555"/>
    <w:rsid w:val="00F620DC"/>
    <w:rsid w:val="00F757F8"/>
    <w:rsid w:val="00F75A1D"/>
    <w:rsid w:val="00F77417"/>
    <w:rsid w:val="00F815A1"/>
    <w:rsid w:val="00F8223F"/>
    <w:rsid w:val="00F924A4"/>
    <w:rsid w:val="00F94EC1"/>
    <w:rsid w:val="00FB071C"/>
    <w:rsid w:val="00FB30F1"/>
    <w:rsid w:val="00FB7685"/>
    <w:rsid w:val="00FC0E42"/>
    <w:rsid w:val="00FD05BF"/>
    <w:rsid w:val="00FD208E"/>
    <w:rsid w:val="00FD3A27"/>
    <w:rsid w:val="00FD7B49"/>
    <w:rsid w:val="00FE29DE"/>
    <w:rsid w:val="00FF182B"/>
    <w:rsid w:val="00FF6CC1"/>
    <w:rsid w:val="00FF7B45"/>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E1297"/>
    <w:pPr>
      <w:spacing w:after="120" w:line="480" w:lineRule="auto"/>
      <w:ind w:leftChars="200" w:left="480"/>
    </w:pPr>
  </w:style>
  <w:style w:type="character" w:customStyle="1" w:styleId="20">
    <w:name w:val="本文縮排 2 字元"/>
    <w:basedOn w:val="a0"/>
    <w:link w:val="2"/>
    <w:rsid w:val="00DE1297"/>
    <w:rPr>
      <w:rFonts w:ascii="Times New Roman" w:eastAsia="新細明體" w:hAnsi="Times New Roman" w:cs="Times New Roman"/>
      <w:szCs w:val="24"/>
    </w:rPr>
  </w:style>
  <w:style w:type="paragraph" w:styleId="a3">
    <w:name w:val="Body Text Indent"/>
    <w:basedOn w:val="a"/>
    <w:link w:val="a4"/>
    <w:rsid w:val="00DE1297"/>
    <w:pPr>
      <w:spacing w:after="120"/>
      <w:ind w:leftChars="200" w:left="480"/>
    </w:pPr>
  </w:style>
  <w:style w:type="character" w:customStyle="1" w:styleId="a4">
    <w:name w:val="本文縮排 字元"/>
    <w:basedOn w:val="a0"/>
    <w:link w:val="a3"/>
    <w:rsid w:val="00DE1297"/>
    <w:rPr>
      <w:rFonts w:ascii="Times New Roman" w:eastAsia="新細明體" w:hAnsi="Times New Roman" w:cs="Times New Roman"/>
      <w:szCs w:val="24"/>
    </w:rPr>
  </w:style>
  <w:style w:type="paragraph" w:styleId="a5">
    <w:name w:val="Plain Text"/>
    <w:basedOn w:val="a"/>
    <w:link w:val="a6"/>
    <w:uiPriority w:val="99"/>
    <w:rsid w:val="004612CC"/>
    <w:rPr>
      <w:rFonts w:eastAsia="標楷體" w:cs="Courier New"/>
      <w:sz w:val="36"/>
      <w:szCs w:val="36"/>
    </w:rPr>
  </w:style>
  <w:style w:type="character" w:customStyle="1" w:styleId="a6">
    <w:name w:val="純文字 字元"/>
    <w:basedOn w:val="a0"/>
    <w:link w:val="a5"/>
    <w:uiPriority w:val="99"/>
    <w:rsid w:val="004612CC"/>
    <w:rPr>
      <w:rFonts w:ascii="Times New Roman" w:eastAsia="標楷體" w:hAnsi="Times New Roman" w:cs="Courier New"/>
      <w:sz w:val="36"/>
      <w:szCs w:val="36"/>
    </w:rPr>
  </w:style>
  <w:style w:type="paragraph" w:styleId="a7">
    <w:name w:val="List Paragraph"/>
    <w:basedOn w:val="a"/>
    <w:uiPriority w:val="34"/>
    <w:qFormat/>
    <w:rsid w:val="004612CC"/>
    <w:pPr>
      <w:ind w:leftChars="200" w:left="480"/>
    </w:pPr>
  </w:style>
  <w:style w:type="paragraph" w:styleId="a8">
    <w:name w:val="header"/>
    <w:basedOn w:val="a"/>
    <w:link w:val="a9"/>
    <w:uiPriority w:val="99"/>
    <w:unhideWhenUsed/>
    <w:rsid w:val="00370C6C"/>
    <w:pPr>
      <w:tabs>
        <w:tab w:val="center" w:pos="4153"/>
        <w:tab w:val="right" w:pos="8306"/>
      </w:tabs>
      <w:snapToGrid w:val="0"/>
    </w:pPr>
    <w:rPr>
      <w:sz w:val="20"/>
      <w:szCs w:val="20"/>
    </w:rPr>
  </w:style>
  <w:style w:type="character" w:customStyle="1" w:styleId="a9">
    <w:name w:val="頁首 字元"/>
    <w:basedOn w:val="a0"/>
    <w:link w:val="a8"/>
    <w:uiPriority w:val="99"/>
    <w:rsid w:val="00370C6C"/>
    <w:rPr>
      <w:rFonts w:ascii="Times New Roman" w:eastAsia="新細明體" w:hAnsi="Times New Roman" w:cs="Times New Roman"/>
      <w:sz w:val="20"/>
      <w:szCs w:val="20"/>
    </w:rPr>
  </w:style>
  <w:style w:type="paragraph" w:styleId="aa">
    <w:name w:val="footer"/>
    <w:basedOn w:val="a"/>
    <w:link w:val="ab"/>
    <w:uiPriority w:val="99"/>
    <w:unhideWhenUsed/>
    <w:rsid w:val="00370C6C"/>
    <w:pPr>
      <w:tabs>
        <w:tab w:val="center" w:pos="4153"/>
        <w:tab w:val="right" w:pos="8306"/>
      </w:tabs>
      <w:snapToGrid w:val="0"/>
    </w:pPr>
    <w:rPr>
      <w:sz w:val="20"/>
      <w:szCs w:val="20"/>
    </w:rPr>
  </w:style>
  <w:style w:type="character" w:customStyle="1" w:styleId="ab">
    <w:name w:val="頁尾 字元"/>
    <w:basedOn w:val="a0"/>
    <w:link w:val="aa"/>
    <w:uiPriority w:val="99"/>
    <w:rsid w:val="00370C6C"/>
    <w:rPr>
      <w:rFonts w:ascii="Times New Roman" w:eastAsia="新細明體" w:hAnsi="Times New Roman" w:cs="Times New Roman"/>
      <w:sz w:val="20"/>
      <w:szCs w:val="20"/>
    </w:rPr>
  </w:style>
  <w:style w:type="paragraph" w:styleId="ac">
    <w:name w:val="Balloon Text"/>
    <w:basedOn w:val="a"/>
    <w:link w:val="ad"/>
    <w:uiPriority w:val="99"/>
    <w:semiHidden/>
    <w:unhideWhenUsed/>
    <w:rsid w:val="008806A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06A0"/>
    <w:rPr>
      <w:rFonts w:asciiTheme="majorHAnsi" w:eastAsiaTheme="majorEastAsia" w:hAnsiTheme="majorHAnsi" w:cstheme="majorBidi"/>
      <w:sz w:val="18"/>
      <w:szCs w:val="18"/>
    </w:rPr>
  </w:style>
  <w:style w:type="character" w:customStyle="1" w:styleId="150">
    <w:name w:val="字元 字元15"/>
    <w:basedOn w:val="a0"/>
    <w:locked/>
    <w:rsid w:val="00650279"/>
    <w:rPr>
      <w:rFonts w:eastAsia="標楷體" w:cs="Courier New"/>
      <w:kern w:val="2"/>
      <w:sz w:val="36"/>
      <w:szCs w:val="36"/>
      <w:lang w:val="en-US" w:eastAsia="zh-TW" w:bidi="ar-SA"/>
    </w:rPr>
  </w:style>
  <w:style w:type="numbering" w:customStyle="1" w:styleId="10">
    <w:name w:val="樣式10"/>
    <w:uiPriority w:val="99"/>
    <w:rsid w:val="001D0D3C"/>
    <w:pPr>
      <w:numPr>
        <w:numId w:val="9"/>
      </w:numPr>
    </w:pPr>
  </w:style>
  <w:style w:type="paragraph" w:customStyle="1" w:styleId="12">
    <w:name w:val="樣式12▲"/>
    <w:basedOn w:val="a7"/>
    <w:qFormat/>
    <w:rsid w:val="001D0D3C"/>
    <w:pPr>
      <w:numPr>
        <w:numId w:val="10"/>
      </w:numPr>
      <w:spacing w:line="440" w:lineRule="exact"/>
      <w:ind w:leftChars="0" w:left="0"/>
      <w:jc w:val="center"/>
    </w:pPr>
    <w:rPr>
      <w:rFonts w:ascii="Calibri" w:eastAsia="標楷體" w:hAnsi="Calibri"/>
      <w:sz w:val="36"/>
      <w:szCs w:val="22"/>
      <w:lang w:val="x-none" w:eastAsia="x-none"/>
    </w:rPr>
  </w:style>
  <w:style w:type="paragraph" w:customStyle="1" w:styleId="13">
    <w:name w:val="樣式13●"/>
    <w:basedOn w:val="a7"/>
    <w:qFormat/>
    <w:rsid w:val="001D0D3C"/>
    <w:pPr>
      <w:numPr>
        <w:ilvl w:val="1"/>
        <w:numId w:val="10"/>
      </w:numPr>
      <w:spacing w:line="440" w:lineRule="exact"/>
      <w:ind w:leftChars="0" w:left="0"/>
    </w:pPr>
    <w:rPr>
      <w:rFonts w:ascii="Calibri" w:eastAsia="標楷體" w:hAnsi="Calibri"/>
      <w:sz w:val="28"/>
      <w:szCs w:val="22"/>
      <w:lang w:val="x-none" w:eastAsia="x-none"/>
    </w:rPr>
  </w:style>
  <w:style w:type="paragraph" w:customStyle="1" w:styleId="14">
    <w:name w:val="樣式14●"/>
    <w:basedOn w:val="a7"/>
    <w:qFormat/>
    <w:rsid w:val="001D0D3C"/>
    <w:pPr>
      <w:numPr>
        <w:ilvl w:val="2"/>
        <w:numId w:val="10"/>
      </w:numPr>
      <w:spacing w:line="440" w:lineRule="exact"/>
      <w:ind w:leftChars="0" w:left="0"/>
    </w:pPr>
    <w:rPr>
      <w:rFonts w:ascii="Calibri" w:eastAsia="標楷體" w:hAnsi="Calibri"/>
      <w:sz w:val="28"/>
      <w:szCs w:val="22"/>
      <w:lang w:val="x-none" w:eastAsia="x-none"/>
    </w:rPr>
  </w:style>
  <w:style w:type="paragraph" w:customStyle="1" w:styleId="15">
    <w:name w:val="樣式15●"/>
    <w:basedOn w:val="a7"/>
    <w:link w:val="151"/>
    <w:qFormat/>
    <w:rsid w:val="001D0D3C"/>
    <w:pPr>
      <w:numPr>
        <w:ilvl w:val="3"/>
        <w:numId w:val="10"/>
      </w:numPr>
      <w:spacing w:line="440" w:lineRule="exact"/>
      <w:ind w:leftChars="0" w:left="0"/>
    </w:pPr>
    <w:rPr>
      <w:rFonts w:ascii="Calibri" w:eastAsia="標楷體" w:hAnsi="Calibri"/>
      <w:sz w:val="28"/>
      <w:szCs w:val="22"/>
      <w:lang w:val="x-none" w:eastAsia="x-none"/>
    </w:rPr>
  </w:style>
  <w:style w:type="paragraph" w:customStyle="1" w:styleId="16">
    <w:name w:val="樣式16●"/>
    <w:basedOn w:val="a7"/>
    <w:qFormat/>
    <w:rsid w:val="001D0D3C"/>
    <w:pPr>
      <w:numPr>
        <w:ilvl w:val="4"/>
        <w:numId w:val="10"/>
      </w:numPr>
      <w:spacing w:line="440" w:lineRule="exact"/>
      <w:ind w:leftChars="0" w:left="0"/>
    </w:pPr>
    <w:rPr>
      <w:rFonts w:ascii="Calibri" w:eastAsia="標楷體" w:hAnsi="Calibri"/>
      <w:sz w:val="28"/>
      <w:szCs w:val="22"/>
      <w:lang w:val="x-none" w:eastAsia="x-none"/>
    </w:rPr>
  </w:style>
  <w:style w:type="character" w:customStyle="1" w:styleId="151">
    <w:name w:val="樣式15● 字元"/>
    <w:link w:val="15"/>
    <w:rsid w:val="001D0D3C"/>
    <w:rPr>
      <w:rFonts w:ascii="Calibri" w:eastAsia="標楷體" w:hAnsi="Calibri" w:cs="Times New Roman"/>
      <w:sz w:val="28"/>
      <w:lang w:val="x-none" w:eastAsia="x-none"/>
    </w:rPr>
  </w:style>
  <w:style w:type="paragraph" w:customStyle="1" w:styleId="ae">
    <w:name w:val="（一）"/>
    <w:basedOn w:val="a"/>
    <w:link w:val="af"/>
    <w:uiPriority w:val="99"/>
    <w:rsid w:val="002C530C"/>
    <w:pPr>
      <w:ind w:hanging="480"/>
    </w:pPr>
    <w:rPr>
      <w:rFonts w:ascii="標楷體" w:eastAsia="標楷體" w:hAnsi="標楷體"/>
      <w:kern w:val="0"/>
      <w:sz w:val="20"/>
      <w:szCs w:val="20"/>
    </w:rPr>
  </w:style>
  <w:style w:type="character" w:customStyle="1" w:styleId="af">
    <w:name w:val="（一） 字元"/>
    <w:link w:val="ae"/>
    <w:uiPriority w:val="99"/>
    <w:locked/>
    <w:rsid w:val="002C530C"/>
    <w:rPr>
      <w:rFonts w:ascii="標楷體" w:eastAsia="標楷體" w:hAnsi="標楷體"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E1297"/>
    <w:pPr>
      <w:spacing w:after="120" w:line="480" w:lineRule="auto"/>
      <w:ind w:leftChars="200" w:left="480"/>
    </w:pPr>
  </w:style>
  <w:style w:type="character" w:customStyle="1" w:styleId="20">
    <w:name w:val="本文縮排 2 字元"/>
    <w:basedOn w:val="a0"/>
    <w:link w:val="2"/>
    <w:rsid w:val="00DE1297"/>
    <w:rPr>
      <w:rFonts w:ascii="Times New Roman" w:eastAsia="新細明體" w:hAnsi="Times New Roman" w:cs="Times New Roman"/>
      <w:szCs w:val="24"/>
    </w:rPr>
  </w:style>
  <w:style w:type="paragraph" w:styleId="a3">
    <w:name w:val="Body Text Indent"/>
    <w:basedOn w:val="a"/>
    <w:link w:val="a4"/>
    <w:rsid w:val="00DE1297"/>
    <w:pPr>
      <w:spacing w:after="120"/>
      <w:ind w:leftChars="200" w:left="480"/>
    </w:pPr>
  </w:style>
  <w:style w:type="character" w:customStyle="1" w:styleId="a4">
    <w:name w:val="本文縮排 字元"/>
    <w:basedOn w:val="a0"/>
    <w:link w:val="a3"/>
    <w:rsid w:val="00DE1297"/>
    <w:rPr>
      <w:rFonts w:ascii="Times New Roman" w:eastAsia="新細明體" w:hAnsi="Times New Roman" w:cs="Times New Roman"/>
      <w:szCs w:val="24"/>
    </w:rPr>
  </w:style>
  <w:style w:type="paragraph" w:styleId="a5">
    <w:name w:val="Plain Text"/>
    <w:basedOn w:val="a"/>
    <w:link w:val="a6"/>
    <w:uiPriority w:val="99"/>
    <w:rsid w:val="004612CC"/>
    <w:rPr>
      <w:rFonts w:eastAsia="標楷體" w:cs="Courier New"/>
      <w:sz w:val="36"/>
      <w:szCs w:val="36"/>
    </w:rPr>
  </w:style>
  <w:style w:type="character" w:customStyle="1" w:styleId="a6">
    <w:name w:val="純文字 字元"/>
    <w:basedOn w:val="a0"/>
    <w:link w:val="a5"/>
    <w:uiPriority w:val="99"/>
    <w:rsid w:val="004612CC"/>
    <w:rPr>
      <w:rFonts w:ascii="Times New Roman" w:eastAsia="標楷體" w:hAnsi="Times New Roman" w:cs="Courier New"/>
      <w:sz w:val="36"/>
      <w:szCs w:val="36"/>
    </w:rPr>
  </w:style>
  <w:style w:type="paragraph" w:styleId="a7">
    <w:name w:val="List Paragraph"/>
    <w:basedOn w:val="a"/>
    <w:uiPriority w:val="34"/>
    <w:qFormat/>
    <w:rsid w:val="004612CC"/>
    <w:pPr>
      <w:ind w:leftChars="200" w:left="480"/>
    </w:pPr>
  </w:style>
  <w:style w:type="paragraph" w:styleId="a8">
    <w:name w:val="header"/>
    <w:basedOn w:val="a"/>
    <w:link w:val="a9"/>
    <w:uiPriority w:val="99"/>
    <w:unhideWhenUsed/>
    <w:rsid w:val="00370C6C"/>
    <w:pPr>
      <w:tabs>
        <w:tab w:val="center" w:pos="4153"/>
        <w:tab w:val="right" w:pos="8306"/>
      </w:tabs>
      <w:snapToGrid w:val="0"/>
    </w:pPr>
    <w:rPr>
      <w:sz w:val="20"/>
      <w:szCs w:val="20"/>
    </w:rPr>
  </w:style>
  <w:style w:type="character" w:customStyle="1" w:styleId="a9">
    <w:name w:val="頁首 字元"/>
    <w:basedOn w:val="a0"/>
    <w:link w:val="a8"/>
    <w:uiPriority w:val="99"/>
    <w:rsid w:val="00370C6C"/>
    <w:rPr>
      <w:rFonts w:ascii="Times New Roman" w:eastAsia="新細明體" w:hAnsi="Times New Roman" w:cs="Times New Roman"/>
      <w:sz w:val="20"/>
      <w:szCs w:val="20"/>
    </w:rPr>
  </w:style>
  <w:style w:type="paragraph" w:styleId="aa">
    <w:name w:val="footer"/>
    <w:basedOn w:val="a"/>
    <w:link w:val="ab"/>
    <w:uiPriority w:val="99"/>
    <w:unhideWhenUsed/>
    <w:rsid w:val="00370C6C"/>
    <w:pPr>
      <w:tabs>
        <w:tab w:val="center" w:pos="4153"/>
        <w:tab w:val="right" w:pos="8306"/>
      </w:tabs>
      <w:snapToGrid w:val="0"/>
    </w:pPr>
    <w:rPr>
      <w:sz w:val="20"/>
      <w:szCs w:val="20"/>
    </w:rPr>
  </w:style>
  <w:style w:type="character" w:customStyle="1" w:styleId="ab">
    <w:name w:val="頁尾 字元"/>
    <w:basedOn w:val="a0"/>
    <w:link w:val="aa"/>
    <w:uiPriority w:val="99"/>
    <w:rsid w:val="00370C6C"/>
    <w:rPr>
      <w:rFonts w:ascii="Times New Roman" w:eastAsia="新細明體" w:hAnsi="Times New Roman" w:cs="Times New Roman"/>
      <w:sz w:val="20"/>
      <w:szCs w:val="20"/>
    </w:rPr>
  </w:style>
  <w:style w:type="paragraph" w:styleId="ac">
    <w:name w:val="Balloon Text"/>
    <w:basedOn w:val="a"/>
    <w:link w:val="ad"/>
    <w:uiPriority w:val="99"/>
    <w:semiHidden/>
    <w:unhideWhenUsed/>
    <w:rsid w:val="008806A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06A0"/>
    <w:rPr>
      <w:rFonts w:asciiTheme="majorHAnsi" w:eastAsiaTheme="majorEastAsia" w:hAnsiTheme="majorHAnsi" w:cstheme="majorBidi"/>
      <w:sz w:val="18"/>
      <w:szCs w:val="18"/>
    </w:rPr>
  </w:style>
  <w:style w:type="character" w:customStyle="1" w:styleId="150">
    <w:name w:val="字元 字元15"/>
    <w:basedOn w:val="a0"/>
    <w:locked/>
    <w:rsid w:val="00650279"/>
    <w:rPr>
      <w:rFonts w:eastAsia="標楷體" w:cs="Courier New"/>
      <w:kern w:val="2"/>
      <w:sz w:val="36"/>
      <w:szCs w:val="36"/>
      <w:lang w:val="en-US" w:eastAsia="zh-TW" w:bidi="ar-SA"/>
    </w:rPr>
  </w:style>
  <w:style w:type="numbering" w:customStyle="1" w:styleId="10">
    <w:name w:val="樣式10"/>
    <w:uiPriority w:val="99"/>
    <w:rsid w:val="001D0D3C"/>
    <w:pPr>
      <w:numPr>
        <w:numId w:val="9"/>
      </w:numPr>
    </w:pPr>
  </w:style>
  <w:style w:type="paragraph" w:customStyle="1" w:styleId="12">
    <w:name w:val="樣式12▲"/>
    <w:basedOn w:val="a7"/>
    <w:qFormat/>
    <w:rsid w:val="001D0D3C"/>
    <w:pPr>
      <w:numPr>
        <w:numId w:val="10"/>
      </w:numPr>
      <w:spacing w:line="440" w:lineRule="exact"/>
      <w:ind w:leftChars="0" w:left="0"/>
      <w:jc w:val="center"/>
    </w:pPr>
    <w:rPr>
      <w:rFonts w:ascii="Calibri" w:eastAsia="標楷體" w:hAnsi="Calibri"/>
      <w:sz w:val="36"/>
      <w:szCs w:val="22"/>
      <w:lang w:val="x-none" w:eastAsia="x-none"/>
    </w:rPr>
  </w:style>
  <w:style w:type="paragraph" w:customStyle="1" w:styleId="13">
    <w:name w:val="樣式13●"/>
    <w:basedOn w:val="a7"/>
    <w:qFormat/>
    <w:rsid w:val="001D0D3C"/>
    <w:pPr>
      <w:numPr>
        <w:ilvl w:val="1"/>
        <w:numId w:val="10"/>
      </w:numPr>
      <w:spacing w:line="440" w:lineRule="exact"/>
      <w:ind w:leftChars="0" w:left="0"/>
    </w:pPr>
    <w:rPr>
      <w:rFonts w:ascii="Calibri" w:eastAsia="標楷體" w:hAnsi="Calibri"/>
      <w:sz w:val="28"/>
      <w:szCs w:val="22"/>
      <w:lang w:val="x-none" w:eastAsia="x-none"/>
    </w:rPr>
  </w:style>
  <w:style w:type="paragraph" w:customStyle="1" w:styleId="14">
    <w:name w:val="樣式14●"/>
    <w:basedOn w:val="a7"/>
    <w:qFormat/>
    <w:rsid w:val="001D0D3C"/>
    <w:pPr>
      <w:numPr>
        <w:ilvl w:val="2"/>
        <w:numId w:val="10"/>
      </w:numPr>
      <w:spacing w:line="440" w:lineRule="exact"/>
      <w:ind w:leftChars="0" w:left="0"/>
    </w:pPr>
    <w:rPr>
      <w:rFonts w:ascii="Calibri" w:eastAsia="標楷體" w:hAnsi="Calibri"/>
      <w:sz w:val="28"/>
      <w:szCs w:val="22"/>
      <w:lang w:val="x-none" w:eastAsia="x-none"/>
    </w:rPr>
  </w:style>
  <w:style w:type="paragraph" w:customStyle="1" w:styleId="15">
    <w:name w:val="樣式15●"/>
    <w:basedOn w:val="a7"/>
    <w:link w:val="151"/>
    <w:qFormat/>
    <w:rsid w:val="001D0D3C"/>
    <w:pPr>
      <w:numPr>
        <w:ilvl w:val="3"/>
        <w:numId w:val="10"/>
      </w:numPr>
      <w:spacing w:line="440" w:lineRule="exact"/>
      <w:ind w:leftChars="0" w:left="0"/>
    </w:pPr>
    <w:rPr>
      <w:rFonts w:ascii="Calibri" w:eastAsia="標楷體" w:hAnsi="Calibri"/>
      <w:sz w:val="28"/>
      <w:szCs w:val="22"/>
      <w:lang w:val="x-none" w:eastAsia="x-none"/>
    </w:rPr>
  </w:style>
  <w:style w:type="paragraph" w:customStyle="1" w:styleId="16">
    <w:name w:val="樣式16●"/>
    <w:basedOn w:val="a7"/>
    <w:qFormat/>
    <w:rsid w:val="001D0D3C"/>
    <w:pPr>
      <w:numPr>
        <w:ilvl w:val="4"/>
        <w:numId w:val="10"/>
      </w:numPr>
      <w:spacing w:line="440" w:lineRule="exact"/>
      <w:ind w:leftChars="0" w:left="0"/>
    </w:pPr>
    <w:rPr>
      <w:rFonts w:ascii="Calibri" w:eastAsia="標楷體" w:hAnsi="Calibri"/>
      <w:sz w:val="28"/>
      <w:szCs w:val="22"/>
      <w:lang w:val="x-none" w:eastAsia="x-none"/>
    </w:rPr>
  </w:style>
  <w:style w:type="character" w:customStyle="1" w:styleId="151">
    <w:name w:val="樣式15● 字元"/>
    <w:link w:val="15"/>
    <w:rsid w:val="001D0D3C"/>
    <w:rPr>
      <w:rFonts w:ascii="Calibri" w:eastAsia="標楷體" w:hAnsi="Calibri" w:cs="Times New Roman"/>
      <w:sz w:val="28"/>
      <w:lang w:val="x-none" w:eastAsia="x-none"/>
    </w:rPr>
  </w:style>
  <w:style w:type="paragraph" w:customStyle="1" w:styleId="ae">
    <w:name w:val="（一）"/>
    <w:basedOn w:val="a"/>
    <w:link w:val="af"/>
    <w:uiPriority w:val="99"/>
    <w:rsid w:val="002C530C"/>
    <w:pPr>
      <w:ind w:hanging="480"/>
    </w:pPr>
    <w:rPr>
      <w:rFonts w:ascii="標楷體" w:eastAsia="標楷體" w:hAnsi="標楷體"/>
      <w:kern w:val="0"/>
      <w:sz w:val="20"/>
      <w:szCs w:val="20"/>
    </w:rPr>
  </w:style>
  <w:style w:type="character" w:customStyle="1" w:styleId="af">
    <w:name w:val="（一） 字元"/>
    <w:link w:val="ae"/>
    <w:uiPriority w:val="99"/>
    <w:locked/>
    <w:rsid w:val="002C530C"/>
    <w:rPr>
      <w:rFonts w:ascii="標楷體" w:eastAsia="標楷體" w:hAnsi="標楷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6BA4-6F72-438A-8D67-C439584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陳怡如</cp:lastModifiedBy>
  <cp:revision>2</cp:revision>
  <cp:lastPrinted>2018-02-07T10:40:00Z</cp:lastPrinted>
  <dcterms:created xsi:type="dcterms:W3CDTF">2018-02-07T10:45:00Z</dcterms:created>
  <dcterms:modified xsi:type="dcterms:W3CDTF">2018-02-07T10:45:00Z</dcterms:modified>
</cp:coreProperties>
</file>