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0F" w:rsidRPr="008E3B30" w:rsidRDefault="00EA620F" w:rsidP="00EA620F">
      <w:pPr>
        <w:spacing w:beforeLines="50" w:before="180"/>
        <w:jc w:val="center"/>
        <w:rPr>
          <w:b/>
          <w:sz w:val="52"/>
          <w:szCs w:val="52"/>
        </w:rPr>
      </w:pPr>
      <w:r w:rsidRPr="008E3B30">
        <w:rPr>
          <w:b/>
          <w:sz w:val="52"/>
          <w:szCs w:val="52"/>
        </w:rPr>
        <w:t>臺北市議會第</w:t>
      </w:r>
      <w:r w:rsidR="00F65ABF">
        <w:rPr>
          <w:b/>
          <w:sz w:val="52"/>
          <w:szCs w:val="52"/>
        </w:rPr>
        <w:t>1</w:t>
      </w:r>
      <w:r w:rsidR="00F65ABF">
        <w:rPr>
          <w:rFonts w:hint="eastAsia"/>
          <w:b/>
          <w:sz w:val="52"/>
          <w:szCs w:val="52"/>
        </w:rPr>
        <w:t>3</w:t>
      </w:r>
      <w:r w:rsidRPr="008E3B30">
        <w:rPr>
          <w:b/>
          <w:sz w:val="52"/>
          <w:szCs w:val="52"/>
        </w:rPr>
        <w:t>屆第</w:t>
      </w:r>
      <w:r w:rsidR="00F65ABF">
        <w:rPr>
          <w:rFonts w:hint="eastAsia"/>
          <w:b/>
          <w:sz w:val="52"/>
          <w:szCs w:val="52"/>
        </w:rPr>
        <w:t>1</w:t>
      </w:r>
      <w:r w:rsidRPr="008E3B30">
        <w:rPr>
          <w:b/>
          <w:sz w:val="52"/>
          <w:szCs w:val="52"/>
        </w:rPr>
        <w:t>次定期大會</w:t>
      </w:r>
    </w:p>
    <w:p w:rsidR="00EA620F" w:rsidRPr="00DB316E"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line="240" w:lineRule="auto"/>
        <w:jc w:val="center"/>
        <w:rPr>
          <w:b/>
          <w:sz w:val="72"/>
          <w:szCs w:val="72"/>
        </w:rPr>
      </w:pPr>
      <w:r w:rsidRPr="008E3B30">
        <w:rPr>
          <w:b/>
          <w:sz w:val="72"/>
          <w:szCs w:val="72"/>
        </w:rPr>
        <w:t>臺北市政府體育局</w:t>
      </w:r>
    </w:p>
    <w:p w:rsidR="00EA620F" w:rsidRPr="008E3B30" w:rsidRDefault="00EA620F" w:rsidP="00EA620F">
      <w:pPr>
        <w:spacing w:beforeLines="50" w:before="180" w:line="240" w:lineRule="auto"/>
        <w:jc w:val="center"/>
        <w:rPr>
          <w:b/>
          <w:sz w:val="72"/>
          <w:szCs w:val="72"/>
        </w:rPr>
      </w:pPr>
      <w:r w:rsidRPr="008E3B30">
        <w:rPr>
          <w:b/>
          <w:sz w:val="72"/>
          <w:szCs w:val="72"/>
        </w:rPr>
        <w:t>工作報告</w:t>
      </w: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72"/>
          <w:szCs w:val="72"/>
        </w:rPr>
      </w:pPr>
    </w:p>
    <w:p w:rsidR="00EA620F" w:rsidRPr="008E3B30" w:rsidRDefault="00EA620F" w:rsidP="00EA620F">
      <w:pPr>
        <w:spacing w:beforeLines="50" w:before="180"/>
        <w:jc w:val="center"/>
        <w:rPr>
          <w:b/>
          <w:sz w:val="52"/>
          <w:szCs w:val="52"/>
        </w:rPr>
      </w:pPr>
      <w:r w:rsidRPr="008E3B30">
        <w:rPr>
          <w:b/>
          <w:sz w:val="52"/>
          <w:szCs w:val="52"/>
        </w:rPr>
        <w:t xml:space="preserve">報告人：局長 </w:t>
      </w:r>
      <w:r>
        <w:rPr>
          <w:rFonts w:hint="eastAsia"/>
          <w:b/>
          <w:sz w:val="52"/>
          <w:szCs w:val="52"/>
        </w:rPr>
        <w:t>李再立</w:t>
      </w:r>
    </w:p>
    <w:p w:rsidR="00EA620F" w:rsidRPr="008E3B30" w:rsidRDefault="00EA620F" w:rsidP="00EA620F">
      <w:pPr>
        <w:spacing w:beforeLines="50" w:before="180"/>
        <w:jc w:val="distribute"/>
        <w:rPr>
          <w:b/>
          <w:sz w:val="52"/>
          <w:szCs w:val="52"/>
        </w:rPr>
      </w:pPr>
    </w:p>
    <w:p w:rsidR="00EA620F" w:rsidRPr="008E3B30" w:rsidRDefault="00EA620F" w:rsidP="00EA620F">
      <w:pPr>
        <w:spacing w:beforeLines="50" w:before="180"/>
        <w:jc w:val="distribute"/>
        <w:rPr>
          <w:b/>
          <w:sz w:val="52"/>
          <w:szCs w:val="52"/>
        </w:rPr>
      </w:pPr>
    </w:p>
    <w:p w:rsidR="00EA620F" w:rsidRDefault="00EA620F" w:rsidP="00EA620F">
      <w:pPr>
        <w:spacing w:beforeLines="50" w:before="180"/>
        <w:jc w:val="distribute"/>
        <w:rPr>
          <w:b/>
          <w:sz w:val="52"/>
          <w:szCs w:val="52"/>
        </w:rPr>
        <w:sectPr w:rsidR="00EA620F" w:rsidSect="00B25C11">
          <w:footerReference w:type="default" r:id="rId8"/>
          <w:pgSz w:w="11906" w:h="16838"/>
          <w:pgMar w:top="1440" w:right="1797" w:bottom="1440" w:left="1797" w:header="851" w:footer="992" w:gutter="0"/>
          <w:cols w:space="425"/>
          <w:docGrid w:type="lines" w:linePitch="360"/>
        </w:sectPr>
      </w:pPr>
      <w:r w:rsidRPr="008E3B30">
        <w:rPr>
          <w:b/>
          <w:sz w:val="52"/>
          <w:szCs w:val="52"/>
        </w:rPr>
        <w:t>中華民國10</w:t>
      </w:r>
      <w:r w:rsidR="00F65ABF">
        <w:rPr>
          <w:rFonts w:hint="eastAsia"/>
          <w:b/>
          <w:sz w:val="52"/>
          <w:szCs w:val="52"/>
        </w:rPr>
        <w:t>8</w:t>
      </w:r>
      <w:r w:rsidRPr="008E3B30">
        <w:rPr>
          <w:b/>
          <w:sz w:val="52"/>
          <w:szCs w:val="52"/>
        </w:rPr>
        <w:t>年</w:t>
      </w:r>
      <w:r w:rsidR="00F65ABF">
        <w:rPr>
          <w:rFonts w:hint="eastAsia"/>
          <w:b/>
          <w:sz w:val="52"/>
          <w:szCs w:val="52"/>
        </w:rPr>
        <w:t>4</w:t>
      </w:r>
      <w:r w:rsidRPr="008E3B30">
        <w:rPr>
          <w:b/>
          <w:sz w:val="52"/>
          <w:szCs w:val="52"/>
        </w:rPr>
        <w:t>月</w:t>
      </w:r>
    </w:p>
    <w:p w:rsidR="00EA620F" w:rsidRDefault="00F87412" w:rsidP="00077756">
      <w:pPr>
        <w:sectPr w:rsidR="00EA620F" w:rsidSect="00EA620F">
          <w:footerReference w:type="default" r:id="rId9"/>
          <w:pgSz w:w="16838" w:h="11906" w:orient="landscape"/>
          <w:pgMar w:top="1797" w:right="1440" w:bottom="1797" w:left="1440" w:header="851" w:footer="992" w:gutter="0"/>
          <w:pgNumType w:start="1"/>
          <w:cols w:space="425"/>
          <w:docGrid w:type="linesAndChars" w:linePitch="360"/>
        </w:sectPr>
      </w:pPr>
      <w:r>
        <w:rPr>
          <w:noProof/>
        </w:rPr>
        <w:lastRenderedPageBreak/>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8782050" cy="523875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82050" cy="5238750"/>
                    </a:xfrm>
                    <a:prstGeom prst="rect">
                      <a:avLst/>
                    </a:prstGeom>
                  </pic:spPr>
                </pic:pic>
              </a:graphicData>
            </a:graphic>
            <wp14:sizeRelH relativeFrom="margin">
              <wp14:pctWidth>0</wp14:pctWidth>
            </wp14:sizeRelH>
            <wp14:sizeRelV relativeFrom="margin">
              <wp14:pctHeight>0</wp14:pctHeight>
            </wp14:sizeRelV>
          </wp:anchor>
        </w:drawing>
      </w: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A221AF" w:rsidRDefault="00A221AF" w:rsidP="00AE1C44">
      <w:pPr>
        <w:jc w:val="center"/>
        <w:rPr>
          <w:b/>
          <w:sz w:val="36"/>
          <w:szCs w:val="36"/>
        </w:rPr>
      </w:pPr>
    </w:p>
    <w:p w:rsidR="00EA620F" w:rsidRDefault="00AE1C44" w:rsidP="00AE1C44">
      <w:pPr>
        <w:jc w:val="center"/>
        <w:rPr>
          <w:b/>
          <w:sz w:val="36"/>
          <w:szCs w:val="36"/>
        </w:rPr>
      </w:pPr>
      <w:r w:rsidRPr="00AE1C44">
        <w:rPr>
          <w:rFonts w:hint="eastAsia"/>
          <w:b/>
          <w:sz w:val="36"/>
          <w:szCs w:val="36"/>
        </w:rPr>
        <w:lastRenderedPageBreak/>
        <w:t>目</w:t>
      </w:r>
      <w:r>
        <w:rPr>
          <w:rFonts w:hint="eastAsia"/>
          <w:b/>
          <w:sz w:val="36"/>
          <w:szCs w:val="36"/>
        </w:rPr>
        <w:t xml:space="preserve">  </w:t>
      </w:r>
      <w:r w:rsidRPr="00AE1C44">
        <w:rPr>
          <w:rFonts w:hint="eastAsia"/>
          <w:b/>
          <w:sz w:val="36"/>
          <w:szCs w:val="36"/>
        </w:rPr>
        <w:t>錄</w:t>
      </w:r>
    </w:p>
    <w:p w:rsidR="00AE1C44" w:rsidRPr="00AE1C44" w:rsidRDefault="00AE1C44" w:rsidP="00AE1C44">
      <w:pPr>
        <w:pStyle w:val="21"/>
        <w:spacing w:line="500" w:lineRule="exact"/>
        <w:rPr>
          <w:rFonts w:asciiTheme="minorHAnsi" w:eastAsiaTheme="minorEastAsia" w:hAnsiTheme="minorHAnsi"/>
          <w:b w:val="0"/>
          <w:noProof/>
          <w:kern w:val="2"/>
          <w:sz w:val="28"/>
          <w:szCs w:val="28"/>
        </w:rPr>
      </w:pPr>
      <w:r>
        <w:rPr>
          <w:b w:val="0"/>
        </w:rPr>
        <w:fldChar w:fldCharType="begin"/>
      </w:r>
      <w:r>
        <w:rPr>
          <w:b w:val="0"/>
        </w:rPr>
        <w:instrText xml:space="preserve"> TOC \o "1-3" \h \z \u </w:instrText>
      </w:r>
      <w:r>
        <w:rPr>
          <w:b w:val="0"/>
        </w:rPr>
        <w:fldChar w:fldCharType="separate"/>
      </w:r>
      <w:hyperlink w:anchor="_Toc516559421" w:history="1">
        <w:r w:rsidRPr="00AE1C44">
          <w:rPr>
            <w:rStyle w:val="af7"/>
            <w:rFonts w:hint="eastAsia"/>
            <w:noProof/>
            <w:sz w:val="28"/>
            <w:szCs w:val="28"/>
          </w:rPr>
          <w:t>壹、前言</w:t>
        </w:r>
        <w:r w:rsidRPr="00AE1C44">
          <w:rPr>
            <w:noProof/>
            <w:webHidden/>
            <w:sz w:val="28"/>
            <w:szCs w:val="28"/>
          </w:rPr>
          <w:tab/>
        </w:r>
        <w:r w:rsidRPr="00AE1C44">
          <w:rPr>
            <w:noProof/>
            <w:webHidden/>
            <w:sz w:val="28"/>
            <w:szCs w:val="28"/>
          </w:rPr>
          <w:fldChar w:fldCharType="begin"/>
        </w:r>
        <w:r w:rsidRPr="00AE1C44">
          <w:rPr>
            <w:noProof/>
            <w:webHidden/>
            <w:sz w:val="28"/>
            <w:szCs w:val="28"/>
          </w:rPr>
          <w:instrText xml:space="preserve"> PAGEREF _Toc516559421 \h </w:instrText>
        </w:r>
        <w:r w:rsidRPr="00AE1C44">
          <w:rPr>
            <w:noProof/>
            <w:webHidden/>
            <w:sz w:val="28"/>
            <w:szCs w:val="28"/>
          </w:rPr>
        </w:r>
        <w:r w:rsidRPr="00AE1C44">
          <w:rPr>
            <w:noProof/>
            <w:webHidden/>
            <w:sz w:val="28"/>
            <w:szCs w:val="28"/>
          </w:rPr>
          <w:fldChar w:fldCharType="separate"/>
        </w:r>
        <w:r w:rsidR="002A74B6">
          <w:rPr>
            <w:noProof/>
            <w:webHidden/>
            <w:sz w:val="28"/>
            <w:szCs w:val="28"/>
          </w:rPr>
          <w:t>1</w:t>
        </w:r>
        <w:r w:rsidRPr="00AE1C44">
          <w:rPr>
            <w:noProof/>
            <w:webHidden/>
            <w:sz w:val="28"/>
            <w:szCs w:val="28"/>
          </w:rPr>
          <w:fldChar w:fldCharType="end"/>
        </w:r>
      </w:hyperlink>
    </w:p>
    <w:p w:rsidR="00AE1C44" w:rsidRPr="00AE1C44" w:rsidRDefault="002048B3" w:rsidP="00AE1C44">
      <w:pPr>
        <w:pStyle w:val="21"/>
        <w:spacing w:line="500" w:lineRule="exact"/>
        <w:rPr>
          <w:rFonts w:asciiTheme="minorHAnsi" w:eastAsiaTheme="minorEastAsia" w:hAnsiTheme="minorHAnsi"/>
          <w:b w:val="0"/>
          <w:noProof/>
          <w:kern w:val="2"/>
          <w:sz w:val="28"/>
          <w:szCs w:val="28"/>
        </w:rPr>
      </w:pPr>
      <w:hyperlink w:anchor="_Toc516559422" w:history="1">
        <w:r w:rsidR="00AE1C44" w:rsidRPr="00AE1C44">
          <w:rPr>
            <w:rStyle w:val="af7"/>
            <w:rFonts w:hint="eastAsia"/>
            <w:noProof/>
            <w:sz w:val="28"/>
            <w:szCs w:val="28"/>
          </w:rPr>
          <w:t>貳、本局</w:t>
        </w:r>
        <w:r w:rsidR="00AE1C44" w:rsidRPr="00AE1C44">
          <w:rPr>
            <w:rStyle w:val="af7"/>
            <w:noProof/>
            <w:sz w:val="28"/>
            <w:szCs w:val="28"/>
          </w:rPr>
          <w:t>107</w:t>
        </w:r>
        <w:r w:rsidR="00D14226">
          <w:rPr>
            <w:rStyle w:val="af7"/>
            <w:rFonts w:hint="eastAsia"/>
            <w:noProof/>
            <w:sz w:val="28"/>
            <w:szCs w:val="28"/>
          </w:rPr>
          <w:t>年下</w:t>
        </w:r>
        <w:r w:rsidR="00AE1C44" w:rsidRPr="00AE1C44">
          <w:rPr>
            <w:rStyle w:val="af7"/>
            <w:rFonts w:hint="eastAsia"/>
            <w:noProof/>
            <w:sz w:val="28"/>
            <w:szCs w:val="28"/>
          </w:rPr>
          <w:t>半年</w:t>
        </w:r>
        <w:r w:rsidR="001E4BCA">
          <w:rPr>
            <w:rStyle w:val="af7"/>
            <w:rFonts w:hint="eastAsia"/>
            <w:noProof/>
            <w:sz w:val="28"/>
            <w:szCs w:val="28"/>
          </w:rPr>
          <w:t>施政</w:t>
        </w:r>
        <w:r w:rsidR="00AE1C44" w:rsidRPr="00AE1C44">
          <w:rPr>
            <w:rStyle w:val="af7"/>
            <w:rFonts w:hint="eastAsia"/>
            <w:noProof/>
            <w:sz w:val="28"/>
            <w:szCs w:val="28"/>
          </w:rPr>
          <w:t>成果及</w:t>
        </w:r>
        <w:r w:rsidR="00D14226">
          <w:rPr>
            <w:rStyle w:val="af7"/>
            <w:noProof/>
            <w:sz w:val="28"/>
            <w:szCs w:val="28"/>
          </w:rPr>
          <w:t>10</w:t>
        </w:r>
        <w:r w:rsidR="00D14226">
          <w:rPr>
            <w:rStyle w:val="af7"/>
            <w:rFonts w:hint="eastAsia"/>
            <w:noProof/>
            <w:sz w:val="28"/>
            <w:szCs w:val="28"/>
          </w:rPr>
          <w:t>8年上</w:t>
        </w:r>
        <w:r w:rsidR="00AE1C44" w:rsidRPr="00AE1C44">
          <w:rPr>
            <w:rStyle w:val="af7"/>
            <w:rFonts w:hint="eastAsia"/>
            <w:noProof/>
            <w:sz w:val="28"/>
            <w:szCs w:val="28"/>
          </w:rPr>
          <w:t>半年工作重點</w:t>
        </w:r>
        <w:r w:rsidR="00AE1C44" w:rsidRPr="00AE1C44">
          <w:rPr>
            <w:noProof/>
            <w:webHidden/>
            <w:sz w:val="28"/>
            <w:szCs w:val="28"/>
          </w:rPr>
          <w:tab/>
        </w:r>
        <w:r w:rsidR="00AE1C44" w:rsidRPr="00AE1C44">
          <w:rPr>
            <w:noProof/>
            <w:webHidden/>
            <w:sz w:val="28"/>
            <w:szCs w:val="28"/>
          </w:rPr>
          <w:fldChar w:fldCharType="begin"/>
        </w:r>
        <w:r w:rsidR="00AE1C44" w:rsidRPr="00AE1C44">
          <w:rPr>
            <w:noProof/>
            <w:webHidden/>
            <w:sz w:val="28"/>
            <w:szCs w:val="28"/>
          </w:rPr>
          <w:instrText xml:space="preserve"> PAGEREF _Toc516559422 \h </w:instrText>
        </w:r>
        <w:r w:rsidR="00AE1C44" w:rsidRPr="00AE1C44">
          <w:rPr>
            <w:noProof/>
            <w:webHidden/>
            <w:sz w:val="28"/>
            <w:szCs w:val="28"/>
          </w:rPr>
        </w:r>
        <w:r w:rsidR="00AE1C44" w:rsidRPr="00AE1C44">
          <w:rPr>
            <w:noProof/>
            <w:webHidden/>
            <w:sz w:val="28"/>
            <w:szCs w:val="28"/>
          </w:rPr>
          <w:fldChar w:fldCharType="separate"/>
        </w:r>
        <w:r w:rsidR="002A74B6">
          <w:rPr>
            <w:noProof/>
            <w:webHidden/>
            <w:sz w:val="28"/>
            <w:szCs w:val="28"/>
          </w:rPr>
          <w:t>2</w:t>
        </w:r>
        <w:r w:rsidR="00AE1C44" w:rsidRPr="00AE1C44">
          <w:rPr>
            <w:noProof/>
            <w:webHidden/>
            <w:sz w:val="28"/>
            <w:szCs w:val="28"/>
          </w:rPr>
          <w:fldChar w:fldCharType="end"/>
        </w:r>
      </w:hyperlink>
    </w:p>
    <w:p w:rsidR="00AE1C44" w:rsidRPr="00AE1C44" w:rsidRDefault="002048B3" w:rsidP="00AE1C44">
      <w:pPr>
        <w:pStyle w:val="21"/>
        <w:spacing w:line="500" w:lineRule="exact"/>
        <w:rPr>
          <w:rFonts w:asciiTheme="minorHAnsi" w:eastAsiaTheme="minorEastAsia" w:hAnsiTheme="minorHAnsi"/>
          <w:b w:val="0"/>
          <w:noProof/>
          <w:kern w:val="2"/>
          <w:sz w:val="28"/>
          <w:szCs w:val="28"/>
        </w:rPr>
      </w:pPr>
      <w:hyperlink w:anchor="_Toc516559424" w:history="1">
        <w:r w:rsidR="00AE1C44" w:rsidRPr="00AE1C44">
          <w:rPr>
            <w:rStyle w:val="af7"/>
            <w:rFonts w:hint="eastAsia"/>
            <w:noProof/>
            <w:sz w:val="28"/>
            <w:szCs w:val="28"/>
          </w:rPr>
          <w:t>一、提高規律運動人口</w:t>
        </w:r>
        <w:r w:rsidR="00AE1C44" w:rsidRPr="00AE1C44">
          <w:rPr>
            <w:noProof/>
            <w:webHidden/>
            <w:sz w:val="28"/>
            <w:szCs w:val="28"/>
          </w:rPr>
          <w:tab/>
        </w:r>
        <w:r w:rsidR="00AE1C44" w:rsidRPr="00AE1C44">
          <w:rPr>
            <w:noProof/>
            <w:webHidden/>
            <w:sz w:val="28"/>
            <w:szCs w:val="28"/>
          </w:rPr>
          <w:fldChar w:fldCharType="begin"/>
        </w:r>
        <w:r w:rsidR="00AE1C44" w:rsidRPr="00AE1C44">
          <w:rPr>
            <w:noProof/>
            <w:webHidden/>
            <w:sz w:val="28"/>
            <w:szCs w:val="28"/>
          </w:rPr>
          <w:instrText xml:space="preserve"> PAGEREF _Toc516559424 \h </w:instrText>
        </w:r>
        <w:r w:rsidR="00AE1C44" w:rsidRPr="00AE1C44">
          <w:rPr>
            <w:noProof/>
            <w:webHidden/>
            <w:sz w:val="28"/>
            <w:szCs w:val="28"/>
          </w:rPr>
        </w:r>
        <w:r w:rsidR="00AE1C44" w:rsidRPr="00AE1C44">
          <w:rPr>
            <w:noProof/>
            <w:webHidden/>
            <w:sz w:val="28"/>
            <w:szCs w:val="28"/>
          </w:rPr>
          <w:fldChar w:fldCharType="separate"/>
        </w:r>
        <w:r w:rsidR="002A74B6">
          <w:rPr>
            <w:noProof/>
            <w:webHidden/>
            <w:sz w:val="28"/>
            <w:szCs w:val="28"/>
          </w:rPr>
          <w:t>2</w:t>
        </w:r>
        <w:r w:rsidR="00AE1C44" w:rsidRPr="00AE1C44">
          <w:rPr>
            <w:noProof/>
            <w:webHidden/>
            <w:sz w:val="28"/>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25" w:history="1">
        <w:r w:rsidR="00AE1C44" w:rsidRPr="00AE1C44">
          <w:rPr>
            <w:rStyle w:val="af7"/>
            <w:noProof/>
            <w:szCs w:val="28"/>
          </w:rPr>
          <w:t>(</w:t>
        </w:r>
        <w:r w:rsidR="00AE1C44" w:rsidRPr="00AE1C44">
          <w:rPr>
            <w:rStyle w:val="af7"/>
            <w:rFonts w:hint="eastAsia"/>
            <w:noProof/>
            <w:szCs w:val="28"/>
          </w:rPr>
          <w:t>一</w:t>
        </w:r>
        <w:r w:rsidR="00AE1C44" w:rsidRPr="00AE1C44">
          <w:rPr>
            <w:rStyle w:val="af7"/>
            <w:noProof/>
            <w:szCs w:val="28"/>
          </w:rPr>
          <w:t>)107</w:t>
        </w:r>
        <w:r w:rsidR="00D14226">
          <w:rPr>
            <w:rStyle w:val="af7"/>
            <w:rFonts w:hint="eastAsia"/>
            <w:noProof/>
            <w:szCs w:val="28"/>
          </w:rPr>
          <w:t>年下</w:t>
        </w:r>
        <w:r w:rsidR="00AE1C44" w:rsidRPr="00AE1C44">
          <w:rPr>
            <w:rStyle w:val="af7"/>
            <w:rFonts w:hint="eastAsia"/>
            <w:noProof/>
            <w:szCs w:val="28"/>
          </w:rPr>
          <w:t>半年施政成果</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_Toc516559425 \h </w:instrText>
        </w:r>
        <w:r w:rsidR="00AE1C44" w:rsidRPr="00AE1C44">
          <w:rPr>
            <w:noProof/>
            <w:webHidden/>
            <w:szCs w:val="28"/>
          </w:rPr>
        </w:r>
        <w:r w:rsidR="00AE1C44" w:rsidRPr="00AE1C44">
          <w:rPr>
            <w:noProof/>
            <w:webHidden/>
            <w:szCs w:val="28"/>
          </w:rPr>
          <w:fldChar w:fldCharType="separate"/>
        </w:r>
        <w:r w:rsidR="002A74B6">
          <w:rPr>
            <w:noProof/>
            <w:webHidden/>
            <w:szCs w:val="28"/>
          </w:rPr>
          <w:t>2</w:t>
        </w:r>
        <w:r w:rsidR="00AE1C44" w:rsidRPr="00AE1C44">
          <w:rPr>
            <w:noProof/>
            <w:webHidden/>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26" w:history="1">
        <w:r w:rsidR="00AE1C44" w:rsidRPr="00AE1C44">
          <w:rPr>
            <w:rStyle w:val="af7"/>
            <w:noProof/>
            <w:szCs w:val="28"/>
          </w:rPr>
          <w:t>(</w:t>
        </w:r>
        <w:r w:rsidR="00AE1C44" w:rsidRPr="00AE1C44">
          <w:rPr>
            <w:rStyle w:val="af7"/>
            <w:rFonts w:hint="eastAsia"/>
            <w:noProof/>
            <w:szCs w:val="28"/>
          </w:rPr>
          <w:t>二</w:t>
        </w:r>
        <w:r w:rsidR="00D14226">
          <w:rPr>
            <w:rStyle w:val="af7"/>
            <w:noProof/>
            <w:szCs w:val="28"/>
          </w:rPr>
          <w:t>)10</w:t>
        </w:r>
        <w:r w:rsidR="00D14226">
          <w:rPr>
            <w:rStyle w:val="af7"/>
            <w:rFonts w:hint="eastAsia"/>
            <w:noProof/>
            <w:szCs w:val="28"/>
          </w:rPr>
          <w:t>8年上</w:t>
        </w:r>
        <w:r w:rsidR="00AE1C44" w:rsidRPr="00AE1C44">
          <w:rPr>
            <w:rStyle w:val="af7"/>
            <w:rFonts w:hint="eastAsia"/>
            <w:noProof/>
            <w:szCs w:val="28"/>
          </w:rPr>
          <w:t>半年工作重點</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_Toc516559426 \h </w:instrText>
        </w:r>
        <w:r w:rsidR="00AE1C44" w:rsidRPr="00AE1C44">
          <w:rPr>
            <w:noProof/>
            <w:webHidden/>
            <w:szCs w:val="28"/>
          </w:rPr>
        </w:r>
        <w:r w:rsidR="00AE1C44" w:rsidRPr="00AE1C44">
          <w:rPr>
            <w:noProof/>
            <w:webHidden/>
            <w:szCs w:val="28"/>
          </w:rPr>
          <w:fldChar w:fldCharType="separate"/>
        </w:r>
        <w:r w:rsidR="002A74B6">
          <w:rPr>
            <w:noProof/>
            <w:webHidden/>
            <w:szCs w:val="28"/>
          </w:rPr>
          <w:t>8</w:t>
        </w:r>
        <w:r w:rsidR="00AE1C44" w:rsidRPr="00AE1C44">
          <w:rPr>
            <w:noProof/>
            <w:webHidden/>
            <w:szCs w:val="28"/>
          </w:rPr>
          <w:fldChar w:fldCharType="end"/>
        </w:r>
      </w:hyperlink>
    </w:p>
    <w:p w:rsidR="00AE1C44" w:rsidRPr="00AE1C44" w:rsidRDefault="002048B3" w:rsidP="00AE1C44">
      <w:pPr>
        <w:pStyle w:val="21"/>
        <w:spacing w:line="500" w:lineRule="exact"/>
        <w:rPr>
          <w:rFonts w:asciiTheme="minorHAnsi" w:eastAsiaTheme="minorEastAsia" w:hAnsiTheme="minorHAnsi"/>
          <w:b w:val="0"/>
          <w:noProof/>
          <w:kern w:val="2"/>
          <w:sz w:val="28"/>
          <w:szCs w:val="28"/>
        </w:rPr>
      </w:pPr>
      <w:hyperlink w:anchor="_Toc516559427" w:history="1">
        <w:r w:rsidR="00AE1C44" w:rsidRPr="00AE1C44">
          <w:rPr>
            <w:rStyle w:val="af7"/>
            <w:rFonts w:hint="eastAsia"/>
            <w:noProof/>
            <w:sz w:val="28"/>
            <w:szCs w:val="28"/>
          </w:rPr>
          <w:t>二、強化競技運動實力</w:t>
        </w:r>
        <w:r w:rsidR="00AE1C44" w:rsidRPr="00AE1C44">
          <w:rPr>
            <w:noProof/>
            <w:webHidden/>
            <w:sz w:val="28"/>
            <w:szCs w:val="28"/>
          </w:rPr>
          <w:tab/>
        </w:r>
        <w:r w:rsidR="00AE1C44" w:rsidRPr="00AE1C44">
          <w:rPr>
            <w:noProof/>
            <w:webHidden/>
            <w:sz w:val="28"/>
            <w:szCs w:val="28"/>
          </w:rPr>
          <w:fldChar w:fldCharType="begin"/>
        </w:r>
        <w:r w:rsidR="00AE1C44" w:rsidRPr="00AE1C44">
          <w:rPr>
            <w:noProof/>
            <w:webHidden/>
            <w:sz w:val="28"/>
            <w:szCs w:val="28"/>
          </w:rPr>
          <w:instrText xml:space="preserve"> PAGEREF _Toc516559427 \h </w:instrText>
        </w:r>
        <w:r w:rsidR="00AE1C44" w:rsidRPr="00AE1C44">
          <w:rPr>
            <w:noProof/>
            <w:webHidden/>
            <w:sz w:val="28"/>
            <w:szCs w:val="28"/>
          </w:rPr>
        </w:r>
        <w:r w:rsidR="00AE1C44" w:rsidRPr="00AE1C44">
          <w:rPr>
            <w:noProof/>
            <w:webHidden/>
            <w:sz w:val="28"/>
            <w:szCs w:val="28"/>
          </w:rPr>
          <w:fldChar w:fldCharType="separate"/>
        </w:r>
        <w:r w:rsidR="002A74B6">
          <w:rPr>
            <w:noProof/>
            <w:webHidden/>
            <w:sz w:val="28"/>
            <w:szCs w:val="28"/>
          </w:rPr>
          <w:t>13</w:t>
        </w:r>
        <w:r w:rsidR="00AE1C44" w:rsidRPr="00AE1C44">
          <w:rPr>
            <w:noProof/>
            <w:webHidden/>
            <w:sz w:val="28"/>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28" w:history="1">
        <w:r w:rsidR="00AE1C44" w:rsidRPr="00AE1C44">
          <w:rPr>
            <w:rStyle w:val="af7"/>
            <w:noProof/>
            <w:szCs w:val="28"/>
          </w:rPr>
          <w:t>(</w:t>
        </w:r>
        <w:r w:rsidR="00AE1C44" w:rsidRPr="00AE1C44">
          <w:rPr>
            <w:rStyle w:val="af7"/>
            <w:rFonts w:hint="eastAsia"/>
            <w:noProof/>
            <w:szCs w:val="28"/>
          </w:rPr>
          <w:t>一</w:t>
        </w:r>
        <w:r w:rsidR="00AE1C44" w:rsidRPr="00AE1C44">
          <w:rPr>
            <w:rStyle w:val="af7"/>
            <w:noProof/>
            <w:szCs w:val="28"/>
          </w:rPr>
          <w:t>)107</w:t>
        </w:r>
        <w:r w:rsidR="00D14226">
          <w:rPr>
            <w:rStyle w:val="af7"/>
            <w:rFonts w:hint="eastAsia"/>
            <w:noProof/>
            <w:szCs w:val="28"/>
          </w:rPr>
          <w:t>年下</w:t>
        </w:r>
        <w:r w:rsidR="00AE1C44" w:rsidRPr="00AE1C44">
          <w:rPr>
            <w:rStyle w:val="af7"/>
            <w:rFonts w:hint="eastAsia"/>
            <w:noProof/>
            <w:szCs w:val="28"/>
          </w:rPr>
          <w:t>半年施政成果</w:t>
        </w:r>
        <w:r w:rsidR="00AE1C44">
          <w:rPr>
            <w:rStyle w:val="af7"/>
            <w:rFonts w:hint="eastAsia"/>
            <w:noProof/>
            <w:szCs w:val="28"/>
          </w:rPr>
          <w:t>.</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_Toc516559428 \h </w:instrText>
        </w:r>
        <w:r w:rsidR="00AE1C44" w:rsidRPr="00AE1C44">
          <w:rPr>
            <w:noProof/>
            <w:webHidden/>
            <w:szCs w:val="28"/>
          </w:rPr>
        </w:r>
        <w:r w:rsidR="00AE1C44" w:rsidRPr="00AE1C44">
          <w:rPr>
            <w:noProof/>
            <w:webHidden/>
            <w:szCs w:val="28"/>
          </w:rPr>
          <w:fldChar w:fldCharType="separate"/>
        </w:r>
        <w:r w:rsidR="002A74B6">
          <w:rPr>
            <w:noProof/>
            <w:webHidden/>
            <w:szCs w:val="28"/>
          </w:rPr>
          <w:t>13</w:t>
        </w:r>
        <w:r w:rsidR="00AE1C44" w:rsidRPr="00AE1C44">
          <w:rPr>
            <w:noProof/>
            <w:webHidden/>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29" w:history="1">
        <w:r w:rsidR="00AE1C44" w:rsidRPr="00AE1C44">
          <w:rPr>
            <w:rStyle w:val="af7"/>
            <w:noProof/>
            <w:szCs w:val="28"/>
          </w:rPr>
          <w:t>(</w:t>
        </w:r>
        <w:r w:rsidR="00AE1C44" w:rsidRPr="00AE1C44">
          <w:rPr>
            <w:rStyle w:val="af7"/>
            <w:rFonts w:hint="eastAsia"/>
            <w:noProof/>
            <w:szCs w:val="28"/>
          </w:rPr>
          <w:t>二</w:t>
        </w:r>
        <w:r w:rsidR="00D14226">
          <w:rPr>
            <w:rStyle w:val="af7"/>
            <w:noProof/>
            <w:szCs w:val="28"/>
          </w:rPr>
          <w:t>)10</w:t>
        </w:r>
        <w:r w:rsidR="00D14226">
          <w:rPr>
            <w:rStyle w:val="af7"/>
            <w:rFonts w:hint="eastAsia"/>
            <w:noProof/>
            <w:szCs w:val="28"/>
          </w:rPr>
          <w:t>8年上</w:t>
        </w:r>
        <w:r w:rsidR="00AE1C44" w:rsidRPr="00AE1C44">
          <w:rPr>
            <w:rStyle w:val="af7"/>
            <w:rFonts w:hint="eastAsia"/>
            <w:noProof/>
            <w:szCs w:val="28"/>
          </w:rPr>
          <w:t>半年工作重點</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_Toc516559429 \h </w:instrText>
        </w:r>
        <w:r w:rsidR="00AE1C44" w:rsidRPr="00AE1C44">
          <w:rPr>
            <w:noProof/>
            <w:webHidden/>
            <w:szCs w:val="28"/>
          </w:rPr>
        </w:r>
        <w:r w:rsidR="00AE1C44" w:rsidRPr="00AE1C44">
          <w:rPr>
            <w:noProof/>
            <w:webHidden/>
            <w:szCs w:val="28"/>
          </w:rPr>
          <w:fldChar w:fldCharType="separate"/>
        </w:r>
        <w:r w:rsidR="002A74B6">
          <w:rPr>
            <w:noProof/>
            <w:webHidden/>
            <w:szCs w:val="28"/>
          </w:rPr>
          <w:t>21</w:t>
        </w:r>
        <w:r w:rsidR="00AE1C44" w:rsidRPr="00AE1C44">
          <w:rPr>
            <w:noProof/>
            <w:webHidden/>
            <w:szCs w:val="28"/>
          </w:rPr>
          <w:fldChar w:fldCharType="end"/>
        </w:r>
      </w:hyperlink>
    </w:p>
    <w:p w:rsidR="00AE1C44" w:rsidRPr="00AE1C44" w:rsidRDefault="002048B3" w:rsidP="00AE1C44">
      <w:pPr>
        <w:pStyle w:val="21"/>
        <w:spacing w:line="500" w:lineRule="exact"/>
        <w:rPr>
          <w:rFonts w:asciiTheme="minorHAnsi" w:eastAsiaTheme="minorEastAsia" w:hAnsiTheme="minorHAnsi"/>
          <w:b w:val="0"/>
          <w:noProof/>
          <w:kern w:val="2"/>
          <w:sz w:val="28"/>
          <w:szCs w:val="28"/>
        </w:rPr>
      </w:pPr>
      <w:hyperlink w:anchor="_Toc516559430" w:history="1">
        <w:r w:rsidR="00AE1C44" w:rsidRPr="00AE1C44">
          <w:rPr>
            <w:rStyle w:val="af7"/>
            <w:rFonts w:hint="eastAsia"/>
            <w:noProof/>
            <w:sz w:val="28"/>
            <w:szCs w:val="28"/>
          </w:rPr>
          <w:t>三、推升運動產業效能</w:t>
        </w:r>
        <w:r w:rsidR="00AE1C44" w:rsidRPr="00AE1C44">
          <w:rPr>
            <w:noProof/>
            <w:webHidden/>
            <w:sz w:val="28"/>
            <w:szCs w:val="28"/>
          </w:rPr>
          <w:tab/>
        </w:r>
        <w:r w:rsidR="00AE1C44" w:rsidRPr="00AE1C44">
          <w:rPr>
            <w:noProof/>
            <w:webHidden/>
            <w:sz w:val="28"/>
            <w:szCs w:val="28"/>
          </w:rPr>
          <w:fldChar w:fldCharType="begin"/>
        </w:r>
        <w:r w:rsidR="00AE1C44" w:rsidRPr="00AE1C44">
          <w:rPr>
            <w:noProof/>
            <w:webHidden/>
            <w:sz w:val="28"/>
            <w:szCs w:val="28"/>
          </w:rPr>
          <w:instrText xml:space="preserve"> PAGEREF _Toc516559430 \h </w:instrText>
        </w:r>
        <w:r w:rsidR="00AE1C44" w:rsidRPr="00AE1C44">
          <w:rPr>
            <w:noProof/>
            <w:webHidden/>
            <w:sz w:val="28"/>
            <w:szCs w:val="28"/>
          </w:rPr>
        </w:r>
        <w:r w:rsidR="00AE1C44" w:rsidRPr="00AE1C44">
          <w:rPr>
            <w:noProof/>
            <w:webHidden/>
            <w:sz w:val="28"/>
            <w:szCs w:val="28"/>
          </w:rPr>
          <w:fldChar w:fldCharType="separate"/>
        </w:r>
        <w:r w:rsidR="002A74B6">
          <w:rPr>
            <w:noProof/>
            <w:webHidden/>
            <w:sz w:val="28"/>
            <w:szCs w:val="28"/>
          </w:rPr>
          <w:t>24</w:t>
        </w:r>
        <w:r w:rsidR="00AE1C44" w:rsidRPr="00AE1C44">
          <w:rPr>
            <w:noProof/>
            <w:webHidden/>
            <w:sz w:val="28"/>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31" w:history="1">
        <w:r w:rsidR="00AE1C44" w:rsidRPr="00AE1C44">
          <w:rPr>
            <w:rStyle w:val="af7"/>
            <w:noProof/>
            <w:szCs w:val="28"/>
          </w:rPr>
          <w:t>(</w:t>
        </w:r>
        <w:r w:rsidR="00AE1C44" w:rsidRPr="00AE1C44">
          <w:rPr>
            <w:rStyle w:val="af7"/>
            <w:rFonts w:hint="eastAsia"/>
            <w:noProof/>
            <w:szCs w:val="28"/>
          </w:rPr>
          <w:t>一</w:t>
        </w:r>
        <w:r w:rsidR="00AE1C44" w:rsidRPr="00AE1C44">
          <w:rPr>
            <w:rStyle w:val="af7"/>
            <w:noProof/>
            <w:szCs w:val="28"/>
          </w:rPr>
          <w:t>)107</w:t>
        </w:r>
        <w:r w:rsidR="00D14226">
          <w:rPr>
            <w:rStyle w:val="af7"/>
            <w:rFonts w:hint="eastAsia"/>
            <w:noProof/>
            <w:szCs w:val="28"/>
          </w:rPr>
          <w:t>年下</w:t>
        </w:r>
        <w:r w:rsidR="00AE1C44" w:rsidRPr="00AE1C44">
          <w:rPr>
            <w:rStyle w:val="af7"/>
            <w:rFonts w:hint="eastAsia"/>
            <w:noProof/>
            <w:szCs w:val="28"/>
          </w:rPr>
          <w:t>半年施政成果</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_Toc516559431 \h </w:instrText>
        </w:r>
        <w:r w:rsidR="00AE1C44" w:rsidRPr="00AE1C44">
          <w:rPr>
            <w:noProof/>
            <w:webHidden/>
            <w:szCs w:val="28"/>
          </w:rPr>
        </w:r>
        <w:r w:rsidR="00AE1C44" w:rsidRPr="00AE1C44">
          <w:rPr>
            <w:noProof/>
            <w:webHidden/>
            <w:szCs w:val="28"/>
          </w:rPr>
          <w:fldChar w:fldCharType="separate"/>
        </w:r>
        <w:r w:rsidR="002A74B6">
          <w:rPr>
            <w:noProof/>
            <w:webHidden/>
            <w:szCs w:val="28"/>
          </w:rPr>
          <w:t>24</w:t>
        </w:r>
        <w:r w:rsidR="00AE1C44" w:rsidRPr="00AE1C44">
          <w:rPr>
            <w:noProof/>
            <w:webHidden/>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32" w:history="1">
        <w:r w:rsidR="00AE1C44" w:rsidRPr="00AE1C44">
          <w:rPr>
            <w:rStyle w:val="af7"/>
            <w:noProof/>
            <w:szCs w:val="28"/>
          </w:rPr>
          <w:t>(</w:t>
        </w:r>
        <w:r w:rsidR="00AE1C44" w:rsidRPr="00AE1C44">
          <w:rPr>
            <w:rStyle w:val="af7"/>
            <w:rFonts w:hint="eastAsia"/>
            <w:noProof/>
            <w:szCs w:val="28"/>
          </w:rPr>
          <w:t>二</w:t>
        </w:r>
        <w:r w:rsidR="00D14226">
          <w:rPr>
            <w:rStyle w:val="af7"/>
            <w:noProof/>
            <w:szCs w:val="28"/>
          </w:rPr>
          <w:t>)10</w:t>
        </w:r>
        <w:r w:rsidR="00D14226">
          <w:rPr>
            <w:rStyle w:val="af7"/>
            <w:rFonts w:hint="eastAsia"/>
            <w:noProof/>
            <w:szCs w:val="28"/>
          </w:rPr>
          <w:t>8年上</w:t>
        </w:r>
        <w:r w:rsidR="00AE1C44" w:rsidRPr="00AE1C44">
          <w:rPr>
            <w:rStyle w:val="af7"/>
            <w:rFonts w:hint="eastAsia"/>
            <w:noProof/>
            <w:szCs w:val="28"/>
          </w:rPr>
          <w:t>半年工作重點</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_Toc516559432 \h </w:instrText>
        </w:r>
        <w:r w:rsidR="00AE1C44" w:rsidRPr="00AE1C44">
          <w:rPr>
            <w:noProof/>
            <w:webHidden/>
            <w:szCs w:val="28"/>
          </w:rPr>
        </w:r>
        <w:r w:rsidR="00AE1C44" w:rsidRPr="00AE1C44">
          <w:rPr>
            <w:noProof/>
            <w:webHidden/>
            <w:szCs w:val="28"/>
          </w:rPr>
          <w:fldChar w:fldCharType="separate"/>
        </w:r>
        <w:r w:rsidR="002A74B6">
          <w:rPr>
            <w:noProof/>
            <w:webHidden/>
            <w:szCs w:val="28"/>
          </w:rPr>
          <w:t>28</w:t>
        </w:r>
        <w:r w:rsidR="00AE1C44" w:rsidRPr="00AE1C44">
          <w:rPr>
            <w:noProof/>
            <w:webHidden/>
            <w:szCs w:val="28"/>
          </w:rPr>
          <w:fldChar w:fldCharType="end"/>
        </w:r>
      </w:hyperlink>
    </w:p>
    <w:p w:rsidR="00AE1C44" w:rsidRPr="00AE1C44" w:rsidRDefault="002048B3" w:rsidP="00AE1C44">
      <w:pPr>
        <w:pStyle w:val="21"/>
        <w:spacing w:line="500" w:lineRule="exact"/>
        <w:rPr>
          <w:rFonts w:asciiTheme="minorHAnsi" w:eastAsiaTheme="minorEastAsia" w:hAnsiTheme="minorHAnsi"/>
          <w:b w:val="0"/>
          <w:noProof/>
          <w:kern w:val="2"/>
          <w:sz w:val="28"/>
          <w:szCs w:val="28"/>
        </w:rPr>
      </w:pPr>
      <w:hyperlink w:anchor="_Toc516559433" w:history="1">
        <w:r w:rsidR="00AE1C44" w:rsidRPr="00AE1C44">
          <w:rPr>
            <w:rStyle w:val="af7"/>
            <w:rFonts w:hint="eastAsia"/>
            <w:noProof/>
            <w:sz w:val="28"/>
            <w:szCs w:val="28"/>
          </w:rPr>
          <w:t>四、優化運動場館</w:t>
        </w:r>
        <w:r w:rsidR="00AE1C44" w:rsidRPr="00AE1C44">
          <w:rPr>
            <w:noProof/>
            <w:webHidden/>
            <w:sz w:val="28"/>
            <w:szCs w:val="28"/>
          </w:rPr>
          <w:tab/>
        </w:r>
        <w:r w:rsidR="00AE1C44" w:rsidRPr="00AE1C44">
          <w:rPr>
            <w:noProof/>
            <w:webHidden/>
            <w:sz w:val="28"/>
            <w:szCs w:val="28"/>
          </w:rPr>
          <w:fldChar w:fldCharType="begin"/>
        </w:r>
        <w:r w:rsidR="00AE1C44" w:rsidRPr="00AE1C44">
          <w:rPr>
            <w:noProof/>
            <w:webHidden/>
            <w:sz w:val="28"/>
            <w:szCs w:val="28"/>
          </w:rPr>
          <w:instrText xml:space="preserve"> PAGEREF _Toc516559433 \h </w:instrText>
        </w:r>
        <w:r w:rsidR="00AE1C44" w:rsidRPr="00AE1C44">
          <w:rPr>
            <w:noProof/>
            <w:webHidden/>
            <w:sz w:val="28"/>
            <w:szCs w:val="28"/>
          </w:rPr>
        </w:r>
        <w:r w:rsidR="00AE1C44" w:rsidRPr="00AE1C44">
          <w:rPr>
            <w:noProof/>
            <w:webHidden/>
            <w:sz w:val="28"/>
            <w:szCs w:val="28"/>
          </w:rPr>
          <w:fldChar w:fldCharType="separate"/>
        </w:r>
        <w:r w:rsidR="002A74B6">
          <w:rPr>
            <w:noProof/>
            <w:webHidden/>
            <w:sz w:val="28"/>
            <w:szCs w:val="28"/>
          </w:rPr>
          <w:t>30</w:t>
        </w:r>
        <w:r w:rsidR="00AE1C44" w:rsidRPr="00AE1C44">
          <w:rPr>
            <w:noProof/>
            <w:webHidden/>
            <w:sz w:val="28"/>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34" w:history="1">
        <w:r w:rsidR="00AE1C44" w:rsidRPr="00AE1C44">
          <w:rPr>
            <w:rStyle w:val="af7"/>
            <w:noProof/>
            <w:szCs w:val="28"/>
          </w:rPr>
          <w:t>(</w:t>
        </w:r>
        <w:r w:rsidR="00AE1C44" w:rsidRPr="00AE1C44">
          <w:rPr>
            <w:rStyle w:val="af7"/>
            <w:rFonts w:hint="eastAsia"/>
            <w:noProof/>
            <w:szCs w:val="28"/>
          </w:rPr>
          <w:t>一</w:t>
        </w:r>
        <w:r w:rsidR="00AE1C44" w:rsidRPr="00AE1C44">
          <w:rPr>
            <w:rStyle w:val="af7"/>
            <w:noProof/>
            <w:szCs w:val="28"/>
          </w:rPr>
          <w:t>)107</w:t>
        </w:r>
        <w:r w:rsidR="00D14226">
          <w:rPr>
            <w:rStyle w:val="af7"/>
            <w:rFonts w:hint="eastAsia"/>
            <w:noProof/>
            <w:szCs w:val="28"/>
          </w:rPr>
          <w:t>年下</w:t>
        </w:r>
        <w:r w:rsidR="00AE1C44" w:rsidRPr="00AE1C44">
          <w:rPr>
            <w:rStyle w:val="af7"/>
            <w:rFonts w:hint="eastAsia"/>
            <w:noProof/>
            <w:szCs w:val="28"/>
          </w:rPr>
          <w:t>半年施政成果</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_Toc516559434 \h </w:instrText>
        </w:r>
        <w:r w:rsidR="00AE1C44" w:rsidRPr="00AE1C44">
          <w:rPr>
            <w:noProof/>
            <w:webHidden/>
            <w:szCs w:val="28"/>
          </w:rPr>
        </w:r>
        <w:r w:rsidR="00AE1C44" w:rsidRPr="00AE1C44">
          <w:rPr>
            <w:noProof/>
            <w:webHidden/>
            <w:szCs w:val="28"/>
          </w:rPr>
          <w:fldChar w:fldCharType="separate"/>
        </w:r>
        <w:r w:rsidR="002A74B6">
          <w:rPr>
            <w:noProof/>
            <w:webHidden/>
            <w:szCs w:val="28"/>
          </w:rPr>
          <w:t>30</w:t>
        </w:r>
        <w:r w:rsidR="00AE1C44" w:rsidRPr="00AE1C44">
          <w:rPr>
            <w:noProof/>
            <w:webHidden/>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35" w:history="1">
        <w:r w:rsidR="00AE1C44" w:rsidRPr="00AE1C44">
          <w:rPr>
            <w:rStyle w:val="af7"/>
            <w:noProof/>
            <w:szCs w:val="28"/>
          </w:rPr>
          <w:t>(</w:t>
        </w:r>
        <w:r w:rsidR="00AE1C44" w:rsidRPr="00AE1C44">
          <w:rPr>
            <w:rStyle w:val="af7"/>
            <w:rFonts w:hint="eastAsia"/>
            <w:noProof/>
            <w:szCs w:val="28"/>
          </w:rPr>
          <w:t>二</w:t>
        </w:r>
        <w:r w:rsidR="00D14226">
          <w:rPr>
            <w:rStyle w:val="af7"/>
            <w:noProof/>
            <w:szCs w:val="28"/>
          </w:rPr>
          <w:t>)10</w:t>
        </w:r>
        <w:r w:rsidR="00D14226">
          <w:rPr>
            <w:rStyle w:val="af7"/>
            <w:rFonts w:hint="eastAsia"/>
            <w:noProof/>
            <w:szCs w:val="28"/>
          </w:rPr>
          <w:t>8年上</w:t>
        </w:r>
        <w:r w:rsidR="00AE1C44" w:rsidRPr="00AE1C44">
          <w:rPr>
            <w:rStyle w:val="af7"/>
            <w:rFonts w:hint="eastAsia"/>
            <w:noProof/>
            <w:szCs w:val="28"/>
          </w:rPr>
          <w:t>半年工作重點</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_Toc516559435 \h </w:instrText>
        </w:r>
        <w:r w:rsidR="00AE1C44" w:rsidRPr="00AE1C44">
          <w:rPr>
            <w:noProof/>
            <w:webHidden/>
            <w:szCs w:val="28"/>
          </w:rPr>
        </w:r>
        <w:r w:rsidR="00AE1C44" w:rsidRPr="00AE1C44">
          <w:rPr>
            <w:noProof/>
            <w:webHidden/>
            <w:szCs w:val="28"/>
          </w:rPr>
          <w:fldChar w:fldCharType="separate"/>
        </w:r>
        <w:r w:rsidR="002A74B6">
          <w:rPr>
            <w:noProof/>
            <w:webHidden/>
            <w:szCs w:val="28"/>
          </w:rPr>
          <w:t>34</w:t>
        </w:r>
        <w:r w:rsidR="00AE1C44" w:rsidRPr="00AE1C44">
          <w:rPr>
            <w:noProof/>
            <w:webHidden/>
            <w:szCs w:val="28"/>
          </w:rPr>
          <w:fldChar w:fldCharType="end"/>
        </w:r>
      </w:hyperlink>
    </w:p>
    <w:p w:rsidR="00AE1C44" w:rsidRPr="00AE1C44" w:rsidRDefault="002048B3" w:rsidP="00AE1C44">
      <w:pPr>
        <w:pStyle w:val="21"/>
        <w:spacing w:line="500" w:lineRule="exact"/>
        <w:rPr>
          <w:rFonts w:asciiTheme="minorHAnsi" w:eastAsiaTheme="minorEastAsia" w:hAnsiTheme="minorHAnsi"/>
          <w:b w:val="0"/>
          <w:noProof/>
          <w:kern w:val="2"/>
          <w:sz w:val="28"/>
          <w:szCs w:val="28"/>
        </w:rPr>
      </w:pPr>
      <w:hyperlink w:anchor="_Toc516559436" w:history="1">
        <w:r w:rsidR="00AE1C44" w:rsidRPr="00AE1C44">
          <w:rPr>
            <w:rStyle w:val="af7"/>
            <w:rFonts w:hint="eastAsia"/>
            <w:noProof/>
            <w:sz w:val="28"/>
            <w:szCs w:val="28"/>
          </w:rPr>
          <w:t>五、深化國際交流</w:t>
        </w:r>
        <w:r w:rsidR="00AE1C44" w:rsidRPr="00AE1C44">
          <w:rPr>
            <w:noProof/>
            <w:webHidden/>
            <w:sz w:val="28"/>
            <w:szCs w:val="28"/>
          </w:rPr>
          <w:tab/>
        </w:r>
        <w:r w:rsidR="00AE1C44" w:rsidRPr="00AE1C44">
          <w:rPr>
            <w:noProof/>
            <w:webHidden/>
            <w:sz w:val="28"/>
            <w:szCs w:val="28"/>
          </w:rPr>
          <w:fldChar w:fldCharType="begin"/>
        </w:r>
        <w:r w:rsidR="00AE1C44" w:rsidRPr="00AE1C44">
          <w:rPr>
            <w:noProof/>
            <w:webHidden/>
            <w:sz w:val="28"/>
            <w:szCs w:val="28"/>
          </w:rPr>
          <w:instrText xml:space="preserve"> PAGEREF _Toc516559436 \h </w:instrText>
        </w:r>
        <w:r w:rsidR="00AE1C44" w:rsidRPr="00AE1C44">
          <w:rPr>
            <w:noProof/>
            <w:webHidden/>
            <w:sz w:val="28"/>
            <w:szCs w:val="28"/>
          </w:rPr>
        </w:r>
        <w:r w:rsidR="00AE1C44" w:rsidRPr="00AE1C44">
          <w:rPr>
            <w:noProof/>
            <w:webHidden/>
            <w:sz w:val="28"/>
            <w:szCs w:val="28"/>
          </w:rPr>
          <w:fldChar w:fldCharType="separate"/>
        </w:r>
        <w:r w:rsidR="002A74B6">
          <w:rPr>
            <w:noProof/>
            <w:webHidden/>
            <w:sz w:val="28"/>
            <w:szCs w:val="28"/>
          </w:rPr>
          <w:t>36</w:t>
        </w:r>
        <w:r w:rsidR="00AE1C44" w:rsidRPr="00AE1C44">
          <w:rPr>
            <w:noProof/>
            <w:webHidden/>
            <w:sz w:val="28"/>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37" w:history="1">
        <w:r w:rsidR="00AE1C44" w:rsidRPr="00AE1C44">
          <w:rPr>
            <w:rStyle w:val="af7"/>
            <w:noProof/>
            <w:szCs w:val="28"/>
          </w:rPr>
          <w:t>(</w:t>
        </w:r>
        <w:r w:rsidR="00AE1C44" w:rsidRPr="00AE1C44">
          <w:rPr>
            <w:rStyle w:val="af7"/>
            <w:rFonts w:hint="eastAsia"/>
            <w:noProof/>
            <w:szCs w:val="28"/>
          </w:rPr>
          <w:t>一</w:t>
        </w:r>
        <w:r w:rsidR="00AE1C44" w:rsidRPr="00AE1C44">
          <w:rPr>
            <w:rStyle w:val="af7"/>
            <w:noProof/>
            <w:szCs w:val="28"/>
          </w:rPr>
          <w:t>)107</w:t>
        </w:r>
        <w:r w:rsidR="00D14226">
          <w:rPr>
            <w:rStyle w:val="af7"/>
            <w:rFonts w:hint="eastAsia"/>
            <w:noProof/>
            <w:szCs w:val="28"/>
          </w:rPr>
          <w:t>年下</w:t>
        </w:r>
        <w:r w:rsidR="00AE1C44" w:rsidRPr="00AE1C44">
          <w:rPr>
            <w:rStyle w:val="af7"/>
            <w:rFonts w:hint="eastAsia"/>
            <w:noProof/>
            <w:szCs w:val="28"/>
          </w:rPr>
          <w:t>半年施政成果</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_Toc516559437 \h </w:instrText>
        </w:r>
        <w:r w:rsidR="00AE1C44" w:rsidRPr="00AE1C44">
          <w:rPr>
            <w:noProof/>
            <w:webHidden/>
            <w:szCs w:val="28"/>
          </w:rPr>
        </w:r>
        <w:r w:rsidR="00AE1C44" w:rsidRPr="00AE1C44">
          <w:rPr>
            <w:noProof/>
            <w:webHidden/>
            <w:szCs w:val="28"/>
          </w:rPr>
          <w:fldChar w:fldCharType="separate"/>
        </w:r>
        <w:r w:rsidR="002A74B6">
          <w:rPr>
            <w:noProof/>
            <w:webHidden/>
            <w:szCs w:val="28"/>
          </w:rPr>
          <w:t>36</w:t>
        </w:r>
        <w:r w:rsidR="00AE1C44" w:rsidRPr="00AE1C44">
          <w:rPr>
            <w:noProof/>
            <w:webHidden/>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38" w:history="1">
        <w:r w:rsidR="00AE1C44" w:rsidRPr="00AE1C44">
          <w:rPr>
            <w:rStyle w:val="af7"/>
            <w:noProof/>
            <w:szCs w:val="28"/>
          </w:rPr>
          <w:t>(</w:t>
        </w:r>
        <w:r w:rsidR="00AE1C44" w:rsidRPr="00AE1C44">
          <w:rPr>
            <w:rStyle w:val="af7"/>
            <w:rFonts w:hint="eastAsia"/>
            <w:noProof/>
            <w:szCs w:val="28"/>
          </w:rPr>
          <w:t>二</w:t>
        </w:r>
        <w:r w:rsidR="00D14226">
          <w:rPr>
            <w:rStyle w:val="af7"/>
            <w:noProof/>
            <w:szCs w:val="28"/>
          </w:rPr>
          <w:t>)10</w:t>
        </w:r>
        <w:r w:rsidR="00D14226">
          <w:rPr>
            <w:rStyle w:val="af7"/>
            <w:rFonts w:hint="eastAsia"/>
            <w:noProof/>
            <w:szCs w:val="28"/>
          </w:rPr>
          <w:t>8年上</w:t>
        </w:r>
        <w:r w:rsidR="00AE1C44" w:rsidRPr="00AE1C44">
          <w:rPr>
            <w:rStyle w:val="af7"/>
            <w:rFonts w:hint="eastAsia"/>
            <w:noProof/>
            <w:szCs w:val="28"/>
          </w:rPr>
          <w:t>半年工作重點</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_Toc516559438 \h </w:instrText>
        </w:r>
        <w:r w:rsidR="00AE1C44" w:rsidRPr="00AE1C44">
          <w:rPr>
            <w:noProof/>
            <w:webHidden/>
            <w:szCs w:val="28"/>
          </w:rPr>
        </w:r>
        <w:r w:rsidR="00AE1C44" w:rsidRPr="00AE1C44">
          <w:rPr>
            <w:noProof/>
            <w:webHidden/>
            <w:szCs w:val="28"/>
          </w:rPr>
          <w:fldChar w:fldCharType="separate"/>
        </w:r>
        <w:r w:rsidR="002A74B6">
          <w:rPr>
            <w:noProof/>
            <w:webHidden/>
            <w:szCs w:val="28"/>
          </w:rPr>
          <w:t>42</w:t>
        </w:r>
        <w:r w:rsidR="00AE1C44" w:rsidRPr="00AE1C44">
          <w:rPr>
            <w:noProof/>
            <w:webHidden/>
            <w:szCs w:val="28"/>
          </w:rPr>
          <w:fldChar w:fldCharType="end"/>
        </w:r>
      </w:hyperlink>
    </w:p>
    <w:p w:rsidR="00AE1C44" w:rsidRPr="00AE1C44" w:rsidRDefault="002048B3" w:rsidP="00AE1C44">
      <w:pPr>
        <w:pStyle w:val="21"/>
        <w:spacing w:line="500" w:lineRule="exact"/>
        <w:rPr>
          <w:rFonts w:asciiTheme="minorHAnsi" w:eastAsiaTheme="minorEastAsia" w:hAnsiTheme="minorHAnsi"/>
          <w:b w:val="0"/>
          <w:noProof/>
          <w:kern w:val="2"/>
          <w:sz w:val="28"/>
          <w:szCs w:val="28"/>
        </w:rPr>
      </w:pPr>
      <w:hyperlink w:anchor="_Toc516559439" w:history="1">
        <w:r w:rsidR="00AE1C44" w:rsidRPr="00AE1C44">
          <w:rPr>
            <w:rStyle w:val="af7"/>
            <w:rFonts w:hint="eastAsia"/>
            <w:noProof/>
            <w:sz w:val="28"/>
            <w:szCs w:val="28"/>
          </w:rPr>
          <w:t>六、精實管理效能</w:t>
        </w:r>
        <w:r w:rsidR="00AE1C44" w:rsidRPr="00AE1C44">
          <w:rPr>
            <w:noProof/>
            <w:webHidden/>
            <w:sz w:val="28"/>
            <w:szCs w:val="28"/>
          </w:rPr>
          <w:tab/>
        </w:r>
        <w:r w:rsidR="00AE1C44" w:rsidRPr="00AE1C44">
          <w:rPr>
            <w:noProof/>
            <w:webHidden/>
            <w:sz w:val="28"/>
            <w:szCs w:val="28"/>
          </w:rPr>
          <w:fldChar w:fldCharType="begin"/>
        </w:r>
        <w:r w:rsidR="00AE1C44" w:rsidRPr="00AE1C44">
          <w:rPr>
            <w:noProof/>
            <w:webHidden/>
            <w:sz w:val="28"/>
            <w:szCs w:val="28"/>
          </w:rPr>
          <w:instrText xml:space="preserve"> PAGEREF _Toc516559439 \h </w:instrText>
        </w:r>
        <w:r w:rsidR="00AE1C44" w:rsidRPr="00AE1C44">
          <w:rPr>
            <w:noProof/>
            <w:webHidden/>
            <w:sz w:val="28"/>
            <w:szCs w:val="28"/>
          </w:rPr>
        </w:r>
        <w:r w:rsidR="00AE1C44" w:rsidRPr="00AE1C44">
          <w:rPr>
            <w:noProof/>
            <w:webHidden/>
            <w:sz w:val="28"/>
            <w:szCs w:val="28"/>
          </w:rPr>
          <w:fldChar w:fldCharType="separate"/>
        </w:r>
        <w:r w:rsidR="002A74B6">
          <w:rPr>
            <w:noProof/>
            <w:webHidden/>
            <w:sz w:val="28"/>
            <w:szCs w:val="28"/>
          </w:rPr>
          <w:t>43</w:t>
        </w:r>
        <w:r w:rsidR="00AE1C44" w:rsidRPr="00AE1C44">
          <w:rPr>
            <w:noProof/>
            <w:webHidden/>
            <w:sz w:val="28"/>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40" w:history="1">
        <w:r w:rsidR="00AE1C44" w:rsidRPr="00AE1C44">
          <w:rPr>
            <w:rStyle w:val="af7"/>
            <w:noProof/>
            <w:szCs w:val="28"/>
          </w:rPr>
          <w:t>(</w:t>
        </w:r>
        <w:r w:rsidR="00AE1C44" w:rsidRPr="00AE1C44">
          <w:rPr>
            <w:rStyle w:val="af7"/>
            <w:rFonts w:hint="eastAsia"/>
            <w:noProof/>
            <w:szCs w:val="28"/>
          </w:rPr>
          <w:t>一</w:t>
        </w:r>
        <w:r w:rsidR="00AE1C44" w:rsidRPr="00AE1C44">
          <w:rPr>
            <w:rStyle w:val="af7"/>
            <w:noProof/>
            <w:szCs w:val="28"/>
          </w:rPr>
          <w:t>)107</w:t>
        </w:r>
        <w:r w:rsidR="00D14226">
          <w:rPr>
            <w:rStyle w:val="af7"/>
            <w:rFonts w:hint="eastAsia"/>
            <w:noProof/>
            <w:szCs w:val="28"/>
          </w:rPr>
          <w:t>年下</w:t>
        </w:r>
        <w:r w:rsidR="00AE1C44" w:rsidRPr="00AE1C44">
          <w:rPr>
            <w:rStyle w:val="af7"/>
            <w:rFonts w:hint="eastAsia"/>
            <w:noProof/>
            <w:szCs w:val="28"/>
          </w:rPr>
          <w:t>半年施政成果</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_Toc516559440 \h </w:instrText>
        </w:r>
        <w:r w:rsidR="00AE1C44" w:rsidRPr="00AE1C44">
          <w:rPr>
            <w:noProof/>
            <w:webHidden/>
            <w:szCs w:val="28"/>
          </w:rPr>
        </w:r>
        <w:r w:rsidR="00AE1C44" w:rsidRPr="00AE1C44">
          <w:rPr>
            <w:noProof/>
            <w:webHidden/>
            <w:szCs w:val="28"/>
          </w:rPr>
          <w:fldChar w:fldCharType="separate"/>
        </w:r>
        <w:r w:rsidR="002A74B6">
          <w:rPr>
            <w:noProof/>
            <w:webHidden/>
            <w:szCs w:val="28"/>
          </w:rPr>
          <w:t>43</w:t>
        </w:r>
        <w:r w:rsidR="00AE1C44" w:rsidRPr="00AE1C44">
          <w:rPr>
            <w:noProof/>
            <w:webHidden/>
            <w:szCs w:val="28"/>
          </w:rPr>
          <w:fldChar w:fldCharType="end"/>
        </w:r>
      </w:hyperlink>
    </w:p>
    <w:p w:rsidR="00AE1C44" w:rsidRPr="00AE1C44" w:rsidRDefault="002048B3" w:rsidP="00AE1C44">
      <w:pPr>
        <w:pStyle w:val="12"/>
        <w:tabs>
          <w:tab w:val="right" w:leader="dot" w:pos="8302"/>
        </w:tabs>
        <w:rPr>
          <w:rFonts w:asciiTheme="minorHAnsi" w:eastAsiaTheme="minorEastAsia" w:hAnsiTheme="minorHAnsi"/>
          <w:noProof/>
          <w:kern w:val="2"/>
          <w:szCs w:val="28"/>
        </w:rPr>
      </w:pPr>
      <w:hyperlink w:anchor="_Toc516559441" w:history="1">
        <w:r w:rsidR="00AE1C44" w:rsidRPr="00AE1C44">
          <w:rPr>
            <w:rStyle w:val="af7"/>
            <w:noProof/>
            <w:szCs w:val="28"/>
          </w:rPr>
          <w:t>(</w:t>
        </w:r>
        <w:r w:rsidR="00AE1C44" w:rsidRPr="00AE1C44">
          <w:rPr>
            <w:rStyle w:val="af7"/>
            <w:rFonts w:hint="eastAsia"/>
            <w:noProof/>
            <w:szCs w:val="28"/>
          </w:rPr>
          <w:t>二</w:t>
        </w:r>
        <w:r w:rsidR="00D14226">
          <w:rPr>
            <w:rStyle w:val="af7"/>
            <w:noProof/>
            <w:szCs w:val="28"/>
          </w:rPr>
          <w:t>)10</w:t>
        </w:r>
        <w:r w:rsidR="00D14226">
          <w:rPr>
            <w:rStyle w:val="af7"/>
            <w:rFonts w:hint="eastAsia"/>
            <w:noProof/>
            <w:szCs w:val="28"/>
          </w:rPr>
          <w:t>8年上</w:t>
        </w:r>
        <w:r w:rsidR="00AE1C44" w:rsidRPr="00AE1C44">
          <w:rPr>
            <w:rStyle w:val="af7"/>
            <w:rFonts w:hint="eastAsia"/>
            <w:noProof/>
            <w:szCs w:val="28"/>
          </w:rPr>
          <w:t>半年工作重點</w:t>
        </w:r>
        <w:r w:rsidR="00AE1C44" w:rsidRPr="00AE1C44">
          <w:rPr>
            <w:noProof/>
            <w:webHidden/>
            <w:szCs w:val="28"/>
          </w:rPr>
          <w:tab/>
        </w:r>
        <w:r w:rsidR="00AE1C44" w:rsidRPr="00AE1C44">
          <w:rPr>
            <w:noProof/>
            <w:webHidden/>
            <w:szCs w:val="28"/>
          </w:rPr>
          <w:fldChar w:fldCharType="begin"/>
        </w:r>
        <w:r w:rsidR="00AE1C44" w:rsidRPr="00AE1C44">
          <w:rPr>
            <w:noProof/>
            <w:webHidden/>
            <w:szCs w:val="28"/>
          </w:rPr>
          <w:instrText xml:space="preserve"> PAGEREF _Toc516559441 \h </w:instrText>
        </w:r>
        <w:r w:rsidR="00AE1C44" w:rsidRPr="00AE1C44">
          <w:rPr>
            <w:noProof/>
            <w:webHidden/>
            <w:szCs w:val="28"/>
          </w:rPr>
        </w:r>
        <w:r w:rsidR="00AE1C44" w:rsidRPr="00AE1C44">
          <w:rPr>
            <w:noProof/>
            <w:webHidden/>
            <w:szCs w:val="28"/>
          </w:rPr>
          <w:fldChar w:fldCharType="separate"/>
        </w:r>
        <w:r w:rsidR="002A74B6">
          <w:rPr>
            <w:noProof/>
            <w:webHidden/>
            <w:szCs w:val="28"/>
          </w:rPr>
          <w:t>46</w:t>
        </w:r>
        <w:r w:rsidR="00AE1C44" w:rsidRPr="00AE1C44">
          <w:rPr>
            <w:noProof/>
            <w:webHidden/>
            <w:szCs w:val="28"/>
          </w:rPr>
          <w:fldChar w:fldCharType="end"/>
        </w:r>
      </w:hyperlink>
    </w:p>
    <w:p w:rsidR="00AE1C44" w:rsidRDefault="002048B3" w:rsidP="00AE1C44">
      <w:pPr>
        <w:pStyle w:val="21"/>
        <w:spacing w:line="500" w:lineRule="exact"/>
        <w:rPr>
          <w:rFonts w:asciiTheme="minorHAnsi" w:eastAsiaTheme="minorEastAsia" w:hAnsiTheme="minorHAnsi"/>
          <w:b w:val="0"/>
          <w:noProof/>
          <w:kern w:val="2"/>
          <w:sz w:val="24"/>
          <w:szCs w:val="22"/>
        </w:rPr>
      </w:pPr>
      <w:hyperlink w:anchor="_Toc516559442" w:history="1">
        <w:r w:rsidR="00AE1C44" w:rsidRPr="00AE1C44">
          <w:rPr>
            <w:rStyle w:val="af7"/>
            <w:rFonts w:hint="eastAsia"/>
            <w:noProof/>
            <w:sz w:val="28"/>
            <w:szCs w:val="28"/>
          </w:rPr>
          <w:t>參、結語</w:t>
        </w:r>
        <w:r w:rsidR="00AE1C44" w:rsidRPr="00AE1C44">
          <w:rPr>
            <w:noProof/>
            <w:webHidden/>
            <w:sz w:val="28"/>
            <w:szCs w:val="28"/>
          </w:rPr>
          <w:tab/>
        </w:r>
        <w:r w:rsidR="00AE1C44" w:rsidRPr="00AE1C44">
          <w:rPr>
            <w:noProof/>
            <w:webHidden/>
            <w:sz w:val="28"/>
            <w:szCs w:val="28"/>
          </w:rPr>
          <w:fldChar w:fldCharType="begin"/>
        </w:r>
        <w:r w:rsidR="00AE1C44" w:rsidRPr="00AE1C44">
          <w:rPr>
            <w:noProof/>
            <w:webHidden/>
            <w:sz w:val="28"/>
            <w:szCs w:val="28"/>
          </w:rPr>
          <w:instrText xml:space="preserve"> PAGEREF _Toc516559442 \h </w:instrText>
        </w:r>
        <w:r w:rsidR="00AE1C44" w:rsidRPr="00AE1C44">
          <w:rPr>
            <w:noProof/>
            <w:webHidden/>
            <w:sz w:val="28"/>
            <w:szCs w:val="28"/>
          </w:rPr>
        </w:r>
        <w:r w:rsidR="00AE1C44" w:rsidRPr="00AE1C44">
          <w:rPr>
            <w:noProof/>
            <w:webHidden/>
            <w:sz w:val="28"/>
            <w:szCs w:val="28"/>
          </w:rPr>
          <w:fldChar w:fldCharType="separate"/>
        </w:r>
        <w:r w:rsidR="002A74B6">
          <w:rPr>
            <w:noProof/>
            <w:webHidden/>
            <w:sz w:val="28"/>
            <w:szCs w:val="28"/>
          </w:rPr>
          <w:t>50</w:t>
        </w:r>
        <w:r w:rsidR="00AE1C44" w:rsidRPr="00AE1C44">
          <w:rPr>
            <w:noProof/>
            <w:webHidden/>
            <w:sz w:val="28"/>
            <w:szCs w:val="28"/>
          </w:rPr>
          <w:fldChar w:fldCharType="end"/>
        </w:r>
      </w:hyperlink>
    </w:p>
    <w:p w:rsidR="00AE1C44" w:rsidRDefault="00AE1C44" w:rsidP="00AE1C44">
      <w:pPr>
        <w:jc w:val="left"/>
        <w:rPr>
          <w:b/>
          <w:sz w:val="36"/>
          <w:szCs w:val="36"/>
        </w:rPr>
      </w:pPr>
      <w:r>
        <w:rPr>
          <w:b/>
          <w:sz w:val="36"/>
          <w:szCs w:val="36"/>
        </w:rPr>
        <w:fldChar w:fldCharType="end"/>
      </w:r>
    </w:p>
    <w:p w:rsidR="00AE1C44" w:rsidRDefault="00AE1C44">
      <w:pPr>
        <w:widowControl/>
        <w:spacing w:line="240" w:lineRule="auto"/>
        <w:jc w:val="left"/>
        <w:rPr>
          <w:b/>
          <w:sz w:val="36"/>
          <w:szCs w:val="36"/>
        </w:rPr>
      </w:pPr>
      <w:r>
        <w:rPr>
          <w:b/>
          <w:sz w:val="36"/>
          <w:szCs w:val="36"/>
        </w:rPr>
        <w:br w:type="page"/>
      </w:r>
    </w:p>
    <w:p w:rsidR="00AE1C44" w:rsidRPr="00AE1C44" w:rsidRDefault="00AE1C44" w:rsidP="00AE1C44">
      <w:pPr>
        <w:jc w:val="left"/>
        <w:rPr>
          <w:b/>
          <w:sz w:val="36"/>
          <w:szCs w:val="36"/>
        </w:rPr>
        <w:sectPr w:rsidR="00AE1C44" w:rsidRPr="00AE1C44" w:rsidSect="00AE1C44">
          <w:pgSz w:w="11906" w:h="16838"/>
          <w:pgMar w:top="1440" w:right="1797" w:bottom="1440" w:left="1797" w:header="851" w:footer="992" w:gutter="0"/>
          <w:pgNumType w:start="1"/>
          <w:cols w:space="425"/>
          <w:docGrid w:type="linesAndChars" w:linePitch="360"/>
        </w:sectPr>
      </w:pPr>
    </w:p>
    <w:p w:rsidR="00EA620F" w:rsidRDefault="00AE1C44" w:rsidP="00AE1C44">
      <w:pPr>
        <w:jc w:val="center"/>
        <w:rPr>
          <w:b/>
          <w:sz w:val="36"/>
          <w:szCs w:val="36"/>
        </w:rPr>
      </w:pPr>
      <w:r w:rsidRPr="00AE1C44">
        <w:rPr>
          <w:rFonts w:hint="eastAsia"/>
          <w:b/>
          <w:sz w:val="36"/>
          <w:szCs w:val="36"/>
        </w:rPr>
        <w:lastRenderedPageBreak/>
        <w:t>表</w:t>
      </w:r>
      <w:r>
        <w:rPr>
          <w:rFonts w:hint="eastAsia"/>
          <w:b/>
          <w:sz w:val="36"/>
          <w:szCs w:val="36"/>
        </w:rPr>
        <w:t xml:space="preserve"> </w:t>
      </w:r>
      <w:r w:rsidRPr="00AE1C44">
        <w:rPr>
          <w:rFonts w:hint="eastAsia"/>
          <w:b/>
          <w:sz w:val="36"/>
          <w:szCs w:val="36"/>
        </w:rPr>
        <w:t>目</w:t>
      </w:r>
      <w:r>
        <w:rPr>
          <w:rFonts w:hint="eastAsia"/>
          <w:b/>
          <w:sz w:val="36"/>
          <w:szCs w:val="36"/>
        </w:rPr>
        <w:t xml:space="preserve"> </w:t>
      </w:r>
      <w:r w:rsidRPr="00AE1C44">
        <w:rPr>
          <w:rFonts w:hint="eastAsia"/>
          <w:b/>
          <w:sz w:val="36"/>
          <w:szCs w:val="36"/>
        </w:rPr>
        <w:t>錄</w:t>
      </w:r>
    </w:p>
    <w:p w:rsidR="00F73F2D" w:rsidRDefault="00272502">
      <w:pPr>
        <w:pStyle w:val="af9"/>
        <w:tabs>
          <w:tab w:val="right" w:leader="dot" w:pos="8302"/>
        </w:tabs>
        <w:ind w:left="721" w:hanging="721"/>
        <w:rPr>
          <w:rFonts w:asciiTheme="minorHAnsi" w:eastAsiaTheme="minorEastAsia" w:hAnsiTheme="minorHAnsi"/>
          <w:noProof/>
          <w:sz w:val="24"/>
        </w:rPr>
      </w:pPr>
      <w:r>
        <w:rPr>
          <w:b/>
          <w:sz w:val="36"/>
          <w:szCs w:val="36"/>
        </w:rPr>
        <w:fldChar w:fldCharType="begin"/>
      </w:r>
      <w:r>
        <w:rPr>
          <w:b/>
          <w:sz w:val="36"/>
          <w:szCs w:val="36"/>
        </w:rPr>
        <w:instrText xml:space="preserve"> TOC \h \z \c "表" </w:instrText>
      </w:r>
      <w:r>
        <w:rPr>
          <w:b/>
          <w:sz w:val="36"/>
          <w:szCs w:val="36"/>
        </w:rPr>
        <w:fldChar w:fldCharType="separate"/>
      </w:r>
      <w:hyperlink w:anchor="_Toc3995025" w:history="1">
        <w:r w:rsidR="00F73F2D" w:rsidRPr="00226FF9">
          <w:rPr>
            <w:rStyle w:val="af7"/>
            <w:rFonts w:hint="eastAsia"/>
            <w:noProof/>
          </w:rPr>
          <w:t>表</w:t>
        </w:r>
        <w:r w:rsidR="00F73F2D" w:rsidRPr="00226FF9">
          <w:rPr>
            <w:rStyle w:val="af7"/>
            <w:noProof/>
          </w:rPr>
          <w:t xml:space="preserve"> 1 107</w:t>
        </w:r>
        <w:r w:rsidR="00F73F2D" w:rsidRPr="00226FF9">
          <w:rPr>
            <w:rStyle w:val="af7"/>
            <w:rFonts w:hint="eastAsia"/>
            <w:noProof/>
          </w:rPr>
          <w:t>年下半年健身房場館安全查核結果表</w:t>
        </w:r>
        <w:r w:rsidR="00F73F2D">
          <w:rPr>
            <w:noProof/>
            <w:webHidden/>
          </w:rPr>
          <w:tab/>
        </w:r>
        <w:r w:rsidR="00F73F2D">
          <w:rPr>
            <w:noProof/>
            <w:webHidden/>
          </w:rPr>
          <w:fldChar w:fldCharType="begin"/>
        </w:r>
        <w:r w:rsidR="00F73F2D">
          <w:rPr>
            <w:noProof/>
            <w:webHidden/>
          </w:rPr>
          <w:instrText xml:space="preserve"> PAGEREF _Toc3995025 \h </w:instrText>
        </w:r>
        <w:r w:rsidR="00F73F2D">
          <w:rPr>
            <w:noProof/>
            <w:webHidden/>
          </w:rPr>
        </w:r>
        <w:r w:rsidR="00F73F2D">
          <w:rPr>
            <w:noProof/>
            <w:webHidden/>
          </w:rPr>
          <w:fldChar w:fldCharType="separate"/>
        </w:r>
        <w:r w:rsidR="002A74B6">
          <w:rPr>
            <w:noProof/>
            <w:webHidden/>
          </w:rPr>
          <w:t>6</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26" w:history="1">
        <w:r w:rsidR="00F73F2D" w:rsidRPr="00226FF9">
          <w:rPr>
            <w:rStyle w:val="af7"/>
            <w:rFonts w:hint="eastAsia"/>
            <w:noProof/>
          </w:rPr>
          <w:t>表</w:t>
        </w:r>
        <w:r w:rsidR="00F73F2D" w:rsidRPr="00226FF9">
          <w:rPr>
            <w:rStyle w:val="af7"/>
            <w:noProof/>
          </w:rPr>
          <w:t xml:space="preserve"> 2 107</w:t>
        </w:r>
        <w:r w:rsidR="00F73F2D" w:rsidRPr="00226FF9">
          <w:rPr>
            <w:rStyle w:val="af7"/>
            <w:rFonts w:hint="eastAsia"/>
            <w:noProof/>
          </w:rPr>
          <w:t>年下半年健身中心定型化契約查核結果表</w:t>
        </w:r>
        <w:r w:rsidR="00F73F2D">
          <w:rPr>
            <w:noProof/>
            <w:webHidden/>
          </w:rPr>
          <w:tab/>
        </w:r>
        <w:r w:rsidR="00F73F2D">
          <w:rPr>
            <w:noProof/>
            <w:webHidden/>
          </w:rPr>
          <w:fldChar w:fldCharType="begin"/>
        </w:r>
        <w:r w:rsidR="00F73F2D">
          <w:rPr>
            <w:noProof/>
            <w:webHidden/>
          </w:rPr>
          <w:instrText xml:space="preserve"> PAGEREF _Toc3995026 \h </w:instrText>
        </w:r>
        <w:r w:rsidR="00F73F2D">
          <w:rPr>
            <w:noProof/>
            <w:webHidden/>
          </w:rPr>
        </w:r>
        <w:r w:rsidR="00F73F2D">
          <w:rPr>
            <w:noProof/>
            <w:webHidden/>
          </w:rPr>
          <w:fldChar w:fldCharType="separate"/>
        </w:r>
        <w:r w:rsidR="002A74B6">
          <w:rPr>
            <w:noProof/>
            <w:webHidden/>
          </w:rPr>
          <w:t>6</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27" w:history="1">
        <w:r w:rsidR="00F73F2D" w:rsidRPr="00226FF9">
          <w:rPr>
            <w:rStyle w:val="af7"/>
            <w:rFonts w:hint="eastAsia"/>
            <w:noProof/>
          </w:rPr>
          <w:t>表</w:t>
        </w:r>
        <w:r w:rsidR="00F73F2D" w:rsidRPr="00226FF9">
          <w:rPr>
            <w:rStyle w:val="af7"/>
            <w:noProof/>
          </w:rPr>
          <w:t xml:space="preserve"> 3 107</w:t>
        </w:r>
        <w:r w:rsidR="00F73F2D" w:rsidRPr="00226FF9">
          <w:rPr>
            <w:rStyle w:val="af7"/>
            <w:rFonts w:hint="eastAsia"/>
            <w:noProof/>
          </w:rPr>
          <w:t>年下半年運動場館類消費第一次申訴爭議案件處理結果表</w:t>
        </w:r>
        <w:r w:rsidR="00F73F2D">
          <w:rPr>
            <w:noProof/>
            <w:webHidden/>
          </w:rPr>
          <w:tab/>
        </w:r>
        <w:r w:rsidR="00F73F2D">
          <w:rPr>
            <w:noProof/>
            <w:webHidden/>
          </w:rPr>
          <w:fldChar w:fldCharType="begin"/>
        </w:r>
        <w:r w:rsidR="00F73F2D">
          <w:rPr>
            <w:noProof/>
            <w:webHidden/>
          </w:rPr>
          <w:instrText xml:space="preserve"> PAGEREF _Toc3995027 \h </w:instrText>
        </w:r>
        <w:r w:rsidR="00F73F2D">
          <w:rPr>
            <w:noProof/>
            <w:webHidden/>
          </w:rPr>
        </w:r>
        <w:r w:rsidR="00F73F2D">
          <w:rPr>
            <w:noProof/>
            <w:webHidden/>
          </w:rPr>
          <w:fldChar w:fldCharType="separate"/>
        </w:r>
        <w:r w:rsidR="002A74B6">
          <w:rPr>
            <w:noProof/>
            <w:webHidden/>
          </w:rPr>
          <w:t>7</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28" w:history="1">
        <w:r w:rsidR="00F73F2D" w:rsidRPr="00226FF9">
          <w:rPr>
            <w:rStyle w:val="af7"/>
            <w:rFonts w:hint="eastAsia"/>
            <w:noProof/>
          </w:rPr>
          <w:t>表</w:t>
        </w:r>
        <w:r w:rsidR="00F73F2D" w:rsidRPr="00226FF9">
          <w:rPr>
            <w:rStyle w:val="af7"/>
            <w:noProof/>
          </w:rPr>
          <w:t xml:space="preserve"> 4 107</w:t>
        </w:r>
        <w:r w:rsidR="00F73F2D" w:rsidRPr="00226FF9">
          <w:rPr>
            <w:rStyle w:val="af7"/>
            <w:rFonts w:hint="eastAsia"/>
            <w:noProof/>
          </w:rPr>
          <w:t>年基層競技運動選手訓練站設站統計表</w:t>
        </w:r>
        <w:r w:rsidR="00F73F2D">
          <w:rPr>
            <w:noProof/>
            <w:webHidden/>
          </w:rPr>
          <w:tab/>
        </w:r>
        <w:r w:rsidR="00F73F2D">
          <w:rPr>
            <w:noProof/>
            <w:webHidden/>
          </w:rPr>
          <w:fldChar w:fldCharType="begin"/>
        </w:r>
        <w:r w:rsidR="00F73F2D">
          <w:rPr>
            <w:noProof/>
            <w:webHidden/>
          </w:rPr>
          <w:instrText xml:space="preserve"> PAGEREF _Toc3995028 \h </w:instrText>
        </w:r>
        <w:r w:rsidR="00F73F2D">
          <w:rPr>
            <w:noProof/>
            <w:webHidden/>
          </w:rPr>
        </w:r>
        <w:r w:rsidR="00F73F2D">
          <w:rPr>
            <w:noProof/>
            <w:webHidden/>
          </w:rPr>
          <w:fldChar w:fldCharType="separate"/>
        </w:r>
        <w:r w:rsidR="002A74B6">
          <w:rPr>
            <w:noProof/>
            <w:webHidden/>
          </w:rPr>
          <w:t>13</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29" w:history="1">
        <w:r w:rsidR="00F73F2D" w:rsidRPr="00226FF9">
          <w:rPr>
            <w:rStyle w:val="af7"/>
            <w:rFonts w:hint="eastAsia"/>
            <w:noProof/>
          </w:rPr>
          <w:t>表</w:t>
        </w:r>
        <w:r w:rsidR="00F73F2D" w:rsidRPr="00226FF9">
          <w:rPr>
            <w:rStyle w:val="af7"/>
            <w:noProof/>
          </w:rPr>
          <w:t xml:space="preserve"> 5 107</w:t>
        </w:r>
        <w:r w:rsidR="00F73F2D" w:rsidRPr="00226FF9">
          <w:rPr>
            <w:rStyle w:val="af7"/>
            <w:rFonts w:hint="eastAsia"/>
            <w:noProof/>
          </w:rPr>
          <w:t>年競技運動訓練暨科學中心各組服務人次一覽表</w:t>
        </w:r>
        <w:r w:rsidR="00F73F2D">
          <w:rPr>
            <w:noProof/>
            <w:webHidden/>
          </w:rPr>
          <w:tab/>
        </w:r>
        <w:r w:rsidR="00F73F2D">
          <w:rPr>
            <w:noProof/>
            <w:webHidden/>
          </w:rPr>
          <w:fldChar w:fldCharType="begin"/>
        </w:r>
        <w:r w:rsidR="00F73F2D">
          <w:rPr>
            <w:noProof/>
            <w:webHidden/>
          </w:rPr>
          <w:instrText xml:space="preserve"> PAGEREF _Toc3995029 \h </w:instrText>
        </w:r>
        <w:r w:rsidR="00F73F2D">
          <w:rPr>
            <w:noProof/>
            <w:webHidden/>
          </w:rPr>
        </w:r>
        <w:r w:rsidR="00F73F2D">
          <w:rPr>
            <w:noProof/>
            <w:webHidden/>
          </w:rPr>
          <w:fldChar w:fldCharType="separate"/>
        </w:r>
        <w:r w:rsidR="002A74B6">
          <w:rPr>
            <w:noProof/>
            <w:webHidden/>
          </w:rPr>
          <w:t>16</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0" w:history="1">
        <w:r w:rsidR="00F73F2D" w:rsidRPr="00226FF9">
          <w:rPr>
            <w:rStyle w:val="af7"/>
            <w:rFonts w:hint="eastAsia"/>
            <w:noProof/>
          </w:rPr>
          <w:t>表</w:t>
        </w:r>
        <w:r w:rsidR="00F73F2D" w:rsidRPr="00226FF9">
          <w:rPr>
            <w:rStyle w:val="af7"/>
            <w:noProof/>
          </w:rPr>
          <w:t xml:space="preserve"> 6 107</w:t>
        </w:r>
        <w:r w:rsidR="00F73F2D" w:rsidRPr="00226FF9">
          <w:rPr>
            <w:rStyle w:val="af7"/>
            <w:rFonts w:hint="eastAsia"/>
            <w:noProof/>
          </w:rPr>
          <w:t>年下半年辦理重要國際賽事情形表</w:t>
        </w:r>
        <w:r w:rsidR="00F73F2D">
          <w:rPr>
            <w:noProof/>
            <w:webHidden/>
          </w:rPr>
          <w:tab/>
        </w:r>
        <w:r w:rsidR="00F73F2D">
          <w:rPr>
            <w:noProof/>
            <w:webHidden/>
          </w:rPr>
          <w:fldChar w:fldCharType="begin"/>
        </w:r>
        <w:r w:rsidR="00F73F2D">
          <w:rPr>
            <w:noProof/>
            <w:webHidden/>
          </w:rPr>
          <w:instrText xml:space="preserve"> PAGEREF _Toc3995030 \h </w:instrText>
        </w:r>
        <w:r w:rsidR="00F73F2D">
          <w:rPr>
            <w:noProof/>
            <w:webHidden/>
          </w:rPr>
        </w:r>
        <w:r w:rsidR="00F73F2D">
          <w:rPr>
            <w:noProof/>
            <w:webHidden/>
          </w:rPr>
          <w:fldChar w:fldCharType="separate"/>
        </w:r>
        <w:r w:rsidR="002A74B6">
          <w:rPr>
            <w:noProof/>
            <w:webHidden/>
          </w:rPr>
          <w:t>18</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1" w:history="1">
        <w:r w:rsidR="00F73F2D" w:rsidRPr="00226FF9">
          <w:rPr>
            <w:rStyle w:val="af7"/>
            <w:rFonts w:hint="eastAsia"/>
            <w:noProof/>
          </w:rPr>
          <w:t>表</w:t>
        </w:r>
        <w:r w:rsidR="00F73F2D" w:rsidRPr="00226FF9">
          <w:rPr>
            <w:rStyle w:val="af7"/>
            <w:noProof/>
          </w:rPr>
          <w:t xml:space="preserve"> 7 108</w:t>
        </w:r>
        <w:r w:rsidR="00F73F2D" w:rsidRPr="00226FF9">
          <w:rPr>
            <w:rStyle w:val="af7"/>
            <w:rFonts w:hint="eastAsia"/>
            <w:noProof/>
          </w:rPr>
          <w:t>年基層訓練站執行項目表</w:t>
        </w:r>
        <w:r w:rsidR="00F73F2D">
          <w:rPr>
            <w:noProof/>
            <w:webHidden/>
          </w:rPr>
          <w:tab/>
        </w:r>
        <w:r w:rsidR="00F73F2D">
          <w:rPr>
            <w:noProof/>
            <w:webHidden/>
          </w:rPr>
          <w:fldChar w:fldCharType="begin"/>
        </w:r>
        <w:r w:rsidR="00F73F2D">
          <w:rPr>
            <w:noProof/>
            <w:webHidden/>
          </w:rPr>
          <w:instrText xml:space="preserve"> PAGEREF _Toc3995031 \h </w:instrText>
        </w:r>
        <w:r w:rsidR="00F73F2D">
          <w:rPr>
            <w:noProof/>
            <w:webHidden/>
          </w:rPr>
        </w:r>
        <w:r w:rsidR="00F73F2D">
          <w:rPr>
            <w:noProof/>
            <w:webHidden/>
          </w:rPr>
          <w:fldChar w:fldCharType="separate"/>
        </w:r>
        <w:r w:rsidR="002A74B6">
          <w:rPr>
            <w:noProof/>
            <w:webHidden/>
          </w:rPr>
          <w:t>21</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2" w:history="1">
        <w:r w:rsidR="00F73F2D" w:rsidRPr="00226FF9">
          <w:rPr>
            <w:rStyle w:val="af7"/>
            <w:rFonts w:hint="eastAsia"/>
            <w:noProof/>
          </w:rPr>
          <w:t>表</w:t>
        </w:r>
        <w:r w:rsidR="00F73F2D" w:rsidRPr="00226FF9">
          <w:rPr>
            <w:rStyle w:val="af7"/>
            <w:noProof/>
          </w:rPr>
          <w:t xml:space="preserve"> 8 108</w:t>
        </w:r>
        <w:r w:rsidR="00F73F2D" w:rsidRPr="00226FF9">
          <w:rPr>
            <w:rStyle w:val="af7"/>
            <w:rFonts w:hint="eastAsia"/>
            <w:noProof/>
          </w:rPr>
          <w:t>年上半年辦理重要國際賽事表</w:t>
        </w:r>
        <w:r w:rsidR="00F73F2D">
          <w:rPr>
            <w:noProof/>
            <w:webHidden/>
          </w:rPr>
          <w:tab/>
        </w:r>
        <w:r w:rsidR="00F73F2D">
          <w:rPr>
            <w:noProof/>
            <w:webHidden/>
          </w:rPr>
          <w:fldChar w:fldCharType="begin"/>
        </w:r>
        <w:r w:rsidR="00F73F2D">
          <w:rPr>
            <w:noProof/>
            <w:webHidden/>
          </w:rPr>
          <w:instrText xml:space="preserve"> PAGEREF _Toc3995032 \h </w:instrText>
        </w:r>
        <w:r w:rsidR="00F73F2D">
          <w:rPr>
            <w:noProof/>
            <w:webHidden/>
          </w:rPr>
        </w:r>
        <w:r w:rsidR="00F73F2D">
          <w:rPr>
            <w:noProof/>
            <w:webHidden/>
          </w:rPr>
          <w:fldChar w:fldCharType="separate"/>
        </w:r>
        <w:r w:rsidR="002A74B6">
          <w:rPr>
            <w:noProof/>
            <w:webHidden/>
          </w:rPr>
          <w:t>23</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3" w:history="1">
        <w:r w:rsidR="00F73F2D" w:rsidRPr="00226FF9">
          <w:rPr>
            <w:rStyle w:val="af7"/>
            <w:rFonts w:hint="eastAsia"/>
            <w:noProof/>
          </w:rPr>
          <w:t>表</w:t>
        </w:r>
        <w:r w:rsidR="00F73F2D" w:rsidRPr="00226FF9">
          <w:rPr>
            <w:rStyle w:val="af7"/>
            <w:noProof/>
          </w:rPr>
          <w:t xml:space="preserve"> 9 107</w:t>
        </w:r>
        <w:r w:rsidR="00F73F2D" w:rsidRPr="00226FF9">
          <w:rPr>
            <w:rStyle w:val="af7"/>
            <w:rFonts w:hint="eastAsia"/>
            <w:noProof/>
          </w:rPr>
          <w:t>年下半年本市運動中心委外經營效益表</w:t>
        </w:r>
        <w:r w:rsidR="00F73F2D">
          <w:rPr>
            <w:noProof/>
            <w:webHidden/>
          </w:rPr>
          <w:tab/>
        </w:r>
        <w:r w:rsidR="00F73F2D">
          <w:rPr>
            <w:noProof/>
            <w:webHidden/>
          </w:rPr>
          <w:fldChar w:fldCharType="begin"/>
        </w:r>
        <w:r w:rsidR="00F73F2D">
          <w:rPr>
            <w:noProof/>
            <w:webHidden/>
          </w:rPr>
          <w:instrText xml:space="preserve"> PAGEREF _Toc3995033 \h </w:instrText>
        </w:r>
        <w:r w:rsidR="00F73F2D">
          <w:rPr>
            <w:noProof/>
            <w:webHidden/>
          </w:rPr>
        </w:r>
        <w:r w:rsidR="00F73F2D">
          <w:rPr>
            <w:noProof/>
            <w:webHidden/>
          </w:rPr>
          <w:fldChar w:fldCharType="separate"/>
        </w:r>
        <w:r w:rsidR="002A74B6">
          <w:rPr>
            <w:noProof/>
            <w:webHidden/>
          </w:rPr>
          <w:t>24</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4" w:history="1">
        <w:r w:rsidR="00F73F2D" w:rsidRPr="00226FF9">
          <w:rPr>
            <w:rStyle w:val="af7"/>
            <w:rFonts w:hint="eastAsia"/>
            <w:noProof/>
          </w:rPr>
          <w:t>表</w:t>
        </w:r>
        <w:r w:rsidR="00F73F2D" w:rsidRPr="00226FF9">
          <w:rPr>
            <w:rStyle w:val="af7"/>
            <w:noProof/>
          </w:rPr>
          <w:t xml:space="preserve"> 10 107</w:t>
        </w:r>
        <w:r w:rsidR="00F73F2D" w:rsidRPr="00226FF9">
          <w:rPr>
            <w:rStyle w:val="af7"/>
            <w:rFonts w:hint="eastAsia"/>
            <w:noProof/>
          </w:rPr>
          <w:t>年下半年委外運動場館完成簽約案件列表</w:t>
        </w:r>
        <w:r w:rsidR="00F73F2D">
          <w:rPr>
            <w:noProof/>
            <w:webHidden/>
          </w:rPr>
          <w:tab/>
        </w:r>
        <w:r w:rsidR="00F73F2D">
          <w:rPr>
            <w:noProof/>
            <w:webHidden/>
          </w:rPr>
          <w:fldChar w:fldCharType="begin"/>
        </w:r>
        <w:r w:rsidR="00F73F2D">
          <w:rPr>
            <w:noProof/>
            <w:webHidden/>
          </w:rPr>
          <w:instrText xml:space="preserve"> PAGEREF _Toc3995034 \h </w:instrText>
        </w:r>
        <w:r w:rsidR="00F73F2D">
          <w:rPr>
            <w:noProof/>
            <w:webHidden/>
          </w:rPr>
        </w:r>
        <w:r w:rsidR="00F73F2D">
          <w:rPr>
            <w:noProof/>
            <w:webHidden/>
          </w:rPr>
          <w:fldChar w:fldCharType="separate"/>
        </w:r>
        <w:r w:rsidR="002A74B6">
          <w:rPr>
            <w:noProof/>
            <w:webHidden/>
          </w:rPr>
          <w:t>25</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5" w:history="1">
        <w:r w:rsidR="00F73F2D" w:rsidRPr="00226FF9">
          <w:rPr>
            <w:rStyle w:val="af7"/>
            <w:rFonts w:hint="eastAsia"/>
            <w:noProof/>
          </w:rPr>
          <w:t>表</w:t>
        </w:r>
        <w:r w:rsidR="00F73F2D" w:rsidRPr="00226FF9">
          <w:rPr>
            <w:rStyle w:val="af7"/>
            <w:noProof/>
          </w:rPr>
          <w:t xml:space="preserve"> 11 107</w:t>
        </w:r>
        <w:r w:rsidR="00F73F2D" w:rsidRPr="00226FF9">
          <w:rPr>
            <w:rStyle w:val="af7"/>
            <w:rFonts w:hint="eastAsia"/>
            <w:noProof/>
          </w:rPr>
          <w:t>年下半年辦理本市各區運動中心營運績效評鑑結果表</w:t>
        </w:r>
        <w:r w:rsidR="00F73F2D">
          <w:rPr>
            <w:noProof/>
            <w:webHidden/>
          </w:rPr>
          <w:tab/>
        </w:r>
        <w:r w:rsidR="00F73F2D">
          <w:rPr>
            <w:noProof/>
            <w:webHidden/>
          </w:rPr>
          <w:fldChar w:fldCharType="begin"/>
        </w:r>
        <w:r w:rsidR="00F73F2D">
          <w:rPr>
            <w:noProof/>
            <w:webHidden/>
          </w:rPr>
          <w:instrText xml:space="preserve"> PAGEREF _Toc3995035 \h </w:instrText>
        </w:r>
        <w:r w:rsidR="00F73F2D">
          <w:rPr>
            <w:noProof/>
            <w:webHidden/>
          </w:rPr>
        </w:r>
        <w:r w:rsidR="00F73F2D">
          <w:rPr>
            <w:noProof/>
            <w:webHidden/>
          </w:rPr>
          <w:fldChar w:fldCharType="separate"/>
        </w:r>
        <w:r w:rsidR="002A74B6">
          <w:rPr>
            <w:noProof/>
            <w:webHidden/>
          </w:rPr>
          <w:t>26</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6" w:history="1">
        <w:r w:rsidR="00F73F2D" w:rsidRPr="00226FF9">
          <w:rPr>
            <w:rStyle w:val="af7"/>
            <w:rFonts w:hint="eastAsia"/>
            <w:noProof/>
          </w:rPr>
          <w:t>表</w:t>
        </w:r>
        <w:r w:rsidR="00F73F2D" w:rsidRPr="00226FF9">
          <w:rPr>
            <w:rStyle w:val="af7"/>
            <w:noProof/>
          </w:rPr>
          <w:t xml:space="preserve"> 12 7</w:t>
        </w:r>
        <w:r w:rsidR="00F73F2D" w:rsidRPr="00226FF9">
          <w:rPr>
            <w:rStyle w:val="af7"/>
            <w:rFonts w:hint="eastAsia"/>
            <w:noProof/>
          </w:rPr>
          <w:t>月至</w:t>
        </w:r>
        <w:r w:rsidR="00F73F2D" w:rsidRPr="00226FF9">
          <w:rPr>
            <w:rStyle w:val="af7"/>
            <w:noProof/>
          </w:rPr>
          <w:t>12</w:t>
        </w:r>
        <w:r w:rsidR="00F73F2D" w:rsidRPr="00226FF9">
          <w:rPr>
            <w:rStyle w:val="af7"/>
            <w:rFonts w:hint="eastAsia"/>
            <w:noProof/>
          </w:rPr>
          <w:t>月本市運動中心進館人次表</w:t>
        </w:r>
        <w:r w:rsidR="00F73F2D">
          <w:rPr>
            <w:noProof/>
            <w:webHidden/>
          </w:rPr>
          <w:tab/>
        </w:r>
        <w:r w:rsidR="00F73F2D">
          <w:rPr>
            <w:noProof/>
            <w:webHidden/>
          </w:rPr>
          <w:fldChar w:fldCharType="begin"/>
        </w:r>
        <w:r w:rsidR="00F73F2D">
          <w:rPr>
            <w:noProof/>
            <w:webHidden/>
          </w:rPr>
          <w:instrText xml:space="preserve"> PAGEREF _Toc3995036 \h </w:instrText>
        </w:r>
        <w:r w:rsidR="00F73F2D">
          <w:rPr>
            <w:noProof/>
            <w:webHidden/>
          </w:rPr>
        </w:r>
        <w:r w:rsidR="00F73F2D">
          <w:rPr>
            <w:noProof/>
            <w:webHidden/>
          </w:rPr>
          <w:fldChar w:fldCharType="separate"/>
        </w:r>
        <w:r w:rsidR="002A74B6">
          <w:rPr>
            <w:noProof/>
            <w:webHidden/>
          </w:rPr>
          <w:t>30</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7" w:history="1">
        <w:r w:rsidR="00F73F2D" w:rsidRPr="00226FF9">
          <w:rPr>
            <w:rStyle w:val="af7"/>
            <w:rFonts w:hint="eastAsia"/>
            <w:noProof/>
          </w:rPr>
          <w:t>表</w:t>
        </w:r>
        <w:r w:rsidR="00F73F2D" w:rsidRPr="00226FF9">
          <w:rPr>
            <w:rStyle w:val="af7"/>
            <w:noProof/>
          </w:rPr>
          <w:t xml:space="preserve"> 13 7</w:t>
        </w:r>
        <w:r w:rsidR="00F73F2D" w:rsidRPr="00226FF9">
          <w:rPr>
            <w:rStyle w:val="af7"/>
            <w:rFonts w:hint="eastAsia"/>
            <w:noProof/>
          </w:rPr>
          <w:t>月至</w:t>
        </w:r>
        <w:r w:rsidR="00F73F2D" w:rsidRPr="00226FF9">
          <w:rPr>
            <w:rStyle w:val="af7"/>
            <w:noProof/>
          </w:rPr>
          <w:t>12</w:t>
        </w:r>
        <w:r w:rsidR="00F73F2D" w:rsidRPr="00226FF9">
          <w:rPr>
            <w:rStyle w:val="af7"/>
            <w:rFonts w:hint="eastAsia"/>
            <w:noProof/>
          </w:rPr>
          <w:t>月本市委外運動場館進館人次表</w:t>
        </w:r>
        <w:r w:rsidR="00F73F2D">
          <w:rPr>
            <w:noProof/>
            <w:webHidden/>
          </w:rPr>
          <w:tab/>
        </w:r>
        <w:r w:rsidR="00F73F2D">
          <w:rPr>
            <w:noProof/>
            <w:webHidden/>
          </w:rPr>
          <w:fldChar w:fldCharType="begin"/>
        </w:r>
        <w:r w:rsidR="00F73F2D">
          <w:rPr>
            <w:noProof/>
            <w:webHidden/>
          </w:rPr>
          <w:instrText xml:space="preserve"> PAGEREF _Toc3995037 \h </w:instrText>
        </w:r>
        <w:r w:rsidR="00F73F2D">
          <w:rPr>
            <w:noProof/>
            <w:webHidden/>
          </w:rPr>
        </w:r>
        <w:r w:rsidR="00F73F2D">
          <w:rPr>
            <w:noProof/>
            <w:webHidden/>
          </w:rPr>
          <w:fldChar w:fldCharType="separate"/>
        </w:r>
        <w:r w:rsidR="002A74B6">
          <w:rPr>
            <w:noProof/>
            <w:webHidden/>
          </w:rPr>
          <w:t>31</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8" w:history="1">
        <w:r w:rsidR="00F73F2D" w:rsidRPr="00226FF9">
          <w:rPr>
            <w:rStyle w:val="af7"/>
            <w:rFonts w:hint="eastAsia"/>
            <w:noProof/>
          </w:rPr>
          <w:t>表</w:t>
        </w:r>
        <w:r w:rsidR="00F73F2D" w:rsidRPr="00226FF9">
          <w:rPr>
            <w:rStyle w:val="af7"/>
            <w:noProof/>
          </w:rPr>
          <w:t xml:space="preserve"> 14 </w:t>
        </w:r>
        <w:r w:rsidR="00F73F2D" w:rsidRPr="00226FF9">
          <w:rPr>
            <w:rStyle w:val="af7"/>
            <w:rFonts w:cs="Times New Roman"/>
            <w:noProof/>
          </w:rPr>
          <w:t>107</w:t>
        </w:r>
        <w:r w:rsidR="00F73F2D" w:rsidRPr="00226FF9">
          <w:rPr>
            <w:rStyle w:val="af7"/>
            <w:rFonts w:cs="Times New Roman" w:hint="eastAsia"/>
            <w:noProof/>
          </w:rPr>
          <w:t>下半年度國際與兩岸城市運動交流情形表</w:t>
        </w:r>
        <w:r w:rsidR="00F73F2D">
          <w:rPr>
            <w:noProof/>
            <w:webHidden/>
          </w:rPr>
          <w:tab/>
        </w:r>
        <w:r w:rsidR="00F73F2D">
          <w:rPr>
            <w:noProof/>
            <w:webHidden/>
          </w:rPr>
          <w:fldChar w:fldCharType="begin"/>
        </w:r>
        <w:r w:rsidR="00F73F2D">
          <w:rPr>
            <w:noProof/>
            <w:webHidden/>
          </w:rPr>
          <w:instrText xml:space="preserve"> PAGEREF _Toc3995038 \h </w:instrText>
        </w:r>
        <w:r w:rsidR="00F73F2D">
          <w:rPr>
            <w:noProof/>
            <w:webHidden/>
          </w:rPr>
        </w:r>
        <w:r w:rsidR="00F73F2D">
          <w:rPr>
            <w:noProof/>
            <w:webHidden/>
          </w:rPr>
          <w:fldChar w:fldCharType="separate"/>
        </w:r>
        <w:r w:rsidR="002A74B6">
          <w:rPr>
            <w:noProof/>
            <w:webHidden/>
          </w:rPr>
          <w:t>36</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39" w:history="1">
        <w:r w:rsidR="00F73F2D" w:rsidRPr="00226FF9">
          <w:rPr>
            <w:rStyle w:val="af7"/>
            <w:rFonts w:hint="eastAsia"/>
            <w:noProof/>
          </w:rPr>
          <w:t>表</w:t>
        </w:r>
        <w:r w:rsidR="00F73F2D" w:rsidRPr="00226FF9">
          <w:rPr>
            <w:rStyle w:val="af7"/>
            <w:noProof/>
          </w:rPr>
          <w:t xml:space="preserve"> 15 </w:t>
        </w:r>
        <w:r w:rsidR="00F73F2D" w:rsidRPr="00226FF9">
          <w:rPr>
            <w:rStyle w:val="af7"/>
            <w:rFonts w:cs="Times New Roman"/>
            <w:noProof/>
          </w:rPr>
          <w:t>107</w:t>
        </w:r>
        <w:r w:rsidR="00F73F2D" w:rsidRPr="00226FF9">
          <w:rPr>
            <w:rStyle w:val="af7"/>
            <w:rFonts w:cs="Times New Roman" w:hint="eastAsia"/>
            <w:noProof/>
          </w:rPr>
          <w:t>年下半年度出國訪問交流情形表</w:t>
        </w:r>
        <w:r w:rsidR="00F73F2D">
          <w:rPr>
            <w:noProof/>
            <w:webHidden/>
          </w:rPr>
          <w:tab/>
        </w:r>
        <w:r w:rsidR="00F73F2D">
          <w:rPr>
            <w:noProof/>
            <w:webHidden/>
          </w:rPr>
          <w:fldChar w:fldCharType="begin"/>
        </w:r>
        <w:r w:rsidR="00F73F2D">
          <w:rPr>
            <w:noProof/>
            <w:webHidden/>
          </w:rPr>
          <w:instrText xml:space="preserve"> PAGEREF _Toc3995039 \h </w:instrText>
        </w:r>
        <w:r w:rsidR="00F73F2D">
          <w:rPr>
            <w:noProof/>
            <w:webHidden/>
          </w:rPr>
        </w:r>
        <w:r w:rsidR="00F73F2D">
          <w:rPr>
            <w:noProof/>
            <w:webHidden/>
          </w:rPr>
          <w:fldChar w:fldCharType="separate"/>
        </w:r>
        <w:r w:rsidR="002A74B6">
          <w:rPr>
            <w:noProof/>
            <w:webHidden/>
          </w:rPr>
          <w:t>40</w:t>
        </w:r>
        <w:r w:rsidR="00F73F2D">
          <w:rPr>
            <w:noProof/>
            <w:webHidden/>
          </w:rPr>
          <w:fldChar w:fldCharType="end"/>
        </w:r>
      </w:hyperlink>
    </w:p>
    <w:p w:rsidR="00F73F2D" w:rsidRDefault="002048B3">
      <w:pPr>
        <w:pStyle w:val="af9"/>
        <w:tabs>
          <w:tab w:val="right" w:leader="dot" w:pos="8302"/>
        </w:tabs>
        <w:ind w:left="560" w:hanging="560"/>
        <w:rPr>
          <w:rFonts w:asciiTheme="minorHAnsi" w:eastAsiaTheme="minorEastAsia" w:hAnsiTheme="minorHAnsi"/>
          <w:noProof/>
          <w:sz w:val="24"/>
        </w:rPr>
      </w:pPr>
      <w:hyperlink w:anchor="_Toc3995040" w:history="1">
        <w:r w:rsidR="00F73F2D" w:rsidRPr="00226FF9">
          <w:rPr>
            <w:rStyle w:val="af7"/>
            <w:rFonts w:hint="eastAsia"/>
            <w:noProof/>
          </w:rPr>
          <w:t>表</w:t>
        </w:r>
        <w:r w:rsidR="00F73F2D" w:rsidRPr="00226FF9">
          <w:rPr>
            <w:rStyle w:val="af7"/>
            <w:noProof/>
          </w:rPr>
          <w:t xml:space="preserve"> 16 107</w:t>
        </w:r>
        <w:r w:rsidR="00F73F2D" w:rsidRPr="00226FF9">
          <w:rPr>
            <w:rStyle w:val="af7"/>
            <w:rFonts w:hint="eastAsia"/>
            <w:noProof/>
          </w:rPr>
          <w:t>年度海峽盃籃球邀請賽辦理情形一覽表</w:t>
        </w:r>
        <w:r w:rsidR="00F73F2D">
          <w:rPr>
            <w:noProof/>
            <w:webHidden/>
          </w:rPr>
          <w:tab/>
        </w:r>
        <w:r w:rsidR="00F73F2D">
          <w:rPr>
            <w:noProof/>
            <w:webHidden/>
          </w:rPr>
          <w:fldChar w:fldCharType="begin"/>
        </w:r>
        <w:r w:rsidR="00F73F2D">
          <w:rPr>
            <w:noProof/>
            <w:webHidden/>
          </w:rPr>
          <w:instrText xml:space="preserve"> PAGEREF _Toc3995040 \h </w:instrText>
        </w:r>
        <w:r w:rsidR="00F73F2D">
          <w:rPr>
            <w:noProof/>
            <w:webHidden/>
          </w:rPr>
        </w:r>
        <w:r w:rsidR="00F73F2D">
          <w:rPr>
            <w:noProof/>
            <w:webHidden/>
          </w:rPr>
          <w:fldChar w:fldCharType="separate"/>
        </w:r>
        <w:r w:rsidR="002A74B6">
          <w:rPr>
            <w:noProof/>
            <w:webHidden/>
          </w:rPr>
          <w:t>41</w:t>
        </w:r>
        <w:r w:rsidR="00F73F2D">
          <w:rPr>
            <w:noProof/>
            <w:webHidden/>
          </w:rPr>
          <w:fldChar w:fldCharType="end"/>
        </w:r>
      </w:hyperlink>
    </w:p>
    <w:p w:rsidR="00AE1C44" w:rsidRPr="00AE1C44" w:rsidRDefault="00272502" w:rsidP="00AE1C44">
      <w:pPr>
        <w:jc w:val="center"/>
        <w:rPr>
          <w:b/>
          <w:sz w:val="36"/>
          <w:szCs w:val="36"/>
        </w:rPr>
        <w:sectPr w:rsidR="00AE1C44" w:rsidRPr="00AE1C44" w:rsidSect="00AE1C44">
          <w:pgSz w:w="11906" w:h="16838"/>
          <w:pgMar w:top="1440" w:right="1797" w:bottom="1440" w:left="1797" w:header="851" w:footer="992" w:gutter="0"/>
          <w:pgNumType w:start="1"/>
          <w:cols w:space="425"/>
          <w:docGrid w:linePitch="360"/>
        </w:sectPr>
      </w:pPr>
      <w:r>
        <w:rPr>
          <w:b/>
          <w:sz w:val="36"/>
          <w:szCs w:val="36"/>
        </w:rPr>
        <w:fldChar w:fldCharType="end"/>
      </w:r>
    </w:p>
    <w:p w:rsidR="00077756" w:rsidRPr="008E3B30" w:rsidRDefault="00077756" w:rsidP="00077756">
      <w:r w:rsidRPr="008E3B30">
        <w:rPr>
          <w:rFonts w:hint="eastAsia"/>
        </w:rPr>
        <w:lastRenderedPageBreak/>
        <w:t>議長、副議長、各位議員女士、先生：</w:t>
      </w:r>
    </w:p>
    <w:p w:rsidR="00077756" w:rsidRPr="008E3B30" w:rsidRDefault="00077756" w:rsidP="00077756">
      <w:r w:rsidRPr="008E3B30">
        <w:rPr>
          <w:rFonts w:hint="eastAsia"/>
        </w:rPr>
        <w:t xml:space="preserve">　　欣逢貴會第</w:t>
      </w:r>
      <w:r w:rsidR="00E90E45">
        <w:rPr>
          <w:rFonts w:hint="eastAsia"/>
        </w:rPr>
        <w:t>13</w:t>
      </w:r>
      <w:r w:rsidRPr="008E3B30">
        <w:rPr>
          <w:rFonts w:hint="eastAsia"/>
        </w:rPr>
        <w:t>屆第</w:t>
      </w:r>
      <w:r w:rsidR="00E90E45">
        <w:rPr>
          <w:rFonts w:hint="eastAsia"/>
        </w:rPr>
        <w:t>1</w:t>
      </w:r>
      <w:r w:rsidRPr="008E3B30">
        <w:rPr>
          <w:rFonts w:hint="eastAsia"/>
        </w:rPr>
        <w:t>次定期大會開議，謹致祝賀之意。</w:t>
      </w:r>
      <w:r>
        <w:rPr>
          <w:rFonts w:cs="Times New Roman" w:hint="eastAsia"/>
          <w:position w:val="8"/>
        </w:rPr>
        <w:t>再立</w:t>
      </w:r>
      <w:r w:rsidRPr="008E3B30">
        <w:rPr>
          <w:rFonts w:hint="eastAsia"/>
        </w:rPr>
        <w:t>非常榮幸能夠在此親自向各位報告本局</w:t>
      </w:r>
      <w:r w:rsidR="00E90E45">
        <w:rPr>
          <w:rFonts w:hint="eastAsia"/>
        </w:rPr>
        <w:t>107年下</w:t>
      </w:r>
      <w:r w:rsidRPr="008E3B30">
        <w:rPr>
          <w:rFonts w:hint="eastAsia"/>
        </w:rPr>
        <w:t>半年度(</w:t>
      </w:r>
      <w:r w:rsidR="00E90E45">
        <w:rPr>
          <w:rFonts w:hint="eastAsia"/>
        </w:rPr>
        <w:t>7</w:t>
      </w:r>
      <w:r>
        <w:rPr>
          <w:rFonts w:hint="eastAsia"/>
        </w:rPr>
        <w:t>月</w:t>
      </w:r>
      <w:r w:rsidRPr="008E3B30">
        <w:rPr>
          <w:rFonts w:hint="eastAsia"/>
        </w:rPr>
        <w:t>至</w:t>
      </w:r>
      <w:r w:rsidR="00E90E45">
        <w:rPr>
          <w:rFonts w:hint="eastAsia"/>
        </w:rPr>
        <w:t>12</w:t>
      </w:r>
      <w:r w:rsidRPr="008E3B30">
        <w:rPr>
          <w:rFonts w:hint="eastAsia"/>
        </w:rPr>
        <w:t>月)</w:t>
      </w:r>
      <w:r>
        <w:rPr>
          <w:rFonts w:hint="eastAsia"/>
        </w:rPr>
        <w:t>重要施政成果</w:t>
      </w:r>
      <w:r w:rsidRPr="008E3B30">
        <w:rPr>
          <w:rFonts w:hint="eastAsia"/>
        </w:rPr>
        <w:t>及</w:t>
      </w:r>
      <w:r w:rsidR="00E90E45">
        <w:rPr>
          <w:rFonts w:hint="eastAsia"/>
        </w:rPr>
        <w:t>108年上</w:t>
      </w:r>
      <w:r w:rsidRPr="008E3B30">
        <w:rPr>
          <w:rFonts w:hint="eastAsia"/>
        </w:rPr>
        <w:t>半年度(</w:t>
      </w:r>
      <w:r w:rsidR="00E90E45">
        <w:rPr>
          <w:rFonts w:hint="eastAsia"/>
        </w:rPr>
        <w:t>1</w:t>
      </w:r>
      <w:r>
        <w:rPr>
          <w:rFonts w:hint="eastAsia"/>
        </w:rPr>
        <w:t>月</w:t>
      </w:r>
      <w:r w:rsidRPr="008E3B30">
        <w:rPr>
          <w:rFonts w:hint="eastAsia"/>
        </w:rPr>
        <w:t>至</w:t>
      </w:r>
      <w:r w:rsidR="00E90E45">
        <w:rPr>
          <w:rFonts w:hint="eastAsia"/>
        </w:rPr>
        <w:t>6</w:t>
      </w:r>
      <w:r w:rsidRPr="008E3B30">
        <w:rPr>
          <w:rFonts w:hint="eastAsia"/>
        </w:rPr>
        <w:t>月)工作重點。承蒙諸位先進對本局的策勵與支持，使本局各項政策、業務得以順利開展，</w:t>
      </w:r>
      <w:r>
        <w:rPr>
          <w:rFonts w:cs="Times New Roman" w:hint="eastAsia"/>
          <w:position w:val="8"/>
        </w:rPr>
        <w:t>再立</w:t>
      </w:r>
      <w:r w:rsidRPr="008E3B30">
        <w:rPr>
          <w:rFonts w:hint="eastAsia"/>
        </w:rPr>
        <w:t>謹代表本局全體同仁表達由衷致謝。</w:t>
      </w:r>
    </w:p>
    <w:p w:rsidR="00077756" w:rsidRPr="00077756" w:rsidRDefault="00077756" w:rsidP="002A7755">
      <w:pPr>
        <w:rPr>
          <w:szCs w:val="24"/>
        </w:rPr>
      </w:pPr>
    </w:p>
    <w:p w:rsidR="002A7755" w:rsidRPr="00077756" w:rsidRDefault="002A7755" w:rsidP="00077756">
      <w:pPr>
        <w:pStyle w:val="2"/>
      </w:pPr>
      <w:bookmarkStart w:id="0" w:name="_Toc516559421"/>
      <w:r w:rsidRPr="00077756">
        <w:rPr>
          <w:rFonts w:hint="eastAsia"/>
        </w:rPr>
        <w:t>壹、前言</w:t>
      </w:r>
      <w:bookmarkEnd w:id="0"/>
      <w:r w:rsidRPr="00077756">
        <w:tab/>
      </w:r>
    </w:p>
    <w:p w:rsidR="005352BB" w:rsidRDefault="005352BB" w:rsidP="005352BB">
      <w:r>
        <w:rPr>
          <w:rFonts w:hint="eastAsia"/>
        </w:rPr>
        <w:t xml:space="preserve">    為深化精進本市運動發展，本局以「成為宜居永續城市」為</w:t>
      </w:r>
      <w:r w:rsidR="00AA7233">
        <w:rPr>
          <w:rFonts w:hint="eastAsia"/>
        </w:rPr>
        <w:t>願景，「健康市民」、「卓越競技」、「運動城市」為使命，「正直誠信」、「團隊合作」、「創新卓越」、「開放共享</w:t>
      </w:r>
      <w:r>
        <w:rPr>
          <w:rFonts w:hint="eastAsia"/>
        </w:rPr>
        <w:t>」為核心價值，承接府級策略地圖之「發展多元文化」、「打造優質教育」策略主題，規劃本局策略地圖與平衡計分卡，並以「提高規律運動人口」、「強化競技運動實力」</w:t>
      </w:r>
      <w:r w:rsidR="00AA7233">
        <w:rPr>
          <w:rFonts w:hint="eastAsia"/>
        </w:rPr>
        <w:t>、「推升運動產業效能」、「優化運動場館」、「深化國際運動交流」</w:t>
      </w:r>
      <w:r>
        <w:rPr>
          <w:rFonts w:hint="eastAsia"/>
        </w:rPr>
        <w:t>五大策略主題架構本局重大施政方針，訂定各項關鍵績效指標(KPI)，強化治理效能，邁向卓越。</w:t>
      </w:r>
    </w:p>
    <w:p w:rsidR="00100801" w:rsidRDefault="005352BB" w:rsidP="00D95CBC">
      <w:r>
        <w:rPr>
          <w:rFonts w:hint="eastAsia"/>
        </w:rPr>
        <w:t xml:space="preserve">    </w:t>
      </w:r>
      <w:r w:rsidR="00AA7233">
        <w:rPr>
          <w:rFonts w:hint="eastAsia"/>
        </w:rPr>
        <w:t>本次工作報告以本局策略地圖五大策略主題與精實管理效能</w:t>
      </w:r>
      <w:r>
        <w:rPr>
          <w:rFonts w:hint="eastAsia"/>
        </w:rPr>
        <w:t>等六篇章，呈現本局</w:t>
      </w:r>
      <w:r w:rsidR="00E90E45">
        <w:rPr>
          <w:rFonts w:hint="eastAsia"/>
        </w:rPr>
        <w:t>107年下</w:t>
      </w:r>
      <w:r>
        <w:rPr>
          <w:rFonts w:hint="eastAsia"/>
        </w:rPr>
        <w:t>半年重要施政成果以及</w:t>
      </w:r>
      <w:r w:rsidR="00E90E45">
        <w:rPr>
          <w:rFonts w:hint="eastAsia"/>
        </w:rPr>
        <w:t>108年上</w:t>
      </w:r>
      <w:r>
        <w:rPr>
          <w:rFonts w:hint="eastAsia"/>
        </w:rPr>
        <w:t>半年未來工作重點，敬請諸位議員先進參閱，也請持續給予策勵、支持與協助。在此</w:t>
      </w:r>
      <w:r>
        <w:rPr>
          <w:rFonts w:cs="Times New Roman" w:hint="eastAsia"/>
          <w:position w:val="8"/>
        </w:rPr>
        <w:t>再立</w:t>
      </w:r>
      <w:r>
        <w:rPr>
          <w:rFonts w:hint="eastAsia"/>
        </w:rPr>
        <w:t>謹擇重點內容向各位議員女士、先生報告，敬請不吝賜教。</w:t>
      </w:r>
    </w:p>
    <w:p w:rsidR="005352BB" w:rsidRPr="00100801" w:rsidRDefault="00100801" w:rsidP="00D95CBC">
      <w:r>
        <w:br w:type="page"/>
      </w:r>
    </w:p>
    <w:p w:rsidR="00077756" w:rsidRPr="005E7CB7" w:rsidRDefault="002A7755" w:rsidP="00077756">
      <w:pPr>
        <w:pStyle w:val="2"/>
        <w:rPr>
          <w:color w:val="000000" w:themeColor="text1"/>
        </w:rPr>
      </w:pPr>
      <w:bookmarkStart w:id="1" w:name="_Toc516559422"/>
      <w:r w:rsidRPr="00077756">
        <w:rPr>
          <w:rFonts w:hint="eastAsia"/>
        </w:rPr>
        <w:lastRenderedPageBreak/>
        <w:t>貳、</w:t>
      </w:r>
      <w:r w:rsidRPr="005E7CB7">
        <w:rPr>
          <w:rFonts w:hint="eastAsia"/>
          <w:color w:val="000000" w:themeColor="text1"/>
        </w:rPr>
        <w:t>本局</w:t>
      </w:r>
      <w:r w:rsidR="00FA548D" w:rsidRPr="005E7CB7">
        <w:rPr>
          <w:color w:val="000000" w:themeColor="text1"/>
        </w:rPr>
        <w:t>10</w:t>
      </w:r>
      <w:r w:rsidR="00FA548D" w:rsidRPr="005E7CB7">
        <w:rPr>
          <w:rFonts w:hint="eastAsia"/>
          <w:color w:val="000000" w:themeColor="text1"/>
        </w:rPr>
        <w:t>7</w:t>
      </w:r>
      <w:r w:rsidRPr="005E7CB7">
        <w:rPr>
          <w:color w:val="000000" w:themeColor="text1"/>
        </w:rPr>
        <w:t>年</w:t>
      </w:r>
      <w:r w:rsidR="00E90E45" w:rsidRPr="005E7CB7">
        <w:rPr>
          <w:rFonts w:hint="eastAsia"/>
          <w:color w:val="000000" w:themeColor="text1"/>
        </w:rPr>
        <w:t>下</w:t>
      </w:r>
      <w:r w:rsidR="001E4BCA" w:rsidRPr="005E7CB7">
        <w:rPr>
          <w:color w:val="000000" w:themeColor="text1"/>
        </w:rPr>
        <w:t>半年</w:t>
      </w:r>
      <w:r w:rsidR="001E4BCA" w:rsidRPr="005E7CB7">
        <w:rPr>
          <w:rFonts w:hint="eastAsia"/>
          <w:color w:val="000000" w:themeColor="text1"/>
        </w:rPr>
        <w:t>施政</w:t>
      </w:r>
      <w:r w:rsidRPr="005E7CB7">
        <w:rPr>
          <w:color w:val="000000" w:themeColor="text1"/>
        </w:rPr>
        <w:t>成果及</w:t>
      </w:r>
      <w:bookmarkEnd w:id="1"/>
    </w:p>
    <w:p w:rsidR="002A7755" w:rsidRPr="005E7CB7" w:rsidRDefault="002A7755" w:rsidP="00077756">
      <w:pPr>
        <w:pStyle w:val="2"/>
        <w:rPr>
          <w:color w:val="000000" w:themeColor="text1"/>
        </w:rPr>
      </w:pPr>
      <w:bookmarkStart w:id="2" w:name="_Toc516559423"/>
      <w:r w:rsidRPr="005E7CB7">
        <w:rPr>
          <w:color w:val="000000" w:themeColor="text1"/>
        </w:rPr>
        <w:t>10</w:t>
      </w:r>
      <w:r w:rsidR="00E90E45" w:rsidRPr="005E7CB7">
        <w:rPr>
          <w:rFonts w:hint="eastAsia"/>
          <w:color w:val="000000" w:themeColor="text1"/>
        </w:rPr>
        <w:t>8</w:t>
      </w:r>
      <w:r w:rsidRPr="005E7CB7">
        <w:rPr>
          <w:color w:val="000000" w:themeColor="text1"/>
        </w:rPr>
        <w:t>年</w:t>
      </w:r>
      <w:r w:rsidR="00E90E45" w:rsidRPr="005E7CB7">
        <w:rPr>
          <w:rFonts w:hint="eastAsia"/>
          <w:color w:val="000000" w:themeColor="text1"/>
        </w:rPr>
        <w:t>上</w:t>
      </w:r>
      <w:r w:rsidRPr="005E7CB7">
        <w:rPr>
          <w:color w:val="000000" w:themeColor="text1"/>
        </w:rPr>
        <w:t>半年工作重點</w:t>
      </w:r>
      <w:bookmarkEnd w:id="2"/>
      <w:r w:rsidRPr="005E7CB7">
        <w:rPr>
          <w:color w:val="000000" w:themeColor="text1"/>
        </w:rPr>
        <w:tab/>
      </w:r>
    </w:p>
    <w:p w:rsidR="002A7755" w:rsidRPr="005E7CB7" w:rsidRDefault="002A7755" w:rsidP="00077756">
      <w:pPr>
        <w:pStyle w:val="af2"/>
        <w:rPr>
          <w:color w:val="000000" w:themeColor="text1"/>
        </w:rPr>
      </w:pPr>
      <w:bookmarkStart w:id="3" w:name="_Toc516559424"/>
      <w:r w:rsidRPr="005E7CB7">
        <w:rPr>
          <w:rFonts w:hint="eastAsia"/>
          <w:color w:val="000000" w:themeColor="text1"/>
        </w:rPr>
        <w:t>一、提高規律運動人口</w:t>
      </w:r>
      <w:bookmarkEnd w:id="3"/>
    </w:p>
    <w:p w:rsidR="002A7755" w:rsidRPr="005E7CB7" w:rsidRDefault="002A7755" w:rsidP="00077756">
      <w:pPr>
        <w:pStyle w:val="1"/>
        <w:rPr>
          <w:color w:val="000000" w:themeColor="text1"/>
          <w:szCs w:val="32"/>
        </w:rPr>
      </w:pPr>
      <w:bookmarkStart w:id="4" w:name="_Toc516559425"/>
      <w:r w:rsidRPr="005E7CB7">
        <w:rPr>
          <w:color w:val="000000" w:themeColor="text1"/>
          <w:szCs w:val="32"/>
        </w:rPr>
        <w:t>(一</w:t>
      </w:r>
      <w:r w:rsidR="00FA548D" w:rsidRPr="005E7CB7">
        <w:rPr>
          <w:color w:val="000000" w:themeColor="text1"/>
          <w:szCs w:val="32"/>
        </w:rPr>
        <w:t>)10</w:t>
      </w:r>
      <w:r w:rsidR="00FA548D" w:rsidRPr="005E7CB7">
        <w:rPr>
          <w:rFonts w:hint="eastAsia"/>
          <w:color w:val="000000" w:themeColor="text1"/>
          <w:szCs w:val="32"/>
        </w:rPr>
        <w:t>7</w:t>
      </w:r>
      <w:r w:rsidRPr="005E7CB7">
        <w:rPr>
          <w:color w:val="000000" w:themeColor="text1"/>
          <w:szCs w:val="32"/>
        </w:rPr>
        <w:t>年</w:t>
      </w:r>
      <w:r w:rsidR="00662340" w:rsidRPr="005E7CB7">
        <w:rPr>
          <w:rFonts w:hint="eastAsia"/>
          <w:color w:val="000000" w:themeColor="text1"/>
          <w:szCs w:val="32"/>
        </w:rPr>
        <w:t>下</w:t>
      </w:r>
      <w:r w:rsidRPr="005E7CB7">
        <w:rPr>
          <w:color w:val="000000" w:themeColor="text1"/>
          <w:szCs w:val="32"/>
        </w:rPr>
        <w:t>半年施政成果</w:t>
      </w:r>
      <w:bookmarkEnd w:id="4"/>
      <w:r w:rsidRPr="005E7CB7">
        <w:rPr>
          <w:color w:val="000000" w:themeColor="text1"/>
          <w:szCs w:val="32"/>
        </w:rPr>
        <w:tab/>
      </w:r>
    </w:p>
    <w:p w:rsidR="00862EAE" w:rsidRPr="005E7CB7" w:rsidRDefault="00862EAE" w:rsidP="00D95CBC">
      <w:pPr>
        <w:widowControl/>
        <w:spacing w:before="80" w:after="80"/>
        <w:ind w:firstLineChars="100" w:firstLine="280"/>
        <w:rPr>
          <w:rFonts w:cs="Times New Roman"/>
          <w:color w:val="000000" w:themeColor="text1"/>
          <w:kern w:val="0"/>
          <w:szCs w:val="28"/>
        </w:rPr>
      </w:pPr>
      <w:r w:rsidRPr="005E7CB7">
        <w:rPr>
          <w:rFonts w:cs="Times New Roman" w:hint="eastAsia"/>
          <w:color w:val="000000" w:themeColor="text1"/>
          <w:kern w:val="0"/>
          <w:szCs w:val="28"/>
        </w:rPr>
        <w:t>1.</w:t>
      </w:r>
      <w:r w:rsidR="00662340" w:rsidRPr="005E7CB7">
        <w:rPr>
          <w:rFonts w:cs="Times New Roman" w:hint="eastAsia"/>
          <w:color w:val="000000" w:themeColor="text1"/>
          <w:kern w:val="0"/>
          <w:szCs w:val="28"/>
        </w:rPr>
        <w:t>推展都會特色運動，打造國際友善健康城市</w:t>
      </w:r>
    </w:p>
    <w:p w:rsidR="007943C3" w:rsidRPr="005E7CB7" w:rsidRDefault="007943C3" w:rsidP="00662340">
      <w:pPr>
        <w:pStyle w:val="a3"/>
        <w:numPr>
          <w:ilvl w:val="0"/>
          <w:numId w:val="3"/>
        </w:numPr>
        <w:ind w:leftChars="0" w:left="851" w:hanging="425"/>
        <w:rPr>
          <w:rFonts w:cs="Times New Roman"/>
          <w:color w:val="000000" w:themeColor="text1"/>
          <w:kern w:val="0"/>
          <w:szCs w:val="28"/>
        </w:rPr>
      </w:pPr>
      <w:r w:rsidRPr="005E7CB7">
        <w:rPr>
          <w:rFonts w:cs="Times New Roman" w:hint="eastAsia"/>
          <w:color w:val="000000" w:themeColor="text1"/>
          <w:kern w:val="0"/>
          <w:szCs w:val="28"/>
        </w:rPr>
        <w:t>辦理</w:t>
      </w:r>
      <w:r w:rsidR="00662340" w:rsidRPr="005E7CB7">
        <w:rPr>
          <w:rFonts w:cs="Times New Roman" w:hint="eastAsia"/>
          <w:color w:val="000000" w:themeColor="text1"/>
          <w:kern w:val="0"/>
          <w:szCs w:val="28"/>
        </w:rPr>
        <w:t>「</w:t>
      </w:r>
      <w:r w:rsidR="00662340" w:rsidRPr="005E7CB7">
        <w:rPr>
          <w:rFonts w:cs="Times New Roman"/>
          <w:color w:val="000000" w:themeColor="text1"/>
          <w:kern w:val="0"/>
          <w:szCs w:val="28"/>
        </w:rPr>
        <w:t>2018臺北馬拉松」</w:t>
      </w:r>
    </w:p>
    <w:p w:rsidR="007943C3" w:rsidRPr="005E7CB7" w:rsidRDefault="00306AF1" w:rsidP="00662340">
      <w:pPr>
        <w:widowControl/>
        <w:spacing w:before="80" w:after="80"/>
        <w:ind w:left="851"/>
        <w:rPr>
          <w:rFonts w:cs="Times New Roman"/>
          <w:color w:val="000000" w:themeColor="text1"/>
          <w:kern w:val="0"/>
          <w:szCs w:val="28"/>
        </w:rPr>
      </w:pPr>
      <w:r w:rsidRPr="005E7CB7">
        <w:rPr>
          <w:rFonts w:cs="Times New Roman" w:hint="eastAsia"/>
          <w:color w:val="000000" w:themeColor="text1"/>
          <w:kern w:val="0"/>
          <w:szCs w:val="28"/>
        </w:rPr>
        <w:t xml:space="preserve">    </w:t>
      </w:r>
      <w:r w:rsidR="00662340" w:rsidRPr="005E7CB7">
        <w:rPr>
          <w:rFonts w:cs="Times New Roman" w:hint="eastAsia"/>
          <w:color w:val="000000" w:themeColor="text1"/>
          <w:kern w:val="0"/>
          <w:szCs w:val="28"/>
        </w:rPr>
        <w:t>賽事於</w:t>
      </w:r>
      <w:r w:rsidR="00662340" w:rsidRPr="005E7CB7">
        <w:rPr>
          <w:rFonts w:cs="Times New Roman"/>
          <w:color w:val="000000" w:themeColor="text1"/>
          <w:kern w:val="0"/>
          <w:szCs w:val="28"/>
        </w:rPr>
        <w:t>107年12月9日辦理完畢，為本市首次申請國際田徑總會（IAAF）銅標審核之觀察年，於菁英選手等級、賽事轉播、禁藥檢測、補給站及賽道規劃</w:t>
      </w:r>
      <w:r w:rsidR="00EB6CC5">
        <w:rPr>
          <w:rFonts w:cs="Times New Roman"/>
          <w:color w:val="000000" w:themeColor="text1"/>
          <w:kern w:val="0"/>
          <w:szCs w:val="28"/>
        </w:rPr>
        <w:t>……</w:t>
      </w:r>
      <w:r w:rsidR="00662340" w:rsidRPr="005E7CB7">
        <w:rPr>
          <w:rFonts w:cs="Times New Roman"/>
          <w:color w:val="000000" w:themeColor="text1"/>
          <w:kern w:val="0"/>
          <w:szCs w:val="28"/>
        </w:rPr>
        <w:t>等皆以銅標規格執行，賽事總計吸引60個國家地區，2萬7,000名選手參加。透過辦理國際級城市馬拉松賽事，提升全民運動參與熱度，</w:t>
      </w:r>
      <w:r w:rsidR="00662340" w:rsidRPr="00F511CC">
        <w:rPr>
          <w:rFonts w:cs="Times New Roman"/>
          <w:color w:val="000000" w:themeColor="text1"/>
          <w:kern w:val="0"/>
          <w:szCs w:val="28"/>
        </w:rPr>
        <w:t>路線結合</w:t>
      </w:r>
      <w:proofErr w:type="gramStart"/>
      <w:r w:rsidR="00662340" w:rsidRPr="00F511CC">
        <w:rPr>
          <w:rFonts w:cs="Times New Roman"/>
          <w:color w:val="000000" w:themeColor="text1"/>
          <w:kern w:val="0"/>
          <w:szCs w:val="28"/>
        </w:rPr>
        <w:t>臺</w:t>
      </w:r>
      <w:proofErr w:type="gramEnd"/>
      <w:r w:rsidR="00662340" w:rsidRPr="00F511CC">
        <w:rPr>
          <w:rFonts w:cs="Times New Roman"/>
          <w:color w:val="000000" w:themeColor="text1"/>
          <w:kern w:val="0"/>
          <w:szCs w:val="28"/>
        </w:rPr>
        <w:t>北四大古城</w:t>
      </w:r>
      <w:r w:rsidR="009253DE" w:rsidRPr="00F511CC">
        <w:rPr>
          <w:rFonts w:cs="Times New Roman" w:hint="eastAsia"/>
          <w:color w:val="000000" w:themeColor="text1"/>
          <w:kern w:val="0"/>
          <w:szCs w:val="28"/>
        </w:rPr>
        <w:t>門</w:t>
      </w:r>
      <w:r w:rsidR="00662340" w:rsidRPr="005E7CB7">
        <w:rPr>
          <w:rFonts w:cs="Times New Roman"/>
          <w:color w:val="000000" w:themeColor="text1"/>
          <w:kern w:val="0"/>
          <w:szCs w:val="28"/>
        </w:rPr>
        <w:t>、</w:t>
      </w:r>
      <w:proofErr w:type="gramStart"/>
      <w:r w:rsidR="00662340" w:rsidRPr="005E7CB7">
        <w:rPr>
          <w:rFonts w:cs="Times New Roman"/>
          <w:color w:val="000000" w:themeColor="text1"/>
          <w:kern w:val="0"/>
          <w:szCs w:val="28"/>
        </w:rPr>
        <w:t>臺</w:t>
      </w:r>
      <w:proofErr w:type="gramEnd"/>
      <w:r w:rsidR="00662340" w:rsidRPr="005E7CB7">
        <w:rPr>
          <w:rFonts w:cs="Times New Roman"/>
          <w:color w:val="000000" w:themeColor="text1"/>
          <w:kern w:val="0"/>
          <w:szCs w:val="28"/>
        </w:rPr>
        <w:t>北101</w:t>
      </w:r>
      <w:r w:rsidR="00766141" w:rsidRPr="005E7CB7">
        <w:rPr>
          <w:rFonts w:cs="Times New Roman"/>
          <w:color w:val="000000" w:themeColor="text1"/>
          <w:kern w:val="0"/>
          <w:szCs w:val="28"/>
        </w:rPr>
        <w:t>、仁愛路林蔭大道、中正紀念堂</w:t>
      </w:r>
      <w:r w:rsidR="00662340" w:rsidRPr="005E7CB7">
        <w:rPr>
          <w:rFonts w:cs="Times New Roman"/>
          <w:color w:val="000000" w:themeColor="text1"/>
          <w:kern w:val="0"/>
          <w:szCs w:val="28"/>
        </w:rPr>
        <w:t>等知名景點成功行銷本市都會及歷史文化特色；</w:t>
      </w:r>
      <w:proofErr w:type="gramStart"/>
      <w:r w:rsidR="00662340" w:rsidRPr="005E7CB7">
        <w:rPr>
          <w:rFonts w:cs="Times New Roman"/>
          <w:color w:val="000000" w:themeColor="text1"/>
          <w:kern w:val="0"/>
          <w:szCs w:val="28"/>
        </w:rPr>
        <w:t>此外，</w:t>
      </w:r>
      <w:proofErr w:type="gramEnd"/>
      <w:r w:rsidR="00662340" w:rsidRPr="005E7CB7">
        <w:rPr>
          <w:rFonts w:cs="Times New Roman"/>
          <w:color w:val="000000" w:themeColor="text1"/>
          <w:kern w:val="0"/>
          <w:szCs w:val="28"/>
        </w:rPr>
        <w:t>系列活動包含辦理</w:t>
      </w:r>
      <w:proofErr w:type="gramStart"/>
      <w:r w:rsidR="00662340" w:rsidRPr="005E7CB7">
        <w:rPr>
          <w:rFonts w:cs="Times New Roman"/>
          <w:color w:val="000000" w:themeColor="text1"/>
          <w:kern w:val="0"/>
          <w:szCs w:val="28"/>
        </w:rPr>
        <w:t>臺</w:t>
      </w:r>
      <w:proofErr w:type="gramEnd"/>
      <w:r w:rsidR="00662340" w:rsidRPr="005E7CB7">
        <w:rPr>
          <w:rFonts w:cs="Times New Roman"/>
          <w:color w:val="000000" w:themeColor="text1"/>
          <w:kern w:val="0"/>
          <w:szCs w:val="28"/>
        </w:rPr>
        <w:t>北馬拉松</w:t>
      </w:r>
      <w:proofErr w:type="gramStart"/>
      <w:r w:rsidR="00662340" w:rsidRPr="005E7CB7">
        <w:rPr>
          <w:rFonts w:cs="Times New Roman"/>
          <w:color w:val="000000" w:themeColor="text1"/>
          <w:kern w:val="0"/>
          <w:szCs w:val="28"/>
        </w:rPr>
        <w:t>訓練營暨講座</w:t>
      </w:r>
      <w:proofErr w:type="gramEnd"/>
      <w:r w:rsidR="00662340" w:rsidRPr="005E7CB7">
        <w:rPr>
          <w:rFonts w:cs="Times New Roman"/>
          <w:color w:val="000000" w:themeColor="text1"/>
          <w:kern w:val="0"/>
          <w:szCs w:val="28"/>
        </w:rPr>
        <w:t>、運動傷害貼</w:t>
      </w:r>
      <w:proofErr w:type="gramStart"/>
      <w:r w:rsidR="00662340" w:rsidRPr="005E7CB7">
        <w:rPr>
          <w:rFonts w:cs="Times New Roman"/>
          <w:color w:val="000000" w:themeColor="text1"/>
          <w:kern w:val="0"/>
          <w:szCs w:val="28"/>
        </w:rPr>
        <w:t>紮</w:t>
      </w:r>
      <w:proofErr w:type="gramEnd"/>
      <w:r w:rsidR="00662340" w:rsidRPr="005E7CB7">
        <w:rPr>
          <w:rFonts w:cs="Times New Roman"/>
          <w:color w:val="000000" w:themeColor="text1"/>
          <w:kern w:val="0"/>
          <w:szCs w:val="28"/>
        </w:rPr>
        <w:t>講座等，並與企業合作辦</w:t>
      </w:r>
      <w:r w:rsidR="00662340" w:rsidRPr="005E7CB7">
        <w:rPr>
          <w:rFonts w:cs="Times New Roman" w:hint="eastAsia"/>
          <w:color w:val="000000" w:themeColor="text1"/>
          <w:kern w:val="0"/>
          <w:szCs w:val="28"/>
        </w:rPr>
        <w:t>理馬拉松運動博覽會等周邊活動，提升增進民眾參與運動知能、意願，也促進運動產業發展</w:t>
      </w:r>
      <w:r w:rsidR="007943C3" w:rsidRPr="005E7CB7">
        <w:rPr>
          <w:rFonts w:cs="Times New Roman" w:hint="eastAsia"/>
          <w:color w:val="000000" w:themeColor="text1"/>
          <w:kern w:val="0"/>
          <w:szCs w:val="28"/>
        </w:rPr>
        <w:t>。</w:t>
      </w:r>
    </w:p>
    <w:p w:rsidR="008C5DCF" w:rsidRPr="005E7CB7" w:rsidRDefault="008C5DCF" w:rsidP="008C5DCF">
      <w:pPr>
        <w:pStyle w:val="a3"/>
        <w:numPr>
          <w:ilvl w:val="0"/>
          <w:numId w:val="3"/>
        </w:numPr>
        <w:ind w:leftChars="0" w:left="851" w:hanging="425"/>
        <w:rPr>
          <w:rFonts w:cs="Times New Roman"/>
          <w:color w:val="000000" w:themeColor="text1"/>
          <w:kern w:val="0"/>
          <w:szCs w:val="28"/>
        </w:rPr>
      </w:pPr>
      <w:r w:rsidRPr="005E7CB7">
        <w:rPr>
          <w:rFonts w:cs="Times New Roman" w:hint="eastAsia"/>
          <w:color w:val="000000" w:themeColor="text1"/>
          <w:kern w:val="0"/>
          <w:szCs w:val="28"/>
        </w:rPr>
        <w:t>辦理「臺北市極限運動育樂營」與「臺北國際青年極限運動大賽」</w:t>
      </w:r>
    </w:p>
    <w:p w:rsidR="007943C3" w:rsidRPr="005E7CB7" w:rsidRDefault="00306AF1" w:rsidP="008C5DCF">
      <w:pPr>
        <w:widowControl/>
        <w:spacing w:before="80" w:after="80"/>
        <w:ind w:left="851"/>
        <w:rPr>
          <w:rFonts w:cs="Times New Roman"/>
          <w:color w:val="000000" w:themeColor="text1"/>
          <w:kern w:val="0"/>
          <w:szCs w:val="28"/>
        </w:rPr>
      </w:pPr>
      <w:r w:rsidRPr="005E7CB7">
        <w:rPr>
          <w:rFonts w:cs="Times New Roman" w:hint="eastAsia"/>
          <w:color w:val="000000" w:themeColor="text1"/>
          <w:kern w:val="0"/>
          <w:szCs w:val="28"/>
        </w:rPr>
        <w:t xml:space="preserve">    </w:t>
      </w:r>
      <w:r w:rsidR="008C5DCF" w:rsidRPr="005E7CB7">
        <w:rPr>
          <w:rFonts w:cs="Times New Roman" w:hint="eastAsia"/>
          <w:color w:val="000000" w:themeColor="text1"/>
          <w:kern w:val="0"/>
          <w:szCs w:val="28"/>
        </w:rPr>
        <w:t>「臺北市極限運動育樂營」為本局連續第</w:t>
      </w:r>
      <w:r w:rsidR="008C5DCF" w:rsidRPr="005E7CB7">
        <w:rPr>
          <w:rFonts w:cs="Times New Roman"/>
          <w:color w:val="000000" w:themeColor="text1"/>
          <w:kern w:val="0"/>
          <w:szCs w:val="28"/>
        </w:rPr>
        <w:t>8年主辦，開課班級包含滑板、極限直排輪及BMX極限單車入門、中階班，共21梯次，活動共計吸引4,900人次參與；各梯次班級聘請專業教練指導，希望藉由育樂營活動推廣、發掘、培訓新生代優秀極限運動人才，共有308位學員報名參加。「臺北國際青年極限運動大賽」</w:t>
      </w:r>
      <w:r w:rsidR="005B632C" w:rsidRPr="005B632C">
        <w:rPr>
          <w:rFonts w:cs="Times New Roman" w:hint="eastAsia"/>
          <w:color w:val="000000" w:themeColor="text1"/>
          <w:kern w:val="0"/>
          <w:szCs w:val="28"/>
        </w:rPr>
        <w:t>競賽</w:t>
      </w:r>
      <w:r w:rsidR="008C5DCF" w:rsidRPr="005E7CB7">
        <w:rPr>
          <w:rFonts w:cs="Times New Roman"/>
          <w:color w:val="000000" w:themeColor="text1"/>
          <w:kern w:val="0"/>
          <w:szCs w:val="28"/>
        </w:rPr>
        <w:t>項目分為BMX、直排輪及滑板公園PK賽，共9</w:t>
      </w:r>
      <w:r w:rsidR="005B632C">
        <w:rPr>
          <w:rFonts w:cs="Times New Roman"/>
          <w:color w:val="000000" w:themeColor="text1"/>
          <w:kern w:val="0"/>
          <w:szCs w:val="28"/>
        </w:rPr>
        <w:t>個國家</w:t>
      </w:r>
      <w:r w:rsidR="008C5DCF" w:rsidRPr="005E7CB7">
        <w:rPr>
          <w:rFonts w:cs="Times New Roman"/>
          <w:color w:val="000000" w:themeColor="text1"/>
          <w:kern w:val="0"/>
          <w:szCs w:val="28"/>
        </w:rPr>
        <w:t>154位選手同場競技，參與人數約900人次</w:t>
      </w:r>
      <w:r w:rsidR="007943C3" w:rsidRPr="005E7CB7">
        <w:rPr>
          <w:rFonts w:cs="Times New Roman" w:hint="eastAsia"/>
          <w:color w:val="000000" w:themeColor="text1"/>
          <w:kern w:val="0"/>
          <w:szCs w:val="28"/>
        </w:rPr>
        <w:t>。</w:t>
      </w:r>
    </w:p>
    <w:p w:rsidR="008C5DCF" w:rsidRPr="005E7CB7" w:rsidRDefault="008C5DCF" w:rsidP="008C5DCF">
      <w:pPr>
        <w:pStyle w:val="a3"/>
        <w:numPr>
          <w:ilvl w:val="0"/>
          <w:numId w:val="3"/>
        </w:numPr>
        <w:ind w:leftChars="0" w:left="851" w:hanging="425"/>
        <w:rPr>
          <w:rFonts w:cs="Times New Roman"/>
          <w:color w:val="000000" w:themeColor="text1"/>
          <w:kern w:val="0"/>
          <w:szCs w:val="28"/>
        </w:rPr>
      </w:pPr>
      <w:r w:rsidRPr="005E7CB7">
        <w:rPr>
          <w:rFonts w:cs="Times New Roman" w:hint="eastAsia"/>
          <w:color w:val="000000" w:themeColor="text1"/>
          <w:kern w:val="0"/>
          <w:szCs w:val="28"/>
        </w:rPr>
        <w:lastRenderedPageBreak/>
        <w:t>辦理</w:t>
      </w:r>
      <w:r w:rsidRPr="005E7CB7">
        <w:rPr>
          <w:rFonts w:cs="Times New Roman"/>
          <w:color w:val="000000" w:themeColor="text1"/>
          <w:kern w:val="0"/>
          <w:szCs w:val="28"/>
        </w:rPr>
        <w:t>2018臺北市民眾親水體驗活動</w:t>
      </w:r>
    </w:p>
    <w:p w:rsidR="007943C3" w:rsidRPr="005E7CB7" w:rsidRDefault="007943C3" w:rsidP="008C5DCF">
      <w:pPr>
        <w:pStyle w:val="a3"/>
        <w:ind w:leftChars="303" w:left="848" w:firstLineChars="148" w:firstLine="414"/>
        <w:rPr>
          <w:rFonts w:cs="Times New Roman"/>
          <w:color w:val="000000" w:themeColor="text1"/>
          <w:kern w:val="0"/>
          <w:szCs w:val="28"/>
        </w:rPr>
      </w:pPr>
      <w:r w:rsidRPr="005E7CB7">
        <w:rPr>
          <w:rFonts w:cs="Times New Roman" w:hint="eastAsia"/>
          <w:color w:val="000000" w:themeColor="text1"/>
          <w:kern w:val="0"/>
          <w:szCs w:val="28"/>
        </w:rPr>
        <w:t xml:space="preserve"> </w:t>
      </w:r>
      <w:r w:rsidR="008C5DCF" w:rsidRPr="005E7CB7">
        <w:rPr>
          <w:rFonts w:cs="Times New Roman" w:hint="eastAsia"/>
          <w:color w:val="000000" w:themeColor="text1"/>
          <w:kern w:val="0"/>
          <w:szCs w:val="28"/>
        </w:rPr>
        <w:t>活動自</w:t>
      </w:r>
      <w:r w:rsidR="008C5DCF" w:rsidRPr="005E7CB7">
        <w:rPr>
          <w:rFonts w:cs="Times New Roman"/>
          <w:color w:val="000000" w:themeColor="text1"/>
          <w:kern w:val="0"/>
          <w:szCs w:val="28"/>
        </w:rPr>
        <w:t>107年7月7日起至8月12日每週六、日於基隆河大佳河濱公園大直橋下辦理，107年活動主題為「瘋狂</w:t>
      </w:r>
      <w:proofErr w:type="gramStart"/>
      <w:r w:rsidR="008C5DCF" w:rsidRPr="005E7CB7">
        <w:rPr>
          <w:rFonts w:cs="Times New Roman"/>
          <w:color w:val="000000" w:themeColor="text1"/>
          <w:kern w:val="0"/>
          <w:szCs w:val="28"/>
        </w:rPr>
        <w:t>一夏玩水趣－大</w:t>
      </w:r>
      <w:proofErr w:type="gramEnd"/>
      <w:r w:rsidR="008C5DCF" w:rsidRPr="005E7CB7">
        <w:rPr>
          <w:rFonts w:cs="Times New Roman"/>
          <w:color w:val="000000" w:themeColor="text1"/>
          <w:kern w:val="0"/>
          <w:szCs w:val="28"/>
        </w:rPr>
        <w:t>佳來划船」，參與項目包括獨木舟、竹筏及龍舟等活動，</w:t>
      </w:r>
      <w:proofErr w:type="gramStart"/>
      <w:r w:rsidR="008C5DCF" w:rsidRPr="005E7CB7">
        <w:rPr>
          <w:rFonts w:cs="Times New Roman"/>
          <w:color w:val="000000" w:themeColor="text1"/>
          <w:kern w:val="0"/>
          <w:szCs w:val="28"/>
        </w:rPr>
        <w:t>採</w:t>
      </w:r>
      <w:proofErr w:type="gramEnd"/>
      <w:r w:rsidR="008C5DCF" w:rsidRPr="005E7CB7">
        <w:rPr>
          <w:rFonts w:cs="Times New Roman"/>
          <w:color w:val="000000" w:themeColor="text1"/>
          <w:kern w:val="0"/>
          <w:szCs w:val="28"/>
        </w:rPr>
        <w:t>網路預約報名，總參與人次達6,312人。</w:t>
      </w:r>
    </w:p>
    <w:p w:rsidR="008C5DCF" w:rsidRPr="005E7CB7" w:rsidRDefault="008C5DCF" w:rsidP="008C5DCF">
      <w:pPr>
        <w:pStyle w:val="a3"/>
        <w:numPr>
          <w:ilvl w:val="0"/>
          <w:numId w:val="3"/>
        </w:numPr>
        <w:ind w:leftChars="0" w:left="851" w:hanging="425"/>
        <w:rPr>
          <w:rFonts w:cs="Times New Roman"/>
          <w:color w:val="000000" w:themeColor="text1"/>
          <w:kern w:val="0"/>
          <w:szCs w:val="28"/>
        </w:rPr>
      </w:pPr>
      <w:r w:rsidRPr="005E7CB7">
        <w:rPr>
          <w:rFonts w:cs="Times New Roman" w:hint="eastAsia"/>
          <w:color w:val="000000" w:themeColor="text1"/>
          <w:kern w:val="0"/>
          <w:szCs w:val="28"/>
        </w:rPr>
        <w:t>組訓臺北市代表隊參加</w:t>
      </w:r>
      <w:r w:rsidRPr="005E7CB7">
        <w:rPr>
          <w:rFonts w:cs="Times New Roman"/>
          <w:color w:val="000000" w:themeColor="text1"/>
          <w:kern w:val="0"/>
          <w:szCs w:val="28"/>
        </w:rPr>
        <w:t>107年全民運動會</w:t>
      </w:r>
    </w:p>
    <w:p w:rsidR="007943C3" w:rsidRPr="005E7CB7" w:rsidRDefault="007943C3" w:rsidP="008C5DCF">
      <w:pPr>
        <w:widowControl/>
        <w:spacing w:before="80" w:after="80"/>
        <w:ind w:left="851"/>
        <w:rPr>
          <w:rFonts w:cs="Times New Roman"/>
          <w:color w:val="000000" w:themeColor="text1"/>
          <w:kern w:val="0"/>
          <w:szCs w:val="28"/>
        </w:rPr>
      </w:pPr>
      <w:r w:rsidRPr="005E7CB7">
        <w:rPr>
          <w:rFonts w:cs="Times New Roman" w:hint="eastAsia"/>
          <w:color w:val="000000" w:themeColor="text1"/>
          <w:kern w:val="0"/>
          <w:szCs w:val="28"/>
        </w:rPr>
        <w:t xml:space="preserve">   </w:t>
      </w:r>
      <w:r w:rsidR="00306AF1" w:rsidRPr="005E7CB7">
        <w:rPr>
          <w:rFonts w:cs="Times New Roman" w:hint="eastAsia"/>
          <w:color w:val="000000" w:themeColor="text1"/>
          <w:kern w:val="0"/>
          <w:szCs w:val="28"/>
        </w:rPr>
        <w:t xml:space="preserve"> </w:t>
      </w:r>
      <w:r w:rsidR="008C5DCF" w:rsidRPr="005E7CB7">
        <w:rPr>
          <w:rFonts w:cs="Times New Roman"/>
          <w:color w:val="000000" w:themeColor="text1"/>
          <w:kern w:val="0"/>
          <w:szCs w:val="28"/>
        </w:rPr>
        <w:t>107年全民運動會自9月29日（六）至10月4日（四）於苗栗縣辦理，為籌組本市代表隊爭取佳績，本市規劃執行選、訓、賽、輔、獎機制提升選手競賽表現。此次賽會本市代表隊共獲41金31銀32銅，並以總積分107.5分榮獲行政院長獎的殊榮，本屆成績金牌數相較上屆105年全民運增加20面，總積分名次第2名，其中包含11個單項及民俗體育的團體錦標賽之連勝紀錄。</w:t>
      </w:r>
    </w:p>
    <w:p w:rsidR="008C5DCF" w:rsidRPr="005E7CB7" w:rsidRDefault="008C5DCF" w:rsidP="008C5DCF">
      <w:pPr>
        <w:pStyle w:val="a3"/>
        <w:numPr>
          <w:ilvl w:val="0"/>
          <w:numId w:val="3"/>
        </w:numPr>
        <w:ind w:leftChars="0" w:left="851" w:hanging="425"/>
        <w:rPr>
          <w:rFonts w:cs="Times New Roman"/>
          <w:color w:val="000000" w:themeColor="text1"/>
          <w:kern w:val="0"/>
          <w:szCs w:val="28"/>
        </w:rPr>
      </w:pPr>
      <w:r w:rsidRPr="005E7CB7">
        <w:rPr>
          <w:rFonts w:cs="Times New Roman" w:hint="eastAsia"/>
          <w:color w:val="000000" w:themeColor="text1"/>
          <w:kern w:val="0"/>
          <w:szCs w:val="28"/>
        </w:rPr>
        <w:t>辦理</w:t>
      </w:r>
      <w:r w:rsidRPr="005E7CB7">
        <w:rPr>
          <w:rFonts w:cs="Times New Roman"/>
          <w:color w:val="000000" w:themeColor="text1"/>
          <w:kern w:val="0"/>
          <w:szCs w:val="28"/>
        </w:rPr>
        <w:t>107年臺北市身心障礙市民休閒運動會</w:t>
      </w:r>
    </w:p>
    <w:p w:rsidR="007943C3" w:rsidRPr="005E7CB7" w:rsidRDefault="008C5DCF" w:rsidP="008C5DCF">
      <w:pPr>
        <w:pStyle w:val="a3"/>
        <w:ind w:leftChars="0" w:left="851" w:firstLineChars="202" w:firstLine="566"/>
        <w:rPr>
          <w:rFonts w:cs="Times New Roman"/>
          <w:color w:val="000000" w:themeColor="text1"/>
          <w:kern w:val="0"/>
          <w:szCs w:val="28"/>
        </w:rPr>
      </w:pPr>
      <w:r w:rsidRPr="005E7CB7">
        <w:rPr>
          <w:rFonts w:cs="Times New Roman" w:hint="eastAsia"/>
          <w:color w:val="000000" w:themeColor="text1"/>
          <w:kern w:val="0"/>
          <w:szCs w:val="28"/>
        </w:rPr>
        <w:t>「臺北市</w:t>
      </w:r>
      <w:r w:rsidRPr="005E7CB7">
        <w:rPr>
          <w:rFonts w:cs="Times New Roman"/>
          <w:color w:val="000000" w:themeColor="text1"/>
          <w:kern w:val="0"/>
          <w:szCs w:val="28"/>
        </w:rPr>
        <w:t>107年身心障礙市民休閒運動會」於107年10月14日假</w:t>
      </w:r>
      <w:proofErr w:type="gramStart"/>
      <w:r w:rsidRPr="005E7CB7">
        <w:rPr>
          <w:rFonts w:cs="Times New Roman"/>
          <w:color w:val="000000" w:themeColor="text1"/>
          <w:kern w:val="0"/>
          <w:szCs w:val="28"/>
        </w:rPr>
        <w:t>臺</w:t>
      </w:r>
      <w:proofErr w:type="gramEnd"/>
      <w:r w:rsidRPr="005E7CB7">
        <w:rPr>
          <w:rFonts w:cs="Times New Roman"/>
          <w:color w:val="000000" w:themeColor="text1"/>
          <w:kern w:val="0"/>
          <w:szCs w:val="28"/>
        </w:rPr>
        <w:t>北體育館辦理，賽會為身心障礙市民們量身打造趣味身體活動，參加者由領有身心障礙手冊的市民與家屬或照護者共同組成，身心障礙市民更能</w:t>
      </w:r>
      <w:r w:rsidR="009253DE" w:rsidRPr="005E7CB7">
        <w:rPr>
          <w:rFonts w:cs="Times New Roman"/>
          <w:color w:val="000000" w:themeColor="text1"/>
          <w:kern w:val="0"/>
          <w:szCs w:val="28"/>
        </w:rPr>
        <w:t>與陪伴者</w:t>
      </w:r>
      <w:r w:rsidRPr="005E7CB7">
        <w:rPr>
          <w:rFonts w:cs="Times New Roman"/>
          <w:color w:val="000000" w:themeColor="text1"/>
          <w:kern w:val="0"/>
          <w:szCs w:val="28"/>
        </w:rPr>
        <w:t>透過運動培養正向默契，共有來自臺北市12區85支隊伍657名選手參與。</w:t>
      </w:r>
    </w:p>
    <w:p w:rsidR="008C5DCF" w:rsidRPr="005E7CB7" w:rsidRDefault="008C5DCF" w:rsidP="008C5DCF">
      <w:pPr>
        <w:pStyle w:val="a3"/>
        <w:numPr>
          <w:ilvl w:val="0"/>
          <w:numId w:val="3"/>
        </w:numPr>
        <w:ind w:leftChars="0" w:left="851" w:hanging="425"/>
        <w:rPr>
          <w:rFonts w:cs="Times New Roman"/>
          <w:color w:val="000000" w:themeColor="text1"/>
          <w:kern w:val="0"/>
          <w:szCs w:val="28"/>
        </w:rPr>
      </w:pPr>
      <w:r w:rsidRPr="005E7CB7">
        <w:rPr>
          <w:rFonts w:cs="Times New Roman" w:hint="eastAsia"/>
          <w:color w:val="000000" w:themeColor="text1"/>
          <w:kern w:val="0"/>
          <w:szCs w:val="28"/>
        </w:rPr>
        <w:t>辦理「</w:t>
      </w:r>
      <w:r w:rsidRPr="005E7CB7">
        <w:rPr>
          <w:rFonts w:cs="Times New Roman"/>
          <w:color w:val="000000" w:themeColor="text1"/>
          <w:kern w:val="0"/>
          <w:szCs w:val="28"/>
        </w:rPr>
        <w:t>2018臺北市運動知能系列活動及講座」與</w:t>
      </w:r>
      <w:r w:rsidR="005B632C">
        <w:rPr>
          <w:rFonts w:cs="Times New Roman" w:hint="eastAsia"/>
          <w:color w:val="000000" w:themeColor="text1"/>
          <w:kern w:val="0"/>
          <w:szCs w:val="28"/>
        </w:rPr>
        <w:t>「2018臺北市</w:t>
      </w:r>
      <w:r w:rsidRPr="005E7CB7">
        <w:rPr>
          <w:rFonts w:cs="Times New Roman"/>
          <w:color w:val="000000" w:themeColor="text1"/>
          <w:kern w:val="0"/>
          <w:szCs w:val="28"/>
        </w:rPr>
        <w:t>運動熱區</w:t>
      </w:r>
      <w:r w:rsidR="005B632C">
        <w:rPr>
          <w:rFonts w:cs="Times New Roman" w:hint="eastAsia"/>
          <w:color w:val="000000" w:themeColor="text1"/>
          <w:kern w:val="0"/>
          <w:szCs w:val="28"/>
        </w:rPr>
        <w:t>系列課程」活動</w:t>
      </w:r>
    </w:p>
    <w:p w:rsidR="008C5DCF" w:rsidRPr="005E7CB7" w:rsidRDefault="008C5DCF" w:rsidP="008C5DCF">
      <w:pPr>
        <w:widowControl/>
        <w:spacing w:before="80" w:after="80"/>
        <w:ind w:left="851" w:firstLineChars="202" w:firstLine="566"/>
        <w:rPr>
          <w:rFonts w:cs="Times New Roman"/>
          <w:color w:val="000000" w:themeColor="text1"/>
          <w:kern w:val="0"/>
          <w:szCs w:val="28"/>
        </w:rPr>
      </w:pPr>
      <w:r w:rsidRPr="005E7CB7">
        <w:rPr>
          <w:rFonts w:cs="Times New Roman" w:hint="eastAsia"/>
          <w:color w:val="000000" w:themeColor="text1"/>
          <w:kern w:val="0"/>
          <w:szCs w:val="28"/>
        </w:rPr>
        <w:t>為提升女性人口運動比例，以女性為主規劃體適能講座及活動，</w:t>
      </w:r>
      <w:r w:rsidRPr="005E7CB7">
        <w:rPr>
          <w:rFonts w:cs="Times New Roman"/>
          <w:color w:val="000000" w:themeColor="text1"/>
          <w:kern w:val="0"/>
          <w:szCs w:val="28"/>
        </w:rPr>
        <w:t>107年4月至10月共計辦理40場次及1場運動嘉年華，參與人次逾1,000人次，包含拳擊、瑜珈、飛輪、肌力、街舞等多元化內容；另規劃親子好動課程講座，以大人與孩童</w:t>
      </w:r>
      <w:r w:rsidRPr="005E7CB7">
        <w:rPr>
          <w:rFonts w:cs="Times New Roman"/>
          <w:color w:val="000000" w:themeColor="text1"/>
          <w:kern w:val="0"/>
          <w:szCs w:val="28"/>
        </w:rPr>
        <w:lastRenderedPageBreak/>
        <w:t>之共同互動參與為主軸進行，另結合路跑及相關大型體育活動延伸宣傳及推廣體適能效益。</w:t>
      </w:r>
    </w:p>
    <w:p w:rsidR="00A8115E" w:rsidRPr="005E7CB7" w:rsidRDefault="005B632C" w:rsidP="00766141">
      <w:pPr>
        <w:widowControl/>
        <w:spacing w:before="80" w:after="80"/>
        <w:ind w:left="851" w:firstLineChars="202" w:firstLine="566"/>
        <w:rPr>
          <w:rFonts w:cs="Times New Roman"/>
          <w:color w:val="000000" w:themeColor="text1"/>
          <w:kern w:val="0"/>
          <w:szCs w:val="28"/>
        </w:rPr>
      </w:pPr>
      <w:proofErr w:type="gramStart"/>
      <w:r>
        <w:rPr>
          <w:rFonts w:cs="Times New Roman" w:hint="eastAsia"/>
          <w:color w:val="000000" w:themeColor="text1"/>
          <w:kern w:val="0"/>
          <w:szCs w:val="28"/>
        </w:rPr>
        <w:t>運動熱區系列</w:t>
      </w:r>
      <w:proofErr w:type="gramEnd"/>
      <w:r>
        <w:rPr>
          <w:rFonts w:cs="Times New Roman" w:hint="eastAsia"/>
          <w:color w:val="000000" w:themeColor="text1"/>
          <w:kern w:val="0"/>
          <w:szCs w:val="28"/>
        </w:rPr>
        <w:t>活動則以本市體育</w:t>
      </w:r>
      <w:r w:rsidR="008C5DCF" w:rsidRPr="005E7CB7">
        <w:rPr>
          <w:rFonts w:cs="Times New Roman" w:hint="eastAsia"/>
          <w:color w:val="000000" w:themeColor="text1"/>
          <w:kern w:val="0"/>
          <w:szCs w:val="28"/>
        </w:rPr>
        <w:t>園區場館為主軸，辦理包括長青桌球、街舞、路跑及</w:t>
      </w:r>
      <w:proofErr w:type="gramStart"/>
      <w:r w:rsidR="008C5DCF" w:rsidRPr="005E7CB7">
        <w:rPr>
          <w:rFonts w:cs="Times New Roman" w:hint="eastAsia"/>
          <w:color w:val="000000" w:themeColor="text1"/>
          <w:kern w:val="0"/>
          <w:szCs w:val="28"/>
        </w:rPr>
        <w:t>臺</w:t>
      </w:r>
      <w:proofErr w:type="gramEnd"/>
      <w:r w:rsidR="008C5DCF" w:rsidRPr="005E7CB7">
        <w:rPr>
          <w:rFonts w:cs="Times New Roman" w:hint="eastAsia"/>
          <w:color w:val="000000" w:themeColor="text1"/>
          <w:kern w:val="0"/>
          <w:szCs w:val="28"/>
        </w:rPr>
        <w:t>北馬拉松訓練營、運動傷害防護講座等，</w:t>
      </w:r>
      <w:r w:rsidR="008C5DCF" w:rsidRPr="005E7CB7">
        <w:rPr>
          <w:rFonts w:cs="Times New Roman"/>
          <w:color w:val="000000" w:themeColor="text1"/>
          <w:kern w:val="0"/>
          <w:szCs w:val="28"/>
        </w:rPr>
        <w:t>107年9月至12月共計辦理48場次，參與人數達1</w:t>
      </w:r>
      <w:r w:rsidR="009253DE">
        <w:rPr>
          <w:rFonts w:cs="Times New Roman"/>
          <w:color w:val="000000" w:themeColor="text1"/>
          <w:kern w:val="0"/>
          <w:szCs w:val="28"/>
        </w:rPr>
        <w:t>,</w:t>
      </w:r>
      <w:r w:rsidR="008C5DCF" w:rsidRPr="005E7CB7">
        <w:rPr>
          <w:rFonts w:cs="Times New Roman"/>
          <w:color w:val="000000" w:themeColor="text1"/>
          <w:kern w:val="0"/>
          <w:szCs w:val="28"/>
        </w:rPr>
        <w:t>300人。</w:t>
      </w:r>
    </w:p>
    <w:p w:rsidR="00904EF7" w:rsidRPr="005E7CB7" w:rsidRDefault="00904EF7" w:rsidP="00904EF7">
      <w:pPr>
        <w:pStyle w:val="a3"/>
        <w:numPr>
          <w:ilvl w:val="0"/>
          <w:numId w:val="3"/>
        </w:numPr>
        <w:ind w:leftChars="0" w:left="851" w:hanging="425"/>
        <w:rPr>
          <w:rFonts w:cs="Times New Roman"/>
          <w:color w:val="000000" w:themeColor="text1"/>
          <w:kern w:val="0"/>
          <w:szCs w:val="28"/>
        </w:rPr>
      </w:pPr>
      <w:r w:rsidRPr="005E7CB7">
        <w:rPr>
          <w:rFonts w:cs="Times New Roman" w:hint="eastAsia"/>
          <w:color w:val="000000" w:themeColor="text1"/>
          <w:kern w:val="0"/>
          <w:szCs w:val="28"/>
        </w:rPr>
        <w:t>辦理「</w:t>
      </w:r>
      <w:r w:rsidRPr="005E7CB7">
        <w:rPr>
          <w:rFonts w:cs="Times New Roman"/>
          <w:color w:val="000000" w:themeColor="text1"/>
          <w:kern w:val="0"/>
          <w:szCs w:val="28"/>
        </w:rPr>
        <w:t>2018臺北市銀髮族運動會」</w:t>
      </w:r>
    </w:p>
    <w:p w:rsidR="00491769" w:rsidRPr="005E7CB7" w:rsidRDefault="00904EF7" w:rsidP="00904EF7">
      <w:pPr>
        <w:pStyle w:val="a3"/>
        <w:ind w:leftChars="0" w:left="851" w:firstLineChars="202" w:firstLine="566"/>
        <w:rPr>
          <w:rFonts w:cs="Times New Roman"/>
          <w:color w:val="000000" w:themeColor="text1"/>
          <w:kern w:val="0"/>
          <w:szCs w:val="28"/>
        </w:rPr>
      </w:pPr>
      <w:r w:rsidRPr="005E7CB7">
        <w:rPr>
          <w:rFonts w:cs="Times New Roman" w:hint="eastAsia"/>
          <w:color w:val="000000" w:themeColor="text1"/>
          <w:kern w:val="0"/>
          <w:szCs w:val="28"/>
        </w:rPr>
        <w:t>賽會於</w:t>
      </w:r>
      <w:r w:rsidRPr="005E7CB7">
        <w:rPr>
          <w:rFonts w:cs="Times New Roman"/>
          <w:color w:val="000000" w:themeColor="text1"/>
          <w:kern w:val="0"/>
          <w:szCs w:val="28"/>
        </w:rPr>
        <w:t>107年10月21日假臺北體育館及臺北田徑場盛大舉行，臺北市12行政區共計超過1,000位樂齡長者一同參與，年齡超過80歲的長者共有100位，年齡最長的參賽者為90歲。競賽種類除團體趣味競賽、三代同樂趣味競賽外，</w:t>
      </w:r>
      <w:r w:rsidR="009253DE">
        <w:rPr>
          <w:rFonts w:cs="Times New Roman" w:hint="eastAsia"/>
          <w:color w:val="000000" w:themeColor="text1"/>
          <w:kern w:val="0"/>
          <w:szCs w:val="28"/>
        </w:rPr>
        <w:t>亦有</w:t>
      </w:r>
      <w:r w:rsidRPr="005E7CB7">
        <w:rPr>
          <w:rFonts w:cs="Times New Roman"/>
          <w:color w:val="000000" w:themeColor="text1"/>
          <w:kern w:val="0"/>
          <w:szCs w:val="28"/>
        </w:rPr>
        <w:t>200公尺、400公尺、12</w:t>
      </w:r>
      <w:r w:rsidR="00766141" w:rsidRPr="005E7CB7">
        <w:rPr>
          <w:rFonts w:cs="Times New Roman"/>
          <w:color w:val="000000" w:themeColor="text1"/>
          <w:kern w:val="0"/>
          <w:szCs w:val="28"/>
        </w:rPr>
        <w:t>分鐘跑走競賽</w:t>
      </w:r>
      <w:r w:rsidR="00766141" w:rsidRPr="005E7CB7">
        <w:rPr>
          <w:rFonts w:cs="Times New Roman" w:hint="eastAsia"/>
          <w:color w:val="000000" w:themeColor="text1"/>
          <w:kern w:val="0"/>
          <w:szCs w:val="28"/>
        </w:rPr>
        <w:t>及</w:t>
      </w:r>
      <w:r w:rsidRPr="005E7CB7">
        <w:rPr>
          <w:rFonts w:cs="Times New Roman"/>
          <w:color w:val="000000" w:themeColor="text1"/>
          <w:kern w:val="0"/>
          <w:szCs w:val="28"/>
        </w:rPr>
        <w:t>適合銀髮族上手的槌球體驗，透過簡易體能、敏捷反應及具合作性的各項競賽，達成活動筋骨、運動身心與拓展生活圈之效果。為了讓參加運動會的長輩能獲得多元資訊，在趣味競賽會場周邊設有各種不同的樂齡活動攤位，包括體適能檢測、健康諮詢</w:t>
      </w:r>
      <w:r w:rsidRPr="005E7CB7">
        <w:rPr>
          <w:rFonts w:cs="Times New Roman" w:hint="eastAsia"/>
          <w:color w:val="000000" w:themeColor="text1"/>
          <w:kern w:val="0"/>
          <w:szCs w:val="28"/>
        </w:rPr>
        <w:t>、簡易身體活動能力測量、提供運動指導建議等。</w:t>
      </w:r>
    </w:p>
    <w:p w:rsidR="00904EF7" w:rsidRPr="005E7CB7" w:rsidRDefault="00904EF7" w:rsidP="00904EF7">
      <w:pPr>
        <w:pStyle w:val="a3"/>
        <w:numPr>
          <w:ilvl w:val="0"/>
          <w:numId w:val="3"/>
        </w:numPr>
        <w:ind w:leftChars="0" w:left="851" w:hanging="425"/>
        <w:rPr>
          <w:rFonts w:cs="Times New Roman"/>
          <w:color w:val="000000" w:themeColor="text1"/>
          <w:kern w:val="0"/>
          <w:szCs w:val="28"/>
        </w:rPr>
      </w:pPr>
      <w:r w:rsidRPr="005E7CB7">
        <w:rPr>
          <w:rFonts w:cs="Times New Roman" w:hint="eastAsia"/>
          <w:color w:val="000000" w:themeColor="text1"/>
          <w:kern w:val="0"/>
          <w:szCs w:val="28"/>
        </w:rPr>
        <w:t>辦理「臺北市慢速壘球社區聯賽」及「籃球社區聯賽」</w:t>
      </w:r>
    </w:p>
    <w:p w:rsidR="00904EF7" w:rsidRPr="005E7CB7" w:rsidRDefault="00904EF7" w:rsidP="00904EF7">
      <w:pPr>
        <w:pStyle w:val="a3"/>
        <w:ind w:leftChars="0" w:left="851" w:firstLineChars="202" w:firstLine="566"/>
        <w:rPr>
          <w:color w:val="000000" w:themeColor="text1"/>
        </w:rPr>
      </w:pPr>
      <w:r w:rsidRPr="005E7CB7">
        <w:rPr>
          <w:rFonts w:hint="eastAsia"/>
          <w:color w:val="000000" w:themeColor="text1"/>
        </w:rPr>
        <w:t>「107年臺北市慢速</w:t>
      </w:r>
      <w:r w:rsidR="009253DE">
        <w:rPr>
          <w:rFonts w:hint="eastAsia"/>
          <w:color w:val="000000" w:themeColor="text1"/>
        </w:rPr>
        <w:t>壘</w:t>
      </w:r>
      <w:r w:rsidRPr="005E7CB7">
        <w:rPr>
          <w:rFonts w:hint="eastAsia"/>
          <w:color w:val="000000" w:themeColor="text1"/>
        </w:rPr>
        <w:t>球社區聯賽」</w:t>
      </w:r>
      <w:r w:rsidRPr="005E7CB7">
        <w:rPr>
          <w:color w:val="000000" w:themeColor="text1"/>
        </w:rPr>
        <w:t>賽</w:t>
      </w:r>
      <w:r w:rsidRPr="005E7CB7">
        <w:rPr>
          <w:rFonts w:hint="eastAsia"/>
          <w:color w:val="000000" w:themeColor="text1"/>
        </w:rPr>
        <w:t>事</w:t>
      </w:r>
      <w:r w:rsidRPr="005E7CB7">
        <w:rPr>
          <w:color w:val="000000" w:themeColor="text1"/>
        </w:rPr>
        <w:t>分為區層級預賽及縣市層級決賽</w:t>
      </w:r>
      <w:r w:rsidRPr="005E7CB7">
        <w:rPr>
          <w:rFonts w:hint="eastAsia"/>
          <w:color w:val="000000" w:themeColor="text1"/>
        </w:rPr>
        <w:t>，區層級賽事自5月20日起至7月30日，於本市</w:t>
      </w:r>
      <w:proofErr w:type="gramStart"/>
      <w:r w:rsidRPr="005E7CB7">
        <w:rPr>
          <w:color w:val="000000" w:themeColor="text1"/>
        </w:rPr>
        <w:t>美堤、</w:t>
      </w:r>
      <w:proofErr w:type="gramEnd"/>
      <w:r w:rsidRPr="005E7CB7">
        <w:rPr>
          <w:color w:val="000000" w:themeColor="text1"/>
        </w:rPr>
        <w:t>迎風、彩虹、百齡、</w:t>
      </w:r>
      <w:r w:rsidRPr="005E7CB7">
        <w:rPr>
          <w:rFonts w:hint="eastAsia"/>
          <w:color w:val="000000" w:themeColor="text1"/>
        </w:rPr>
        <w:t>華江</w:t>
      </w:r>
      <w:r w:rsidRPr="005E7CB7">
        <w:rPr>
          <w:color w:val="000000" w:themeColor="text1"/>
        </w:rPr>
        <w:t>、</w:t>
      </w:r>
      <w:r w:rsidRPr="005E7CB7">
        <w:rPr>
          <w:rFonts w:hint="eastAsia"/>
          <w:color w:val="000000" w:themeColor="text1"/>
        </w:rPr>
        <w:t>福和、</w:t>
      </w:r>
      <w:r w:rsidRPr="005E7CB7">
        <w:rPr>
          <w:color w:val="000000" w:themeColor="text1"/>
        </w:rPr>
        <w:t>中正等</w:t>
      </w:r>
      <w:r w:rsidRPr="005E7CB7">
        <w:rPr>
          <w:rFonts w:hint="eastAsia"/>
          <w:color w:val="000000" w:themeColor="text1"/>
        </w:rPr>
        <w:t>1</w:t>
      </w:r>
      <w:r w:rsidRPr="005E7CB7">
        <w:rPr>
          <w:color w:val="000000" w:themeColor="text1"/>
        </w:rPr>
        <w:t>6</w:t>
      </w:r>
      <w:r w:rsidRPr="005E7CB7">
        <w:rPr>
          <w:rFonts w:hint="eastAsia"/>
          <w:color w:val="000000" w:themeColor="text1"/>
        </w:rPr>
        <w:t>座</w:t>
      </w:r>
      <w:r w:rsidRPr="005E7CB7">
        <w:rPr>
          <w:color w:val="000000" w:themeColor="text1"/>
        </w:rPr>
        <w:t>河濱球場辦理</w:t>
      </w:r>
      <w:r w:rsidRPr="005E7CB7">
        <w:rPr>
          <w:rFonts w:hint="eastAsia"/>
          <w:color w:val="000000" w:themeColor="text1"/>
        </w:rPr>
        <w:t>，計189隊參與，縣市層級自8月5日至9月30日</w:t>
      </w:r>
      <w:proofErr w:type="gramStart"/>
      <w:r w:rsidRPr="005E7CB7">
        <w:rPr>
          <w:color w:val="000000" w:themeColor="text1"/>
        </w:rPr>
        <w:t>於美堤壘球</w:t>
      </w:r>
      <w:proofErr w:type="gramEnd"/>
      <w:r w:rsidRPr="005E7CB7">
        <w:rPr>
          <w:color w:val="000000" w:themeColor="text1"/>
        </w:rPr>
        <w:t>場舉辦</w:t>
      </w:r>
      <w:r w:rsidR="009253DE">
        <w:rPr>
          <w:rFonts w:hint="eastAsia"/>
          <w:color w:val="000000" w:themeColor="text1"/>
        </w:rPr>
        <w:t>，</w:t>
      </w:r>
      <w:r w:rsidRPr="005E7CB7">
        <w:rPr>
          <w:rFonts w:hint="eastAsia"/>
          <w:color w:val="000000" w:themeColor="text1"/>
        </w:rPr>
        <w:t>計54隊，約5,000人次參與。</w:t>
      </w:r>
    </w:p>
    <w:p w:rsidR="00306AF1" w:rsidRPr="005E7CB7" w:rsidRDefault="00904EF7" w:rsidP="005B632C">
      <w:pPr>
        <w:pStyle w:val="a3"/>
        <w:ind w:leftChars="0" w:left="851"/>
        <w:rPr>
          <w:color w:val="000000" w:themeColor="text1"/>
        </w:rPr>
      </w:pPr>
      <w:r w:rsidRPr="005E7CB7">
        <w:rPr>
          <w:rFonts w:hint="eastAsia"/>
          <w:color w:val="000000" w:themeColor="text1"/>
        </w:rPr>
        <w:t>「107年臺北市籃球社區聯賽」，於107年7月至9月底在本市中山、中正、士林、內湖、南港運動中心、臺師大公館分部體育館及臺北體育館進行各區預賽，縣市層級複賽及決賽於10</w:t>
      </w:r>
      <w:r w:rsidRPr="005E7CB7">
        <w:rPr>
          <w:rFonts w:hint="eastAsia"/>
          <w:color w:val="000000" w:themeColor="text1"/>
        </w:rPr>
        <w:lastRenderedPageBreak/>
        <w:t>月6、7、13、14日在南港運動中心多功能球場舉辦，總計233隊報名，約3,500人次參加。</w:t>
      </w:r>
    </w:p>
    <w:p w:rsidR="008A3845" w:rsidRPr="005E7CB7" w:rsidRDefault="008A3845" w:rsidP="008A3845">
      <w:pPr>
        <w:ind w:firstLineChars="100" w:firstLine="280"/>
        <w:rPr>
          <w:color w:val="000000" w:themeColor="text1"/>
        </w:rPr>
      </w:pPr>
      <w:r w:rsidRPr="005E7CB7">
        <w:rPr>
          <w:rFonts w:hint="eastAsia"/>
          <w:color w:val="000000" w:themeColor="text1"/>
        </w:rPr>
        <w:t>2.致力輔導本市運動團體推展各項體育活動</w:t>
      </w:r>
    </w:p>
    <w:p w:rsidR="008A3845" w:rsidRPr="005E7CB7" w:rsidRDefault="002A5613" w:rsidP="008A3845">
      <w:pPr>
        <w:ind w:leftChars="202" w:left="566" w:firstLineChars="200" w:firstLine="560"/>
        <w:rPr>
          <w:color w:val="000000" w:themeColor="text1"/>
        </w:rPr>
      </w:pPr>
      <w:r w:rsidRPr="005E7CB7">
        <w:rPr>
          <w:rFonts w:hint="eastAsia"/>
          <w:color w:val="000000" w:themeColor="text1"/>
        </w:rPr>
        <w:t>為提升本市規律運動人口，打造優質城市運動文化，本局輔導民間體育團體辦理各項多元體育活動，民眾參與踴躍，透過結合民間體育團體能量，攜手辦理各區、全市型體育活動，</w:t>
      </w:r>
      <w:r w:rsidRPr="005E7CB7">
        <w:rPr>
          <w:color w:val="000000" w:themeColor="text1"/>
        </w:rPr>
        <w:t>107年下半年共辦理225場活動，補助金額1</w:t>
      </w:r>
      <w:r w:rsidR="009253DE">
        <w:rPr>
          <w:color w:val="000000" w:themeColor="text1"/>
        </w:rPr>
        <w:t>,</w:t>
      </w:r>
      <w:r w:rsidRPr="005E7CB7">
        <w:rPr>
          <w:color w:val="000000" w:themeColor="text1"/>
        </w:rPr>
        <w:t>023萬9,500元，參加人數約8萬4,606人次。除提供經費補助外，並協助體育團體活動場地租借、宣傳活動資訊及行銷等事宜。</w:t>
      </w:r>
    </w:p>
    <w:p w:rsidR="008A3845" w:rsidRPr="005E7CB7" w:rsidRDefault="008A3845" w:rsidP="008A3845">
      <w:pPr>
        <w:rPr>
          <w:color w:val="000000" w:themeColor="text1"/>
        </w:rPr>
      </w:pPr>
      <w:r w:rsidRPr="005E7CB7">
        <w:rPr>
          <w:rFonts w:hint="eastAsia"/>
          <w:color w:val="000000" w:themeColor="text1"/>
        </w:rPr>
        <w:t xml:space="preserve">  3.推動臺北市民間體育團體輔導訪視實施計畫</w:t>
      </w:r>
    </w:p>
    <w:p w:rsidR="008A3845" w:rsidRPr="005E7CB7" w:rsidRDefault="008A3845" w:rsidP="008A3845">
      <w:pPr>
        <w:ind w:leftChars="202" w:left="566" w:firstLineChars="149" w:firstLine="417"/>
        <w:rPr>
          <w:color w:val="000000" w:themeColor="text1"/>
        </w:rPr>
      </w:pPr>
      <w:r w:rsidRPr="005E7CB7">
        <w:rPr>
          <w:rFonts w:hint="eastAsia"/>
          <w:color w:val="000000" w:themeColor="text1"/>
        </w:rPr>
        <w:t xml:space="preserve"> </w:t>
      </w:r>
      <w:r w:rsidR="002A5613" w:rsidRPr="005E7CB7">
        <w:rPr>
          <w:rFonts w:hint="eastAsia"/>
          <w:color w:val="000000" w:themeColor="text1"/>
        </w:rPr>
        <w:t>為提升全民運動品質及競技運動水準，打造健康活力幸福城市，本局自</w:t>
      </w:r>
      <w:r w:rsidR="002A5613" w:rsidRPr="005E7CB7">
        <w:rPr>
          <w:color w:val="000000" w:themeColor="text1"/>
        </w:rPr>
        <w:t>105年起推動為期三年之「臺北市民間體育團體輔導訪視實施計畫」。在107年的下半年間，共計訪視52個單位，並於11月28日召開「107年期末訪評工作輔導委員會」，會中新修訂「108-111年臺北市民間體育團體輔導訪視實施計畫」做為日後三年輔導訪視之準據。另於12月7日舉辦「107年臺北市民間體育團體輔導訪視成果展」，展示優秀體育團體的會務及活動辦理情形之成果發表</w:t>
      </w:r>
      <w:r w:rsidRPr="005E7CB7">
        <w:rPr>
          <w:rFonts w:hint="eastAsia"/>
          <w:color w:val="000000" w:themeColor="text1"/>
        </w:rPr>
        <w:t>。</w:t>
      </w:r>
    </w:p>
    <w:p w:rsidR="008A3845" w:rsidRPr="005E7CB7" w:rsidRDefault="008A3845" w:rsidP="008A3845">
      <w:pPr>
        <w:rPr>
          <w:color w:val="000000" w:themeColor="text1"/>
        </w:rPr>
      </w:pPr>
      <w:r w:rsidRPr="005E7CB7">
        <w:rPr>
          <w:rFonts w:hint="eastAsia"/>
          <w:color w:val="000000" w:themeColor="text1"/>
        </w:rPr>
        <w:t xml:space="preserve">  4.培育運動志工提升運動志願服務風氣</w:t>
      </w:r>
    </w:p>
    <w:p w:rsidR="00862EAE" w:rsidRPr="005E7CB7" w:rsidRDefault="008A3845" w:rsidP="000D19AA">
      <w:pPr>
        <w:ind w:leftChars="202" w:left="566"/>
        <w:rPr>
          <w:color w:val="000000" w:themeColor="text1"/>
        </w:rPr>
      </w:pPr>
      <w:r w:rsidRPr="005E7CB7">
        <w:rPr>
          <w:rFonts w:hint="eastAsia"/>
          <w:color w:val="000000" w:themeColor="text1"/>
        </w:rPr>
        <w:t xml:space="preserve">    </w:t>
      </w:r>
      <w:r w:rsidR="002A5613" w:rsidRPr="005E7CB7">
        <w:rPr>
          <w:rFonts w:hint="eastAsia"/>
          <w:color w:val="000000" w:themeColor="text1"/>
        </w:rPr>
        <w:t>為落實本市運動志工服務業務之推展，並增進運動志工間之聯繫交流、凝聚工作共識，藉以增進志願服務人員新知，拓展相關學習服務層面，於</w:t>
      </w:r>
      <w:r w:rsidR="002A5613" w:rsidRPr="005E7CB7">
        <w:rPr>
          <w:color w:val="000000" w:themeColor="text1"/>
        </w:rPr>
        <w:t>6月29日舉辦第2季慶生會；8月6日召開第3次隊務會議；8月27日、9月1日、2日以及9月10日舉辦107年臺北市運動志工培訓；9月28日舉辦第3季慶生會；12月10日召開第4次隊務會議暨志願聯繫會報；12月17日舉辦107年度志工尾牙；12月21日舉辦第4季慶生會。此外，107</w:t>
      </w:r>
      <w:r w:rsidR="002A5613" w:rsidRPr="005E7CB7">
        <w:rPr>
          <w:color w:val="000000" w:themeColor="text1"/>
        </w:rPr>
        <w:lastRenderedPageBreak/>
        <w:t>年下半年本市運動志工服務民眾人數為8萬3,088人次（包含賽會服務及一般日常性諮詢等服務），服務地點遍及臺</w:t>
      </w:r>
      <w:r w:rsidR="002A5613" w:rsidRPr="005E7CB7">
        <w:rPr>
          <w:rFonts w:hint="eastAsia"/>
          <w:color w:val="000000" w:themeColor="text1"/>
        </w:rPr>
        <w:t>北體育館</w:t>
      </w:r>
      <w:r w:rsidR="002A5613" w:rsidRPr="005E7CB7">
        <w:rPr>
          <w:color w:val="000000" w:themeColor="text1"/>
        </w:rPr>
        <w:t>1</w:t>
      </w:r>
      <w:r w:rsidR="001F7A87" w:rsidRPr="005E7CB7">
        <w:rPr>
          <w:color w:val="000000" w:themeColor="text1"/>
        </w:rPr>
        <w:t>樓服務</w:t>
      </w:r>
      <w:r w:rsidR="001F7A87" w:rsidRPr="005E7CB7">
        <w:rPr>
          <w:rFonts w:hint="eastAsia"/>
          <w:color w:val="000000" w:themeColor="text1"/>
        </w:rPr>
        <w:t>檯</w:t>
      </w:r>
      <w:r w:rsidR="002A5613" w:rsidRPr="005E7CB7">
        <w:rPr>
          <w:color w:val="000000" w:themeColor="text1"/>
        </w:rPr>
        <w:t>、臺北田徑場及各體育活動辦理場地等。目前本局透過相關管道整合及運用本市所屬各單位運動志工之人力，增加本市運動志工志願服務知能，宣導當前體育運動政策方向，促進運動志工長期投入志願服務工作</w:t>
      </w:r>
      <w:r w:rsidRPr="005E7CB7">
        <w:rPr>
          <w:rFonts w:hint="eastAsia"/>
          <w:color w:val="000000" w:themeColor="text1"/>
        </w:rPr>
        <w:t>。</w:t>
      </w:r>
    </w:p>
    <w:p w:rsidR="007F4ECA" w:rsidRPr="005E7CB7" w:rsidRDefault="000D19AA" w:rsidP="007F4ECA">
      <w:pPr>
        <w:ind w:firstLineChars="100" w:firstLine="280"/>
        <w:rPr>
          <w:color w:val="000000" w:themeColor="text1"/>
          <w:szCs w:val="24"/>
        </w:rPr>
      </w:pPr>
      <w:r w:rsidRPr="005E7CB7">
        <w:rPr>
          <w:rFonts w:hint="eastAsia"/>
          <w:color w:val="000000" w:themeColor="text1"/>
          <w:szCs w:val="24"/>
        </w:rPr>
        <w:t>5</w:t>
      </w:r>
      <w:r w:rsidR="007F4ECA" w:rsidRPr="005E7CB7">
        <w:rPr>
          <w:rFonts w:hint="eastAsia"/>
          <w:color w:val="000000" w:themeColor="text1"/>
          <w:szCs w:val="24"/>
        </w:rPr>
        <w:t>.營造友善安全運動環境</w:t>
      </w:r>
    </w:p>
    <w:p w:rsidR="00842A61" w:rsidRPr="005E7CB7" w:rsidRDefault="00E34FFB" w:rsidP="009946C8">
      <w:pPr>
        <w:pStyle w:val="a3"/>
        <w:numPr>
          <w:ilvl w:val="0"/>
          <w:numId w:val="23"/>
        </w:numPr>
        <w:ind w:leftChars="0" w:left="993" w:hanging="426"/>
        <w:rPr>
          <w:color w:val="000000" w:themeColor="text1"/>
          <w:szCs w:val="24"/>
        </w:rPr>
      </w:pPr>
      <w:r w:rsidRPr="005E7CB7">
        <w:rPr>
          <w:rFonts w:hint="eastAsia"/>
          <w:color w:val="000000" w:themeColor="text1"/>
          <w:szCs w:val="24"/>
        </w:rPr>
        <w:t>落實健身房</w:t>
      </w:r>
      <w:r w:rsidR="00842A61" w:rsidRPr="005E7CB7">
        <w:rPr>
          <w:rFonts w:hint="eastAsia"/>
          <w:color w:val="000000" w:themeColor="text1"/>
          <w:szCs w:val="24"/>
        </w:rPr>
        <w:t>安全管理聯合檢查</w:t>
      </w:r>
    </w:p>
    <w:p w:rsidR="007F4ECA" w:rsidRPr="005E7CB7" w:rsidRDefault="00E34FFB" w:rsidP="00842A61">
      <w:pPr>
        <w:pStyle w:val="a3"/>
        <w:ind w:leftChars="0" w:left="993" w:firstLineChars="202" w:firstLine="566"/>
        <w:rPr>
          <w:color w:val="000000" w:themeColor="text1"/>
          <w:szCs w:val="24"/>
        </w:rPr>
      </w:pPr>
      <w:r w:rsidRPr="005E7CB7">
        <w:rPr>
          <w:rFonts w:hint="eastAsia"/>
          <w:color w:val="000000" w:themeColor="text1"/>
          <w:szCs w:val="24"/>
        </w:rPr>
        <w:t>為保障民眾消費安全與使用權益，針對本市現有公私立對外營業健身房執行聯合檢查作業，就本局權管之「健身房設備及安全管理」部分進行檢查，</w:t>
      </w:r>
      <w:r w:rsidRPr="005E7CB7">
        <w:rPr>
          <w:color w:val="000000" w:themeColor="text1"/>
          <w:szCs w:val="24"/>
        </w:rPr>
        <w:t>107年下半年查核128間，經複檢後全數合格（詳表1）；另「健身中心定型化契約」查核部分，共計檢查131家，經複查後全數合格（詳表2）。</w:t>
      </w:r>
    </w:p>
    <w:p w:rsidR="00090A32" w:rsidRPr="005E7CB7" w:rsidRDefault="00090A32" w:rsidP="00090A32">
      <w:pPr>
        <w:pStyle w:val="af8"/>
        <w:jc w:val="center"/>
        <w:rPr>
          <w:color w:val="000000" w:themeColor="text1"/>
        </w:rPr>
      </w:pPr>
      <w:bookmarkStart w:id="5" w:name="_Toc3995025"/>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1</w:t>
      </w:r>
      <w:r w:rsidRPr="005E7CB7">
        <w:rPr>
          <w:color w:val="000000" w:themeColor="text1"/>
          <w:sz w:val="28"/>
          <w:szCs w:val="28"/>
        </w:rPr>
        <w:fldChar w:fldCharType="end"/>
      </w:r>
      <w:r w:rsidRPr="005E7CB7">
        <w:rPr>
          <w:rFonts w:hint="eastAsia"/>
          <w:color w:val="000000" w:themeColor="text1"/>
          <w:sz w:val="28"/>
          <w:szCs w:val="28"/>
        </w:rPr>
        <w:t xml:space="preserve"> </w:t>
      </w:r>
      <w:r w:rsidRPr="005E7CB7">
        <w:rPr>
          <w:color w:val="000000" w:themeColor="text1"/>
          <w:sz w:val="28"/>
          <w:szCs w:val="28"/>
        </w:rPr>
        <w:t>107年下半年健身房場館安全查核結果表</w:t>
      </w:r>
      <w:bookmarkEnd w:id="5"/>
    </w:p>
    <w:tbl>
      <w:tblPr>
        <w:tblStyle w:val="a8"/>
        <w:tblW w:w="4938" w:type="pct"/>
        <w:jc w:val="right"/>
        <w:tblLook w:val="04A0" w:firstRow="1" w:lastRow="0" w:firstColumn="1" w:lastColumn="0" w:noHBand="0" w:noVBand="1"/>
      </w:tblPr>
      <w:tblGrid>
        <w:gridCol w:w="2556"/>
        <w:gridCol w:w="2815"/>
        <w:gridCol w:w="2822"/>
      </w:tblGrid>
      <w:tr w:rsidR="00E34FFB" w:rsidRPr="005E7CB7" w:rsidTr="00E34FFB">
        <w:trPr>
          <w:trHeight w:val="194"/>
          <w:jc w:val="right"/>
        </w:trPr>
        <w:tc>
          <w:tcPr>
            <w:tcW w:w="1560" w:type="pct"/>
            <w:tcBorders>
              <w:top w:val="single" w:sz="4" w:space="0" w:color="auto"/>
              <w:left w:val="single" w:sz="4" w:space="0" w:color="auto"/>
              <w:bottom w:val="single" w:sz="4" w:space="0" w:color="auto"/>
              <w:right w:val="single" w:sz="4" w:space="0" w:color="auto"/>
              <w:tl2br w:val="single" w:sz="4" w:space="0" w:color="auto"/>
            </w:tcBorders>
            <w:vAlign w:val="center"/>
          </w:tcPr>
          <w:p w:rsidR="00E34FFB" w:rsidRPr="005E7CB7" w:rsidRDefault="00E34FFB" w:rsidP="00E34FFB">
            <w:pPr>
              <w:spacing w:line="254" w:lineRule="auto"/>
              <w:ind w:leftChars="193" w:left="540"/>
              <w:rPr>
                <w:color w:val="000000" w:themeColor="text1"/>
              </w:rPr>
            </w:pPr>
          </w:p>
        </w:tc>
        <w:tc>
          <w:tcPr>
            <w:tcW w:w="3440" w:type="pct"/>
            <w:gridSpan w:val="2"/>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Chars="193" w:left="540"/>
              <w:jc w:val="center"/>
              <w:rPr>
                <w:b/>
                <w:color w:val="000000" w:themeColor="text1"/>
              </w:rPr>
            </w:pPr>
            <w:r w:rsidRPr="005E7CB7">
              <w:rPr>
                <w:rFonts w:hint="eastAsia"/>
                <w:b/>
                <w:color w:val="000000" w:themeColor="text1"/>
              </w:rPr>
              <w:t>健身房場館安全查核</w:t>
            </w:r>
          </w:p>
        </w:tc>
      </w:tr>
      <w:tr w:rsidR="00E34FFB" w:rsidRPr="005E7CB7" w:rsidTr="00E34FFB">
        <w:trPr>
          <w:trHeight w:val="589"/>
          <w:jc w:val="right"/>
        </w:trPr>
        <w:tc>
          <w:tcPr>
            <w:tcW w:w="1560"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34"/>
              <w:jc w:val="left"/>
              <w:rPr>
                <w:color w:val="000000" w:themeColor="text1"/>
              </w:rPr>
            </w:pPr>
            <w:r w:rsidRPr="005E7CB7">
              <w:rPr>
                <w:rFonts w:hint="eastAsia"/>
                <w:color w:val="000000" w:themeColor="text1"/>
              </w:rPr>
              <w:t>初檢合格家數</w:t>
            </w:r>
          </w:p>
        </w:tc>
        <w:tc>
          <w:tcPr>
            <w:tcW w:w="1718"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spacing w:line="254" w:lineRule="auto"/>
              <w:ind w:leftChars="-10" w:left="-28"/>
              <w:jc w:val="center"/>
              <w:rPr>
                <w:color w:val="000000" w:themeColor="text1"/>
              </w:rPr>
            </w:pPr>
            <w:r w:rsidRPr="005E7CB7">
              <w:rPr>
                <w:rFonts w:hint="eastAsia"/>
                <w:color w:val="000000" w:themeColor="text1"/>
              </w:rPr>
              <w:t>107</w:t>
            </w:r>
          </w:p>
        </w:tc>
        <w:tc>
          <w:tcPr>
            <w:tcW w:w="1722"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Chars="18" w:left="50"/>
              <w:jc w:val="center"/>
              <w:rPr>
                <w:color w:val="000000" w:themeColor="text1"/>
              </w:rPr>
            </w:pPr>
            <w:r w:rsidRPr="005E7CB7">
              <w:rPr>
                <w:rFonts w:hint="eastAsia"/>
                <w:color w:val="000000" w:themeColor="text1"/>
              </w:rPr>
              <w:t>合格率84%</w:t>
            </w:r>
          </w:p>
        </w:tc>
      </w:tr>
      <w:tr w:rsidR="00E34FFB" w:rsidRPr="005E7CB7" w:rsidTr="00E34FFB">
        <w:trPr>
          <w:trHeight w:val="299"/>
          <w:jc w:val="right"/>
        </w:trPr>
        <w:tc>
          <w:tcPr>
            <w:tcW w:w="1560"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34"/>
              <w:jc w:val="left"/>
              <w:rPr>
                <w:color w:val="000000" w:themeColor="text1"/>
              </w:rPr>
            </w:pPr>
            <w:r w:rsidRPr="005E7CB7">
              <w:rPr>
                <w:rFonts w:hint="eastAsia"/>
                <w:color w:val="000000" w:themeColor="text1"/>
              </w:rPr>
              <w:t>初檢不合格家數</w:t>
            </w:r>
          </w:p>
        </w:tc>
        <w:tc>
          <w:tcPr>
            <w:tcW w:w="1718"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spacing w:line="254" w:lineRule="auto"/>
              <w:jc w:val="center"/>
              <w:rPr>
                <w:color w:val="000000" w:themeColor="text1"/>
              </w:rPr>
            </w:pPr>
            <w:r w:rsidRPr="005E7CB7">
              <w:rPr>
                <w:rFonts w:hint="eastAsia"/>
                <w:color w:val="000000" w:themeColor="text1"/>
              </w:rPr>
              <w:t>21</w:t>
            </w:r>
          </w:p>
        </w:tc>
        <w:tc>
          <w:tcPr>
            <w:tcW w:w="1722"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Chars="18" w:left="50"/>
              <w:jc w:val="center"/>
              <w:rPr>
                <w:color w:val="000000" w:themeColor="text1"/>
              </w:rPr>
            </w:pPr>
            <w:r w:rsidRPr="005E7CB7">
              <w:rPr>
                <w:rFonts w:hint="eastAsia"/>
                <w:color w:val="000000" w:themeColor="text1"/>
              </w:rPr>
              <w:t>不合格率16%</w:t>
            </w:r>
          </w:p>
        </w:tc>
      </w:tr>
      <w:tr w:rsidR="00E34FFB" w:rsidRPr="005E7CB7" w:rsidTr="00E34FFB">
        <w:trPr>
          <w:trHeight w:val="281"/>
          <w:jc w:val="right"/>
        </w:trPr>
        <w:tc>
          <w:tcPr>
            <w:tcW w:w="1560"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34"/>
              <w:jc w:val="left"/>
              <w:rPr>
                <w:color w:val="000000" w:themeColor="text1"/>
              </w:rPr>
            </w:pPr>
            <w:r w:rsidRPr="005E7CB7">
              <w:rPr>
                <w:rFonts w:hint="eastAsia"/>
                <w:color w:val="000000" w:themeColor="text1"/>
              </w:rPr>
              <w:t>複檢合格家數</w:t>
            </w:r>
          </w:p>
        </w:tc>
        <w:tc>
          <w:tcPr>
            <w:tcW w:w="3440" w:type="pct"/>
            <w:gridSpan w:val="2"/>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Chars="193" w:left="540"/>
              <w:jc w:val="center"/>
              <w:rPr>
                <w:color w:val="000000" w:themeColor="text1"/>
              </w:rPr>
            </w:pPr>
            <w:r w:rsidRPr="005E7CB7">
              <w:rPr>
                <w:rFonts w:hint="eastAsia"/>
                <w:color w:val="000000" w:themeColor="text1"/>
              </w:rPr>
              <w:t>21</w:t>
            </w:r>
          </w:p>
        </w:tc>
      </w:tr>
      <w:tr w:rsidR="00E34FFB" w:rsidRPr="005E7CB7" w:rsidTr="00E34FFB">
        <w:trPr>
          <w:trHeight w:val="250"/>
          <w:jc w:val="right"/>
        </w:trPr>
        <w:tc>
          <w:tcPr>
            <w:tcW w:w="1560"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34"/>
              <w:jc w:val="left"/>
              <w:rPr>
                <w:b/>
                <w:color w:val="000000" w:themeColor="text1"/>
              </w:rPr>
            </w:pPr>
            <w:r w:rsidRPr="005E7CB7">
              <w:rPr>
                <w:rFonts w:hint="eastAsia"/>
                <w:b/>
                <w:color w:val="000000" w:themeColor="text1"/>
              </w:rPr>
              <w:t>總檢查家數</w:t>
            </w:r>
          </w:p>
        </w:tc>
        <w:tc>
          <w:tcPr>
            <w:tcW w:w="3440" w:type="pct"/>
            <w:gridSpan w:val="2"/>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Chars="193" w:left="540"/>
              <w:jc w:val="center"/>
              <w:rPr>
                <w:b/>
                <w:color w:val="000000" w:themeColor="text1"/>
              </w:rPr>
            </w:pPr>
            <w:r w:rsidRPr="005E7CB7">
              <w:rPr>
                <w:rFonts w:hint="eastAsia"/>
                <w:b/>
                <w:color w:val="000000" w:themeColor="text1"/>
              </w:rPr>
              <w:t>128（合格率100%）</w:t>
            </w:r>
          </w:p>
        </w:tc>
      </w:tr>
    </w:tbl>
    <w:p w:rsidR="00E34FFB" w:rsidRPr="005E7CB7" w:rsidRDefault="00090A32" w:rsidP="00090A32">
      <w:pPr>
        <w:pStyle w:val="af8"/>
        <w:jc w:val="center"/>
        <w:rPr>
          <w:color w:val="000000" w:themeColor="text1"/>
          <w:sz w:val="28"/>
          <w:szCs w:val="28"/>
        </w:rPr>
      </w:pPr>
      <w:bookmarkStart w:id="6" w:name="_Toc3995026"/>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2</w:t>
      </w:r>
      <w:r w:rsidRPr="005E7CB7">
        <w:rPr>
          <w:color w:val="000000" w:themeColor="text1"/>
          <w:sz w:val="28"/>
          <w:szCs w:val="28"/>
        </w:rPr>
        <w:fldChar w:fldCharType="end"/>
      </w:r>
      <w:r w:rsidR="009C3F87" w:rsidRPr="005E7CB7">
        <w:rPr>
          <w:rFonts w:hint="eastAsia"/>
          <w:color w:val="000000" w:themeColor="text1"/>
          <w:sz w:val="28"/>
          <w:szCs w:val="28"/>
        </w:rPr>
        <w:t xml:space="preserve"> </w:t>
      </w:r>
      <w:r w:rsidRPr="005E7CB7">
        <w:rPr>
          <w:color w:val="000000" w:themeColor="text1"/>
          <w:sz w:val="28"/>
          <w:szCs w:val="28"/>
        </w:rPr>
        <w:t>10</w:t>
      </w:r>
      <w:r w:rsidRPr="005E7CB7">
        <w:rPr>
          <w:rFonts w:hint="eastAsia"/>
          <w:color w:val="000000" w:themeColor="text1"/>
          <w:sz w:val="28"/>
          <w:szCs w:val="28"/>
        </w:rPr>
        <w:t>7</w:t>
      </w:r>
      <w:r w:rsidRPr="005E7CB7">
        <w:rPr>
          <w:color w:val="000000" w:themeColor="text1"/>
          <w:sz w:val="28"/>
          <w:szCs w:val="28"/>
        </w:rPr>
        <w:t>年下半年健身中心定型化契約查核結果</w:t>
      </w:r>
      <w:r w:rsidRPr="005E7CB7">
        <w:rPr>
          <w:rFonts w:hint="eastAsia"/>
          <w:color w:val="000000" w:themeColor="text1"/>
          <w:sz w:val="28"/>
          <w:szCs w:val="28"/>
        </w:rPr>
        <w:t>表</w:t>
      </w:r>
      <w:bookmarkEnd w:id="6"/>
    </w:p>
    <w:tbl>
      <w:tblPr>
        <w:tblStyle w:val="a8"/>
        <w:tblW w:w="4937" w:type="pct"/>
        <w:jc w:val="right"/>
        <w:tblLook w:val="04A0" w:firstRow="1" w:lastRow="0" w:firstColumn="1" w:lastColumn="0" w:noHBand="0" w:noVBand="1"/>
      </w:tblPr>
      <w:tblGrid>
        <w:gridCol w:w="2556"/>
        <w:gridCol w:w="2814"/>
        <w:gridCol w:w="2821"/>
      </w:tblGrid>
      <w:tr w:rsidR="00E34FFB" w:rsidRPr="005E7CB7" w:rsidTr="00E34FFB">
        <w:trPr>
          <w:trHeight w:val="194"/>
          <w:tblHeader/>
          <w:jc w:val="right"/>
        </w:trPr>
        <w:tc>
          <w:tcPr>
            <w:tcW w:w="1560" w:type="pct"/>
            <w:tcBorders>
              <w:top w:val="single" w:sz="4" w:space="0" w:color="auto"/>
              <w:left w:val="single" w:sz="4" w:space="0" w:color="auto"/>
              <w:bottom w:val="single" w:sz="4" w:space="0" w:color="auto"/>
              <w:right w:val="single" w:sz="4" w:space="0" w:color="auto"/>
              <w:tl2br w:val="single" w:sz="4" w:space="0" w:color="auto"/>
            </w:tcBorders>
            <w:vAlign w:val="center"/>
          </w:tcPr>
          <w:p w:rsidR="00E34FFB" w:rsidRPr="005E7CB7" w:rsidRDefault="00E34FFB" w:rsidP="00E34FFB">
            <w:pPr>
              <w:spacing w:line="254" w:lineRule="auto"/>
              <w:ind w:leftChars="193" w:left="540"/>
              <w:rPr>
                <w:color w:val="000000" w:themeColor="text1"/>
              </w:rPr>
            </w:pPr>
          </w:p>
        </w:tc>
        <w:tc>
          <w:tcPr>
            <w:tcW w:w="3440" w:type="pct"/>
            <w:gridSpan w:val="2"/>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Chars="193" w:left="540"/>
              <w:jc w:val="center"/>
              <w:rPr>
                <w:b/>
                <w:color w:val="000000" w:themeColor="text1"/>
              </w:rPr>
            </w:pPr>
            <w:r w:rsidRPr="005E7CB7">
              <w:rPr>
                <w:rFonts w:hint="eastAsia"/>
                <w:b/>
                <w:color w:val="000000" w:themeColor="text1"/>
              </w:rPr>
              <w:t>健身中心定型化契約查核</w:t>
            </w:r>
          </w:p>
        </w:tc>
      </w:tr>
      <w:tr w:rsidR="00E34FFB" w:rsidRPr="005E7CB7" w:rsidTr="00E34FFB">
        <w:trPr>
          <w:trHeight w:val="589"/>
          <w:jc w:val="right"/>
        </w:trPr>
        <w:tc>
          <w:tcPr>
            <w:tcW w:w="1560"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34"/>
              <w:jc w:val="left"/>
              <w:rPr>
                <w:color w:val="000000" w:themeColor="text1"/>
              </w:rPr>
            </w:pPr>
            <w:r w:rsidRPr="005E7CB7">
              <w:rPr>
                <w:rFonts w:hint="eastAsia"/>
                <w:color w:val="000000" w:themeColor="text1"/>
              </w:rPr>
              <w:t>初檢合格家數</w:t>
            </w:r>
          </w:p>
        </w:tc>
        <w:tc>
          <w:tcPr>
            <w:tcW w:w="1718"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spacing w:line="254" w:lineRule="auto"/>
              <w:ind w:leftChars="-10" w:left="-28"/>
              <w:jc w:val="center"/>
              <w:rPr>
                <w:color w:val="000000" w:themeColor="text1"/>
              </w:rPr>
            </w:pPr>
            <w:r w:rsidRPr="005E7CB7">
              <w:rPr>
                <w:rFonts w:hint="eastAsia"/>
                <w:color w:val="000000" w:themeColor="text1"/>
              </w:rPr>
              <w:t>88</w:t>
            </w:r>
          </w:p>
        </w:tc>
        <w:tc>
          <w:tcPr>
            <w:tcW w:w="1722"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Chars="18" w:left="50"/>
              <w:jc w:val="center"/>
              <w:rPr>
                <w:color w:val="000000" w:themeColor="text1"/>
              </w:rPr>
            </w:pPr>
            <w:r w:rsidRPr="005E7CB7">
              <w:rPr>
                <w:rFonts w:hint="eastAsia"/>
                <w:color w:val="000000" w:themeColor="text1"/>
              </w:rPr>
              <w:t>合格率77%</w:t>
            </w:r>
          </w:p>
        </w:tc>
      </w:tr>
      <w:tr w:rsidR="00E34FFB" w:rsidRPr="005E7CB7" w:rsidTr="00E34FFB">
        <w:trPr>
          <w:trHeight w:val="299"/>
          <w:jc w:val="right"/>
        </w:trPr>
        <w:tc>
          <w:tcPr>
            <w:tcW w:w="1560"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34"/>
              <w:jc w:val="left"/>
              <w:rPr>
                <w:color w:val="000000" w:themeColor="text1"/>
              </w:rPr>
            </w:pPr>
            <w:r w:rsidRPr="005E7CB7">
              <w:rPr>
                <w:rFonts w:hint="eastAsia"/>
                <w:color w:val="000000" w:themeColor="text1"/>
              </w:rPr>
              <w:t>初檢不合格家數</w:t>
            </w:r>
          </w:p>
        </w:tc>
        <w:tc>
          <w:tcPr>
            <w:tcW w:w="1718"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spacing w:line="254" w:lineRule="auto"/>
              <w:jc w:val="center"/>
              <w:rPr>
                <w:color w:val="000000" w:themeColor="text1"/>
              </w:rPr>
            </w:pPr>
            <w:r w:rsidRPr="005E7CB7">
              <w:rPr>
                <w:rFonts w:hint="eastAsia"/>
                <w:color w:val="000000" w:themeColor="text1"/>
              </w:rPr>
              <w:t>26</w:t>
            </w:r>
          </w:p>
        </w:tc>
        <w:tc>
          <w:tcPr>
            <w:tcW w:w="1722"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Chars="18" w:left="50"/>
              <w:jc w:val="center"/>
              <w:rPr>
                <w:color w:val="000000" w:themeColor="text1"/>
              </w:rPr>
            </w:pPr>
            <w:r w:rsidRPr="005E7CB7">
              <w:rPr>
                <w:rFonts w:hint="eastAsia"/>
                <w:color w:val="000000" w:themeColor="text1"/>
              </w:rPr>
              <w:t>不合格率23%</w:t>
            </w:r>
          </w:p>
        </w:tc>
      </w:tr>
      <w:tr w:rsidR="00E34FFB" w:rsidRPr="005E7CB7" w:rsidTr="00E34FFB">
        <w:trPr>
          <w:trHeight w:val="281"/>
          <w:jc w:val="right"/>
        </w:trPr>
        <w:tc>
          <w:tcPr>
            <w:tcW w:w="1560"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spacing w:line="254" w:lineRule="auto"/>
              <w:ind w:left="34"/>
              <w:jc w:val="left"/>
              <w:rPr>
                <w:color w:val="000000" w:themeColor="text1"/>
              </w:rPr>
            </w:pPr>
            <w:r w:rsidRPr="005E7CB7">
              <w:rPr>
                <w:rFonts w:hint="eastAsia"/>
                <w:color w:val="000000" w:themeColor="text1"/>
              </w:rPr>
              <w:lastRenderedPageBreak/>
              <w:t>複檢合格家數</w:t>
            </w:r>
          </w:p>
        </w:tc>
        <w:tc>
          <w:tcPr>
            <w:tcW w:w="3440" w:type="pct"/>
            <w:gridSpan w:val="2"/>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spacing w:line="254" w:lineRule="auto"/>
              <w:ind w:leftChars="193" w:left="540"/>
              <w:jc w:val="center"/>
              <w:rPr>
                <w:color w:val="000000" w:themeColor="text1"/>
              </w:rPr>
            </w:pPr>
            <w:r w:rsidRPr="005E7CB7">
              <w:rPr>
                <w:rFonts w:hint="eastAsia"/>
                <w:color w:val="000000" w:themeColor="text1"/>
              </w:rPr>
              <w:t>26</w:t>
            </w:r>
          </w:p>
        </w:tc>
      </w:tr>
      <w:tr w:rsidR="00E34FFB" w:rsidRPr="005E7CB7" w:rsidTr="00E34FFB">
        <w:trPr>
          <w:trHeight w:val="281"/>
          <w:jc w:val="right"/>
        </w:trPr>
        <w:tc>
          <w:tcPr>
            <w:tcW w:w="1560"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spacing w:line="254" w:lineRule="auto"/>
              <w:ind w:left="34"/>
              <w:jc w:val="left"/>
              <w:rPr>
                <w:color w:val="000000" w:themeColor="text1"/>
              </w:rPr>
            </w:pPr>
            <w:r w:rsidRPr="005E7CB7">
              <w:rPr>
                <w:rFonts w:hint="eastAsia"/>
                <w:color w:val="000000" w:themeColor="text1"/>
              </w:rPr>
              <w:t>歇業</w:t>
            </w:r>
          </w:p>
        </w:tc>
        <w:tc>
          <w:tcPr>
            <w:tcW w:w="3440" w:type="pct"/>
            <w:gridSpan w:val="2"/>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spacing w:line="254" w:lineRule="auto"/>
              <w:ind w:leftChars="193" w:left="540"/>
              <w:jc w:val="center"/>
              <w:rPr>
                <w:color w:val="000000" w:themeColor="text1"/>
              </w:rPr>
            </w:pPr>
            <w:r w:rsidRPr="005E7CB7">
              <w:rPr>
                <w:rFonts w:hint="eastAsia"/>
                <w:color w:val="000000" w:themeColor="text1"/>
              </w:rPr>
              <w:t>3</w:t>
            </w:r>
          </w:p>
        </w:tc>
      </w:tr>
      <w:tr w:rsidR="00E34FFB" w:rsidRPr="005E7CB7" w:rsidTr="00E34FFB">
        <w:trPr>
          <w:trHeight w:val="281"/>
          <w:jc w:val="right"/>
        </w:trPr>
        <w:tc>
          <w:tcPr>
            <w:tcW w:w="1560"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34"/>
              <w:jc w:val="left"/>
              <w:rPr>
                <w:color w:val="000000" w:themeColor="text1"/>
              </w:rPr>
            </w:pPr>
            <w:r w:rsidRPr="005E7CB7">
              <w:rPr>
                <w:rFonts w:hint="eastAsia"/>
                <w:color w:val="000000" w:themeColor="text1"/>
              </w:rPr>
              <w:t>未使用</w:t>
            </w:r>
          </w:p>
        </w:tc>
        <w:tc>
          <w:tcPr>
            <w:tcW w:w="3440" w:type="pct"/>
            <w:gridSpan w:val="2"/>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spacing w:line="254" w:lineRule="auto"/>
              <w:ind w:leftChars="193" w:left="540"/>
              <w:jc w:val="center"/>
              <w:rPr>
                <w:color w:val="000000" w:themeColor="text1"/>
              </w:rPr>
            </w:pPr>
            <w:r w:rsidRPr="005E7CB7">
              <w:rPr>
                <w:rFonts w:hint="eastAsia"/>
                <w:color w:val="000000" w:themeColor="text1"/>
              </w:rPr>
              <w:t>14</w:t>
            </w:r>
          </w:p>
        </w:tc>
      </w:tr>
      <w:tr w:rsidR="00E34FFB" w:rsidRPr="005E7CB7" w:rsidTr="00E34FFB">
        <w:trPr>
          <w:trHeight w:val="250"/>
          <w:jc w:val="right"/>
        </w:trPr>
        <w:tc>
          <w:tcPr>
            <w:tcW w:w="1560"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34"/>
              <w:jc w:val="left"/>
              <w:rPr>
                <w:b/>
                <w:color w:val="000000" w:themeColor="text1"/>
              </w:rPr>
            </w:pPr>
            <w:r w:rsidRPr="005E7CB7">
              <w:rPr>
                <w:rFonts w:hint="eastAsia"/>
                <w:b/>
                <w:color w:val="000000" w:themeColor="text1"/>
              </w:rPr>
              <w:t>總檢查家數</w:t>
            </w:r>
          </w:p>
        </w:tc>
        <w:tc>
          <w:tcPr>
            <w:tcW w:w="3440" w:type="pct"/>
            <w:gridSpan w:val="2"/>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spacing w:line="254" w:lineRule="auto"/>
              <w:ind w:leftChars="193" w:left="540"/>
              <w:jc w:val="center"/>
              <w:rPr>
                <w:b/>
                <w:color w:val="000000" w:themeColor="text1"/>
              </w:rPr>
            </w:pPr>
            <w:r w:rsidRPr="005E7CB7">
              <w:rPr>
                <w:rFonts w:hint="eastAsia"/>
                <w:color w:val="000000" w:themeColor="text1"/>
              </w:rPr>
              <w:t>131</w:t>
            </w:r>
          </w:p>
        </w:tc>
      </w:tr>
    </w:tbl>
    <w:p w:rsidR="00842A61" w:rsidRPr="005E7CB7" w:rsidRDefault="00842A61" w:rsidP="00842A61">
      <w:pPr>
        <w:pStyle w:val="a3"/>
        <w:numPr>
          <w:ilvl w:val="0"/>
          <w:numId w:val="23"/>
        </w:numPr>
        <w:ind w:leftChars="0" w:left="993" w:hanging="426"/>
        <w:rPr>
          <w:color w:val="000000" w:themeColor="text1"/>
          <w:szCs w:val="24"/>
        </w:rPr>
      </w:pPr>
      <w:r w:rsidRPr="005E7CB7">
        <w:rPr>
          <w:rFonts w:hint="eastAsia"/>
          <w:color w:val="000000" w:themeColor="text1"/>
          <w:szCs w:val="24"/>
        </w:rPr>
        <w:t>運動場館類消費第一次申訴爭議案件</w:t>
      </w:r>
    </w:p>
    <w:p w:rsidR="007F4ECA" w:rsidRPr="005E7CB7" w:rsidRDefault="00E34FFB" w:rsidP="00842A61">
      <w:pPr>
        <w:pStyle w:val="a3"/>
        <w:ind w:leftChars="0" w:left="993" w:firstLineChars="202" w:firstLine="566"/>
        <w:rPr>
          <w:color w:val="000000" w:themeColor="text1"/>
          <w:szCs w:val="24"/>
        </w:rPr>
      </w:pPr>
      <w:r w:rsidRPr="005E7CB7">
        <w:rPr>
          <w:color w:val="000000" w:themeColor="text1"/>
          <w:szCs w:val="24"/>
        </w:rPr>
        <w:t>107年7月至12月消費爭議申訴辦結案計131件，妥處率為68.7%，消費申訴爭議案件項目多為契約終止繳付違約金問題、個人課程到期未使用退費、個人教練離職課程退費爭議等。</w:t>
      </w:r>
    </w:p>
    <w:p w:rsidR="00090A32" w:rsidRPr="005E7CB7" w:rsidRDefault="00090A32" w:rsidP="00090A32">
      <w:pPr>
        <w:pStyle w:val="af8"/>
        <w:jc w:val="center"/>
        <w:rPr>
          <w:color w:val="000000" w:themeColor="text1"/>
          <w:sz w:val="28"/>
          <w:szCs w:val="28"/>
        </w:rPr>
      </w:pPr>
      <w:bookmarkStart w:id="7" w:name="_Toc3995027"/>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3</w:t>
      </w:r>
      <w:r w:rsidRPr="005E7CB7">
        <w:rPr>
          <w:color w:val="000000" w:themeColor="text1"/>
          <w:sz w:val="28"/>
          <w:szCs w:val="28"/>
        </w:rPr>
        <w:fldChar w:fldCharType="end"/>
      </w:r>
      <w:r w:rsidRPr="005E7CB7">
        <w:rPr>
          <w:rFonts w:hint="eastAsia"/>
          <w:color w:val="000000" w:themeColor="text1"/>
          <w:sz w:val="28"/>
          <w:szCs w:val="28"/>
        </w:rPr>
        <w:t xml:space="preserve"> </w:t>
      </w:r>
      <w:r w:rsidRPr="005E7CB7">
        <w:rPr>
          <w:color w:val="000000" w:themeColor="text1"/>
          <w:sz w:val="28"/>
          <w:szCs w:val="28"/>
        </w:rPr>
        <w:t>107年下半年運動場館類消費第一次申訴爭議案件處理結果表</w:t>
      </w:r>
      <w:bookmarkEnd w:id="7"/>
    </w:p>
    <w:tbl>
      <w:tblPr>
        <w:tblStyle w:val="a8"/>
        <w:tblW w:w="4937" w:type="pct"/>
        <w:jc w:val="center"/>
        <w:tblLook w:val="04A0" w:firstRow="1" w:lastRow="0" w:firstColumn="1" w:lastColumn="0" w:noHBand="0" w:noVBand="1"/>
      </w:tblPr>
      <w:tblGrid>
        <w:gridCol w:w="5244"/>
        <w:gridCol w:w="2947"/>
      </w:tblGrid>
      <w:tr w:rsidR="00E34FFB" w:rsidRPr="005E7CB7" w:rsidTr="00E34FFB">
        <w:trPr>
          <w:trHeight w:val="580"/>
          <w:jc w:val="center"/>
        </w:trPr>
        <w:tc>
          <w:tcPr>
            <w:tcW w:w="3201"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E34FFB">
            <w:pPr>
              <w:widowControl/>
              <w:jc w:val="center"/>
              <w:rPr>
                <w:rFonts w:cs="Times New Roman"/>
                <w:b/>
                <w:color w:val="000000" w:themeColor="text1"/>
                <w:kern w:val="0"/>
                <w:szCs w:val="28"/>
              </w:rPr>
            </w:pPr>
            <w:r w:rsidRPr="005E7CB7">
              <w:rPr>
                <w:rFonts w:cs="Times New Roman" w:hint="eastAsia"/>
                <w:b/>
                <w:color w:val="000000" w:themeColor="text1"/>
                <w:kern w:val="0"/>
                <w:szCs w:val="28"/>
              </w:rPr>
              <w:t xml:space="preserve">       申訴案件處理結果</w:t>
            </w:r>
          </w:p>
        </w:tc>
        <w:tc>
          <w:tcPr>
            <w:tcW w:w="1799" w:type="pct"/>
            <w:tcBorders>
              <w:top w:val="single" w:sz="4" w:space="0" w:color="auto"/>
              <w:left w:val="single" w:sz="4" w:space="0" w:color="auto"/>
              <w:bottom w:val="single" w:sz="4" w:space="0" w:color="auto"/>
              <w:right w:val="single" w:sz="4" w:space="0" w:color="auto"/>
            </w:tcBorders>
            <w:hideMark/>
          </w:tcPr>
          <w:p w:rsidR="00E34FFB" w:rsidRPr="005E7CB7" w:rsidRDefault="00E34FFB" w:rsidP="00E34FFB">
            <w:pPr>
              <w:widowControl/>
              <w:jc w:val="center"/>
              <w:rPr>
                <w:rFonts w:cs="Times New Roman"/>
                <w:b/>
                <w:color w:val="000000" w:themeColor="text1"/>
                <w:kern w:val="0"/>
                <w:szCs w:val="28"/>
              </w:rPr>
            </w:pPr>
            <w:r w:rsidRPr="005E7CB7">
              <w:rPr>
                <w:rFonts w:cs="Times New Roman" w:hint="eastAsia"/>
                <w:b/>
                <w:color w:val="000000" w:themeColor="text1"/>
                <w:kern w:val="0"/>
                <w:szCs w:val="28"/>
              </w:rPr>
              <w:t>件 數</w:t>
            </w:r>
          </w:p>
        </w:tc>
      </w:tr>
      <w:tr w:rsidR="00E34FFB" w:rsidRPr="005E7CB7" w:rsidTr="00E34FFB">
        <w:trPr>
          <w:trHeight w:val="20"/>
          <w:jc w:val="center"/>
        </w:trPr>
        <w:tc>
          <w:tcPr>
            <w:tcW w:w="3201"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A37F4F">
            <w:pPr>
              <w:widowControl/>
              <w:jc w:val="left"/>
              <w:rPr>
                <w:rFonts w:cs="Times New Roman"/>
                <w:color w:val="000000" w:themeColor="text1"/>
                <w:kern w:val="0"/>
                <w:szCs w:val="28"/>
              </w:rPr>
            </w:pPr>
            <w:r w:rsidRPr="005E7CB7">
              <w:rPr>
                <w:rFonts w:cs="Times New Roman" w:hint="eastAsia"/>
                <w:color w:val="000000" w:themeColor="text1"/>
                <w:kern w:val="0"/>
                <w:szCs w:val="28"/>
              </w:rPr>
              <w:t>申訴案件已獲妥適處理</w:t>
            </w:r>
          </w:p>
        </w:tc>
        <w:tc>
          <w:tcPr>
            <w:tcW w:w="1799"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widowControl/>
              <w:jc w:val="center"/>
              <w:rPr>
                <w:rFonts w:cs="Times New Roman"/>
                <w:color w:val="000000" w:themeColor="text1"/>
                <w:kern w:val="0"/>
                <w:szCs w:val="28"/>
              </w:rPr>
            </w:pPr>
            <w:r w:rsidRPr="005E7CB7">
              <w:rPr>
                <w:rFonts w:hint="eastAsia"/>
                <w:color w:val="000000" w:themeColor="text1"/>
              </w:rPr>
              <w:t>90</w:t>
            </w:r>
          </w:p>
        </w:tc>
      </w:tr>
      <w:tr w:rsidR="00E34FFB" w:rsidRPr="005E7CB7" w:rsidTr="00E34FFB">
        <w:trPr>
          <w:trHeight w:val="322"/>
          <w:jc w:val="center"/>
        </w:trPr>
        <w:tc>
          <w:tcPr>
            <w:tcW w:w="3201"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A37F4F">
            <w:pPr>
              <w:widowControl/>
              <w:jc w:val="left"/>
              <w:rPr>
                <w:rFonts w:cs="Times New Roman"/>
                <w:color w:val="000000" w:themeColor="text1"/>
                <w:kern w:val="0"/>
                <w:szCs w:val="28"/>
              </w:rPr>
            </w:pPr>
            <w:r w:rsidRPr="005E7CB7">
              <w:rPr>
                <w:rFonts w:cs="Times New Roman" w:hint="eastAsia"/>
                <w:color w:val="000000" w:themeColor="text1"/>
                <w:kern w:val="0"/>
                <w:szCs w:val="28"/>
              </w:rPr>
              <w:t>申訴案件未獲妥處，依申訴者意見移本府消保官為二次申訴</w:t>
            </w:r>
          </w:p>
        </w:tc>
        <w:tc>
          <w:tcPr>
            <w:tcW w:w="1799"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widowControl/>
              <w:jc w:val="center"/>
              <w:rPr>
                <w:rFonts w:cs="Times New Roman"/>
                <w:color w:val="000000" w:themeColor="text1"/>
                <w:kern w:val="0"/>
                <w:szCs w:val="28"/>
              </w:rPr>
            </w:pPr>
            <w:r w:rsidRPr="005E7CB7">
              <w:rPr>
                <w:rFonts w:cs="Times New Roman" w:hint="eastAsia"/>
                <w:color w:val="000000" w:themeColor="text1"/>
                <w:kern w:val="0"/>
                <w:szCs w:val="28"/>
              </w:rPr>
              <w:t>21</w:t>
            </w:r>
          </w:p>
        </w:tc>
      </w:tr>
      <w:tr w:rsidR="00E34FFB" w:rsidRPr="005E7CB7" w:rsidTr="00E34FFB">
        <w:trPr>
          <w:trHeight w:val="620"/>
          <w:jc w:val="center"/>
        </w:trPr>
        <w:tc>
          <w:tcPr>
            <w:tcW w:w="3201"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A37F4F">
            <w:pPr>
              <w:widowControl/>
              <w:jc w:val="left"/>
              <w:rPr>
                <w:rFonts w:cs="Times New Roman"/>
                <w:color w:val="000000" w:themeColor="text1"/>
                <w:kern w:val="0"/>
                <w:szCs w:val="28"/>
              </w:rPr>
            </w:pPr>
            <w:r w:rsidRPr="005E7CB7">
              <w:rPr>
                <w:rFonts w:cs="Times New Roman" w:hint="eastAsia"/>
                <w:color w:val="000000" w:themeColor="text1"/>
                <w:kern w:val="0"/>
                <w:szCs w:val="28"/>
              </w:rPr>
              <w:t>申訴者自行撤案</w:t>
            </w:r>
          </w:p>
        </w:tc>
        <w:tc>
          <w:tcPr>
            <w:tcW w:w="1799"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widowControl/>
              <w:jc w:val="center"/>
              <w:rPr>
                <w:rFonts w:cs="Times New Roman"/>
                <w:color w:val="000000" w:themeColor="text1"/>
                <w:kern w:val="0"/>
                <w:szCs w:val="28"/>
              </w:rPr>
            </w:pPr>
            <w:r w:rsidRPr="005E7CB7">
              <w:rPr>
                <w:rFonts w:cs="Times New Roman" w:hint="eastAsia"/>
                <w:color w:val="000000" w:themeColor="text1"/>
                <w:kern w:val="0"/>
                <w:szCs w:val="28"/>
              </w:rPr>
              <w:t>7</w:t>
            </w:r>
          </w:p>
        </w:tc>
      </w:tr>
      <w:tr w:rsidR="00E34FFB" w:rsidRPr="005E7CB7" w:rsidTr="00E34FFB">
        <w:trPr>
          <w:trHeight w:val="140"/>
          <w:jc w:val="center"/>
        </w:trPr>
        <w:tc>
          <w:tcPr>
            <w:tcW w:w="3201"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A37F4F">
            <w:pPr>
              <w:widowControl/>
              <w:jc w:val="left"/>
              <w:rPr>
                <w:rFonts w:cs="Times New Roman"/>
                <w:color w:val="000000" w:themeColor="text1"/>
                <w:kern w:val="0"/>
                <w:szCs w:val="28"/>
              </w:rPr>
            </w:pPr>
            <w:r w:rsidRPr="005E7CB7">
              <w:rPr>
                <w:rFonts w:cs="Times New Roman" w:hint="eastAsia"/>
                <w:color w:val="000000" w:themeColor="text1"/>
                <w:kern w:val="0"/>
                <w:szCs w:val="28"/>
              </w:rPr>
              <w:t>無法連繫申訴者</w:t>
            </w:r>
          </w:p>
        </w:tc>
        <w:tc>
          <w:tcPr>
            <w:tcW w:w="1799"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widowControl/>
              <w:jc w:val="center"/>
              <w:rPr>
                <w:rFonts w:cs="Times New Roman"/>
                <w:color w:val="000000" w:themeColor="text1"/>
                <w:kern w:val="0"/>
                <w:szCs w:val="28"/>
              </w:rPr>
            </w:pPr>
            <w:r w:rsidRPr="005E7CB7">
              <w:rPr>
                <w:rFonts w:cs="Times New Roman" w:hint="eastAsia"/>
                <w:color w:val="000000" w:themeColor="text1"/>
                <w:kern w:val="0"/>
                <w:szCs w:val="28"/>
              </w:rPr>
              <w:t>7</w:t>
            </w:r>
          </w:p>
        </w:tc>
      </w:tr>
      <w:tr w:rsidR="00E34FFB" w:rsidRPr="005E7CB7" w:rsidTr="00E34FFB">
        <w:trPr>
          <w:trHeight w:val="669"/>
          <w:jc w:val="center"/>
        </w:trPr>
        <w:tc>
          <w:tcPr>
            <w:tcW w:w="3201"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A37F4F">
            <w:pPr>
              <w:widowControl/>
              <w:jc w:val="left"/>
              <w:rPr>
                <w:rFonts w:cs="Times New Roman"/>
                <w:color w:val="000000" w:themeColor="text1"/>
                <w:kern w:val="0"/>
                <w:szCs w:val="28"/>
              </w:rPr>
            </w:pPr>
            <w:r w:rsidRPr="005E7CB7">
              <w:rPr>
                <w:rFonts w:cs="Times New Roman" w:hint="eastAsia"/>
                <w:color w:val="000000" w:themeColor="text1"/>
                <w:kern w:val="0"/>
                <w:szCs w:val="28"/>
              </w:rPr>
              <w:t>業者停業或歇業</w:t>
            </w:r>
          </w:p>
        </w:tc>
        <w:tc>
          <w:tcPr>
            <w:tcW w:w="1799"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widowControl/>
              <w:jc w:val="center"/>
              <w:rPr>
                <w:rFonts w:cs="Times New Roman"/>
                <w:color w:val="000000" w:themeColor="text1"/>
                <w:kern w:val="0"/>
                <w:szCs w:val="28"/>
              </w:rPr>
            </w:pPr>
            <w:r w:rsidRPr="005E7CB7">
              <w:rPr>
                <w:rFonts w:cs="Times New Roman" w:hint="eastAsia"/>
                <w:color w:val="000000" w:themeColor="text1"/>
                <w:kern w:val="0"/>
                <w:szCs w:val="28"/>
              </w:rPr>
              <w:t>6</w:t>
            </w:r>
          </w:p>
        </w:tc>
      </w:tr>
      <w:tr w:rsidR="00E34FFB" w:rsidRPr="005E7CB7" w:rsidTr="00E34FFB">
        <w:trPr>
          <w:trHeight w:val="692"/>
          <w:jc w:val="center"/>
        </w:trPr>
        <w:tc>
          <w:tcPr>
            <w:tcW w:w="3201" w:type="pct"/>
            <w:tcBorders>
              <w:top w:val="single" w:sz="4" w:space="0" w:color="auto"/>
              <w:left w:val="single" w:sz="4" w:space="0" w:color="auto"/>
              <w:bottom w:val="single" w:sz="4" w:space="0" w:color="auto"/>
              <w:right w:val="single" w:sz="4" w:space="0" w:color="auto"/>
            </w:tcBorders>
            <w:vAlign w:val="center"/>
            <w:hideMark/>
          </w:tcPr>
          <w:p w:rsidR="00E34FFB" w:rsidRPr="005E7CB7" w:rsidRDefault="00E34FFB" w:rsidP="00A37F4F">
            <w:pPr>
              <w:widowControl/>
              <w:jc w:val="left"/>
              <w:rPr>
                <w:rFonts w:cs="Times New Roman"/>
                <w:b/>
                <w:color w:val="000000" w:themeColor="text1"/>
                <w:kern w:val="0"/>
                <w:szCs w:val="28"/>
              </w:rPr>
            </w:pPr>
            <w:r w:rsidRPr="005E7CB7">
              <w:rPr>
                <w:rFonts w:cs="Times New Roman" w:hint="eastAsia"/>
                <w:b/>
                <w:color w:val="000000" w:themeColor="text1"/>
                <w:kern w:val="0"/>
                <w:szCs w:val="28"/>
              </w:rPr>
              <w:t>本期辦結件數</w:t>
            </w:r>
          </w:p>
        </w:tc>
        <w:tc>
          <w:tcPr>
            <w:tcW w:w="1799" w:type="pct"/>
            <w:tcBorders>
              <w:top w:val="single" w:sz="4" w:space="0" w:color="auto"/>
              <w:left w:val="single" w:sz="4" w:space="0" w:color="auto"/>
              <w:bottom w:val="single" w:sz="4" w:space="0" w:color="auto"/>
              <w:right w:val="single" w:sz="4" w:space="0" w:color="auto"/>
            </w:tcBorders>
            <w:vAlign w:val="center"/>
          </w:tcPr>
          <w:p w:rsidR="00E34FFB" w:rsidRPr="005E7CB7" w:rsidRDefault="00E34FFB" w:rsidP="00E34FFB">
            <w:pPr>
              <w:widowControl/>
              <w:jc w:val="center"/>
              <w:rPr>
                <w:rFonts w:cs="Times New Roman"/>
                <w:b/>
                <w:color w:val="000000" w:themeColor="text1"/>
                <w:kern w:val="0"/>
                <w:szCs w:val="28"/>
              </w:rPr>
            </w:pPr>
            <w:r w:rsidRPr="005E7CB7">
              <w:rPr>
                <w:rFonts w:cs="Times New Roman" w:hint="eastAsia"/>
                <w:b/>
                <w:color w:val="000000" w:themeColor="text1"/>
                <w:kern w:val="0"/>
                <w:szCs w:val="28"/>
              </w:rPr>
              <w:t>131</w:t>
            </w:r>
          </w:p>
        </w:tc>
      </w:tr>
    </w:tbl>
    <w:p w:rsidR="002A7755" w:rsidRPr="005E7CB7" w:rsidRDefault="00100801" w:rsidP="001D5CB5">
      <w:pPr>
        <w:pStyle w:val="1"/>
        <w:rPr>
          <w:color w:val="000000" w:themeColor="text1"/>
          <w:szCs w:val="32"/>
        </w:rPr>
      </w:pPr>
      <w:r w:rsidRPr="005E7CB7">
        <w:rPr>
          <w:color w:val="000000" w:themeColor="text1"/>
        </w:rPr>
        <w:br w:type="page"/>
      </w:r>
      <w:bookmarkStart w:id="8" w:name="_Toc516559426"/>
      <w:r w:rsidR="001D5CB5" w:rsidRPr="005E7CB7">
        <w:rPr>
          <w:color w:val="000000" w:themeColor="text1"/>
          <w:szCs w:val="32"/>
        </w:rPr>
        <w:lastRenderedPageBreak/>
        <w:t xml:space="preserve"> </w:t>
      </w:r>
      <w:r w:rsidR="002A7755" w:rsidRPr="005E7CB7">
        <w:rPr>
          <w:color w:val="000000" w:themeColor="text1"/>
          <w:szCs w:val="32"/>
        </w:rPr>
        <w:t>(二)10</w:t>
      </w:r>
      <w:r w:rsidR="00E34FFB" w:rsidRPr="005E7CB7">
        <w:rPr>
          <w:rFonts w:hint="eastAsia"/>
          <w:color w:val="000000" w:themeColor="text1"/>
          <w:szCs w:val="32"/>
        </w:rPr>
        <w:t>8</w:t>
      </w:r>
      <w:r w:rsidR="002A7755" w:rsidRPr="005E7CB7">
        <w:rPr>
          <w:color w:val="000000" w:themeColor="text1"/>
          <w:szCs w:val="32"/>
        </w:rPr>
        <w:t>年</w:t>
      </w:r>
      <w:r w:rsidR="00E34FFB" w:rsidRPr="005E7CB7">
        <w:rPr>
          <w:rFonts w:hint="eastAsia"/>
          <w:color w:val="000000" w:themeColor="text1"/>
          <w:szCs w:val="32"/>
        </w:rPr>
        <w:t>上</w:t>
      </w:r>
      <w:r w:rsidR="002A7755" w:rsidRPr="005E7CB7">
        <w:rPr>
          <w:color w:val="000000" w:themeColor="text1"/>
          <w:szCs w:val="32"/>
        </w:rPr>
        <w:t>半年工作重點</w:t>
      </w:r>
      <w:bookmarkEnd w:id="8"/>
    </w:p>
    <w:p w:rsidR="00862EAE" w:rsidRPr="005E7CB7" w:rsidRDefault="00862EAE" w:rsidP="00862EAE">
      <w:pPr>
        <w:ind w:firstLineChars="100" w:firstLine="280"/>
        <w:rPr>
          <w:color w:val="000000" w:themeColor="text1"/>
        </w:rPr>
      </w:pPr>
      <w:r w:rsidRPr="005E7CB7">
        <w:rPr>
          <w:rFonts w:hint="eastAsia"/>
          <w:color w:val="000000" w:themeColor="text1"/>
        </w:rPr>
        <w:t>1.</w:t>
      </w:r>
      <w:r w:rsidR="00A2776D" w:rsidRPr="005E7CB7">
        <w:rPr>
          <w:rFonts w:hint="eastAsia"/>
          <w:color w:val="000000" w:themeColor="text1"/>
        </w:rPr>
        <w:t>拓增市民運動參與機會，提升規律性運動人口</w:t>
      </w:r>
    </w:p>
    <w:p w:rsidR="00A2776D" w:rsidRPr="005E7CB7" w:rsidRDefault="00A2776D" w:rsidP="00A2776D">
      <w:pPr>
        <w:pStyle w:val="a3"/>
        <w:numPr>
          <w:ilvl w:val="0"/>
          <w:numId w:val="39"/>
        </w:numPr>
        <w:ind w:leftChars="0" w:left="851" w:hanging="425"/>
        <w:rPr>
          <w:color w:val="000000" w:themeColor="text1"/>
        </w:rPr>
      </w:pPr>
      <w:r w:rsidRPr="005E7CB7">
        <w:rPr>
          <w:rFonts w:hint="eastAsia"/>
          <w:color w:val="000000" w:themeColor="text1"/>
        </w:rPr>
        <w:t>辦理「2019元旦健走」</w:t>
      </w:r>
    </w:p>
    <w:p w:rsidR="008338E8" w:rsidRPr="005E7CB7" w:rsidRDefault="00862EAE" w:rsidP="00A2776D">
      <w:pPr>
        <w:ind w:leftChars="303" w:left="848"/>
        <w:rPr>
          <w:color w:val="000000" w:themeColor="text1"/>
        </w:rPr>
      </w:pPr>
      <w:r w:rsidRPr="005E7CB7">
        <w:rPr>
          <w:rFonts w:hint="eastAsia"/>
          <w:color w:val="000000" w:themeColor="text1"/>
        </w:rPr>
        <w:t xml:space="preserve">    </w:t>
      </w:r>
      <w:r w:rsidR="00A2776D" w:rsidRPr="005E7CB7">
        <w:rPr>
          <w:rFonts w:cs="Times New Roman" w:hint="eastAsia"/>
          <w:bCs/>
          <w:color w:val="000000" w:themeColor="text1"/>
          <w:kern w:val="0"/>
          <w:szCs w:val="28"/>
        </w:rPr>
        <w:t>活動於</w:t>
      </w:r>
      <w:r w:rsidR="00A2776D" w:rsidRPr="005E7CB7">
        <w:rPr>
          <w:rFonts w:cs="Times New Roman"/>
          <w:bCs/>
          <w:color w:val="000000" w:themeColor="text1"/>
          <w:kern w:val="0"/>
          <w:szCs w:val="28"/>
        </w:rPr>
        <w:t>108年1月1</w:t>
      </w:r>
      <w:r w:rsidR="00CE19AD">
        <w:rPr>
          <w:rFonts w:cs="Times New Roman"/>
          <w:bCs/>
          <w:color w:val="000000" w:themeColor="text1"/>
          <w:kern w:val="0"/>
          <w:szCs w:val="28"/>
        </w:rPr>
        <w:t>日辦理，由本局與財團法人希望基金會共同主辦，於新年度</w:t>
      </w:r>
      <w:r w:rsidR="00A2776D" w:rsidRPr="005E7CB7">
        <w:rPr>
          <w:rFonts w:cs="Times New Roman"/>
          <w:bCs/>
          <w:color w:val="000000" w:themeColor="text1"/>
          <w:kern w:val="0"/>
          <w:szCs w:val="28"/>
        </w:rPr>
        <w:t>第一天號召民眾參與元旦健走，成了樂活朋友每年固定的</w:t>
      </w:r>
      <w:r w:rsidR="00A37F4F" w:rsidRPr="005E7CB7">
        <w:rPr>
          <w:rFonts w:cs="Times New Roman"/>
          <w:bCs/>
          <w:color w:val="000000" w:themeColor="text1"/>
          <w:kern w:val="0"/>
          <w:szCs w:val="28"/>
        </w:rPr>
        <w:t>健康之約。「每日一萬步，健康有保固」，藉由老少咸宜的健走活動，</w:t>
      </w:r>
      <w:r w:rsidR="005B632C">
        <w:rPr>
          <w:rFonts w:cs="Times New Roman" w:hint="eastAsia"/>
          <w:bCs/>
          <w:color w:val="000000" w:themeColor="text1"/>
          <w:kern w:val="0"/>
          <w:szCs w:val="28"/>
        </w:rPr>
        <w:t>培養運動習慣。</w:t>
      </w:r>
      <w:r w:rsidR="00A2776D" w:rsidRPr="005E7CB7">
        <w:rPr>
          <w:rFonts w:cs="Times New Roman"/>
          <w:bCs/>
          <w:color w:val="000000" w:themeColor="text1"/>
          <w:kern w:val="0"/>
          <w:szCs w:val="28"/>
        </w:rPr>
        <w:t>計近4,000名</w:t>
      </w:r>
      <w:r w:rsidR="005B632C">
        <w:rPr>
          <w:rFonts w:cs="Times New Roman" w:hint="eastAsia"/>
          <w:bCs/>
          <w:color w:val="000000" w:themeColor="text1"/>
          <w:kern w:val="0"/>
          <w:szCs w:val="28"/>
        </w:rPr>
        <w:t>報名</w:t>
      </w:r>
      <w:r w:rsidR="00A2776D" w:rsidRPr="005E7CB7">
        <w:rPr>
          <w:rFonts w:cs="Times New Roman"/>
          <w:bCs/>
          <w:color w:val="000000" w:themeColor="text1"/>
          <w:kern w:val="0"/>
          <w:szCs w:val="28"/>
        </w:rPr>
        <w:t>民眾</w:t>
      </w:r>
      <w:r w:rsidR="005B632C" w:rsidRPr="005B632C">
        <w:rPr>
          <w:rFonts w:cs="Times New Roman" w:hint="eastAsia"/>
          <w:bCs/>
          <w:color w:val="000000" w:themeColor="text1"/>
          <w:kern w:val="0"/>
          <w:szCs w:val="28"/>
        </w:rPr>
        <w:t>及成千現場民眾，於臺北市花博公園圓山廣場出發，從公園綠地健走到大佳河畔</w:t>
      </w:r>
      <w:r w:rsidR="00A2776D" w:rsidRPr="005E7CB7">
        <w:rPr>
          <w:rFonts w:cs="Times New Roman"/>
          <w:bCs/>
          <w:color w:val="000000" w:themeColor="text1"/>
          <w:kern w:val="0"/>
          <w:szCs w:val="28"/>
        </w:rPr>
        <w:t>。</w:t>
      </w:r>
    </w:p>
    <w:p w:rsidR="00A2776D" w:rsidRPr="005E7CB7" w:rsidRDefault="00A2776D" w:rsidP="00A2776D">
      <w:pPr>
        <w:pStyle w:val="a3"/>
        <w:numPr>
          <w:ilvl w:val="0"/>
          <w:numId w:val="39"/>
        </w:numPr>
        <w:ind w:leftChars="0" w:left="851" w:hanging="425"/>
        <w:rPr>
          <w:color w:val="000000" w:themeColor="text1"/>
        </w:rPr>
      </w:pPr>
      <w:r w:rsidRPr="005E7CB7">
        <w:rPr>
          <w:rFonts w:hint="eastAsia"/>
          <w:color w:val="000000" w:themeColor="text1"/>
        </w:rPr>
        <w:t>辦理</w:t>
      </w:r>
      <w:r w:rsidRPr="005E7CB7">
        <w:rPr>
          <w:color w:val="000000" w:themeColor="text1"/>
        </w:rPr>
        <w:t>2019WDC職業國標舞世界大賽亞巡賽臺北站</w:t>
      </w:r>
    </w:p>
    <w:p w:rsidR="00862EAE" w:rsidRPr="005E7CB7" w:rsidRDefault="00A2776D" w:rsidP="00A2776D">
      <w:pPr>
        <w:pStyle w:val="a3"/>
        <w:ind w:leftChars="0" w:left="851" w:firstLineChars="200" w:firstLine="560"/>
        <w:rPr>
          <w:color w:val="000000" w:themeColor="text1"/>
        </w:rPr>
      </w:pPr>
      <w:r w:rsidRPr="005E7CB7">
        <w:rPr>
          <w:rFonts w:cs="Times New Roman" w:hint="eastAsia"/>
          <w:bCs/>
          <w:color w:val="000000" w:themeColor="text1"/>
          <w:kern w:val="0"/>
          <w:szCs w:val="28"/>
        </w:rPr>
        <w:t>本賽事訂於</w:t>
      </w:r>
      <w:r w:rsidRPr="005E7CB7">
        <w:rPr>
          <w:rFonts w:cs="Times New Roman"/>
          <w:bCs/>
          <w:color w:val="000000" w:themeColor="text1"/>
          <w:kern w:val="0"/>
          <w:szCs w:val="28"/>
        </w:rPr>
        <w:t>108年2月28日臺北小巨蛋舉行，由本局及中華民國國際運動舞蹈發展協會共同主辦，此賽事為國內唯一由WDC世界舞蹈總會認證之世界職業積分賽，</w:t>
      </w:r>
      <w:r w:rsidR="005B632C">
        <w:rPr>
          <w:rFonts w:cs="Times New Roman" w:hint="eastAsia"/>
          <w:bCs/>
          <w:color w:val="000000" w:themeColor="text1"/>
          <w:kern w:val="0"/>
          <w:szCs w:val="28"/>
        </w:rPr>
        <w:t>共計</w:t>
      </w:r>
      <w:r w:rsidRPr="005E7CB7">
        <w:rPr>
          <w:rFonts w:cs="Times New Roman"/>
          <w:bCs/>
          <w:color w:val="000000" w:themeColor="text1"/>
          <w:kern w:val="0"/>
          <w:szCs w:val="28"/>
        </w:rPr>
        <w:t>30</w:t>
      </w:r>
      <w:r w:rsidR="005B632C">
        <w:rPr>
          <w:rFonts w:cs="Times New Roman"/>
          <w:bCs/>
          <w:color w:val="000000" w:themeColor="text1"/>
          <w:kern w:val="0"/>
          <w:szCs w:val="28"/>
        </w:rPr>
        <w:t>個國家、</w:t>
      </w:r>
      <w:r w:rsidRPr="005E7CB7">
        <w:rPr>
          <w:rFonts w:cs="Times New Roman"/>
          <w:bCs/>
          <w:color w:val="000000" w:themeColor="text1"/>
          <w:kern w:val="0"/>
          <w:szCs w:val="28"/>
        </w:rPr>
        <w:t>468位外國選手及600位國內選手報名參賽，</w:t>
      </w:r>
      <w:r w:rsidR="005B632C" w:rsidRPr="005B632C">
        <w:rPr>
          <w:rFonts w:cs="Times New Roman" w:hint="eastAsia"/>
          <w:bCs/>
          <w:color w:val="000000" w:themeColor="text1"/>
          <w:kern w:val="0"/>
          <w:szCs w:val="28"/>
        </w:rPr>
        <w:t>觀賽人數約</w:t>
      </w:r>
      <w:r w:rsidR="005B632C" w:rsidRPr="005B632C">
        <w:rPr>
          <w:rFonts w:cs="Times New Roman"/>
          <w:bCs/>
          <w:color w:val="000000" w:themeColor="text1"/>
          <w:kern w:val="0"/>
          <w:szCs w:val="28"/>
        </w:rPr>
        <w:t>5,000人次，</w:t>
      </w:r>
      <w:r w:rsidRPr="005E7CB7">
        <w:rPr>
          <w:rFonts w:cs="Times New Roman"/>
          <w:bCs/>
          <w:color w:val="000000" w:themeColor="text1"/>
          <w:kern w:val="0"/>
          <w:szCs w:val="28"/>
        </w:rPr>
        <w:t>本賽事可提升我國選手視野及競技交流機會，增加本市能見度及營造健康友善城市形象。</w:t>
      </w:r>
    </w:p>
    <w:p w:rsidR="00A2776D" w:rsidRPr="005E7CB7" w:rsidRDefault="00A2776D" w:rsidP="00A2776D">
      <w:pPr>
        <w:pStyle w:val="a3"/>
        <w:numPr>
          <w:ilvl w:val="0"/>
          <w:numId w:val="39"/>
        </w:numPr>
        <w:ind w:leftChars="0" w:left="851" w:hanging="425"/>
        <w:rPr>
          <w:color w:val="000000" w:themeColor="text1"/>
        </w:rPr>
      </w:pPr>
      <w:r w:rsidRPr="005E7CB7">
        <w:rPr>
          <w:rFonts w:hint="eastAsia"/>
          <w:color w:val="000000" w:themeColor="text1"/>
        </w:rPr>
        <w:t>辦理</w:t>
      </w:r>
      <w:r w:rsidRPr="005E7CB7">
        <w:rPr>
          <w:color w:val="000000" w:themeColor="text1"/>
        </w:rPr>
        <w:t>2019舞王世界公開賽</w:t>
      </w:r>
    </w:p>
    <w:p w:rsidR="00862EAE" w:rsidRPr="005E7CB7" w:rsidRDefault="00862EAE" w:rsidP="00A2776D">
      <w:pPr>
        <w:ind w:leftChars="303" w:left="848"/>
        <w:rPr>
          <w:color w:val="000000" w:themeColor="text1"/>
        </w:rPr>
      </w:pPr>
      <w:r w:rsidRPr="005E7CB7">
        <w:rPr>
          <w:rFonts w:hint="eastAsia"/>
          <w:color w:val="000000" w:themeColor="text1"/>
        </w:rPr>
        <w:t xml:space="preserve">    </w:t>
      </w:r>
      <w:r w:rsidR="00A2776D" w:rsidRPr="005E7CB7">
        <w:rPr>
          <w:rFonts w:hint="eastAsia"/>
          <w:color w:val="000000" w:themeColor="text1"/>
        </w:rPr>
        <w:t>本賽事訂於</w:t>
      </w:r>
      <w:r w:rsidR="00A2776D" w:rsidRPr="005E7CB7">
        <w:rPr>
          <w:color w:val="000000" w:themeColor="text1"/>
        </w:rPr>
        <w:t>108年3月30日至31日臺北小巨蛋及臺北市議會B1表演廳舉行，由本局及台灣體育運動舞蹈發展協會共同主辦，為國際舞蹈總會IDO授權之賽事，預計將有來自30個國家，近600位選手參賽，市民可藉由此賽事欣賞到世界級職業國際舞大賽。</w:t>
      </w:r>
    </w:p>
    <w:p w:rsidR="00A2776D" w:rsidRPr="005E7CB7" w:rsidRDefault="00A2776D" w:rsidP="00A2776D">
      <w:pPr>
        <w:pStyle w:val="a3"/>
        <w:numPr>
          <w:ilvl w:val="0"/>
          <w:numId w:val="39"/>
        </w:numPr>
        <w:ind w:leftChars="0" w:left="851" w:hanging="425"/>
        <w:rPr>
          <w:color w:val="000000" w:themeColor="text1"/>
        </w:rPr>
      </w:pPr>
      <w:r w:rsidRPr="005E7CB7">
        <w:rPr>
          <w:rFonts w:hint="eastAsia"/>
          <w:color w:val="000000" w:themeColor="text1"/>
        </w:rPr>
        <w:t>辦理「水岸臺北</w:t>
      </w:r>
      <w:r w:rsidRPr="005E7CB7">
        <w:rPr>
          <w:color w:val="000000" w:themeColor="text1"/>
        </w:rPr>
        <w:t>2019端午嘉年華」</w:t>
      </w:r>
    </w:p>
    <w:p w:rsidR="001E5840" w:rsidRPr="005E7CB7" w:rsidRDefault="00A2776D" w:rsidP="00A2776D">
      <w:pPr>
        <w:pStyle w:val="a3"/>
        <w:ind w:leftChars="0" w:left="851" w:firstLineChars="200" w:firstLine="560"/>
        <w:rPr>
          <w:color w:val="000000" w:themeColor="text1"/>
        </w:rPr>
      </w:pPr>
      <w:r w:rsidRPr="005E7CB7">
        <w:rPr>
          <w:rFonts w:hint="eastAsia"/>
          <w:color w:val="000000" w:themeColor="text1"/>
        </w:rPr>
        <w:t>結合端午節慶，自</w:t>
      </w:r>
      <w:r w:rsidRPr="005E7CB7">
        <w:rPr>
          <w:color w:val="000000" w:themeColor="text1"/>
        </w:rPr>
        <w:t>4月底於基隆河大佳河濱公園辦理「水岸臺北2019端午嘉年華」系列活動，打造豐富有趣全民運動文化，內容包含「龍舟體驗活動」、「舵手研習營」、「龍舟點睛</w:t>
      </w:r>
      <w:r w:rsidRPr="005E7CB7">
        <w:rPr>
          <w:color w:val="000000" w:themeColor="text1"/>
        </w:rPr>
        <w:lastRenderedPageBreak/>
        <w:t>暨祭江大典」；臺北市國際龍舟錦標賽訂於108年6月7日至9日辦理，估計約220支隊伍5,000名選手報名參加，各國好手將在基隆河大佳段展開精彩賽事，除了來自全國各地的優秀龍舟隊伍外，還邀請了日本、上海市等地區國外隊伍一同競渡。</w:t>
      </w:r>
    </w:p>
    <w:p w:rsidR="00BC4969" w:rsidRPr="005E7CB7" w:rsidRDefault="00BC4969" w:rsidP="00BC4969">
      <w:pPr>
        <w:pStyle w:val="a3"/>
        <w:numPr>
          <w:ilvl w:val="0"/>
          <w:numId w:val="39"/>
        </w:numPr>
        <w:ind w:leftChars="0" w:left="851" w:hanging="425"/>
        <w:rPr>
          <w:color w:val="000000" w:themeColor="text1"/>
        </w:rPr>
      </w:pPr>
      <w:r w:rsidRPr="005E7CB7">
        <w:rPr>
          <w:rFonts w:hint="eastAsia"/>
          <w:color w:val="000000" w:themeColor="text1"/>
        </w:rPr>
        <w:t>辦理「</w:t>
      </w:r>
      <w:r w:rsidRPr="005E7CB7">
        <w:rPr>
          <w:color w:val="000000" w:themeColor="text1"/>
        </w:rPr>
        <w:t>2019臺北市幼兒足球錦標賽」</w:t>
      </w:r>
    </w:p>
    <w:p w:rsidR="001E5840" w:rsidRPr="005E7CB7" w:rsidRDefault="00BC4969" w:rsidP="00BC4969">
      <w:pPr>
        <w:ind w:leftChars="303" w:left="848" w:firstLineChars="203" w:firstLine="568"/>
        <w:rPr>
          <w:color w:val="000000" w:themeColor="text1"/>
        </w:rPr>
      </w:pPr>
      <w:r w:rsidRPr="005E7CB7">
        <w:rPr>
          <w:rFonts w:cs="Times New Roman" w:hint="eastAsia"/>
          <w:bCs/>
          <w:color w:val="000000" w:themeColor="text1"/>
          <w:kern w:val="0"/>
          <w:szCs w:val="28"/>
        </w:rPr>
        <w:t>「</w:t>
      </w:r>
      <w:r w:rsidRPr="005E7CB7">
        <w:rPr>
          <w:rFonts w:cs="Times New Roman"/>
          <w:bCs/>
          <w:color w:val="000000" w:themeColor="text1"/>
          <w:kern w:val="0"/>
          <w:szCs w:val="28"/>
        </w:rPr>
        <w:t>2019臺北市幼兒足球錦標賽」訂於108年5月18日至19日假</w:t>
      </w:r>
      <w:proofErr w:type="gramStart"/>
      <w:r w:rsidRPr="005E7CB7">
        <w:rPr>
          <w:rFonts w:cs="Times New Roman"/>
          <w:bCs/>
          <w:color w:val="000000" w:themeColor="text1"/>
          <w:kern w:val="0"/>
          <w:szCs w:val="28"/>
        </w:rPr>
        <w:t>臺</w:t>
      </w:r>
      <w:proofErr w:type="gramEnd"/>
      <w:r w:rsidRPr="005E7CB7">
        <w:rPr>
          <w:rFonts w:cs="Times New Roman"/>
          <w:bCs/>
          <w:color w:val="000000" w:themeColor="text1"/>
          <w:kern w:val="0"/>
          <w:szCs w:val="28"/>
        </w:rPr>
        <w:t>北田徑場舉行，參賽對象皆為本市幼兒園所兒童，賽事組別分為小班組、中班組、大班組</w:t>
      </w:r>
      <w:proofErr w:type="gramStart"/>
      <w:r w:rsidRPr="005E7CB7">
        <w:rPr>
          <w:rFonts w:cs="Times New Roman"/>
          <w:bCs/>
          <w:color w:val="000000" w:themeColor="text1"/>
          <w:kern w:val="0"/>
          <w:szCs w:val="28"/>
        </w:rPr>
        <w:t>及跨園所</w:t>
      </w:r>
      <w:proofErr w:type="gramEnd"/>
      <w:r w:rsidRPr="005E7CB7">
        <w:rPr>
          <w:rFonts w:cs="Times New Roman"/>
          <w:bCs/>
          <w:color w:val="000000" w:themeColor="text1"/>
          <w:kern w:val="0"/>
          <w:szCs w:val="28"/>
        </w:rPr>
        <w:t>組，預計162</w:t>
      </w:r>
      <w:r w:rsidR="005B632C">
        <w:rPr>
          <w:rFonts w:cs="Times New Roman"/>
          <w:bCs/>
          <w:color w:val="000000" w:themeColor="text1"/>
          <w:kern w:val="0"/>
          <w:szCs w:val="28"/>
        </w:rPr>
        <w:t>隊</w:t>
      </w:r>
      <w:r w:rsidR="00AC4036">
        <w:rPr>
          <w:rFonts w:cs="Times New Roman"/>
          <w:bCs/>
          <w:color w:val="000000" w:themeColor="text1"/>
          <w:kern w:val="0"/>
          <w:szCs w:val="28"/>
        </w:rPr>
        <w:t>參加，</w:t>
      </w:r>
      <w:r w:rsidRPr="005E7CB7">
        <w:rPr>
          <w:rFonts w:cs="Times New Roman"/>
          <w:bCs/>
          <w:color w:val="000000" w:themeColor="text1"/>
          <w:kern w:val="0"/>
          <w:szCs w:val="28"/>
        </w:rPr>
        <w:t>參賽</w:t>
      </w:r>
      <w:proofErr w:type="gramStart"/>
      <w:r w:rsidRPr="005E7CB7">
        <w:rPr>
          <w:rFonts w:cs="Times New Roman"/>
          <w:bCs/>
          <w:color w:val="000000" w:themeColor="text1"/>
          <w:kern w:val="0"/>
          <w:szCs w:val="28"/>
        </w:rPr>
        <w:t>幼兒數近</w:t>
      </w:r>
      <w:proofErr w:type="gramEnd"/>
      <w:r w:rsidRPr="005E7CB7">
        <w:rPr>
          <w:rFonts w:cs="Times New Roman"/>
          <w:bCs/>
          <w:color w:val="000000" w:themeColor="text1"/>
          <w:kern w:val="0"/>
          <w:szCs w:val="28"/>
        </w:rPr>
        <w:t>2</w:t>
      </w:r>
      <w:r w:rsidR="009253DE">
        <w:rPr>
          <w:rFonts w:cs="Times New Roman"/>
          <w:bCs/>
          <w:color w:val="000000" w:themeColor="text1"/>
          <w:kern w:val="0"/>
          <w:szCs w:val="28"/>
        </w:rPr>
        <w:t>,</w:t>
      </w:r>
      <w:r w:rsidRPr="005E7CB7">
        <w:rPr>
          <w:rFonts w:cs="Times New Roman"/>
          <w:bCs/>
          <w:color w:val="000000" w:themeColor="text1"/>
          <w:kern w:val="0"/>
          <w:szCs w:val="28"/>
        </w:rPr>
        <w:t>000人，期望足球風氣向下扎根，讓幼兒從小培養運動基礎。</w:t>
      </w:r>
    </w:p>
    <w:p w:rsidR="00862EAE" w:rsidRPr="005E7CB7" w:rsidRDefault="00BC4969" w:rsidP="00BC4969">
      <w:pPr>
        <w:pStyle w:val="a3"/>
        <w:numPr>
          <w:ilvl w:val="0"/>
          <w:numId w:val="39"/>
        </w:numPr>
        <w:ind w:leftChars="0" w:left="851" w:hanging="425"/>
        <w:rPr>
          <w:color w:val="000000" w:themeColor="text1"/>
        </w:rPr>
      </w:pPr>
      <w:r w:rsidRPr="005E7CB7">
        <w:rPr>
          <w:rFonts w:hint="eastAsia"/>
          <w:color w:val="000000" w:themeColor="text1"/>
        </w:rPr>
        <w:t>辦理「</w:t>
      </w:r>
      <w:r w:rsidRPr="005E7CB7">
        <w:rPr>
          <w:color w:val="000000" w:themeColor="text1"/>
        </w:rPr>
        <w:t>2019臺北市政府員工運動聯賽」</w:t>
      </w:r>
    </w:p>
    <w:p w:rsidR="00862EAE" w:rsidRPr="005E7CB7" w:rsidRDefault="00BC4969" w:rsidP="00BC4969">
      <w:pPr>
        <w:ind w:leftChars="303" w:left="848" w:firstLineChars="203" w:firstLine="568"/>
        <w:rPr>
          <w:color w:val="000000" w:themeColor="text1"/>
        </w:rPr>
      </w:pPr>
      <w:r w:rsidRPr="005E7CB7">
        <w:rPr>
          <w:rFonts w:cs="Times New Roman" w:hint="eastAsia"/>
          <w:bCs/>
          <w:color w:val="000000" w:themeColor="text1"/>
          <w:kern w:val="0"/>
          <w:szCs w:val="28"/>
        </w:rPr>
        <w:t>為增進本府各機關同仁體魄、加強團隊合作精神，本局規劃辦理桌球、羽球、慢速</w:t>
      </w:r>
      <w:r w:rsidR="009253DE">
        <w:rPr>
          <w:rFonts w:cs="Times New Roman" w:hint="eastAsia"/>
          <w:bCs/>
          <w:color w:val="000000" w:themeColor="text1"/>
          <w:kern w:val="0"/>
          <w:szCs w:val="28"/>
        </w:rPr>
        <w:t>壘</w:t>
      </w:r>
      <w:r w:rsidRPr="005E7CB7">
        <w:rPr>
          <w:rFonts w:cs="Times New Roman" w:hint="eastAsia"/>
          <w:bCs/>
          <w:color w:val="000000" w:themeColor="text1"/>
          <w:kern w:val="0"/>
          <w:szCs w:val="28"/>
        </w:rPr>
        <w:t>球、五對五及三對</w:t>
      </w:r>
      <w:proofErr w:type="gramStart"/>
      <w:r w:rsidRPr="005E7CB7">
        <w:rPr>
          <w:rFonts w:cs="Times New Roman" w:hint="eastAsia"/>
          <w:bCs/>
          <w:color w:val="000000" w:themeColor="text1"/>
          <w:kern w:val="0"/>
          <w:szCs w:val="28"/>
        </w:rPr>
        <w:t>三</w:t>
      </w:r>
      <w:proofErr w:type="gramEnd"/>
      <w:r w:rsidRPr="005E7CB7">
        <w:rPr>
          <w:rFonts w:cs="Times New Roman" w:hint="eastAsia"/>
          <w:bCs/>
          <w:color w:val="000000" w:themeColor="text1"/>
          <w:kern w:val="0"/>
          <w:szCs w:val="28"/>
        </w:rPr>
        <w:t>籃球賽</w:t>
      </w:r>
      <w:r w:rsidR="009253DE">
        <w:rPr>
          <w:rFonts w:cs="Times New Roman" w:hint="eastAsia"/>
          <w:bCs/>
          <w:color w:val="000000" w:themeColor="text1"/>
          <w:kern w:val="0"/>
          <w:szCs w:val="28"/>
        </w:rPr>
        <w:t>等</w:t>
      </w:r>
      <w:r w:rsidRPr="005E7CB7">
        <w:rPr>
          <w:rFonts w:cs="Times New Roman"/>
          <w:bCs/>
          <w:color w:val="000000" w:themeColor="text1"/>
          <w:kern w:val="0"/>
          <w:szCs w:val="28"/>
        </w:rPr>
        <w:t>5類賽事，規劃於108年</w:t>
      </w:r>
      <w:r w:rsidR="005B632C">
        <w:rPr>
          <w:rFonts w:cs="Times New Roman" w:hint="eastAsia"/>
          <w:bCs/>
          <w:color w:val="000000" w:themeColor="text1"/>
          <w:kern w:val="0"/>
          <w:szCs w:val="28"/>
        </w:rPr>
        <w:t>5</w:t>
      </w:r>
      <w:r w:rsidRPr="005E7CB7">
        <w:rPr>
          <w:rFonts w:cs="Times New Roman"/>
          <w:bCs/>
          <w:color w:val="000000" w:themeColor="text1"/>
          <w:kern w:val="0"/>
          <w:szCs w:val="28"/>
        </w:rPr>
        <w:t>月至11月週末辦理，提供本府編制內成員及退休員工等參與，以鼓勵本府機關同仁利用公餘時間踴躍參加</w:t>
      </w:r>
      <w:r w:rsidR="00862EAE" w:rsidRPr="005E7CB7">
        <w:rPr>
          <w:rFonts w:hint="eastAsia"/>
          <w:color w:val="000000" w:themeColor="text1"/>
        </w:rPr>
        <w:t>。</w:t>
      </w:r>
    </w:p>
    <w:p w:rsidR="00BC4969" w:rsidRPr="005E7CB7" w:rsidRDefault="00BC4969" w:rsidP="00BC4969">
      <w:pPr>
        <w:pStyle w:val="a3"/>
        <w:numPr>
          <w:ilvl w:val="0"/>
          <w:numId w:val="39"/>
        </w:numPr>
        <w:ind w:leftChars="0" w:left="851" w:hanging="425"/>
        <w:rPr>
          <w:color w:val="000000" w:themeColor="text1"/>
        </w:rPr>
      </w:pPr>
      <w:r w:rsidRPr="005E7CB7">
        <w:rPr>
          <w:rFonts w:hint="eastAsia"/>
          <w:color w:val="000000" w:themeColor="text1"/>
        </w:rPr>
        <w:t>組訓參加「</w:t>
      </w:r>
      <w:r w:rsidRPr="005E7CB7">
        <w:rPr>
          <w:color w:val="000000" w:themeColor="text1"/>
        </w:rPr>
        <w:t>108年全國原住民族運動會」</w:t>
      </w:r>
    </w:p>
    <w:p w:rsidR="00862EAE" w:rsidRPr="005E7CB7" w:rsidRDefault="00BC4969" w:rsidP="00BC4969">
      <w:pPr>
        <w:ind w:leftChars="303" w:left="848" w:firstLineChars="203" w:firstLine="568"/>
        <w:rPr>
          <w:color w:val="000000" w:themeColor="text1"/>
        </w:rPr>
      </w:pPr>
      <w:r w:rsidRPr="005E7CB7">
        <w:rPr>
          <w:color w:val="000000" w:themeColor="text1"/>
        </w:rPr>
        <w:t>108年全國原住民族運動會於108年3月23日至25日</w:t>
      </w:r>
      <w:r w:rsidR="009253DE">
        <w:rPr>
          <w:rFonts w:hint="eastAsia"/>
          <w:color w:val="000000" w:themeColor="text1"/>
        </w:rPr>
        <w:t>於</w:t>
      </w:r>
      <w:proofErr w:type="gramStart"/>
      <w:r w:rsidRPr="005E7CB7">
        <w:rPr>
          <w:color w:val="000000" w:themeColor="text1"/>
        </w:rPr>
        <w:t>臺</w:t>
      </w:r>
      <w:proofErr w:type="gramEnd"/>
      <w:r w:rsidRPr="005E7CB7">
        <w:rPr>
          <w:color w:val="000000" w:themeColor="text1"/>
        </w:rPr>
        <w:t>中市舉行，為拓展本市原住民族體育，提升原住民族體能，臺北市代表隊選手之選拔工作業於107年10月底完成，今(108)年展開集訓事宜。本市代表隊將參加田徑、籃球、棒球、柔道、跆拳道、慢速壘球、角力、傳統射箭、傳統樂舞、傳統拔河及水域活動等11</w:t>
      </w:r>
      <w:r w:rsidR="005B632C">
        <w:rPr>
          <w:color w:val="000000" w:themeColor="text1"/>
        </w:rPr>
        <w:t>種競賽種類，代表隊成員</w:t>
      </w:r>
      <w:r w:rsidR="005B632C">
        <w:rPr>
          <w:rFonts w:hint="eastAsia"/>
          <w:color w:val="000000" w:themeColor="text1"/>
        </w:rPr>
        <w:t>計</w:t>
      </w:r>
      <w:r w:rsidRPr="005E7CB7">
        <w:rPr>
          <w:color w:val="000000" w:themeColor="text1"/>
        </w:rPr>
        <w:t>412名</w:t>
      </w:r>
      <w:r w:rsidR="00862EAE" w:rsidRPr="005E7CB7">
        <w:rPr>
          <w:rFonts w:hint="eastAsia"/>
          <w:color w:val="000000" w:themeColor="text1"/>
        </w:rPr>
        <w:t>。</w:t>
      </w:r>
    </w:p>
    <w:p w:rsidR="00BC4969" w:rsidRPr="005E7CB7" w:rsidRDefault="00BC4969" w:rsidP="00BC4969">
      <w:pPr>
        <w:pStyle w:val="a3"/>
        <w:numPr>
          <w:ilvl w:val="0"/>
          <w:numId w:val="39"/>
        </w:numPr>
        <w:tabs>
          <w:tab w:val="left" w:pos="2450"/>
        </w:tabs>
        <w:ind w:leftChars="0" w:left="851" w:hanging="425"/>
        <w:rPr>
          <w:color w:val="000000" w:themeColor="text1"/>
        </w:rPr>
      </w:pPr>
      <w:r w:rsidRPr="005E7CB7">
        <w:rPr>
          <w:color w:val="000000" w:themeColor="text1"/>
        </w:rPr>
        <w:t>規劃執行108年活躍樂齡計畫</w:t>
      </w:r>
    </w:p>
    <w:p w:rsidR="00BC4969" w:rsidRPr="005E7CB7" w:rsidRDefault="00BC4969" w:rsidP="00BC4969">
      <w:pPr>
        <w:tabs>
          <w:tab w:val="left" w:pos="2450"/>
        </w:tabs>
        <w:ind w:left="851" w:firstLineChars="201" w:firstLine="563"/>
        <w:rPr>
          <w:color w:val="000000" w:themeColor="text1"/>
        </w:rPr>
      </w:pPr>
      <w:r w:rsidRPr="005E7CB7">
        <w:rPr>
          <w:color w:val="000000" w:themeColor="text1"/>
        </w:rPr>
        <w:t>108年活躍樂齡計畫將延續107年計畫成果，進一步協助「社區自主運作、培育樂齡種子師資投入社區」方向，持續以</w:t>
      </w:r>
      <w:r w:rsidRPr="005E7CB7">
        <w:rPr>
          <w:color w:val="000000" w:themeColor="text1"/>
        </w:rPr>
        <w:lastRenderedPageBreak/>
        <w:t>樂齡運動巡迴指導團結合現有公部門之通路(老服中心、健康中心、共餐據點)，並於12區行政區各設一處活躍樂齡運動據點，再開放各鄰里、協會與私人單位申請，提供運動指導。並持續推動樂齡運動示範教室提供銀髮族安全之運動學習空間，預計108年3月至11月陸續廣納申請及各通路據點，參與人次預計達成6,000人次。</w:t>
      </w:r>
    </w:p>
    <w:p w:rsidR="00BC4969" w:rsidRPr="005E7CB7" w:rsidRDefault="00BC4969" w:rsidP="00BC4969">
      <w:pPr>
        <w:pStyle w:val="a3"/>
        <w:numPr>
          <w:ilvl w:val="0"/>
          <w:numId w:val="39"/>
        </w:numPr>
        <w:tabs>
          <w:tab w:val="left" w:pos="1880"/>
        </w:tabs>
        <w:ind w:leftChars="0" w:left="851" w:hanging="425"/>
        <w:rPr>
          <w:color w:val="000000" w:themeColor="text1"/>
        </w:rPr>
      </w:pPr>
      <w:r w:rsidRPr="005E7CB7">
        <w:rPr>
          <w:color w:val="000000" w:themeColor="text1"/>
        </w:rPr>
        <w:t>國民體育日多元體育活動-運動知能系列及運動熱區活動</w:t>
      </w:r>
    </w:p>
    <w:p w:rsidR="00BC4969" w:rsidRPr="005E7CB7" w:rsidRDefault="00BC4969" w:rsidP="00BC4969">
      <w:pPr>
        <w:pStyle w:val="a3"/>
        <w:tabs>
          <w:tab w:val="left" w:pos="1880"/>
        </w:tabs>
        <w:ind w:leftChars="0" w:left="851" w:firstLineChars="202" w:firstLine="566"/>
        <w:rPr>
          <w:color w:val="000000" w:themeColor="text1"/>
        </w:rPr>
      </w:pPr>
      <w:r w:rsidRPr="005E7CB7">
        <w:rPr>
          <w:color w:val="000000" w:themeColor="text1"/>
        </w:rPr>
        <w:t>配合教育部體育署「國民體育日」及推廣女性參與運動計畫，規劃多元體育運動知能系列講座，包含親</w:t>
      </w:r>
      <w:r w:rsidR="005B632C">
        <w:rPr>
          <w:color w:val="000000" w:themeColor="text1"/>
        </w:rPr>
        <w:t>子好動課程講座、女性體適能加值方案及路跑或相關大型體育活動，</w:t>
      </w:r>
      <w:r w:rsidR="005B632C">
        <w:rPr>
          <w:rFonts w:hint="eastAsia"/>
          <w:color w:val="000000" w:themeColor="text1"/>
        </w:rPr>
        <w:t>自</w:t>
      </w:r>
      <w:r w:rsidRPr="005E7CB7">
        <w:rPr>
          <w:color w:val="000000" w:themeColor="text1"/>
        </w:rPr>
        <w:t>4月至11月辦理48場及1</w:t>
      </w:r>
      <w:r w:rsidR="00A23528">
        <w:rPr>
          <w:color w:val="000000" w:themeColor="text1"/>
        </w:rPr>
        <w:t>場國民體育日運動嘉年華，預</w:t>
      </w:r>
      <w:r w:rsidR="00A23528">
        <w:rPr>
          <w:rFonts w:hint="eastAsia"/>
          <w:color w:val="000000" w:themeColor="text1"/>
        </w:rPr>
        <w:t>計</w:t>
      </w:r>
      <w:r w:rsidRPr="005E7CB7">
        <w:rPr>
          <w:color w:val="000000" w:themeColor="text1"/>
        </w:rPr>
        <w:t>1,500</w:t>
      </w:r>
      <w:r w:rsidR="005B632C">
        <w:rPr>
          <w:color w:val="000000" w:themeColor="text1"/>
        </w:rPr>
        <w:t>以上人數參與，強化並多元推廣女性運動。運動熱區活動</w:t>
      </w:r>
      <w:r w:rsidRPr="005E7CB7">
        <w:rPr>
          <w:color w:val="000000" w:themeColor="text1"/>
        </w:rPr>
        <w:t>於臺北體育館之體育園區辦理多種類型活動課程，108</w:t>
      </w:r>
      <w:r w:rsidR="00D90F9F">
        <w:rPr>
          <w:color w:val="000000" w:themeColor="text1"/>
        </w:rPr>
        <w:t>年</w:t>
      </w:r>
      <w:r w:rsidRPr="005E7CB7">
        <w:rPr>
          <w:color w:val="000000" w:themeColor="text1"/>
        </w:rPr>
        <w:t>新增幼兒足球、運動推廣體驗，預計辦理80場以上活動，規劃結合相關大型體育活動觸及更多民眾，以多元運動種類吸引市民投入，進而培養市</w:t>
      </w:r>
      <w:r w:rsidRPr="005E7CB7">
        <w:rPr>
          <w:rFonts w:hint="eastAsia"/>
          <w:color w:val="000000" w:themeColor="text1"/>
        </w:rPr>
        <w:t>民有效規律運動習慣。</w:t>
      </w:r>
    </w:p>
    <w:p w:rsidR="00BC4969" w:rsidRPr="005E7CB7" w:rsidRDefault="00BC4969" w:rsidP="00BC4969">
      <w:pPr>
        <w:pStyle w:val="a3"/>
        <w:numPr>
          <w:ilvl w:val="0"/>
          <w:numId w:val="39"/>
        </w:numPr>
        <w:ind w:leftChars="0" w:left="851" w:hanging="567"/>
        <w:rPr>
          <w:color w:val="000000" w:themeColor="text1"/>
        </w:rPr>
      </w:pPr>
      <w:r w:rsidRPr="005E7CB7">
        <w:rPr>
          <w:color w:val="000000" w:themeColor="text1"/>
        </w:rPr>
        <w:t>辦理社區體適能課程及檢測</w:t>
      </w:r>
    </w:p>
    <w:p w:rsidR="00BC4969" w:rsidRPr="005E7CB7" w:rsidRDefault="00BC4969" w:rsidP="00BC4969">
      <w:pPr>
        <w:tabs>
          <w:tab w:val="left" w:pos="2450"/>
        </w:tabs>
        <w:ind w:left="851" w:firstLineChars="201" w:firstLine="563"/>
        <w:rPr>
          <w:color w:val="000000" w:themeColor="text1"/>
        </w:rPr>
      </w:pPr>
      <w:r w:rsidRPr="005E7CB7">
        <w:rPr>
          <w:rFonts w:hint="eastAsia"/>
          <w:color w:val="000000" w:themeColor="text1"/>
        </w:rPr>
        <w:t>為使臺北市之民眾藉由體適能檢測，提升對自我體適能的認知與重視，本局規劃於</w:t>
      </w:r>
      <w:r w:rsidRPr="005E7CB7">
        <w:rPr>
          <w:color w:val="000000" w:themeColor="text1"/>
        </w:rPr>
        <w:t>108年4月至11月間，區分目標對象為23-64歲民眾(一般組)及65歲以上銀髮族(樂活組)，分別設置2個月「體適能促進課程」結合知能傳遞，並進行課程前後檢測，提供民眾運動處方。108</w:t>
      </w:r>
      <w:r w:rsidR="00D90F9F">
        <w:rPr>
          <w:color w:val="000000" w:themeColor="text1"/>
        </w:rPr>
        <w:t>年</w:t>
      </w:r>
      <w:r w:rsidRPr="005E7CB7">
        <w:rPr>
          <w:color w:val="000000" w:themeColor="text1"/>
        </w:rPr>
        <w:t>檢測人數預計2,400人，促進課程參與人數預計475人。</w:t>
      </w:r>
    </w:p>
    <w:p w:rsidR="00BC4969" w:rsidRPr="005E7CB7" w:rsidRDefault="00BC4969" w:rsidP="00BC4969">
      <w:pPr>
        <w:pStyle w:val="a3"/>
        <w:numPr>
          <w:ilvl w:val="0"/>
          <w:numId w:val="39"/>
        </w:numPr>
        <w:ind w:leftChars="0" w:left="851" w:hanging="567"/>
        <w:rPr>
          <w:color w:val="000000" w:themeColor="text1"/>
        </w:rPr>
      </w:pPr>
      <w:r w:rsidRPr="005E7CB7">
        <w:rPr>
          <w:color w:val="000000" w:themeColor="text1"/>
        </w:rPr>
        <w:t>辦理「臺北市慢速壘球社區聯賽」及「臺北市籃球社區聯賽」</w:t>
      </w:r>
    </w:p>
    <w:p w:rsidR="00BC4969" w:rsidRPr="005E7CB7" w:rsidRDefault="00BC4969" w:rsidP="00BC4969">
      <w:pPr>
        <w:tabs>
          <w:tab w:val="left" w:pos="2450"/>
        </w:tabs>
        <w:ind w:left="851" w:firstLineChars="201" w:firstLine="563"/>
        <w:rPr>
          <w:color w:val="000000" w:themeColor="text1"/>
        </w:rPr>
      </w:pPr>
      <w:r w:rsidRPr="005E7CB7">
        <w:rPr>
          <w:rFonts w:hint="eastAsia"/>
          <w:color w:val="000000" w:themeColor="text1"/>
        </w:rPr>
        <w:t>為推動基層運動風氣，以運動項目結合趣味體驗鼓勵民眾參與，由各區辦理分區預賽，優勝隊伍進入決賽競逐本市冠軍。</w:t>
      </w:r>
      <w:r w:rsidRPr="005E7CB7">
        <w:rPr>
          <w:rFonts w:hint="eastAsia"/>
          <w:color w:val="000000" w:themeColor="text1"/>
        </w:rPr>
        <w:lastRenderedPageBreak/>
        <w:t>「</w:t>
      </w:r>
      <w:r w:rsidRPr="005E7CB7">
        <w:rPr>
          <w:color w:val="000000" w:themeColor="text1"/>
        </w:rPr>
        <w:t>108年臺北市慢速球社區聯賽」規劃自108年5月19日起於大佳迎風河濱公園壘球場舉辦，賽事分為區層級預賽及縣市層級決賽，區層級預計189隊於迎風、</w:t>
      </w:r>
      <w:proofErr w:type="gramStart"/>
      <w:r w:rsidRPr="005E7CB7">
        <w:rPr>
          <w:color w:val="000000" w:themeColor="text1"/>
        </w:rPr>
        <w:t>美堤、</w:t>
      </w:r>
      <w:proofErr w:type="gramEnd"/>
      <w:r w:rsidRPr="005E7CB7">
        <w:rPr>
          <w:color w:val="000000" w:themeColor="text1"/>
        </w:rPr>
        <w:t>彩虹、華江、中正、福和、百齡等16座河濱球場辦理，縣市層級於大佳迎風公園壘球場舉辦，預計共5,000人次參與，660場賽事。</w:t>
      </w:r>
    </w:p>
    <w:p w:rsidR="00BC4969" w:rsidRPr="005E7CB7" w:rsidRDefault="00BC4969" w:rsidP="00BC4969">
      <w:pPr>
        <w:tabs>
          <w:tab w:val="left" w:pos="2450"/>
        </w:tabs>
        <w:ind w:left="851" w:firstLineChars="201" w:firstLine="563"/>
        <w:rPr>
          <w:color w:val="000000" w:themeColor="text1"/>
        </w:rPr>
      </w:pPr>
      <w:r w:rsidRPr="005E7CB7">
        <w:rPr>
          <w:rFonts w:hint="eastAsia"/>
          <w:color w:val="000000" w:themeColor="text1"/>
        </w:rPr>
        <w:t>「</w:t>
      </w:r>
      <w:r w:rsidRPr="005E7CB7">
        <w:rPr>
          <w:color w:val="000000" w:themeColor="text1"/>
        </w:rPr>
        <w:t>108年臺北市籃球社區聯賽」規劃自108年5月開始至10月底假本市12區運動場館進行預賽，各區冠亞軍隊伍預計於108年10</w:t>
      </w:r>
      <w:r w:rsidR="00A37F4F" w:rsidRPr="005E7CB7">
        <w:rPr>
          <w:color w:val="000000" w:themeColor="text1"/>
        </w:rPr>
        <w:t>月辦理決賽，讓比賽深入社區，</w:t>
      </w:r>
      <w:r w:rsidR="00A37F4F" w:rsidRPr="005E7CB7">
        <w:rPr>
          <w:rFonts w:hint="eastAsia"/>
          <w:color w:val="000000" w:themeColor="text1"/>
        </w:rPr>
        <w:t>預</w:t>
      </w:r>
      <w:r w:rsidRPr="005E7CB7">
        <w:rPr>
          <w:color w:val="000000" w:themeColor="text1"/>
        </w:rPr>
        <w:t>計200隊報名，4,000人次參與。</w:t>
      </w:r>
    </w:p>
    <w:p w:rsidR="00BC4969" w:rsidRPr="005E7CB7" w:rsidRDefault="00BC4969" w:rsidP="00BC4969">
      <w:pPr>
        <w:pStyle w:val="a3"/>
        <w:numPr>
          <w:ilvl w:val="0"/>
          <w:numId w:val="39"/>
        </w:numPr>
        <w:ind w:leftChars="0" w:left="851" w:hanging="567"/>
        <w:rPr>
          <w:color w:val="000000" w:themeColor="text1"/>
        </w:rPr>
      </w:pPr>
      <w:r w:rsidRPr="005E7CB7">
        <w:rPr>
          <w:color w:val="000000" w:themeColor="text1"/>
        </w:rPr>
        <w:t>規劃「外籍移工運動樂活方案」</w:t>
      </w:r>
    </w:p>
    <w:p w:rsidR="00BC4969" w:rsidRPr="005E7CB7" w:rsidRDefault="00BC4969" w:rsidP="00BC4969">
      <w:pPr>
        <w:tabs>
          <w:tab w:val="left" w:pos="2450"/>
        </w:tabs>
        <w:ind w:left="851" w:firstLineChars="201" w:firstLine="563"/>
        <w:rPr>
          <w:color w:val="000000" w:themeColor="text1"/>
        </w:rPr>
      </w:pPr>
      <w:r w:rsidRPr="005E7CB7">
        <w:rPr>
          <w:rFonts w:hint="eastAsia"/>
          <w:color w:val="000000" w:themeColor="text1"/>
        </w:rPr>
        <w:t>配合教育部體育署「運動</w:t>
      </w:r>
      <w:r w:rsidRPr="005E7CB7">
        <w:rPr>
          <w:color w:val="000000" w:themeColor="text1"/>
        </w:rPr>
        <w:t>i臺灣」計畫，並為推動外籍移工或看護工學習日常運動知能，爰規劃於108年5月至10月辦理體驗宣導活動及兼採線上直播與影片宣導，預計參與2,500人次，網路觸及達20,000人之目標。</w:t>
      </w:r>
    </w:p>
    <w:p w:rsidR="00BC4969" w:rsidRPr="005E7CB7" w:rsidRDefault="00BC4969" w:rsidP="00BC4969">
      <w:pPr>
        <w:pStyle w:val="a3"/>
        <w:numPr>
          <w:ilvl w:val="0"/>
          <w:numId w:val="39"/>
        </w:numPr>
        <w:ind w:leftChars="0" w:left="851" w:hanging="567"/>
        <w:rPr>
          <w:color w:val="000000" w:themeColor="text1"/>
        </w:rPr>
      </w:pPr>
      <w:r w:rsidRPr="005E7CB7">
        <w:rPr>
          <w:color w:val="000000" w:themeColor="text1"/>
        </w:rPr>
        <w:t>試辦「臺北市108年身心障礙者運動巡迴指導團計畫」</w:t>
      </w:r>
    </w:p>
    <w:p w:rsidR="00BC4969" w:rsidRPr="005E7CB7" w:rsidRDefault="00BC4969" w:rsidP="00BC4969">
      <w:pPr>
        <w:tabs>
          <w:tab w:val="left" w:pos="2450"/>
        </w:tabs>
        <w:ind w:left="851" w:firstLineChars="201" w:firstLine="563"/>
        <w:rPr>
          <w:color w:val="000000" w:themeColor="text1"/>
        </w:rPr>
      </w:pPr>
      <w:r w:rsidRPr="005E7CB7">
        <w:rPr>
          <w:rFonts w:hint="eastAsia"/>
          <w:color w:val="000000" w:themeColor="text1"/>
        </w:rPr>
        <w:t>活動為首度試辦，為建立本市身心障礙者運動據點，提供身心障礙者社區健康型態運動學習空間，將結合本市現有運動中心、區民活動中心等提供身心障礙者運動課程，並開放本市身心障礙相關團體、本市各區公所及鄰里等單位報名申請，由本局提供客製化身心障礙者運動巡迴指導課程。參與課程人次預計達</w:t>
      </w:r>
      <w:r w:rsidRPr="005E7CB7">
        <w:rPr>
          <w:color w:val="000000" w:themeColor="text1"/>
        </w:rPr>
        <w:t>600人次，評估辦理效益後於109年納入正式計畫。</w:t>
      </w:r>
    </w:p>
    <w:p w:rsidR="008A3845" w:rsidRPr="005E7CB7" w:rsidRDefault="008A3845" w:rsidP="008A3845">
      <w:pPr>
        <w:ind w:leftChars="100" w:left="283" w:hangingChars="1" w:hanging="3"/>
        <w:rPr>
          <w:color w:val="000000" w:themeColor="text1"/>
          <w:szCs w:val="24"/>
        </w:rPr>
      </w:pPr>
      <w:r w:rsidRPr="005E7CB7">
        <w:rPr>
          <w:rFonts w:hint="eastAsia"/>
          <w:color w:val="000000" w:themeColor="text1"/>
          <w:szCs w:val="24"/>
        </w:rPr>
        <w:t>2.</w:t>
      </w:r>
      <w:r w:rsidR="002A5613" w:rsidRPr="005E7CB7">
        <w:rPr>
          <w:rFonts w:hint="eastAsia"/>
          <w:color w:val="000000" w:themeColor="text1"/>
          <w:szCs w:val="24"/>
        </w:rPr>
        <w:t>辦理</w:t>
      </w:r>
      <w:r w:rsidRPr="005E7CB7">
        <w:rPr>
          <w:rFonts w:hint="eastAsia"/>
          <w:color w:val="000000" w:themeColor="text1"/>
          <w:szCs w:val="24"/>
        </w:rPr>
        <w:t>「</w:t>
      </w:r>
      <w:r w:rsidR="002A5613" w:rsidRPr="005E7CB7">
        <w:rPr>
          <w:rFonts w:hint="eastAsia"/>
          <w:color w:val="000000" w:themeColor="text1"/>
          <w:szCs w:val="24"/>
        </w:rPr>
        <w:t>衛生福利部志願服務評鑑</w:t>
      </w:r>
      <w:r w:rsidRPr="005E7CB7">
        <w:rPr>
          <w:rFonts w:hint="eastAsia"/>
          <w:color w:val="000000" w:themeColor="text1"/>
          <w:szCs w:val="24"/>
        </w:rPr>
        <w:t>」</w:t>
      </w:r>
    </w:p>
    <w:p w:rsidR="008A3845" w:rsidRPr="005E7CB7" w:rsidRDefault="00FF6D56" w:rsidP="008A3845">
      <w:pPr>
        <w:ind w:leftChars="202" w:left="566"/>
        <w:rPr>
          <w:color w:val="000000" w:themeColor="text1"/>
          <w:szCs w:val="24"/>
        </w:rPr>
      </w:pPr>
      <w:r w:rsidRPr="005E7CB7">
        <w:rPr>
          <w:rFonts w:hint="eastAsia"/>
          <w:color w:val="000000" w:themeColor="text1"/>
          <w:szCs w:val="24"/>
        </w:rPr>
        <w:t xml:space="preserve">   </w:t>
      </w:r>
      <w:r w:rsidR="00112373" w:rsidRPr="005E7CB7">
        <w:rPr>
          <w:rFonts w:hint="eastAsia"/>
          <w:color w:val="000000" w:themeColor="text1"/>
          <w:szCs w:val="24"/>
        </w:rPr>
        <w:t xml:space="preserve"> </w:t>
      </w:r>
      <w:r w:rsidR="002A5613" w:rsidRPr="005E7CB7">
        <w:rPr>
          <w:rFonts w:hint="eastAsia"/>
          <w:color w:val="000000" w:themeColor="text1"/>
          <w:szCs w:val="24"/>
        </w:rPr>
        <w:t>本局自</w:t>
      </w:r>
      <w:r w:rsidR="002A5613" w:rsidRPr="005E7CB7">
        <w:rPr>
          <w:color w:val="000000" w:themeColor="text1"/>
          <w:szCs w:val="24"/>
        </w:rPr>
        <w:t>106年起，為因應人口高齡化的趨勢，在</w:t>
      </w:r>
      <w:proofErr w:type="gramStart"/>
      <w:r w:rsidR="002A5613" w:rsidRPr="005E7CB7">
        <w:rPr>
          <w:color w:val="000000" w:themeColor="text1"/>
          <w:szCs w:val="24"/>
        </w:rPr>
        <w:t>規</w:t>
      </w:r>
      <w:proofErr w:type="gramEnd"/>
      <w:r w:rsidR="002A5613" w:rsidRPr="005E7CB7">
        <w:rPr>
          <w:color w:val="000000" w:themeColor="text1"/>
          <w:szCs w:val="24"/>
        </w:rPr>
        <w:t>畫本局志願服務政策時，特別</w:t>
      </w:r>
      <w:r w:rsidR="00262ECD">
        <w:rPr>
          <w:rFonts w:hint="eastAsia"/>
          <w:color w:val="000000" w:themeColor="text1"/>
          <w:szCs w:val="24"/>
        </w:rPr>
        <w:t>著重</w:t>
      </w:r>
      <w:r w:rsidR="002A5613" w:rsidRPr="005E7CB7">
        <w:rPr>
          <w:color w:val="000000" w:themeColor="text1"/>
          <w:szCs w:val="24"/>
        </w:rPr>
        <w:t>鼓勵退休人員投入志工（志願服務）的行列。108年的年度計畫中，將針對</w:t>
      </w:r>
      <w:proofErr w:type="gramStart"/>
      <w:r w:rsidR="002A5613" w:rsidRPr="005E7CB7">
        <w:rPr>
          <w:color w:val="000000" w:themeColor="text1"/>
          <w:szCs w:val="24"/>
        </w:rPr>
        <w:t>本局志工</w:t>
      </w:r>
      <w:proofErr w:type="gramEnd"/>
      <w:r w:rsidR="002A5613" w:rsidRPr="005E7CB7">
        <w:rPr>
          <w:color w:val="000000" w:themeColor="text1"/>
          <w:szCs w:val="24"/>
        </w:rPr>
        <w:t>(多為65歲以上退休人士)協助本局民間體育團體輔導訪視專案及</w:t>
      </w:r>
      <w:proofErr w:type="gramStart"/>
      <w:r w:rsidR="002A5613" w:rsidRPr="005E7CB7">
        <w:rPr>
          <w:color w:val="000000" w:themeColor="text1"/>
          <w:szCs w:val="24"/>
        </w:rPr>
        <w:t>本局獎補助金</w:t>
      </w:r>
      <w:proofErr w:type="gramEnd"/>
      <w:r w:rsidR="002A5613" w:rsidRPr="005E7CB7">
        <w:rPr>
          <w:color w:val="000000" w:themeColor="text1"/>
          <w:szCs w:val="24"/>
        </w:rPr>
        <w:t>系</w:t>
      </w:r>
      <w:r w:rsidR="002A5613" w:rsidRPr="005E7CB7">
        <w:rPr>
          <w:color w:val="000000" w:themeColor="text1"/>
          <w:szCs w:val="24"/>
        </w:rPr>
        <w:lastRenderedPageBreak/>
        <w:t>統</w:t>
      </w:r>
      <w:proofErr w:type="gramStart"/>
      <w:r w:rsidR="002A5613" w:rsidRPr="005E7CB7">
        <w:rPr>
          <w:color w:val="000000" w:themeColor="text1"/>
          <w:szCs w:val="24"/>
        </w:rPr>
        <w:t>的線上申請</w:t>
      </w:r>
      <w:proofErr w:type="gramEnd"/>
      <w:r w:rsidR="002A5613" w:rsidRPr="005E7CB7">
        <w:rPr>
          <w:color w:val="000000" w:themeColor="text1"/>
          <w:szCs w:val="24"/>
        </w:rPr>
        <w:t>協助，</w:t>
      </w:r>
      <w:proofErr w:type="gramStart"/>
      <w:r w:rsidR="002A5613" w:rsidRPr="005E7CB7">
        <w:rPr>
          <w:color w:val="000000" w:themeColor="text1"/>
          <w:szCs w:val="24"/>
        </w:rPr>
        <w:t>依志工專</w:t>
      </w:r>
      <w:proofErr w:type="gramEnd"/>
      <w:r w:rsidR="002A5613" w:rsidRPr="005E7CB7">
        <w:rPr>
          <w:color w:val="000000" w:themeColor="text1"/>
          <w:szCs w:val="24"/>
        </w:rPr>
        <w:t>長與意願辦理相關訓練課程。而在推展志願服務的同時，也將予以評鑑。基此，本局預計於2月16日至3月4日辦理衛生福利部志願服務評鑑；6月25日辦理衛生福利部志願服務評鑑口試，希冀透過評鑑方式，以期在未來推動志願服務時能夠更為完善</w:t>
      </w:r>
      <w:r w:rsidR="005B034C" w:rsidRPr="005E7CB7">
        <w:rPr>
          <w:rFonts w:hint="eastAsia"/>
          <w:color w:val="000000" w:themeColor="text1"/>
          <w:szCs w:val="24"/>
        </w:rPr>
        <w:t>。</w:t>
      </w:r>
    </w:p>
    <w:p w:rsidR="008A3845" w:rsidRPr="005E7CB7" w:rsidRDefault="008A3845" w:rsidP="008A3845">
      <w:pPr>
        <w:ind w:leftChars="100" w:left="283" w:hangingChars="1" w:hanging="3"/>
        <w:rPr>
          <w:color w:val="000000" w:themeColor="text1"/>
          <w:szCs w:val="24"/>
        </w:rPr>
      </w:pPr>
      <w:r w:rsidRPr="005E7CB7">
        <w:rPr>
          <w:rFonts w:hint="eastAsia"/>
          <w:color w:val="000000" w:themeColor="text1"/>
          <w:szCs w:val="24"/>
        </w:rPr>
        <w:t>3.持續推動臺北市民間體育團體輔導訪視實施計畫</w:t>
      </w:r>
    </w:p>
    <w:p w:rsidR="00862EAE" w:rsidRPr="005E7CB7" w:rsidRDefault="008A3845" w:rsidP="00112373">
      <w:pPr>
        <w:ind w:leftChars="202" w:left="566"/>
        <w:rPr>
          <w:color w:val="000000" w:themeColor="text1"/>
          <w:szCs w:val="24"/>
        </w:rPr>
      </w:pPr>
      <w:r w:rsidRPr="005E7CB7">
        <w:rPr>
          <w:rFonts w:hint="eastAsia"/>
          <w:color w:val="000000" w:themeColor="text1"/>
          <w:szCs w:val="24"/>
        </w:rPr>
        <w:t xml:space="preserve">    </w:t>
      </w:r>
      <w:r w:rsidR="002A5613" w:rsidRPr="005E7CB7">
        <w:rPr>
          <w:rFonts w:hint="eastAsia"/>
          <w:color w:val="000000" w:themeColor="text1"/>
          <w:szCs w:val="24"/>
        </w:rPr>
        <w:t>為瞭解及輔導本市民間體育團體之會務運作、活動推展及財務管控等組織運作，強化其業務績效，提升全民運動品質及競技運動水準，本局自</w:t>
      </w:r>
      <w:r w:rsidR="002A5613" w:rsidRPr="005E7CB7">
        <w:rPr>
          <w:color w:val="000000" w:themeColor="text1"/>
          <w:szCs w:val="24"/>
        </w:rPr>
        <w:t>105年起推動為期三年之「臺北市民間體育團體輔導訪視實施計畫」，並於107年11月28日新修訂「108-111年臺北市民間體育團體輔導訪視實施計畫」，持續評定本市特優團體，作為本市民間體育團體之學習標竿。此外，預計於5月舉辦「108年臺北市民間體育團體上半年業務研習會」，以期精進本市民間體育團體行政運作及推展體育業務之專業能力</w:t>
      </w:r>
      <w:r w:rsidRPr="005E7CB7">
        <w:rPr>
          <w:rFonts w:hint="eastAsia"/>
          <w:color w:val="000000" w:themeColor="text1"/>
          <w:szCs w:val="24"/>
        </w:rPr>
        <w:t>。</w:t>
      </w:r>
    </w:p>
    <w:p w:rsidR="004D163F" w:rsidRPr="005E7CB7" w:rsidRDefault="00112373" w:rsidP="00112373">
      <w:pPr>
        <w:rPr>
          <w:color w:val="000000" w:themeColor="text1"/>
          <w:szCs w:val="24"/>
        </w:rPr>
      </w:pPr>
      <w:r w:rsidRPr="005E7CB7">
        <w:rPr>
          <w:rFonts w:hint="eastAsia"/>
          <w:color w:val="000000" w:themeColor="text1"/>
          <w:szCs w:val="24"/>
        </w:rPr>
        <w:t xml:space="preserve">  4</w:t>
      </w:r>
      <w:r w:rsidR="004D163F" w:rsidRPr="005E7CB7">
        <w:rPr>
          <w:rFonts w:hint="eastAsia"/>
          <w:color w:val="000000" w:themeColor="text1"/>
          <w:szCs w:val="24"/>
        </w:rPr>
        <w:t>.營造友善安全運動環境</w:t>
      </w:r>
    </w:p>
    <w:p w:rsidR="00112373" w:rsidRPr="005E7CB7" w:rsidRDefault="004D163F" w:rsidP="009946C8">
      <w:pPr>
        <w:pStyle w:val="a3"/>
        <w:numPr>
          <w:ilvl w:val="0"/>
          <w:numId w:val="24"/>
        </w:numPr>
        <w:ind w:leftChars="0" w:left="993" w:hanging="426"/>
        <w:rPr>
          <w:color w:val="000000" w:themeColor="text1"/>
          <w:szCs w:val="24"/>
        </w:rPr>
      </w:pPr>
      <w:r w:rsidRPr="005E7CB7">
        <w:rPr>
          <w:rFonts w:hint="eastAsia"/>
          <w:color w:val="000000" w:themeColor="text1"/>
          <w:szCs w:val="24"/>
        </w:rPr>
        <w:t>辦理</w:t>
      </w:r>
      <w:r w:rsidR="00E34FFB" w:rsidRPr="005E7CB7">
        <w:rPr>
          <w:rFonts w:hint="eastAsia"/>
          <w:color w:val="000000" w:themeColor="text1"/>
          <w:szCs w:val="24"/>
        </w:rPr>
        <w:t>游泳池</w:t>
      </w:r>
      <w:r w:rsidR="00112373" w:rsidRPr="005E7CB7">
        <w:rPr>
          <w:rFonts w:hint="eastAsia"/>
          <w:color w:val="000000" w:themeColor="text1"/>
          <w:szCs w:val="24"/>
        </w:rPr>
        <w:t>相關運動場館稽查作業</w:t>
      </w:r>
    </w:p>
    <w:p w:rsidR="004D163F" w:rsidRPr="005E7CB7" w:rsidRDefault="00112373" w:rsidP="00112373">
      <w:pPr>
        <w:pStyle w:val="a3"/>
        <w:ind w:leftChars="0" w:left="993"/>
        <w:rPr>
          <w:color w:val="000000" w:themeColor="text1"/>
          <w:szCs w:val="24"/>
        </w:rPr>
      </w:pPr>
      <w:r w:rsidRPr="005E7CB7">
        <w:rPr>
          <w:rFonts w:hint="eastAsia"/>
          <w:color w:val="000000" w:themeColor="text1"/>
          <w:szCs w:val="24"/>
        </w:rPr>
        <w:t xml:space="preserve">    </w:t>
      </w:r>
      <w:r w:rsidR="00E34FFB" w:rsidRPr="005E7CB7">
        <w:rPr>
          <w:rFonts w:cs="Times New Roman" w:hint="eastAsia"/>
          <w:bCs/>
          <w:color w:val="000000" w:themeColor="text1"/>
          <w:kern w:val="0"/>
          <w:szCs w:val="28"/>
        </w:rPr>
        <w:t>本局預定於</w:t>
      </w:r>
      <w:r w:rsidR="00E34FFB" w:rsidRPr="005E7CB7">
        <w:rPr>
          <w:rFonts w:cs="Times New Roman"/>
          <w:bCs/>
          <w:color w:val="000000" w:themeColor="text1"/>
          <w:kern w:val="0"/>
          <w:szCs w:val="28"/>
        </w:rPr>
        <w:t>108年3月4日起至6月28日會同本府消防局、衛生局、建管處及商業處等單位，針對本市78家公私立對外營業的游泳池執行聯合稽查作業</w:t>
      </w:r>
      <w:r w:rsidR="004D163F" w:rsidRPr="005E7CB7">
        <w:rPr>
          <w:rFonts w:hint="eastAsia"/>
          <w:color w:val="000000" w:themeColor="text1"/>
          <w:szCs w:val="24"/>
        </w:rPr>
        <w:t>。</w:t>
      </w:r>
    </w:p>
    <w:p w:rsidR="00112373" w:rsidRPr="005E7CB7" w:rsidRDefault="00112373" w:rsidP="009946C8">
      <w:pPr>
        <w:pStyle w:val="a3"/>
        <w:numPr>
          <w:ilvl w:val="0"/>
          <w:numId w:val="24"/>
        </w:numPr>
        <w:ind w:leftChars="0" w:left="993" w:hanging="426"/>
        <w:rPr>
          <w:color w:val="000000" w:themeColor="text1"/>
          <w:szCs w:val="24"/>
        </w:rPr>
      </w:pPr>
      <w:r w:rsidRPr="005E7CB7">
        <w:rPr>
          <w:rFonts w:hint="eastAsia"/>
          <w:color w:val="000000" w:themeColor="text1"/>
          <w:szCs w:val="24"/>
        </w:rPr>
        <w:t>辦理運動場館類消費第一次申訴爭議案件</w:t>
      </w:r>
      <w:r w:rsidR="005E4F41" w:rsidRPr="005E7CB7">
        <w:rPr>
          <w:rFonts w:hint="eastAsia"/>
          <w:color w:val="000000" w:themeColor="text1"/>
          <w:szCs w:val="24"/>
        </w:rPr>
        <w:t>及審查各健身中心契約</w:t>
      </w:r>
    </w:p>
    <w:p w:rsidR="005B034C" w:rsidRDefault="005E4F41" w:rsidP="001D5CB5">
      <w:pPr>
        <w:pStyle w:val="a3"/>
        <w:ind w:leftChars="0" w:left="993" w:firstLineChars="202" w:firstLine="566"/>
        <w:rPr>
          <w:color w:val="000000" w:themeColor="text1"/>
          <w:szCs w:val="24"/>
        </w:rPr>
      </w:pPr>
      <w:r w:rsidRPr="005E7CB7">
        <w:rPr>
          <w:rFonts w:hint="eastAsia"/>
          <w:color w:val="000000" w:themeColor="text1"/>
          <w:szCs w:val="24"/>
        </w:rPr>
        <w:t>持續積極辦理</w:t>
      </w:r>
      <w:proofErr w:type="gramStart"/>
      <w:r w:rsidRPr="005E7CB7">
        <w:rPr>
          <w:rFonts w:hint="eastAsia"/>
          <w:color w:val="000000" w:themeColor="text1"/>
          <w:szCs w:val="24"/>
        </w:rPr>
        <w:t>運動場館類消費</w:t>
      </w:r>
      <w:proofErr w:type="gramEnd"/>
      <w:r w:rsidRPr="005E7CB7">
        <w:rPr>
          <w:rFonts w:hint="eastAsia"/>
          <w:color w:val="000000" w:themeColor="text1"/>
          <w:szCs w:val="24"/>
        </w:rPr>
        <w:t>第一次申訴爭議案件，另將持續審查、輔導及查核本市各家小型健身中心契約，並積極與健身業者</w:t>
      </w:r>
      <w:proofErr w:type="gramStart"/>
      <w:r w:rsidRPr="005E7CB7">
        <w:rPr>
          <w:rFonts w:hint="eastAsia"/>
          <w:color w:val="000000" w:themeColor="text1"/>
          <w:szCs w:val="24"/>
        </w:rPr>
        <w:t>研</w:t>
      </w:r>
      <w:proofErr w:type="gramEnd"/>
      <w:r w:rsidRPr="005E7CB7">
        <w:rPr>
          <w:rFonts w:hint="eastAsia"/>
          <w:color w:val="000000" w:themeColor="text1"/>
          <w:szCs w:val="24"/>
        </w:rPr>
        <w:t>擬策進方案簡化行政流程，加速內部爭議處理時效，提升消費爭議</w:t>
      </w:r>
      <w:proofErr w:type="gramStart"/>
      <w:r w:rsidRPr="005E7CB7">
        <w:rPr>
          <w:rFonts w:hint="eastAsia"/>
          <w:color w:val="000000" w:themeColor="text1"/>
          <w:szCs w:val="24"/>
        </w:rPr>
        <w:t>妥處率</w:t>
      </w:r>
      <w:proofErr w:type="gramEnd"/>
      <w:r w:rsidR="004D163F" w:rsidRPr="005E7CB7">
        <w:rPr>
          <w:rFonts w:hint="eastAsia"/>
          <w:color w:val="000000" w:themeColor="text1"/>
          <w:szCs w:val="24"/>
        </w:rPr>
        <w:t>。</w:t>
      </w:r>
    </w:p>
    <w:p w:rsidR="009E4281" w:rsidRPr="005E7CB7" w:rsidRDefault="009E4281" w:rsidP="001D5CB5">
      <w:pPr>
        <w:pStyle w:val="a3"/>
        <w:ind w:leftChars="0" w:left="993" w:firstLineChars="202" w:firstLine="566"/>
        <w:rPr>
          <w:color w:val="000000" w:themeColor="text1"/>
          <w:szCs w:val="24"/>
        </w:rPr>
      </w:pPr>
    </w:p>
    <w:p w:rsidR="002A7755" w:rsidRPr="005E7CB7" w:rsidRDefault="002A7755" w:rsidP="00077756">
      <w:pPr>
        <w:pStyle w:val="af2"/>
        <w:rPr>
          <w:color w:val="000000" w:themeColor="text1"/>
        </w:rPr>
      </w:pPr>
      <w:bookmarkStart w:id="9" w:name="_Toc516559427"/>
      <w:r w:rsidRPr="005E7CB7">
        <w:rPr>
          <w:rFonts w:hint="eastAsia"/>
          <w:color w:val="000000" w:themeColor="text1"/>
        </w:rPr>
        <w:lastRenderedPageBreak/>
        <w:t>二、強化競技運動實力</w:t>
      </w:r>
      <w:bookmarkEnd w:id="9"/>
      <w:r w:rsidRPr="005E7CB7">
        <w:rPr>
          <w:color w:val="000000" w:themeColor="text1"/>
        </w:rPr>
        <w:tab/>
      </w:r>
    </w:p>
    <w:p w:rsidR="002A7755" w:rsidRPr="005E7CB7" w:rsidRDefault="002A7755" w:rsidP="00077756">
      <w:pPr>
        <w:pStyle w:val="1"/>
        <w:rPr>
          <w:color w:val="000000" w:themeColor="text1"/>
          <w:szCs w:val="32"/>
        </w:rPr>
      </w:pPr>
      <w:bookmarkStart w:id="10" w:name="_Toc516559428"/>
      <w:r w:rsidRPr="005E7CB7">
        <w:rPr>
          <w:color w:val="000000" w:themeColor="text1"/>
          <w:szCs w:val="32"/>
        </w:rPr>
        <w:t>(一</w:t>
      </w:r>
      <w:r w:rsidR="00FA548D" w:rsidRPr="005E7CB7">
        <w:rPr>
          <w:color w:val="000000" w:themeColor="text1"/>
          <w:szCs w:val="32"/>
        </w:rPr>
        <w:t>)10</w:t>
      </w:r>
      <w:r w:rsidR="00FA548D" w:rsidRPr="005E7CB7">
        <w:rPr>
          <w:rFonts w:hint="eastAsia"/>
          <w:color w:val="000000" w:themeColor="text1"/>
          <w:szCs w:val="32"/>
        </w:rPr>
        <w:t>7</w:t>
      </w:r>
      <w:r w:rsidRPr="005E7CB7">
        <w:rPr>
          <w:color w:val="000000" w:themeColor="text1"/>
          <w:szCs w:val="32"/>
        </w:rPr>
        <w:t>年</w:t>
      </w:r>
      <w:r w:rsidR="00A95583" w:rsidRPr="005E7CB7">
        <w:rPr>
          <w:rFonts w:hint="eastAsia"/>
          <w:color w:val="000000" w:themeColor="text1"/>
          <w:szCs w:val="32"/>
        </w:rPr>
        <w:t>下</w:t>
      </w:r>
      <w:r w:rsidRPr="005E7CB7">
        <w:rPr>
          <w:color w:val="000000" w:themeColor="text1"/>
          <w:szCs w:val="32"/>
        </w:rPr>
        <w:t>半年施政成果</w:t>
      </w:r>
      <w:bookmarkEnd w:id="10"/>
      <w:r w:rsidRPr="005E7CB7">
        <w:rPr>
          <w:color w:val="000000" w:themeColor="text1"/>
          <w:szCs w:val="32"/>
        </w:rPr>
        <w:tab/>
      </w:r>
    </w:p>
    <w:p w:rsidR="009675C4" w:rsidRPr="005E7CB7" w:rsidRDefault="009675C4" w:rsidP="009675C4">
      <w:pPr>
        <w:ind w:firstLineChars="100" w:firstLine="280"/>
        <w:rPr>
          <w:color w:val="000000" w:themeColor="text1"/>
          <w:szCs w:val="24"/>
        </w:rPr>
      </w:pPr>
      <w:r w:rsidRPr="005E7CB7">
        <w:rPr>
          <w:rFonts w:hint="eastAsia"/>
          <w:color w:val="000000" w:themeColor="text1"/>
          <w:szCs w:val="24"/>
        </w:rPr>
        <w:t>1.強化基層訓練站訓練成效</w:t>
      </w:r>
    </w:p>
    <w:p w:rsidR="009675C4" w:rsidRPr="005E7CB7" w:rsidRDefault="009675C4" w:rsidP="009946C8">
      <w:pPr>
        <w:pStyle w:val="a3"/>
        <w:numPr>
          <w:ilvl w:val="0"/>
          <w:numId w:val="6"/>
        </w:numPr>
        <w:ind w:leftChars="0" w:left="993" w:hanging="426"/>
        <w:rPr>
          <w:color w:val="000000" w:themeColor="text1"/>
          <w:szCs w:val="24"/>
        </w:rPr>
      </w:pPr>
      <w:r w:rsidRPr="005E7CB7">
        <w:rPr>
          <w:rFonts w:hint="eastAsia"/>
          <w:color w:val="000000" w:themeColor="text1"/>
          <w:szCs w:val="24"/>
        </w:rPr>
        <w:t>廣設基層運動選手訓練站</w:t>
      </w:r>
    </w:p>
    <w:p w:rsidR="009675C4" w:rsidRPr="005E7CB7" w:rsidRDefault="009675C4" w:rsidP="009675C4">
      <w:pPr>
        <w:ind w:leftChars="354" w:left="991"/>
        <w:rPr>
          <w:color w:val="000000" w:themeColor="text1"/>
        </w:rPr>
      </w:pPr>
      <w:r w:rsidRPr="005E7CB7">
        <w:rPr>
          <w:rFonts w:hint="eastAsia"/>
          <w:color w:val="000000" w:themeColor="text1"/>
        </w:rPr>
        <w:t xml:space="preserve">    </w:t>
      </w:r>
      <w:r w:rsidR="00A95583" w:rsidRPr="005E7CB7">
        <w:rPr>
          <w:color w:val="000000" w:themeColor="text1"/>
        </w:rPr>
        <w:t>107年本市共設置351個基層運動選手訓練站，分別設置於本市所屬各級學校以及臺北市體育總會之單項協會，以落實本市各級運動人才培訓體系，設站情形詳如表</w:t>
      </w:r>
      <w:r w:rsidR="002B5C6E" w:rsidRPr="005E7CB7">
        <w:rPr>
          <w:rFonts w:hint="eastAsia"/>
          <w:color w:val="000000" w:themeColor="text1"/>
        </w:rPr>
        <w:t>4</w:t>
      </w:r>
      <w:r w:rsidRPr="005E7CB7">
        <w:rPr>
          <w:rFonts w:hint="eastAsia"/>
          <w:color w:val="000000" w:themeColor="text1"/>
        </w:rPr>
        <w:t>。</w:t>
      </w:r>
    </w:p>
    <w:p w:rsidR="00090A32" w:rsidRPr="005E7CB7" w:rsidRDefault="00090A32" w:rsidP="00090A32">
      <w:pPr>
        <w:pStyle w:val="af8"/>
        <w:jc w:val="center"/>
        <w:rPr>
          <w:color w:val="000000" w:themeColor="text1"/>
          <w:sz w:val="28"/>
          <w:szCs w:val="28"/>
        </w:rPr>
      </w:pPr>
      <w:bookmarkStart w:id="11" w:name="_Toc3995028"/>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4</w:t>
      </w:r>
      <w:r w:rsidRPr="005E7CB7">
        <w:rPr>
          <w:color w:val="000000" w:themeColor="text1"/>
          <w:sz w:val="28"/>
          <w:szCs w:val="28"/>
        </w:rPr>
        <w:fldChar w:fldCharType="end"/>
      </w:r>
      <w:r w:rsidRPr="005E7CB7">
        <w:rPr>
          <w:rFonts w:hint="eastAsia"/>
          <w:color w:val="000000" w:themeColor="text1"/>
          <w:sz w:val="28"/>
          <w:szCs w:val="28"/>
        </w:rPr>
        <w:t xml:space="preserve"> </w:t>
      </w:r>
      <w:r w:rsidRPr="005E7CB7">
        <w:rPr>
          <w:color w:val="000000" w:themeColor="text1"/>
          <w:sz w:val="28"/>
          <w:szCs w:val="28"/>
        </w:rPr>
        <w:t>107年基層競技運動選手訓練站設站統計表</w:t>
      </w:r>
      <w:bookmarkEnd w:id="11"/>
    </w:p>
    <w:tbl>
      <w:tblPr>
        <w:tblpPr w:leftFromText="180" w:rightFromText="180" w:vertAnchor="text" w:horzAnchor="margin" w:tblpXSpec="center" w:tblpY="15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535"/>
        <w:gridCol w:w="1678"/>
        <w:gridCol w:w="1130"/>
        <w:gridCol w:w="405"/>
        <w:gridCol w:w="2233"/>
        <w:gridCol w:w="1257"/>
      </w:tblGrid>
      <w:tr w:rsidR="00A95583" w:rsidRPr="005E7CB7" w:rsidTr="00F1427E">
        <w:tc>
          <w:tcPr>
            <w:tcW w:w="942" w:type="dxa"/>
            <w:vMerge w:val="restart"/>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各</w:t>
            </w:r>
          </w:p>
          <w:p w:rsidR="00A95583" w:rsidRPr="005E7CB7" w:rsidRDefault="00A95583" w:rsidP="00A95583">
            <w:pPr>
              <w:spacing w:beforeLines="200" w:before="720" w:line="240" w:lineRule="auto"/>
              <w:jc w:val="center"/>
              <w:rPr>
                <w:rFonts w:cs="Times New Roman"/>
                <w:color w:val="000000" w:themeColor="text1"/>
                <w:szCs w:val="28"/>
              </w:rPr>
            </w:pPr>
            <w:r w:rsidRPr="005E7CB7">
              <w:rPr>
                <w:rFonts w:cs="Times New Roman" w:hint="eastAsia"/>
                <w:color w:val="000000" w:themeColor="text1"/>
                <w:szCs w:val="28"/>
              </w:rPr>
              <w:t>級</w:t>
            </w:r>
          </w:p>
          <w:p w:rsidR="00A95583" w:rsidRPr="005E7CB7" w:rsidRDefault="00A95583" w:rsidP="00A95583">
            <w:pPr>
              <w:spacing w:beforeLines="200" w:before="720" w:line="240" w:lineRule="auto"/>
              <w:jc w:val="center"/>
              <w:rPr>
                <w:rFonts w:cs="Times New Roman"/>
                <w:color w:val="000000" w:themeColor="text1"/>
                <w:szCs w:val="28"/>
              </w:rPr>
            </w:pPr>
            <w:r w:rsidRPr="005E7CB7">
              <w:rPr>
                <w:rFonts w:cs="Times New Roman" w:hint="eastAsia"/>
                <w:color w:val="000000" w:themeColor="text1"/>
                <w:szCs w:val="28"/>
              </w:rPr>
              <w:t>學</w:t>
            </w:r>
          </w:p>
          <w:p w:rsidR="00A95583" w:rsidRPr="005E7CB7" w:rsidRDefault="00A95583" w:rsidP="00A95583">
            <w:pPr>
              <w:spacing w:beforeLines="200" w:before="720" w:line="240" w:lineRule="auto"/>
              <w:jc w:val="center"/>
              <w:rPr>
                <w:rFonts w:cs="Times New Roman"/>
                <w:color w:val="000000" w:themeColor="text1"/>
                <w:szCs w:val="28"/>
              </w:rPr>
            </w:pPr>
            <w:r w:rsidRPr="005E7CB7">
              <w:rPr>
                <w:rFonts w:cs="Times New Roman" w:hint="eastAsia"/>
                <w:color w:val="000000" w:themeColor="text1"/>
                <w:szCs w:val="28"/>
              </w:rPr>
              <w:t>校</w:t>
            </w:r>
          </w:p>
        </w:tc>
        <w:tc>
          <w:tcPr>
            <w:tcW w:w="1535" w:type="dxa"/>
            <w:vAlign w:val="center"/>
            <w:hideMark/>
          </w:tcPr>
          <w:p w:rsidR="00A95583" w:rsidRPr="005E7CB7" w:rsidRDefault="00A95583" w:rsidP="00A95583">
            <w:pPr>
              <w:spacing w:line="240" w:lineRule="auto"/>
              <w:jc w:val="center"/>
              <w:rPr>
                <w:rFonts w:cs="Times New Roman"/>
                <w:b/>
                <w:color w:val="000000" w:themeColor="text1"/>
                <w:szCs w:val="28"/>
              </w:rPr>
            </w:pPr>
            <w:r w:rsidRPr="005E7CB7">
              <w:rPr>
                <w:rFonts w:cs="Times New Roman" w:hint="eastAsia"/>
                <w:b/>
                <w:color w:val="000000" w:themeColor="text1"/>
                <w:szCs w:val="28"/>
              </w:rPr>
              <w:t>項  目</w:t>
            </w:r>
          </w:p>
        </w:tc>
        <w:tc>
          <w:tcPr>
            <w:tcW w:w="1678" w:type="dxa"/>
            <w:vAlign w:val="center"/>
            <w:hideMark/>
          </w:tcPr>
          <w:p w:rsidR="00A95583" w:rsidRPr="005E7CB7" w:rsidRDefault="00A95583" w:rsidP="00A95583">
            <w:pPr>
              <w:spacing w:line="240" w:lineRule="auto"/>
              <w:jc w:val="center"/>
              <w:rPr>
                <w:rFonts w:cs="Times New Roman"/>
                <w:b/>
                <w:color w:val="000000" w:themeColor="text1"/>
                <w:szCs w:val="28"/>
              </w:rPr>
            </w:pPr>
            <w:r w:rsidRPr="005E7CB7">
              <w:rPr>
                <w:rFonts w:cs="Times New Roman" w:hint="eastAsia"/>
                <w:b/>
                <w:color w:val="000000" w:themeColor="text1"/>
                <w:szCs w:val="28"/>
              </w:rPr>
              <w:t>內  容</w:t>
            </w:r>
          </w:p>
        </w:tc>
        <w:tc>
          <w:tcPr>
            <w:tcW w:w="5025" w:type="dxa"/>
            <w:gridSpan w:val="4"/>
            <w:vAlign w:val="center"/>
            <w:hideMark/>
          </w:tcPr>
          <w:p w:rsidR="00A95583" w:rsidRPr="005E7CB7" w:rsidRDefault="00A95583" w:rsidP="00A95583">
            <w:pPr>
              <w:spacing w:line="240" w:lineRule="auto"/>
              <w:jc w:val="center"/>
              <w:rPr>
                <w:rFonts w:cs="Times New Roman"/>
                <w:b/>
                <w:color w:val="000000" w:themeColor="text1"/>
                <w:szCs w:val="28"/>
              </w:rPr>
            </w:pPr>
            <w:r w:rsidRPr="005E7CB7">
              <w:rPr>
                <w:rFonts w:cs="Times New Roman" w:hint="eastAsia"/>
                <w:b/>
                <w:color w:val="000000" w:themeColor="text1"/>
                <w:szCs w:val="28"/>
              </w:rPr>
              <w:t>備  註</w:t>
            </w:r>
          </w:p>
        </w:tc>
      </w:tr>
      <w:tr w:rsidR="00A95583" w:rsidRPr="005E7CB7" w:rsidTr="00F1427E">
        <w:trPr>
          <w:trHeight w:val="535"/>
        </w:trPr>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535"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運動種類</w:t>
            </w: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37種</w:t>
            </w:r>
          </w:p>
        </w:tc>
        <w:tc>
          <w:tcPr>
            <w:tcW w:w="5025" w:type="dxa"/>
            <w:gridSpan w:val="4"/>
          </w:tcPr>
          <w:p w:rsidR="00A95583" w:rsidRPr="005E7CB7" w:rsidRDefault="00A95583" w:rsidP="00A95583">
            <w:pPr>
              <w:spacing w:line="240" w:lineRule="auto"/>
              <w:rPr>
                <w:rFonts w:cs="Times New Roman"/>
                <w:color w:val="000000" w:themeColor="text1"/>
                <w:szCs w:val="28"/>
              </w:rPr>
            </w:pPr>
          </w:p>
        </w:tc>
      </w:tr>
      <w:tr w:rsidR="00A95583" w:rsidRPr="005E7CB7" w:rsidTr="00F1427E">
        <w:trPr>
          <w:trHeight w:val="517"/>
        </w:trPr>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535"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核定站數</w:t>
            </w: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351站</w:t>
            </w:r>
          </w:p>
        </w:tc>
        <w:tc>
          <w:tcPr>
            <w:tcW w:w="5025" w:type="dxa"/>
            <w:gridSpan w:val="4"/>
          </w:tcPr>
          <w:p w:rsidR="00A95583" w:rsidRPr="005E7CB7" w:rsidRDefault="00A95583" w:rsidP="00A95583">
            <w:pPr>
              <w:spacing w:line="240" w:lineRule="auto"/>
              <w:rPr>
                <w:rFonts w:cs="Times New Roman"/>
                <w:color w:val="000000" w:themeColor="text1"/>
                <w:szCs w:val="28"/>
              </w:rPr>
            </w:pP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535" w:type="dxa"/>
            <w:vMerge w:val="restart"/>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各種類</w:t>
            </w:r>
          </w:p>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站數</w:t>
            </w: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田徑(1)</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45</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跆拳道(18)</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17</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游泳(2)</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37</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划船(19)</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3</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跳水(3)</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輕艇(20)</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3</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水球(4)</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滑輪溜冰(21)</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8</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體操(5)</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7</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自由車(22)</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2</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羽球(6)</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17</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女子壘球(23)</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7</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網球(7)</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9</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籃球(24)</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16</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桌球(8)</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13</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排球(25)</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16</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射箭(9)</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12</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手球(26)</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11</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射擊(10)</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3</w:t>
            </w:r>
          </w:p>
        </w:tc>
        <w:tc>
          <w:tcPr>
            <w:tcW w:w="2233"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橄欖球(27)</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5</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拳擊(11)</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9</w:t>
            </w:r>
          </w:p>
        </w:tc>
        <w:tc>
          <w:tcPr>
            <w:tcW w:w="2233" w:type="dxa"/>
            <w:vAlign w:val="center"/>
            <w:hideMark/>
          </w:tcPr>
          <w:p w:rsidR="00A95583" w:rsidRPr="005E7CB7" w:rsidRDefault="00A95583" w:rsidP="00A95583">
            <w:pPr>
              <w:spacing w:line="240" w:lineRule="auto"/>
              <w:jc w:val="center"/>
              <w:rPr>
                <w:color w:val="000000" w:themeColor="text1"/>
                <w:szCs w:val="28"/>
              </w:rPr>
            </w:pPr>
            <w:r w:rsidRPr="005E7CB7">
              <w:rPr>
                <w:rFonts w:hint="eastAsia"/>
                <w:color w:val="000000" w:themeColor="text1"/>
                <w:szCs w:val="28"/>
              </w:rPr>
              <w:t>足球(28)</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14</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角力(12)</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9</w:t>
            </w:r>
          </w:p>
        </w:tc>
        <w:tc>
          <w:tcPr>
            <w:tcW w:w="2233" w:type="dxa"/>
            <w:vAlign w:val="center"/>
            <w:hideMark/>
          </w:tcPr>
          <w:p w:rsidR="00A95583" w:rsidRPr="005E7CB7" w:rsidRDefault="00A95583" w:rsidP="00A95583">
            <w:pPr>
              <w:spacing w:line="240" w:lineRule="auto"/>
              <w:jc w:val="center"/>
              <w:rPr>
                <w:color w:val="000000" w:themeColor="text1"/>
                <w:szCs w:val="28"/>
              </w:rPr>
            </w:pPr>
            <w:r w:rsidRPr="005E7CB7">
              <w:rPr>
                <w:rFonts w:hint="eastAsia"/>
                <w:color w:val="000000" w:themeColor="text1"/>
                <w:szCs w:val="28"/>
              </w:rPr>
              <w:t>鐵人三項(29)</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2</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柔道(13)</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14</w:t>
            </w:r>
          </w:p>
        </w:tc>
        <w:tc>
          <w:tcPr>
            <w:tcW w:w="2233" w:type="dxa"/>
            <w:vAlign w:val="center"/>
            <w:hideMark/>
          </w:tcPr>
          <w:p w:rsidR="00A95583" w:rsidRPr="005E7CB7" w:rsidRDefault="00A95583" w:rsidP="00A95583">
            <w:pPr>
              <w:spacing w:line="240" w:lineRule="auto"/>
              <w:jc w:val="center"/>
              <w:rPr>
                <w:color w:val="000000" w:themeColor="text1"/>
                <w:szCs w:val="28"/>
              </w:rPr>
            </w:pPr>
            <w:r w:rsidRPr="005E7CB7">
              <w:rPr>
                <w:rFonts w:hint="eastAsia"/>
                <w:color w:val="000000" w:themeColor="text1"/>
                <w:szCs w:val="28"/>
              </w:rPr>
              <w:t>藤球(30)</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w:t>
            </w:r>
          </w:p>
        </w:tc>
      </w:tr>
      <w:tr w:rsidR="00A95583" w:rsidRPr="005E7CB7" w:rsidTr="00F1427E">
        <w:trPr>
          <w:trHeight w:val="225"/>
        </w:trPr>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擊劍(14)</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10</w:t>
            </w:r>
          </w:p>
        </w:tc>
        <w:tc>
          <w:tcPr>
            <w:tcW w:w="2233" w:type="dxa"/>
            <w:vAlign w:val="center"/>
            <w:hideMark/>
          </w:tcPr>
          <w:p w:rsidR="00A95583" w:rsidRPr="005E7CB7" w:rsidRDefault="00A95583" w:rsidP="00A95583">
            <w:pPr>
              <w:spacing w:line="240" w:lineRule="auto"/>
              <w:jc w:val="center"/>
              <w:rPr>
                <w:color w:val="000000" w:themeColor="text1"/>
                <w:szCs w:val="28"/>
              </w:rPr>
            </w:pPr>
            <w:r w:rsidRPr="005E7CB7">
              <w:rPr>
                <w:rFonts w:hint="eastAsia"/>
                <w:color w:val="000000" w:themeColor="text1"/>
                <w:szCs w:val="28"/>
              </w:rPr>
              <w:t>保齡球(31)</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武術(15)</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7</w:t>
            </w:r>
          </w:p>
        </w:tc>
        <w:tc>
          <w:tcPr>
            <w:tcW w:w="2233" w:type="dxa"/>
            <w:vAlign w:val="center"/>
            <w:hideMark/>
          </w:tcPr>
          <w:p w:rsidR="00A95583" w:rsidRPr="005E7CB7" w:rsidRDefault="00A95583" w:rsidP="00A95583">
            <w:pPr>
              <w:spacing w:line="240" w:lineRule="auto"/>
              <w:jc w:val="center"/>
              <w:rPr>
                <w:color w:val="000000" w:themeColor="text1"/>
                <w:szCs w:val="28"/>
              </w:rPr>
            </w:pPr>
            <w:r w:rsidRPr="005E7CB7">
              <w:rPr>
                <w:rFonts w:hint="eastAsia"/>
                <w:color w:val="000000" w:themeColor="text1"/>
                <w:szCs w:val="28"/>
              </w:rPr>
              <w:t>韻律體操(32)</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舉重(16)</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5</w:t>
            </w:r>
          </w:p>
        </w:tc>
        <w:tc>
          <w:tcPr>
            <w:tcW w:w="2233" w:type="dxa"/>
            <w:vAlign w:val="center"/>
            <w:hideMark/>
          </w:tcPr>
          <w:p w:rsidR="00A95583" w:rsidRPr="005E7CB7" w:rsidRDefault="00A95583" w:rsidP="00A95583">
            <w:pPr>
              <w:spacing w:line="240" w:lineRule="auto"/>
              <w:jc w:val="center"/>
              <w:rPr>
                <w:color w:val="000000" w:themeColor="text1"/>
                <w:szCs w:val="28"/>
              </w:rPr>
            </w:pPr>
            <w:r w:rsidRPr="005E7CB7">
              <w:rPr>
                <w:rFonts w:hint="eastAsia"/>
                <w:color w:val="000000" w:themeColor="text1"/>
                <w:szCs w:val="28"/>
              </w:rPr>
              <w:t>棒球(33)</w:t>
            </w:r>
          </w:p>
        </w:tc>
        <w:tc>
          <w:tcPr>
            <w:tcW w:w="1257" w:type="dxa"/>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16</w:t>
            </w:r>
          </w:p>
        </w:tc>
      </w:tr>
      <w:tr w:rsidR="00A95583" w:rsidRPr="005E7CB7" w:rsidTr="00F1427E">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678" w:type="dxa"/>
            <w:vAlign w:val="center"/>
            <w:hideMark/>
          </w:tcPr>
          <w:p w:rsidR="00A95583" w:rsidRPr="005E7CB7" w:rsidRDefault="00A95583" w:rsidP="00A95583">
            <w:pPr>
              <w:spacing w:line="240" w:lineRule="auto"/>
              <w:jc w:val="center"/>
              <w:rPr>
                <w:rFonts w:cs="Times New Roman"/>
                <w:color w:val="000000" w:themeColor="text1"/>
                <w:szCs w:val="28"/>
              </w:rPr>
            </w:pPr>
            <w:r w:rsidRPr="005E7CB7">
              <w:rPr>
                <w:rFonts w:cs="Times New Roman" w:hint="eastAsia"/>
                <w:color w:val="000000" w:themeColor="text1"/>
                <w:szCs w:val="28"/>
              </w:rPr>
              <w:t>空手道(17)</w:t>
            </w:r>
          </w:p>
        </w:tc>
        <w:tc>
          <w:tcPr>
            <w:tcW w:w="1535" w:type="dxa"/>
            <w:gridSpan w:val="2"/>
            <w:vAlign w:val="center"/>
            <w:hideMark/>
          </w:tcPr>
          <w:p w:rsidR="00A95583" w:rsidRPr="005E7CB7" w:rsidRDefault="00A95583" w:rsidP="00A95583">
            <w:pPr>
              <w:spacing w:line="240" w:lineRule="auto"/>
              <w:jc w:val="center"/>
              <w:rPr>
                <w:rFonts w:cs="新細明體"/>
                <w:color w:val="000000" w:themeColor="text1"/>
                <w:szCs w:val="28"/>
              </w:rPr>
            </w:pPr>
            <w:r w:rsidRPr="005E7CB7">
              <w:rPr>
                <w:rFonts w:cs="新細明體" w:hint="eastAsia"/>
                <w:color w:val="000000" w:themeColor="text1"/>
                <w:szCs w:val="28"/>
              </w:rPr>
              <w:t>14</w:t>
            </w:r>
          </w:p>
        </w:tc>
        <w:tc>
          <w:tcPr>
            <w:tcW w:w="2233" w:type="dxa"/>
            <w:vAlign w:val="center"/>
          </w:tcPr>
          <w:p w:rsidR="00A95583" w:rsidRPr="005E7CB7" w:rsidRDefault="00A95583" w:rsidP="00A95583">
            <w:pPr>
              <w:spacing w:line="240" w:lineRule="auto"/>
              <w:jc w:val="center"/>
              <w:rPr>
                <w:rFonts w:cs="Times New Roman"/>
                <w:color w:val="000000" w:themeColor="text1"/>
                <w:szCs w:val="28"/>
              </w:rPr>
            </w:pPr>
          </w:p>
        </w:tc>
        <w:tc>
          <w:tcPr>
            <w:tcW w:w="1257" w:type="dxa"/>
            <w:vAlign w:val="center"/>
          </w:tcPr>
          <w:p w:rsidR="00A95583" w:rsidRPr="005E7CB7" w:rsidRDefault="00A95583" w:rsidP="00A95583">
            <w:pPr>
              <w:spacing w:line="240" w:lineRule="auto"/>
              <w:jc w:val="center"/>
              <w:rPr>
                <w:rFonts w:cs="新細明體"/>
                <w:color w:val="000000" w:themeColor="text1"/>
                <w:szCs w:val="28"/>
              </w:rPr>
            </w:pPr>
          </w:p>
        </w:tc>
      </w:tr>
      <w:tr w:rsidR="00A95583" w:rsidRPr="005E7CB7" w:rsidTr="00F1427E">
        <w:trPr>
          <w:trHeight w:val="405"/>
        </w:trPr>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535" w:type="dxa"/>
            <w:vMerge w:val="restart"/>
            <w:vAlign w:val="center"/>
            <w:hideMark/>
          </w:tcPr>
          <w:p w:rsidR="00A95583" w:rsidRPr="005E7CB7" w:rsidRDefault="00A95583" w:rsidP="00A95583">
            <w:pPr>
              <w:spacing w:line="240" w:lineRule="auto"/>
              <w:rPr>
                <w:rFonts w:cs="Times New Roman"/>
                <w:color w:val="000000" w:themeColor="text1"/>
                <w:szCs w:val="28"/>
              </w:rPr>
            </w:pPr>
            <w:r w:rsidRPr="005E7CB7">
              <w:rPr>
                <w:rFonts w:cs="Times New Roman" w:hint="eastAsia"/>
                <w:color w:val="000000" w:themeColor="text1"/>
                <w:szCs w:val="28"/>
              </w:rPr>
              <w:t>設站校數    /設站數</w:t>
            </w:r>
          </w:p>
        </w:tc>
        <w:tc>
          <w:tcPr>
            <w:tcW w:w="3213" w:type="dxa"/>
            <w:gridSpan w:val="3"/>
            <w:hideMark/>
          </w:tcPr>
          <w:p w:rsidR="00A95583" w:rsidRPr="005E7CB7" w:rsidRDefault="00A95583" w:rsidP="00A95583">
            <w:pPr>
              <w:spacing w:line="240" w:lineRule="auto"/>
              <w:rPr>
                <w:rFonts w:cs="Times New Roman"/>
                <w:color w:val="000000" w:themeColor="text1"/>
                <w:szCs w:val="28"/>
              </w:rPr>
            </w:pPr>
            <w:r w:rsidRPr="005E7CB7">
              <w:rPr>
                <w:rFonts w:cs="Times New Roman" w:hint="eastAsia"/>
                <w:color w:val="000000" w:themeColor="text1"/>
                <w:szCs w:val="28"/>
              </w:rPr>
              <w:t>大學：1校/23站/294人</w:t>
            </w:r>
          </w:p>
        </w:tc>
        <w:tc>
          <w:tcPr>
            <w:tcW w:w="3490" w:type="dxa"/>
            <w:gridSpan w:val="2"/>
            <w:hideMark/>
          </w:tcPr>
          <w:p w:rsidR="00A95583" w:rsidRPr="005E7CB7" w:rsidRDefault="00A95583" w:rsidP="00A95583">
            <w:pPr>
              <w:spacing w:line="240" w:lineRule="auto"/>
              <w:rPr>
                <w:rFonts w:cs="Times New Roman"/>
                <w:color w:val="000000" w:themeColor="text1"/>
                <w:szCs w:val="28"/>
              </w:rPr>
            </w:pPr>
            <w:r w:rsidRPr="005E7CB7">
              <w:rPr>
                <w:rFonts w:cs="Times New Roman" w:hint="eastAsia"/>
                <w:color w:val="000000" w:themeColor="text1"/>
                <w:szCs w:val="28"/>
              </w:rPr>
              <w:t>高中:29校/84站/1,624人</w:t>
            </w:r>
          </w:p>
        </w:tc>
      </w:tr>
      <w:tr w:rsidR="00A95583" w:rsidRPr="005E7CB7" w:rsidTr="00F1427E">
        <w:trPr>
          <w:trHeight w:val="345"/>
        </w:trPr>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3213" w:type="dxa"/>
            <w:gridSpan w:val="3"/>
            <w:hideMark/>
          </w:tcPr>
          <w:p w:rsidR="00A95583" w:rsidRPr="005E7CB7" w:rsidRDefault="00A95583" w:rsidP="00A95583">
            <w:pPr>
              <w:spacing w:line="240" w:lineRule="auto"/>
              <w:rPr>
                <w:rFonts w:cs="Times New Roman"/>
                <w:color w:val="000000" w:themeColor="text1"/>
                <w:szCs w:val="28"/>
              </w:rPr>
            </w:pPr>
            <w:r w:rsidRPr="005E7CB7">
              <w:rPr>
                <w:rFonts w:cs="Times New Roman" w:hint="eastAsia"/>
                <w:color w:val="000000" w:themeColor="text1"/>
                <w:szCs w:val="28"/>
              </w:rPr>
              <w:t>國中：49校/112站/2,381人</w:t>
            </w:r>
          </w:p>
        </w:tc>
        <w:tc>
          <w:tcPr>
            <w:tcW w:w="3490" w:type="dxa"/>
            <w:gridSpan w:val="2"/>
            <w:hideMark/>
          </w:tcPr>
          <w:p w:rsidR="00A95583" w:rsidRPr="005E7CB7" w:rsidRDefault="00A95583" w:rsidP="00A95583">
            <w:pPr>
              <w:spacing w:line="240" w:lineRule="auto"/>
              <w:rPr>
                <w:rFonts w:cs="Times New Roman"/>
                <w:color w:val="000000" w:themeColor="text1"/>
                <w:szCs w:val="28"/>
              </w:rPr>
            </w:pPr>
            <w:r w:rsidRPr="005E7CB7">
              <w:rPr>
                <w:rFonts w:cs="Times New Roman" w:hint="eastAsia"/>
                <w:color w:val="000000" w:themeColor="text1"/>
                <w:szCs w:val="28"/>
              </w:rPr>
              <w:t>國小：72校/117站/  3,304人</w:t>
            </w:r>
          </w:p>
        </w:tc>
      </w:tr>
      <w:tr w:rsidR="00A95583" w:rsidRPr="005E7CB7" w:rsidTr="00F1427E">
        <w:trPr>
          <w:trHeight w:val="472"/>
        </w:trPr>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6703" w:type="dxa"/>
            <w:gridSpan w:val="5"/>
            <w:vAlign w:val="center"/>
            <w:hideMark/>
          </w:tcPr>
          <w:p w:rsidR="00A95583" w:rsidRPr="005E7CB7" w:rsidRDefault="00A95583" w:rsidP="00A95583">
            <w:pPr>
              <w:spacing w:afterLines="10" w:after="36" w:line="240" w:lineRule="auto"/>
              <w:rPr>
                <w:rFonts w:cs="Times New Roman"/>
                <w:b/>
                <w:color w:val="000000" w:themeColor="text1"/>
                <w:sz w:val="26"/>
                <w:szCs w:val="26"/>
              </w:rPr>
            </w:pPr>
            <w:r w:rsidRPr="005E7CB7">
              <w:rPr>
                <w:rFonts w:cs="Times New Roman" w:hint="eastAsia"/>
                <w:b/>
                <w:color w:val="000000" w:themeColor="text1"/>
                <w:sz w:val="26"/>
                <w:szCs w:val="26"/>
              </w:rPr>
              <w:t>143校／336站 (完全中學分開計算)</w:t>
            </w:r>
          </w:p>
        </w:tc>
      </w:tr>
      <w:tr w:rsidR="00A95583" w:rsidRPr="005E7CB7" w:rsidTr="00F1427E">
        <w:trPr>
          <w:cantSplit/>
          <w:trHeight w:val="510"/>
        </w:trPr>
        <w:tc>
          <w:tcPr>
            <w:tcW w:w="942" w:type="dxa"/>
            <w:vMerge w:val="restart"/>
            <w:textDirection w:val="tbRlV"/>
            <w:vAlign w:val="center"/>
            <w:hideMark/>
          </w:tcPr>
          <w:p w:rsidR="00A95583" w:rsidRPr="005E7CB7" w:rsidRDefault="00A95583" w:rsidP="00776EF9">
            <w:pPr>
              <w:spacing w:line="240" w:lineRule="auto"/>
              <w:ind w:left="113" w:right="113"/>
              <w:jc w:val="center"/>
              <w:rPr>
                <w:rFonts w:cs="Times New Roman"/>
                <w:color w:val="000000" w:themeColor="text1"/>
                <w:szCs w:val="28"/>
              </w:rPr>
            </w:pPr>
            <w:r w:rsidRPr="00776EF9">
              <w:rPr>
                <w:rFonts w:cs="Times New Roman" w:hint="eastAsia"/>
                <w:color w:val="000000" w:themeColor="text1"/>
                <w:spacing w:val="116"/>
                <w:kern w:val="0"/>
                <w:szCs w:val="28"/>
                <w:fitText w:val="3360" w:id="1927017473"/>
              </w:rPr>
              <w:t>協會及運動中</w:t>
            </w:r>
            <w:r w:rsidRPr="00776EF9">
              <w:rPr>
                <w:rFonts w:cs="Times New Roman" w:hint="eastAsia"/>
                <w:color w:val="000000" w:themeColor="text1"/>
                <w:spacing w:val="4"/>
                <w:kern w:val="0"/>
                <w:szCs w:val="28"/>
                <w:fitText w:val="3360" w:id="1927017473"/>
              </w:rPr>
              <w:t>心</w:t>
            </w:r>
          </w:p>
        </w:tc>
        <w:tc>
          <w:tcPr>
            <w:tcW w:w="1535" w:type="dxa"/>
            <w:vAlign w:val="center"/>
            <w:hideMark/>
          </w:tcPr>
          <w:p w:rsidR="00A95583" w:rsidRPr="005E7CB7" w:rsidRDefault="00A95583" w:rsidP="00A95583">
            <w:pPr>
              <w:spacing w:line="240" w:lineRule="auto"/>
              <w:jc w:val="center"/>
              <w:rPr>
                <w:rFonts w:cs="Times New Roman"/>
                <w:b/>
                <w:color w:val="000000" w:themeColor="text1"/>
                <w:szCs w:val="28"/>
              </w:rPr>
            </w:pPr>
            <w:r w:rsidRPr="005E7CB7">
              <w:rPr>
                <w:rFonts w:cs="Times New Roman" w:hint="eastAsia"/>
                <w:b/>
                <w:color w:val="000000" w:themeColor="text1"/>
                <w:szCs w:val="28"/>
              </w:rPr>
              <w:t>項  目</w:t>
            </w:r>
          </w:p>
        </w:tc>
        <w:tc>
          <w:tcPr>
            <w:tcW w:w="2808" w:type="dxa"/>
            <w:gridSpan w:val="2"/>
            <w:vAlign w:val="center"/>
            <w:hideMark/>
          </w:tcPr>
          <w:p w:rsidR="00A95583" w:rsidRPr="005E7CB7" w:rsidRDefault="00A95583" w:rsidP="00A95583">
            <w:pPr>
              <w:spacing w:line="240" w:lineRule="auto"/>
              <w:jc w:val="center"/>
              <w:rPr>
                <w:rFonts w:cs="Times New Roman"/>
                <w:b/>
                <w:color w:val="000000" w:themeColor="text1"/>
                <w:szCs w:val="28"/>
              </w:rPr>
            </w:pPr>
            <w:r w:rsidRPr="005E7CB7">
              <w:rPr>
                <w:rFonts w:cs="Times New Roman" w:hint="eastAsia"/>
                <w:b/>
                <w:color w:val="000000" w:themeColor="text1"/>
                <w:szCs w:val="28"/>
              </w:rPr>
              <w:t>內  容</w:t>
            </w:r>
          </w:p>
        </w:tc>
        <w:tc>
          <w:tcPr>
            <w:tcW w:w="3895" w:type="dxa"/>
            <w:gridSpan w:val="3"/>
            <w:vAlign w:val="center"/>
            <w:hideMark/>
          </w:tcPr>
          <w:p w:rsidR="00A95583" w:rsidRPr="005E7CB7" w:rsidRDefault="00A95583" w:rsidP="00A95583">
            <w:pPr>
              <w:spacing w:line="240" w:lineRule="auto"/>
              <w:jc w:val="center"/>
              <w:rPr>
                <w:rFonts w:cs="Times New Roman"/>
                <w:b/>
                <w:color w:val="000000" w:themeColor="text1"/>
                <w:szCs w:val="28"/>
              </w:rPr>
            </w:pPr>
            <w:r w:rsidRPr="005E7CB7">
              <w:rPr>
                <w:rFonts w:cs="Times New Roman" w:hint="eastAsia"/>
                <w:b/>
                <w:color w:val="000000" w:themeColor="text1"/>
                <w:szCs w:val="28"/>
              </w:rPr>
              <w:t>備  註</w:t>
            </w:r>
          </w:p>
        </w:tc>
      </w:tr>
      <w:tr w:rsidR="00A95583" w:rsidRPr="005E7CB7" w:rsidTr="00F1427E">
        <w:trPr>
          <w:trHeight w:val="1339"/>
        </w:trPr>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535" w:type="dxa"/>
            <w:vAlign w:val="center"/>
            <w:hideMark/>
          </w:tcPr>
          <w:p w:rsidR="00A95583" w:rsidRPr="005E7CB7" w:rsidRDefault="00A95583" w:rsidP="00A95583">
            <w:pPr>
              <w:widowControl/>
              <w:jc w:val="left"/>
              <w:rPr>
                <w:rFonts w:cs="Times New Roman"/>
                <w:color w:val="000000" w:themeColor="text1"/>
                <w:szCs w:val="28"/>
              </w:rPr>
            </w:pPr>
            <w:r w:rsidRPr="005E7CB7">
              <w:rPr>
                <w:rFonts w:cs="Times New Roman" w:hint="eastAsia"/>
                <w:color w:val="000000" w:themeColor="text1"/>
                <w:kern w:val="0"/>
                <w:szCs w:val="28"/>
              </w:rPr>
              <w:t>運動</w:t>
            </w:r>
            <w:r w:rsidRPr="005E7CB7">
              <w:rPr>
                <w:rFonts w:cs="Times New Roman" w:hint="eastAsia"/>
                <w:color w:val="000000" w:themeColor="text1"/>
                <w:szCs w:val="28"/>
              </w:rPr>
              <w:t>種類</w:t>
            </w:r>
          </w:p>
        </w:tc>
        <w:tc>
          <w:tcPr>
            <w:tcW w:w="2808" w:type="dxa"/>
            <w:gridSpan w:val="2"/>
            <w:vAlign w:val="center"/>
            <w:hideMark/>
          </w:tcPr>
          <w:p w:rsidR="00A95583" w:rsidRPr="005E7CB7" w:rsidRDefault="00A95583" w:rsidP="00A95583">
            <w:pPr>
              <w:spacing w:line="276" w:lineRule="auto"/>
              <w:jc w:val="center"/>
              <w:rPr>
                <w:rFonts w:cs="Times New Roman"/>
                <w:color w:val="000000" w:themeColor="text1"/>
                <w:szCs w:val="28"/>
              </w:rPr>
            </w:pPr>
            <w:r w:rsidRPr="005E7CB7">
              <w:rPr>
                <w:rFonts w:cs="Times New Roman" w:hint="eastAsia"/>
                <w:color w:val="000000" w:themeColor="text1"/>
                <w:szCs w:val="28"/>
              </w:rPr>
              <w:t>14種</w:t>
            </w:r>
          </w:p>
        </w:tc>
        <w:tc>
          <w:tcPr>
            <w:tcW w:w="3895" w:type="dxa"/>
            <w:gridSpan w:val="3"/>
            <w:hideMark/>
          </w:tcPr>
          <w:p w:rsidR="00A95583" w:rsidRPr="005E7CB7" w:rsidRDefault="00A95583" w:rsidP="00A95583">
            <w:pPr>
              <w:widowControl/>
              <w:jc w:val="left"/>
              <w:rPr>
                <w:rFonts w:cs="Times New Roman"/>
                <w:color w:val="000000" w:themeColor="text1"/>
                <w:szCs w:val="28"/>
              </w:rPr>
            </w:pPr>
            <w:r w:rsidRPr="005E7CB7">
              <w:rPr>
                <w:rFonts w:cs="Times New Roman" w:hint="eastAsia"/>
                <w:color w:val="000000" w:themeColor="text1"/>
                <w:kern w:val="0"/>
                <w:szCs w:val="28"/>
              </w:rPr>
              <w:t>射擊2站、角力、擊劍、武術、跆拳道、滑輪溜冰、手球、保齡球、壁球、卡巴迪、高爾夫球、鐵人三項、桌球、滑冰</w:t>
            </w:r>
          </w:p>
        </w:tc>
      </w:tr>
      <w:tr w:rsidR="00A95583" w:rsidRPr="005E7CB7" w:rsidTr="00F1427E">
        <w:trPr>
          <w:trHeight w:val="1231"/>
        </w:trPr>
        <w:tc>
          <w:tcPr>
            <w:tcW w:w="0" w:type="auto"/>
            <w:vMerge/>
            <w:vAlign w:val="center"/>
            <w:hideMark/>
          </w:tcPr>
          <w:p w:rsidR="00A95583" w:rsidRPr="005E7CB7" w:rsidRDefault="00A95583" w:rsidP="00A95583">
            <w:pPr>
              <w:widowControl/>
              <w:spacing w:line="240" w:lineRule="auto"/>
              <w:jc w:val="left"/>
              <w:rPr>
                <w:rFonts w:cs="Times New Roman"/>
                <w:color w:val="000000" w:themeColor="text1"/>
                <w:szCs w:val="28"/>
              </w:rPr>
            </w:pPr>
          </w:p>
        </w:tc>
        <w:tc>
          <w:tcPr>
            <w:tcW w:w="1535" w:type="dxa"/>
            <w:vAlign w:val="center"/>
            <w:hideMark/>
          </w:tcPr>
          <w:p w:rsidR="00776EF9" w:rsidRDefault="00A95583" w:rsidP="00776EF9">
            <w:pPr>
              <w:spacing w:beforeLines="10" w:before="36" w:line="240" w:lineRule="auto"/>
              <w:jc w:val="center"/>
              <w:rPr>
                <w:rFonts w:cs="Times New Roman"/>
                <w:color w:val="000000" w:themeColor="text1"/>
                <w:szCs w:val="28"/>
              </w:rPr>
            </w:pPr>
            <w:r w:rsidRPr="005E7CB7">
              <w:rPr>
                <w:rFonts w:cs="Times New Roman" w:hint="eastAsia"/>
                <w:color w:val="000000" w:themeColor="text1"/>
                <w:szCs w:val="28"/>
              </w:rPr>
              <w:t>核定站數</w:t>
            </w:r>
          </w:p>
          <w:p w:rsidR="00A95583" w:rsidRPr="005E7CB7" w:rsidRDefault="00A95583" w:rsidP="00776EF9">
            <w:pPr>
              <w:spacing w:beforeLines="10" w:before="36" w:line="240" w:lineRule="auto"/>
              <w:jc w:val="center"/>
              <w:rPr>
                <w:rFonts w:cs="Times New Roman"/>
                <w:color w:val="000000" w:themeColor="text1"/>
                <w:szCs w:val="28"/>
              </w:rPr>
            </w:pPr>
            <w:r w:rsidRPr="005E7CB7">
              <w:rPr>
                <w:rFonts w:cs="Times New Roman" w:hint="eastAsia"/>
                <w:color w:val="000000" w:themeColor="text1"/>
                <w:szCs w:val="28"/>
              </w:rPr>
              <w:t>/人數</w:t>
            </w:r>
          </w:p>
        </w:tc>
        <w:tc>
          <w:tcPr>
            <w:tcW w:w="2808" w:type="dxa"/>
            <w:gridSpan w:val="2"/>
            <w:vAlign w:val="center"/>
            <w:hideMark/>
          </w:tcPr>
          <w:p w:rsidR="00A95583" w:rsidRPr="005E7CB7" w:rsidRDefault="00A95583" w:rsidP="00A95583">
            <w:pPr>
              <w:spacing w:afterLines="10" w:after="36" w:line="240" w:lineRule="auto"/>
              <w:jc w:val="center"/>
              <w:rPr>
                <w:rFonts w:cs="Times New Roman"/>
                <w:b/>
                <w:color w:val="000000" w:themeColor="text1"/>
                <w:szCs w:val="28"/>
              </w:rPr>
            </w:pPr>
            <w:r w:rsidRPr="005E7CB7">
              <w:rPr>
                <w:rFonts w:cs="Times New Roman" w:hint="eastAsia"/>
                <w:b/>
                <w:color w:val="000000" w:themeColor="text1"/>
                <w:szCs w:val="28"/>
              </w:rPr>
              <w:t>15站/327人</w:t>
            </w:r>
          </w:p>
        </w:tc>
        <w:tc>
          <w:tcPr>
            <w:tcW w:w="3895" w:type="dxa"/>
            <w:gridSpan w:val="3"/>
            <w:vAlign w:val="center"/>
            <w:hideMark/>
          </w:tcPr>
          <w:p w:rsidR="00A95583" w:rsidRPr="005E7CB7" w:rsidRDefault="00A95583" w:rsidP="00A95583">
            <w:pPr>
              <w:spacing w:beforeLines="10" w:before="36" w:line="240" w:lineRule="auto"/>
              <w:jc w:val="center"/>
              <w:rPr>
                <w:rFonts w:cs="Times New Roman"/>
                <w:b/>
                <w:color w:val="000000" w:themeColor="text1"/>
                <w:szCs w:val="28"/>
              </w:rPr>
            </w:pPr>
            <w:r w:rsidRPr="005E7CB7">
              <w:rPr>
                <w:rFonts w:cs="Times New Roman" w:hint="eastAsia"/>
                <w:b/>
                <w:color w:val="000000" w:themeColor="text1"/>
                <w:szCs w:val="28"/>
              </w:rPr>
              <w:t>協會15站</w:t>
            </w:r>
          </w:p>
        </w:tc>
      </w:tr>
      <w:tr w:rsidR="00A95583" w:rsidRPr="005E7CB7" w:rsidTr="00F1427E">
        <w:trPr>
          <w:trHeight w:val="567"/>
        </w:trPr>
        <w:tc>
          <w:tcPr>
            <w:tcW w:w="9180" w:type="dxa"/>
            <w:gridSpan w:val="7"/>
            <w:vAlign w:val="center"/>
            <w:hideMark/>
          </w:tcPr>
          <w:p w:rsidR="00A95583" w:rsidRPr="005E7CB7" w:rsidRDefault="00A95583" w:rsidP="00A95583">
            <w:pPr>
              <w:spacing w:line="240" w:lineRule="auto"/>
              <w:rPr>
                <w:rFonts w:cs="Times New Roman"/>
                <w:b/>
                <w:color w:val="000000" w:themeColor="text1"/>
                <w:sz w:val="26"/>
                <w:szCs w:val="26"/>
              </w:rPr>
            </w:pPr>
            <w:r w:rsidRPr="005E7CB7">
              <w:rPr>
                <w:rFonts w:cs="Times New Roman" w:hint="eastAsia"/>
                <w:b/>
                <w:color w:val="000000" w:themeColor="text1"/>
                <w:sz w:val="26"/>
                <w:szCs w:val="26"/>
              </w:rPr>
              <w:lastRenderedPageBreak/>
              <w:t>學校336站，協會15站，共計351站，7,930人</w:t>
            </w:r>
          </w:p>
        </w:tc>
      </w:tr>
    </w:tbl>
    <w:p w:rsidR="009675C4" w:rsidRPr="005E7CB7" w:rsidRDefault="009675C4" w:rsidP="009946C8">
      <w:pPr>
        <w:pStyle w:val="a3"/>
        <w:numPr>
          <w:ilvl w:val="0"/>
          <w:numId w:val="6"/>
        </w:numPr>
        <w:ind w:leftChars="0" w:left="993" w:hanging="426"/>
        <w:rPr>
          <w:color w:val="000000" w:themeColor="text1"/>
          <w:szCs w:val="24"/>
        </w:rPr>
      </w:pPr>
      <w:r w:rsidRPr="005E7CB7">
        <w:rPr>
          <w:rFonts w:hint="eastAsia"/>
          <w:color w:val="000000" w:themeColor="text1"/>
          <w:szCs w:val="24"/>
        </w:rPr>
        <w:t>補助基層運動選手訓練站經費</w:t>
      </w:r>
    </w:p>
    <w:p w:rsidR="009675C4" w:rsidRPr="005E7CB7" w:rsidRDefault="009675C4" w:rsidP="009675C4">
      <w:pPr>
        <w:ind w:leftChars="354" w:left="991"/>
        <w:rPr>
          <w:color w:val="000000" w:themeColor="text1"/>
        </w:rPr>
      </w:pPr>
      <w:r w:rsidRPr="005E7CB7">
        <w:rPr>
          <w:rFonts w:hint="eastAsia"/>
          <w:color w:val="000000" w:themeColor="text1"/>
        </w:rPr>
        <w:t xml:space="preserve">    </w:t>
      </w:r>
      <w:r w:rsidR="00A95583" w:rsidRPr="005E7CB7">
        <w:rPr>
          <w:rFonts w:hint="eastAsia"/>
          <w:color w:val="000000" w:themeColor="text1"/>
        </w:rPr>
        <w:t>為讓各基層運動選手訓練站推動執行各項訓練計畫，本局依各站成績表現分級分配補助額度，截至</w:t>
      </w:r>
      <w:r w:rsidR="00A95583" w:rsidRPr="005E7CB7">
        <w:rPr>
          <w:color w:val="000000" w:themeColor="text1"/>
        </w:rPr>
        <w:t>12月底，共補助</w:t>
      </w:r>
      <w:r w:rsidR="00A45390" w:rsidRPr="00A45390">
        <w:rPr>
          <w:color w:val="000000" w:themeColor="text1"/>
        </w:rPr>
        <w:t>6,832萬1,662</w:t>
      </w:r>
      <w:r w:rsidR="00A95583" w:rsidRPr="005E7CB7">
        <w:rPr>
          <w:color w:val="000000" w:themeColor="text1"/>
        </w:rPr>
        <w:t>元(含教育部體育署補助)</w:t>
      </w:r>
      <w:r w:rsidRPr="005E7CB7">
        <w:rPr>
          <w:rFonts w:hint="eastAsia"/>
          <w:color w:val="000000" w:themeColor="text1"/>
        </w:rPr>
        <w:t>。</w:t>
      </w:r>
    </w:p>
    <w:p w:rsidR="009675C4" w:rsidRPr="005E7CB7" w:rsidRDefault="009675C4" w:rsidP="009946C8">
      <w:pPr>
        <w:pStyle w:val="a3"/>
        <w:numPr>
          <w:ilvl w:val="0"/>
          <w:numId w:val="6"/>
        </w:numPr>
        <w:ind w:leftChars="0" w:left="993" w:hanging="426"/>
        <w:rPr>
          <w:color w:val="000000" w:themeColor="text1"/>
          <w:szCs w:val="24"/>
        </w:rPr>
      </w:pPr>
      <w:r w:rsidRPr="005E7CB7">
        <w:rPr>
          <w:rFonts w:hint="eastAsia"/>
          <w:color w:val="000000" w:themeColor="text1"/>
          <w:szCs w:val="24"/>
        </w:rPr>
        <w:t>充實基層訓練站訓練環境及設備</w:t>
      </w:r>
    </w:p>
    <w:p w:rsidR="009675C4" w:rsidRPr="005E7CB7" w:rsidRDefault="009675C4" w:rsidP="009675C4">
      <w:pPr>
        <w:ind w:leftChars="354" w:left="991"/>
        <w:rPr>
          <w:color w:val="000000" w:themeColor="text1"/>
        </w:rPr>
      </w:pPr>
      <w:r w:rsidRPr="005E7CB7">
        <w:rPr>
          <w:rFonts w:hint="eastAsia"/>
          <w:color w:val="000000" w:themeColor="text1"/>
        </w:rPr>
        <w:t xml:space="preserve">    </w:t>
      </w:r>
      <w:r w:rsidR="00A95583" w:rsidRPr="005E7CB7">
        <w:rPr>
          <w:rFonts w:hint="eastAsia"/>
          <w:color w:val="000000" w:themeColor="text1"/>
        </w:rPr>
        <w:t>為讓本市運動選手獲得充足的後勤支援，享有完善的訓練設備，本局</w:t>
      </w:r>
      <w:r w:rsidR="00A95583" w:rsidRPr="005E7CB7">
        <w:rPr>
          <w:color w:val="000000" w:themeColor="text1"/>
        </w:rPr>
        <w:t>107年編列約2,500萬元經費，依據各基層訓練站實際需求，補助各站學校購置合適之器材設備，並改善基層運動選手訓練站環境。截至12月，所需相關運動器材設備購置累計</w:t>
      </w:r>
      <w:r w:rsidR="00A45390" w:rsidRPr="00A45390">
        <w:rPr>
          <w:color w:val="000000" w:themeColor="text1"/>
        </w:rPr>
        <w:t>46校2協會申請，核銷金額1,444萬2,701</w:t>
      </w:r>
      <w:r w:rsidR="00A95583" w:rsidRPr="005E7CB7">
        <w:rPr>
          <w:color w:val="000000" w:themeColor="text1"/>
        </w:rPr>
        <w:t>元；改善訓練環境累計34校申請，核定金額1064萬5,714元</w:t>
      </w:r>
      <w:r w:rsidRPr="005E7CB7">
        <w:rPr>
          <w:rFonts w:hint="eastAsia"/>
          <w:color w:val="000000" w:themeColor="text1"/>
        </w:rPr>
        <w:t>。</w:t>
      </w:r>
    </w:p>
    <w:p w:rsidR="009675C4" w:rsidRPr="005E7CB7" w:rsidRDefault="009675C4" w:rsidP="009946C8">
      <w:pPr>
        <w:pStyle w:val="a3"/>
        <w:numPr>
          <w:ilvl w:val="0"/>
          <w:numId w:val="6"/>
        </w:numPr>
        <w:ind w:leftChars="0" w:left="993" w:hanging="426"/>
        <w:rPr>
          <w:color w:val="000000" w:themeColor="text1"/>
          <w:szCs w:val="24"/>
        </w:rPr>
      </w:pPr>
      <w:r w:rsidRPr="005E7CB7">
        <w:rPr>
          <w:rFonts w:hint="eastAsia"/>
          <w:color w:val="000000" w:themeColor="text1"/>
          <w:szCs w:val="24"/>
        </w:rPr>
        <w:t>辦理移地訓練及聘用外籍教練</w:t>
      </w:r>
    </w:p>
    <w:p w:rsidR="009675C4" w:rsidRPr="005E7CB7" w:rsidRDefault="009675C4" w:rsidP="009675C4">
      <w:pPr>
        <w:ind w:leftChars="354" w:left="991"/>
        <w:rPr>
          <w:color w:val="000000" w:themeColor="text1"/>
          <w:szCs w:val="28"/>
        </w:rPr>
      </w:pPr>
      <w:r w:rsidRPr="005E7CB7">
        <w:rPr>
          <w:rFonts w:hint="eastAsia"/>
          <w:color w:val="000000" w:themeColor="text1"/>
        </w:rPr>
        <w:t xml:space="preserve">    </w:t>
      </w:r>
      <w:r w:rsidR="00A95583" w:rsidRPr="005E7CB7">
        <w:rPr>
          <w:rFonts w:hint="eastAsia"/>
          <w:color w:val="000000" w:themeColor="text1"/>
          <w:szCs w:val="28"/>
        </w:rPr>
        <w:t>為讓選手與不同國家、地區的選手進行交流，並透過外籍教練指導，學習不同的訓練方式，觀摩各地區選手的優點，截至</w:t>
      </w:r>
      <w:r w:rsidR="00A95583" w:rsidRPr="005E7CB7">
        <w:rPr>
          <w:color w:val="000000" w:themeColor="text1"/>
          <w:szCs w:val="28"/>
        </w:rPr>
        <w:t>12月底累計核定補助57站、300位選手及教練辦理移地訓練，核銷金額362萬6,156元；另補助7個基層訓練站聘請外籍教練，核銷金額累計533萬3,510元</w:t>
      </w:r>
      <w:r w:rsidRPr="005E7CB7">
        <w:rPr>
          <w:rFonts w:hint="eastAsia"/>
          <w:color w:val="000000" w:themeColor="text1"/>
          <w:szCs w:val="28"/>
        </w:rPr>
        <w:t>。</w:t>
      </w:r>
    </w:p>
    <w:p w:rsidR="00421E92" w:rsidRPr="005E7CB7" w:rsidRDefault="00421E92" w:rsidP="00421E92">
      <w:pPr>
        <w:pStyle w:val="a3"/>
        <w:numPr>
          <w:ilvl w:val="0"/>
          <w:numId w:val="6"/>
        </w:numPr>
        <w:ind w:leftChars="0" w:left="993" w:hanging="426"/>
        <w:rPr>
          <w:color w:val="000000" w:themeColor="text1"/>
          <w:szCs w:val="28"/>
        </w:rPr>
      </w:pPr>
      <w:r w:rsidRPr="005E7CB7">
        <w:rPr>
          <w:rFonts w:hint="eastAsia"/>
          <w:color w:val="000000" w:themeColor="text1"/>
          <w:szCs w:val="28"/>
        </w:rPr>
        <w:t>補助菁英選手個人專案訓練</w:t>
      </w:r>
    </w:p>
    <w:p w:rsidR="00421E92" w:rsidRPr="005E7CB7" w:rsidRDefault="00421E92" w:rsidP="00421E92">
      <w:pPr>
        <w:pStyle w:val="a3"/>
        <w:ind w:leftChars="0" w:left="993"/>
        <w:rPr>
          <w:color w:val="000000" w:themeColor="text1"/>
          <w:szCs w:val="28"/>
        </w:rPr>
      </w:pPr>
      <w:r w:rsidRPr="005E7CB7">
        <w:rPr>
          <w:rFonts w:hint="eastAsia"/>
          <w:color w:val="000000" w:themeColor="text1"/>
          <w:szCs w:val="28"/>
        </w:rPr>
        <w:t xml:space="preserve">    </w:t>
      </w:r>
      <w:r w:rsidR="00A95583" w:rsidRPr="005E7CB7">
        <w:rPr>
          <w:rFonts w:hint="eastAsia"/>
          <w:color w:val="000000" w:themeColor="text1"/>
          <w:szCs w:val="28"/>
        </w:rPr>
        <w:t>為支援本市籍成績優異之菁英選手訓練所需，根據各選手擬定之年度訓練計畫，補助國外移訓、國外參賽、運動防護及運動訓練等費用，以期提升選手競技實力效果，</w:t>
      </w:r>
      <w:r w:rsidR="00A45390" w:rsidRPr="00A45390">
        <w:rPr>
          <w:color w:val="000000" w:themeColor="text1"/>
          <w:szCs w:val="28"/>
        </w:rPr>
        <w:t>107年補助35人，補助金額共339萬6,812萬元</w:t>
      </w:r>
      <w:r w:rsidRPr="005E7CB7">
        <w:rPr>
          <w:color w:val="000000" w:themeColor="text1"/>
          <w:szCs w:val="28"/>
        </w:rPr>
        <w:t>。</w:t>
      </w:r>
    </w:p>
    <w:p w:rsidR="009675C4" w:rsidRPr="005E7CB7" w:rsidRDefault="009675C4" w:rsidP="009675C4">
      <w:pPr>
        <w:rPr>
          <w:color w:val="000000" w:themeColor="text1"/>
          <w:szCs w:val="24"/>
        </w:rPr>
      </w:pPr>
      <w:r w:rsidRPr="005E7CB7">
        <w:rPr>
          <w:rFonts w:hint="eastAsia"/>
          <w:color w:val="000000" w:themeColor="text1"/>
          <w:szCs w:val="24"/>
        </w:rPr>
        <w:t xml:space="preserve">  2.提供本市績優運動選手訓練補助金</w:t>
      </w:r>
    </w:p>
    <w:p w:rsidR="009675C4" w:rsidRPr="005E7CB7" w:rsidRDefault="009675C4" w:rsidP="009675C4">
      <w:pPr>
        <w:ind w:leftChars="202" w:left="566"/>
        <w:rPr>
          <w:color w:val="000000" w:themeColor="text1"/>
        </w:rPr>
      </w:pPr>
      <w:r w:rsidRPr="005E7CB7">
        <w:rPr>
          <w:rFonts w:hint="eastAsia"/>
          <w:color w:val="000000" w:themeColor="text1"/>
        </w:rPr>
        <w:t xml:space="preserve">    </w:t>
      </w:r>
      <w:r w:rsidR="00A95583" w:rsidRPr="005E7CB7">
        <w:rPr>
          <w:rFonts w:hint="eastAsia"/>
          <w:color w:val="000000" w:themeColor="text1"/>
        </w:rPr>
        <w:t>針對</w:t>
      </w:r>
      <w:r w:rsidR="00A95583" w:rsidRPr="005E7CB7">
        <w:rPr>
          <w:color w:val="000000" w:themeColor="text1"/>
        </w:rPr>
        <w:t>106年全國運動會</w:t>
      </w:r>
      <w:r w:rsidR="00A45390" w:rsidRPr="00A45390">
        <w:rPr>
          <w:rFonts w:hint="eastAsia"/>
          <w:color w:val="000000" w:themeColor="text1"/>
        </w:rPr>
        <w:t>、</w:t>
      </w:r>
      <w:r w:rsidR="00A45390" w:rsidRPr="00A45390">
        <w:rPr>
          <w:color w:val="000000" w:themeColor="text1"/>
        </w:rPr>
        <w:t>107年全國中等學校運動會、107年全國大專校院運動會、2017臺北世界大學運動會及2018亞洲</w:t>
      </w:r>
      <w:r w:rsidR="00A45390" w:rsidRPr="00A45390">
        <w:rPr>
          <w:color w:val="000000" w:themeColor="text1"/>
        </w:rPr>
        <w:lastRenderedPageBreak/>
        <w:t>運動會</w:t>
      </w:r>
      <w:r w:rsidR="00A95583" w:rsidRPr="005E7CB7">
        <w:rPr>
          <w:color w:val="000000" w:themeColor="text1"/>
        </w:rPr>
        <w:t>核發本市績優運動選手訓練補助金，截至12月底，共核撥</w:t>
      </w:r>
      <w:r w:rsidR="00A45390" w:rsidRPr="00A45390">
        <w:rPr>
          <w:color w:val="000000" w:themeColor="text1"/>
        </w:rPr>
        <w:t>793位</w:t>
      </w:r>
      <w:r w:rsidR="00A95583" w:rsidRPr="005E7CB7">
        <w:rPr>
          <w:color w:val="000000" w:themeColor="text1"/>
        </w:rPr>
        <w:t>選手，核發金額</w:t>
      </w:r>
      <w:r w:rsidR="00A45390" w:rsidRPr="00A45390">
        <w:rPr>
          <w:color w:val="000000" w:themeColor="text1"/>
        </w:rPr>
        <w:t>8,465萬9,000元</w:t>
      </w:r>
      <w:r w:rsidRPr="005E7CB7">
        <w:rPr>
          <w:rFonts w:hint="eastAsia"/>
          <w:color w:val="000000" w:themeColor="text1"/>
        </w:rPr>
        <w:t>。</w:t>
      </w:r>
    </w:p>
    <w:p w:rsidR="009675C4" w:rsidRPr="005E7CB7" w:rsidRDefault="009675C4" w:rsidP="009675C4">
      <w:pPr>
        <w:rPr>
          <w:color w:val="000000" w:themeColor="text1"/>
          <w:szCs w:val="24"/>
        </w:rPr>
      </w:pPr>
      <w:r w:rsidRPr="005E7CB7">
        <w:rPr>
          <w:rFonts w:hint="eastAsia"/>
          <w:color w:val="000000" w:themeColor="text1"/>
          <w:szCs w:val="24"/>
        </w:rPr>
        <w:t xml:space="preserve">  3.完備運動科學及運動照護</w:t>
      </w:r>
    </w:p>
    <w:p w:rsidR="009675C4" w:rsidRPr="005E7CB7" w:rsidRDefault="009675C4" w:rsidP="009946C8">
      <w:pPr>
        <w:pStyle w:val="a3"/>
        <w:numPr>
          <w:ilvl w:val="0"/>
          <w:numId w:val="7"/>
        </w:numPr>
        <w:ind w:leftChars="0" w:left="993" w:hanging="426"/>
        <w:rPr>
          <w:color w:val="000000" w:themeColor="text1"/>
        </w:rPr>
      </w:pPr>
      <w:r w:rsidRPr="005E7CB7">
        <w:rPr>
          <w:rFonts w:hint="eastAsia"/>
          <w:color w:val="000000" w:themeColor="text1"/>
        </w:rPr>
        <w:t>競技運動訓練暨科學中心計畫</w:t>
      </w:r>
    </w:p>
    <w:p w:rsidR="009675C4" w:rsidRPr="005E7CB7" w:rsidRDefault="00A95583" w:rsidP="006F182E">
      <w:pPr>
        <w:ind w:leftChars="354" w:left="991" w:firstLineChars="202" w:firstLine="566"/>
        <w:rPr>
          <w:color w:val="000000" w:themeColor="text1"/>
        </w:rPr>
      </w:pPr>
      <w:r w:rsidRPr="005E7CB7">
        <w:rPr>
          <w:rFonts w:hint="eastAsia"/>
          <w:color w:val="000000" w:themeColor="text1"/>
        </w:rPr>
        <w:t>為提供本市運動選手系統性、科學性、長期性及階段性的訓練計畫，並減少運動傷害，延續運動生命，本局成立「臺北市競技運動訓練暨科學中心」，給予選手最完善的訓練輔助及照護，共含運動能力檢測組、運動防護宣導組、科學輔助訓練組、運動營養諮商組、運動技術分析組、運動生理分析組、運動心理諮商組、運動禁藥宣導組、選手心理技能訓練營、選手教練研習講座等</w:t>
      </w:r>
      <w:r w:rsidRPr="005E7CB7">
        <w:rPr>
          <w:color w:val="000000" w:themeColor="text1"/>
        </w:rPr>
        <w:t>10項專業組別</w:t>
      </w:r>
      <w:r w:rsidR="009675C4" w:rsidRPr="005E7CB7">
        <w:rPr>
          <w:rFonts w:hint="eastAsia"/>
          <w:color w:val="000000" w:themeColor="text1"/>
        </w:rPr>
        <w:t>。</w:t>
      </w:r>
    </w:p>
    <w:p w:rsidR="009675C4" w:rsidRPr="005E7CB7" w:rsidRDefault="00090A32" w:rsidP="00090A32">
      <w:pPr>
        <w:pStyle w:val="af8"/>
        <w:jc w:val="center"/>
        <w:rPr>
          <w:color w:val="000000" w:themeColor="text1"/>
          <w:sz w:val="28"/>
          <w:szCs w:val="28"/>
        </w:rPr>
      </w:pPr>
      <w:bookmarkStart w:id="12" w:name="_Toc3995029"/>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5</w:t>
      </w:r>
      <w:r w:rsidRPr="005E7CB7">
        <w:rPr>
          <w:color w:val="000000" w:themeColor="text1"/>
          <w:sz w:val="28"/>
          <w:szCs w:val="28"/>
        </w:rPr>
        <w:fldChar w:fldCharType="end"/>
      </w:r>
      <w:r w:rsidRPr="005E7CB7">
        <w:rPr>
          <w:rFonts w:hint="eastAsia"/>
          <w:color w:val="000000" w:themeColor="text1"/>
          <w:sz w:val="28"/>
          <w:szCs w:val="28"/>
        </w:rPr>
        <w:t xml:space="preserve"> 107年競技運動訓練暨科學中心各組服務人次一覽表</w:t>
      </w:r>
      <w:bookmarkEnd w:id="12"/>
    </w:p>
    <w:tbl>
      <w:tblPr>
        <w:tblStyle w:val="110"/>
        <w:tblW w:w="0" w:type="auto"/>
        <w:jc w:val="center"/>
        <w:tblInd w:w="0" w:type="dxa"/>
        <w:tblLayout w:type="fixed"/>
        <w:tblLook w:val="04A0" w:firstRow="1" w:lastRow="0" w:firstColumn="1" w:lastColumn="0" w:noHBand="0" w:noVBand="1"/>
      </w:tblPr>
      <w:tblGrid>
        <w:gridCol w:w="3969"/>
        <w:gridCol w:w="3333"/>
      </w:tblGrid>
      <w:tr w:rsidR="00A95583" w:rsidRPr="005E7CB7" w:rsidTr="00A95583">
        <w:trPr>
          <w:jc w:val="center"/>
        </w:trPr>
        <w:tc>
          <w:tcPr>
            <w:tcW w:w="3969" w:type="dxa"/>
            <w:hideMark/>
          </w:tcPr>
          <w:p w:rsidR="00A95583" w:rsidRPr="005E7CB7" w:rsidRDefault="00A95583" w:rsidP="00A95583">
            <w:pPr>
              <w:widowControl/>
              <w:jc w:val="center"/>
              <w:rPr>
                <w:rFonts w:cs="Times New Roman"/>
                <w:b/>
                <w:color w:val="000000" w:themeColor="text1"/>
                <w:kern w:val="0"/>
                <w:szCs w:val="28"/>
              </w:rPr>
            </w:pPr>
            <w:r w:rsidRPr="005E7CB7">
              <w:rPr>
                <w:rFonts w:cs="Times New Roman" w:hint="eastAsia"/>
                <w:b/>
                <w:color w:val="000000" w:themeColor="text1"/>
                <w:kern w:val="0"/>
                <w:szCs w:val="28"/>
              </w:rPr>
              <w:t>專業組別</w:t>
            </w:r>
          </w:p>
        </w:tc>
        <w:tc>
          <w:tcPr>
            <w:tcW w:w="3333" w:type="dxa"/>
            <w:shd w:val="clear" w:color="auto" w:fill="FFFFFF" w:themeFill="background1"/>
            <w:hideMark/>
          </w:tcPr>
          <w:p w:rsidR="00A95583" w:rsidRPr="005E7CB7" w:rsidRDefault="00A95583" w:rsidP="00A37F4F">
            <w:pPr>
              <w:widowControl/>
              <w:ind w:left="283" w:hangingChars="101" w:hanging="283"/>
              <w:jc w:val="center"/>
              <w:rPr>
                <w:rFonts w:cs="Times New Roman"/>
                <w:b/>
                <w:color w:val="000000" w:themeColor="text1"/>
                <w:kern w:val="0"/>
                <w:szCs w:val="28"/>
              </w:rPr>
            </w:pPr>
            <w:r w:rsidRPr="005E7CB7">
              <w:rPr>
                <w:rFonts w:hint="eastAsia"/>
                <w:b/>
                <w:color w:val="000000" w:themeColor="text1"/>
              </w:rPr>
              <w:t>107</w:t>
            </w:r>
            <w:r w:rsidRPr="005E7CB7">
              <w:rPr>
                <w:rFonts w:cs="Times New Roman" w:hint="eastAsia"/>
                <w:b/>
                <w:color w:val="000000" w:themeColor="text1"/>
                <w:kern w:val="0"/>
                <w:szCs w:val="28"/>
              </w:rPr>
              <w:t>年累計服務人次</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cs="Times New Roman" w:hint="eastAsia"/>
                <w:color w:val="000000" w:themeColor="text1"/>
                <w:kern w:val="0"/>
                <w:szCs w:val="28"/>
              </w:rPr>
              <w:t>運動能力檢測組</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color w:val="000000" w:themeColor="text1"/>
                <w:kern w:val="0"/>
                <w:szCs w:val="28"/>
              </w:rPr>
              <w:t>1</w:t>
            </w:r>
            <w:r w:rsidR="00A37F4F" w:rsidRPr="005E7CB7">
              <w:rPr>
                <w:rFonts w:cs="Times New Roman" w:hint="eastAsia"/>
                <w:color w:val="000000" w:themeColor="text1"/>
                <w:kern w:val="0"/>
                <w:szCs w:val="28"/>
              </w:rPr>
              <w:t>,</w:t>
            </w:r>
            <w:r w:rsidRPr="005E7CB7">
              <w:rPr>
                <w:rFonts w:cs="Times New Roman" w:hint="eastAsia"/>
                <w:color w:val="000000" w:themeColor="text1"/>
                <w:kern w:val="0"/>
                <w:szCs w:val="28"/>
              </w:rPr>
              <w:t>758</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cs="Times New Roman" w:hint="eastAsia"/>
                <w:color w:val="000000" w:themeColor="text1"/>
                <w:kern w:val="0"/>
                <w:szCs w:val="28"/>
              </w:rPr>
              <w:t>運動防護宣導組</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color w:val="000000" w:themeColor="text1"/>
                <w:kern w:val="0"/>
                <w:szCs w:val="28"/>
              </w:rPr>
              <w:t>1</w:t>
            </w:r>
            <w:r w:rsidR="00A37F4F" w:rsidRPr="005E7CB7">
              <w:rPr>
                <w:rFonts w:cs="Times New Roman"/>
                <w:color w:val="000000" w:themeColor="text1"/>
                <w:kern w:val="0"/>
                <w:szCs w:val="28"/>
              </w:rPr>
              <w:t>,</w:t>
            </w:r>
            <w:r w:rsidRPr="005E7CB7">
              <w:rPr>
                <w:rFonts w:cs="Times New Roman" w:hint="eastAsia"/>
                <w:color w:val="000000" w:themeColor="text1"/>
                <w:kern w:val="0"/>
                <w:szCs w:val="28"/>
              </w:rPr>
              <w:t>713</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cs="Times New Roman" w:hint="eastAsia"/>
                <w:color w:val="000000" w:themeColor="text1"/>
                <w:kern w:val="0"/>
                <w:szCs w:val="28"/>
              </w:rPr>
              <w:t>科學輔助訓練組</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color w:val="000000" w:themeColor="text1"/>
                <w:kern w:val="0"/>
                <w:szCs w:val="28"/>
              </w:rPr>
              <w:t>2</w:t>
            </w:r>
            <w:r w:rsidR="00A37F4F" w:rsidRPr="005E7CB7">
              <w:rPr>
                <w:rFonts w:cs="Times New Roman"/>
                <w:color w:val="000000" w:themeColor="text1"/>
                <w:kern w:val="0"/>
                <w:szCs w:val="28"/>
              </w:rPr>
              <w:t>,</w:t>
            </w:r>
            <w:r w:rsidRPr="005E7CB7">
              <w:rPr>
                <w:rFonts w:cs="Times New Roman" w:hint="eastAsia"/>
                <w:color w:val="000000" w:themeColor="text1"/>
                <w:kern w:val="0"/>
                <w:szCs w:val="28"/>
              </w:rPr>
              <w:t>814</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cs="Times New Roman" w:hint="eastAsia"/>
                <w:color w:val="000000" w:themeColor="text1"/>
                <w:kern w:val="0"/>
                <w:szCs w:val="28"/>
              </w:rPr>
              <w:t>運動營養諮商組</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color w:val="000000" w:themeColor="text1"/>
                <w:kern w:val="0"/>
                <w:szCs w:val="28"/>
              </w:rPr>
              <w:t>1</w:t>
            </w:r>
            <w:r w:rsidR="00A37F4F" w:rsidRPr="005E7CB7">
              <w:rPr>
                <w:rFonts w:cs="Times New Roman"/>
                <w:color w:val="000000" w:themeColor="text1"/>
                <w:kern w:val="0"/>
                <w:szCs w:val="28"/>
              </w:rPr>
              <w:t>,</w:t>
            </w:r>
            <w:r w:rsidRPr="005E7CB7">
              <w:rPr>
                <w:rFonts w:cs="Times New Roman" w:hint="eastAsia"/>
                <w:color w:val="000000" w:themeColor="text1"/>
                <w:kern w:val="0"/>
                <w:szCs w:val="28"/>
              </w:rPr>
              <w:t>317</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cs="Times New Roman" w:hint="eastAsia"/>
                <w:color w:val="000000" w:themeColor="text1"/>
                <w:kern w:val="0"/>
                <w:szCs w:val="28"/>
              </w:rPr>
              <w:t>運動技術分析組</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color w:val="000000" w:themeColor="text1"/>
                <w:kern w:val="0"/>
                <w:szCs w:val="28"/>
              </w:rPr>
              <w:t>728</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cs="Times New Roman" w:hint="eastAsia"/>
                <w:color w:val="000000" w:themeColor="text1"/>
                <w:kern w:val="0"/>
                <w:szCs w:val="28"/>
              </w:rPr>
              <w:t>運動心理諮商組</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color w:val="000000" w:themeColor="text1"/>
                <w:kern w:val="0"/>
                <w:szCs w:val="28"/>
              </w:rPr>
              <w:t>947</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cs="Times New Roman" w:hint="eastAsia"/>
                <w:color w:val="000000" w:themeColor="text1"/>
                <w:kern w:val="0"/>
                <w:szCs w:val="28"/>
              </w:rPr>
              <w:t>運動禁藥宣導組</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color w:val="000000" w:themeColor="text1"/>
                <w:kern w:val="0"/>
                <w:szCs w:val="28"/>
              </w:rPr>
              <w:t>501</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hint="eastAsia"/>
                <w:color w:val="000000" w:themeColor="text1"/>
              </w:rPr>
              <w:t>選手心理素質強化訓練營</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bCs/>
                <w:color w:val="000000" w:themeColor="text1"/>
                <w:kern w:val="0"/>
                <w:szCs w:val="28"/>
              </w:rPr>
              <w:t>4梯次，151人</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hint="eastAsia"/>
                <w:color w:val="000000" w:themeColor="text1"/>
              </w:rPr>
              <w:t>實務提供教練研擬訓練處方</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color w:val="000000" w:themeColor="text1"/>
                <w:kern w:val="0"/>
                <w:szCs w:val="28"/>
              </w:rPr>
              <w:t>1</w:t>
            </w:r>
            <w:r w:rsidR="00A37F4F" w:rsidRPr="005E7CB7">
              <w:rPr>
                <w:rFonts w:cs="Times New Roman"/>
                <w:color w:val="000000" w:themeColor="text1"/>
                <w:kern w:val="0"/>
                <w:szCs w:val="28"/>
              </w:rPr>
              <w:t>,</w:t>
            </w:r>
            <w:r w:rsidRPr="005E7CB7">
              <w:rPr>
                <w:rFonts w:cs="Times New Roman" w:hint="eastAsia"/>
                <w:color w:val="000000" w:themeColor="text1"/>
                <w:kern w:val="0"/>
                <w:szCs w:val="28"/>
              </w:rPr>
              <w:t>267</w:t>
            </w:r>
          </w:p>
        </w:tc>
      </w:tr>
      <w:tr w:rsidR="00A95583" w:rsidRPr="005E7CB7" w:rsidTr="00A95583">
        <w:trPr>
          <w:jc w:val="center"/>
        </w:trPr>
        <w:tc>
          <w:tcPr>
            <w:tcW w:w="3969" w:type="dxa"/>
            <w:hideMark/>
          </w:tcPr>
          <w:p w:rsidR="00A95583" w:rsidRPr="005E7CB7" w:rsidRDefault="00A95583" w:rsidP="00A95583">
            <w:pPr>
              <w:widowControl/>
              <w:spacing w:line="276" w:lineRule="auto"/>
              <w:rPr>
                <w:rFonts w:cs="Times New Roman"/>
                <w:color w:val="000000" w:themeColor="text1"/>
                <w:kern w:val="0"/>
                <w:szCs w:val="28"/>
              </w:rPr>
            </w:pPr>
            <w:r w:rsidRPr="005E7CB7">
              <w:rPr>
                <w:rFonts w:cs="Times New Roman" w:hint="eastAsia"/>
                <w:b/>
                <w:color w:val="000000" w:themeColor="text1"/>
                <w:kern w:val="0"/>
                <w:szCs w:val="28"/>
              </w:rPr>
              <w:lastRenderedPageBreak/>
              <w:t>合計</w:t>
            </w:r>
          </w:p>
        </w:tc>
        <w:tc>
          <w:tcPr>
            <w:tcW w:w="3333" w:type="dxa"/>
            <w:shd w:val="clear" w:color="auto" w:fill="FFFFFF" w:themeFill="background1"/>
            <w:hideMark/>
          </w:tcPr>
          <w:p w:rsidR="00A95583" w:rsidRPr="005E7CB7" w:rsidRDefault="00A95583" w:rsidP="00A95583">
            <w:pPr>
              <w:widowControl/>
              <w:spacing w:line="276" w:lineRule="auto"/>
              <w:jc w:val="center"/>
              <w:rPr>
                <w:rFonts w:cs="Times New Roman"/>
                <w:color w:val="000000" w:themeColor="text1"/>
                <w:kern w:val="0"/>
                <w:szCs w:val="28"/>
              </w:rPr>
            </w:pPr>
            <w:r w:rsidRPr="005E7CB7">
              <w:rPr>
                <w:rFonts w:cs="Times New Roman" w:hint="eastAsia"/>
                <w:b/>
                <w:color w:val="000000" w:themeColor="text1"/>
                <w:kern w:val="0"/>
                <w:szCs w:val="28"/>
              </w:rPr>
              <w:t>1</w:t>
            </w:r>
            <w:r w:rsidR="00A37F4F" w:rsidRPr="005E7CB7">
              <w:rPr>
                <w:rFonts w:cs="Times New Roman" w:hint="eastAsia"/>
                <w:b/>
                <w:color w:val="000000" w:themeColor="text1"/>
                <w:kern w:val="0"/>
                <w:szCs w:val="28"/>
              </w:rPr>
              <w:t>萬</w:t>
            </w:r>
            <w:r w:rsidRPr="005E7CB7">
              <w:rPr>
                <w:rFonts w:cs="Times New Roman" w:hint="eastAsia"/>
                <w:b/>
                <w:color w:val="000000" w:themeColor="text1"/>
                <w:kern w:val="0"/>
                <w:szCs w:val="28"/>
              </w:rPr>
              <w:t>1</w:t>
            </w:r>
            <w:r w:rsidR="00A37F4F" w:rsidRPr="005E7CB7">
              <w:rPr>
                <w:rFonts w:cs="Times New Roman"/>
                <w:b/>
                <w:color w:val="000000" w:themeColor="text1"/>
                <w:kern w:val="0"/>
                <w:szCs w:val="28"/>
              </w:rPr>
              <w:t>,</w:t>
            </w:r>
            <w:r w:rsidRPr="005E7CB7">
              <w:rPr>
                <w:rFonts w:cs="Times New Roman" w:hint="eastAsia"/>
                <w:b/>
                <w:color w:val="000000" w:themeColor="text1"/>
                <w:kern w:val="0"/>
                <w:szCs w:val="28"/>
              </w:rPr>
              <w:t>196</w:t>
            </w:r>
          </w:p>
        </w:tc>
      </w:tr>
    </w:tbl>
    <w:p w:rsidR="009675C4" w:rsidRPr="005E7CB7" w:rsidRDefault="00421E92" w:rsidP="009946C8">
      <w:pPr>
        <w:pStyle w:val="a3"/>
        <w:numPr>
          <w:ilvl w:val="0"/>
          <w:numId w:val="7"/>
        </w:numPr>
        <w:ind w:leftChars="0" w:left="993" w:hanging="426"/>
        <w:rPr>
          <w:color w:val="000000" w:themeColor="text1"/>
        </w:rPr>
      </w:pPr>
      <w:r w:rsidRPr="005E7CB7">
        <w:rPr>
          <w:rFonts w:hint="eastAsia"/>
          <w:color w:val="000000" w:themeColor="text1"/>
        </w:rPr>
        <w:t>運動</w:t>
      </w:r>
      <w:r w:rsidR="009675C4" w:rsidRPr="005E7CB7">
        <w:rPr>
          <w:rFonts w:hint="eastAsia"/>
          <w:color w:val="000000" w:themeColor="text1"/>
        </w:rPr>
        <w:t>防護支援運動訓練計畫</w:t>
      </w:r>
    </w:p>
    <w:p w:rsidR="009675C4" w:rsidRPr="005E7CB7" w:rsidRDefault="009675C4" w:rsidP="009675C4">
      <w:pPr>
        <w:ind w:leftChars="354" w:left="991"/>
        <w:rPr>
          <w:color w:val="000000" w:themeColor="text1"/>
        </w:rPr>
      </w:pPr>
      <w:r w:rsidRPr="005E7CB7">
        <w:rPr>
          <w:rFonts w:hint="eastAsia"/>
          <w:color w:val="000000" w:themeColor="text1"/>
        </w:rPr>
        <w:t xml:space="preserve">    </w:t>
      </w:r>
      <w:r w:rsidR="00A95583" w:rsidRPr="005E7CB7">
        <w:rPr>
          <w:rFonts w:hint="eastAsia"/>
          <w:color w:val="000000" w:themeColor="text1"/>
        </w:rPr>
        <w:t>本市首創全國各縣市之先例，</w:t>
      </w:r>
      <w:r w:rsidR="00A95583" w:rsidRPr="005E7CB7">
        <w:rPr>
          <w:color w:val="000000" w:themeColor="text1"/>
        </w:rPr>
        <w:t>106年已成立16個防護站、4個防護室及1間物理治療所。107年以16站4室1所之規模執行，提供選手運動醫療、復健、轉診、暖身指導與協助、貼紮服務、運動防護知能傳授及訓練後舒緩協助工作等</w:t>
      </w:r>
      <w:r w:rsidRPr="005E7CB7">
        <w:rPr>
          <w:rFonts w:hint="eastAsia"/>
          <w:color w:val="000000" w:themeColor="text1"/>
        </w:rPr>
        <w:t>。</w:t>
      </w:r>
    </w:p>
    <w:p w:rsidR="00F57534" w:rsidRPr="005E7CB7" w:rsidRDefault="00F57534" w:rsidP="009675C4">
      <w:pPr>
        <w:ind w:leftChars="354" w:left="991"/>
        <w:rPr>
          <w:color w:val="000000" w:themeColor="text1"/>
        </w:rPr>
      </w:pPr>
      <w:r w:rsidRPr="005E7CB7">
        <w:rPr>
          <w:rFonts w:hint="eastAsia"/>
          <w:color w:val="000000" w:themeColor="text1"/>
          <w:kern w:val="0"/>
        </w:rPr>
        <w:t xml:space="preserve">    </w:t>
      </w:r>
      <w:r w:rsidR="00A95583" w:rsidRPr="005E7CB7">
        <w:rPr>
          <w:rFonts w:hint="eastAsia"/>
          <w:color w:val="000000" w:themeColor="text1"/>
          <w:kern w:val="0"/>
        </w:rPr>
        <w:t>截至</w:t>
      </w:r>
      <w:r w:rsidR="00A95583" w:rsidRPr="005E7CB7">
        <w:rPr>
          <w:color w:val="000000" w:themeColor="text1"/>
          <w:kern w:val="0"/>
        </w:rPr>
        <w:t>12月總計服務1萬9,483人次，各組服務人次說明如下：基層防護站5萬1,108人次；防護室及物理治療所2萬1,390人次；支援運動賽會及移地訓練8萬6,451人次</w:t>
      </w:r>
      <w:r w:rsidRPr="005E7CB7">
        <w:rPr>
          <w:rFonts w:hint="eastAsia"/>
          <w:color w:val="000000" w:themeColor="text1"/>
          <w:kern w:val="0"/>
        </w:rPr>
        <w:t>。</w:t>
      </w:r>
    </w:p>
    <w:p w:rsidR="009675C4" w:rsidRPr="005E7CB7" w:rsidRDefault="009675C4" w:rsidP="009675C4">
      <w:pPr>
        <w:rPr>
          <w:color w:val="000000" w:themeColor="text1"/>
          <w:szCs w:val="24"/>
        </w:rPr>
      </w:pPr>
      <w:r w:rsidRPr="005E7CB7">
        <w:rPr>
          <w:rFonts w:hint="eastAsia"/>
          <w:color w:val="000000" w:themeColor="text1"/>
          <w:szCs w:val="24"/>
        </w:rPr>
        <w:t xml:space="preserve">  4.建置競技運動人才資料庫</w:t>
      </w:r>
    </w:p>
    <w:p w:rsidR="009675C4" w:rsidRPr="005E7CB7" w:rsidRDefault="009675C4" w:rsidP="009675C4">
      <w:pPr>
        <w:ind w:leftChars="202" w:left="566"/>
        <w:rPr>
          <w:color w:val="000000" w:themeColor="text1"/>
        </w:rPr>
      </w:pPr>
      <w:r w:rsidRPr="005E7CB7">
        <w:rPr>
          <w:rFonts w:hint="eastAsia"/>
          <w:color w:val="000000" w:themeColor="text1"/>
        </w:rPr>
        <w:t xml:space="preserve">    </w:t>
      </w:r>
      <w:r w:rsidR="00A95583" w:rsidRPr="005E7CB7">
        <w:rPr>
          <w:rFonts w:hint="eastAsia"/>
          <w:color w:val="000000" w:themeColor="text1"/>
        </w:rPr>
        <w:t>為利本市各基層訓練站之教練瞭解選手競技運動表現，作為選才、輔導與訓練之依據，本局自</w:t>
      </w:r>
      <w:r w:rsidR="00A95583" w:rsidRPr="005E7CB7">
        <w:rPr>
          <w:color w:val="000000" w:themeColor="text1"/>
        </w:rPr>
        <w:t>103年起積極搜集</w:t>
      </w:r>
      <w:proofErr w:type="gramStart"/>
      <w:r w:rsidR="00A95583" w:rsidRPr="005E7CB7">
        <w:rPr>
          <w:color w:val="000000" w:themeColor="text1"/>
        </w:rPr>
        <w:t>本市績優</w:t>
      </w:r>
      <w:proofErr w:type="gramEnd"/>
      <w:r w:rsidR="00A95583" w:rsidRPr="005E7CB7">
        <w:rPr>
          <w:color w:val="000000" w:themeColor="text1"/>
        </w:rPr>
        <w:t>運動選手之競技體能資料庫，截至今年12月底已完成9,166筆之運動人才體能資料庫，並建構包括本市重點奪牌運動種類績優選手之體能資料常模，且依國中組、高中組、社會組及菁英組分組</w:t>
      </w:r>
      <w:r w:rsidRPr="005E7CB7">
        <w:rPr>
          <w:rFonts w:hint="eastAsia"/>
          <w:color w:val="000000" w:themeColor="text1"/>
        </w:rPr>
        <w:t>。</w:t>
      </w:r>
    </w:p>
    <w:p w:rsidR="009675C4" w:rsidRPr="005E7CB7" w:rsidRDefault="009675C4" w:rsidP="009675C4">
      <w:pPr>
        <w:rPr>
          <w:color w:val="000000" w:themeColor="text1"/>
          <w:szCs w:val="24"/>
        </w:rPr>
      </w:pPr>
      <w:r w:rsidRPr="005E7CB7">
        <w:rPr>
          <w:rFonts w:hint="eastAsia"/>
          <w:color w:val="000000" w:themeColor="text1"/>
          <w:szCs w:val="24"/>
        </w:rPr>
        <w:t xml:space="preserve">  5.</w:t>
      </w:r>
      <w:r w:rsidR="00A95583" w:rsidRPr="005E7CB7">
        <w:rPr>
          <w:color w:val="000000" w:themeColor="text1"/>
          <w:szCs w:val="24"/>
        </w:rPr>
        <w:t>201</w:t>
      </w:r>
      <w:r w:rsidR="00C939D7">
        <w:rPr>
          <w:color w:val="000000" w:themeColor="text1"/>
          <w:szCs w:val="24"/>
        </w:rPr>
        <w:t>8</w:t>
      </w:r>
      <w:r w:rsidR="00A95583" w:rsidRPr="005E7CB7">
        <w:rPr>
          <w:color w:val="000000" w:themeColor="text1"/>
          <w:szCs w:val="24"/>
        </w:rPr>
        <w:t>雅加達亞運本市選手表現傑出、為國爭光</w:t>
      </w:r>
    </w:p>
    <w:p w:rsidR="00C4570E" w:rsidRPr="005E7CB7" w:rsidRDefault="00A95583" w:rsidP="00C4570E">
      <w:pPr>
        <w:ind w:leftChars="202" w:left="566" w:firstLineChars="202" w:firstLine="566"/>
        <w:rPr>
          <w:color w:val="000000" w:themeColor="text1"/>
          <w:szCs w:val="24"/>
        </w:rPr>
      </w:pPr>
      <w:r w:rsidRPr="005E7CB7">
        <w:rPr>
          <w:rFonts w:hint="eastAsia"/>
          <w:color w:val="000000" w:themeColor="text1"/>
          <w:szCs w:val="24"/>
        </w:rPr>
        <w:t>本屆亞運本市籍選手的精采表現，為我國奪下</w:t>
      </w:r>
      <w:r w:rsidRPr="005E7CB7">
        <w:rPr>
          <w:color w:val="000000" w:themeColor="text1"/>
          <w:szCs w:val="24"/>
        </w:rPr>
        <w:t>6金5銀15銅的佳績，實屬不易。列舉本市優秀奪金選手如下：空手道(女子55公斤以下級)金牌文姿云；射擊(10公尺空氣步槍混合團體) 金牌呂紹全；輕艇(男子傳統划船500公尺及1000公尺) 2面金牌段彥宇；輕艇水球女子組金牌蔡安琪、洪奕枋、陳姿蓉；體操(男子單槓) 金牌唐嘉鴻</w:t>
      </w:r>
      <w:r w:rsidR="00C4570E" w:rsidRPr="005E7CB7">
        <w:rPr>
          <w:rFonts w:hint="eastAsia"/>
          <w:color w:val="000000" w:themeColor="text1"/>
          <w:szCs w:val="24"/>
        </w:rPr>
        <w:t>。</w:t>
      </w:r>
    </w:p>
    <w:p w:rsidR="00C4570E" w:rsidRPr="005E7CB7" w:rsidRDefault="00C4570E" w:rsidP="00C4570E">
      <w:pPr>
        <w:ind w:firstLineChars="100" w:firstLine="280"/>
        <w:rPr>
          <w:color w:val="000000" w:themeColor="text1"/>
          <w:szCs w:val="24"/>
        </w:rPr>
      </w:pPr>
      <w:r w:rsidRPr="005E7CB7">
        <w:rPr>
          <w:rFonts w:hint="eastAsia"/>
          <w:color w:val="000000" w:themeColor="text1"/>
          <w:szCs w:val="24"/>
        </w:rPr>
        <w:t>6.</w:t>
      </w:r>
      <w:r w:rsidR="00A95583" w:rsidRPr="005E7CB7">
        <w:rPr>
          <w:rFonts w:hint="eastAsia"/>
          <w:color w:val="000000" w:themeColor="text1"/>
          <w:szCs w:val="24"/>
        </w:rPr>
        <w:t>補助競技運動體育團體訓練比賽及活動</w:t>
      </w:r>
    </w:p>
    <w:p w:rsidR="00C4570E" w:rsidRPr="005E7CB7" w:rsidRDefault="00A95583" w:rsidP="00C4570E">
      <w:pPr>
        <w:ind w:leftChars="202" w:left="566" w:firstLineChars="202" w:firstLine="566"/>
        <w:rPr>
          <w:color w:val="000000" w:themeColor="text1"/>
          <w:szCs w:val="24"/>
        </w:rPr>
      </w:pPr>
      <w:r w:rsidRPr="005E7CB7">
        <w:rPr>
          <w:rFonts w:hint="eastAsia"/>
          <w:color w:val="000000" w:themeColor="text1"/>
          <w:szCs w:val="24"/>
        </w:rPr>
        <w:t>為推廣本市運動風氣、活化場館及增強本市選手比賽經驗，本局補助民間體育團體於本市辦理各類型競技類活動。</w:t>
      </w:r>
      <w:r w:rsidRPr="005E7CB7">
        <w:rPr>
          <w:color w:val="000000" w:themeColor="text1"/>
          <w:szCs w:val="24"/>
        </w:rPr>
        <w:t>107年共計核定補助國際性賽事10場、全國性賽事27場及本市性賽事活</w:t>
      </w:r>
      <w:r w:rsidRPr="005E7CB7">
        <w:rPr>
          <w:color w:val="000000" w:themeColor="text1"/>
          <w:szCs w:val="24"/>
        </w:rPr>
        <w:lastRenderedPageBreak/>
        <w:t>動25場，共計超過10萬人次參與</w:t>
      </w:r>
      <w:r w:rsidR="00C4570E" w:rsidRPr="005E7CB7">
        <w:rPr>
          <w:rFonts w:hint="eastAsia"/>
          <w:color w:val="000000" w:themeColor="text1"/>
          <w:szCs w:val="24"/>
        </w:rPr>
        <w:t>。</w:t>
      </w:r>
    </w:p>
    <w:p w:rsidR="00E8125B" w:rsidRPr="005E7CB7" w:rsidRDefault="00E8125B" w:rsidP="00E8125B">
      <w:pPr>
        <w:ind w:firstLineChars="100" w:firstLine="280"/>
        <w:rPr>
          <w:color w:val="000000" w:themeColor="text1"/>
          <w:szCs w:val="24"/>
        </w:rPr>
      </w:pPr>
      <w:r w:rsidRPr="005E7CB7">
        <w:rPr>
          <w:rFonts w:hint="eastAsia"/>
          <w:color w:val="000000" w:themeColor="text1"/>
          <w:szCs w:val="24"/>
        </w:rPr>
        <w:t>7.辦理競技類大型國際賽事</w:t>
      </w:r>
    </w:p>
    <w:p w:rsidR="00E8125B" w:rsidRPr="005E7CB7" w:rsidRDefault="00E8125B" w:rsidP="00E8125B">
      <w:pPr>
        <w:ind w:leftChars="202" w:left="566" w:firstLineChars="202" w:firstLine="566"/>
        <w:rPr>
          <w:color w:val="000000" w:themeColor="text1"/>
        </w:rPr>
      </w:pPr>
      <w:r w:rsidRPr="005E7CB7">
        <w:rPr>
          <w:rFonts w:hint="eastAsia"/>
          <w:color w:val="000000" w:themeColor="text1"/>
        </w:rPr>
        <w:t>為提升我國競技實力及選手技術水準，本局積極爭取多項國際運動賽事於本市舉辦，除增進國際運動交流外，經由國際賽事的磨練，大幅增加選手的比賽經驗及競技強度，而賽事透過媒體轉播，亦能達到行銷本市提升觀光經濟效益。107年下半年辦理之重要國際賽事詳如表</w:t>
      </w:r>
      <w:r w:rsidR="00A37F4F" w:rsidRPr="005E7CB7">
        <w:rPr>
          <w:rFonts w:hint="eastAsia"/>
          <w:color w:val="000000" w:themeColor="text1"/>
        </w:rPr>
        <w:t>6</w:t>
      </w:r>
      <w:r w:rsidRPr="005E7CB7">
        <w:rPr>
          <w:rFonts w:hint="eastAsia"/>
          <w:color w:val="000000" w:themeColor="text1"/>
        </w:rPr>
        <w:t>，辦理共計10項國際運動賽事及活動，吸引逾10萬人次以上觀眾觀(參)賽。</w:t>
      </w:r>
    </w:p>
    <w:p w:rsidR="009675C4" w:rsidRPr="005E7CB7" w:rsidRDefault="00090A32" w:rsidP="00090A32">
      <w:pPr>
        <w:pStyle w:val="af8"/>
        <w:jc w:val="center"/>
        <w:rPr>
          <w:color w:val="000000" w:themeColor="text1"/>
          <w:sz w:val="28"/>
          <w:szCs w:val="28"/>
        </w:rPr>
      </w:pPr>
      <w:bookmarkStart w:id="13" w:name="_Toc492460220"/>
      <w:bookmarkStart w:id="14" w:name="_Toc478049365"/>
      <w:bookmarkStart w:id="15" w:name="_Toc478055970"/>
      <w:bookmarkStart w:id="16" w:name="_Toc3995030"/>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6</w:t>
      </w:r>
      <w:r w:rsidRPr="005E7CB7">
        <w:rPr>
          <w:color w:val="000000" w:themeColor="text1"/>
          <w:sz w:val="28"/>
          <w:szCs w:val="28"/>
        </w:rPr>
        <w:fldChar w:fldCharType="end"/>
      </w:r>
      <w:bookmarkEnd w:id="13"/>
      <w:bookmarkEnd w:id="14"/>
      <w:bookmarkEnd w:id="15"/>
      <w:r w:rsidR="002B5C6E" w:rsidRPr="005E7CB7">
        <w:rPr>
          <w:rFonts w:hint="eastAsia"/>
          <w:color w:val="000000" w:themeColor="text1"/>
          <w:sz w:val="28"/>
          <w:szCs w:val="28"/>
        </w:rPr>
        <w:t xml:space="preserve"> </w:t>
      </w:r>
      <w:r w:rsidR="00E8125B" w:rsidRPr="005E7CB7">
        <w:rPr>
          <w:color w:val="000000" w:themeColor="text1"/>
          <w:sz w:val="28"/>
          <w:szCs w:val="28"/>
        </w:rPr>
        <w:t>107年下半年辦理重要國際賽事情形表</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3"/>
        <w:gridCol w:w="1938"/>
        <w:gridCol w:w="4775"/>
      </w:tblGrid>
      <w:tr w:rsidR="00E8125B" w:rsidRPr="005E7CB7" w:rsidTr="00904EF7">
        <w:trPr>
          <w:trHeight w:val="559"/>
        </w:trPr>
        <w:tc>
          <w:tcPr>
            <w:tcW w:w="954" w:type="pct"/>
            <w:vAlign w:val="center"/>
            <w:hideMark/>
          </w:tcPr>
          <w:p w:rsidR="00E8125B" w:rsidRPr="005E7CB7" w:rsidRDefault="00E8125B" w:rsidP="00E8125B">
            <w:pPr>
              <w:spacing w:line="380" w:lineRule="exact"/>
              <w:jc w:val="center"/>
              <w:rPr>
                <w:rFonts w:cs="標楷體"/>
                <w:b/>
                <w:color w:val="000000" w:themeColor="text1"/>
                <w:kern w:val="0"/>
                <w:szCs w:val="28"/>
              </w:rPr>
            </w:pPr>
            <w:r w:rsidRPr="005E7CB7">
              <w:rPr>
                <w:rFonts w:cs="標楷體" w:hint="eastAsia"/>
                <w:b/>
                <w:color w:val="000000" w:themeColor="text1"/>
                <w:kern w:val="0"/>
                <w:szCs w:val="28"/>
              </w:rPr>
              <w:t>時間</w:t>
            </w:r>
          </w:p>
        </w:tc>
        <w:tc>
          <w:tcPr>
            <w:tcW w:w="1168" w:type="pct"/>
            <w:vAlign w:val="center"/>
            <w:hideMark/>
          </w:tcPr>
          <w:p w:rsidR="00E8125B" w:rsidRPr="005E7CB7" w:rsidRDefault="00E8125B" w:rsidP="00E8125B">
            <w:pPr>
              <w:spacing w:line="380" w:lineRule="exact"/>
              <w:jc w:val="center"/>
              <w:rPr>
                <w:rFonts w:cs="標楷體"/>
                <w:b/>
                <w:color w:val="000000" w:themeColor="text1"/>
                <w:kern w:val="0"/>
                <w:szCs w:val="28"/>
              </w:rPr>
            </w:pPr>
            <w:r w:rsidRPr="005E7CB7">
              <w:rPr>
                <w:rFonts w:cs="標楷體" w:hint="eastAsia"/>
                <w:b/>
                <w:color w:val="000000" w:themeColor="text1"/>
                <w:kern w:val="0"/>
                <w:szCs w:val="28"/>
              </w:rPr>
              <w:t>賽事名稱</w:t>
            </w:r>
          </w:p>
        </w:tc>
        <w:tc>
          <w:tcPr>
            <w:tcW w:w="2878" w:type="pct"/>
            <w:vAlign w:val="center"/>
            <w:hideMark/>
          </w:tcPr>
          <w:p w:rsidR="00E8125B" w:rsidRPr="005E7CB7" w:rsidRDefault="00E8125B" w:rsidP="00E8125B">
            <w:pPr>
              <w:spacing w:line="380" w:lineRule="exact"/>
              <w:jc w:val="center"/>
              <w:rPr>
                <w:rFonts w:cs="標楷體"/>
                <w:b/>
                <w:color w:val="000000" w:themeColor="text1"/>
                <w:kern w:val="0"/>
                <w:szCs w:val="28"/>
              </w:rPr>
            </w:pPr>
            <w:r w:rsidRPr="005E7CB7">
              <w:rPr>
                <w:rFonts w:cs="標楷體" w:hint="eastAsia"/>
                <w:b/>
                <w:color w:val="000000" w:themeColor="text1"/>
                <w:kern w:val="0"/>
                <w:szCs w:val="28"/>
              </w:rPr>
              <w:t>賽事亮點</w:t>
            </w:r>
          </w:p>
        </w:tc>
      </w:tr>
      <w:tr w:rsidR="00E8125B" w:rsidRPr="005E7CB7" w:rsidTr="00904EF7">
        <w:trPr>
          <w:trHeight w:val="983"/>
        </w:trPr>
        <w:tc>
          <w:tcPr>
            <w:tcW w:w="954" w:type="pct"/>
            <w:vAlign w:val="center"/>
            <w:hideMark/>
          </w:tcPr>
          <w:p w:rsidR="00E8125B" w:rsidRPr="005E7CB7" w:rsidRDefault="00E8125B" w:rsidP="00E8125B">
            <w:pPr>
              <w:autoSpaceDE w:val="0"/>
              <w:autoSpaceDN w:val="0"/>
              <w:adjustRightInd w:val="0"/>
              <w:jc w:val="center"/>
              <w:rPr>
                <w:rFonts w:hAnsiTheme="minorHAnsi" w:cs="標楷體"/>
                <w:color w:val="000000" w:themeColor="text1"/>
                <w:szCs w:val="28"/>
              </w:rPr>
            </w:pPr>
            <w:r w:rsidRPr="005E7CB7">
              <w:rPr>
                <w:rFonts w:hAnsiTheme="minorHAnsi" w:cs="標楷體" w:hint="eastAsia"/>
                <w:color w:val="000000" w:themeColor="text1"/>
                <w:szCs w:val="28"/>
              </w:rPr>
              <w:t>6/29-7/2</w:t>
            </w:r>
          </w:p>
        </w:tc>
        <w:tc>
          <w:tcPr>
            <w:tcW w:w="1168" w:type="pct"/>
            <w:vAlign w:val="center"/>
            <w:hideMark/>
          </w:tcPr>
          <w:p w:rsidR="00E8125B" w:rsidRPr="005E7CB7" w:rsidRDefault="00E8125B" w:rsidP="00E8125B">
            <w:pPr>
              <w:rPr>
                <w:rFonts w:cs="標楷體"/>
                <w:color w:val="000000" w:themeColor="text1"/>
                <w:kern w:val="0"/>
                <w:szCs w:val="28"/>
              </w:rPr>
            </w:pPr>
            <w:r w:rsidRPr="005E7CB7">
              <w:rPr>
                <w:rFonts w:cs="標楷體" w:hint="eastAsia"/>
                <w:color w:val="000000" w:themeColor="text1"/>
                <w:kern w:val="0"/>
                <w:szCs w:val="28"/>
              </w:rPr>
              <w:t>201</w:t>
            </w:r>
            <w:r w:rsidR="006F3E47">
              <w:rPr>
                <w:rFonts w:cs="標楷體"/>
                <w:color w:val="000000" w:themeColor="text1"/>
                <w:kern w:val="0"/>
                <w:szCs w:val="28"/>
              </w:rPr>
              <w:t>8</w:t>
            </w:r>
            <w:r w:rsidRPr="005E7CB7">
              <w:rPr>
                <w:rFonts w:cs="標楷體" w:hint="eastAsia"/>
                <w:color w:val="000000" w:themeColor="text1"/>
                <w:kern w:val="0"/>
                <w:szCs w:val="28"/>
              </w:rPr>
              <w:t xml:space="preserve"> FIBA世界盃籃球錦標賽亞洲區資格賽</w:t>
            </w:r>
          </w:p>
        </w:tc>
        <w:tc>
          <w:tcPr>
            <w:tcW w:w="2878" w:type="pct"/>
            <w:vAlign w:val="center"/>
            <w:hideMark/>
          </w:tcPr>
          <w:p w:rsidR="00E8125B" w:rsidRPr="005E7CB7" w:rsidRDefault="00E8125B" w:rsidP="00312938">
            <w:pPr>
              <w:rPr>
                <w:color w:val="000000" w:themeColor="text1"/>
              </w:rPr>
            </w:pPr>
            <w:r w:rsidRPr="005E7CB7">
              <w:rPr>
                <w:rFonts w:hint="eastAsia"/>
                <w:color w:val="000000" w:themeColor="text1"/>
              </w:rPr>
              <w:t>因應國際籃球總會(FIBA)實行主客場制，本賽事為我國中華男子籃球代表隊主場賽事，分別於6月29日及7月2日假臺北和</w:t>
            </w:r>
            <w:r w:rsidR="00312938" w:rsidRPr="005E7CB7">
              <w:rPr>
                <w:rFonts w:hint="eastAsia"/>
                <w:color w:val="000000" w:themeColor="text1"/>
              </w:rPr>
              <w:t>平籃球館迎戰菲律賓隊及日本隊，由本局與中華民國籃球協會共同主辦</w:t>
            </w:r>
            <w:r w:rsidRPr="005E7CB7">
              <w:rPr>
                <w:rFonts w:hint="eastAsia"/>
                <w:color w:val="000000" w:themeColor="text1"/>
              </w:rPr>
              <w:t>。</w:t>
            </w:r>
          </w:p>
        </w:tc>
      </w:tr>
      <w:tr w:rsidR="00E8125B" w:rsidRPr="005E7CB7" w:rsidTr="00904EF7">
        <w:trPr>
          <w:trHeight w:val="1721"/>
        </w:trPr>
        <w:tc>
          <w:tcPr>
            <w:tcW w:w="954" w:type="pct"/>
            <w:vAlign w:val="center"/>
            <w:hideMark/>
          </w:tcPr>
          <w:p w:rsidR="00E8125B" w:rsidRPr="005E7CB7" w:rsidRDefault="00E8125B" w:rsidP="00E8125B">
            <w:pPr>
              <w:autoSpaceDE w:val="0"/>
              <w:autoSpaceDN w:val="0"/>
              <w:adjustRightInd w:val="0"/>
              <w:jc w:val="center"/>
              <w:rPr>
                <w:rFonts w:hAnsiTheme="minorHAnsi" w:cs="標楷體"/>
                <w:color w:val="000000" w:themeColor="text1"/>
                <w:szCs w:val="28"/>
              </w:rPr>
            </w:pPr>
            <w:r w:rsidRPr="005E7CB7">
              <w:rPr>
                <w:rFonts w:hAnsiTheme="minorHAnsi" w:cs="標楷體" w:hint="eastAsia"/>
                <w:color w:val="000000" w:themeColor="text1"/>
                <w:szCs w:val="28"/>
              </w:rPr>
              <w:t>7/5-7/10</w:t>
            </w:r>
          </w:p>
        </w:tc>
        <w:tc>
          <w:tcPr>
            <w:tcW w:w="1168" w:type="pct"/>
            <w:vAlign w:val="center"/>
            <w:hideMark/>
          </w:tcPr>
          <w:p w:rsidR="00E8125B" w:rsidRPr="005E7CB7" w:rsidRDefault="00E8125B" w:rsidP="00E8125B">
            <w:pPr>
              <w:rPr>
                <w:rFonts w:cs="標楷體"/>
                <w:color w:val="000000" w:themeColor="text1"/>
                <w:kern w:val="0"/>
                <w:szCs w:val="28"/>
              </w:rPr>
            </w:pPr>
            <w:r w:rsidRPr="005E7CB7">
              <w:rPr>
                <w:rFonts w:cs="標楷體" w:hint="eastAsia"/>
                <w:color w:val="000000" w:themeColor="text1"/>
                <w:kern w:val="0"/>
                <w:szCs w:val="28"/>
              </w:rPr>
              <w:t>2018亞洲柔道公開賽</w:t>
            </w:r>
          </w:p>
        </w:tc>
        <w:tc>
          <w:tcPr>
            <w:tcW w:w="2878" w:type="pct"/>
            <w:vAlign w:val="center"/>
            <w:hideMark/>
          </w:tcPr>
          <w:p w:rsidR="00E8125B" w:rsidRPr="005E7CB7" w:rsidRDefault="00E8125B" w:rsidP="00312938">
            <w:pPr>
              <w:rPr>
                <w:color w:val="000000" w:themeColor="text1"/>
              </w:rPr>
            </w:pPr>
            <w:r w:rsidRPr="005E7CB7">
              <w:rPr>
                <w:rFonts w:hint="eastAsia"/>
                <w:color w:val="000000" w:themeColor="text1"/>
              </w:rPr>
              <w:t>本賽事於</w:t>
            </w:r>
            <w:proofErr w:type="gramStart"/>
            <w:r w:rsidRPr="005E7CB7">
              <w:rPr>
                <w:rFonts w:hint="eastAsia"/>
                <w:color w:val="000000" w:themeColor="text1"/>
              </w:rPr>
              <w:t>臺</w:t>
            </w:r>
            <w:proofErr w:type="gramEnd"/>
            <w:r w:rsidRPr="005E7CB7">
              <w:rPr>
                <w:rFonts w:hint="eastAsia"/>
                <w:color w:val="000000" w:themeColor="text1"/>
              </w:rPr>
              <w:t>北體育館辦理，</w:t>
            </w:r>
            <w:r w:rsidR="00EB6CC5">
              <w:rPr>
                <w:rFonts w:hint="eastAsia"/>
                <w:color w:val="000000" w:themeColor="text1"/>
              </w:rPr>
              <w:t>為亞洲柔道總會授權中華民國柔道總會辦理之我國最高等級柔道賽事，共</w:t>
            </w:r>
            <w:r w:rsidR="006F3E47">
              <w:rPr>
                <w:rFonts w:hint="eastAsia"/>
                <w:color w:val="000000" w:themeColor="text1"/>
              </w:rPr>
              <w:t>計</w:t>
            </w:r>
            <w:r w:rsidRPr="005E7CB7">
              <w:rPr>
                <w:rFonts w:hint="eastAsia"/>
                <w:color w:val="000000" w:themeColor="text1"/>
              </w:rPr>
              <w:t>30國、193位選手來</w:t>
            </w:r>
            <w:proofErr w:type="gramStart"/>
            <w:r w:rsidRPr="005E7CB7">
              <w:rPr>
                <w:rFonts w:hint="eastAsia"/>
                <w:color w:val="000000" w:themeColor="text1"/>
              </w:rPr>
              <w:t>臺</w:t>
            </w:r>
            <w:proofErr w:type="gramEnd"/>
            <w:r w:rsidRPr="005E7CB7">
              <w:rPr>
                <w:rFonts w:hint="eastAsia"/>
                <w:color w:val="000000" w:themeColor="text1"/>
              </w:rPr>
              <w:t>參賽，吸引觀眾5,000人次。</w:t>
            </w:r>
          </w:p>
        </w:tc>
      </w:tr>
      <w:tr w:rsidR="00E8125B" w:rsidRPr="005E7CB7" w:rsidTr="00904EF7">
        <w:trPr>
          <w:trHeight w:val="557"/>
        </w:trPr>
        <w:tc>
          <w:tcPr>
            <w:tcW w:w="954" w:type="pct"/>
            <w:vAlign w:val="center"/>
            <w:hideMark/>
          </w:tcPr>
          <w:p w:rsidR="00E8125B" w:rsidRPr="005E7CB7" w:rsidRDefault="00E8125B" w:rsidP="00E8125B">
            <w:pPr>
              <w:autoSpaceDE w:val="0"/>
              <w:autoSpaceDN w:val="0"/>
              <w:adjustRightInd w:val="0"/>
              <w:jc w:val="center"/>
              <w:rPr>
                <w:rFonts w:hAnsiTheme="minorHAnsi" w:cs="標楷體"/>
                <w:color w:val="000000" w:themeColor="text1"/>
                <w:szCs w:val="28"/>
              </w:rPr>
            </w:pPr>
            <w:r w:rsidRPr="005E7CB7">
              <w:rPr>
                <w:rFonts w:hAnsiTheme="minorHAnsi" w:cs="標楷體" w:hint="eastAsia"/>
                <w:color w:val="000000" w:themeColor="text1"/>
                <w:szCs w:val="28"/>
              </w:rPr>
              <w:t>7/8-7/12</w:t>
            </w:r>
          </w:p>
        </w:tc>
        <w:tc>
          <w:tcPr>
            <w:tcW w:w="1168" w:type="pct"/>
            <w:vAlign w:val="center"/>
            <w:hideMark/>
          </w:tcPr>
          <w:p w:rsidR="00E8125B" w:rsidRPr="005E7CB7" w:rsidRDefault="00E8125B" w:rsidP="00E8125B">
            <w:pPr>
              <w:rPr>
                <w:rFonts w:cs="標楷體"/>
                <w:color w:val="000000" w:themeColor="text1"/>
                <w:kern w:val="0"/>
                <w:szCs w:val="28"/>
              </w:rPr>
            </w:pPr>
            <w:r w:rsidRPr="005E7CB7">
              <w:rPr>
                <w:rFonts w:cs="標楷體" w:hint="eastAsia"/>
                <w:color w:val="000000" w:themeColor="text1"/>
                <w:kern w:val="0"/>
                <w:szCs w:val="28"/>
              </w:rPr>
              <w:t>2018亞洲盃射箭賽第三站暨世界排名賽</w:t>
            </w:r>
          </w:p>
        </w:tc>
        <w:tc>
          <w:tcPr>
            <w:tcW w:w="2878" w:type="pct"/>
            <w:vAlign w:val="center"/>
            <w:hideMark/>
          </w:tcPr>
          <w:p w:rsidR="00E8125B" w:rsidRPr="005E7CB7" w:rsidRDefault="00E8125B" w:rsidP="00312938">
            <w:pPr>
              <w:rPr>
                <w:color w:val="000000" w:themeColor="text1"/>
              </w:rPr>
            </w:pPr>
            <w:r w:rsidRPr="005E7CB7">
              <w:rPr>
                <w:rFonts w:hint="eastAsia"/>
                <w:color w:val="000000" w:themeColor="text1"/>
              </w:rPr>
              <w:t>本賽事於臺北田徑場辦理，係經亞洲射箭總會授權認證並具有效積分之重點賽事，總計來自13國、187名選手隊職員參賽，觀賽人數計300人次。</w:t>
            </w:r>
          </w:p>
        </w:tc>
      </w:tr>
      <w:tr w:rsidR="00E8125B" w:rsidRPr="005E7CB7" w:rsidTr="00904EF7">
        <w:trPr>
          <w:trHeight w:val="1721"/>
        </w:trPr>
        <w:tc>
          <w:tcPr>
            <w:tcW w:w="954" w:type="pct"/>
            <w:vAlign w:val="center"/>
            <w:hideMark/>
          </w:tcPr>
          <w:p w:rsidR="00E8125B" w:rsidRPr="005E7CB7" w:rsidRDefault="00E8125B" w:rsidP="00E8125B">
            <w:pPr>
              <w:jc w:val="center"/>
              <w:rPr>
                <w:rFonts w:cs="標楷體"/>
                <w:color w:val="000000" w:themeColor="text1"/>
                <w:kern w:val="0"/>
                <w:szCs w:val="28"/>
              </w:rPr>
            </w:pPr>
            <w:r w:rsidRPr="005E7CB7">
              <w:rPr>
                <w:rFonts w:cs="標楷體" w:hint="eastAsia"/>
                <w:color w:val="000000" w:themeColor="text1"/>
                <w:kern w:val="0"/>
                <w:szCs w:val="28"/>
              </w:rPr>
              <w:lastRenderedPageBreak/>
              <w:t>8/5-8/15</w:t>
            </w:r>
          </w:p>
        </w:tc>
        <w:tc>
          <w:tcPr>
            <w:tcW w:w="1168" w:type="pct"/>
            <w:vAlign w:val="center"/>
            <w:hideMark/>
          </w:tcPr>
          <w:p w:rsidR="00E8125B" w:rsidRPr="005E7CB7" w:rsidRDefault="00E8125B" w:rsidP="00E8125B">
            <w:pPr>
              <w:rPr>
                <w:rFonts w:cs="Times New Roman"/>
                <w:color w:val="000000" w:themeColor="text1"/>
                <w:kern w:val="0"/>
                <w:szCs w:val="28"/>
              </w:rPr>
            </w:pPr>
            <w:r w:rsidRPr="005E7CB7">
              <w:rPr>
                <w:rFonts w:cs="Times New Roman" w:hint="eastAsia"/>
                <w:color w:val="000000" w:themeColor="text1"/>
                <w:kern w:val="0"/>
                <w:szCs w:val="28"/>
              </w:rPr>
              <w:t>2018年台中銀行第6屆亞洲盃男子排球賽</w:t>
            </w:r>
          </w:p>
        </w:tc>
        <w:tc>
          <w:tcPr>
            <w:tcW w:w="2878" w:type="pct"/>
            <w:vAlign w:val="center"/>
            <w:hideMark/>
          </w:tcPr>
          <w:p w:rsidR="00E8125B" w:rsidRPr="005E7CB7" w:rsidRDefault="00E8125B" w:rsidP="00E8125B">
            <w:pPr>
              <w:rPr>
                <w:rFonts w:cs="標楷體"/>
                <w:color w:val="000000" w:themeColor="text1"/>
                <w:kern w:val="0"/>
                <w:szCs w:val="28"/>
              </w:rPr>
            </w:pPr>
            <w:r w:rsidRPr="005E7CB7">
              <w:rPr>
                <w:rFonts w:cs="標楷體" w:hint="eastAsia"/>
                <w:color w:val="000000" w:themeColor="text1"/>
                <w:kern w:val="0"/>
                <w:szCs w:val="28"/>
              </w:rPr>
              <w:t>本賽事於臺北市立大學天母校區體育館辦理，為亞洲排球聯合會制式二年一次正式排球賽，且為世界錦標賽亞洲區資格賽及世界各國排名積分賽，為亞洲各國重視之正式錦標賽，且為亞洲區排球水準最高、陣容最齊全之賽事。</w:t>
            </w:r>
          </w:p>
        </w:tc>
      </w:tr>
      <w:tr w:rsidR="00E8125B" w:rsidRPr="005E7CB7" w:rsidTr="00904EF7">
        <w:trPr>
          <w:trHeight w:val="699"/>
        </w:trPr>
        <w:tc>
          <w:tcPr>
            <w:tcW w:w="954" w:type="pct"/>
            <w:vAlign w:val="center"/>
            <w:hideMark/>
          </w:tcPr>
          <w:p w:rsidR="00E8125B" w:rsidRPr="005E7CB7" w:rsidRDefault="00E8125B" w:rsidP="00E8125B">
            <w:pPr>
              <w:autoSpaceDE w:val="0"/>
              <w:autoSpaceDN w:val="0"/>
              <w:adjustRightInd w:val="0"/>
              <w:jc w:val="center"/>
              <w:rPr>
                <w:rFonts w:hAnsiTheme="minorHAnsi" w:cs="標楷體"/>
                <w:color w:val="000000" w:themeColor="text1"/>
                <w:szCs w:val="28"/>
              </w:rPr>
            </w:pPr>
            <w:r w:rsidRPr="005E7CB7">
              <w:rPr>
                <w:rFonts w:hAnsiTheme="minorHAnsi" w:cs="標楷體" w:hint="eastAsia"/>
                <w:color w:val="000000" w:themeColor="text1"/>
                <w:szCs w:val="28"/>
              </w:rPr>
              <w:t>8/13-8/19</w:t>
            </w:r>
          </w:p>
        </w:tc>
        <w:tc>
          <w:tcPr>
            <w:tcW w:w="1168" w:type="pct"/>
            <w:vAlign w:val="center"/>
            <w:hideMark/>
          </w:tcPr>
          <w:p w:rsidR="00E8125B" w:rsidRPr="005E7CB7" w:rsidRDefault="00E8125B" w:rsidP="00E8125B">
            <w:pPr>
              <w:rPr>
                <w:rFonts w:cs="標楷體"/>
                <w:color w:val="000000" w:themeColor="text1"/>
                <w:kern w:val="0"/>
                <w:szCs w:val="28"/>
              </w:rPr>
            </w:pPr>
            <w:r w:rsidRPr="005E7CB7">
              <w:rPr>
                <w:rFonts w:cs="標楷體" w:hint="eastAsia"/>
                <w:color w:val="000000" w:themeColor="text1"/>
                <w:kern w:val="0"/>
                <w:szCs w:val="28"/>
              </w:rPr>
              <w:t>2018年第10屆BFA U12亞洲少棒錦標賽</w:t>
            </w:r>
          </w:p>
        </w:tc>
        <w:tc>
          <w:tcPr>
            <w:tcW w:w="2878" w:type="pct"/>
            <w:vAlign w:val="center"/>
            <w:hideMark/>
          </w:tcPr>
          <w:p w:rsidR="00E8125B" w:rsidRPr="005E7CB7" w:rsidRDefault="00E8125B" w:rsidP="00E8125B">
            <w:pPr>
              <w:rPr>
                <w:color w:val="000000" w:themeColor="text1"/>
              </w:rPr>
            </w:pPr>
            <w:r w:rsidRPr="005E7CB7">
              <w:rPr>
                <w:rFonts w:hint="eastAsia"/>
                <w:color w:val="000000" w:themeColor="text1"/>
              </w:rPr>
              <w:t>本賽事於本市青年公園棒球場及新生公園棒球場辦理，共計有日本、韓國、</w:t>
            </w:r>
            <w:r w:rsidR="00A45390" w:rsidRPr="00A45390">
              <w:rPr>
                <w:rFonts w:hint="eastAsia"/>
                <w:color w:val="000000" w:themeColor="text1"/>
              </w:rPr>
              <w:t>斯里蘭卡、香港、印度</w:t>
            </w:r>
            <w:r w:rsidRPr="005E7CB7">
              <w:rPr>
                <w:rFonts w:hint="eastAsia"/>
                <w:color w:val="000000" w:themeColor="text1"/>
              </w:rPr>
              <w:t>、印尼、巴基斯坦及中華臺北共8支隊伍參加，賽事邁入第10屆，提供中華小將於國際舞臺相互競技機會。</w:t>
            </w:r>
          </w:p>
        </w:tc>
      </w:tr>
      <w:tr w:rsidR="00E8125B" w:rsidRPr="005E7CB7" w:rsidTr="001F6EDC">
        <w:trPr>
          <w:trHeight w:val="557"/>
        </w:trPr>
        <w:tc>
          <w:tcPr>
            <w:tcW w:w="954" w:type="pct"/>
            <w:vAlign w:val="center"/>
            <w:hideMark/>
          </w:tcPr>
          <w:p w:rsidR="00E8125B" w:rsidRPr="005E7CB7" w:rsidRDefault="00E8125B" w:rsidP="00E8125B">
            <w:pPr>
              <w:jc w:val="center"/>
              <w:rPr>
                <w:rFonts w:cs="標楷體"/>
                <w:color w:val="000000" w:themeColor="text1"/>
                <w:kern w:val="0"/>
                <w:szCs w:val="28"/>
              </w:rPr>
            </w:pPr>
            <w:r w:rsidRPr="005E7CB7">
              <w:rPr>
                <w:rFonts w:cs="標楷體" w:hint="eastAsia"/>
                <w:color w:val="000000" w:themeColor="text1"/>
                <w:kern w:val="0"/>
                <w:szCs w:val="28"/>
              </w:rPr>
              <w:t>8/22-8/26</w:t>
            </w:r>
          </w:p>
        </w:tc>
        <w:tc>
          <w:tcPr>
            <w:tcW w:w="1168" w:type="pct"/>
            <w:vAlign w:val="center"/>
            <w:hideMark/>
          </w:tcPr>
          <w:p w:rsidR="00E8125B" w:rsidRPr="005E7CB7" w:rsidRDefault="00E8125B" w:rsidP="00E8125B">
            <w:pPr>
              <w:rPr>
                <w:rFonts w:cs="Times New Roman"/>
                <w:color w:val="000000" w:themeColor="text1"/>
                <w:kern w:val="0"/>
                <w:szCs w:val="28"/>
              </w:rPr>
            </w:pPr>
            <w:r w:rsidRPr="005E7CB7">
              <w:rPr>
                <w:rFonts w:cs="Times New Roman" w:hint="eastAsia"/>
                <w:color w:val="000000" w:themeColor="text1"/>
                <w:kern w:val="0"/>
                <w:szCs w:val="28"/>
              </w:rPr>
              <w:t>2018年臺北青少年桌球公開賽</w:t>
            </w:r>
          </w:p>
        </w:tc>
        <w:tc>
          <w:tcPr>
            <w:tcW w:w="2878" w:type="pct"/>
            <w:vAlign w:val="center"/>
            <w:hideMark/>
          </w:tcPr>
          <w:p w:rsidR="00E8125B" w:rsidRPr="005E7CB7" w:rsidRDefault="00E8125B" w:rsidP="00E8125B">
            <w:pPr>
              <w:rPr>
                <w:rFonts w:cs="標楷體"/>
                <w:color w:val="000000" w:themeColor="text1"/>
                <w:kern w:val="0"/>
                <w:szCs w:val="28"/>
              </w:rPr>
            </w:pPr>
            <w:r w:rsidRPr="005E7CB7">
              <w:rPr>
                <w:rFonts w:cs="標楷體" w:hint="eastAsia"/>
                <w:color w:val="000000" w:themeColor="text1"/>
                <w:kern w:val="0"/>
                <w:szCs w:val="28"/>
              </w:rPr>
              <w:t>本賽事於臺北體育館辦理，為國際桌球總會認定之黃金級青少年公開賽。賽事吸引亞洲、歐洲、北美洲共</w:t>
            </w:r>
            <w:r w:rsidRPr="005E7CB7">
              <w:rPr>
                <w:rFonts w:cs="標楷體"/>
                <w:color w:val="000000" w:themeColor="text1"/>
                <w:kern w:val="0"/>
                <w:szCs w:val="28"/>
              </w:rPr>
              <w:t>12國160位選手參賽</w:t>
            </w:r>
            <w:r w:rsidR="00EB6CC5">
              <w:rPr>
                <w:rFonts w:cs="標楷體" w:hint="eastAsia"/>
                <w:color w:val="000000" w:themeColor="text1"/>
                <w:kern w:val="0"/>
                <w:szCs w:val="28"/>
              </w:rPr>
              <w:t>，透過本賽事吸引優秀選手來臺參賽，更</w:t>
            </w:r>
            <w:r w:rsidRPr="005E7CB7">
              <w:rPr>
                <w:rFonts w:cs="標楷體" w:hint="eastAsia"/>
                <w:color w:val="000000" w:themeColor="text1"/>
                <w:kern w:val="0"/>
                <w:szCs w:val="28"/>
              </w:rPr>
              <w:t>提升我國青少年選手桌球水準。</w:t>
            </w:r>
          </w:p>
        </w:tc>
      </w:tr>
      <w:tr w:rsidR="00E8125B" w:rsidRPr="005E7CB7" w:rsidTr="00904EF7">
        <w:trPr>
          <w:trHeight w:val="983"/>
        </w:trPr>
        <w:tc>
          <w:tcPr>
            <w:tcW w:w="954" w:type="pct"/>
            <w:vAlign w:val="center"/>
            <w:hideMark/>
          </w:tcPr>
          <w:p w:rsidR="00E8125B" w:rsidRPr="005E7CB7" w:rsidRDefault="00E8125B" w:rsidP="00E8125B">
            <w:pPr>
              <w:autoSpaceDE w:val="0"/>
              <w:autoSpaceDN w:val="0"/>
              <w:adjustRightInd w:val="0"/>
              <w:jc w:val="center"/>
              <w:rPr>
                <w:rFonts w:hAnsiTheme="minorHAnsi" w:cs="標楷體"/>
                <w:color w:val="000000" w:themeColor="text1"/>
                <w:szCs w:val="28"/>
              </w:rPr>
            </w:pPr>
            <w:r w:rsidRPr="005E7CB7">
              <w:rPr>
                <w:rFonts w:hAnsiTheme="minorHAnsi" w:cs="標楷體" w:hint="eastAsia"/>
                <w:color w:val="000000" w:themeColor="text1"/>
                <w:szCs w:val="28"/>
              </w:rPr>
              <w:t>9/17-9/23</w:t>
            </w:r>
          </w:p>
        </w:tc>
        <w:tc>
          <w:tcPr>
            <w:tcW w:w="1168" w:type="pct"/>
            <w:vAlign w:val="center"/>
            <w:hideMark/>
          </w:tcPr>
          <w:p w:rsidR="00E8125B" w:rsidRPr="005E7CB7" w:rsidRDefault="00E8125B" w:rsidP="00E8125B">
            <w:pPr>
              <w:rPr>
                <w:rFonts w:cs="標楷體"/>
                <w:color w:val="000000" w:themeColor="text1"/>
                <w:kern w:val="0"/>
                <w:szCs w:val="28"/>
              </w:rPr>
            </w:pPr>
            <w:r w:rsidRPr="005E7CB7">
              <w:rPr>
                <w:rFonts w:cs="標楷體" w:hint="eastAsia"/>
                <w:color w:val="000000" w:themeColor="text1"/>
                <w:kern w:val="0"/>
                <w:szCs w:val="28"/>
              </w:rPr>
              <w:t>2018年第8屆興富發盃海峽兩岸城市棒球交流賽</w:t>
            </w:r>
          </w:p>
        </w:tc>
        <w:tc>
          <w:tcPr>
            <w:tcW w:w="2878" w:type="pct"/>
            <w:vAlign w:val="center"/>
            <w:hideMark/>
          </w:tcPr>
          <w:p w:rsidR="00E8125B" w:rsidRPr="005E7CB7" w:rsidRDefault="00E8125B" w:rsidP="00E8125B">
            <w:pPr>
              <w:rPr>
                <w:color w:val="000000" w:themeColor="text1"/>
              </w:rPr>
            </w:pPr>
            <w:r w:rsidRPr="005E7CB7">
              <w:rPr>
                <w:rFonts w:hint="eastAsia"/>
                <w:color w:val="000000" w:themeColor="text1"/>
              </w:rPr>
              <w:t>本賽事於本市天母棒球場、青年公園棒球場及新莊棒球場辦理，分為成棒組與少棒組，兩組各由中國4隊及我國4隊組成，共計16支隊伍參加，賽事屬例行舉辦之兩岸體育交流活動，提升雙方棒球競技實力。體育局所屬本市棒球隊亦代表臺北市參賽，最終本市代表隊獲得冠軍，將獎盃留在臺灣。</w:t>
            </w:r>
          </w:p>
        </w:tc>
      </w:tr>
      <w:tr w:rsidR="00E8125B" w:rsidRPr="005E7CB7" w:rsidTr="00904EF7">
        <w:trPr>
          <w:trHeight w:val="1721"/>
        </w:trPr>
        <w:tc>
          <w:tcPr>
            <w:tcW w:w="954" w:type="pct"/>
            <w:vAlign w:val="center"/>
            <w:hideMark/>
          </w:tcPr>
          <w:p w:rsidR="00E8125B" w:rsidRPr="005E7CB7" w:rsidRDefault="00E8125B" w:rsidP="00E8125B">
            <w:pPr>
              <w:autoSpaceDE w:val="0"/>
              <w:autoSpaceDN w:val="0"/>
              <w:adjustRightInd w:val="0"/>
              <w:jc w:val="center"/>
              <w:rPr>
                <w:rFonts w:hAnsiTheme="minorHAnsi" w:cs="標楷體"/>
                <w:color w:val="000000" w:themeColor="text1"/>
                <w:szCs w:val="28"/>
              </w:rPr>
            </w:pPr>
            <w:r w:rsidRPr="005E7CB7">
              <w:rPr>
                <w:rFonts w:hAnsiTheme="minorHAnsi" w:cs="標楷體" w:hint="eastAsia"/>
                <w:color w:val="000000" w:themeColor="text1"/>
                <w:szCs w:val="28"/>
              </w:rPr>
              <w:lastRenderedPageBreak/>
              <w:t>10/2-10/7</w:t>
            </w:r>
          </w:p>
        </w:tc>
        <w:tc>
          <w:tcPr>
            <w:tcW w:w="1168" w:type="pct"/>
            <w:vAlign w:val="center"/>
            <w:hideMark/>
          </w:tcPr>
          <w:p w:rsidR="00E8125B" w:rsidRPr="005E7CB7" w:rsidRDefault="00E8125B" w:rsidP="00E8125B">
            <w:pPr>
              <w:rPr>
                <w:rFonts w:cs="標楷體"/>
                <w:color w:val="000000" w:themeColor="text1"/>
                <w:kern w:val="0"/>
                <w:szCs w:val="28"/>
              </w:rPr>
            </w:pPr>
            <w:r w:rsidRPr="005E7CB7">
              <w:rPr>
                <w:rFonts w:cs="標楷體" w:hint="eastAsia"/>
                <w:color w:val="000000" w:themeColor="text1"/>
                <w:kern w:val="0"/>
                <w:szCs w:val="28"/>
              </w:rPr>
              <w:t>2018年中華台北羽球公開賽</w:t>
            </w:r>
          </w:p>
        </w:tc>
        <w:tc>
          <w:tcPr>
            <w:tcW w:w="2878" w:type="pct"/>
            <w:vAlign w:val="center"/>
            <w:hideMark/>
          </w:tcPr>
          <w:p w:rsidR="00E8125B" w:rsidRPr="005E7CB7" w:rsidRDefault="00E8125B" w:rsidP="00312938">
            <w:pPr>
              <w:rPr>
                <w:color w:val="000000" w:themeColor="text1"/>
              </w:rPr>
            </w:pPr>
            <w:r w:rsidRPr="005E7CB7">
              <w:rPr>
                <w:rFonts w:hint="eastAsia"/>
                <w:color w:val="000000" w:themeColor="text1"/>
              </w:rPr>
              <w:t>本賽事於臺北小巨蛋辦理，為世界羽球聯盟授權中華民國羽球協會辦理之我國最高等級羽球賽事。吸引觀眾達2萬9,047人次。</w:t>
            </w:r>
          </w:p>
        </w:tc>
      </w:tr>
      <w:tr w:rsidR="00E8125B" w:rsidRPr="005E7CB7" w:rsidTr="00904EF7">
        <w:trPr>
          <w:trHeight w:val="1755"/>
        </w:trPr>
        <w:tc>
          <w:tcPr>
            <w:tcW w:w="954" w:type="pct"/>
            <w:vAlign w:val="center"/>
            <w:hideMark/>
          </w:tcPr>
          <w:p w:rsidR="00E8125B" w:rsidRPr="005E7CB7" w:rsidRDefault="00E8125B" w:rsidP="00E8125B">
            <w:pPr>
              <w:jc w:val="center"/>
              <w:rPr>
                <w:rFonts w:cs="標楷體"/>
                <w:color w:val="000000" w:themeColor="text1"/>
                <w:kern w:val="0"/>
                <w:szCs w:val="28"/>
              </w:rPr>
            </w:pPr>
            <w:r w:rsidRPr="005E7CB7">
              <w:rPr>
                <w:rFonts w:cs="標楷體" w:hint="eastAsia"/>
                <w:color w:val="000000" w:themeColor="text1"/>
                <w:kern w:val="0"/>
                <w:szCs w:val="28"/>
              </w:rPr>
              <w:t>11/11-11/18</w:t>
            </w:r>
          </w:p>
        </w:tc>
        <w:tc>
          <w:tcPr>
            <w:tcW w:w="1168" w:type="pct"/>
            <w:vAlign w:val="center"/>
            <w:hideMark/>
          </w:tcPr>
          <w:p w:rsidR="00E8125B" w:rsidRPr="005E7CB7" w:rsidRDefault="00E8125B" w:rsidP="00E8125B">
            <w:pPr>
              <w:rPr>
                <w:rFonts w:cs="Times New Roman"/>
                <w:color w:val="000000" w:themeColor="text1"/>
                <w:kern w:val="0"/>
                <w:szCs w:val="28"/>
              </w:rPr>
            </w:pPr>
            <w:r w:rsidRPr="005E7CB7">
              <w:rPr>
                <w:rFonts w:cs="Times New Roman" w:hint="eastAsia"/>
                <w:color w:val="000000" w:themeColor="text1"/>
                <w:kern w:val="0"/>
                <w:szCs w:val="28"/>
              </w:rPr>
              <w:t>2018年臺北海碩國際女子網球挑戰賽</w:t>
            </w:r>
          </w:p>
        </w:tc>
        <w:tc>
          <w:tcPr>
            <w:tcW w:w="2878" w:type="pct"/>
            <w:vAlign w:val="center"/>
            <w:hideMark/>
          </w:tcPr>
          <w:p w:rsidR="00E8125B" w:rsidRPr="005E7CB7" w:rsidRDefault="00E8125B" w:rsidP="00312938">
            <w:pPr>
              <w:rPr>
                <w:rFonts w:cs="標楷體"/>
                <w:color w:val="000000" w:themeColor="text1"/>
                <w:kern w:val="0"/>
                <w:szCs w:val="28"/>
              </w:rPr>
            </w:pPr>
            <w:r w:rsidRPr="005E7CB7">
              <w:rPr>
                <w:rFonts w:cs="標楷體" w:hint="eastAsia"/>
                <w:color w:val="000000" w:themeColor="text1"/>
                <w:kern w:val="0"/>
                <w:szCs w:val="28"/>
              </w:rPr>
              <w:t>本賽事由本局與中華民國網球協會共同舉辦，今年已邁入第12屆，觀賽總人次達6萬2,885人。</w:t>
            </w:r>
          </w:p>
        </w:tc>
      </w:tr>
      <w:tr w:rsidR="00E8125B" w:rsidRPr="005E7CB7" w:rsidTr="00904EF7">
        <w:trPr>
          <w:trHeight w:val="699"/>
        </w:trPr>
        <w:tc>
          <w:tcPr>
            <w:tcW w:w="954" w:type="pct"/>
            <w:vAlign w:val="center"/>
            <w:hideMark/>
          </w:tcPr>
          <w:p w:rsidR="00E8125B" w:rsidRPr="005E7CB7" w:rsidRDefault="00E8125B" w:rsidP="00E8125B">
            <w:pPr>
              <w:jc w:val="center"/>
              <w:rPr>
                <w:rFonts w:cs="標楷體"/>
                <w:bCs/>
                <w:color w:val="000000" w:themeColor="text1"/>
                <w:kern w:val="0"/>
                <w:szCs w:val="28"/>
              </w:rPr>
            </w:pPr>
            <w:r w:rsidRPr="005E7CB7">
              <w:rPr>
                <w:rFonts w:cs="標楷體" w:hint="eastAsia"/>
                <w:bCs/>
                <w:color w:val="000000" w:themeColor="text1"/>
                <w:kern w:val="0"/>
                <w:szCs w:val="28"/>
              </w:rPr>
              <w:t>11/15-11/18</w:t>
            </w:r>
          </w:p>
        </w:tc>
        <w:tc>
          <w:tcPr>
            <w:tcW w:w="1168" w:type="pct"/>
            <w:vAlign w:val="center"/>
            <w:hideMark/>
          </w:tcPr>
          <w:p w:rsidR="00E8125B" w:rsidRPr="005E7CB7" w:rsidRDefault="00E8125B" w:rsidP="00E8125B">
            <w:pPr>
              <w:rPr>
                <w:rFonts w:cs="Times New Roman"/>
                <w:color w:val="000000" w:themeColor="text1"/>
                <w:kern w:val="0"/>
                <w:szCs w:val="28"/>
              </w:rPr>
            </w:pPr>
            <w:r w:rsidRPr="005E7CB7">
              <w:rPr>
                <w:rFonts w:cs="Times New Roman" w:hint="eastAsia"/>
                <w:bCs/>
                <w:color w:val="000000" w:themeColor="text1"/>
                <w:kern w:val="0"/>
                <w:szCs w:val="28"/>
              </w:rPr>
              <w:t>2018第11屆世界跆拳道品勢錦標賽</w:t>
            </w:r>
          </w:p>
        </w:tc>
        <w:tc>
          <w:tcPr>
            <w:tcW w:w="2878" w:type="pct"/>
            <w:vAlign w:val="center"/>
            <w:hideMark/>
          </w:tcPr>
          <w:p w:rsidR="00E8125B" w:rsidRPr="005E7CB7" w:rsidRDefault="00E8125B" w:rsidP="00312938">
            <w:pPr>
              <w:rPr>
                <w:rFonts w:cs="標楷體"/>
                <w:color w:val="000000" w:themeColor="text1"/>
                <w:kern w:val="0"/>
                <w:szCs w:val="28"/>
              </w:rPr>
            </w:pPr>
            <w:r w:rsidRPr="005E7CB7">
              <w:rPr>
                <w:rFonts w:cs="標楷體" w:hint="eastAsia"/>
                <w:color w:val="000000" w:themeColor="text1"/>
                <w:kern w:val="0"/>
                <w:szCs w:val="28"/>
              </w:rPr>
              <w:t>本賽事於</w:t>
            </w:r>
            <w:r w:rsidRPr="005E7CB7">
              <w:rPr>
                <w:rFonts w:cs="標楷體" w:hint="eastAsia"/>
                <w:bCs/>
                <w:color w:val="000000" w:themeColor="text1"/>
                <w:kern w:val="0"/>
                <w:szCs w:val="28"/>
              </w:rPr>
              <w:t>臺北市立大學-天母校區體育館辦理，由</w:t>
            </w:r>
            <w:r w:rsidRPr="005E7CB7">
              <w:rPr>
                <w:rFonts w:cs="標楷體" w:hint="eastAsia"/>
                <w:color w:val="000000" w:themeColor="text1"/>
                <w:kern w:val="0"/>
                <w:szCs w:val="28"/>
              </w:rPr>
              <w:t>本局與中華民國跆拳道協會共同舉辦</w:t>
            </w:r>
            <w:r w:rsidR="00D90F9F">
              <w:rPr>
                <w:rFonts w:cs="標楷體" w:hint="eastAsia"/>
                <w:bCs/>
                <w:color w:val="000000" w:themeColor="text1"/>
                <w:kern w:val="0"/>
                <w:szCs w:val="28"/>
              </w:rPr>
              <w:t>，</w:t>
            </w:r>
            <w:r w:rsidRPr="005E7CB7">
              <w:rPr>
                <w:rFonts w:cs="標楷體" w:hint="eastAsia"/>
                <w:bCs/>
                <w:color w:val="000000" w:themeColor="text1"/>
                <w:kern w:val="0"/>
                <w:szCs w:val="28"/>
              </w:rPr>
              <w:t>計59個國家、1,500位隊職員選手參賽</w:t>
            </w:r>
            <w:r w:rsidRPr="005E7CB7">
              <w:rPr>
                <w:rFonts w:cs="標楷體" w:hint="eastAsia"/>
                <w:color w:val="000000" w:themeColor="text1"/>
                <w:kern w:val="0"/>
                <w:szCs w:val="28"/>
              </w:rPr>
              <w:t>。</w:t>
            </w:r>
          </w:p>
        </w:tc>
      </w:tr>
    </w:tbl>
    <w:p w:rsidR="009675C4" w:rsidRPr="005E7CB7" w:rsidRDefault="00C4570E" w:rsidP="009675C4">
      <w:pPr>
        <w:rPr>
          <w:color w:val="000000" w:themeColor="text1"/>
          <w:szCs w:val="24"/>
        </w:rPr>
      </w:pPr>
      <w:r w:rsidRPr="005E7CB7">
        <w:rPr>
          <w:rFonts w:hint="eastAsia"/>
          <w:color w:val="000000" w:themeColor="text1"/>
          <w:szCs w:val="24"/>
        </w:rPr>
        <w:t xml:space="preserve">  7</w:t>
      </w:r>
      <w:r w:rsidR="009675C4" w:rsidRPr="005E7CB7">
        <w:rPr>
          <w:rFonts w:hint="eastAsia"/>
          <w:color w:val="000000" w:themeColor="text1"/>
          <w:szCs w:val="24"/>
        </w:rPr>
        <w:t>.</w:t>
      </w:r>
      <w:r w:rsidR="00E8125B" w:rsidRPr="005E7CB7">
        <w:rPr>
          <w:rFonts w:hint="eastAsia"/>
          <w:color w:val="000000" w:themeColor="text1"/>
          <w:szCs w:val="24"/>
        </w:rPr>
        <w:t>臺北市棒球隊回饋社會做公益，勇奪海峽盃冠軍</w:t>
      </w:r>
    </w:p>
    <w:p w:rsidR="00100801" w:rsidRPr="005E7CB7" w:rsidRDefault="00E8125B" w:rsidP="00E8125B">
      <w:pPr>
        <w:ind w:left="567" w:firstLineChars="202" w:firstLine="566"/>
        <w:rPr>
          <w:color w:val="000000" w:themeColor="text1"/>
          <w:szCs w:val="24"/>
        </w:rPr>
      </w:pPr>
      <w:r w:rsidRPr="005E7CB7">
        <w:rPr>
          <w:rFonts w:hint="eastAsia"/>
          <w:color w:val="000000" w:themeColor="text1"/>
          <w:szCs w:val="24"/>
        </w:rPr>
        <w:t>本市棒球隊積極投入公益活動，</w:t>
      </w:r>
      <w:r w:rsidRPr="005E7CB7">
        <w:rPr>
          <w:color w:val="000000" w:themeColor="text1"/>
          <w:szCs w:val="24"/>
        </w:rPr>
        <w:t>8月10日於天母棒球場舉辦社會關懷公益活動。北市棒球隊在傷兵眾多時，仍不忘本，堅持到底最終勇奪「2018年第8屆興富發盃海峽兩岸城市棒球交流賽」冠軍</w:t>
      </w:r>
      <w:r w:rsidR="009675C4" w:rsidRPr="005E7CB7">
        <w:rPr>
          <w:rFonts w:hint="eastAsia"/>
          <w:color w:val="000000" w:themeColor="text1"/>
          <w:szCs w:val="24"/>
        </w:rPr>
        <w:t>。</w:t>
      </w:r>
    </w:p>
    <w:p w:rsidR="00100801" w:rsidRPr="005E7CB7" w:rsidRDefault="00100801" w:rsidP="00100801">
      <w:pPr>
        <w:rPr>
          <w:color w:val="000000" w:themeColor="text1"/>
        </w:rPr>
      </w:pPr>
      <w:r w:rsidRPr="005E7CB7">
        <w:rPr>
          <w:color w:val="000000" w:themeColor="text1"/>
        </w:rPr>
        <w:br w:type="page"/>
      </w:r>
    </w:p>
    <w:p w:rsidR="002A7755" w:rsidRPr="005E7CB7" w:rsidRDefault="002A7755" w:rsidP="00077756">
      <w:pPr>
        <w:pStyle w:val="1"/>
        <w:rPr>
          <w:color w:val="000000" w:themeColor="text1"/>
          <w:szCs w:val="32"/>
        </w:rPr>
      </w:pPr>
      <w:bookmarkStart w:id="17" w:name="_Toc516559429"/>
      <w:r w:rsidRPr="005E7CB7">
        <w:rPr>
          <w:color w:val="000000" w:themeColor="text1"/>
          <w:szCs w:val="32"/>
        </w:rPr>
        <w:lastRenderedPageBreak/>
        <w:t>(二)10</w:t>
      </w:r>
      <w:r w:rsidR="00E8125B" w:rsidRPr="005E7CB7">
        <w:rPr>
          <w:rFonts w:hint="eastAsia"/>
          <w:color w:val="000000" w:themeColor="text1"/>
          <w:szCs w:val="32"/>
        </w:rPr>
        <w:t>8</w:t>
      </w:r>
      <w:r w:rsidRPr="005E7CB7">
        <w:rPr>
          <w:color w:val="000000" w:themeColor="text1"/>
          <w:szCs w:val="32"/>
        </w:rPr>
        <w:t>年</w:t>
      </w:r>
      <w:r w:rsidR="00E8125B" w:rsidRPr="005E7CB7">
        <w:rPr>
          <w:rFonts w:hint="eastAsia"/>
          <w:color w:val="000000" w:themeColor="text1"/>
          <w:szCs w:val="32"/>
        </w:rPr>
        <w:t>上</w:t>
      </w:r>
      <w:r w:rsidRPr="005E7CB7">
        <w:rPr>
          <w:color w:val="000000" w:themeColor="text1"/>
          <w:szCs w:val="32"/>
        </w:rPr>
        <w:t>半年工作重點</w:t>
      </w:r>
      <w:bookmarkEnd w:id="17"/>
      <w:r w:rsidRPr="005E7CB7">
        <w:rPr>
          <w:color w:val="000000" w:themeColor="text1"/>
          <w:szCs w:val="32"/>
        </w:rPr>
        <w:tab/>
      </w:r>
    </w:p>
    <w:p w:rsidR="009675C4" w:rsidRPr="005E7CB7" w:rsidRDefault="009675C4" w:rsidP="009675C4">
      <w:pPr>
        <w:ind w:firstLineChars="100" w:firstLine="280"/>
        <w:rPr>
          <w:color w:val="000000" w:themeColor="text1"/>
          <w:szCs w:val="24"/>
        </w:rPr>
      </w:pPr>
      <w:r w:rsidRPr="005E7CB7">
        <w:rPr>
          <w:rFonts w:hint="eastAsia"/>
          <w:color w:val="000000" w:themeColor="text1"/>
          <w:szCs w:val="24"/>
        </w:rPr>
        <w:t>1.強化基層訓練站訓練成效</w:t>
      </w:r>
    </w:p>
    <w:p w:rsidR="009675C4" w:rsidRPr="005E7CB7" w:rsidRDefault="009675C4" w:rsidP="009675C4">
      <w:pPr>
        <w:ind w:leftChars="202" w:left="566"/>
        <w:rPr>
          <w:color w:val="000000" w:themeColor="text1"/>
        </w:rPr>
      </w:pPr>
      <w:r w:rsidRPr="005E7CB7">
        <w:rPr>
          <w:rFonts w:hint="eastAsia"/>
          <w:color w:val="000000" w:themeColor="text1"/>
        </w:rPr>
        <w:t xml:space="preserve">    </w:t>
      </w:r>
      <w:r w:rsidR="00E8125B" w:rsidRPr="005E7CB7">
        <w:rPr>
          <w:color w:val="000000" w:themeColor="text1"/>
        </w:rPr>
        <w:t>108年上半年</w:t>
      </w:r>
      <w:r w:rsidRPr="005E7CB7">
        <w:rPr>
          <w:rFonts w:hint="eastAsia"/>
          <w:color w:val="000000" w:themeColor="text1"/>
        </w:rPr>
        <w:t>基層訓練站的重要工作，為訪視基層訓練站訓練成效、實地瞭解需協助事項、持續辦理各項核銷作業，以及提早核定108年各級基層訓練站及補助款額度。</w:t>
      </w:r>
    </w:p>
    <w:p w:rsidR="009675C4" w:rsidRPr="005E7CB7" w:rsidRDefault="009675C4" w:rsidP="009946C8">
      <w:pPr>
        <w:pStyle w:val="a3"/>
        <w:numPr>
          <w:ilvl w:val="0"/>
          <w:numId w:val="4"/>
        </w:numPr>
        <w:ind w:leftChars="0" w:left="993" w:hanging="426"/>
        <w:rPr>
          <w:color w:val="000000" w:themeColor="text1"/>
          <w:szCs w:val="24"/>
        </w:rPr>
      </w:pPr>
      <w:r w:rsidRPr="005E7CB7">
        <w:rPr>
          <w:rFonts w:hint="eastAsia"/>
          <w:color w:val="000000" w:themeColor="text1"/>
          <w:szCs w:val="24"/>
        </w:rPr>
        <w:t>訪視基層訓練站訓練成效</w:t>
      </w:r>
    </w:p>
    <w:p w:rsidR="009675C4" w:rsidRPr="005E7CB7" w:rsidRDefault="004A29EC" w:rsidP="005B0EA6">
      <w:pPr>
        <w:ind w:leftChars="354" w:left="991" w:firstLineChars="202" w:firstLine="566"/>
        <w:rPr>
          <w:color w:val="000000" w:themeColor="text1"/>
        </w:rPr>
      </w:pPr>
      <w:r w:rsidRPr="005E7CB7">
        <w:rPr>
          <w:rFonts w:hint="eastAsia"/>
          <w:color w:val="000000" w:themeColor="text1"/>
        </w:rPr>
        <w:t>為瞭解本市各基層訓練站運作情形，</w:t>
      </w:r>
      <w:r w:rsidR="009675C4" w:rsidRPr="005E7CB7">
        <w:rPr>
          <w:rFonts w:hint="eastAsia"/>
          <w:color w:val="000000" w:themeColor="text1"/>
        </w:rPr>
        <w:t>將於</w:t>
      </w:r>
      <w:r w:rsidR="00E8125B" w:rsidRPr="005E7CB7">
        <w:rPr>
          <w:color w:val="000000" w:themeColor="text1"/>
        </w:rPr>
        <w:t>108年上半年</w:t>
      </w:r>
      <w:r w:rsidR="009675C4" w:rsidRPr="005E7CB7">
        <w:rPr>
          <w:rFonts w:hint="eastAsia"/>
          <w:color w:val="000000" w:themeColor="text1"/>
        </w:rPr>
        <w:t>規劃基層訓練站訪視作業，走訪各級學校基層訓練站，瞭解選手訓練情形及場地設備現況，並與學校針對訓練實務、場地設備、器材環境、學校行政及需要本局協助事項等方面進行溝通，以提升行政效能。</w:t>
      </w:r>
    </w:p>
    <w:p w:rsidR="009675C4" w:rsidRPr="005E7CB7" w:rsidRDefault="009675C4" w:rsidP="009946C8">
      <w:pPr>
        <w:pStyle w:val="a3"/>
        <w:numPr>
          <w:ilvl w:val="0"/>
          <w:numId w:val="4"/>
        </w:numPr>
        <w:ind w:leftChars="0" w:left="993" w:hanging="426"/>
        <w:rPr>
          <w:color w:val="000000" w:themeColor="text1"/>
          <w:szCs w:val="24"/>
        </w:rPr>
      </w:pPr>
      <w:r w:rsidRPr="005E7CB7">
        <w:rPr>
          <w:rFonts w:hint="eastAsia"/>
          <w:color w:val="000000" w:themeColor="text1"/>
          <w:szCs w:val="24"/>
        </w:rPr>
        <w:t>持續推動辦理基層訓練站各項相關業務，項目詳如表</w:t>
      </w:r>
      <w:r w:rsidR="002B5C6E" w:rsidRPr="005E7CB7">
        <w:rPr>
          <w:rFonts w:hint="eastAsia"/>
          <w:color w:val="000000" w:themeColor="text1"/>
          <w:szCs w:val="24"/>
        </w:rPr>
        <w:t>7</w:t>
      </w:r>
      <w:r w:rsidRPr="005E7CB7">
        <w:rPr>
          <w:rFonts w:hint="eastAsia"/>
          <w:color w:val="000000" w:themeColor="text1"/>
          <w:szCs w:val="24"/>
        </w:rPr>
        <w:t>。</w:t>
      </w:r>
    </w:p>
    <w:p w:rsidR="009675C4" w:rsidRPr="005E7CB7" w:rsidRDefault="00090A32" w:rsidP="00090A32">
      <w:pPr>
        <w:pStyle w:val="af8"/>
        <w:jc w:val="center"/>
        <w:rPr>
          <w:color w:val="000000" w:themeColor="text1"/>
          <w:sz w:val="28"/>
          <w:szCs w:val="28"/>
        </w:rPr>
      </w:pPr>
      <w:bookmarkStart w:id="18" w:name="_Toc492460221"/>
      <w:bookmarkStart w:id="19" w:name="_Toc478049366"/>
      <w:bookmarkStart w:id="20" w:name="_Toc478055971"/>
      <w:bookmarkStart w:id="21" w:name="_Toc3995031"/>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7</w:t>
      </w:r>
      <w:r w:rsidRPr="005E7CB7">
        <w:rPr>
          <w:color w:val="000000" w:themeColor="text1"/>
          <w:sz w:val="28"/>
          <w:szCs w:val="28"/>
        </w:rPr>
        <w:fldChar w:fldCharType="end"/>
      </w:r>
      <w:bookmarkEnd w:id="18"/>
      <w:bookmarkEnd w:id="19"/>
      <w:bookmarkEnd w:id="20"/>
      <w:r w:rsidR="002B5C6E" w:rsidRPr="005E7CB7">
        <w:rPr>
          <w:rFonts w:hint="eastAsia"/>
          <w:color w:val="000000" w:themeColor="text1"/>
          <w:sz w:val="28"/>
          <w:szCs w:val="28"/>
        </w:rPr>
        <w:t xml:space="preserve"> </w:t>
      </w:r>
      <w:r w:rsidR="00E8125B" w:rsidRPr="005E7CB7">
        <w:rPr>
          <w:color w:val="000000" w:themeColor="text1"/>
          <w:sz w:val="28"/>
          <w:szCs w:val="28"/>
        </w:rPr>
        <w:t>108年基層訓練站執行項目表</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7178"/>
      </w:tblGrid>
      <w:tr w:rsidR="00E8125B" w:rsidRPr="005E7CB7" w:rsidTr="00904EF7">
        <w:trPr>
          <w:jc w:val="center"/>
        </w:trPr>
        <w:tc>
          <w:tcPr>
            <w:tcW w:w="674" w:type="pct"/>
            <w:vAlign w:val="center"/>
            <w:hideMark/>
          </w:tcPr>
          <w:p w:rsidR="00E8125B" w:rsidRPr="005E7CB7" w:rsidRDefault="00E8125B" w:rsidP="00E8125B">
            <w:pPr>
              <w:snapToGrid w:val="0"/>
              <w:jc w:val="center"/>
              <w:rPr>
                <w:b/>
                <w:color w:val="000000" w:themeColor="text1"/>
                <w:szCs w:val="24"/>
              </w:rPr>
            </w:pPr>
            <w:r w:rsidRPr="005E7CB7">
              <w:rPr>
                <w:rFonts w:hint="eastAsia"/>
                <w:b/>
                <w:color w:val="000000" w:themeColor="text1"/>
                <w:szCs w:val="24"/>
              </w:rPr>
              <w:t>序號</w:t>
            </w:r>
          </w:p>
        </w:tc>
        <w:tc>
          <w:tcPr>
            <w:tcW w:w="4326" w:type="pct"/>
            <w:vAlign w:val="center"/>
            <w:hideMark/>
          </w:tcPr>
          <w:p w:rsidR="00E8125B" w:rsidRPr="005E7CB7" w:rsidRDefault="00E8125B" w:rsidP="00E8125B">
            <w:pPr>
              <w:snapToGrid w:val="0"/>
              <w:jc w:val="center"/>
              <w:rPr>
                <w:b/>
                <w:color w:val="000000" w:themeColor="text1"/>
                <w:szCs w:val="24"/>
              </w:rPr>
            </w:pPr>
            <w:r w:rsidRPr="005E7CB7">
              <w:rPr>
                <w:rFonts w:hint="eastAsia"/>
                <w:b/>
                <w:color w:val="000000" w:themeColor="text1"/>
                <w:szCs w:val="24"/>
              </w:rPr>
              <w:t>計畫內容</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1</w:t>
            </w:r>
          </w:p>
        </w:tc>
        <w:tc>
          <w:tcPr>
            <w:tcW w:w="4326" w:type="pct"/>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基站補助款審核及撥款</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2</w:t>
            </w:r>
          </w:p>
        </w:tc>
        <w:tc>
          <w:tcPr>
            <w:tcW w:w="4326" w:type="pct"/>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申請教育部體育署基站補助款</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3</w:t>
            </w:r>
          </w:p>
        </w:tc>
        <w:tc>
          <w:tcPr>
            <w:tcW w:w="4326" w:type="pct"/>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棒球基站補助款審核及撥款</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4</w:t>
            </w:r>
          </w:p>
        </w:tc>
        <w:tc>
          <w:tcPr>
            <w:tcW w:w="4326" w:type="pct"/>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申請教育部棒球基站補助款</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5</w:t>
            </w:r>
          </w:p>
        </w:tc>
        <w:tc>
          <w:tcPr>
            <w:tcW w:w="4326" w:type="pct"/>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績優運動選手訓練補助金申請及審核</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6</w:t>
            </w:r>
          </w:p>
        </w:tc>
        <w:tc>
          <w:tcPr>
            <w:tcW w:w="4326" w:type="pct"/>
            <w:vAlign w:val="center"/>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辦理國外移地訓練與參賽之資格審查</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7</w:t>
            </w:r>
          </w:p>
        </w:tc>
        <w:tc>
          <w:tcPr>
            <w:tcW w:w="4326" w:type="pct"/>
            <w:vAlign w:val="center"/>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辦理聘請外籍教練審查與補助</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8</w:t>
            </w:r>
          </w:p>
        </w:tc>
        <w:tc>
          <w:tcPr>
            <w:tcW w:w="4326" w:type="pct"/>
            <w:vAlign w:val="center"/>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辦理器材設備補助</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9</w:t>
            </w:r>
          </w:p>
        </w:tc>
        <w:tc>
          <w:tcPr>
            <w:tcW w:w="4326" w:type="pct"/>
            <w:vAlign w:val="center"/>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辦理訓練環境改善補助</w:t>
            </w:r>
          </w:p>
        </w:tc>
      </w:tr>
      <w:tr w:rsidR="00E8125B" w:rsidRPr="005E7CB7" w:rsidTr="00904EF7">
        <w:trPr>
          <w:jc w:val="center"/>
        </w:trPr>
        <w:tc>
          <w:tcPr>
            <w:tcW w:w="674" w:type="pct"/>
            <w:vAlign w:val="center"/>
            <w:hideMark/>
          </w:tcPr>
          <w:p w:rsidR="00E8125B" w:rsidRPr="005E7CB7" w:rsidRDefault="00E8125B" w:rsidP="00E8125B">
            <w:pPr>
              <w:snapToGrid w:val="0"/>
              <w:jc w:val="center"/>
              <w:rPr>
                <w:color w:val="000000" w:themeColor="text1"/>
                <w:szCs w:val="24"/>
              </w:rPr>
            </w:pPr>
            <w:r w:rsidRPr="005E7CB7">
              <w:rPr>
                <w:rFonts w:hint="eastAsia"/>
                <w:color w:val="000000" w:themeColor="text1"/>
                <w:szCs w:val="24"/>
              </w:rPr>
              <w:t>10</w:t>
            </w:r>
          </w:p>
        </w:tc>
        <w:tc>
          <w:tcPr>
            <w:tcW w:w="4326" w:type="pct"/>
            <w:hideMark/>
          </w:tcPr>
          <w:p w:rsidR="00E8125B" w:rsidRPr="005E7CB7" w:rsidRDefault="00E8125B" w:rsidP="00E8125B">
            <w:pPr>
              <w:snapToGrid w:val="0"/>
              <w:jc w:val="left"/>
              <w:rPr>
                <w:color w:val="000000" w:themeColor="text1"/>
                <w:szCs w:val="24"/>
              </w:rPr>
            </w:pPr>
            <w:r w:rsidRPr="005E7CB7">
              <w:rPr>
                <w:rFonts w:hint="eastAsia"/>
                <w:color w:val="000000" w:themeColor="text1"/>
                <w:szCs w:val="24"/>
              </w:rPr>
              <w:t>辦理菁英運動選手補助</w:t>
            </w:r>
          </w:p>
        </w:tc>
      </w:tr>
    </w:tbl>
    <w:p w:rsidR="00C4570E" w:rsidRPr="005E7CB7" w:rsidRDefault="00C4570E" w:rsidP="00C4570E">
      <w:pPr>
        <w:rPr>
          <w:color w:val="000000" w:themeColor="text1"/>
          <w:szCs w:val="24"/>
        </w:rPr>
      </w:pPr>
      <w:r w:rsidRPr="005E7CB7">
        <w:rPr>
          <w:rFonts w:hint="eastAsia"/>
          <w:color w:val="000000" w:themeColor="text1"/>
        </w:rPr>
        <w:t xml:space="preserve">  2.</w:t>
      </w:r>
      <w:r w:rsidRPr="005E7CB7">
        <w:rPr>
          <w:rFonts w:hint="eastAsia"/>
          <w:color w:val="000000" w:themeColor="text1"/>
          <w:szCs w:val="24"/>
        </w:rPr>
        <w:t>提供本市績優運動選手訓練補助金</w:t>
      </w:r>
    </w:p>
    <w:p w:rsidR="00C4570E" w:rsidRPr="005E7CB7" w:rsidRDefault="00C4570E" w:rsidP="00C4570E">
      <w:pPr>
        <w:ind w:leftChars="202" w:left="566" w:firstLineChars="50" w:firstLine="140"/>
        <w:rPr>
          <w:color w:val="000000" w:themeColor="text1"/>
        </w:rPr>
      </w:pPr>
      <w:r w:rsidRPr="005E7CB7">
        <w:rPr>
          <w:rFonts w:hint="eastAsia"/>
          <w:color w:val="000000" w:themeColor="text1"/>
        </w:rPr>
        <w:t xml:space="preserve">   </w:t>
      </w:r>
      <w:r w:rsidR="00A45390" w:rsidRPr="00A45390">
        <w:rPr>
          <w:rFonts w:hint="eastAsia"/>
          <w:color w:val="000000" w:themeColor="text1"/>
        </w:rPr>
        <w:t>針對</w:t>
      </w:r>
      <w:r w:rsidR="00A45390" w:rsidRPr="00A45390">
        <w:rPr>
          <w:color w:val="000000" w:themeColor="text1"/>
        </w:rPr>
        <w:t>106年全國運動會、108年全國大專校院運動會、108</w:t>
      </w:r>
      <w:r w:rsidR="00A45390" w:rsidRPr="00A45390">
        <w:rPr>
          <w:color w:val="000000" w:themeColor="text1"/>
        </w:rPr>
        <w:lastRenderedPageBreak/>
        <w:t>年全國中等學校運動會、2019年雅加達亞洲運動會核發本市績優運動選手訓練補助金，預計核撥500位選手，核發7,000萬元。</w:t>
      </w:r>
    </w:p>
    <w:p w:rsidR="00C4570E" w:rsidRPr="005E7CB7" w:rsidRDefault="00C4570E" w:rsidP="00C4570E">
      <w:pPr>
        <w:rPr>
          <w:color w:val="000000" w:themeColor="text1"/>
          <w:szCs w:val="24"/>
        </w:rPr>
      </w:pPr>
      <w:r w:rsidRPr="005E7CB7">
        <w:rPr>
          <w:rFonts w:hint="eastAsia"/>
          <w:color w:val="000000" w:themeColor="text1"/>
        </w:rPr>
        <w:t xml:space="preserve">  </w:t>
      </w:r>
      <w:r w:rsidRPr="005E7CB7">
        <w:rPr>
          <w:rFonts w:hint="eastAsia"/>
          <w:color w:val="000000" w:themeColor="text1"/>
          <w:szCs w:val="24"/>
        </w:rPr>
        <w:t>3.完備運動科學及運動照護</w:t>
      </w:r>
    </w:p>
    <w:p w:rsidR="00C4570E" w:rsidRPr="005E7CB7" w:rsidRDefault="00C4570E" w:rsidP="004E3A7A">
      <w:pPr>
        <w:pStyle w:val="a3"/>
        <w:numPr>
          <w:ilvl w:val="0"/>
          <w:numId w:val="33"/>
        </w:numPr>
        <w:ind w:leftChars="0" w:left="993" w:hanging="429"/>
        <w:rPr>
          <w:color w:val="000000" w:themeColor="text1"/>
          <w:szCs w:val="24"/>
        </w:rPr>
      </w:pPr>
      <w:r w:rsidRPr="005E7CB7">
        <w:rPr>
          <w:rFonts w:hint="eastAsia"/>
          <w:color w:val="000000" w:themeColor="text1"/>
        </w:rPr>
        <w:t>競技運動訓練暨科學中心計畫</w:t>
      </w:r>
    </w:p>
    <w:p w:rsidR="00C4570E" w:rsidRPr="005E7CB7" w:rsidRDefault="00C4570E" w:rsidP="004E3A7A">
      <w:pPr>
        <w:ind w:leftChars="354" w:left="991" w:firstLineChars="198" w:firstLine="554"/>
        <w:rPr>
          <w:color w:val="000000" w:themeColor="text1"/>
        </w:rPr>
      </w:pPr>
      <w:r w:rsidRPr="005E7CB7">
        <w:rPr>
          <w:rFonts w:hint="eastAsia"/>
          <w:color w:val="000000" w:themeColor="text1"/>
        </w:rPr>
        <w:t>依運動能力檢測組、運動防護宣導組、科學輔助訓練組、運動營養諮商組、運動技術分析組、運動生理分析組、運動心理諮商組、運動禁藥宣導組、選手心理技能訓練營、選手教練研習講座等10項專業組別提供服務，預計服務</w:t>
      </w:r>
      <w:r w:rsidR="0064364D" w:rsidRPr="005E7CB7">
        <w:rPr>
          <w:rFonts w:hint="eastAsia"/>
          <w:color w:val="000000" w:themeColor="text1"/>
        </w:rPr>
        <w:t>人數</w:t>
      </w:r>
      <w:r w:rsidRPr="005E7CB7">
        <w:rPr>
          <w:rFonts w:hint="eastAsia"/>
          <w:color w:val="000000" w:themeColor="text1"/>
        </w:rPr>
        <w:t>達8,000人次。</w:t>
      </w:r>
    </w:p>
    <w:p w:rsidR="00C4570E" w:rsidRPr="005E7CB7" w:rsidRDefault="00C4570E" w:rsidP="004E3A7A">
      <w:pPr>
        <w:pStyle w:val="a3"/>
        <w:numPr>
          <w:ilvl w:val="0"/>
          <w:numId w:val="33"/>
        </w:numPr>
        <w:ind w:leftChars="0" w:left="993" w:hanging="429"/>
        <w:rPr>
          <w:color w:val="000000" w:themeColor="text1"/>
        </w:rPr>
      </w:pPr>
      <w:r w:rsidRPr="005E7CB7">
        <w:rPr>
          <w:rFonts w:hint="eastAsia"/>
          <w:color w:val="000000" w:themeColor="text1"/>
        </w:rPr>
        <w:t>運動防護支援運動訓練計畫</w:t>
      </w:r>
    </w:p>
    <w:p w:rsidR="00C4570E" w:rsidRPr="005E7CB7" w:rsidRDefault="00736FD3" w:rsidP="004E3A7A">
      <w:pPr>
        <w:ind w:leftChars="354" w:left="991" w:firstLineChars="198" w:firstLine="554"/>
        <w:rPr>
          <w:color w:val="000000" w:themeColor="text1"/>
        </w:rPr>
      </w:pPr>
      <w:r w:rsidRPr="005E7CB7">
        <w:rPr>
          <w:rFonts w:hint="eastAsia"/>
          <w:color w:val="000000" w:themeColor="text1"/>
        </w:rPr>
        <w:t>除了以現階段</w:t>
      </w:r>
      <w:r w:rsidRPr="005E7CB7">
        <w:rPr>
          <w:color w:val="000000" w:themeColor="text1"/>
        </w:rPr>
        <w:t>16站4室1所之規模辦理防護支援業務，預計服務將達10萬人次；另將加設1</w:t>
      </w:r>
      <w:r w:rsidR="007A7D71" w:rsidRPr="005E7CB7">
        <w:rPr>
          <w:color w:val="000000" w:themeColor="text1"/>
        </w:rPr>
        <w:t>防護室，以區域平衡及競技成績為優先</w:t>
      </w:r>
      <w:r w:rsidRPr="005E7CB7">
        <w:rPr>
          <w:color w:val="000000" w:themeColor="text1"/>
        </w:rPr>
        <w:t>，將於完成學校意願調查及實地訪查後擇定</w:t>
      </w:r>
      <w:r w:rsidR="00C4570E" w:rsidRPr="005E7CB7">
        <w:rPr>
          <w:rFonts w:hint="eastAsia"/>
          <w:color w:val="000000" w:themeColor="text1"/>
        </w:rPr>
        <w:t>。</w:t>
      </w:r>
    </w:p>
    <w:p w:rsidR="00C4570E" w:rsidRPr="005E7CB7" w:rsidRDefault="00C4570E" w:rsidP="00C4570E">
      <w:pPr>
        <w:rPr>
          <w:color w:val="000000" w:themeColor="text1"/>
          <w:szCs w:val="24"/>
        </w:rPr>
      </w:pPr>
      <w:r w:rsidRPr="005E7CB7">
        <w:rPr>
          <w:rFonts w:hint="eastAsia"/>
          <w:color w:val="000000" w:themeColor="text1"/>
          <w:szCs w:val="24"/>
        </w:rPr>
        <w:t xml:space="preserve">  4.建置競技運動人才資料庫</w:t>
      </w:r>
    </w:p>
    <w:p w:rsidR="002260EE" w:rsidRPr="005E7CB7" w:rsidRDefault="00736FD3" w:rsidP="005B0EA6">
      <w:pPr>
        <w:ind w:leftChars="202" w:left="566" w:firstLineChars="202" w:firstLine="566"/>
        <w:rPr>
          <w:color w:val="000000" w:themeColor="text1"/>
        </w:rPr>
      </w:pPr>
      <w:r w:rsidRPr="005E7CB7">
        <w:rPr>
          <w:rFonts w:hint="eastAsia"/>
          <w:color w:val="000000" w:themeColor="text1"/>
        </w:rPr>
        <w:t>依</w:t>
      </w:r>
      <w:r w:rsidRPr="005E7CB7">
        <w:rPr>
          <w:color w:val="000000" w:themeColor="text1"/>
        </w:rPr>
        <w:t>107年執行之績優選手競技體能數據，持續擴增本市重點奪牌運動種類績優選手之體能資料常模，且依國中組、高中組、社會組及菁英組分組，使本市競技體能常模更臻完備</w:t>
      </w:r>
      <w:r w:rsidR="00C4570E" w:rsidRPr="005E7CB7">
        <w:rPr>
          <w:rFonts w:hint="eastAsia"/>
          <w:color w:val="000000" w:themeColor="text1"/>
        </w:rPr>
        <w:t>。</w:t>
      </w:r>
    </w:p>
    <w:p w:rsidR="00C4570E" w:rsidRPr="005E7CB7" w:rsidRDefault="00C4570E" w:rsidP="00C4570E">
      <w:pPr>
        <w:rPr>
          <w:color w:val="000000" w:themeColor="text1"/>
          <w:szCs w:val="24"/>
        </w:rPr>
      </w:pPr>
      <w:r w:rsidRPr="005E7CB7">
        <w:rPr>
          <w:rFonts w:hint="eastAsia"/>
          <w:color w:val="000000" w:themeColor="text1"/>
          <w:szCs w:val="24"/>
        </w:rPr>
        <w:t xml:space="preserve">  5.辦理補助體育團體訓練比賽及活動</w:t>
      </w:r>
    </w:p>
    <w:p w:rsidR="00C4570E" w:rsidRPr="005E7CB7" w:rsidRDefault="003A54AD" w:rsidP="00C4570E">
      <w:pPr>
        <w:ind w:leftChars="202" w:left="566" w:firstLineChars="202" w:firstLine="566"/>
        <w:rPr>
          <w:color w:val="000000" w:themeColor="text1"/>
          <w:szCs w:val="24"/>
        </w:rPr>
      </w:pPr>
      <w:r w:rsidRPr="005E7CB7">
        <w:rPr>
          <w:rFonts w:hint="eastAsia"/>
          <w:color w:val="000000" w:themeColor="text1"/>
          <w:szCs w:val="24"/>
        </w:rPr>
        <w:t>本局</w:t>
      </w:r>
      <w:r w:rsidR="00736FD3" w:rsidRPr="005E7CB7">
        <w:rPr>
          <w:rFonts w:hint="eastAsia"/>
          <w:color w:val="000000" w:themeColor="text1"/>
          <w:szCs w:val="24"/>
        </w:rPr>
        <w:t>將依「臺北市補助民間體育團體辦理體育活動辦法」持續補助各項國際性、全國性及全市性比賽活動於本市舉辦</w:t>
      </w:r>
      <w:r w:rsidR="00C4570E" w:rsidRPr="005E7CB7">
        <w:rPr>
          <w:rFonts w:hint="eastAsia"/>
          <w:color w:val="000000" w:themeColor="text1"/>
          <w:szCs w:val="24"/>
        </w:rPr>
        <w:t>。</w:t>
      </w:r>
    </w:p>
    <w:p w:rsidR="009675C4" w:rsidRPr="005E7CB7" w:rsidRDefault="004E3A7A" w:rsidP="009675C4">
      <w:pPr>
        <w:rPr>
          <w:color w:val="000000" w:themeColor="text1"/>
          <w:szCs w:val="24"/>
        </w:rPr>
      </w:pPr>
      <w:r w:rsidRPr="005E7CB7">
        <w:rPr>
          <w:rFonts w:hint="eastAsia"/>
          <w:color w:val="000000" w:themeColor="text1"/>
          <w:szCs w:val="24"/>
        </w:rPr>
        <w:t xml:space="preserve">  6</w:t>
      </w:r>
      <w:r w:rsidR="009675C4" w:rsidRPr="005E7CB7">
        <w:rPr>
          <w:rFonts w:hint="eastAsia"/>
          <w:color w:val="000000" w:themeColor="text1"/>
          <w:szCs w:val="24"/>
        </w:rPr>
        <w:t>.辦理頂級國際運動賽事</w:t>
      </w:r>
    </w:p>
    <w:p w:rsidR="00A37F4F" w:rsidRDefault="009675C4" w:rsidP="00D0052F">
      <w:pPr>
        <w:ind w:leftChars="202" w:left="566"/>
        <w:rPr>
          <w:color w:val="000000" w:themeColor="text1"/>
        </w:rPr>
      </w:pPr>
      <w:r w:rsidRPr="005E7CB7">
        <w:rPr>
          <w:rFonts w:hint="eastAsia"/>
          <w:color w:val="000000" w:themeColor="text1"/>
        </w:rPr>
        <w:t xml:space="preserve">    </w:t>
      </w:r>
      <w:r w:rsidR="00736FD3" w:rsidRPr="005E7CB7">
        <w:rPr>
          <w:rFonts w:hint="eastAsia"/>
          <w:color w:val="000000" w:themeColor="text1"/>
        </w:rPr>
        <w:t>本局於</w:t>
      </w:r>
      <w:r w:rsidR="00736FD3" w:rsidRPr="005E7CB7">
        <w:rPr>
          <w:color w:val="000000" w:themeColor="text1"/>
        </w:rPr>
        <w:t>108年上半年舉辦多項國際運動賽事，提供我國選手更高水準的競技挑戰，同時推展本市國際行銷，也讓進場的觀眾近距離感受高水準國際賽事的震撼和感動</w:t>
      </w:r>
      <w:r w:rsidRPr="005E7CB7">
        <w:rPr>
          <w:rFonts w:hint="eastAsia"/>
          <w:color w:val="000000" w:themeColor="text1"/>
        </w:rPr>
        <w:t>。</w:t>
      </w:r>
    </w:p>
    <w:p w:rsidR="00D90F9F" w:rsidRPr="00D0052F" w:rsidRDefault="00D90F9F" w:rsidP="00D0052F">
      <w:pPr>
        <w:ind w:leftChars="202" w:left="566"/>
        <w:rPr>
          <w:color w:val="000000" w:themeColor="text1"/>
        </w:rPr>
      </w:pPr>
    </w:p>
    <w:p w:rsidR="009675C4" w:rsidRPr="005E7CB7" w:rsidRDefault="00090A32" w:rsidP="00090A32">
      <w:pPr>
        <w:pStyle w:val="af8"/>
        <w:jc w:val="center"/>
        <w:rPr>
          <w:color w:val="000000" w:themeColor="text1"/>
          <w:sz w:val="28"/>
          <w:szCs w:val="28"/>
        </w:rPr>
      </w:pPr>
      <w:bookmarkStart w:id="22" w:name="_Toc492460222"/>
      <w:bookmarkStart w:id="23" w:name="_Toc478049367"/>
      <w:bookmarkStart w:id="24" w:name="_Toc478055972"/>
      <w:bookmarkStart w:id="25" w:name="_Toc3995032"/>
      <w:r w:rsidRPr="005E7CB7">
        <w:rPr>
          <w:color w:val="000000" w:themeColor="text1"/>
          <w:sz w:val="28"/>
          <w:szCs w:val="28"/>
        </w:rPr>
        <w:lastRenderedPageBreak/>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8</w:t>
      </w:r>
      <w:r w:rsidRPr="005E7CB7">
        <w:rPr>
          <w:color w:val="000000" w:themeColor="text1"/>
          <w:sz w:val="28"/>
          <w:szCs w:val="28"/>
        </w:rPr>
        <w:fldChar w:fldCharType="end"/>
      </w:r>
      <w:r w:rsidR="00736FD3" w:rsidRPr="005E7CB7">
        <w:rPr>
          <w:rFonts w:hint="eastAsia"/>
          <w:color w:val="000000" w:themeColor="text1"/>
          <w:sz w:val="28"/>
          <w:szCs w:val="28"/>
        </w:rPr>
        <w:t xml:space="preserve"> 108年上</w:t>
      </w:r>
      <w:r w:rsidR="009675C4" w:rsidRPr="005E7CB7">
        <w:rPr>
          <w:rFonts w:hint="eastAsia"/>
          <w:color w:val="000000" w:themeColor="text1"/>
          <w:sz w:val="28"/>
          <w:szCs w:val="28"/>
        </w:rPr>
        <w:t>半年辦理重要國際賽事</w:t>
      </w:r>
      <w:bookmarkEnd w:id="22"/>
      <w:bookmarkEnd w:id="23"/>
      <w:bookmarkEnd w:id="24"/>
      <w:r w:rsidR="005D7E20" w:rsidRPr="005E7CB7">
        <w:rPr>
          <w:rFonts w:hint="eastAsia"/>
          <w:color w:val="000000" w:themeColor="text1"/>
          <w:sz w:val="28"/>
          <w:szCs w:val="28"/>
        </w:rPr>
        <w:t>表</w:t>
      </w:r>
      <w:bookmarkEnd w:id="25"/>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6"/>
        <w:gridCol w:w="2042"/>
        <w:gridCol w:w="4818"/>
      </w:tblGrid>
      <w:tr w:rsidR="00736FD3" w:rsidRPr="005E7CB7" w:rsidTr="00904EF7">
        <w:trPr>
          <w:trHeight w:val="609"/>
        </w:trPr>
        <w:tc>
          <w:tcPr>
            <w:tcW w:w="865" w:type="pct"/>
            <w:vAlign w:val="center"/>
            <w:hideMark/>
          </w:tcPr>
          <w:p w:rsidR="00736FD3" w:rsidRPr="005E7CB7" w:rsidRDefault="00736FD3" w:rsidP="00736FD3">
            <w:pPr>
              <w:ind w:left="283" w:hangingChars="101" w:hanging="283"/>
              <w:jc w:val="center"/>
              <w:rPr>
                <w:b/>
                <w:color w:val="000000" w:themeColor="text1"/>
                <w:szCs w:val="24"/>
              </w:rPr>
            </w:pPr>
            <w:r w:rsidRPr="005E7CB7">
              <w:rPr>
                <w:rFonts w:hint="eastAsia"/>
                <w:b/>
                <w:color w:val="000000" w:themeColor="text1"/>
                <w:szCs w:val="24"/>
              </w:rPr>
              <w:t>時間</w:t>
            </w:r>
          </w:p>
        </w:tc>
        <w:tc>
          <w:tcPr>
            <w:tcW w:w="1231" w:type="pct"/>
            <w:vAlign w:val="center"/>
            <w:hideMark/>
          </w:tcPr>
          <w:p w:rsidR="00736FD3" w:rsidRPr="005E7CB7" w:rsidRDefault="00736FD3" w:rsidP="00736FD3">
            <w:pPr>
              <w:ind w:left="283" w:hangingChars="101" w:hanging="283"/>
              <w:jc w:val="center"/>
              <w:rPr>
                <w:b/>
                <w:color w:val="000000" w:themeColor="text1"/>
                <w:szCs w:val="24"/>
              </w:rPr>
            </w:pPr>
            <w:r w:rsidRPr="005E7CB7">
              <w:rPr>
                <w:rFonts w:hint="eastAsia"/>
                <w:b/>
                <w:color w:val="000000" w:themeColor="text1"/>
                <w:szCs w:val="24"/>
              </w:rPr>
              <w:t>賽事名稱</w:t>
            </w:r>
          </w:p>
        </w:tc>
        <w:tc>
          <w:tcPr>
            <w:tcW w:w="2904" w:type="pct"/>
            <w:vAlign w:val="center"/>
            <w:hideMark/>
          </w:tcPr>
          <w:p w:rsidR="00736FD3" w:rsidRPr="005E7CB7" w:rsidRDefault="00736FD3" w:rsidP="00736FD3">
            <w:pPr>
              <w:ind w:left="283" w:hangingChars="101" w:hanging="283"/>
              <w:jc w:val="center"/>
              <w:rPr>
                <w:b/>
                <w:color w:val="000000" w:themeColor="text1"/>
                <w:szCs w:val="24"/>
              </w:rPr>
            </w:pPr>
            <w:r w:rsidRPr="005E7CB7">
              <w:rPr>
                <w:rFonts w:hint="eastAsia"/>
                <w:b/>
                <w:color w:val="000000" w:themeColor="text1"/>
                <w:szCs w:val="24"/>
              </w:rPr>
              <w:t>賽事亮點</w:t>
            </w:r>
          </w:p>
        </w:tc>
      </w:tr>
      <w:tr w:rsidR="00736FD3" w:rsidRPr="005E7CB7" w:rsidTr="00904EF7">
        <w:trPr>
          <w:trHeight w:val="983"/>
        </w:trPr>
        <w:tc>
          <w:tcPr>
            <w:tcW w:w="865" w:type="pct"/>
            <w:vAlign w:val="center"/>
            <w:hideMark/>
          </w:tcPr>
          <w:p w:rsidR="00736FD3" w:rsidRPr="005E7CB7" w:rsidRDefault="00736FD3" w:rsidP="00736FD3">
            <w:pPr>
              <w:jc w:val="center"/>
              <w:rPr>
                <w:rFonts w:cs="標楷體"/>
                <w:color w:val="000000" w:themeColor="text1"/>
                <w:kern w:val="0"/>
                <w:szCs w:val="28"/>
              </w:rPr>
            </w:pPr>
            <w:r w:rsidRPr="005E7CB7">
              <w:rPr>
                <w:rFonts w:hint="eastAsia"/>
                <w:color w:val="000000" w:themeColor="text1"/>
                <w:szCs w:val="28"/>
              </w:rPr>
              <w:t>3/17</w:t>
            </w:r>
          </w:p>
        </w:tc>
        <w:tc>
          <w:tcPr>
            <w:tcW w:w="1231" w:type="pct"/>
            <w:vAlign w:val="center"/>
            <w:hideMark/>
          </w:tcPr>
          <w:p w:rsidR="00736FD3" w:rsidRPr="005E7CB7" w:rsidRDefault="00736FD3" w:rsidP="00736FD3">
            <w:pPr>
              <w:jc w:val="left"/>
              <w:rPr>
                <w:rFonts w:cs="標楷體"/>
                <w:color w:val="000000" w:themeColor="text1"/>
                <w:kern w:val="0"/>
                <w:szCs w:val="28"/>
              </w:rPr>
            </w:pPr>
            <w:r w:rsidRPr="005E7CB7">
              <w:rPr>
                <w:rFonts w:hint="eastAsia"/>
                <w:color w:val="000000" w:themeColor="text1"/>
                <w:szCs w:val="28"/>
              </w:rPr>
              <w:t>2019國際自由車環臺公路大賽-臺北站</w:t>
            </w:r>
          </w:p>
        </w:tc>
        <w:tc>
          <w:tcPr>
            <w:tcW w:w="2904" w:type="pct"/>
            <w:vAlign w:val="center"/>
            <w:hideMark/>
          </w:tcPr>
          <w:p w:rsidR="00736FD3" w:rsidRPr="00EB6CC5" w:rsidRDefault="00736FD3" w:rsidP="00EB6CC5">
            <w:pPr>
              <w:rPr>
                <w:color w:val="000000" w:themeColor="text1"/>
              </w:rPr>
            </w:pPr>
            <w:r w:rsidRPr="005E7CB7">
              <w:rPr>
                <w:rFonts w:hint="eastAsia"/>
                <w:color w:val="000000" w:themeColor="text1"/>
              </w:rPr>
              <w:t>本賽事於3月17日至21日</w:t>
            </w:r>
            <w:r w:rsidR="003A54AD" w:rsidRPr="005E7CB7">
              <w:rPr>
                <w:rFonts w:hint="eastAsia"/>
                <w:color w:val="000000" w:themeColor="text1"/>
              </w:rPr>
              <w:t>舉行，本市為首站，共</w:t>
            </w:r>
            <w:r w:rsidRPr="005E7CB7">
              <w:rPr>
                <w:rFonts w:hint="eastAsia"/>
                <w:color w:val="000000" w:themeColor="text1"/>
              </w:rPr>
              <w:t>超過200位國際頂尖選手來臺競輪。賽程總計83.2</w:t>
            </w:r>
            <w:r w:rsidR="00EB6CC5">
              <w:rPr>
                <w:rFonts w:hint="eastAsia"/>
                <w:color w:val="000000" w:themeColor="text1"/>
              </w:rPr>
              <w:t>公里，本屆賽事</w:t>
            </w:r>
            <w:r w:rsidRPr="005E7CB7">
              <w:rPr>
                <w:rFonts w:hint="eastAsia"/>
                <w:color w:val="000000" w:themeColor="text1"/>
              </w:rPr>
              <w:t>透過</w:t>
            </w:r>
            <w:r w:rsidR="003A54AD" w:rsidRPr="005E7CB7">
              <w:rPr>
                <w:rFonts w:hint="eastAsia"/>
                <w:color w:val="000000" w:themeColor="text1"/>
              </w:rPr>
              <w:t>YouTub</w:t>
            </w:r>
            <w:r w:rsidR="00EB6CC5">
              <w:rPr>
                <w:rFonts w:hint="eastAsia"/>
                <w:color w:val="000000" w:themeColor="text1"/>
              </w:rPr>
              <w:t>e</w:t>
            </w:r>
            <w:r w:rsidR="001F7A87" w:rsidRPr="005E7CB7">
              <w:rPr>
                <w:rFonts w:hint="eastAsia"/>
                <w:color w:val="000000" w:themeColor="text1"/>
              </w:rPr>
              <w:t>網路平臺</w:t>
            </w:r>
            <w:r w:rsidRPr="005E7CB7">
              <w:rPr>
                <w:rFonts w:hint="eastAsia"/>
                <w:color w:val="000000" w:themeColor="text1"/>
              </w:rPr>
              <w:t>全程直播，並由歐洲體育臺（EuroSports）以20種語言播出賽事精華。</w:t>
            </w:r>
            <w:r w:rsidR="00EB6CC5">
              <w:rPr>
                <w:rFonts w:hint="eastAsia"/>
                <w:color w:val="000000" w:themeColor="text1"/>
              </w:rPr>
              <w:t>沿途加油民眾估計破8</w:t>
            </w:r>
            <w:r w:rsidR="00EB6CC5">
              <w:rPr>
                <w:color w:val="000000" w:themeColor="text1"/>
              </w:rPr>
              <w:t>,000</w:t>
            </w:r>
            <w:r w:rsidRPr="005E7CB7">
              <w:rPr>
                <w:rFonts w:hint="eastAsia"/>
                <w:color w:val="000000" w:themeColor="text1"/>
              </w:rPr>
              <w:t>人次。</w:t>
            </w:r>
          </w:p>
        </w:tc>
      </w:tr>
      <w:tr w:rsidR="00736FD3" w:rsidRPr="005E7CB7" w:rsidTr="00904EF7">
        <w:trPr>
          <w:trHeight w:val="836"/>
        </w:trPr>
        <w:tc>
          <w:tcPr>
            <w:tcW w:w="865" w:type="pct"/>
            <w:noWrap/>
            <w:vAlign w:val="center"/>
            <w:hideMark/>
          </w:tcPr>
          <w:p w:rsidR="00736FD3" w:rsidRPr="005E7CB7" w:rsidRDefault="00736FD3" w:rsidP="00736FD3">
            <w:pPr>
              <w:jc w:val="center"/>
              <w:rPr>
                <w:rFonts w:cs="標楷體"/>
                <w:color w:val="000000" w:themeColor="text1"/>
                <w:kern w:val="0"/>
                <w:szCs w:val="28"/>
              </w:rPr>
            </w:pPr>
            <w:r w:rsidRPr="005E7CB7">
              <w:rPr>
                <w:rFonts w:hint="eastAsia"/>
                <w:color w:val="000000" w:themeColor="text1"/>
                <w:szCs w:val="28"/>
              </w:rPr>
              <w:t>4/8-4/14</w:t>
            </w:r>
          </w:p>
        </w:tc>
        <w:tc>
          <w:tcPr>
            <w:tcW w:w="1231" w:type="pct"/>
            <w:vAlign w:val="center"/>
            <w:hideMark/>
          </w:tcPr>
          <w:p w:rsidR="00736FD3" w:rsidRPr="005E7CB7" w:rsidRDefault="00736FD3" w:rsidP="00736FD3">
            <w:pPr>
              <w:jc w:val="left"/>
              <w:rPr>
                <w:rFonts w:cs="標楷體"/>
                <w:color w:val="000000" w:themeColor="text1"/>
                <w:kern w:val="0"/>
                <w:szCs w:val="28"/>
              </w:rPr>
            </w:pPr>
            <w:r w:rsidRPr="005E7CB7">
              <w:rPr>
                <w:rFonts w:hAnsiTheme="minorEastAsia" w:hint="eastAsia"/>
                <w:color w:val="000000" w:themeColor="text1"/>
                <w:szCs w:val="28"/>
              </w:rPr>
              <w:t>2019華國三太子國際男子網球挑戰賽</w:t>
            </w:r>
          </w:p>
        </w:tc>
        <w:tc>
          <w:tcPr>
            <w:tcW w:w="2904" w:type="pct"/>
            <w:vAlign w:val="center"/>
            <w:hideMark/>
          </w:tcPr>
          <w:p w:rsidR="00736FD3" w:rsidRPr="005E7CB7" w:rsidRDefault="00736FD3" w:rsidP="003A54AD">
            <w:pPr>
              <w:rPr>
                <w:color w:val="000000" w:themeColor="text1"/>
              </w:rPr>
            </w:pPr>
            <w:r w:rsidRPr="005E7CB7">
              <w:rPr>
                <w:rFonts w:hint="eastAsia"/>
                <w:color w:val="000000" w:themeColor="text1"/>
              </w:rPr>
              <w:t>本賽事於臺大體育館熱情開打，為臺灣網壇年度重要盛事之一</w:t>
            </w:r>
            <w:r w:rsidR="003A54AD" w:rsidRPr="005E7CB7">
              <w:rPr>
                <w:rFonts w:hint="eastAsia"/>
                <w:color w:val="000000" w:themeColor="text1"/>
              </w:rPr>
              <w:t>，</w:t>
            </w:r>
            <w:r w:rsidR="004E72F0" w:rsidRPr="005E7CB7">
              <w:rPr>
                <w:rFonts w:hint="eastAsia"/>
                <w:color w:val="000000" w:themeColor="text1"/>
              </w:rPr>
              <w:t>為</w:t>
            </w:r>
            <w:r w:rsidRPr="005E7CB7">
              <w:rPr>
                <w:rFonts w:hint="eastAsia"/>
                <w:color w:val="000000" w:themeColor="text1"/>
              </w:rPr>
              <w:t>我國男子好手以及世界精英</w:t>
            </w:r>
            <w:r w:rsidR="004E72F0" w:rsidRPr="005E7CB7">
              <w:rPr>
                <w:rFonts w:hint="eastAsia"/>
                <w:color w:val="000000" w:themeColor="text1"/>
              </w:rPr>
              <w:t>提供在臺切磋球技機會</w:t>
            </w:r>
            <w:r w:rsidRPr="005E7CB7">
              <w:rPr>
                <w:rFonts w:hint="eastAsia"/>
                <w:color w:val="000000" w:themeColor="text1"/>
              </w:rPr>
              <w:t>。本賽事去年觀賽人次超過2萬人。</w:t>
            </w:r>
          </w:p>
        </w:tc>
      </w:tr>
      <w:tr w:rsidR="00736FD3" w:rsidRPr="005E7CB7" w:rsidTr="00904EF7">
        <w:trPr>
          <w:trHeight w:val="836"/>
        </w:trPr>
        <w:tc>
          <w:tcPr>
            <w:tcW w:w="865" w:type="pct"/>
            <w:noWrap/>
            <w:vAlign w:val="center"/>
          </w:tcPr>
          <w:p w:rsidR="00736FD3" w:rsidRPr="005E7CB7" w:rsidRDefault="00736FD3" w:rsidP="00736FD3">
            <w:pPr>
              <w:jc w:val="center"/>
              <w:rPr>
                <w:color w:val="000000" w:themeColor="text1"/>
                <w:szCs w:val="28"/>
              </w:rPr>
            </w:pPr>
            <w:r w:rsidRPr="005E7CB7">
              <w:rPr>
                <w:rFonts w:hint="eastAsia"/>
                <w:color w:val="000000" w:themeColor="text1"/>
                <w:szCs w:val="28"/>
              </w:rPr>
              <w:t>4/18-4/26</w:t>
            </w:r>
          </w:p>
        </w:tc>
        <w:tc>
          <w:tcPr>
            <w:tcW w:w="1231" w:type="pct"/>
            <w:vAlign w:val="center"/>
          </w:tcPr>
          <w:p w:rsidR="00736FD3" w:rsidRPr="005E7CB7" w:rsidRDefault="00736FD3" w:rsidP="00736FD3">
            <w:pPr>
              <w:jc w:val="left"/>
              <w:rPr>
                <w:rFonts w:hAnsiTheme="minorEastAsia"/>
                <w:color w:val="000000" w:themeColor="text1"/>
                <w:szCs w:val="28"/>
              </w:rPr>
            </w:pPr>
            <w:r w:rsidRPr="005E7CB7">
              <w:rPr>
                <w:rFonts w:hAnsiTheme="minorEastAsia"/>
                <w:color w:val="000000" w:themeColor="text1"/>
                <w:szCs w:val="28"/>
              </w:rPr>
              <w:t>2019年亞洲俱樂部男子排球錦標賽</w:t>
            </w:r>
          </w:p>
        </w:tc>
        <w:tc>
          <w:tcPr>
            <w:tcW w:w="2904" w:type="pct"/>
            <w:vAlign w:val="center"/>
          </w:tcPr>
          <w:p w:rsidR="00736FD3" w:rsidRPr="005E7CB7" w:rsidRDefault="00736FD3" w:rsidP="007A7D71">
            <w:pPr>
              <w:rPr>
                <w:color w:val="000000" w:themeColor="text1"/>
              </w:rPr>
            </w:pPr>
            <w:r w:rsidRPr="005E7CB7">
              <w:rPr>
                <w:color w:val="000000" w:themeColor="text1"/>
              </w:rPr>
              <w:t>2019亞洲俱樂部男子排球錦標賽為亞洲排球聯合會（AVC）年度正式錦標賽，且為世界錦標賽之亞洲區資格賽，深受亞洲各國聯盟重視之錦標賽。</w:t>
            </w:r>
          </w:p>
        </w:tc>
      </w:tr>
      <w:tr w:rsidR="00736FD3" w:rsidRPr="005E7CB7" w:rsidTr="00904EF7">
        <w:trPr>
          <w:trHeight w:val="2256"/>
        </w:trPr>
        <w:tc>
          <w:tcPr>
            <w:tcW w:w="865" w:type="pct"/>
            <w:noWrap/>
            <w:vAlign w:val="center"/>
            <w:hideMark/>
          </w:tcPr>
          <w:p w:rsidR="00736FD3" w:rsidRPr="005E7CB7" w:rsidRDefault="00736FD3" w:rsidP="00736FD3">
            <w:pPr>
              <w:jc w:val="left"/>
              <w:rPr>
                <w:rFonts w:cs="標楷體"/>
                <w:color w:val="000000" w:themeColor="text1"/>
                <w:kern w:val="0"/>
                <w:szCs w:val="28"/>
              </w:rPr>
            </w:pPr>
            <w:r w:rsidRPr="005E7CB7">
              <w:rPr>
                <w:rFonts w:hint="eastAsia"/>
                <w:color w:val="000000" w:themeColor="text1"/>
                <w:szCs w:val="28"/>
              </w:rPr>
              <w:t>5/25-5/26</w:t>
            </w:r>
          </w:p>
        </w:tc>
        <w:tc>
          <w:tcPr>
            <w:tcW w:w="1231" w:type="pct"/>
            <w:vAlign w:val="center"/>
            <w:hideMark/>
          </w:tcPr>
          <w:p w:rsidR="00736FD3" w:rsidRPr="005E7CB7" w:rsidRDefault="00736FD3" w:rsidP="00736FD3">
            <w:pPr>
              <w:jc w:val="left"/>
              <w:rPr>
                <w:rFonts w:cs="標楷體"/>
                <w:color w:val="000000" w:themeColor="text1"/>
                <w:kern w:val="0"/>
                <w:szCs w:val="28"/>
              </w:rPr>
            </w:pPr>
            <w:r w:rsidRPr="005E7CB7">
              <w:rPr>
                <w:rFonts w:hAnsiTheme="minorEastAsia" w:hint="eastAsia"/>
                <w:color w:val="000000" w:themeColor="text1"/>
                <w:szCs w:val="28"/>
              </w:rPr>
              <w:t>2019年臺灣國際田徑公開賽</w:t>
            </w:r>
          </w:p>
        </w:tc>
        <w:tc>
          <w:tcPr>
            <w:tcW w:w="2904" w:type="pct"/>
            <w:vAlign w:val="center"/>
            <w:hideMark/>
          </w:tcPr>
          <w:p w:rsidR="00736FD3" w:rsidRPr="005E7CB7" w:rsidRDefault="00736FD3" w:rsidP="003A54AD">
            <w:pPr>
              <w:rPr>
                <w:color w:val="000000" w:themeColor="text1"/>
              </w:rPr>
            </w:pPr>
            <w:r w:rsidRPr="005E7CB7">
              <w:rPr>
                <w:rFonts w:hint="eastAsia"/>
                <w:color w:val="000000" w:themeColor="text1"/>
              </w:rPr>
              <w:t>本賽事於108年</w:t>
            </w:r>
            <w:r w:rsidRPr="005E7CB7">
              <w:rPr>
                <w:rFonts w:hint="eastAsia"/>
                <w:color w:val="000000" w:themeColor="text1"/>
                <w:szCs w:val="28"/>
              </w:rPr>
              <w:t>5月25日至5月26日假</w:t>
            </w:r>
            <w:r w:rsidRPr="005E7CB7">
              <w:rPr>
                <w:rFonts w:hint="eastAsia"/>
                <w:color w:val="000000" w:themeColor="text1"/>
              </w:rPr>
              <w:t>臺北田徑場舉辦，</w:t>
            </w:r>
            <w:r w:rsidR="003A54AD" w:rsidRPr="005E7CB7">
              <w:rPr>
                <w:rFonts w:hint="eastAsia"/>
                <w:color w:val="000000" w:themeColor="text1"/>
              </w:rPr>
              <w:t>為</w:t>
            </w:r>
            <w:r w:rsidRPr="005E7CB7">
              <w:rPr>
                <w:rFonts w:hint="eastAsia"/>
                <w:color w:val="000000" w:themeColor="text1"/>
              </w:rPr>
              <w:t>國內外一級選手參加之國際田徑邀請賽，藉由邀請國外頂尖選手來臺進行田徑交流，</w:t>
            </w:r>
            <w:r w:rsidR="003A54AD" w:rsidRPr="005E7CB7">
              <w:rPr>
                <w:rFonts w:hint="eastAsia"/>
                <w:color w:val="000000" w:themeColor="text1"/>
              </w:rPr>
              <w:t>提升我國田徑競技水平</w:t>
            </w:r>
            <w:r w:rsidRPr="005E7CB7">
              <w:rPr>
                <w:rFonts w:hint="eastAsia"/>
                <w:color w:val="000000" w:themeColor="text1"/>
              </w:rPr>
              <w:t>亦促進國際交流。</w:t>
            </w:r>
          </w:p>
        </w:tc>
      </w:tr>
    </w:tbl>
    <w:p w:rsidR="009675C4" w:rsidRPr="005E7CB7" w:rsidRDefault="004E3A7A" w:rsidP="009675C4">
      <w:pPr>
        <w:rPr>
          <w:color w:val="000000" w:themeColor="text1"/>
          <w:szCs w:val="24"/>
        </w:rPr>
      </w:pPr>
      <w:r w:rsidRPr="005E7CB7">
        <w:rPr>
          <w:rFonts w:hint="eastAsia"/>
          <w:color w:val="000000" w:themeColor="text1"/>
          <w:szCs w:val="24"/>
        </w:rPr>
        <w:t xml:space="preserve">  7</w:t>
      </w:r>
      <w:r w:rsidR="009675C4" w:rsidRPr="005E7CB7">
        <w:rPr>
          <w:rFonts w:hint="eastAsia"/>
          <w:color w:val="000000" w:themeColor="text1"/>
          <w:szCs w:val="24"/>
        </w:rPr>
        <w:t>.</w:t>
      </w:r>
      <w:r w:rsidR="00736FD3" w:rsidRPr="005E7CB7">
        <w:rPr>
          <w:rFonts w:hint="eastAsia"/>
          <w:color w:val="000000" w:themeColor="text1"/>
          <w:szCs w:val="24"/>
        </w:rPr>
        <w:t>臺北市棒球隊積極備戰並規劃辦理訓練營</w:t>
      </w:r>
    </w:p>
    <w:p w:rsidR="002B19E6" w:rsidRPr="005E7CB7" w:rsidRDefault="009675C4" w:rsidP="003A54AD">
      <w:pPr>
        <w:ind w:leftChars="202" w:left="566"/>
        <w:rPr>
          <w:color w:val="000000" w:themeColor="text1"/>
        </w:rPr>
      </w:pPr>
      <w:r w:rsidRPr="005E7CB7">
        <w:rPr>
          <w:rFonts w:hint="eastAsia"/>
          <w:color w:val="000000" w:themeColor="text1"/>
        </w:rPr>
        <w:t xml:space="preserve">    </w:t>
      </w:r>
      <w:r w:rsidR="003A54AD" w:rsidRPr="005E7CB7">
        <w:rPr>
          <w:rFonts w:hint="eastAsia"/>
          <w:color w:val="000000" w:themeColor="text1"/>
        </w:rPr>
        <w:t>臺北市棒球隊</w:t>
      </w:r>
      <w:r w:rsidR="00736FD3" w:rsidRPr="005E7CB7">
        <w:rPr>
          <w:rFonts w:hint="eastAsia"/>
          <w:color w:val="000000" w:themeColor="text1"/>
        </w:rPr>
        <w:t>正積極備戰</w:t>
      </w:r>
      <w:r w:rsidR="00736FD3" w:rsidRPr="005E7CB7">
        <w:rPr>
          <w:color w:val="000000" w:themeColor="text1"/>
        </w:rPr>
        <w:t>108</w:t>
      </w:r>
      <w:r w:rsidR="003A54AD" w:rsidRPr="005E7CB7">
        <w:rPr>
          <w:color w:val="000000" w:themeColor="text1"/>
        </w:rPr>
        <w:t>年上半年各項成棒賽事，</w:t>
      </w:r>
      <w:r w:rsidR="00736FD3" w:rsidRPr="005E7CB7">
        <w:rPr>
          <w:color w:val="000000" w:themeColor="text1"/>
        </w:rPr>
        <w:t>如108年全國成棒甲組春季聯賽、2019年協會盃</w:t>
      </w:r>
      <w:r w:rsidR="00613680">
        <w:rPr>
          <w:color w:val="000000" w:themeColor="text1"/>
        </w:rPr>
        <w:t>全國成棒年度大賽</w:t>
      </w:r>
      <w:r w:rsidR="00736FD3" w:rsidRPr="005E7CB7">
        <w:rPr>
          <w:color w:val="000000" w:themeColor="text1"/>
        </w:rPr>
        <w:t>等，</w:t>
      </w:r>
      <w:r w:rsidR="00D90F9F">
        <w:rPr>
          <w:rFonts w:hint="eastAsia"/>
          <w:color w:val="000000" w:themeColor="text1"/>
        </w:rPr>
        <w:t>並</w:t>
      </w:r>
      <w:r w:rsidR="00736FD3" w:rsidRPr="005E7CB7">
        <w:rPr>
          <w:color w:val="000000" w:themeColor="text1"/>
        </w:rPr>
        <w:t>規劃於暑假在天母棒球場辦理棒球訓練營</w:t>
      </w:r>
      <w:r w:rsidR="007A4A81" w:rsidRPr="005E7CB7">
        <w:rPr>
          <w:color w:val="000000" w:themeColor="text1"/>
        </w:rPr>
        <w:t>。</w:t>
      </w:r>
    </w:p>
    <w:p w:rsidR="002A7755" w:rsidRPr="005E7CB7" w:rsidRDefault="002A7755" w:rsidP="00077756">
      <w:pPr>
        <w:pStyle w:val="af2"/>
        <w:rPr>
          <w:color w:val="000000" w:themeColor="text1"/>
        </w:rPr>
      </w:pPr>
      <w:bookmarkStart w:id="26" w:name="_Toc516559430"/>
      <w:r w:rsidRPr="005E7CB7">
        <w:rPr>
          <w:rFonts w:hint="eastAsia"/>
          <w:color w:val="000000" w:themeColor="text1"/>
        </w:rPr>
        <w:lastRenderedPageBreak/>
        <w:t>三、推升運動產業效能</w:t>
      </w:r>
      <w:bookmarkEnd w:id="26"/>
    </w:p>
    <w:p w:rsidR="002A7755" w:rsidRPr="005E7CB7" w:rsidRDefault="002A7755" w:rsidP="00077756">
      <w:pPr>
        <w:pStyle w:val="1"/>
        <w:rPr>
          <w:color w:val="000000" w:themeColor="text1"/>
          <w:szCs w:val="32"/>
        </w:rPr>
      </w:pPr>
      <w:bookmarkStart w:id="27" w:name="_Toc516559431"/>
      <w:r w:rsidRPr="005E7CB7">
        <w:rPr>
          <w:color w:val="000000" w:themeColor="text1"/>
          <w:szCs w:val="32"/>
        </w:rPr>
        <w:t>(一</w:t>
      </w:r>
      <w:r w:rsidR="00FA548D" w:rsidRPr="005E7CB7">
        <w:rPr>
          <w:color w:val="000000" w:themeColor="text1"/>
          <w:szCs w:val="32"/>
        </w:rPr>
        <w:t>)10</w:t>
      </w:r>
      <w:r w:rsidR="00FA548D" w:rsidRPr="005E7CB7">
        <w:rPr>
          <w:rFonts w:hint="eastAsia"/>
          <w:color w:val="000000" w:themeColor="text1"/>
          <w:szCs w:val="32"/>
        </w:rPr>
        <w:t>7</w:t>
      </w:r>
      <w:r w:rsidRPr="005E7CB7">
        <w:rPr>
          <w:color w:val="000000" w:themeColor="text1"/>
          <w:szCs w:val="32"/>
        </w:rPr>
        <w:t>年</w:t>
      </w:r>
      <w:r w:rsidR="00E34FFB" w:rsidRPr="005E7CB7">
        <w:rPr>
          <w:rFonts w:hint="eastAsia"/>
          <w:color w:val="000000" w:themeColor="text1"/>
          <w:szCs w:val="32"/>
        </w:rPr>
        <w:t>下</w:t>
      </w:r>
      <w:r w:rsidRPr="005E7CB7">
        <w:rPr>
          <w:color w:val="000000" w:themeColor="text1"/>
          <w:szCs w:val="32"/>
        </w:rPr>
        <w:t>半年施政成果</w:t>
      </w:r>
      <w:bookmarkEnd w:id="27"/>
      <w:r w:rsidRPr="005E7CB7">
        <w:rPr>
          <w:color w:val="000000" w:themeColor="text1"/>
          <w:szCs w:val="32"/>
        </w:rPr>
        <w:tab/>
      </w:r>
    </w:p>
    <w:p w:rsidR="004D163F" w:rsidRPr="005E7CB7" w:rsidRDefault="009A344B" w:rsidP="009A344B">
      <w:pPr>
        <w:rPr>
          <w:color w:val="000000" w:themeColor="text1"/>
          <w:szCs w:val="24"/>
        </w:rPr>
      </w:pPr>
      <w:r w:rsidRPr="005E7CB7">
        <w:rPr>
          <w:rFonts w:hint="eastAsia"/>
          <w:color w:val="000000" w:themeColor="text1"/>
          <w:szCs w:val="24"/>
        </w:rPr>
        <w:t xml:space="preserve">  </w:t>
      </w:r>
      <w:r w:rsidR="004D163F" w:rsidRPr="005E7CB7">
        <w:rPr>
          <w:rFonts w:hint="eastAsia"/>
          <w:color w:val="000000" w:themeColor="text1"/>
          <w:szCs w:val="24"/>
        </w:rPr>
        <w:t>1.提升運動場館委外經營效益</w:t>
      </w:r>
    </w:p>
    <w:p w:rsidR="00825039" w:rsidRPr="005E7CB7" w:rsidRDefault="00AD33AC" w:rsidP="00825039">
      <w:pPr>
        <w:pStyle w:val="a3"/>
        <w:numPr>
          <w:ilvl w:val="0"/>
          <w:numId w:val="26"/>
        </w:numPr>
        <w:ind w:leftChars="0" w:left="993" w:hanging="426"/>
        <w:rPr>
          <w:color w:val="000000" w:themeColor="text1"/>
          <w:szCs w:val="24"/>
        </w:rPr>
      </w:pPr>
      <w:r w:rsidRPr="005E7CB7">
        <w:rPr>
          <w:rFonts w:hint="eastAsia"/>
          <w:color w:val="000000" w:themeColor="text1"/>
          <w:szCs w:val="24"/>
        </w:rPr>
        <w:t>委外運動中心經營效益</w:t>
      </w:r>
    </w:p>
    <w:p w:rsidR="00825039" w:rsidRPr="005E7CB7" w:rsidRDefault="00AD33AC" w:rsidP="00825039">
      <w:pPr>
        <w:pStyle w:val="a3"/>
        <w:ind w:leftChars="0" w:left="993" w:firstLineChars="202" w:firstLine="566"/>
        <w:rPr>
          <w:color w:val="000000" w:themeColor="text1"/>
          <w:szCs w:val="24"/>
        </w:rPr>
      </w:pPr>
      <w:r w:rsidRPr="005E7CB7">
        <w:rPr>
          <w:color w:val="000000" w:themeColor="text1"/>
          <w:szCs w:val="24"/>
        </w:rPr>
        <w:t>107年下半年度本市運動中心營收產值約為4億7,338萬元，並繳納4,474萬元之土地租金及權利金</w:t>
      </w:r>
      <w:r w:rsidR="00825039" w:rsidRPr="005E7CB7">
        <w:rPr>
          <w:rFonts w:hint="eastAsia"/>
          <w:color w:val="000000" w:themeColor="text1"/>
          <w:szCs w:val="24"/>
        </w:rPr>
        <w:t>。</w:t>
      </w:r>
    </w:p>
    <w:p w:rsidR="00AD33AC" w:rsidRPr="005E7CB7" w:rsidRDefault="00090A32" w:rsidP="00090A32">
      <w:pPr>
        <w:pStyle w:val="af8"/>
        <w:jc w:val="center"/>
        <w:rPr>
          <w:color w:val="000000" w:themeColor="text1"/>
          <w:sz w:val="28"/>
          <w:szCs w:val="28"/>
        </w:rPr>
      </w:pPr>
      <w:bookmarkStart w:id="28" w:name="_Toc509245771"/>
      <w:bookmarkStart w:id="29" w:name="_Toc3995033"/>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9</w:t>
      </w:r>
      <w:r w:rsidRPr="005E7CB7">
        <w:rPr>
          <w:color w:val="000000" w:themeColor="text1"/>
          <w:sz w:val="28"/>
          <w:szCs w:val="28"/>
        </w:rPr>
        <w:fldChar w:fldCharType="end"/>
      </w:r>
      <w:r w:rsidR="00AD33AC" w:rsidRPr="005E7CB7">
        <w:rPr>
          <w:rFonts w:hint="eastAsia"/>
          <w:color w:val="000000" w:themeColor="text1"/>
          <w:sz w:val="28"/>
          <w:szCs w:val="28"/>
        </w:rPr>
        <w:t xml:space="preserve"> </w:t>
      </w:r>
      <w:r w:rsidR="00AD33AC" w:rsidRPr="005E7CB7">
        <w:rPr>
          <w:color w:val="000000" w:themeColor="text1"/>
          <w:sz w:val="28"/>
          <w:szCs w:val="28"/>
        </w:rPr>
        <w:t>10</w:t>
      </w:r>
      <w:r w:rsidR="00AD33AC" w:rsidRPr="005E7CB7">
        <w:rPr>
          <w:rFonts w:hint="eastAsia"/>
          <w:color w:val="000000" w:themeColor="text1"/>
          <w:sz w:val="28"/>
          <w:szCs w:val="28"/>
        </w:rPr>
        <w:t>7</w:t>
      </w:r>
      <w:r w:rsidR="00AD33AC" w:rsidRPr="005E7CB7">
        <w:rPr>
          <w:color w:val="000000" w:themeColor="text1"/>
          <w:sz w:val="28"/>
          <w:szCs w:val="28"/>
        </w:rPr>
        <w:t>年下半年本市運動中心委外經營效益</w:t>
      </w:r>
      <w:r w:rsidR="00AD33AC" w:rsidRPr="005E7CB7">
        <w:rPr>
          <w:rFonts w:hint="eastAsia"/>
          <w:color w:val="000000" w:themeColor="text1"/>
          <w:sz w:val="28"/>
          <w:szCs w:val="28"/>
        </w:rPr>
        <w:t>表</w:t>
      </w:r>
      <w:bookmarkEnd w:id="28"/>
      <w:bookmarkEnd w:id="29"/>
    </w:p>
    <w:tbl>
      <w:tblPr>
        <w:tblStyle w:val="a8"/>
        <w:tblW w:w="5000" w:type="pct"/>
        <w:jc w:val="right"/>
        <w:tblLook w:val="04A0" w:firstRow="1" w:lastRow="0" w:firstColumn="1" w:lastColumn="0" w:noHBand="0" w:noVBand="1"/>
      </w:tblPr>
      <w:tblGrid>
        <w:gridCol w:w="1485"/>
        <w:gridCol w:w="3312"/>
        <w:gridCol w:w="3499"/>
      </w:tblGrid>
      <w:tr w:rsidR="00AD33AC" w:rsidRPr="005E7CB7" w:rsidTr="00A95583">
        <w:trPr>
          <w:trHeight w:val="876"/>
          <w:tblHeade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運動中心</w:t>
            </w:r>
          </w:p>
        </w:tc>
        <w:tc>
          <w:tcPr>
            <w:tcW w:w="1996"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營收產值(千元)</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土地租金及權利金(千元)</w:t>
            </w:r>
          </w:p>
        </w:tc>
      </w:tr>
      <w:tr w:rsidR="00AD33AC" w:rsidRPr="005E7CB7" w:rsidTr="00A95583">
        <w:trPr>
          <w:trHeight w:val="846"/>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中山</w:t>
            </w:r>
          </w:p>
        </w:tc>
        <w:tc>
          <w:tcPr>
            <w:tcW w:w="1996"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40,947</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3,770</w:t>
            </w:r>
          </w:p>
        </w:tc>
      </w:tr>
      <w:tr w:rsidR="00AD33AC" w:rsidRPr="005E7CB7" w:rsidTr="00A95583">
        <w:trPr>
          <w:trHeight w:val="844"/>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北投</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31,138</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750</w:t>
            </w:r>
          </w:p>
        </w:tc>
      </w:tr>
      <w:tr w:rsidR="00AD33AC" w:rsidRPr="005E7CB7" w:rsidTr="00A95583">
        <w:trPr>
          <w:trHeight w:val="842"/>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中正</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49,056</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4,500</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南港</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51,292</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6,850</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萬華</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20,795</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3,550</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士林</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29,997</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2,750</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內湖</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51,040</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4,850</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信義</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40,829</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3,125</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松山</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38,378</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2,529</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大同</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2,660</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1,867</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大安</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68,952</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7,626</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lastRenderedPageBreak/>
              <w:t>文山</w:t>
            </w:r>
          </w:p>
        </w:tc>
        <w:tc>
          <w:tcPr>
            <w:tcW w:w="199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48,296</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2,575</w:t>
            </w:r>
          </w:p>
        </w:tc>
      </w:tr>
      <w:tr w:rsidR="00AD33AC" w:rsidRPr="005E7CB7" w:rsidTr="00A95583">
        <w:trPr>
          <w:jc w:val="right"/>
        </w:trPr>
        <w:tc>
          <w:tcPr>
            <w:tcW w:w="895"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總計</w:t>
            </w:r>
          </w:p>
        </w:tc>
        <w:tc>
          <w:tcPr>
            <w:tcW w:w="1996"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473,380</w:t>
            </w:r>
          </w:p>
        </w:tc>
        <w:tc>
          <w:tcPr>
            <w:tcW w:w="2109"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44,742</w:t>
            </w:r>
          </w:p>
        </w:tc>
      </w:tr>
      <w:tr w:rsidR="00AD33AC" w:rsidRPr="005E7CB7" w:rsidTr="00A95583">
        <w:trPr>
          <w:jc w:val="righ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spacing w:line="240" w:lineRule="auto"/>
              <w:ind w:left="980" w:hangingChars="350" w:hanging="980"/>
              <w:rPr>
                <w:bCs/>
                <w:color w:val="000000" w:themeColor="text1"/>
              </w:rPr>
            </w:pPr>
            <w:r w:rsidRPr="005E7CB7">
              <w:rPr>
                <w:rFonts w:hint="eastAsia"/>
                <w:color w:val="000000" w:themeColor="text1"/>
              </w:rPr>
              <w:t>註：大同運動中心107年8月21日至108年1月4日閉館整修。</w:t>
            </w:r>
          </w:p>
        </w:tc>
      </w:tr>
    </w:tbl>
    <w:p w:rsidR="00825039" w:rsidRPr="005E7CB7" w:rsidRDefault="00AD33AC" w:rsidP="00825039">
      <w:pPr>
        <w:pStyle w:val="a3"/>
        <w:numPr>
          <w:ilvl w:val="0"/>
          <w:numId w:val="26"/>
        </w:numPr>
        <w:ind w:leftChars="0" w:left="993" w:hanging="426"/>
        <w:rPr>
          <w:color w:val="000000" w:themeColor="text1"/>
          <w:szCs w:val="24"/>
        </w:rPr>
      </w:pPr>
      <w:r w:rsidRPr="005E7CB7">
        <w:rPr>
          <w:rFonts w:hint="eastAsia"/>
          <w:color w:val="000000" w:themeColor="text1"/>
          <w:szCs w:val="24"/>
        </w:rPr>
        <w:t>完成臺北市大同運動中心O</w:t>
      </w:r>
      <w:r w:rsidRPr="005E7CB7">
        <w:rPr>
          <w:color w:val="000000" w:themeColor="text1"/>
          <w:szCs w:val="24"/>
        </w:rPr>
        <w:t>T</w:t>
      </w:r>
      <w:r w:rsidRPr="005E7CB7">
        <w:rPr>
          <w:rFonts w:hint="eastAsia"/>
          <w:color w:val="000000" w:themeColor="text1"/>
          <w:szCs w:val="24"/>
        </w:rPr>
        <w:t>促參招商並進行閉館整修</w:t>
      </w:r>
    </w:p>
    <w:p w:rsidR="00825039" w:rsidRPr="005E7CB7" w:rsidRDefault="00AD33AC" w:rsidP="00825039">
      <w:pPr>
        <w:pStyle w:val="a3"/>
        <w:ind w:leftChars="0" w:left="993" w:firstLineChars="202" w:firstLine="566"/>
        <w:rPr>
          <w:color w:val="000000" w:themeColor="text1"/>
          <w:szCs w:val="24"/>
        </w:rPr>
      </w:pPr>
      <w:r w:rsidRPr="005E7CB7">
        <w:rPr>
          <w:rFonts w:hint="eastAsia"/>
          <w:color w:val="000000" w:themeColor="text1"/>
          <w:szCs w:val="24"/>
        </w:rPr>
        <w:t>本局於</w:t>
      </w:r>
      <w:r w:rsidRPr="005E7CB7">
        <w:rPr>
          <w:color w:val="000000" w:themeColor="text1"/>
          <w:szCs w:val="24"/>
        </w:rPr>
        <w:t>107年6月7日與舞動陽光有限公司完成「臺北市大同運動中心委託營運移轉(OT)案」簽約，該中心於107年8月24日由營運團隊投入資金進行裝修，包含5樓室內直排輪/曲棍球溜冰場（兼羽球場）木地板更新、3樓體適能中心擴增空間並引進全新健身器材、地下2樓泳池區加強通風並翻修淋浴間等設施；為配合年長者運動需求，中心2樓增設銀髮健康促進中心；1</w:t>
      </w:r>
      <w:r w:rsidR="00312938" w:rsidRPr="005E7CB7">
        <w:rPr>
          <w:color w:val="000000" w:themeColor="text1"/>
          <w:szCs w:val="24"/>
        </w:rPr>
        <w:t>樓空間活化，新設運動恢復室、便利商店及半開放兒童律動空間</w:t>
      </w:r>
      <w:r w:rsidRPr="005E7CB7">
        <w:rPr>
          <w:color w:val="000000" w:themeColor="text1"/>
          <w:szCs w:val="24"/>
        </w:rPr>
        <w:t>；同時增加電子支付、線上預約、RFID資訊系統</w:t>
      </w:r>
      <w:r w:rsidRPr="005E7CB7">
        <w:rPr>
          <w:rFonts w:hint="eastAsia"/>
          <w:color w:val="000000" w:themeColor="text1"/>
          <w:szCs w:val="24"/>
        </w:rPr>
        <w:t>、人流管理、停車場車牌辨識技術等智慧科技運用，該中心已於</w:t>
      </w:r>
      <w:r w:rsidRPr="005E7CB7">
        <w:rPr>
          <w:color w:val="000000" w:themeColor="text1"/>
          <w:szCs w:val="24"/>
        </w:rPr>
        <w:t>108年1月12日正式營運</w:t>
      </w:r>
      <w:r w:rsidR="00825039" w:rsidRPr="005E7CB7">
        <w:rPr>
          <w:rFonts w:hint="eastAsia"/>
          <w:color w:val="000000" w:themeColor="text1"/>
          <w:szCs w:val="24"/>
        </w:rPr>
        <w:t>。</w:t>
      </w:r>
    </w:p>
    <w:p w:rsidR="00825039" w:rsidRPr="005E7CB7" w:rsidRDefault="00AD33AC" w:rsidP="00AD33AC">
      <w:pPr>
        <w:pStyle w:val="a3"/>
        <w:numPr>
          <w:ilvl w:val="0"/>
          <w:numId w:val="26"/>
        </w:numPr>
        <w:ind w:leftChars="0" w:left="993" w:hanging="426"/>
        <w:rPr>
          <w:color w:val="000000" w:themeColor="text1"/>
          <w:szCs w:val="24"/>
        </w:rPr>
      </w:pPr>
      <w:r w:rsidRPr="005E7CB7">
        <w:rPr>
          <w:rFonts w:hint="eastAsia"/>
          <w:color w:val="000000" w:themeColor="text1"/>
          <w:szCs w:val="24"/>
        </w:rPr>
        <w:t>完成臺北市松山、大安運動中心及臺北網球場優先定約</w:t>
      </w:r>
    </w:p>
    <w:p w:rsidR="002D0C2A" w:rsidRPr="00F73F2D" w:rsidRDefault="00AD33AC" w:rsidP="00F73F2D">
      <w:pPr>
        <w:pStyle w:val="a3"/>
        <w:ind w:leftChars="0" w:left="993" w:firstLineChars="202" w:firstLine="566"/>
        <w:rPr>
          <w:color w:val="000000" w:themeColor="text1"/>
          <w:szCs w:val="24"/>
        </w:rPr>
      </w:pPr>
      <w:r w:rsidRPr="005E7CB7">
        <w:rPr>
          <w:rFonts w:hint="eastAsia"/>
          <w:color w:val="000000" w:themeColor="text1"/>
          <w:szCs w:val="24"/>
        </w:rPr>
        <w:t>本局依據「促進民間參與公共建設法」（下稱促參法）相關規定及委託營運相關約定，與營運績效良好之民間機構完成優先定約及議簽約程序，簽約金額總計</w:t>
      </w:r>
      <w:r w:rsidRPr="005E7CB7">
        <w:rPr>
          <w:color w:val="000000" w:themeColor="text1"/>
          <w:szCs w:val="24"/>
        </w:rPr>
        <w:t>4,495萬元。</w:t>
      </w:r>
    </w:p>
    <w:p w:rsidR="00AD33AC" w:rsidRPr="005E7CB7" w:rsidRDefault="00090A32" w:rsidP="00090A32">
      <w:pPr>
        <w:pStyle w:val="af8"/>
        <w:jc w:val="center"/>
        <w:rPr>
          <w:color w:val="000000" w:themeColor="text1"/>
          <w:sz w:val="28"/>
          <w:szCs w:val="28"/>
        </w:rPr>
      </w:pPr>
      <w:bookmarkStart w:id="30" w:name="_Toc3995034"/>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10</w:t>
      </w:r>
      <w:r w:rsidRPr="005E7CB7">
        <w:rPr>
          <w:color w:val="000000" w:themeColor="text1"/>
          <w:sz w:val="28"/>
          <w:szCs w:val="28"/>
        </w:rPr>
        <w:fldChar w:fldCharType="end"/>
      </w:r>
      <w:r w:rsidR="00AD33AC" w:rsidRPr="005E7CB7">
        <w:rPr>
          <w:rFonts w:hint="eastAsia"/>
          <w:color w:val="000000" w:themeColor="text1"/>
          <w:sz w:val="28"/>
          <w:szCs w:val="28"/>
        </w:rPr>
        <w:t xml:space="preserve"> </w:t>
      </w:r>
      <w:r w:rsidR="00AD33AC" w:rsidRPr="005E7CB7">
        <w:rPr>
          <w:color w:val="000000" w:themeColor="text1"/>
          <w:sz w:val="28"/>
          <w:szCs w:val="28"/>
        </w:rPr>
        <w:t>10</w:t>
      </w:r>
      <w:r w:rsidR="00AD33AC" w:rsidRPr="005E7CB7">
        <w:rPr>
          <w:rFonts w:hint="eastAsia"/>
          <w:color w:val="000000" w:themeColor="text1"/>
          <w:sz w:val="28"/>
          <w:szCs w:val="28"/>
        </w:rPr>
        <w:t>7</w:t>
      </w:r>
      <w:r w:rsidR="00AD33AC" w:rsidRPr="005E7CB7">
        <w:rPr>
          <w:color w:val="000000" w:themeColor="text1"/>
          <w:sz w:val="28"/>
          <w:szCs w:val="28"/>
        </w:rPr>
        <w:t>年下半年</w:t>
      </w:r>
      <w:r w:rsidR="00AD33AC" w:rsidRPr="005E7CB7">
        <w:rPr>
          <w:rFonts w:hint="eastAsia"/>
          <w:color w:val="000000" w:themeColor="text1"/>
          <w:sz w:val="28"/>
          <w:szCs w:val="28"/>
        </w:rPr>
        <w:t>委外運動場館完成簽約案件列表</w:t>
      </w:r>
      <w:bookmarkEnd w:id="30"/>
    </w:p>
    <w:tbl>
      <w:tblPr>
        <w:tblStyle w:val="a8"/>
        <w:tblW w:w="4982" w:type="pct"/>
        <w:jc w:val="center"/>
        <w:tblLook w:val="04A0" w:firstRow="1" w:lastRow="0" w:firstColumn="1" w:lastColumn="0" w:noHBand="0" w:noVBand="1"/>
      </w:tblPr>
      <w:tblGrid>
        <w:gridCol w:w="1980"/>
        <w:gridCol w:w="2391"/>
        <w:gridCol w:w="1572"/>
        <w:gridCol w:w="2323"/>
      </w:tblGrid>
      <w:tr w:rsidR="005E7CB7" w:rsidRPr="005E7CB7" w:rsidTr="002D0C2A">
        <w:trPr>
          <w:trHeight w:val="876"/>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運動場館</w:t>
            </w:r>
          </w:p>
        </w:tc>
        <w:tc>
          <w:tcPr>
            <w:tcW w:w="1446"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民間機構</w:t>
            </w:r>
          </w:p>
        </w:tc>
        <w:tc>
          <w:tcPr>
            <w:tcW w:w="951"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簽約日期</w:t>
            </w:r>
          </w:p>
        </w:tc>
        <w:tc>
          <w:tcPr>
            <w:tcW w:w="1406"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b/>
                <w:color w:val="000000" w:themeColor="text1"/>
                <w:kern w:val="0"/>
                <w:szCs w:val="28"/>
              </w:rPr>
            </w:pPr>
            <w:r w:rsidRPr="005E7CB7">
              <w:rPr>
                <w:rFonts w:cs="Times New Roman" w:hint="eastAsia"/>
                <w:b/>
                <w:color w:val="000000" w:themeColor="text1"/>
                <w:kern w:val="0"/>
                <w:szCs w:val="28"/>
              </w:rPr>
              <w:t>簽約金額(千元)</w:t>
            </w:r>
          </w:p>
        </w:tc>
      </w:tr>
      <w:tr w:rsidR="005E7CB7" w:rsidRPr="005E7CB7" w:rsidTr="002D0C2A">
        <w:trPr>
          <w:trHeight w:val="846"/>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松山運動中心</w:t>
            </w:r>
          </w:p>
        </w:tc>
        <w:tc>
          <w:tcPr>
            <w:tcW w:w="144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480" w:lineRule="exact"/>
              <w:jc w:val="center"/>
              <w:rPr>
                <w:color w:val="000000" w:themeColor="text1"/>
              </w:rPr>
            </w:pPr>
            <w:r w:rsidRPr="005E7CB7">
              <w:rPr>
                <w:rFonts w:hint="eastAsia"/>
                <w:color w:val="000000" w:themeColor="text1"/>
              </w:rPr>
              <w:t>匯陽百貨事業</w:t>
            </w:r>
          </w:p>
          <w:p w:rsidR="00AD33AC" w:rsidRPr="005E7CB7" w:rsidRDefault="00AD33AC" w:rsidP="00A95583">
            <w:pPr>
              <w:widowControl/>
              <w:spacing w:line="480" w:lineRule="exact"/>
              <w:jc w:val="center"/>
              <w:rPr>
                <w:rFonts w:cs="Times New Roman"/>
                <w:color w:val="000000" w:themeColor="text1"/>
                <w:kern w:val="0"/>
                <w:szCs w:val="28"/>
              </w:rPr>
            </w:pPr>
            <w:r w:rsidRPr="005E7CB7">
              <w:rPr>
                <w:rFonts w:hint="eastAsia"/>
                <w:color w:val="000000" w:themeColor="text1"/>
              </w:rPr>
              <w:t>股份有限公司</w:t>
            </w:r>
          </w:p>
        </w:tc>
        <w:tc>
          <w:tcPr>
            <w:tcW w:w="951"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107.08.02</w:t>
            </w:r>
          </w:p>
        </w:tc>
        <w:tc>
          <w:tcPr>
            <w:tcW w:w="140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27,947</w:t>
            </w:r>
          </w:p>
        </w:tc>
      </w:tr>
      <w:tr w:rsidR="005E7CB7" w:rsidRPr="005E7CB7" w:rsidTr="002D0C2A">
        <w:trPr>
          <w:trHeight w:val="844"/>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lastRenderedPageBreak/>
              <w:t>大安運動中心</w:t>
            </w:r>
          </w:p>
        </w:tc>
        <w:tc>
          <w:tcPr>
            <w:tcW w:w="144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480" w:lineRule="exact"/>
              <w:jc w:val="center"/>
              <w:rPr>
                <w:rFonts w:cs="Times New Roman"/>
                <w:color w:val="000000" w:themeColor="text1"/>
                <w:kern w:val="0"/>
                <w:szCs w:val="28"/>
              </w:rPr>
            </w:pPr>
            <w:r w:rsidRPr="005E7CB7">
              <w:rPr>
                <w:rFonts w:hint="eastAsia"/>
                <w:color w:val="000000" w:themeColor="text1"/>
              </w:rPr>
              <w:t>中國青年救國團</w:t>
            </w:r>
          </w:p>
        </w:tc>
        <w:tc>
          <w:tcPr>
            <w:tcW w:w="951"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107.11.15</w:t>
            </w:r>
          </w:p>
        </w:tc>
        <w:tc>
          <w:tcPr>
            <w:tcW w:w="140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12,180</w:t>
            </w:r>
          </w:p>
        </w:tc>
      </w:tr>
      <w:tr w:rsidR="005E7CB7" w:rsidRPr="005E7CB7" w:rsidTr="002D0C2A">
        <w:trPr>
          <w:trHeight w:val="842"/>
          <w:jc w:val="center"/>
        </w:trPr>
        <w:tc>
          <w:tcPr>
            <w:tcW w:w="1198" w:type="pct"/>
            <w:tcBorders>
              <w:top w:val="single" w:sz="4" w:space="0" w:color="auto"/>
              <w:left w:val="single" w:sz="4" w:space="0" w:color="auto"/>
              <w:bottom w:val="single" w:sz="4" w:space="0" w:color="auto"/>
              <w:right w:val="single" w:sz="4" w:space="0" w:color="auto"/>
            </w:tcBorders>
            <w:vAlign w:val="center"/>
            <w:hideMark/>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臺北網球場</w:t>
            </w:r>
          </w:p>
        </w:tc>
        <w:tc>
          <w:tcPr>
            <w:tcW w:w="144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480" w:lineRule="exact"/>
              <w:jc w:val="center"/>
              <w:rPr>
                <w:color w:val="000000" w:themeColor="text1"/>
              </w:rPr>
            </w:pPr>
            <w:r w:rsidRPr="005E7CB7">
              <w:rPr>
                <w:rFonts w:hint="eastAsia"/>
                <w:color w:val="000000" w:themeColor="text1"/>
              </w:rPr>
              <w:t>駿達船務代理</w:t>
            </w:r>
          </w:p>
          <w:p w:rsidR="00AD33AC" w:rsidRPr="005E7CB7" w:rsidRDefault="00AD33AC" w:rsidP="00A95583">
            <w:pPr>
              <w:widowControl/>
              <w:spacing w:line="480" w:lineRule="exact"/>
              <w:jc w:val="center"/>
              <w:rPr>
                <w:rFonts w:cs="Times New Roman"/>
                <w:color w:val="000000" w:themeColor="text1"/>
                <w:kern w:val="0"/>
                <w:szCs w:val="28"/>
              </w:rPr>
            </w:pPr>
            <w:r w:rsidRPr="005E7CB7">
              <w:rPr>
                <w:rFonts w:hint="eastAsia"/>
                <w:color w:val="000000" w:themeColor="text1"/>
              </w:rPr>
              <w:t>股份有限公司</w:t>
            </w:r>
          </w:p>
        </w:tc>
        <w:tc>
          <w:tcPr>
            <w:tcW w:w="951"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107.12.18</w:t>
            </w:r>
          </w:p>
        </w:tc>
        <w:tc>
          <w:tcPr>
            <w:tcW w:w="140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4,823</w:t>
            </w:r>
          </w:p>
        </w:tc>
      </w:tr>
      <w:tr w:rsidR="005E7CB7" w:rsidRPr="005E7CB7" w:rsidTr="00A95583">
        <w:trPr>
          <w:trHeight w:val="842"/>
          <w:jc w:val="center"/>
        </w:trPr>
        <w:tc>
          <w:tcPr>
            <w:tcW w:w="3594" w:type="pct"/>
            <w:gridSpan w:val="3"/>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合計</w:t>
            </w:r>
          </w:p>
        </w:tc>
        <w:tc>
          <w:tcPr>
            <w:tcW w:w="1406" w:type="pct"/>
            <w:tcBorders>
              <w:top w:val="single" w:sz="4" w:space="0" w:color="auto"/>
              <w:left w:val="single" w:sz="4" w:space="0" w:color="auto"/>
              <w:bottom w:val="single" w:sz="4" w:space="0" w:color="auto"/>
              <w:right w:val="single" w:sz="4" w:space="0" w:color="auto"/>
            </w:tcBorders>
            <w:vAlign w:val="center"/>
          </w:tcPr>
          <w:p w:rsidR="00AD33AC" w:rsidRPr="005E7CB7" w:rsidRDefault="00AD33AC" w:rsidP="00A95583">
            <w:pPr>
              <w:widowControl/>
              <w:spacing w:line="240" w:lineRule="auto"/>
              <w:jc w:val="center"/>
              <w:rPr>
                <w:rFonts w:cs="Times New Roman"/>
                <w:color w:val="000000" w:themeColor="text1"/>
                <w:kern w:val="0"/>
                <w:szCs w:val="28"/>
              </w:rPr>
            </w:pPr>
            <w:r w:rsidRPr="005E7CB7">
              <w:rPr>
                <w:rFonts w:cs="Times New Roman" w:hint="eastAsia"/>
                <w:color w:val="000000" w:themeColor="text1"/>
                <w:kern w:val="0"/>
                <w:szCs w:val="28"/>
              </w:rPr>
              <w:t>44,950</w:t>
            </w:r>
          </w:p>
        </w:tc>
      </w:tr>
    </w:tbl>
    <w:p w:rsidR="00AD33AC" w:rsidRPr="005E7CB7" w:rsidRDefault="00AD33AC" w:rsidP="000B45CA">
      <w:pPr>
        <w:ind w:firstLineChars="101" w:firstLine="283"/>
        <w:rPr>
          <w:color w:val="000000" w:themeColor="text1"/>
          <w:szCs w:val="24"/>
        </w:rPr>
      </w:pPr>
      <w:r w:rsidRPr="005E7CB7">
        <w:rPr>
          <w:color w:val="000000" w:themeColor="text1"/>
          <w:szCs w:val="24"/>
        </w:rPr>
        <w:t>2.辦理運動中心年度營運績效評鑑</w:t>
      </w:r>
    </w:p>
    <w:p w:rsidR="004D163F" w:rsidRPr="005E7CB7" w:rsidRDefault="000B45CA" w:rsidP="000B45CA">
      <w:pPr>
        <w:pStyle w:val="a3"/>
        <w:ind w:leftChars="0" w:left="567" w:firstLineChars="202" w:firstLine="566"/>
        <w:rPr>
          <w:color w:val="000000" w:themeColor="text1"/>
          <w:szCs w:val="24"/>
        </w:rPr>
      </w:pPr>
      <w:r w:rsidRPr="005E7CB7">
        <w:rPr>
          <w:rFonts w:hint="eastAsia"/>
          <w:color w:val="000000" w:themeColor="text1"/>
          <w:szCs w:val="24"/>
        </w:rPr>
        <w:t>本市各區運動中心之</w:t>
      </w:r>
      <w:r w:rsidRPr="005E7CB7">
        <w:rPr>
          <w:color w:val="000000" w:themeColor="text1"/>
          <w:szCs w:val="24"/>
        </w:rPr>
        <w:t>106年度營運績效評鑑於107年6月11日自士林運動中心展開，已於6月29日完成全數運動中心之實地訪視評鑑作業，並依「促進民間參與公共建設案件營運績效評估作業指引」辦理結果通知及公開等事宜，各區運動中心106年度營運績效評鑑分數皆達80分以上，顯示營運績效良好。</w:t>
      </w:r>
    </w:p>
    <w:p w:rsidR="004D163F" w:rsidRPr="005E7CB7" w:rsidRDefault="00090A32" w:rsidP="00090A32">
      <w:pPr>
        <w:pStyle w:val="af8"/>
        <w:jc w:val="center"/>
        <w:rPr>
          <w:color w:val="000000" w:themeColor="text1"/>
          <w:sz w:val="28"/>
          <w:szCs w:val="28"/>
        </w:rPr>
      </w:pPr>
      <w:bookmarkStart w:id="31" w:name="_Toc3995035"/>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11</w:t>
      </w:r>
      <w:r w:rsidRPr="005E7CB7">
        <w:rPr>
          <w:color w:val="000000" w:themeColor="text1"/>
          <w:sz w:val="28"/>
          <w:szCs w:val="28"/>
        </w:rPr>
        <w:fldChar w:fldCharType="end"/>
      </w:r>
      <w:r w:rsidR="000B45CA" w:rsidRPr="005E7CB7">
        <w:rPr>
          <w:color w:val="000000" w:themeColor="text1"/>
          <w:sz w:val="28"/>
          <w:szCs w:val="28"/>
        </w:rPr>
        <w:t xml:space="preserve"> 107年下半年辦理本市各區運動中心營運績效評鑑結果表</w:t>
      </w:r>
      <w:bookmarkEnd w:id="31"/>
    </w:p>
    <w:tbl>
      <w:tblPr>
        <w:tblStyle w:val="11"/>
        <w:tblW w:w="5000" w:type="pct"/>
        <w:jc w:val="right"/>
        <w:tblLook w:val="04A0" w:firstRow="1" w:lastRow="0" w:firstColumn="1" w:lastColumn="0" w:noHBand="0" w:noVBand="1"/>
      </w:tblPr>
      <w:tblGrid>
        <w:gridCol w:w="3521"/>
        <w:gridCol w:w="4775"/>
      </w:tblGrid>
      <w:tr w:rsidR="000B45CA" w:rsidRPr="005E7CB7" w:rsidTr="00A95583">
        <w:trPr>
          <w:trHeight w:val="443"/>
          <w:tblHeader/>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b/>
                <w:color w:val="000000" w:themeColor="text1"/>
                <w:kern w:val="0"/>
                <w:szCs w:val="28"/>
              </w:rPr>
            </w:pPr>
            <w:r w:rsidRPr="005E7CB7">
              <w:rPr>
                <w:rFonts w:cs="Times New Roman" w:hint="eastAsia"/>
                <w:b/>
                <w:color w:val="000000" w:themeColor="text1"/>
                <w:kern w:val="0"/>
                <w:szCs w:val="28"/>
              </w:rPr>
              <w:t>運動中心</w:t>
            </w:r>
          </w:p>
        </w:tc>
        <w:tc>
          <w:tcPr>
            <w:tcW w:w="2878"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b/>
                <w:color w:val="000000" w:themeColor="text1"/>
                <w:kern w:val="0"/>
                <w:szCs w:val="28"/>
              </w:rPr>
            </w:pPr>
            <w:r w:rsidRPr="005E7CB7">
              <w:rPr>
                <w:rFonts w:cs="Times New Roman" w:hint="eastAsia"/>
                <w:b/>
                <w:color w:val="000000" w:themeColor="text1"/>
                <w:kern w:val="0"/>
                <w:szCs w:val="28"/>
              </w:rPr>
              <w:t>營運績效評鑑結果(分)</w:t>
            </w:r>
          </w:p>
        </w:tc>
      </w:tr>
      <w:tr w:rsidR="000B45CA" w:rsidRPr="005E7CB7" w:rsidTr="00A95583">
        <w:trPr>
          <w:trHeight w:val="383"/>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中山</w:t>
            </w:r>
          </w:p>
        </w:tc>
        <w:tc>
          <w:tcPr>
            <w:tcW w:w="2878" w:type="pct"/>
            <w:tcBorders>
              <w:top w:val="single" w:sz="4" w:space="0" w:color="auto"/>
              <w:left w:val="single" w:sz="4" w:space="0" w:color="auto"/>
              <w:bottom w:val="single" w:sz="4" w:space="0" w:color="auto"/>
              <w:right w:val="single" w:sz="4" w:space="0" w:color="auto"/>
            </w:tcBorders>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83.93</w:t>
            </w:r>
          </w:p>
        </w:tc>
      </w:tr>
      <w:tr w:rsidR="000B45CA" w:rsidRPr="005E7CB7" w:rsidTr="00A95583">
        <w:trPr>
          <w:trHeight w:val="383"/>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北投</w:t>
            </w:r>
          </w:p>
        </w:tc>
        <w:tc>
          <w:tcPr>
            <w:tcW w:w="2878" w:type="pct"/>
            <w:tcBorders>
              <w:top w:val="single" w:sz="4" w:space="0" w:color="auto"/>
              <w:left w:val="single" w:sz="4" w:space="0" w:color="auto"/>
              <w:bottom w:val="single" w:sz="4" w:space="0" w:color="auto"/>
              <w:right w:val="single" w:sz="4" w:space="0" w:color="auto"/>
            </w:tcBorders>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83.26</w:t>
            </w:r>
          </w:p>
        </w:tc>
      </w:tr>
      <w:tr w:rsidR="000B45CA" w:rsidRPr="005E7CB7" w:rsidTr="00A95583">
        <w:trPr>
          <w:trHeight w:val="20"/>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中正</w:t>
            </w:r>
          </w:p>
        </w:tc>
        <w:tc>
          <w:tcPr>
            <w:tcW w:w="2878" w:type="pct"/>
            <w:tcBorders>
              <w:top w:val="single" w:sz="4" w:space="0" w:color="auto"/>
              <w:left w:val="single" w:sz="4" w:space="0" w:color="auto"/>
              <w:bottom w:val="single" w:sz="4" w:space="0" w:color="auto"/>
              <w:right w:val="single" w:sz="4" w:space="0" w:color="auto"/>
            </w:tcBorders>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83.05</w:t>
            </w:r>
          </w:p>
        </w:tc>
      </w:tr>
      <w:tr w:rsidR="000B45CA" w:rsidRPr="005E7CB7" w:rsidTr="00A95583">
        <w:trPr>
          <w:trHeight w:val="20"/>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南港</w:t>
            </w:r>
          </w:p>
        </w:tc>
        <w:tc>
          <w:tcPr>
            <w:tcW w:w="2878" w:type="pct"/>
            <w:tcBorders>
              <w:top w:val="single" w:sz="4" w:space="0" w:color="auto"/>
              <w:left w:val="single" w:sz="4" w:space="0" w:color="auto"/>
              <w:bottom w:val="single" w:sz="4" w:space="0" w:color="auto"/>
              <w:right w:val="single" w:sz="4" w:space="0" w:color="auto"/>
            </w:tcBorders>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86.35</w:t>
            </w:r>
          </w:p>
        </w:tc>
      </w:tr>
      <w:tr w:rsidR="000B45CA" w:rsidRPr="005E7CB7" w:rsidTr="00A95583">
        <w:trPr>
          <w:trHeight w:val="20"/>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信義</w:t>
            </w:r>
          </w:p>
        </w:tc>
        <w:tc>
          <w:tcPr>
            <w:tcW w:w="2878" w:type="pct"/>
            <w:tcBorders>
              <w:top w:val="single" w:sz="4" w:space="0" w:color="auto"/>
              <w:left w:val="single" w:sz="4" w:space="0" w:color="auto"/>
              <w:bottom w:val="single" w:sz="4" w:space="0" w:color="auto"/>
              <w:right w:val="single" w:sz="4" w:space="0" w:color="auto"/>
            </w:tcBorders>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83.83</w:t>
            </w:r>
          </w:p>
        </w:tc>
      </w:tr>
      <w:tr w:rsidR="000B45CA" w:rsidRPr="005E7CB7" w:rsidTr="00A95583">
        <w:trPr>
          <w:trHeight w:val="20"/>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松山</w:t>
            </w:r>
          </w:p>
        </w:tc>
        <w:tc>
          <w:tcPr>
            <w:tcW w:w="2878" w:type="pct"/>
            <w:tcBorders>
              <w:top w:val="single" w:sz="4" w:space="0" w:color="auto"/>
              <w:left w:val="single" w:sz="4" w:space="0" w:color="auto"/>
              <w:bottom w:val="single" w:sz="4" w:space="0" w:color="auto"/>
              <w:right w:val="single" w:sz="4" w:space="0" w:color="auto"/>
            </w:tcBorders>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82.75</w:t>
            </w:r>
          </w:p>
        </w:tc>
      </w:tr>
      <w:tr w:rsidR="000B45CA" w:rsidRPr="005E7CB7" w:rsidTr="00A95583">
        <w:trPr>
          <w:trHeight w:val="20"/>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大同</w:t>
            </w:r>
          </w:p>
        </w:tc>
        <w:tc>
          <w:tcPr>
            <w:tcW w:w="2878" w:type="pct"/>
            <w:tcBorders>
              <w:top w:val="single" w:sz="4" w:space="0" w:color="auto"/>
              <w:left w:val="single" w:sz="4" w:space="0" w:color="auto"/>
              <w:bottom w:val="single" w:sz="4" w:space="0" w:color="auto"/>
              <w:right w:val="single" w:sz="4" w:space="0" w:color="auto"/>
            </w:tcBorders>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82.54</w:t>
            </w:r>
          </w:p>
        </w:tc>
      </w:tr>
      <w:tr w:rsidR="000B45CA" w:rsidRPr="005E7CB7" w:rsidTr="00A95583">
        <w:trPr>
          <w:trHeight w:val="20"/>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大安</w:t>
            </w:r>
          </w:p>
        </w:tc>
        <w:tc>
          <w:tcPr>
            <w:tcW w:w="2878" w:type="pct"/>
            <w:tcBorders>
              <w:top w:val="single" w:sz="4" w:space="0" w:color="auto"/>
              <w:left w:val="single" w:sz="4" w:space="0" w:color="auto"/>
              <w:bottom w:val="single" w:sz="4" w:space="0" w:color="auto"/>
              <w:right w:val="single" w:sz="4" w:space="0" w:color="auto"/>
            </w:tcBorders>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84.12</w:t>
            </w:r>
          </w:p>
        </w:tc>
      </w:tr>
      <w:tr w:rsidR="000B45CA" w:rsidRPr="005E7CB7" w:rsidTr="00A95583">
        <w:trPr>
          <w:trHeight w:val="20"/>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lastRenderedPageBreak/>
              <w:t>文山</w:t>
            </w:r>
          </w:p>
        </w:tc>
        <w:tc>
          <w:tcPr>
            <w:tcW w:w="2878" w:type="pct"/>
            <w:tcBorders>
              <w:top w:val="single" w:sz="4" w:space="0" w:color="auto"/>
              <w:left w:val="single" w:sz="4" w:space="0" w:color="auto"/>
              <w:bottom w:val="single" w:sz="4" w:space="0" w:color="auto"/>
              <w:right w:val="single" w:sz="4" w:space="0" w:color="auto"/>
            </w:tcBorders>
          </w:tcPr>
          <w:p w:rsidR="000B45CA" w:rsidRPr="005E7CB7" w:rsidRDefault="000B45CA" w:rsidP="00A95583">
            <w:pPr>
              <w:widowControl/>
              <w:spacing w:line="360" w:lineRule="auto"/>
              <w:jc w:val="center"/>
              <w:rPr>
                <w:rFonts w:cs="Times New Roman"/>
                <w:color w:val="000000" w:themeColor="text1"/>
                <w:kern w:val="0"/>
                <w:szCs w:val="28"/>
              </w:rPr>
            </w:pPr>
            <w:r w:rsidRPr="005E7CB7">
              <w:rPr>
                <w:rFonts w:cs="Times New Roman" w:hint="eastAsia"/>
                <w:color w:val="000000" w:themeColor="text1"/>
                <w:kern w:val="0"/>
                <w:szCs w:val="28"/>
              </w:rPr>
              <w:t>84.98</w:t>
            </w:r>
          </w:p>
        </w:tc>
      </w:tr>
      <w:tr w:rsidR="000B45CA" w:rsidRPr="005E7CB7" w:rsidTr="00A95583">
        <w:trPr>
          <w:trHeight w:val="20"/>
          <w:jc w:val="right"/>
        </w:trPr>
        <w:tc>
          <w:tcPr>
            <w:tcW w:w="2122" w:type="pct"/>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360" w:lineRule="auto"/>
              <w:jc w:val="center"/>
              <w:rPr>
                <w:rFonts w:cs="Times New Roman"/>
                <w:b/>
                <w:color w:val="000000" w:themeColor="text1"/>
                <w:kern w:val="0"/>
                <w:szCs w:val="28"/>
              </w:rPr>
            </w:pPr>
            <w:r w:rsidRPr="005E7CB7">
              <w:rPr>
                <w:rFonts w:cs="Times New Roman" w:hint="eastAsia"/>
                <w:b/>
                <w:color w:val="000000" w:themeColor="text1"/>
                <w:kern w:val="0"/>
                <w:szCs w:val="28"/>
              </w:rPr>
              <w:t>平均</w:t>
            </w:r>
          </w:p>
        </w:tc>
        <w:tc>
          <w:tcPr>
            <w:tcW w:w="2878" w:type="pct"/>
            <w:tcBorders>
              <w:top w:val="single" w:sz="4" w:space="0" w:color="auto"/>
              <w:left w:val="single" w:sz="4" w:space="0" w:color="auto"/>
              <w:bottom w:val="single" w:sz="4" w:space="0" w:color="auto"/>
              <w:right w:val="single" w:sz="4" w:space="0" w:color="auto"/>
            </w:tcBorders>
            <w:hideMark/>
          </w:tcPr>
          <w:p w:rsidR="000B45CA" w:rsidRPr="005E7CB7" w:rsidRDefault="000B45CA" w:rsidP="00A95583">
            <w:pPr>
              <w:widowControl/>
              <w:spacing w:line="360" w:lineRule="auto"/>
              <w:jc w:val="center"/>
              <w:rPr>
                <w:rFonts w:cs="Times New Roman"/>
                <w:b/>
                <w:color w:val="000000" w:themeColor="text1"/>
                <w:kern w:val="0"/>
                <w:szCs w:val="28"/>
              </w:rPr>
            </w:pPr>
            <w:r w:rsidRPr="005E7CB7">
              <w:rPr>
                <w:rFonts w:cs="Times New Roman" w:hint="eastAsia"/>
                <w:b/>
                <w:color w:val="000000" w:themeColor="text1"/>
                <w:kern w:val="0"/>
                <w:szCs w:val="28"/>
              </w:rPr>
              <w:t>83.67</w:t>
            </w:r>
          </w:p>
        </w:tc>
      </w:tr>
      <w:tr w:rsidR="000B45CA" w:rsidRPr="005E7CB7" w:rsidTr="00A95583">
        <w:trPr>
          <w:trHeight w:val="403"/>
          <w:jc w:val="right"/>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0B45CA" w:rsidRPr="005E7CB7" w:rsidRDefault="000B45CA" w:rsidP="00A95583">
            <w:pPr>
              <w:widowControl/>
              <w:spacing w:line="480" w:lineRule="exact"/>
              <w:jc w:val="left"/>
              <w:rPr>
                <w:color w:val="000000" w:themeColor="text1"/>
              </w:rPr>
            </w:pPr>
            <w:r w:rsidRPr="005E7CB7">
              <w:rPr>
                <w:rFonts w:hint="eastAsia"/>
                <w:color w:val="000000" w:themeColor="text1"/>
              </w:rPr>
              <w:t>註：內湖運動中心因106年下半年進行閉館整修並重新營運，故無參與106年度營運績效評鑑。</w:t>
            </w:r>
          </w:p>
        </w:tc>
      </w:tr>
    </w:tbl>
    <w:p w:rsidR="000B45CA" w:rsidRPr="005E7CB7" w:rsidRDefault="000B45CA" w:rsidP="000B45CA">
      <w:pPr>
        <w:ind w:firstLineChars="100" w:firstLine="280"/>
        <w:rPr>
          <w:color w:val="000000" w:themeColor="text1"/>
          <w:szCs w:val="24"/>
        </w:rPr>
      </w:pPr>
      <w:r w:rsidRPr="005E7CB7">
        <w:rPr>
          <w:rFonts w:hint="eastAsia"/>
          <w:color w:val="000000" w:themeColor="text1"/>
          <w:szCs w:val="24"/>
        </w:rPr>
        <w:t>3.開發運動中心管理系統</w:t>
      </w:r>
    </w:p>
    <w:p w:rsidR="00100801" w:rsidRPr="005E7CB7" w:rsidRDefault="000B45CA" w:rsidP="000B45CA">
      <w:pPr>
        <w:ind w:leftChars="202" w:left="566" w:firstLineChars="202" w:firstLine="566"/>
        <w:rPr>
          <w:rFonts w:ascii="新細明體" w:hAnsi="新細明體"/>
          <w:bCs/>
          <w:color w:val="000000" w:themeColor="text1"/>
        </w:rPr>
      </w:pPr>
      <w:r w:rsidRPr="005E7CB7">
        <w:rPr>
          <w:rFonts w:hint="eastAsia"/>
          <w:color w:val="000000" w:themeColor="text1"/>
          <w:szCs w:val="24"/>
        </w:rPr>
        <w:t>為整合運動中心場館資訊，打造數位便捷管理，強化管理結構，於107年12月開發運動中心管理系統，透過串聯本市運動中心及網球中心(受託營運廠商)與本局，</w:t>
      </w:r>
      <w:r w:rsidRPr="005E7CB7">
        <w:rPr>
          <w:rFonts w:ascii="新細明體" w:hAnsi="新細明體" w:hint="eastAsia"/>
          <w:bCs/>
          <w:color w:val="000000" w:themeColor="text1"/>
        </w:rPr>
        <w:t>建置和整合運動場館履歷和資料庫，提供日常業務作業之管理功能，將行政程序模組化、資料標準化，以提升機關行政作業效率，並輔助經營業者應用管理，</w:t>
      </w:r>
      <w:r w:rsidRPr="005E7CB7">
        <w:rPr>
          <w:rFonts w:ascii="新細明體" w:hAnsi="新細明體"/>
          <w:bCs/>
          <w:color w:val="000000" w:themeColor="text1"/>
        </w:rPr>
        <w:t>掌握場館營</w:t>
      </w:r>
      <w:r w:rsidRPr="005E7CB7">
        <w:rPr>
          <w:rFonts w:ascii="新細明體" w:hAnsi="新細明體" w:hint="eastAsia"/>
          <w:bCs/>
          <w:color w:val="000000" w:themeColor="text1"/>
        </w:rPr>
        <w:t>運</w:t>
      </w:r>
      <w:r w:rsidRPr="005E7CB7">
        <w:rPr>
          <w:rFonts w:ascii="新細明體" w:hAnsi="新細明體"/>
          <w:bCs/>
          <w:color w:val="000000" w:themeColor="text1"/>
        </w:rPr>
        <w:t>情形</w:t>
      </w:r>
      <w:r w:rsidRPr="005E7CB7">
        <w:rPr>
          <w:rFonts w:ascii="新細明體" w:hAnsi="新細明體" w:hint="eastAsia"/>
          <w:bCs/>
          <w:color w:val="000000" w:themeColor="text1"/>
        </w:rPr>
        <w:t>，提升履約管理運作和效能。</w:t>
      </w:r>
    </w:p>
    <w:p w:rsidR="009A344B" w:rsidRPr="005E7CB7" w:rsidRDefault="00100801" w:rsidP="00100801">
      <w:pPr>
        <w:rPr>
          <w:color w:val="000000" w:themeColor="text1"/>
        </w:rPr>
      </w:pPr>
      <w:r w:rsidRPr="005E7CB7">
        <w:rPr>
          <w:color w:val="000000" w:themeColor="text1"/>
        </w:rPr>
        <w:br w:type="page"/>
      </w:r>
    </w:p>
    <w:p w:rsidR="002A7755" w:rsidRPr="005E7CB7" w:rsidRDefault="002260EE" w:rsidP="00077756">
      <w:pPr>
        <w:pStyle w:val="1"/>
        <w:rPr>
          <w:color w:val="000000" w:themeColor="text1"/>
          <w:szCs w:val="32"/>
        </w:rPr>
      </w:pPr>
      <w:bookmarkStart w:id="32" w:name="_Toc516559432"/>
      <w:r w:rsidRPr="005E7CB7">
        <w:rPr>
          <w:color w:val="000000" w:themeColor="text1"/>
          <w:szCs w:val="32"/>
        </w:rPr>
        <w:lastRenderedPageBreak/>
        <w:t xml:space="preserve"> </w:t>
      </w:r>
      <w:r w:rsidR="002A7755" w:rsidRPr="005E7CB7">
        <w:rPr>
          <w:color w:val="000000" w:themeColor="text1"/>
          <w:szCs w:val="32"/>
        </w:rPr>
        <w:t>(二)10</w:t>
      </w:r>
      <w:r w:rsidR="00F87DF1" w:rsidRPr="005E7CB7">
        <w:rPr>
          <w:rFonts w:hint="eastAsia"/>
          <w:color w:val="000000" w:themeColor="text1"/>
          <w:szCs w:val="32"/>
        </w:rPr>
        <w:t>8</w:t>
      </w:r>
      <w:r w:rsidR="002A7755" w:rsidRPr="005E7CB7">
        <w:rPr>
          <w:color w:val="000000" w:themeColor="text1"/>
          <w:szCs w:val="32"/>
        </w:rPr>
        <w:t>年</w:t>
      </w:r>
      <w:r w:rsidR="00F87DF1" w:rsidRPr="005E7CB7">
        <w:rPr>
          <w:rFonts w:hint="eastAsia"/>
          <w:color w:val="000000" w:themeColor="text1"/>
          <w:szCs w:val="32"/>
        </w:rPr>
        <w:t>上</w:t>
      </w:r>
      <w:r w:rsidR="002A7755" w:rsidRPr="005E7CB7">
        <w:rPr>
          <w:color w:val="000000" w:themeColor="text1"/>
          <w:szCs w:val="32"/>
        </w:rPr>
        <w:t>半年工作重點</w:t>
      </w:r>
      <w:bookmarkEnd w:id="32"/>
      <w:r w:rsidR="002A7755" w:rsidRPr="005E7CB7">
        <w:rPr>
          <w:color w:val="000000" w:themeColor="text1"/>
          <w:szCs w:val="32"/>
        </w:rPr>
        <w:tab/>
      </w:r>
    </w:p>
    <w:p w:rsidR="00825039" w:rsidRPr="005E7CB7" w:rsidRDefault="009A344B" w:rsidP="00825039">
      <w:pPr>
        <w:rPr>
          <w:color w:val="000000" w:themeColor="text1"/>
          <w:szCs w:val="24"/>
        </w:rPr>
      </w:pPr>
      <w:r w:rsidRPr="005E7CB7">
        <w:rPr>
          <w:rFonts w:hint="eastAsia"/>
          <w:color w:val="000000" w:themeColor="text1"/>
          <w:szCs w:val="24"/>
        </w:rPr>
        <w:t xml:space="preserve">  </w:t>
      </w:r>
      <w:r w:rsidR="004D163F" w:rsidRPr="005E7CB7">
        <w:rPr>
          <w:rFonts w:hint="eastAsia"/>
          <w:color w:val="000000" w:themeColor="text1"/>
          <w:szCs w:val="24"/>
        </w:rPr>
        <w:t>1.</w:t>
      </w:r>
      <w:r w:rsidR="007D45E5" w:rsidRPr="007D45E5">
        <w:rPr>
          <w:rFonts w:hint="eastAsia"/>
          <w:color w:val="000000" w:themeColor="text1"/>
          <w:szCs w:val="24"/>
        </w:rPr>
        <w:t>辦理運動場</w:t>
      </w:r>
      <w:proofErr w:type="gramStart"/>
      <w:r w:rsidR="007D45E5" w:rsidRPr="007D45E5">
        <w:rPr>
          <w:rFonts w:hint="eastAsia"/>
          <w:color w:val="000000" w:themeColor="text1"/>
          <w:szCs w:val="24"/>
        </w:rPr>
        <w:t>館委外招</w:t>
      </w:r>
      <w:proofErr w:type="gramEnd"/>
      <w:r w:rsidR="007D45E5" w:rsidRPr="007D45E5">
        <w:rPr>
          <w:rFonts w:hint="eastAsia"/>
          <w:color w:val="000000" w:themeColor="text1"/>
          <w:szCs w:val="24"/>
        </w:rPr>
        <w:t>商前置作業</w:t>
      </w:r>
    </w:p>
    <w:p w:rsidR="005274C9" w:rsidRPr="005E7CB7" w:rsidRDefault="005274C9" w:rsidP="005274C9">
      <w:pPr>
        <w:pStyle w:val="a3"/>
        <w:numPr>
          <w:ilvl w:val="0"/>
          <w:numId w:val="31"/>
        </w:numPr>
        <w:ind w:leftChars="0"/>
        <w:rPr>
          <w:color w:val="000000" w:themeColor="text1"/>
          <w:szCs w:val="24"/>
        </w:rPr>
      </w:pPr>
      <w:r w:rsidRPr="005E7CB7">
        <w:rPr>
          <w:rFonts w:hint="eastAsia"/>
          <w:color w:val="000000" w:themeColor="text1"/>
          <w:szCs w:val="24"/>
        </w:rPr>
        <w:t>辦理臺北市青年公園運動休閒園區之委託整修營運規劃案</w:t>
      </w:r>
    </w:p>
    <w:p w:rsidR="00825039" w:rsidRPr="005E7CB7" w:rsidRDefault="005274C9" w:rsidP="005274C9">
      <w:pPr>
        <w:ind w:leftChars="354" w:left="991" w:firstLineChars="203" w:firstLine="568"/>
        <w:rPr>
          <w:color w:val="000000" w:themeColor="text1"/>
          <w:szCs w:val="24"/>
        </w:rPr>
      </w:pPr>
      <w:r w:rsidRPr="005E7CB7">
        <w:rPr>
          <w:rFonts w:hint="eastAsia"/>
          <w:color w:val="000000" w:themeColor="text1"/>
          <w:szCs w:val="24"/>
        </w:rPr>
        <w:t>本市青年公園運動休閒園區正依促參法相關規定辦理前置作業，預計於</w:t>
      </w:r>
      <w:r w:rsidRPr="005E7CB7">
        <w:rPr>
          <w:color w:val="000000" w:themeColor="text1"/>
          <w:szCs w:val="24"/>
        </w:rPr>
        <w:t>108年3月完成可行性評估暨先期規劃階段，108年6月完成招商準備階段，108下半年公告招商</w:t>
      </w:r>
      <w:r w:rsidR="00825039" w:rsidRPr="005E7CB7">
        <w:rPr>
          <w:color w:val="000000" w:themeColor="text1"/>
          <w:szCs w:val="24"/>
        </w:rPr>
        <w:t>。</w:t>
      </w:r>
    </w:p>
    <w:p w:rsidR="005274C9" w:rsidRPr="005E7CB7" w:rsidRDefault="005274C9" w:rsidP="00EB2CA7">
      <w:pPr>
        <w:pStyle w:val="a3"/>
        <w:numPr>
          <w:ilvl w:val="0"/>
          <w:numId w:val="31"/>
        </w:numPr>
        <w:ind w:leftChars="0"/>
        <w:rPr>
          <w:color w:val="000000" w:themeColor="text1"/>
          <w:szCs w:val="24"/>
        </w:rPr>
      </w:pPr>
      <w:r w:rsidRPr="005E7CB7">
        <w:rPr>
          <w:rFonts w:hint="eastAsia"/>
          <w:color w:val="000000" w:themeColor="text1"/>
          <w:szCs w:val="24"/>
        </w:rPr>
        <w:t>辦理臺北市克強公園複合式運動中心可行性評估作業</w:t>
      </w:r>
    </w:p>
    <w:p w:rsidR="00EB2CA7" w:rsidRPr="005E7CB7" w:rsidRDefault="00EB2CA7" w:rsidP="00EB2CA7">
      <w:pPr>
        <w:pStyle w:val="a3"/>
        <w:ind w:leftChars="0" w:left="1040" w:firstLineChars="185" w:firstLine="518"/>
        <w:rPr>
          <w:color w:val="000000" w:themeColor="text1"/>
          <w:szCs w:val="24"/>
        </w:rPr>
      </w:pPr>
      <w:r w:rsidRPr="005E7CB7">
        <w:rPr>
          <w:rFonts w:hint="eastAsia"/>
          <w:color w:val="000000" w:themeColor="text1"/>
          <w:szCs w:val="24"/>
        </w:rPr>
        <w:t>克強公園游泳池將於</w:t>
      </w:r>
      <w:r w:rsidRPr="005E7CB7">
        <w:rPr>
          <w:color w:val="000000" w:themeColor="text1"/>
          <w:szCs w:val="24"/>
        </w:rPr>
        <w:t>110年3月營運期間屆滿，經市民提案通過107年度士林區參與式預算，期盼未來改建為複合式運動中心，目前刻依促參法相關規定辦理前置作業，評估克強公園游泳池改建之可行性及評估後續委外營運之方向。</w:t>
      </w:r>
    </w:p>
    <w:p w:rsidR="00825039" w:rsidRPr="005E7CB7" w:rsidRDefault="00825039" w:rsidP="00825039">
      <w:pPr>
        <w:ind w:leftChars="100" w:left="560" w:hangingChars="100" w:hanging="280"/>
        <w:rPr>
          <w:color w:val="000000" w:themeColor="text1"/>
          <w:szCs w:val="24"/>
        </w:rPr>
      </w:pPr>
      <w:r w:rsidRPr="005E7CB7">
        <w:rPr>
          <w:rFonts w:hint="eastAsia"/>
          <w:color w:val="000000" w:themeColor="text1"/>
          <w:szCs w:val="24"/>
        </w:rPr>
        <w:t>2.</w:t>
      </w:r>
      <w:r w:rsidR="00EB2CA7" w:rsidRPr="005E7CB7">
        <w:rPr>
          <w:rFonts w:hint="eastAsia"/>
          <w:color w:val="000000" w:themeColor="text1"/>
          <w:szCs w:val="24"/>
        </w:rPr>
        <w:t>辦理臺北市所轄運動場館使用者滿意度調查</w:t>
      </w:r>
    </w:p>
    <w:p w:rsidR="00825039" w:rsidRPr="005E7CB7" w:rsidRDefault="00EB2CA7" w:rsidP="00825039">
      <w:pPr>
        <w:ind w:leftChars="200" w:left="560" w:firstLineChars="205" w:firstLine="574"/>
        <w:rPr>
          <w:color w:val="000000" w:themeColor="text1"/>
          <w:szCs w:val="24"/>
        </w:rPr>
      </w:pPr>
      <w:r w:rsidRPr="005E7CB7">
        <w:rPr>
          <w:rFonts w:hint="eastAsia"/>
          <w:color w:val="000000" w:themeColor="text1"/>
          <w:szCs w:val="24"/>
        </w:rPr>
        <w:t>「</w:t>
      </w:r>
      <w:r w:rsidRPr="005E7CB7">
        <w:rPr>
          <w:color w:val="000000" w:themeColor="text1"/>
          <w:szCs w:val="24"/>
        </w:rPr>
        <w:t>108年臺北市所轄運動場館使用者滿意度調查報告委託服務案」已完成辦理招標作業，並預計於108年3月開始執行調查，108年6月完成調查作業</w:t>
      </w:r>
      <w:r w:rsidR="00825039" w:rsidRPr="005E7CB7">
        <w:rPr>
          <w:rFonts w:hint="eastAsia"/>
          <w:color w:val="000000" w:themeColor="text1"/>
          <w:szCs w:val="24"/>
        </w:rPr>
        <w:t>。</w:t>
      </w:r>
    </w:p>
    <w:p w:rsidR="00825039" w:rsidRPr="005E7CB7" w:rsidRDefault="00825039" w:rsidP="00825039">
      <w:pPr>
        <w:rPr>
          <w:color w:val="000000" w:themeColor="text1"/>
          <w:szCs w:val="24"/>
        </w:rPr>
      </w:pPr>
      <w:r w:rsidRPr="005E7CB7">
        <w:rPr>
          <w:rFonts w:hint="eastAsia"/>
          <w:color w:val="000000" w:themeColor="text1"/>
          <w:szCs w:val="24"/>
        </w:rPr>
        <w:t xml:space="preserve">  3.</w:t>
      </w:r>
      <w:r w:rsidR="00EB2CA7" w:rsidRPr="005E7CB7">
        <w:rPr>
          <w:rFonts w:hint="eastAsia"/>
          <w:color w:val="000000" w:themeColor="text1"/>
          <w:szCs w:val="24"/>
        </w:rPr>
        <w:t>辦理委外運動場館年度營運績效評鑑</w:t>
      </w:r>
    </w:p>
    <w:p w:rsidR="00825039" w:rsidRPr="005E7CB7" w:rsidRDefault="00EB2CA7" w:rsidP="00825039">
      <w:pPr>
        <w:ind w:leftChars="202" w:left="566" w:firstLineChars="202" w:firstLine="566"/>
        <w:rPr>
          <w:color w:val="000000" w:themeColor="text1"/>
          <w:szCs w:val="24"/>
        </w:rPr>
      </w:pPr>
      <w:r w:rsidRPr="005E7CB7">
        <w:rPr>
          <w:rFonts w:hint="eastAsia"/>
          <w:color w:val="000000" w:themeColor="text1"/>
          <w:szCs w:val="24"/>
        </w:rPr>
        <w:t>本市委外運動場館</w:t>
      </w:r>
      <w:r w:rsidRPr="005E7CB7">
        <w:rPr>
          <w:color w:val="000000" w:themeColor="text1"/>
          <w:szCs w:val="24"/>
        </w:rPr>
        <w:t>107年度營運績效評鑑預計108年4至5月辦理現場初步訪查作業，108年6月起展開實地訪視評鑑作業，並依「促進民間參與公共建設案件營運績效評估作業指引」辦理結果通知及公開等事宜</w:t>
      </w:r>
      <w:r w:rsidR="00825039" w:rsidRPr="005E7CB7">
        <w:rPr>
          <w:rFonts w:hint="eastAsia"/>
          <w:color w:val="000000" w:themeColor="text1"/>
          <w:szCs w:val="24"/>
        </w:rPr>
        <w:t>。</w:t>
      </w:r>
    </w:p>
    <w:p w:rsidR="004D163F" w:rsidRPr="005E7CB7" w:rsidRDefault="00825039" w:rsidP="009A344B">
      <w:pPr>
        <w:rPr>
          <w:color w:val="000000" w:themeColor="text1"/>
          <w:szCs w:val="24"/>
        </w:rPr>
      </w:pPr>
      <w:r w:rsidRPr="005E7CB7">
        <w:rPr>
          <w:rFonts w:hint="eastAsia"/>
          <w:color w:val="000000" w:themeColor="text1"/>
          <w:szCs w:val="24"/>
        </w:rPr>
        <w:t xml:space="preserve">  4.</w:t>
      </w:r>
      <w:r w:rsidR="00EB2CA7" w:rsidRPr="005E7CB7">
        <w:rPr>
          <w:rFonts w:hint="eastAsia"/>
          <w:color w:val="000000" w:themeColor="text1"/>
          <w:szCs w:val="24"/>
        </w:rPr>
        <w:t>辦理運動產業發展國際研討會</w:t>
      </w:r>
    </w:p>
    <w:p w:rsidR="00EB2CA7" w:rsidRPr="005E7CB7" w:rsidRDefault="00EB2CA7" w:rsidP="00EB2CA7">
      <w:pPr>
        <w:ind w:leftChars="200" w:left="560" w:firstLineChars="205" w:firstLine="574"/>
        <w:rPr>
          <w:color w:val="000000" w:themeColor="text1"/>
          <w:szCs w:val="24"/>
        </w:rPr>
      </w:pPr>
      <w:r w:rsidRPr="005E7CB7">
        <w:rPr>
          <w:rFonts w:hint="eastAsia"/>
          <w:color w:val="000000" w:themeColor="text1"/>
          <w:szCs w:val="24"/>
        </w:rPr>
        <w:t>「2019運動產業發展國際研討會」規劃於6月28日假</w:t>
      </w:r>
      <w:hyperlink r:id="rId11" w:history="1">
        <w:r w:rsidRPr="005E7CB7">
          <w:rPr>
            <w:color w:val="000000" w:themeColor="text1"/>
            <w:szCs w:val="24"/>
          </w:rPr>
          <w:t>財團法人張榮發基金會國際會議中心</w:t>
        </w:r>
        <w:r w:rsidRPr="005E7CB7">
          <w:rPr>
            <w:rFonts w:hint="eastAsia"/>
            <w:color w:val="000000" w:themeColor="text1"/>
            <w:szCs w:val="24"/>
          </w:rPr>
          <w:t>舉行，</w:t>
        </w:r>
      </w:hyperlink>
      <w:r w:rsidRPr="005E7CB7">
        <w:rPr>
          <w:rFonts w:hint="eastAsia"/>
          <w:color w:val="000000" w:themeColor="text1"/>
          <w:szCs w:val="24"/>
        </w:rPr>
        <w:t>將邀請國內外產、官、學界之專家學者針對青少年運動之主題，進行專題演講、論壇、經驗交流及座談。</w:t>
      </w:r>
    </w:p>
    <w:p w:rsidR="00E2371A" w:rsidRPr="00EB6CC5" w:rsidRDefault="00E2371A" w:rsidP="00EB2CA7">
      <w:pPr>
        <w:ind w:leftChars="200" w:left="560" w:firstLineChars="205" w:firstLine="574"/>
        <w:rPr>
          <w:color w:val="000000" w:themeColor="text1"/>
          <w:szCs w:val="24"/>
        </w:rPr>
      </w:pPr>
    </w:p>
    <w:p w:rsidR="004604D0" w:rsidRPr="005E7CB7" w:rsidRDefault="009A344B" w:rsidP="009325E4">
      <w:pPr>
        <w:rPr>
          <w:color w:val="000000" w:themeColor="text1"/>
          <w:szCs w:val="24"/>
        </w:rPr>
      </w:pPr>
      <w:r w:rsidRPr="005E7CB7">
        <w:rPr>
          <w:rFonts w:hint="eastAsia"/>
          <w:color w:val="000000" w:themeColor="text1"/>
          <w:szCs w:val="24"/>
        </w:rPr>
        <w:lastRenderedPageBreak/>
        <w:t xml:space="preserve">  </w:t>
      </w:r>
      <w:r w:rsidR="004D163F" w:rsidRPr="005E7CB7">
        <w:rPr>
          <w:rFonts w:hint="eastAsia"/>
          <w:color w:val="000000" w:themeColor="text1"/>
          <w:szCs w:val="24"/>
        </w:rPr>
        <w:t>5.</w:t>
      </w:r>
      <w:r w:rsidR="00EB2CA7" w:rsidRPr="005E7CB7">
        <w:rPr>
          <w:rFonts w:hint="eastAsia"/>
          <w:color w:val="000000" w:themeColor="text1"/>
          <w:szCs w:val="24"/>
        </w:rPr>
        <w:t>優化</w:t>
      </w:r>
      <w:r w:rsidR="004604D0" w:rsidRPr="005E7CB7">
        <w:rPr>
          <w:rFonts w:hint="eastAsia"/>
          <w:color w:val="000000" w:themeColor="text1"/>
          <w:szCs w:val="24"/>
        </w:rPr>
        <w:t>運動中心管理系統</w:t>
      </w:r>
    </w:p>
    <w:p w:rsidR="00100801" w:rsidRPr="005E7CB7" w:rsidRDefault="00EB2CA7" w:rsidP="00100801">
      <w:pPr>
        <w:ind w:leftChars="202" w:left="566" w:firstLineChars="202" w:firstLine="566"/>
        <w:rPr>
          <w:color w:val="000000" w:themeColor="text1"/>
          <w:szCs w:val="24"/>
        </w:rPr>
      </w:pPr>
      <w:r w:rsidRPr="005E7CB7">
        <w:rPr>
          <w:rFonts w:hint="eastAsia"/>
          <w:color w:val="000000" w:themeColor="text1"/>
          <w:szCs w:val="24"/>
        </w:rPr>
        <w:t>就營運業者及局端使用者角度和使用經驗，將運動中心管理系統頁面及功能進行優化，並邀請運動中心召開工作會議，督導建置歷年場館履歷和加強統計分析功能，以落實履約管理</w:t>
      </w:r>
      <w:r w:rsidRPr="005E7CB7">
        <w:rPr>
          <w:color w:val="000000" w:themeColor="text1"/>
          <w:szCs w:val="24"/>
        </w:rPr>
        <w:t>e化及無紙化作業</w:t>
      </w:r>
      <w:r w:rsidR="004D163F" w:rsidRPr="005E7CB7">
        <w:rPr>
          <w:rFonts w:hint="eastAsia"/>
          <w:color w:val="000000" w:themeColor="text1"/>
          <w:szCs w:val="24"/>
        </w:rPr>
        <w:t>。</w:t>
      </w:r>
    </w:p>
    <w:p w:rsidR="00100801" w:rsidRPr="005E7CB7" w:rsidRDefault="00100801" w:rsidP="00100801">
      <w:pPr>
        <w:rPr>
          <w:color w:val="000000" w:themeColor="text1"/>
        </w:rPr>
      </w:pPr>
      <w:r w:rsidRPr="005E7CB7">
        <w:rPr>
          <w:color w:val="000000" w:themeColor="text1"/>
        </w:rPr>
        <w:br w:type="page"/>
      </w:r>
    </w:p>
    <w:p w:rsidR="002A7755" w:rsidRPr="005E7CB7" w:rsidRDefault="002A7755" w:rsidP="00077756">
      <w:pPr>
        <w:pStyle w:val="af2"/>
        <w:rPr>
          <w:color w:val="000000" w:themeColor="text1"/>
        </w:rPr>
      </w:pPr>
      <w:bookmarkStart w:id="33" w:name="_Toc516559433"/>
      <w:r w:rsidRPr="005E7CB7">
        <w:rPr>
          <w:rFonts w:hint="eastAsia"/>
          <w:color w:val="000000" w:themeColor="text1"/>
        </w:rPr>
        <w:lastRenderedPageBreak/>
        <w:t>四、優化運動場館</w:t>
      </w:r>
      <w:bookmarkEnd w:id="33"/>
    </w:p>
    <w:p w:rsidR="002A7755" w:rsidRPr="005E7CB7" w:rsidRDefault="002A7755" w:rsidP="00077756">
      <w:pPr>
        <w:pStyle w:val="1"/>
        <w:rPr>
          <w:color w:val="000000" w:themeColor="text1"/>
          <w:szCs w:val="32"/>
        </w:rPr>
      </w:pPr>
      <w:bookmarkStart w:id="34" w:name="_Toc516559434"/>
      <w:r w:rsidRPr="005E7CB7">
        <w:rPr>
          <w:color w:val="000000" w:themeColor="text1"/>
          <w:szCs w:val="32"/>
        </w:rPr>
        <w:t>(一</w:t>
      </w:r>
      <w:r w:rsidR="00FA548D" w:rsidRPr="005E7CB7">
        <w:rPr>
          <w:color w:val="000000" w:themeColor="text1"/>
          <w:szCs w:val="32"/>
        </w:rPr>
        <w:t>)10</w:t>
      </w:r>
      <w:r w:rsidR="00FA548D" w:rsidRPr="005E7CB7">
        <w:rPr>
          <w:rFonts w:hint="eastAsia"/>
          <w:color w:val="000000" w:themeColor="text1"/>
          <w:szCs w:val="32"/>
        </w:rPr>
        <w:t>7</w:t>
      </w:r>
      <w:r w:rsidRPr="005E7CB7">
        <w:rPr>
          <w:color w:val="000000" w:themeColor="text1"/>
          <w:szCs w:val="32"/>
        </w:rPr>
        <w:t>年</w:t>
      </w:r>
      <w:r w:rsidR="005D5535" w:rsidRPr="005E7CB7">
        <w:rPr>
          <w:rFonts w:hint="eastAsia"/>
          <w:color w:val="000000" w:themeColor="text1"/>
          <w:szCs w:val="32"/>
        </w:rPr>
        <w:t>下</w:t>
      </w:r>
      <w:r w:rsidRPr="005E7CB7">
        <w:rPr>
          <w:color w:val="000000" w:themeColor="text1"/>
          <w:szCs w:val="32"/>
        </w:rPr>
        <w:t>半年施政成果</w:t>
      </w:r>
      <w:bookmarkEnd w:id="34"/>
      <w:r w:rsidRPr="005E7CB7">
        <w:rPr>
          <w:color w:val="000000" w:themeColor="text1"/>
          <w:szCs w:val="32"/>
        </w:rPr>
        <w:tab/>
      </w:r>
    </w:p>
    <w:p w:rsidR="00EB6188" w:rsidRPr="005E7CB7" w:rsidRDefault="00EB6188" w:rsidP="00EB6188">
      <w:pPr>
        <w:rPr>
          <w:color w:val="000000" w:themeColor="text1"/>
          <w:szCs w:val="24"/>
        </w:rPr>
      </w:pPr>
      <w:r w:rsidRPr="005E7CB7">
        <w:rPr>
          <w:rFonts w:hint="eastAsia"/>
          <w:color w:val="000000" w:themeColor="text1"/>
          <w:szCs w:val="24"/>
        </w:rPr>
        <w:t xml:space="preserve">  1.提升運動場館使用人次</w:t>
      </w:r>
    </w:p>
    <w:p w:rsidR="00EB6188" w:rsidRPr="005E7CB7" w:rsidRDefault="00EB6188" w:rsidP="0019731A">
      <w:pPr>
        <w:ind w:left="566" w:hangingChars="202" w:hanging="566"/>
        <w:rPr>
          <w:color w:val="000000" w:themeColor="text1"/>
        </w:rPr>
      </w:pPr>
      <w:r w:rsidRPr="005E7CB7">
        <w:rPr>
          <w:rFonts w:hint="eastAsia"/>
          <w:color w:val="000000" w:themeColor="text1"/>
        </w:rPr>
        <w:t xml:space="preserve">        </w:t>
      </w:r>
      <w:r w:rsidR="005D5535" w:rsidRPr="005E7CB7">
        <w:rPr>
          <w:rFonts w:hint="eastAsia"/>
          <w:color w:val="000000" w:themeColor="text1"/>
        </w:rPr>
        <w:t>本局致力提供完善的運動設施，以期提高本市規律運動人口。透過每月統計轄管運動場館</w:t>
      </w:r>
      <w:r w:rsidR="005D5535" w:rsidRPr="005E7CB7">
        <w:rPr>
          <w:color w:val="000000" w:themeColor="text1"/>
        </w:rPr>
        <w:t>(地)使用人數，作為經營改善與管理之依據，提升營運績效，達成管用合一，增進民眾滿意度。自7月至12月本局自轄運動場館(地)使用人數達280萬人次，本市運動中心使用人數達557萬人次，臺北市網球中心、臺北網球場及委外公園游泳池等場館共67萬人次，總計共904萬使用人次。</w:t>
      </w:r>
    </w:p>
    <w:p w:rsidR="00EB6188" w:rsidRPr="005E7CB7" w:rsidRDefault="00090A32" w:rsidP="00100801">
      <w:pPr>
        <w:pStyle w:val="af8"/>
        <w:jc w:val="center"/>
        <w:rPr>
          <w:color w:val="000000" w:themeColor="text1"/>
          <w:sz w:val="28"/>
          <w:szCs w:val="28"/>
        </w:rPr>
      </w:pPr>
      <w:bookmarkStart w:id="35" w:name="_Toc3995036"/>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12</w:t>
      </w:r>
      <w:r w:rsidRPr="005E7CB7">
        <w:rPr>
          <w:color w:val="000000" w:themeColor="text1"/>
          <w:sz w:val="28"/>
          <w:szCs w:val="28"/>
        </w:rPr>
        <w:fldChar w:fldCharType="end"/>
      </w:r>
      <w:r w:rsidR="00100801" w:rsidRPr="005E7CB7">
        <w:rPr>
          <w:rFonts w:hint="eastAsia"/>
          <w:color w:val="000000" w:themeColor="text1"/>
          <w:sz w:val="28"/>
          <w:szCs w:val="28"/>
        </w:rPr>
        <w:t xml:space="preserve"> </w:t>
      </w:r>
      <w:r w:rsidR="005D5535" w:rsidRPr="005E7CB7">
        <w:rPr>
          <w:color w:val="000000" w:themeColor="text1"/>
          <w:sz w:val="28"/>
          <w:szCs w:val="28"/>
        </w:rPr>
        <w:t>7月至12月本市運動中心進館人次表</w:t>
      </w:r>
      <w:bookmarkEnd w:id="35"/>
    </w:p>
    <w:tbl>
      <w:tblPr>
        <w:tblStyle w:val="a8"/>
        <w:tblW w:w="5000" w:type="pct"/>
        <w:jc w:val="right"/>
        <w:tblLook w:val="04A0" w:firstRow="1" w:lastRow="0" w:firstColumn="1" w:lastColumn="0" w:noHBand="0" w:noVBand="1"/>
      </w:tblPr>
      <w:tblGrid>
        <w:gridCol w:w="3869"/>
        <w:gridCol w:w="4427"/>
      </w:tblGrid>
      <w:tr w:rsidR="005D5535" w:rsidRPr="005E7CB7" w:rsidTr="00C173BA">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b/>
                <w:color w:val="000000" w:themeColor="text1"/>
                <w:kern w:val="0"/>
                <w:szCs w:val="28"/>
              </w:rPr>
            </w:pPr>
            <w:r w:rsidRPr="005E7CB7">
              <w:rPr>
                <w:rFonts w:cs="Times New Roman" w:hint="eastAsia"/>
                <w:b/>
                <w:color w:val="000000" w:themeColor="text1"/>
                <w:kern w:val="0"/>
                <w:szCs w:val="28"/>
              </w:rPr>
              <w:t>運動中心</w:t>
            </w:r>
          </w:p>
        </w:tc>
        <w:tc>
          <w:tcPr>
            <w:tcW w:w="2668"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E2371A" w:rsidP="00C173BA">
            <w:pPr>
              <w:widowControl/>
              <w:jc w:val="center"/>
              <w:rPr>
                <w:rFonts w:cs="Times New Roman"/>
                <w:b/>
                <w:color w:val="000000" w:themeColor="text1"/>
                <w:kern w:val="0"/>
                <w:szCs w:val="28"/>
              </w:rPr>
            </w:pPr>
            <w:r w:rsidRPr="005E7CB7">
              <w:rPr>
                <w:rFonts w:cs="Times New Roman" w:hint="eastAsia"/>
                <w:b/>
                <w:color w:val="000000" w:themeColor="text1"/>
                <w:kern w:val="0"/>
                <w:szCs w:val="28"/>
              </w:rPr>
              <w:t xml:space="preserve">    </w:t>
            </w:r>
            <w:r w:rsidR="005D5535" w:rsidRPr="005E7CB7">
              <w:rPr>
                <w:rFonts w:cs="Times New Roman" w:hint="eastAsia"/>
                <w:b/>
                <w:color w:val="000000" w:themeColor="text1"/>
                <w:kern w:val="0"/>
                <w:szCs w:val="28"/>
              </w:rPr>
              <w:t>使用人次</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中山</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595,844</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北投</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460,054</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中正</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523,646</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南港</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611,645</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萬華</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387,279</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士林</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442,283</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內湖</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412,864</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 xml:space="preserve">信義 </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425,452</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松山</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398,815</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大同</w:t>
            </w:r>
            <w:r w:rsidRPr="005E7CB7">
              <w:rPr>
                <w:rFonts w:cs="Times New Roman" w:hint="eastAsia"/>
                <w:color w:val="000000" w:themeColor="text1"/>
                <w:kern w:val="0"/>
                <w:szCs w:val="28"/>
                <w:vertAlign w:val="superscript"/>
              </w:rPr>
              <w:t>*</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128,177</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大安</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647,003</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color w:val="000000" w:themeColor="text1"/>
                <w:kern w:val="0"/>
                <w:szCs w:val="28"/>
              </w:rPr>
            </w:pPr>
            <w:r w:rsidRPr="005E7CB7">
              <w:rPr>
                <w:rFonts w:cs="Times New Roman" w:hint="eastAsia"/>
                <w:color w:val="000000" w:themeColor="text1"/>
                <w:kern w:val="0"/>
                <w:szCs w:val="28"/>
              </w:rPr>
              <w:t>文山</w:t>
            </w:r>
          </w:p>
        </w:tc>
        <w:tc>
          <w:tcPr>
            <w:tcW w:w="2668" w:type="pct"/>
            <w:tcBorders>
              <w:top w:val="single" w:sz="4" w:space="0" w:color="auto"/>
              <w:left w:val="single" w:sz="4" w:space="0" w:color="auto"/>
              <w:bottom w:val="single" w:sz="4" w:space="0" w:color="auto"/>
              <w:right w:val="single" w:sz="4" w:space="0" w:color="auto"/>
            </w:tcBorders>
            <w:shd w:val="clear" w:color="auto" w:fill="auto"/>
            <w:vAlign w:val="center"/>
          </w:tcPr>
          <w:p w:rsidR="005D5535" w:rsidRPr="005E7CB7" w:rsidRDefault="005D5535" w:rsidP="003434B5">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540,670</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b/>
                <w:color w:val="000000" w:themeColor="text1"/>
                <w:kern w:val="0"/>
                <w:szCs w:val="28"/>
              </w:rPr>
            </w:pPr>
            <w:r w:rsidRPr="005E7CB7">
              <w:rPr>
                <w:rFonts w:cs="Times New Roman" w:hint="eastAsia"/>
                <w:b/>
                <w:color w:val="000000" w:themeColor="text1"/>
                <w:kern w:val="0"/>
                <w:szCs w:val="28"/>
              </w:rPr>
              <w:t>總計</w:t>
            </w:r>
          </w:p>
        </w:tc>
        <w:tc>
          <w:tcPr>
            <w:tcW w:w="2668" w:type="pct"/>
            <w:tcBorders>
              <w:top w:val="single" w:sz="4" w:space="0" w:color="auto"/>
              <w:left w:val="single" w:sz="4" w:space="0" w:color="auto"/>
              <w:bottom w:val="single" w:sz="4" w:space="0" w:color="auto"/>
              <w:right w:val="single" w:sz="4" w:space="0" w:color="auto"/>
            </w:tcBorders>
            <w:vAlign w:val="center"/>
          </w:tcPr>
          <w:p w:rsidR="005D5535" w:rsidRPr="005E7CB7" w:rsidRDefault="00E2371A" w:rsidP="003434B5">
            <w:pPr>
              <w:widowControl/>
              <w:jc w:val="center"/>
              <w:rPr>
                <w:rFonts w:cs="Times New Roman"/>
                <w:b/>
                <w:color w:val="000000" w:themeColor="text1"/>
                <w:kern w:val="0"/>
                <w:szCs w:val="28"/>
              </w:rPr>
            </w:pPr>
            <w:r w:rsidRPr="005E7CB7">
              <w:rPr>
                <w:rFonts w:cs="Times New Roman" w:hint="eastAsia"/>
                <w:b/>
                <w:color w:val="000000" w:themeColor="text1"/>
                <w:kern w:val="0"/>
                <w:szCs w:val="28"/>
              </w:rPr>
              <w:t xml:space="preserve">  </w:t>
            </w:r>
            <w:r w:rsidR="005D5535" w:rsidRPr="005E7CB7">
              <w:rPr>
                <w:rFonts w:cs="Times New Roman" w:hint="eastAsia"/>
                <w:b/>
                <w:color w:val="000000" w:themeColor="text1"/>
                <w:kern w:val="0"/>
                <w:szCs w:val="28"/>
              </w:rPr>
              <w:t>5,573,732</w:t>
            </w:r>
          </w:p>
        </w:tc>
      </w:tr>
      <w:tr w:rsidR="005D5535" w:rsidRPr="005E7CB7" w:rsidTr="00C173BA">
        <w:trPr>
          <w:jc w:val="right"/>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rPr>
                <w:bCs/>
                <w:color w:val="000000" w:themeColor="text1"/>
              </w:rPr>
            </w:pPr>
          </w:p>
        </w:tc>
      </w:tr>
    </w:tbl>
    <w:p w:rsidR="00D0052F" w:rsidRDefault="00D0052F" w:rsidP="00100801">
      <w:pPr>
        <w:pStyle w:val="af8"/>
        <w:jc w:val="center"/>
        <w:rPr>
          <w:color w:val="000000" w:themeColor="text1"/>
          <w:sz w:val="28"/>
          <w:szCs w:val="28"/>
        </w:rPr>
      </w:pPr>
    </w:p>
    <w:p w:rsidR="00D0052F" w:rsidRDefault="00D0052F" w:rsidP="00100801">
      <w:pPr>
        <w:pStyle w:val="af8"/>
        <w:jc w:val="center"/>
        <w:rPr>
          <w:color w:val="000000" w:themeColor="text1"/>
          <w:sz w:val="28"/>
          <w:szCs w:val="28"/>
        </w:rPr>
      </w:pPr>
    </w:p>
    <w:p w:rsidR="00EB6188" w:rsidRPr="005E7CB7" w:rsidRDefault="00100801" w:rsidP="00100801">
      <w:pPr>
        <w:pStyle w:val="af8"/>
        <w:jc w:val="center"/>
        <w:rPr>
          <w:color w:val="000000" w:themeColor="text1"/>
          <w:sz w:val="28"/>
          <w:szCs w:val="28"/>
        </w:rPr>
      </w:pPr>
      <w:bookmarkStart w:id="36" w:name="_Toc3995037"/>
      <w:r w:rsidRPr="005E7CB7">
        <w:rPr>
          <w:color w:val="000000" w:themeColor="text1"/>
          <w:sz w:val="28"/>
          <w:szCs w:val="28"/>
        </w:rPr>
        <w:lastRenderedPageBreak/>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13</w:t>
      </w:r>
      <w:r w:rsidRPr="005E7CB7">
        <w:rPr>
          <w:color w:val="000000" w:themeColor="text1"/>
          <w:sz w:val="28"/>
          <w:szCs w:val="28"/>
        </w:rPr>
        <w:fldChar w:fldCharType="end"/>
      </w:r>
      <w:r w:rsidRPr="005E7CB7">
        <w:rPr>
          <w:rFonts w:hint="eastAsia"/>
          <w:color w:val="000000" w:themeColor="text1"/>
          <w:sz w:val="28"/>
          <w:szCs w:val="28"/>
        </w:rPr>
        <w:t xml:space="preserve"> </w:t>
      </w:r>
      <w:r w:rsidR="005D5535" w:rsidRPr="005E7CB7">
        <w:rPr>
          <w:color w:val="000000" w:themeColor="text1"/>
          <w:sz w:val="28"/>
          <w:szCs w:val="28"/>
        </w:rPr>
        <w:t>7月至12月本市委外運動場館進館人次表</w:t>
      </w:r>
      <w:bookmarkEnd w:id="36"/>
    </w:p>
    <w:tbl>
      <w:tblPr>
        <w:tblStyle w:val="a8"/>
        <w:tblW w:w="5000" w:type="pct"/>
        <w:jc w:val="right"/>
        <w:tblLook w:val="04A0" w:firstRow="1" w:lastRow="0" w:firstColumn="1" w:lastColumn="0" w:noHBand="0" w:noVBand="1"/>
      </w:tblPr>
      <w:tblGrid>
        <w:gridCol w:w="3869"/>
        <w:gridCol w:w="4427"/>
      </w:tblGrid>
      <w:tr w:rsidR="005D5535" w:rsidRPr="005E7CB7" w:rsidTr="00C173BA">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center"/>
              <w:rPr>
                <w:rFonts w:cs="Times New Roman"/>
                <w:b/>
                <w:color w:val="000000" w:themeColor="text1"/>
                <w:kern w:val="0"/>
                <w:szCs w:val="28"/>
              </w:rPr>
            </w:pPr>
            <w:r w:rsidRPr="005E7CB7">
              <w:rPr>
                <w:rFonts w:cs="Times New Roman" w:hint="eastAsia"/>
                <w:b/>
                <w:color w:val="000000" w:themeColor="text1"/>
                <w:kern w:val="0"/>
                <w:szCs w:val="28"/>
              </w:rPr>
              <w:t>運動場館</w:t>
            </w:r>
          </w:p>
        </w:tc>
        <w:tc>
          <w:tcPr>
            <w:tcW w:w="2668"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E2371A" w:rsidP="00C173BA">
            <w:pPr>
              <w:widowControl/>
              <w:jc w:val="center"/>
              <w:rPr>
                <w:rFonts w:cs="Times New Roman"/>
                <w:b/>
                <w:color w:val="000000" w:themeColor="text1"/>
                <w:kern w:val="0"/>
                <w:szCs w:val="28"/>
              </w:rPr>
            </w:pPr>
            <w:r w:rsidRPr="005E7CB7">
              <w:rPr>
                <w:rFonts w:cs="Times New Roman" w:hint="eastAsia"/>
                <w:b/>
                <w:color w:val="000000" w:themeColor="text1"/>
                <w:kern w:val="0"/>
                <w:szCs w:val="28"/>
              </w:rPr>
              <w:t xml:space="preserve">    </w:t>
            </w:r>
            <w:r w:rsidR="005D5535" w:rsidRPr="005E7CB7">
              <w:rPr>
                <w:rFonts w:cs="Times New Roman" w:hint="eastAsia"/>
                <w:b/>
                <w:color w:val="000000" w:themeColor="text1"/>
                <w:kern w:val="0"/>
                <w:szCs w:val="28"/>
              </w:rPr>
              <w:t>使用人次</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臺北市網球中心</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5D5535"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118,896</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臺北網球場</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11,958</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青年公園游泳池</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5D5535"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102,328</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前港游泳池</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64,034</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克強游泳池</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57,783</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天溪綠地游泳池</w:t>
            </w:r>
            <w:r w:rsidRPr="005E7CB7">
              <w:rPr>
                <w:rFonts w:cs="Times New Roman" w:hint="eastAsia"/>
                <w:color w:val="000000" w:themeColor="text1"/>
                <w:kern w:val="0"/>
                <w:szCs w:val="28"/>
                <w:vertAlign w:val="superscript"/>
              </w:rPr>
              <w:t>*</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5,543</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前山游泳池</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6,189</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七虎游泳池</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17,915</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大湖游泳池</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5D5535"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100,555</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新生游泳池</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36,718</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三民游泳池</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41,725</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 w:val="24"/>
                <w:szCs w:val="28"/>
              </w:rPr>
            </w:pPr>
            <w:r w:rsidRPr="005E7CB7">
              <w:rPr>
                <w:rFonts w:cs="Times New Roman" w:hint="eastAsia"/>
                <w:color w:val="000000" w:themeColor="text1"/>
                <w:kern w:val="0"/>
                <w:szCs w:val="28"/>
              </w:rPr>
              <w:t>碧湖游泳池</w:t>
            </w:r>
            <w:r w:rsidRPr="005E7CB7">
              <w:rPr>
                <w:rFonts w:cs="Times New Roman" w:hint="eastAsia"/>
                <w:color w:val="000000" w:themeColor="text1"/>
                <w:kern w:val="0"/>
                <w:szCs w:val="28"/>
                <w:vertAlign w:val="superscript"/>
              </w:rPr>
              <w:t>*</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4,425</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玉泉游泳池</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38,464</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青年公園高爾夫球場</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41,159</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玉成游泳池</w:t>
            </w:r>
            <w:r w:rsidRPr="005E7CB7">
              <w:rPr>
                <w:rFonts w:cs="Times New Roman" w:hint="eastAsia"/>
                <w:color w:val="000000" w:themeColor="text1"/>
                <w:kern w:val="0"/>
                <w:szCs w:val="28"/>
                <w:vertAlign w:val="superscript"/>
              </w:rPr>
              <w:t>*</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22,321</w:t>
            </w:r>
          </w:p>
        </w:tc>
      </w:tr>
      <w:tr w:rsidR="005D5535" w:rsidRPr="005E7CB7" w:rsidTr="003434B5">
        <w:trPr>
          <w:jc w:val="right"/>
        </w:trPr>
        <w:tc>
          <w:tcPr>
            <w:tcW w:w="2332" w:type="pct"/>
            <w:tcBorders>
              <w:top w:val="single" w:sz="4" w:space="0" w:color="auto"/>
              <w:left w:val="single" w:sz="4" w:space="0" w:color="auto"/>
              <w:bottom w:val="single" w:sz="4" w:space="0" w:color="auto"/>
              <w:right w:val="single" w:sz="4" w:space="0" w:color="auto"/>
            </w:tcBorders>
            <w:vAlign w:val="center"/>
          </w:tcPr>
          <w:p w:rsidR="005D5535" w:rsidRPr="005E7CB7" w:rsidRDefault="005D5535" w:rsidP="00C173BA">
            <w:pPr>
              <w:widowControl/>
              <w:jc w:val="left"/>
              <w:rPr>
                <w:rFonts w:cs="Times New Roman"/>
                <w:color w:val="000000" w:themeColor="text1"/>
                <w:kern w:val="0"/>
                <w:szCs w:val="28"/>
              </w:rPr>
            </w:pPr>
            <w:r w:rsidRPr="005E7CB7">
              <w:rPr>
                <w:rFonts w:cs="Times New Roman" w:hint="eastAsia"/>
                <w:color w:val="000000" w:themeColor="text1"/>
                <w:kern w:val="0"/>
                <w:szCs w:val="28"/>
              </w:rPr>
              <w:t>木柵游泳池</w:t>
            </w:r>
            <w:r w:rsidRPr="005E7CB7">
              <w:rPr>
                <w:rFonts w:cs="Times New Roman" w:hint="eastAsia"/>
                <w:color w:val="000000" w:themeColor="text1"/>
                <w:kern w:val="0"/>
                <w:szCs w:val="28"/>
                <w:vertAlign w:val="superscript"/>
              </w:rPr>
              <w:t>*</w:t>
            </w:r>
          </w:p>
        </w:tc>
        <w:tc>
          <w:tcPr>
            <w:tcW w:w="2668" w:type="pct"/>
            <w:tcBorders>
              <w:top w:val="single" w:sz="4" w:space="0" w:color="auto"/>
              <w:left w:val="single" w:sz="4" w:space="0" w:color="auto"/>
              <w:bottom w:val="single" w:sz="4" w:space="0" w:color="auto"/>
              <w:right w:val="single" w:sz="4" w:space="0" w:color="auto"/>
            </w:tcBorders>
          </w:tcPr>
          <w:p w:rsidR="005D5535" w:rsidRPr="005E7CB7" w:rsidRDefault="00E2371A" w:rsidP="00E2371A">
            <w:pPr>
              <w:widowControl/>
              <w:ind w:left="560"/>
              <w:jc w:val="center"/>
              <w:rPr>
                <w:rFonts w:cs="Times New Roman"/>
                <w:color w:val="000000" w:themeColor="text1"/>
                <w:kern w:val="0"/>
                <w:szCs w:val="28"/>
              </w:rPr>
            </w:pPr>
            <w:r w:rsidRPr="005E7CB7">
              <w:rPr>
                <w:rFonts w:cs="Times New Roman" w:hint="eastAsia"/>
                <w:color w:val="000000" w:themeColor="text1"/>
                <w:kern w:val="0"/>
                <w:szCs w:val="28"/>
              </w:rPr>
              <w:t xml:space="preserve">    </w:t>
            </w:r>
            <w:r w:rsidR="005D5535" w:rsidRPr="005E7CB7">
              <w:rPr>
                <w:rFonts w:cs="Times New Roman" w:hint="eastAsia"/>
                <w:color w:val="000000" w:themeColor="text1"/>
                <w:kern w:val="0"/>
                <w:szCs w:val="28"/>
              </w:rPr>
              <w:t>515</w:t>
            </w:r>
          </w:p>
        </w:tc>
      </w:tr>
      <w:tr w:rsidR="005D5535" w:rsidRPr="005E7CB7" w:rsidTr="00C173BA">
        <w:trPr>
          <w:jc w:val="right"/>
        </w:trPr>
        <w:tc>
          <w:tcPr>
            <w:tcW w:w="2332" w:type="pct"/>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widowControl/>
              <w:jc w:val="left"/>
              <w:rPr>
                <w:rFonts w:cs="Times New Roman"/>
                <w:b/>
                <w:color w:val="000000" w:themeColor="text1"/>
                <w:kern w:val="0"/>
                <w:szCs w:val="28"/>
              </w:rPr>
            </w:pPr>
            <w:r w:rsidRPr="005E7CB7">
              <w:rPr>
                <w:rFonts w:cs="Times New Roman" w:hint="eastAsia"/>
                <w:b/>
                <w:color w:val="000000" w:themeColor="text1"/>
                <w:kern w:val="0"/>
                <w:szCs w:val="28"/>
              </w:rPr>
              <w:t>總計</w:t>
            </w:r>
          </w:p>
        </w:tc>
        <w:tc>
          <w:tcPr>
            <w:tcW w:w="2668" w:type="pct"/>
            <w:tcBorders>
              <w:top w:val="single" w:sz="4" w:space="0" w:color="auto"/>
              <w:left w:val="single" w:sz="4" w:space="0" w:color="auto"/>
              <w:bottom w:val="single" w:sz="4" w:space="0" w:color="auto"/>
              <w:right w:val="single" w:sz="4" w:space="0" w:color="auto"/>
            </w:tcBorders>
            <w:vAlign w:val="center"/>
          </w:tcPr>
          <w:p w:rsidR="005D5535" w:rsidRPr="005E7CB7" w:rsidRDefault="00E2371A" w:rsidP="00E2371A">
            <w:pPr>
              <w:widowControl/>
              <w:jc w:val="center"/>
              <w:rPr>
                <w:rFonts w:cs="Times New Roman"/>
                <w:b/>
                <w:color w:val="000000" w:themeColor="text1"/>
                <w:kern w:val="0"/>
                <w:szCs w:val="28"/>
              </w:rPr>
            </w:pPr>
            <w:r w:rsidRPr="005E7CB7">
              <w:rPr>
                <w:rFonts w:cs="Times New Roman" w:hint="eastAsia"/>
                <w:b/>
                <w:color w:val="000000" w:themeColor="text1"/>
                <w:kern w:val="0"/>
                <w:szCs w:val="28"/>
              </w:rPr>
              <w:t xml:space="preserve">    </w:t>
            </w:r>
            <w:r w:rsidR="005D5535" w:rsidRPr="005E7CB7">
              <w:rPr>
                <w:rFonts w:cs="Times New Roman" w:hint="eastAsia"/>
                <w:b/>
                <w:color w:val="000000" w:themeColor="text1"/>
                <w:kern w:val="0"/>
                <w:szCs w:val="28"/>
              </w:rPr>
              <w:t>670,528</w:t>
            </w:r>
          </w:p>
        </w:tc>
      </w:tr>
      <w:tr w:rsidR="005D5535" w:rsidRPr="005E7CB7" w:rsidTr="00C173BA">
        <w:trPr>
          <w:jc w:val="right"/>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D5535" w:rsidRPr="005E7CB7" w:rsidRDefault="005D5535" w:rsidP="00C173BA">
            <w:pPr>
              <w:jc w:val="left"/>
              <w:rPr>
                <w:bCs/>
                <w:color w:val="000000" w:themeColor="text1"/>
              </w:rPr>
            </w:pPr>
            <w:r w:rsidRPr="005E7CB7">
              <w:rPr>
                <w:rFonts w:hint="eastAsia"/>
                <w:bCs/>
                <w:color w:val="000000" w:themeColor="text1"/>
              </w:rPr>
              <w:t>註1：天溪綠地游泳池於每年10月閉館，隔年6月開放。</w:t>
            </w:r>
          </w:p>
          <w:p w:rsidR="005D5535" w:rsidRDefault="005D5535" w:rsidP="00C173BA">
            <w:pPr>
              <w:jc w:val="left"/>
              <w:rPr>
                <w:bCs/>
                <w:color w:val="000000" w:themeColor="text1"/>
              </w:rPr>
            </w:pPr>
            <w:r w:rsidRPr="005E7CB7">
              <w:rPr>
                <w:rFonts w:hint="eastAsia"/>
                <w:bCs/>
                <w:color w:val="000000" w:themeColor="text1"/>
              </w:rPr>
              <w:t>註2：七虎游泳池於每年10月閉館，隔年5月開放。</w:t>
            </w:r>
          </w:p>
          <w:p w:rsidR="00800A7C" w:rsidRPr="00800A7C" w:rsidRDefault="00800A7C" w:rsidP="00800A7C">
            <w:pPr>
              <w:jc w:val="left"/>
              <w:rPr>
                <w:bCs/>
                <w:color w:val="000000" w:themeColor="text1"/>
              </w:rPr>
            </w:pPr>
            <w:r w:rsidRPr="00800A7C">
              <w:rPr>
                <w:rFonts w:hint="eastAsia"/>
                <w:bCs/>
                <w:color w:val="000000" w:themeColor="text1"/>
              </w:rPr>
              <w:t>註</w:t>
            </w:r>
            <w:r w:rsidRPr="00800A7C">
              <w:rPr>
                <w:bCs/>
                <w:color w:val="000000" w:themeColor="text1"/>
              </w:rPr>
              <w:t>3：碧湖公園游泳池107年10月休館。</w:t>
            </w:r>
          </w:p>
          <w:p w:rsidR="00800A7C" w:rsidRPr="005E7CB7" w:rsidRDefault="00800A7C" w:rsidP="00800A7C">
            <w:pPr>
              <w:ind w:left="731" w:hangingChars="261" w:hanging="731"/>
              <w:jc w:val="left"/>
              <w:rPr>
                <w:bCs/>
                <w:color w:val="000000" w:themeColor="text1"/>
              </w:rPr>
            </w:pPr>
            <w:r w:rsidRPr="00800A7C">
              <w:rPr>
                <w:rFonts w:hint="eastAsia"/>
                <w:bCs/>
                <w:color w:val="000000" w:themeColor="text1"/>
              </w:rPr>
              <w:t>註</w:t>
            </w:r>
            <w:r w:rsidRPr="00800A7C">
              <w:rPr>
                <w:bCs/>
                <w:color w:val="000000" w:themeColor="text1"/>
              </w:rPr>
              <w:t>4：玉成、木柵公園游泳池自107年11月起由公園處移交本局接管。</w:t>
            </w:r>
          </w:p>
        </w:tc>
      </w:tr>
    </w:tbl>
    <w:p w:rsidR="00EB6188" w:rsidRPr="005E7CB7" w:rsidRDefault="0019731A" w:rsidP="00EB6188">
      <w:pPr>
        <w:rPr>
          <w:color w:val="000000" w:themeColor="text1"/>
          <w:szCs w:val="24"/>
        </w:rPr>
      </w:pPr>
      <w:r w:rsidRPr="005E7CB7">
        <w:rPr>
          <w:rFonts w:hint="eastAsia"/>
          <w:color w:val="000000" w:themeColor="text1"/>
          <w:szCs w:val="24"/>
        </w:rPr>
        <w:t xml:space="preserve">  </w:t>
      </w:r>
      <w:r w:rsidR="00EB6188" w:rsidRPr="005E7CB7">
        <w:rPr>
          <w:rFonts w:hint="eastAsia"/>
          <w:color w:val="000000" w:themeColor="text1"/>
          <w:szCs w:val="24"/>
        </w:rPr>
        <w:t>2.</w:t>
      </w:r>
      <w:r w:rsidR="005D5535" w:rsidRPr="005E7CB7">
        <w:rPr>
          <w:rFonts w:hint="eastAsia"/>
          <w:color w:val="000000" w:themeColor="text1"/>
          <w:szCs w:val="24"/>
        </w:rPr>
        <w:t>優化場館設施管理系統，提供線上服務與環景導覽</w:t>
      </w:r>
    </w:p>
    <w:p w:rsidR="00EB6188" w:rsidRPr="005E7CB7" w:rsidRDefault="00EB6188" w:rsidP="005D5535">
      <w:pPr>
        <w:ind w:left="566" w:hangingChars="202" w:hanging="566"/>
        <w:rPr>
          <w:color w:val="000000" w:themeColor="text1"/>
        </w:rPr>
      </w:pPr>
      <w:r w:rsidRPr="005E7CB7">
        <w:rPr>
          <w:rFonts w:hint="eastAsia"/>
          <w:color w:val="000000" w:themeColor="text1"/>
        </w:rPr>
        <w:t xml:space="preserve">        </w:t>
      </w:r>
      <w:r w:rsidR="003C782A">
        <w:rPr>
          <w:rFonts w:hint="eastAsia"/>
          <w:color w:val="000000" w:themeColor="text1"/>
          <w:szCs w:val="24"/>
        </w:rPr>
        <w:t>改善場館租借系統流程，便利申請者運用</w:t>
      </w:r>
      <w:r w:rsidR="00DF2D65" w:rsidRPr="005E7CB7">
        <w:rPr>
          <w:rFonts w:hint="eastAsia"/>
          <w:color w:val="000000" w:themeColor="text1"/>
          <w:szCs w:val="24"/>
        </w:rPr>
        <w:t>行動載具</w:t>
      </w:r>
      <w:r w:rsidR="005D5535" w:rsidRPr="005E7CB7">
        <w:rPr>
          <w:rFonts w:hint="eastAsia"/>
          <w:color w:val="000000" w:themeColor="text1"/>
          <w:szCs w:val="24"/>
        </w:rPr>
        <w:t>進行註冊、</w:t>
      </w:r>
      <w:r w:rsidR="005D5535" w:rsidRPr="005E7CB7">
        <w:rPr>
          <w:rFonts w:hint="eastAsia"/>
          <w:color w:val="000000" w:themeColor="text1"/>
          <w:szCs w:val="24"/>
        </w:rPr>
        <w:lastRenderedPageBreak/>
        <w:t>場館預約租借等作業流程，提供繳費資料查詢及報表統計分析等功能。現已提供民眾</w:t>
      </w:r>
      <w:r w:rsidR="005D5535" w:rsidRPr="005E7CB7">
        <w:rPr>
          <w:color w:val="000000" w:themeColor="text1"/>
          <w:szCs w:val="24"/>
        </w:rPr>
        <w:t>webATM、實體ATM</w:t>
      </w:r>
      <w:proofErr w:type="gramStart"/>
      <w:r w:rsidR="005D5535" w:rsidRPr="005E7CB7">
        <w:rPr>
          <w:color w:val="000000" w:themeColor="text1"/>
          <w:szCs w:val="24"/>
        </w:rPr>
        <w:t>及線上刷卡</w:t>
      </w:r>
      <w:proofErr w:type="gramEnd"/>
      <w:r w:rsidR="005D5535" w:rsidRPr="005E7CB7">
        <w:rPr>
          <w:color w:val="000000" w:themeColor="text1"/>
          <w:szCs w:val="24"/>
        </w:rPr>
        <w:t>等多元管道繳費；107年7至12月已完成10座</w:t>
      </w:r>
      <w:proofErr w:type="gramStart"/>
      <w:r w:rsidR="005D5535" w:rsidRPr="005E7CB7">
        <w:rPr>
          <w:color w:val="000000" w:themeColor="text1"/>
          <w:szCs w:val="24"/>
        </w:rPr>
        <w:t>運動場館環景</w:t>
      </w:r>
      <w:proofErr w:type="gramEnd"/>
      <w:r w:rsidR="005D5535" w:rsidRPr="005E7CB7">
        <w:rPr>
          <w:color w:val="000000" w:themeColor="text1"/>
          <w:szCs w:val="24"/>
        </w:rPr>
        <w:t>導</w:t>
      </w:r>
      <w:proofErr w:type="gramStart"/>
      <w:r w:rsidR="005D5535" w:rsidRPr="005E7CB7">
        <w:rPr>
          <w:color w:val="000000" w:themeColor="text1"/>
          <w:szCs w:val="24"/>
        </w:rPr>
        <w:t>覽</w:t>
      </w:r>
      <w:proofErr w:type="gramEnd"/>
      <w:r w:rsidR="005D5535" w:rsidRPr="005E7CB7">
        <w:rPr>
          <w:color w:val="000000" w:themeColor="text1"/>
          <w:szCs w:val="24"/>
        </w:rPr>
        <w:t>，目前已申請會員人數達2,860位，瀏覽人次有4</w:t>
      </w:r>
      <w:r w:rsidR="00E2371A" w:rsidRPr="005E7CB7">
        <w:rPr>
          <w:rFonts w:hint="eastAsia"/>
          <w:color w:val="000000" w:themeColor="text1"/>
          <w:szCs w:val="24"/>
        </w:rPr>
        <w:t>萬</w:t>
      </w:r>
      <w:r w:rsidR="005D5535" w:rsidRPr="005E7CB7">
        <w:rPr>
          <w:color w:val="000000" w:themeColor="text1"/>
          <w:szCs w:val="24"/>
        </w:rPr>
        <w:t>8,759人次，並已服務4,</w:t>
      </w:r>
      <w:proofErr w:type="gramStart"/>
      <w:r w:rsidR="005D5535" w:rsidRPr="005E7CB7">
        <w:rPr>
          <w:color w:val="000000" w:themeColor="text1"/>
          <w:szCs w:val="24"/>
        </w:rPr>
        <w:t>946筆場</w:t>
      </w:r>
      <w:proofErr w:type="gramEnd"/>
      <w:r w:rsidR="005D5535" w:rsidRPr="005E7CB7">
        <w:rPr>
          <w:color w:val="000000" w:themeColor="text1"/>
          <w:szCs w:val="24"/>
        </w:rPr>
        <w:t>租訂單及1,788筆零租訂單</w:t>
      </w:r>
      <w:r w:rsidRPr="005E7CB7">
        <w:rPr>
          <w:rFonts w:hint="eastAsia"/>
          <w:color w:val="000000" w:themeColor="text1"/>
          <w:szCs w:val="24"/>
        </w:rPr>
        <w:t>。</w:t>
      </w:r>
    </w:p>
    <w:p w:rsidR="00EB6188" w:rsidRPr="005E7CB7" w:rsidRDefault="00EB6188" w:rsidP="00EB6188">
      <w:pPr>
        <w:rPr>
          <w:color w:val="000000" w:themeColor="text1"/>
          <w:szCs w:val="24"/>
        </w:rPr>
      </w:pPr>
      <w:r w:rsidRPr="005E7CB7">
        <w:rPr>
          <w:rFonts w:hint="eastAsia"/>
          <w:color w:val="000000" w:themeColor="text1"/>
          <w:szCs w:val="24"/>
        </w:rPr>
        <w:t xml:space="preserve">  3.</w:t>
      </w:r>
      <w:r w:rsidR="005D5535" w:rsidRPr="005E7CB7">
        <w:rPr>
          <w:rFonts w:hint="eastAsia"/>
          <w:color w:val="000000" w:themeColor="text1"/>
          <w:szCs w:val="24"/>
        </w:rPr>
        <w:t>整合本市運動場地管理</w:t>
      </w:r>
    </w:p>
    <w:p w:rsidR="00EB6188" w:rsidRPr="005E7CB7" w:rsidRDefault="00EB6188" w:rsidP="00EB6188">
      <w:pPr>
        <w:ind w:left="566" w:hangingChars="202" w:hanging="566"/>
        <w:rPr>
          <w:color w:val="000000" w:themeColor="text1"/>
          <w:szCs w:val="24"/>
        </w:rPr>
      </w:pPr>
      <w:r w:rsidRPr="005E7CB7">
        <w:rPr>
          <w:rFonts w:hint="eastAsia"/>
          <w:color w:val="000000" w:themeColor="text1"/>
        </w:rPr>
        <w:t xml:space="preserve">        </w:t>
      </w:r>
      <w:r w:rsidR="005D5535" w:rsidRPr="005E7CB7">
        <w:rPr>
          <w:rFonts w:hint="eastAsia"/>
          <w:color w:val="000000" w:themeColor="text1"/>
          <w:szCs w:val="24"/>
        </w:rPr>
        <w:t>本局整合本府工務局所轄管</w:t>
      </w:r>
      <w:r w:rsidR="005D5535" w:rsidRPr="005E7CB7">
        <w:rPr>
          <w:color w:val="000000" w:themeColor="text1"/>
          <w:szCs w:val="24"/>
        </w:rPr>
        <w:t>168處河濱公園運動場地及122處公園運動設施，107年7月至12月共整合103處場地，期能提高運動場館(地)使用人次，提升本市運動風氣及活化運動產能。</w:t>
      </w:r>
    </w:p>
    <w:p w:rsidR="00EB6188" w:rsidRPr="005E7CB7" w:rsidRDefault="00EB6188" w:rsidP="00EB6188">
      <w:pPr>
        <w:ind w:left="566" w:hangingChars="202" w:hanging="566"/>
        <w:rPr>
          <w:color w:val="000000" w:themeColor="text1"/>
        </w:rPr>
      </w:pPr>
      <w:r w:rsidRPr="005E7CB7">
        <w:rPr>
          <w:rFonts w:hint="eastAsia"/>
          <w:color w:val="000000" w:themeColor="text1"/>
        </w:rPr>
        <w:t xml:space="preserve">  4.</w:t>
      </w:r>
      <w:r w:rsidR="005D5535" w:rsidRPr="005E7CB7">
        <w:rPr>
          <w:color w:val="000000" w:themeColor="text1"/>
          <w:szCs w:val="24"/>
        </w:rPr>
        <w:t>107年度運動場館整建工程</w:t>
      </w:r>
    </w:p>
    <w:p w:rsidR="005D5535" w:rsidRPr="005E7CB7" w:rsidRDefault="005D5535" w:rsidP="005D5535">
      <w:pPr>
        <w:numPr>
          <w:ilvl w:val="0"/>
          <w:numId w:val="10"/>
        </w:numPr>
        <w:ind w:leftChars="202" w:left="1046"/>
        <w:rPr>
          <w:color w:val="000000" w:themeColor="text1"/>
          <w:szCs w:val="24"/>
        </w:rPr>
      </w:pPr>
      <w:r w:rsidRPr="005E7CB7">
        <w:rPr>
          <w:rFonts w:hint="eastAsia"/>
          <w:color w:val="000000" w:themeColor="text1"/>
          <w:szCs w:val="24"/>
        </w:rPr>
        <w:t>辦理轄管河濱公園運動場地鋪面修護工程</w:t>
      </w:r>
    </w:p>
    <w:p w:rsidR="005D5535" w:rsidRPr="005E7CB7" w:rsidRDefault="005D5535" w:rsidP="00C173BA">
      <w:pPr>
        <w:ind w:leftChars="405" w:left="1134" w:firstLineChars="151" w:firstLine="423"/>
        <w:rPr>
          <w:color w:val="000000" w:themeColor="text1"/>
          <w:szCs w:val="24"/>
        </w:rPr>
      </w:pPr>
      <w:r w:rsidRPr="005E7CB7">
        <w:rPr>
          <w:rFonts w:hint="eastAsia"/>
          <w:color w:val="000000" w:themeColor="text1"/>
          <w:szCs w:val="24"/>
        </w:rPr>
        <w:t>本</w:t>
      </w:r>
      <w:r w:rsidR="0095287C">
        <w:rPr>
          <w:rFonts w:hint="eastAsia"/>
          <w:color w:val="000000" w:themeColor="text1"/>
          <w:szCs w:val="24"/>
        </w:rPr>
        <w:t>局</w:t>
      </w:r>
      <w:r w:rsidRPr="005E7CB7">
        <w:rPr>
          <w:rFonts w:hint="eastAsia"/>
          <w:color w:val="000000" w:themeColor="text1"/>
          <w:szCs w:val="24"/>
        </w:rPr>
        <w:t>為民眾運動環境安全性考量，定期整修運動場地舖面設施，於河濱公園運動場網球場(3場地)更換為壓克力地坪，提供更安全的運動環境。</w:t>
      </w:r>
    </w:p>
    <w:p w:rsidR="005D5535" w:rsidRPr="005E7CB7" w:rsidRDefault="005D5535" w:rsidP="005D5535">
      <w:pPr>
        <w:numPr>
          <w:ilvl w:val="0"/>
          <w:numId w:val="10"/>
        </w:numPr>
        <w:ind w:leftChars="202" w:left="1046"/>
        <w:rPr>
          <w:color w:val="000000" w:themeColor="text1"/>
          <w:szCs w:val="24"/>
        </w:rPr>
      </w:pPr>
      <w:r w:rsidRPr="005E7CB7">
        <w:rPr>
          <w:rFonts w:hint="eastAsia"/>
          <w:color w:val="000000" w:themeColor="text1"/>
          <w:szCs w:val="24"/>
        </w:rPr>
        <w:t>辦理轄管場地照明設備增修工程</w:t>
      </w:r>
    </w:p>
    <w:p w:rsidR="005D5535" w:rsidRPr="005E7CB7" w:rsidRDefault="005D5535" w:rsidP="00C173BA">
      <w:pPr>
        <w:ind w:leftChars="405" w:left="1134" w:firstLineChars="203" w:firstLine="568"/>
        <w:rPr>
          <w:color w:val="000000" w:themeColor="text1"/>
          <w:szCs w:val="24"/>
        </w:rPr>
      </w:pPr>
      <w:r w:rsidRPr="005E7CB7">
        <w:rPr>
          <w:rFonts w:hint="eastAsia"/>
          <w:color w:val="000000" w:themeColor="text1"/>
          <w:szCs w:val="24"/>
        </w:rPr>
        <w:t>為健全運動設施，新設福和河濱公園網球場及道南河濱公園足球場夜間照明設備，提供民眾夜間安全的運動環境，提高民眾使用意願。</w:t>
      </w:r>
    </w:p>
    <w:p w:rsidR="005D5535" w:rsidRPr="005E7CB7" w:rsidRDefault="005D5535" w:rsidP="005D5535">
      <w:pPr>
        <w:numPr>
          <w:ilvl w:val="0"/>
          <w:numId w:val="10"/>
        </w:numPr>
        <w:ind w:leftChars="202" w:left="1046"/>
        <w:rPr>
          <w:color w:val="000000" w:themeColor="text1"/>
          <w:szCs w:val="24"/>
        </w:rPr>
      </w:pPr>
      <w:r w:rsidRPr="005E7CB7">
        <w:rPr>
          <w:rFonts w:hint="eastAsia"/>
          <w:color w:val="000000" w:themeColor="text1"/>
          <w:szCs w:val="24"/>
        </w:rPr>
        <w:t>辦理新生公園棒球場館整修工程</w:t>
      </w:r>
    </w:p>
    <w:p w:rsidR="005D5535" w:rsidRPr="005E7CB7" w:rsidRDefault="005D5535" w:rsidP="00C173BA">
      <w:pPr>
        <w:ind w:leftChars="405" w:left="1134" w:firstLine="569"/>
        <w:rPr>
          <w:color w:val="000000" w:themeColor="text1"/>
          <w:szCs w:val="24"/>
        </w:rPr>
      </w:pPr>
      <w:r w:rsidRPr="005E7CB7">
        <w:rPr>
          <w:rFonts w:hint="eastAsia"/>
          <w:color w:val="000000" w:themeColor="text1"/>
          <w:szCs w:val="24"/>
        </w:rPr>
        <w:t>一、三壘球員休息區上方鋼樑結構重新上漆，一壘球員休息區牆面矽酸鈣板修繕，2樓儲藏室矽酸鈣板天花板及骨架更換及外野水溝蓋增設人工草地毯，延長場館室內空間壽命，提供更舒適的運動環境。</w:t>
      </w:r>
    </w:p>
    <w:p w:rsidR="005D5535" w:rsidRPr="005E7CB7" w:rsidRDefault="005D5535" w:rsidP="005D5535">
      <w:pPr>
        <w:numPr>
          <w:ilvl w:val="0"/>
          <w:numId w:val="10"/>
        </w:numPr>
        <w:ind w:leftChars="202" w:left="1046"/>
        <w:rPr>
          <w:color w:val="000000" w:themeColor="text1"/>
          <w:szCs w:val="24"/>
        </w:rPr>
      </w:pPr>
      <w:r w:rsidRPr="005E7CB7">
        <w:rPr>
          <w:rFonts w:hint="eastAsia"/>
          <w:color w:val="000000" w:themeColor="text1"/>
          <w:szCs w:val="24"/>
        </w:rPr>
        <w:t>辦理臺北體育館維護修繕工程</w:t>
      </w:r>
    </w:p>
    <w:p w:rsidR="005D5535" w:rsidRPr="005E7CB7" w:rsidRDefault="005D5535" w:rsidP="00C173BA">
      <w:pPr>
        <w:ind w:leftChars="405" w:left="1134" w:firstLineChars="151" w:firstLine="423"/>
        <w:rPr>
          <w:color w:val="000000" w:themeColor="text1"/>
          <w:szCs w:val="24"/>
        </w:rPr>
      </w:pPr>
      <w:r w:rsidRPr="005E7CB7">
        <w:rPr>
          <w:rFonts w:hint="eastAsia"/>
          <w:color w:val="000000" w:themeColor="text1"/>
          <w:szCs w:val="24"/>
        </w:rPr>
        <w:t>各樓層伸縮縫及隔間整修，改善場館卸貨區階梯，5樓不銹鋼欄杆整修，4樓與7樓增設防撞軟墊及1樓排球柱設置</w:t>
      </w:r>
      <w:r w:rsidRPr="005E7CB7">
        <w:rPr>
          <w:rFonts w:hint="eastAsia"/>
          <w:color w:val="000000" w:themeColor="text1"/>
          <w:szCs w:val="24"/>
        </w:rPr>
        <w:lastRenderedPageBreak/>
        <w:t>工程，完善運動場館使用安全性，提供舒適運動場域。</w:t>
      </w:r>
    </w:p>
    <w:p w:rsidR="003434B5" w:rsidRPr="005E7CB7" w:rsidRDefault="00C63B74" w:rsidP="00C63B74">
      <w:pPr>
        <w:numPr>
          <w:ilvl w:val="0"/>
          <w:numId w:val="10"/>
        </w:numPr>
        <w:rPr>
          <w:color w:val="000000" w:themeColor="text1"/>
          <w:szCs w:val="24"/>
        </w:rPr>
      </w:pPr>
      <w:r w:rsidRPr="005E7CB7">
        <w:rPr>
          <w:rFonts w:hint="eastAsia"/>
          <w:color w:val="000000" w:themeColor="text1"/>
          <w:szCs w:val="24"/>
        </w:rPr>
        <w:t>三民公園游泳池無障礙廁所改善暨廁所裝修工程</w:t>
      </w:r>
    </w:p>
    <w:p w:rsidR="003434B5" w:rsidRPr="005E7CB7" w:rsidRDefault="00C63B74" w:rsidP="00C173BA">
      <w:pPr>
        <w:ind w:leftChars="405" w:left="1134" w:firstLineChars="151" w:firstLine="423"/>
        <w:rPr>
          <w:color w:val="000000" w:themeColor="text1"/>
          <w:szCs w:val="24"/>
        </w:rPr>
      </w:pPr>
      <w:r w:rsidRPr="005E7CB7">
        <w:rPr>
          <w:rFonts w:hint="eastAsia"/>
          <w:color w:val="000000" w:themeColor="text1"/>
          <w:szCs w:val="24"/>
        </w:rPr>
        <w:t>於</w:t>
      </w:r>
      <w:r w:rsidRPr="005E7CB7">
        <w:rPr>
          <w:color w:val="000000" w:themeColor="text1"/>
          <w:szCs w:val="24"/>
        </w:rPr>
        <w:t>107年12月10日至108年1月23日將三民公園游泳池之無障礙暨浴廁進行翻修，並設置符合法規之無障礙浴廁相關設備，優化運動環境品質及安全。</w:t>
      </w:r>
    </w:p>
    <w:p w:rsidR="005D5535" w:rsidRPr="005E7CB7" w:rsidRDefault="005D5535" w:rsidP="005D5535">
      <w:pPr>
        <w:numPr>
          <w:ilvl w:val="0"/>
          <w:numId w:val="10"/>
        </w:numPr>
        <w:ind w:leftChars="202" w:left="1046"/>
        <w:rPr>
          <w:color w:val="000000" w:themeColor="text1"/>
          <w:szCs w:val="24"/>
        </w:rPr>
      </w:pPr>
      <w:r w:rsidRPr="005E7CB7">
        <w:rPr>
          <w:rFonts w:hint="eastAsia"/>
          <w:color w:val="000000" w:themeColor="text1"/>
          <w:szCs w:val="24"/>
        </w:rPr>
        <w:t>興建7人制足球場運動場地</w:t>
      </w:r>
    </w:p>
    <w:p w:rsidR="005D5535" w:rsidRPr="005E7CB7" w:rsidRDefault="005D5535" w:rsidP="005D5535">
      <w:pPr>
        <w:ind w:leftChars="405" w:left="1134" w:firstLineChars="152" w:firstLine="426"/>
        <w:rPr>
          <w:color w:val="000000" w:themeColor="text1"/>
          <w:szCs w:val="24"/>
        </w:rPr>
      </w:pPr>
      <w:r w:rsidRPr="005E7CB7">
        <w:rPr>
          <w:rFonts w:hint="eastAsia"/>
          <w:color w:val="000000" w:themeColor="text1"/>
          <w:szCs w:val="24"/>
        </w:rPr>
        <w:t>於道南河濱公園及華中河濱公園新建7人制足球場，推廣足球運動，優化民眾運動場地環境。</w:t>
      </w:r>
    </w:p>
    <w:p w:rsidR="005D5535" w:rsidRPr="005E7CB7" w:rsidRDefault="005D5535" w:rsidP="005D5535">
      <w:pPr>
        <w:numPr>
          <w:ilvl w:val="0"/>
          <w:numId w:val="10"/>
        </w:numPr>
        <w:ind w:leftChars="202" w:left="1046"/>
        <w:rPr>
          <w:color w:val="000000" w:themeColor="text1"/>
          <w:szCs w:val="24"/>
        </w:rPr>
      </w:pPr>
      <w:r w:rsidRPr="005E7CB7">
        <w:rPr>
          <w:rFonts w:hint="eastAsia"/>
          <w:color w:val="000000" w:themeColor="text1"/>
          <w:szCs w:val="24"/>
        </w:rPr>
        <w:t>辦理天母運動園區整修工程</w:t>
      </w:r>
    </w:p>
    <w:p w:rsidR="005D5535" w:rsidRPr="005E7CB7" w:rsidRDefault="005D5535" w:rsidP="005D5535">
      <w:pPr>
        <w:ind w:leftChars="405" w:left="1134" w:firstLineChars="152" w:firstLine="426"/>
        <w:rPr>
          <w:color w:val="000000" w:themeColor="text1"/>
          <w:szCs w:val="24"/>
        </w:rPr>
      </w:pPr>
      <w:r w:rsidRPr="005E7CB7">
        <w:rPr>
          <w:rFonts w:hint="eastAsia"/>
          <w:color w:val="000000" w:themeColor="text1"/>
          <w:szCs w:val="24"/>
        </w:rPr>
        <w:t>整修天母運動公園戶外景觀燈，避免場地潮濕發生漏電及跳電情形，另配合政府汙水地下化政策，建置汙水管道壓力管，改善過去化糞池沉澱後以機械方式抽取至水肥車清運。</w:t>
      </w:r>
    </w:p>
    <w:p w:rsidR="005D5535" w:rsidRPr="005E7CB7" w:rsidRDefault="005D5535" w:rsidP="005D5535">
      <w:pPr>
        <w:numPr>
          <w:ilvl w:val="0"/>
          <w:numId w:val="10"/>
        </w:numPr>
        <w:ind w:leftChars="202" w:left="1046"/>
        <w:rPr>
          <w:color w:val="000000" w:themeColor="text1"/>
          <w:szCs w:val="24"/>
        </w:rPr>
      </w:pPr>
      <w:r w:rsidRPr="005E7CB7">
        <w:rPr>
          <w:rFonts w:hint="eastAsia"/>
          <w:color w:val="000000" w:themeColor="text1"/>
          <w:szCs w:val="24"/>
        </w:rPr>
        <w:t>興建大佳河濱公園盪槳池</w:t>
      </w:r>
    </w:p>
    <w:p w:rsidR="003434B5" w:rsidRPr="005E7CB7" w:rsidRDefault="005D5535" w:rsidP="00100801">
      <w:pPr>
        <w:ind w:leftChars="405" w:left="1134" w:firstLineChars="152" w:firstLine="426"/>
        <w:rPr>
          <w:color w:val="000000" w:themeColor="text1"/>
          <w:szCs w:val="24"/>
        </w:rPr>
      </w:pPr>
      <w:r w:rsidRPr="005E7CB7">
        <w:rPr>
          <w:rFonts w:hint="eastAsia"/>
          <w:color w:val="000000" w:themeColor="text1"/>
          <w:szCs w:val="24"/>
        </w:rPr>
        <w:t>於大佳河濱公園大直橋下設置可供20人同步使用之龍舟設備，盪槳池採細粒抿石子和不鏽鋼止滑設計，增進</w:t>
      </w:r>
      <w:r w:rsidR="007A7D71" w:rsidRPr="005E7CB7">
        <w:rPr>
          <w:rFonts w:hint="eastAsia"/>
          <w:color w:val="000000" w:themeColor="text1"/>
          <w:szCs w:val="24"/>
        </w:rPr>
        <w:t>安全和舒適度；並增設兩處照明設施，</w:t>
      </w:r>
      <w:r w:rsidR="0095287C">
        <w:rPr>
          <w:rFonts w:hint="eastAsia"/>
          <w:color w:val="000000" w:themeColor="text1"/>
          <w:szCs w:val="24"/>
        </w:rPr>
        <w:t>供民眾</w:t>
      </w:r>
      <w:r w:rsidRPr="005E7CB7">
        <w:rPr>
          <w:rFonts w:hint="eastAsia"/>
          <w:color w:val="000000" w:themeColor="text1"/>
          <w:szCs w:val="24"/>
        </w:rPr>
        <w:t>運動訓練使用。</w:t>
      </w:r>
    </w:p>
    <w:p w:rsidR="00EB6188" w:rsidRPr="005E7CB7" w:rsidRDefault="00EE179D" w:rsidP="00EE179D">
      <w:pPr>
        <w:rPr>
          <w:color w:val="000000" w:themeColor="text1"/>
          <w:szCs w:val="24"/>
        </w:rPr>
      </w:pPr>
      <w:r w:rsidRPr="005E7CB7">
        <w:rPr>
          <w:rFonts w:hint="eastAsia"/>
          <w:color w:val="000000" w:themeColor="text1"/>
          <w:szCs w:val="24"/>
        </w:rPr>
        <w:t xml:space="preserve">  </w:t>
      </w:r>
      <w:r w:rsidRPr="005E7CB7">
        <w:rPr>
          <w:color w:val="000000" w:themeColor="text1"/>
          <w:szCs w:val="24"/>
        </w:rPr>
        <w:t>5.優化運動場館</w:t>
      </w:r>
    </w:p>
    <w:p w:rsidR="00EE179D" w:rsidRPr="005E7CB7" w:rsidRDefault="00EE179D" w:rsidP="00EE179D">
      <w:pPr>
        <w:numPr>
          <w:ilvl w:val="0"/>
          <w:numId w:val="32"/>
        </w:numPr>
        <w:rPr>
          <w:color w:val="000000" w:themeColor="text1"/>
          <w:szCs w:val="24"/>
        </w:rPr>
      </w:pPr>
      <w:r w:rsidRPr="005E7CB7">
        <w:rPr>
          <w:rFonts w:hint="eastAsia"/>
          <w:color w:val="000000" w:themeColor="text1"/>
          <w:szCs w:val="24"/>
        </w:rPr>
        <w:t>實施智慧能源節能計畫</w:t>
      </w:r>
    </w:p>
    <w:p w:rsidR="00EE179D" w:rsidRPr="005E7CB7" w:rsidRDefault="00EE179D" w:rsidP="00EE179D">
      <w:pPr>
        <w:ind w:leftChars="405" w:left="1134" w:firstLineChars="152" w:firstLine="426"/>
        <w:rPr>
          <w:color w:val="000000" w:themeColor="text1"/>
          <w:szCs w:val="24"/>
        </w:rPr>
      </w:pPr>
      <w:r w:rsidRPr="005E7CB7">
        <w:rPr>
          <w:rFonts w:hint="eastAsia"/>
          <w:color w:val="000000" w:themeColor="text1"/>
          <w:szCs w:val="24"/>
        </w:rPr>
        <w:t>針對運動場館管理強化精進，規劃以臺北體育館作為第一座實施場館，採用智慧化電力控制系統</w:t>
      </w:r>
      <w:r w:rsidRPr="005E7CB7">
        <w:rPr>
          <w:color w:val="000000" w:themeColor="text1"/>
          <w:szCs w:val="24"/>
        </w:rPr>
        <w:t>(EMS)，並與收費系統介接電腦進行統計與記錄，提升行政效能。</w:t>
      </w:r>
    </w:p>
    <w:p w:rsidR="00EE179D" w:rsidRPr="005E7CB7" w:rsidRDefault="00EE179D" w:rsidP="00EE179D">
      <w:pPr>
        <w:numPr>
          <w:ilvl w:val="0"/>
          <w:numId w:val="32"/>
        </w:numPr>
        <w:rPr>
          <w:color w:val="000000" w:themeColor="text1"/>
          <w:szCs w:val="24"/>
        </w:rPr>
      </w:pPr>
      <w:r w:rsidRPr="005E7CB7">
        <w:rPr>
          <w:rFonts w:hint="eastAsia"/>
          <w:color w:val="000000" w:themeColor="text1"/>
          <w:szCs w:val="24"/>
        </w:rPr>
        <w:t>管用合一、便民服務</w:t>
      </w:r>
    </w:p>
    <w:p w:rsidR="0095287C" w:rsidRDefault="00EE179D" w:rsidP="007A7D71">
      <w:pPr>
        <w:ind w:leftChars="405" w:left="1134" w:firstLineChars="152" w:firstLine="426"/>
        <w:rPr>
          <w:color w:val="000000" w:themeColor="text1"/>
          <w:szCs w:val="24"/>
        </w:rPr>
      </w:pPr>
      <w:r w:rsidRPr="005E7CB7">
        <w:rPr>
          <w:rFonts w:hint="eastAsia"/>
          <w:color w:val="000000" w:themeColor="text1"/>
          <w:szCs w:val="24"/>
        </w:rPr>
        <w:t>設立本局轄管運動場館統一格式告示牌，訂定標準公告格式，便利民眾瞭解相關規定及權責單位；另新增</w:t>
      </w:r>
      <w:r w:rsidRPr="005E7CB7">
        <w:rPr>
          <w:color w:val="000000" w:themeColor="text1"/>
          <w:szCs w:val="24"/>
        </w:rPr>
        <w:t>QR Code資訊，方便民眾透過手機掃描</w:t>
      </w:r>
      <w:r w:rsidR="00444BF7">
        <w:rPr>
          <w:rFonts w:hint="eastAsia"/>
          <w:color w:val="000000" w:themeColor="text1"/>
          <w:szCs w:val="24"/>
        </w:rPr>
        <w:t>了解</w:t>
      </w:r>
      <w:r w:rsidRPr="005E7CB7">
        <w:rPr>
          <w:color w:val="000000" w:themeColor="text1"/>
          <w:szCs w:val="24"/>
        </w:rPr>
        <w:t>場地認養單位、租借方式及租借檔期等資訊，提供更多便民服務。</w:t>
      </w:r>
    </w:p>
    <w:p w:rsidR="002A7755" w:rsidRPr="005E7CB7" w:rsidRDefault="0095287C" w:rsidP="00077756">
      <w:pPr>
        <w:pStyle w:val="1"/>
        <w:rPr>
          <w:color w:val="000000" w:themeColor="text1"/>
          <w:szCs w:val="32"/>
        </w:rPr>
      </w:pPr>
      <w:bookmarkStart w:id="37" w:name="_Toc516559435"/>
      <w:r w:rsidRPr="005E7CB7">
        <w:rPr>
          <w:color w:val="000000" w:themeColor="text1"/>
          <w:szCs w:val="32"/>
        </w:rPr>
        <w:lastRenderedPageBreak/>
        <w:t xml:space="preserve"> </w:t>
      </w:r>
      <w:r w:rsidR="002A7755" w:rsidRPr="005E7CB7">
        <w:rPr>
          <w:color w:val="000000" w:themeColor="text1"/>
          <w:szCs w:val="32"/>
        </w:rPr>
        <w:t>(二)10</w:t>
      </w:r>
      <w:r w:rsidR="00EE179D" w:rsidRPr="005E7CB7">
        <w:rPr>
          <w:rFonts w:hint="eastAsia"/>
          <w:color w:val="000000" w:themeColor="text1"/>
          <w:szCs w:val="32"/>
        </w:rPr>
        <w:t>8</w:t>
      </w:r>
      <w:r w:rsidR="002A7755" w:rsidRPr="005E7CB7">
        <w:rPr>
          <w:color w:val="000000" w:themeColor="text1"/>
          <w:szCs w:val="32"/>
        </w:rPr>
        <w:t>年</w:t>
      </w:r>
      <w:r w:rsidR="00EE179D" w:rsidRPr="005E7CB7">
        <w:rPr>
          <w:rFonts w:hint="eastAsia"/>
          <w:color w:val="000000" w:themeColor="text1"/>
          <w:szCs w:val="32"/>
        </w:rPr>
        <w:t>上</w:t>
      </w:r>
      <w:r w:rsidR="002A7755" w:rsidRPr="005E7CB7">
        <w:rPr>
          <w:color w:val="000000" w:themeColor="text1"/>
          <w:szCs w:val="32"/>
        </w:rPr>
        <w:t>半年工作重點</w:t>
      </w:r>
      <w:bookmarkEnd w:id="37"/>
    </w:p>
    <w:p w:rsidR="00EB6188" w:rsidRPr="005E7CB7" w:rsidRDefault="00EB6188" w:rsidP="00EE179D">
      <w:pPr>
        <w:ind w:leftChars="152" w:left="426"/>
        <w:rPr>
          <w:color w:val="000000" w:themeColor="text1"/>
          <w:szCs w:val="24"/>
          <w:shd w:val="pct15" w:color="auto" w:fill="FFFFFF"/>
        </w:rPr>
      </w:pPr>
      <w:r w:rsidRPr="005E7CB7">
        <w:rPr>
          <w:rFonts w:hint="eastAsia"/>
          <w:color w:val="000000" w:themeColor="text1"/>
          <w:szCs w:val="24"/>
        </w:rPr>
        <w:t>1.</w:t>
      </w:r>
      <w:r w:rsidR="00EE179D" w:rsidRPr="005E7CB7">
        <w:rPr>
          <w:color w:val="000000" w:themeColor="text1"/>
          <w:szCs w:val="24"/>
        </w:rPr>
        <w:t>108年度運動場館整建工程</w:t>
      </w:r>
    </w:p>
    <w:p w:rsidR="00EE179D" w:rsidRPr="005E7CB7" w:rsidRDefault="00EE179D" w:rsidP="00EE179D">
      <w:pPr>
        <w:numPr>
          <w:ilvl w:val="0"/>
          <w:numId w:val="36"/>
        </w:numPr>
        <w:rPr>
          <w:color w:val="000000" w:themeColor="text1"/>
          <w:szCs w:val="24"/>
        </w:rPr>
      </w:pPr>
      <w:r w:rsidRPr="005E7CB7">
        <w:rPr>
          <w:rFonts w:hint="eastAsia"/>
          <w:color w:val="000000" w:themeColor="text1"/>
          <w:szCs w:val="24"/>
        </w:rPr>
        <w:t>天母公園共融式遊戲區整建工程施工</w:t>
      </w:r>
    </w:p>
    <w:p w:rsidR="00EE179D" w:rsidRPr="005E7CB7" w:rsidRDefault="00EE179D" w:rsidP="00C173BA">
      <w:pPr>
        <w:ind w:leftChars="405" w:left="1134" w:firstLineChars="152" w:firstLine="426"/>
        <w:rPr>
          <w:color w:val="000000" w:themeColor="text1"/>
          <w:szCs w:val="24"/>
        </w:rPr>
      </w:pPr>
      <w:r w:rsidRPr="005E7CB7">
        <w:rPr>
          <w:rFonts w:hint="eastAsia"/>
          <w:color w:val="000000" w:themeColor="text1"/>
          <w:szCs w:val="24"/>
        </w:rPr>
        <w:t>構築融合運動冒險、在地特色、創意設計且兼具共融式的兒童遊戲場；並運用主題規劃設計，創新遊戲空間與遊戲型態，藉此滿足孩童「玩」的需求，並連結周邊環境賦予地景、視覺變化，豐富孩童感官發展。</w:t>
      </w:r>
    </w:p>
    <w:p w:rsidR="00EE179D" w:rsidRPr="005E7CB7" w:rsidRDefault="00EE179D" w:rsidP="00EE179D">
      <w:pPr>
        <w:numPr>
          <w:ilvl w:val="0"/>
          <w:numId w:val="36"/>
        </w:numPr>
        <w:rPr>
          <w:color w:val="000000" w:themeColor="text1"/>
          <w:szCs w:val="24"/>
        </w:rPr>
      </w:pPr>
      <w:r w:rsidRPr="005E7CB7">
        <w:rPr>
          <w:rFonts w:hint="eastAsia"/>
          <w:color w:val="000000" w:themeColor="text1"/>
          <w:szCs w:val="24"/>
        </w:rPr>
        <w:t>天母棒球場人工草皮新建工程設計</w:t>
      </w:r>
    </w:p>
    <w:p w:rsidR="00EE179D" w:rsidRPr="005E7CB7" w:rsidRDefault="00EE179D" w:rsidP="00C173BA">
      <w:pPr>
        <w:ind w:leftChars="405" w:left="1134" w:firstLineChars="152" w:firstLine="426"/>
        <w:rPr>
          <w:color w:val="000000" w:themeColor="text1"/>
          <w:szCs w:val="24"/>
        </w:rPr>
      </w:pPr>
      <w:r w:rsidRPr="005E7CB7">
        <w:rPr>
          <w:rFonts w:hint="eastAsia"/>
          <w:color w:val="000000" w:themeColor="text1"/>
          <w:szCs w:val="24"/>
        </w:rPr>
        <w:t>提升棒球場使用效能，降低維護管理的負擔與品質疑慮，有益於未來委外經營之運作，並可提供國家代表隊模擬人工草皮比賽，提升運動場館及場地之環境</w:t>
      </w:r>
      <w:r w:rsidR="00444BF7">
        <w:rPr>
          <w:rFonts w:hint="eastAsia"/>
          <w:color w:val="000000" w:themeColor="text1"/>
          <w:szCs w:val="24"/>
        </w:rPr>
        <w:t>品質</w:t>
      </w:r>
      <w:r w:rsidRPr="005E7CB7">
        <w:rPr>
          <w:rFonts w:hint="eastAsia"/>
          <w:color w:val="000000" w:themeColor="text1"/>
          <w:szCs w:val="24"/>
        </w:rPr>
        <w:t>，強化運動設施之維護與管理。</w:t>
      </w:r>
    </w:p>
    <w:p w:rsidR="00EE179D" w:rsidRPr="005E7CB7" w:rsidRDefault="00EE179D" w:rsidP="00C173BA">
      <w:pPr>
        <w:numPr>
          <w:ilvl w:val="0"/>
          <w:numId w:val="36"/>
        </w:numPr>
        <w:rPr>
          <w:color w:val="000000" w:themeColor="text1"/>
          <w:szCs w:val="24"/>
        </w:rPr>
      </w:pPr>
      <w:r w:rsidRPr="005E7CB7">
        <w:rPr>
          <w:rFonts w:hint="eastAsia"/>
          <w:color w:val="000000" w:themeColor="text1"/>
          <w:szCs w:val="24"/>
        </w:rPr>
        <w:t>108年度轄管場地整建工程規劃</w:t>
      </w:r>
    </w:p>
    <w:p w:rsidR="00EE179D" w:rsidRPr="005E7CB7" w:rsidRDefault="00EE179D" w:rsidP="00C173BA">
      <w:pPr>
        <w:ind w:leftChars="405" w:left="1134" w:firstLineChars="152" w:firstLine="426"/>
        <w:rPr>
          <w:color w:val="000000" w:themeColor="text1"/>
          <w:szCs w:val="24"/>
        </w:rPr>
      </w:pPr>
      <w:r w:rsidRPr="005E7CB7">
        <w:rPr>
          <w:rFonts w:hint="eastAsia"/>
          <w:color w:val="000000" w:themeColor="text1"/>
          <w:szCs w:val="24"/>
        </w:rPr>
        <w:t>轄管運動場區整建工程本年度預計施作項目如下：迎風河濱公園曲棍球場鋪面及圍網更新，彩虹、成美、南湖河濱公園籃球場鋪面更新，南港極限運動中心汙水改善工程，臺北田徑場止漏工程，臺北體育館新設無障礙電梯工程，天母棒球場外牆裝修工程，並考量市民和運動選手安全全面更換河濱公園重力式籃球架計</w:t>
      </w:r>
      <w:r w:rsidRPr="005E7CB7">
        <w:rPr>
          <w:color w:val="000000" w:themeColor="text1"/>
          <w:szCs w:val="24"/>
        </w:rPr>
        <w:t>68處</w:t>
      </w:r>
      <w:r w:rsidRPr="005E7CB7">
        <w:rPr>
          <w:rFonts w:hint="eastAsia"/>
          <w:color w:val="000000" w:themeColor="text1"/>
          <w:szCs w:val="24"/>
        </w:rPr>
        <w:t>改採單柱式籃球架工程等項。</w:t>
      </w:r>
    </w:p>
    <w:p w:rsidR="00EE179D" w:rsidRPr="005E7CB7" w:rsidRDefault="00EE179D" w:rsidP="00C173BA">
      <w:pPr>
        <w:ind w:leftChars="152" w:left="426"/>
        <w:rPr>
          <w:color w:val="000000" w:themeColor="text1"/>
          <w:szCs w:val="24"/>
        </w:rPr>
      </w:pPr>
      <w:r w:rsidRPr="005E7CB7">
        <w:rPr>
          <w:rFonts w:hint="eastAsia"/>
          <w:color w:val="000000" w:themeColor="text1"/>
          <w:szCs w:val="24"/>
        </w:rPr>
        <w:t>2.運動場地智慧化電力系統建置與收取夜間照明費</w:t>
      </w:r>
    </w:p>
    <w:p w:rsidR="00EE179D" w:rsidRPr="005E7CB7" w:rsidRDefault="00EE179D" w:rsidP="00C173BA">
      <w:pPr>
        <w:ind w:leftChars="253" w:left="708" w:firstLineChars="202" w:firstLine="566"/>
        <w:rPr>
          <w:color w:val="000000" w:themeColor="text1"/>
          <w:szCs w:val="24"/>
        </w:rPr>
      </w:pPr>
      <w:r w:rsidRPr="005E7CB7">
        <w:rPr>
          <w:rFonts w:hint="eastAsia"/>
          <w:color w:val="000000" w:themeColor="text1"/>
          <w:szCs w:val="24"/>
        </w:rPr>
        <w:t>未來將分階段施行運動場地照明設備使用者付費機制，透過自動化系統感應、整合線上租借系統或導入悠遊卡等支付方式，將有助於減少天候不佳或無人使用時夜照啟動時間以達到降低能源消耗及節省公帑，並達到本市智慧城市策略地圖之核心目標。本局刻正研擬開放式場地申請使用須知條文修正，有關電費收取屆時將併同施行。預計於108年12月底建置河濱運</w:t>
      </w:r>
      <w:r w:rsidRPr="005E7CB7">
        <w:rPr>
          <w:rFonts w:hint="eastAsia"/>
          <w:color w:val="000000" w:themeColor="text1"/>
          <w:szCs w:val="24"/>
        </w:rPr>
        <w:lastRenderedPageBreak/>
        <w:t>動公園運動場地夜照設備10座，並逐年持續辦理其他場地規劃建置。</w:t>
      </w:r>
    </w:p>
    <w:p w:rsidR="00EE179D" w:rsidRPr="005E7CB7" w:rsidRDefault="00EE179D" w:rsidP="00491E9C">
      <w:pPr>
        <w:ind w:firstLineChars="101" w:firstLine="283"/>
        <w:rPr>
          <w:color w:val="000000" w:themeColor="text1"/>
          <w:szCs w:val="24"/>
        </w:rPr>
      </w:pPr>
      <w:r w:rsidRPr="005E7CB7">
        <w:rPr>
          <w:rFonts w:hint="eastAsia"/>
          <w:color w:val="000000" w:themeColor="text1"/>
          <w:szCs w:val="24"/>
        </w:rPr>
        <w:t>3.萬芳4號公園游泳池複合式運動中心方案規劃及辦理i-Voting</w:t>
      </w:r>
    </w:p>
    <w:p w:rsidR="00EE179D" w:rsidRPr="005E7CB7" w:rsidRDefault="00EE179D" w:rsidP="00491E9C">
      <w:pPr>
        <w:ind w:leftChars="202" w:left="566" w:firstLineChars="202" w:firstLine="566"/>
        <w:rPr>
          <w:color w:val="000000" w:themeColor="text1"/>
          <w:szCs w:val="24"/>
        </w:rPr>
      </w:pPr>
      <w:r w:rsidRPr="005E7CB7">
        <w:rPr>
          <w:rFonts w:hint="eastAsia"/>
          <w:color w:val="000000" w:themeColor="text1"/>
          <w:szCs w:val="24"/>
        </w:rPr>
        <w:t>萬芳泳池經與當地民眾溝通後決議重新規劃後營運，後續擬朝向複合式運動中心規劃，並辦理i-Voting及召開說明會與民眾意見交換，作為後續設計規劃之依據，期盼符合當地民眾需求，俾利日後提供民眾良好的休閒環境。</w:t>
      </w:r>
    </w:p>
    <w:p w:rsidR="00EE179D" w:rsidRPr="005E7CB7" w:rsidRDefault="00EE179D" w:rsidP="00491E9C">
      <w:pPr>
        <w:ind w:leftChars="101" w:left="283"/>
        <w:rPr>
          <w:color w:val="000000" w:themeColor="text1"/>
          <w:szCs w:val="24"/>
        </w:rPr>
      </w:pPr>
      <w:r w:rsidRPr="005E7CB7">
        <w:rPr>
          <w:rFonts w:hint="eastAsia"/>
          <w:color w:val="000000" w:themeColor="text1"/>
          <w:szCs w:val="24"/>
        </w:rPr>
        <w:t>4.運動場地及照明設備的接收與整建</w:t>
      </w:r>
    </w:p>
    <w:p w:rsidR="00EE179D" w:rsidRPr="005E7CB7" w:rsidRDefault="00EE179D" w:rsidP="00491E9C">
      <w:pPr>
        <w:ind w:leftChars="202" w:left="566" w:firstLineChars="202" w:firstLine="566"/>
        <w:rPr>
          <w:color w:val="000000" w:themeColor="text1"/>
          <w:szCs w:val="24"/>
        </w:rPr>
      </w:pPr>
      <w:r w:rsidRPr="005E7CB7">
        <w:rPr>
          <w:rFonts w:hint="eastAsia"/>
          <w:color w:val="000000" w:themeColor="text1"/>
          <w:szCs w:val="24"/>
        </w:rPr>
        <w:t>本局持續整合本府工務局所轄管168處河濱公園運動場地及122處公園運動設施，預計108年中完成，相關場地照明已於107年中進行會</w:t>
      </w:r>
      <w:proofErr w:type="gramStart"/>
      <w:r w:rsidRPr="005E7CB7">
        <w:rPr>
          <w:rFonts w:hint="eastAsia"/>
          <w:color w:val="000000" w:themeColor="text1"/>
          <w:szCs w:val="24"/>
        </w:rPr>
        <w:t>勘</w:t>
      </w:r>
      <w:proofErr w:type="gramEnd"/>
      <w:r w:rsidRPr="005E7CB7">
        <w:rPr>
          <w:rFonts w:hint="eastAsia"/>
          <w:color w:val="000000" w:themeColor="text1"/>
          <w:szCs w:val="24"/>
        </w:rPr>
        <w:t>，預計108年底完成接管，期能提高運動場館(地)使用</w:t>
      </w:r>
      <w:proofErr w:type="gramStart"/>
      <w:r w:rsidRPr="005E7CB7">
        <w:rPr>
          <w:rFonts w:hint="eastAsia"/>
          <w:color w:val="000000" w:themeColor="text1"/>
          <w:szCs w:val="24"/>
        </w:rPr>
        <w:t>人次，</w:t>
      </w:r>
      <w:proofErr w:type="gramEnd"/>
      <w:r w:rsidRPr="005E7CB7">
        <w:rPr>
          <w:rFonts w:hint="eastAsia"/>
          <w:color w:val="000000" w:themeColor="text1"/>
          <w:szCs w:val="24"/>
        </w:rPr>
        <w:t>提升本市運動風氣及活化運動產能。</w:t>
      </w:r>
    </w:p>
    <w:p w:rsidR="00EE179D" w:rsidRPr="005E7CB7" w:rsidRDefault="00EE179D" w:rsidP="00491E9C">
      <w:pPr>
        <w:ind w:leftChars="101" w:left="283"/>
        <w:rPr>
          <w:color w:val="000000" w:themeColor="text1"/>
          <w:szCs w:val="24"/>
        </w:rPr>
      </w:pPr>
      <w:r w:rsidRPr="005E7CB7">
        <w:rPr>
          <w:rFonts w:hint="eastAsia"/>
          <w:color w:val="000000" w:themeColor="text1"/>
          <w:szCs w:val="24"/>
        </w:rPr>
        <w:t>5.場地管理系統租借整合及優化</w:t>
      </w:r>
    </w:p>
    <w:p w:rsidR="00100801" w:rsidRPr="005E7CB7" w:rsidRDefault="00EE179D" w:rsidP="00100801">
      <w:pPr>
        <w:ind w:leftChars="202" w:left="566" w:firstLineChars="202" w:firstLine="566"/>
        <w:rPr>
          <w:color w:val="000000" w:themeColor="text1"/>
          <w:szCs w:val="24"/>
        </w:rPr>
      </w:pPr>
      <w:r w:rsidRPr="005E7CB7">
        <w:rPr>
          <w:rFonts w:hint="eastAsia"/>
          <w:color w:val="000000" w:themeColor="text1"/>
          <w:szCs w:val="24"/>
        </w:rPr>
        <w:t>持續進行系統前後臺優化，並擴充場地修繕通報系統、場地環景拍攝及分析使用者喜好等功能。期透過系統優化及擴充，使系統更加便民及管理，另外透過分析使用者喜好功能，作為本局制定或調整政策之參考依據。</w:t>
      </w:r>
    </w:p>
    <w:p w:rsidR="0019731A" w:rsidRPr="005E7CB7" w:rsidRDefault="00100801" w:rsidP="00100801">
      <w:pPr>
        <w:rPr>
          <w:color w:val="000000" w:themeColor="text1"/>
        </w:rPr>
      </w:pPr>
      <w:r w:rsidRPr="005E7CB7">
        <w:rPr>
          <w:color w:val="000000" w:themeColor="text1"/>
        </w:rPr>
        <w:br w:type="page"/>
      </w:r>
    </w:p>
    <w:p w:rsidR="002A7755" w:rsidRPr="005E7CB7" w:rsidRDefault="002A7755" w:rsidP="00077756">
      <w:pPr>
        <w:pStyle w:val="af2"/>
        <w:rPr>
          <w:color w:val="000000" w:themeColor="text1"/>
        </w:rPr>
      </w:pPr>
      <w:bookmarkStart w:id="38" w:name="_Toc516559436"/>
      <w:r w:rsidRPr="005E7CB7">
        <w:rPr>
          <w:rFonts w:hint="eastAsia"/>
          <w:color w:val="000000" w:themeColor="text1"/>
        </w:rPr>
        <w:lastRenderedPageBreak/>
        <w:t>五、深化國際交流</w:t>
      </w:r>
      <w:bookmarkEnd w:id="38"/>
    </w:p>
    <w:p w:rsidR="002A7755" w:rsidRPr="005E7CB7" w:rsidRDefault="002A7755" w:rsidP="00077756">
      <w:pPr>
        <w:pStyle w:val="1"/>
        <w:rPr>
          <w:color w:val="000000" w:themeColor="text1"/>
          <w:szCs w:val="32"/>
        </w:rPr>
      </w:pPr>
      <w:bookmarkStart w:id="39" w:name="_Toc516559437"/>
      <w:r w:rsidRPr="005E7CB7">
        <w:rPr>
          <w:color w:val="000000" w:themeColor="text1"/>
          <w:szCs w:val="32"/>
        </w:rPr>
        <w:t>(一</w:t>
      </w:r>
      <w:r w:rsidR="00FA548D" w:rsidRPr="005E7CB7">
        <w:rPr>
          <w:color w:val="000000" w:themeColor="text1"/>
          <w:szCs w:val="32"/>
        </w:rPr>
        <w:t>)10</w:t>
      </w:r>
      <w:r w:rsidR="00FA548D" w:rsidRPr="005E7CB7">
        <w:rPr>
          <w:rFonts w:hint="eastAsia"/>
          <w:color w:val="000000" w:themeColor="text1"/>
          <w:szCs w:val="32"/>
        </w:rPr>
        <w:t>7</w:t>
      </w:r>
      <w:r w:rsidRPr="005E7CB7">
        <w:rPr>
          <w:color w:val="000000" w:themeColor="text1"/>
          <w:szCs w:val="32"/>
        </w:rPr>
        <w:t>年</w:t>
      </w:r>
      <w:r w:rsidR="006A76CF" w:rsidRPr="005E7CB7">
        <w:rPr>
          <w:rFonts w:hint="eastAsia"/>
          <w:color w:val="000000" w:themeColor="text1"/>
          <w:szCs w:val="32"/>
        </w:rPr>
        <w:t>下</w:t>
      </w:r>
      <w:r w:rsidRPr="005E7CB7">
        <w:rPr>
          <w:color w:val="000000" w:themeColor="text1"/>
          <w:szCs w:val="32"/>
        </w:rPr>
        <w:t>半年施政成果</w:t>
      </w:r>
      <w:bookmarkEnd w:id="39"/>
      <w:r w:rsidRPr="005E7CB7">
        <w:rPr>
          <w:color w:val="000000" w:themeColor="text1"/>
          <w:szCs w:val="32"/>
        </w:rPr>
        <w:tab/>
      </w:r>
    </w:p>
    <w:p w:rsidR="008A3845" w:rsidRPr="005E7CB7" w:rsidRDefault="008A3845" w:rsidP="008A3845">
      <w:pPr>
        <w:ind w:firstLineChars="100" w:firstLine="280"/>
        <w:rPr>
          <w:rFonts w:cs="Times New Roman"/>
          <w:color w:val="000000" w:themeColor="text1"/>
          <w:szCs w:val="24"/>
        </w:rPr>
      </w:pPr>
      <w:r w:rsidRPr="005E7CB7">
        <w:rPr>
          <w:rFonts w:cs="Times New Roman" w:hint="eastAsia"/>
          <w:color w:val="000000" w:themeColor="text1"/>
          <w:szCs w:val="24"/>
        </w:rPr>
        <w:t>1.</w:t>
      </w:r>
      <w:r w:rsidR="006A76CF" w:rsidRPr="005E7CB7">
        <w:rPr>
          <w:rFonts w:cs="Times New Roman" w:hint="eastAsia"/>
          <w:color w:val="000000" w:themeColor="text1"/>
          <w:szCs w:val="24"/>
        </w:rPr>
        <w:t>積極辦理國際及兩岸城市運動交流參訪</w:t>
      </w:r>
    </w:p>
    <w:p w:rsidR="006A76CF" w:rsidRPr="005E7CB7" w:rsidRDefault="006A76CF" w:rsidP="006A76CF">
      <w:pPr>
        <w:ind w:leftChars="202" w:left="566" w:firstLine="1"/>
        <w:rPr>
          <w:rFonts w:cs="Times New Roman"/>
          <w:color w:val="000000" w:themeColor="text1"/>
          <w:szCs w:val="24"/>
        </w:rPr>
      </w:pPr>
      <w:r w:rsidRPr="005E7CB7">
        <w:rPr>
          <w:rFonts w:cs="Times New Roman" w:hint="eastAsia"/>
          <w:color w:val="000000" w:themeColor="text1"/>
          <w:szCs w:val="24"/>
        </w:rPr>
        <w:t>(1)強化國際與兩岸運動交流發展</w:t>
      </w:r>
    </w:p>
    <w:p w:rsidR="006A76CF" w:rsidRPr="005E7CB7" w:rsidRDefault="008A3845" w:rsidP="006A76CF">
      <w:pPr>
        <w:ind w:left="566" w:hangingChars="202" w:hanging="566"/>
        <w:rPr>
          <w:rFonts w:cs="Times New Roman"/>
          <w:color w:val="000000" w:themeColor="text1"/>
          <w:szCs w:val="24"/>
        </w:rPr>
      </w:pPr>
      <w:r w:rsidRPr="005E7CB7">
        <w:rPr>
          <w:rFonts w:cs="Times New Roman" w:hint="eastAsia"/>
          <w:color w:val="000000" w:themeColor="text1"/>
        </w:rPr>
        <w:t xml:space="preserve">        </w:t>
      </w:r>
      <w:r w:rsidR="006A76CF" w:rsidRPr="005E7CB7">
        <w:rPr>
          <w:rFonts w:cs="Times New Roman" w:hint="eastAsia"/>
          <w:color w:val="000000" w:themeColor="text1"/>
          <w:szCs w:val="24"/>
        </w:rPr>
        <w:t>為精進體育發展、與國際接軌，本局積極推展國際與兩岸運動交流。</w:t>
      </w:r>
      <w:r w:rsidR="006A76CF" w:rsidRPr="005E7CB7">
        <w:rPr>
          <w:rFonts w:cs="Times New Roman"/>
          <w:color w:val="000000" w:themeColor="text1"/>
          <w:szCs w:val="24"/>
        </w:rPr>
        <w:t>107年下半年共計辦理</w:t>
      </w:r>
      <w:r w:rsidR="00F511CC">
        <w:rPr>
          <w:rFonts w:cs="Times New Roman" w:hint="eastAsia"/>
          <w:color w:val="000000" w:themeColor="text1"/>
          <w:szCs w:val="24"/>
        </w:rPr>
        <w:t>11</w:t>
      </w:r>
      <w:r w:rsidR="006A76CF" w:rsidRPr="005E7CB7">
        <w:rPr>
          <w:rFonts w:cs="Times New Roman"/>
          <w:color w:val="000000" w:themeColor="text1"/>
          <w:szCs w:val="24"/>
        </w:rPr>
        <w:t>場次</w:t>
      </w:r>
      <w:r w:rsidR="00F511CC" w:rsidRPr="00893629">
        <w:rPr>
          <w:rFonts w:cs="Times New Roman" w:hint="eastAsia"/>
          <w:color w:val="000000" w:themeColor="text1"/>
          <w:szCs w:val="24"/>
        </w:rPr>
        <w:t>國際與兩岸城市運動交流</w:t>
      </w:r>
      <w:r w:rsidR="00F511CC">
        <w:rPr>
          <w:rFonts w:cs="Times New Roman" w:hint="eastAsia"/>
          <w:color w:val="000000" w:themeColor="text1"/>
          <w:szCs w:val="24"/>
        </w:rPr>
        <w:t>，</w:t>
      </w:r>
      <w:r w:rsidR="00F511CC" w:rsidRPr="00605E9F">
        <w:rPr>
          <w:rFonts w:cs="Times New Roman" w:hint="eastAsia"/>
          <w:color w:val="000000" w:themeColor="text1"/>
          <w:szCs w:val="24"/>
        </w:rPr>
        <w:t>大型國際賽事接待</w:t>
      </w:r>
      <w:r w:rsidR="00F511CC">
        <w:rPr>
          <w:rFonts w:cs="Times New Roman" w:hint="eastAsia"/>
          <w:color w:val="000000" w:themeColor="text1"/>
          <w:szCs w:val="24"/>
        </w:rPr>
        <w:t>及城市體育交流</w:t>
      </w:r>
      <w:r w:rsidR="00F511CC" w:rsidRPr="00605E9F">
        <w:rPr>
          <w:rFonts w:cs="Times New Roman" w:hint="eastAsia"/>
          <w:color w:val="000000" w:themeColor="text1"/>
          <w:szCs w:val="24"/>
        </w:rPr>
        <w:t>為</w:t>
      </w:r>
      <w:r w:rsidR="00F511CC" w:rsidRPr="00605E9F">
        <w:rPr>
          <w:rFonts w:cs="Times New Roman"/>
          <w:color w:val="000000" w:themeColor="text1"/>
          <w:szCs w:val="24"/>
        </w:rPr>
        <w:t>2場次</w:t>
      </w:r>
      <w:r w:rsidR="00F511CC">
        <w:rPr>
          <w:rFonts w:cs="Times New Roman" w:hint="eastAsia"/>
          <w:color w:val="000000" w:themeColor="text1"/>
          <w:szCs w:val="24"/>
        </w:rPr>
        <w:t>、</w:t>
      </w:r>
      <w:r w:rsidR="00F511CC" w:rsidRPr="005E7CB7">
        <w:rPr>
          <w:rFonts w:cs="Times New Roman"/>
          <w:color w:val="000000" w:themeColor="text1"/>
          <w:szCs w:val="24"/>
        </w:rPr>
        <w:t>國際與兩岸城市拜會與參觀運動場館</w:t>
      </w:r>
      <w:r w:rsidR="00F511CC">
        <w:rPr>
          <w:rFonts w:cs="Times New Roman" w:hint="eastAsia"/>
          <w:color w:val="000000" w:themeColor="text1"/>
          <w:szCs w:val="24"/>
        </w:rPr>
        <w:t>為9場次</w:t>
      </w:r>
      <w:r w:rsidR="00F511CC" w:rsidRPr="005E7CB7">
        <w:rPr>
          <w:rFonts w:cs="Times New Roman"/>
          <w:color w:val="000000" w:themeColor="text1"/>
          <w:szCs w:val="24"/>
        </w:rPr>
        <w:t>，</w:t>
      </w:r>
      <w:r w:rsidR="00F511CC">
        <w:rPr>
          <w:rFonts w:cs="Times New Roman" w:hint="eastAsia"/>
          <w:color w:val="000000" w:themeColor="text1"/>
          <w:szCs w:val="24"/>
        </w:rPr>
        <w:t>其中</w:t>
      </w:r>
      <w:r w:rsidR="00F511CC" w:rsidRPr="005E7CB7">
        <w:rPr>
          <w:rFonts w:cs="Times New Roman"/>
          <w:color w:val="000000" w:themeColor="text1"/>
          <w:szCs w:val="24"/>
        </w:rPr>
        <w:t>拜會與參觀運動場館</w:t>
      </w:r>
      <w:r w:rsidR="00F511CC">
        <w:rPr>
          <w:rFonts w:cs="Times New Roman" w:hint="eastAsia"/>
          <w:color w:val="000000" w:themeColor="text1"/>
          <w:szCs w:val="24"/>
        </w:rPr>
        <w:t>部分</w:t>
      </w:r>
      <w:r w:rsidR="00F511CC" w:rsidRPr="005E7CB7">
        <w:rPr>
          <w:rFonts w:cs="Times New Roman"/>
          <w:color w:val="000000" w:themeColor="text1"/>
          <w:szCs w:val="24"/>
        </w:rPr>
        <w:t>國際城市為4場次、兩岸城市為</w:t>
      </w:r>
      <w:r w:rsidR="00F511CC" w:rsidRPr="005E7CB7">
        <w:rPr>
          <w:rFonts w:cs="Times New Roman" w:hint="eastAsia"/>
          <w:color w:val="000000" w:themeColor="text1"/>
          <w:szCs w:val="24"/>
        </w:rPr>
        <w:t>5</w:t>
      </w:r>
      <w:r w:rsidR="00F511CC" w:rsidRPr="005E7CB7">
        <w:rPr>
          <w:rFonts w:cs="Times New Roman"/>
          <w:color w:val="000000" w:themeColor="text1"/>
          <w:szCs w:val="24"/>
        </w:rPr>
        <w:t>場次</w:t>
      </w:r>
      <w:r w:rsidR="006A76CF" w:rsidRPr="005E7CB7">
        <w:rPr>
          <w:rFonts w:cs="Times New Roman"/>
          <w:color w:val="000000" w:themeColor="text1"/>
          <w:szCs w:val="24"/>
        </w:rPr>
        <w:t>，來訪團體</w:t>
      </w:r>
      <w:proofErr w:type="gramStart"/>
      <w:r w:rsidR="006A76CF" w:rsidRPr="005E7CB7">
        <w:rPr>
          <w:rFonts w:cs="Times New Roman"/>
          <w:color w:val="000000" w:themeColor="text1"/>
          <w:szCs w:val="24"/>
        </w:rPr>
        <w:t>以來局</w:t>
      </w:r>
      <w:proofErr w:type="gramEnd"/>
      <w:r w:rsidR="006A76CF" w:rsidRPr="005E7CB7">
        <w:rPr>
          <w:rFonts w:cs="Times New Roman"/>
          <w:color w:val="000000" w:themeColor="text1"/>
          <w:szCs w:val="24"/>
        </w:rPr>
        <w:t xml:space="preserve">拜會模式進行訪談交流，就彼此國內體育發展狀況意見交換，同時討論未來合作交流模式，拓展交流面向之可能性，另依各來訪團體需求安排其參觀合適之運動場館，尤其本市運動中心為各國際城市積極觀摩對象。 </w:t>
      </w:r>
    </w:p>
    <w:p w:rsidR="006A76CF" w:rsidRPr="005E7CB7" w:rsidRDefault="006A76CF" w:rsidP="006A76CF">
      <w:pPr>
        <w:ind w:left="566" w:hangingChars="202" w:hanging="566"/>
        <w:rPr>
          <w:rFonts w:cs="Times New Roman"/>
          <w:color w:val="000000" w:themeColor="text1"/>
          <w:szCs w:val="24"/>
        </w:rPr>
      </w:pPr>
      <w:r w:rsidRPr="005E7CB7">
        <w:rPr>
          <w:rFonts w:cs="Times New Roman"/>
          <w:color w:val="000000" w:themeColor="text1"/>
          <w:szCs w:val="24"/>
        </w:rPr>
        <w:t xml:space="preserve">         大型國際賽事接待部分，107年下半年接待2018</w:t>
      </w:r>
      <w:proofErr w:type="gramStart"/>
      <w:r w:rsidRPr="005E7CB7">
        <w:rPr>
          <w:rFonts w:cs="Times New Roman"/>
          <w:color w:val="000000" w:themeColor="text1"/>
          <w:szCs w:val="24"/>
        </w:rPr>
        <w:t>臺</w:t>
      </w:r>
      <w:proofErr w:type="gramEnd"/>
      <w:r w:rsidRPr="005E7CB7">
        <w:rPr>
          <w:rFonts w:cs="Times New Roman"/>
          <w:color w:val="000000" w:themeColor="text1"/>
          <w:szCs w:val="24"/>
        </w:rPr>
        <w:t>北馬拉松賽事邀請之代表團及選手，包含日本愛</w:t>
      </w:r>
      <w:proofErr w:type="gramStart"/>
      <w:r w:rsidRPr="005E7CB7">
        <w:rPr>
          <w:rFonts w:cs="Times New Roman"/>
          <w:color w:val="000000" w:themeColor="text1"/>
          <w:szCs w:val="24"/>
        </w:rPr>
        <w:t>媛</w:t>
      </w:r>
      <w:proofErr w:type="gramEnd"/>
      <w:r w:rsidRPr="005E7CB7">
        <w:rPr>
          <w:rFonts w:cs="Times New Roman"/>
          <w:color w:val="000000" w:themeColor="text1"/>
          <w:szCs w:val="24"/>
        </w:rPr>
        <w:t>縣松山市、靜</w:t>
      </w:r>
      <w:proofErr w:type="gramStart"/>
      <w:r w:rsidRPr="005E7CB7">
        <w:rPr>
          <w:rFonts w:cs="Times New Roman"/>
          <w:color w:val="000000" w:themeColor="text1"/>
          <w:szCs w:val="24"/>
        </w:rPr>
        <w:t>岡縣靜岡</w:t>
      </w:r>
      <w:proofErr w:type="gramEnd"/>
      <w:r w:rsidRPr="005E7CB7">
        <w:rPr>
          <w:rFonts w:cs="Times New Roman"/>
          <w:color w:val="000000" w:themeColor="text1"/>
          <w:szCs w:val="24"/>
        </w:rPr>
        <w:t>市、岩手縣花卷市及遠野市、千葉縣、上海市等6個城市，強化雙方未來持續互邀優秀選手參賽的交流發展。</w:t>
      </w:r>
    </w:p>
    <w:p w:rsidR="006A76CF" w:rsidRPr="005E7CB7" w:rsidRDefault="006A76CF" w:rsidP="006A76CF">
      <w:pPr>
        <w:ind w:left="566" w:hangingChars="202" w:hanging="566"/>
        <w:rPr>
          <w:rFonts w:cs="Times New Roman"/>
          <w:color w:val="000000" w:themeColor="text1"/>
          <w:szCs w:val="28"/>
        </w:rPr>
      </w:pPr>
      <w:r w:rsidRPr="005E7CB7">
        <w:rPr>
          <w:rFonts w:cs="Times New Roman"/>
          <w:color w:val="000000" w:themeColor="text1"/>
          <w:szCs w:val="24"/>
        </w:rPr>
        <w:t xml:space="preserve">           另上海市與本市自101年簽署「臺北市與上海市體育交流合作備忘錄」以來，每隔年互訪交流體育政策與運動賽會辦理經驗，107</w:t>
      </w:r>
      <w:r w:rsidR="00CC18FB">
        <w:rPr>
          <w:rFonts w:cs="Times New Roman"/>
          <w:color w:val="000000" w:themeColor="text1"/>
          <w:szCs w:val="24"/>
        </w:rPr>
        <w:t>年則</w:t>
      </w:r>
      <w:r w:rsidRPr="005E7CB7">
        <w:rPr>
          <w:rFonts w:cs="Times New Roman"/>
          <w:color w:val="000000" w:themeColor="text1"/>
          <w:szCs w:val="24"/>
        </w:rPr>
        <w:t>由上海市組團來訪。107年下半年度國際與兩岸城市交流情形如表</w:t>
      </w:r>
      <w:r w:rsidR="00DF2D65" w:rsidRPr="005E7CB7">
        <w:rPr>
          <w:rFonts w:cs="Times New Roman" w:hint="eastAsia"/>
          <w:color w:val="000000" w:themeColor="text1"/>
          <w:szCs w:val="24"/>
        </w:rPr>
        <w:t>14</w:t>
      </w:r>
      <w:r w:rsidRPr="005E7CB7">
        <w:rPr>
          <w:rFonts w:cs="Times New Roman"/>
          <w:color w:val="000000" w:themeColor="text1"/>
          <w:szCs w:val="24"/>
        </w:rPr>
        <w:t>所示。</w:t>
      </w:r>
    </w:p>
    <w:p w:rsidR="008A3845" w:rsidRPr="005E7CB7" w:rsidRDefault="00100801" w:rsidP="00100801">
      <w:pPr>
        <w:pStyle w:val="af8"/>
        <w:jc w:val="center"/>
        <w:rPr>
          <w:rFonts w:cs="Times New Roman"/>
          <w:color w:val="000000" w:themeColor="text1"/>
          <w:sz w:val="28"/>
          <w:szCs w:val="28"/>
        </w:rPr>
      </w:pPr>
      <w:bookmarkStart w:id="40" w:name="_Toc3995038"/>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14</w:t>
      </w:r>
      <w:r w:rsidRPr="005E7CB7">
        <w:rPr>
          <w:color w:val="000000" w:themeColor="text1"/>
          <w:sz w:val="28"/>
          <w:szCs w:val="28"/>
        </w:rPr>
        <w:fldChar w:fldCharType="end"/>
      </w:r>
      <w:r w:rsidRPr="005E7CB7">
        <w:rPr>
          <w:rFonts w:hint="eastAsia"/>
          <w:color w:val="000000" w:themeColor="text1"/>
          <w:sz w:val="28"/>
          <w:szCs w:val="28"/>
        </w:rPr>
        <w:t xml:space="preserve"> </w:t>
      </w:r>
      <w:r w:rsidR="006A76CF" w:rsidRPr="005E7CB7">
        <w:rPr>
          <w:rFonts w:cs="Times New Roman"/>
          <w:color w:val="000000" w:themeColor="text1"/>
          <w:sz w:val="28"/>
          <w:szCs w:val="28"/>
        </w:rPr>
        <w:t>107下半年度國際與兩岸城市運動交流情形表</w:t>
      </w:r>
      <w:bookmarkEnd w:id="40"/>
    </w:p>
    <w:tbl>
      <w:tblPr>
        <w:tblStyle w:val="32"/>
        <w:tblW w:w="5533" w:type="pct"/>
        <w:tblInd w:w="-113" w:type="dxa"/>
        <w:tblLayout w:type="fixed"/>
        <w:tblLook w:val="04A0" w:firstRow="1" w:lastRow="0" w:firstColumn="1" w:lastColumn="0" w:noHBand="0" w:noVBand="1"/>
      </w:tblPr>
      <w:tblGrid>
        <w:gridCol w:w="1103"/>
        <w:gridCol w:w="1416"/>
        <w:gridCol w:w="2269"/>
        <w:gridCol w:w="4392"/>
      </w:tblGrid>
      <w:tr w:rsidR="006A76CF" w:rsidRPr="005E7CB7" w:rsidTr="006A76CF">
        <w:trPr>
          <w:trHeight w:val="86"/>
        </w:trPr>
        <w:tc>
          <w:tcPr>
            <w:tcW w:w="601" w:type="pct"/>
            <w:tcBorders>
              <w:top w:val="single" w:sz="4" w:space="0" w:color="auto"/>
              <w:left w:val="single" w:sz="4" w:space="0" w:color="auto"/>
              <w:bottom w:val="single" w:sz="4" w:space="0" w:color="auto"/>
              <w:right w:val="single" w:sz="4" w:space="0" w:color="auto"/>
            </w:tcBorders>
            <w:vAlign w:val="center"/>
            <w:hideMark/>
          </w:tcPr>
          <w:p w:rsidR="006A76CF" w:rsidRPr="005E7CB7" w:rsidRDefault="006A76CF" w:rsidP="006A76CF">
            <w:pPr>
              <w:widowControl/>
              <w:spacing w:before="50" w:after="80" w:line="380" w:lineRule="exact"/>
              <w:jc w:val="left"/>
              <w:rPr>
                <w:rFonts w:cs="Times New Roman"/>
                <w:b/>
                <w:color w:val="000000" w:themeColor="text1"/>
                <w:szCs w:val="28"/>
              </w:rPr>
            </w:pPr>
            <w:r w:rsidRPr="005E7CB7">
              <w:rPr>
                <w:rFonts w:cs="Times New Roman" w:hint="eastAsia"/>
                <w:b/>
                <w:color w:val="000000" w:themeColor="text1"/>
                <w:szCs w:val="28"/>
              </w:rPr>
              <w:t>日期</w:t>
            </w:r>
          </w:p>
        </w:tc>
        <w:tc>
          <w:tcPr>
            <w:tcW w:w="771" w:type="pct"/>
            <w:tcBorders>
              <w:top w:val="single" w:sz="4" w:space="0" w:color="auto"/>
              <w:left w:val="single" w:sz="4" w:space="0" w:color="auto"/>
              <w:bottom w:val="single" w:sz="4" w:space="0" w:color="auto"/>
              <w:right w:val="single" w:sz="4" w:space="0" w:color="auto"/>
            </w:tcBorders>
            <w:vAlign w:val="center"/>
            <w:hideMark/>
          </w:tcPr>
          <w:p w:rsidR="006A76CF" w:rsidRPr="005E7CB7" w:rsidRDefault="006A76CF" w:rsidP="006A76CF">
            <w:pPr>
              <w:widowControl/>
              <w:spacing w:before="50" w:after="80" w:line="380" w:lineRule="exact"/>
              <w:jc w:val="left"/>
              <w:rPr>
                <w:rFonts w:cs="Times New Roman"/>
                <w:b/>
                <w:color w:val="000000" w:themeColor="text1"/>
                <w:szCs w:val="28"/>
              </w:rPr>
            </w:pPr>
            <w:r w:rsidRPr="005E7CB7">
              <w:rPr>
                <w:rFonts w:cs="Times New Roman" w:hint="eastAsia"/>
                <w:b/>
                <w:color w:val="000000" w:themeColor="text1"/>
                <w:szCs w:val="28"/>
              </w:rPr>
              <w:t>性質</w:t>
            </w:r>
          </w:p>
        </w:tc>
        <w:tc>
          <w:tcPr>
            <w:tcW w:w="1236" w:type="pct"/>
            <w:tcBorders>
              <w:top w:val="single" w:sz="4" w:space="0" w:color="auto"/>
              <w:left w:val="single" w:sz="4" w:space="0" w:color="auto"/>
              <w:bottom w:val="single" w:sz="4" w:space="0" w:color="auto"/>
              <w:right w:val="single" w:sz="4" w:space="0" w:color="auto"/>
            </w:tcBorders>
            <w:vAlign w:val="center"/>
            <w:hideMark/>
          </w:tcPr>
          <w:p w:rsidR="006A76CF" w:rsidRPr="005E7CB7" w:rsidRDefault="006A76CF" w:rsidP="006A76CF">
            <w:pPr>
              <w:widowControl/>
              <w:spacing w:before="50" w:after="80" w:line="380" w:lineRule="exact"/>
              <w:ind w:left="560"/>
              <w:jc w:val="left"/>
              <w:rPr>
                <w:rFonts w:cs="Times New Roman"/>
                <w:b/>
                <w:color w:val="000000" w:themeColor="text1"/>
                <w:szCs w:val="28"/>
              </w:rPr>
            </w:pPr>
            <w:r w:rsidRPr="005E7CB7">
              <w:rPr>
                <w:rFonts w:cs="Times New Roman" w:hint="eastAsia"/>
                <w:b/>
                <w:color w:val="000000" w:themeColor="text1"/>
                <w:szCs w:val="28"/>
              </w:rPr>
              <w:t>交流城市</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widowControl/>
              <w:spacing w:before="50" w:after="80" w:line="380" w:lineRule="exact"/>
              <w:ind w:left="560"/>
              <w:jc w:val="left"/>
              <w:rPr>
                <w:rFonts w:cs="Times New Roman"/>
                <w:b/>
                <w:color w:val="000000" w:themeColor="text1"/>
                <w:szCs w:val="28"/>
              </w:rPr>
            </w:pPr>
            <w:r w:rsidRPr="005E7CB7">
              <w:rPr>
                <w:rFonts w:cs="Times New Roman" w:hint="eastAsia"/>
                <w:b/>
                <w:color w:val="000000" w:themeColor="text1"/>
                <w:szCs w:val="28"/>
              </w:rPr>
              <w:t>交流內容</w:t>
            </w:r>
          </w:p>
        </w:tc>
      </w:tr>
      <w:tr w:rsidR="006A76CF" w:rsidRPr="005E7CB7" w:rsidTr="006A76CF">
        <w:trPr>
          <w:trHeight w:val="31"/>
        </w:trPr>
        <w:tc>
          <w:tcPr>
            <w:tcW w:w="601" w:type="pct"/>
            <w:tcBorders>
              <w:top w:val="single" w:sz="4" w:space="0" w:color="auto"/>
              <w:left w:val="single" w:sz="4" w:space="0" w:color="auto"/>
              <w:bottom w:val="single" w:sz="4" w:space="0" w:color="auto"/>
              <w:right w:val="single" w:sz="4" w:space="0" w:color="auto"/>
            </w:tcBorders>
            <w:vAlign w:val="center"/>
          </w:tcPr>
          <w:p w:rsidR="006A76CF" w:rsidRPr="005E7CB7" w:rsidRDefault="006A76CF" w:rsidP="006A76CF">
            <w:pPr>
              <w:widowControl/>
              <w:spacing w:before="50" w:after="80" w:line="380" w:lineRule="exact"/>
              <w:jc w:val="center"/>
              <w:rPr>
                <w:rFonts w:cs="Times New Roman"/>
                <w:color w:val="000000" w:themeColor="text1"/>
                <w:szCs w:val="28"/>
              </w:rPr>
            </w:pPr>
            <w:r w:rsidRPr="005E7CB7">
              <w:rPr>
                <w:rFonts w:cs="Times New Roman" w:hint="eastAsia"/>
                <w:color w:val="000000" w:themeColor="text1"/>
                <w:szCs w:val="28"/>
              </w:rPr>
              <w:t>7/25</w:t>
            </w:r>
          </w:p>
        </w:tc>
        <w:tc>
          <w:tcPr>
            <w:tcW w:w="771" w:type="pct"/>
            <w:tcBorders>
              <w:top w:val="single" w:sz="4" w:space="0" w:color="auto"/>
              <w:left w:val="single" w:sz="4" w:space="0" w:color="auto"/>
              <w:bottom w:val="single" w:sz="4" w:space="0" w:color="auto"/>
              <w:right w:val="single" w:sz="4" w:space="0" w:color="auto"/>
            </w:tcBorders>
            <w:vAlign w:val="center"/>
          </w:tcPr>
          <w:p w:rsidR="006A76CF" w:rsidRPr="005E7CB7" w:rsidRDefault="006A76CF" w:rsidP="006A76CF">
            <w:pPr>
              <w:widowControl/>
              <w:spacing w:before="50" w:after="80" w:line="380" w:lineRule="exact"/>
              <w:rPr>
                <w:color w:val="000000" w:themeColor="text1"/>
              </w:rPr>
            </w:pPr>
            <w:r w:rsidRPr="005E7CB7">
              <w:rPr>
                <w:rFonts w:hint="eastAsia"/>
                <w:color w:val="000000" w:themeColor="text1"/>
              </w:rPr>
              <w:t>國際城市</w:t>
            </w:r>
          </w:p>
        </w:tc>
        <w:tc>
          <w:tcPr>
            <w:tcW w:w="1236" w:type="pct"/>
            <w:tcBorders>
              <w:top w:val="single" w:sz="4" w:space="0" w:color="auto"/>
              <w:left w:val="single" w:sz="4" w:space="0" w:color="auto"/>
              <w:bottom w:val="single" w:sz="4" w:space="0" w:color="auto"/>
              <w:right w:val="single" w:sz="4" w:space="0" w:color="auto"/>
            </w:tcBorders>
            <w:vAlign w:val="center"/>
          </w:tcPr>
          <w:p w:rsidR="006A76CF" w:rsidRPr="005E7CB7" w:rsidRDefault="006A76CF" w:rsidP="006A76CF">
            <w:pPr>
              <w:widowControl/>
              <w:spacing w:before="50" w:after="80" w:line="380" w:lineRule="exact"/>
              <w:rPr>
                <w:rFonts w:cs="Times New Roman"/>
                <w:color w:val="000000" w:themeColor="text1"/>
                <w:szCs w:val="28"/>
              </w:rPr>
            </w:pPr>
            <w:r w:rsidRPr="005E7CB7">
              <w:rPr>
                <w:rFonts w:cs="Times New Roman" w:hint="eastAsia"/>
                <w:color w:val="000000" w:themeColor="text1"/>
                <w:szCs w:val="28"/>
              </w:rPr>
              <w:t>日本金澤市</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widowControl/>
              <w:spacing w:before="50" w:after="80" w:line="380" w:lineRule="exact"/>
              <w:rPr>
                <w:color w:val="000000" w:themeColor="text1"/>
              </w:rPr>
            </w:pPr>
            <w:r w:rsidRPr="005E7CB7">
              <w:rPr>
                <w:rFonts w:hint="eastAsia"/>
                <w:color w:val="000000" w:themeColor="text1"/>
              </w:rPr>
              <w:t>金澤薩維根職業足球俱樂部代表西川圭史、</w:t>
            </w:r>
            <w:r w:rsidRPr="005E7CB7">
              <w:rPr>
                <w:color w:val="000000" w:themeColor="text1"/>
              </w:rPr>
              <w:t>Desafio足球俱樂部負責人松下勇亮等2人</w:t>
            </w:r>
            <w:r w:rsidRPr="005E7CB7">
              <w:rPr>
                <w:rFonts w:hint="eastAsia"/>
                <w:color w:val="000000" w:themeColor="text1"/>
              </w:rPr>
              <w:t>來局拜會，雙方就地區足球發展的意見進行交</w:t>
            </w:r>
            <w:r w:rsidRPr="005E7CB7">
              <w:rPr>
                <w:rFonts w:hint="eastAsia"/>
                <w:color w:val="000000" w:themeColor="text1"/>
              </w:rPr>
              <w:lastRenderedPageBreak/>
              <w:t>流，討論雙方共同舉辦足球發展、交流活動的可能性</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jc w:val="center"/>
              <w:rPr>
                <w:color w:val="000000" w:themeColor="text1"/>
              </w:rPr>
            </w:pPr>
            <w:r w:rsidRPr="005E7CB7">
              <w:rPr>
                <w:rFonts w:hint="eastAsia"/>
                <w:color w:val="000000" w:themeColor="text1"/>
              </w:rPr>
              <w:lastRenderedPageBreak/>
              <w:t>8/2</w:t>
            </w:r>
          </w:p>
        </w:tc>
        <w:tc>
          <w:tcPr>
            <w:tcW w:w="77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國際城市</w:t>
            </w:r>
          </w:p>
        </w:tc>
        <w:tc>
          <w:tcPr>
            <w:tcW w:w="1236"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日本靜岡縣靜岡市</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靜岡馬拉松事務局大場聖記局長、靜岡縣駐臺辦事處</w:t>
            </w:r>
            <w:r w:rsidRPr="005E7CB7">
              <w:rPr>
                <w:color w:val="000000" w:themeColor="text1"/>
              </w:rPr>
              <w:t xml:space="preserve"> 宮崎悌三處長及吳亞蘋主任等3人</w:t>
            </w:r>
            <w:r w:rsidRPr="005E7CB7">
              <w:rPr>
                <w:rFonts w:hint="eastAsia"/>
                <w:color w:val="000000" w:themeColor="text1"/>
              </w:rPr>
              <w:t>來局拜會</w:t>
            </w:r>
            <w:r w:rsidRPr="005E7CB7">
              <w:rPr>
                <w:color w:val="000000" w:themeColor="text1"/>
              </w:rPr>
              <w:t>，雙方就</w:t>
            </w:r>
            <w:r w:rsidRPr="005E7CB7">
              <w:rPr>
                <w:rFonts w:hint="eastAsia"/>
                <w:color w:val="000000" w:themeColor="text1"/>
              </w:rPr>
              <w:t>臺北</w:t>
            </w:r>
            <w:r w:rsidRPr="005E7CB7">
              <w:rPr>
                <w:color w:val="000000" w:themeColor="text1"/>
              </w:rPr>
              <w:t>馬拉松</w:t>
            </w:r>
            <w:r w:rsidRPr="005E7CB7">
              <w:rPr>
                <w:rFonts w:hint="eastAsia"/>
                <w:color w:val="000000" w:themeColor="text1"/>
              </w:rPr>
              <w:t>與靜岡馬拉松交流</w:t>
            </w:r>
            <w:r w:rsidRPr="005E7CB7">
              <w:rPr>
                <w:color w:val="000000" w:themeColor="text1"/>
              </w:rPr>
              <w:t>事宜進行討論</w:t>
            </w:r>
            <w:r w:rsidRPr="005E7CB7">
              <w:rPr>
                <w:rFonts w:hint="eastAsia"/>
                <w:color w:val="000000" w:themeColor="text1"/>
              </w:rPr>
              <w:t>。</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jc w:val="center"/>
              <w:rPr>
                <w:color w:val="000000" w:themeColor="text1"/>
              </w:rPr>
            </w:pPr>
            <w:r w:rsidRPr="005E7CB7">
              <w:rPr>
                <w:rFonts w:hint="eastAsia"/>
                <w:color w:val="000000" w:themeColor="text1"/>
              </w:rPr>
              <w:t>9/5</w:t>
            </w:r>
          </w:p>
        </w:tc>
        <w:tc>
          <w:tcPr>
            <w:tcW w:w="77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兩岸城市</w:t>
            </w:r>
          </w:p>
        </w:tc>
        <w:tc>
          <w:tcPr>
            <w:tcW w:w="1236"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雲南省昆明市</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color w:val="000000" w:themeColor="text1"/>
              </w:rPr>
              <w:t>昆明市教育局龔利春副局長等一行15人來訪</w:t>
            </w:r>
            <w:r w:rsidRPr="005E7CB7">
              <w:rPr>
                <w:rFonts w:hint="eastAsia"/>
                <w:color w:val="000000" w:themeColor="text1"/>
              </w:rPr>
              <w:t>，並</w:t>
            </w:r>
            <w:r w:rsidRPr="005E7CB7">
              <w:rPr>
                <w:color w:val="000000" w:themeColor="text1"/>
              </w:rPr>
              <w:t>實地參觀臺北體育館與田徑場。</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jc w:val="center"/>
              <w:rPr>
                <w:color w:val="000000" w:themeColor="text1"/>
              </w:rPr>
            </w:pPr>
            <w:r w:rsidRPr="005E7CB7">
              <w:rPr>
                <w:rFonts w:hint="eastAsia"/>
                <w:color w:val="000000" w:themeColor="text1"/>
              </w:rPr>
              <w:t>9/29</w:t>
            </w:r>
          </w:p>
        </w:tc>
        <w:tc>
          <w:tcPr>
            <w:tcW w:w="77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兩岸城市</w:t>
            </w:r>
          </w:p>
        </w:tc>
        <w:tc>
          <w:tcPr>
            <w:tcW w:w="1236"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福建省漳州市</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漳州市青年聯合會高國亮副書記等一行</w:t>
            </w:r>
            <w:r w:rsidRPr="005E7CB7">
              <w:rPr>
                <w:color w:val="000000" w:themeColor="text1"/>
              </w:rPr>
              <w:t>10人參觀中山運動中心</w:t>
            </w:r>
            <w:r w:rsidRPr="005E7CB7">
              <w:rPr>
                <w:rFonts w:hint="eastAsia"/>
                <w:color w:val="000000" w:themeColor="text1"/>
              </w:rPr>
              <w:t xml:space="preserve">。 </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jc w:val="center"/>
              <w:rPr>
                <w:color w:val="000000" w:themeColor="text1"/>
              </w:rPr>
            </w:pPr>
            <w:r w:rsidRPr="005E7CB7">
              <w:rPr>
                <w:rFonts w:hint="eastAsia"/>
                <w:color w:val="000000" w:themeColor="text1"/>
              </w:rPr>
              <w:t>10/22</w:t>
            </w:r>
          </w:p>
        </w:tc>
        <w:tc>
          <w:tcPr>
            <w:tcW w:w="77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兩岸城市</w:t>
            </w:r>
          </w:p>
        </w:tc>
        <w:tc>
          <w:tcPr>
            <w:tcW w:w="1236"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浙江省寧波市</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浙江省寧波市寧海縣人大常委會趙秀萍副主任等</w:t>
            </w:r>
            <w:r w:rsidRPr="005E7CB7">
              <w:rPr>
                <w:color w:val="000000" w:themeColor="text1"/>
              </w:rPr>
              <w:t>11人參觀大安運動中心</w:t>
            </w:r>
            <w:r w:rsidRPr="005E7CB7">
              <w:rPr>
                <w:rFonts w:hint="eastAsia"/>
                <w:color w:val="000000" w:themeColor="text1"/>
              </w:rPr>
              <w:t>。</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jc w:val="center"/>
              <w:rPr>
                <w:color w:val="000000" w:themeColor="text1"/>
              </w:rPr>
            </w:pPr>
            <w:r w:rsidRPr="005E7CB7">
              <w:rPr>
                <w:rFonts w:hint="eastAsia"/>
                <w:color w:val="000000" w:themeColor="text1"/>
              </w:rPr>
              <w:t>10/30</w:t>
            </w:r>
          </w:p>
        </w:tc>
        <w:tc>
          <w:tcPr>
            <w:tcW w:w="77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兩岸城市</w:t>
            </w:r>
          </w:p>
        </w:tc>
        <w:tc>
          <w:tcPr>
            <w:tcW w:w="1236"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貴州省</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貴州體育局吳濤局長率領</w:t>
            </w:r>
            <w:r w:rsidRPr="005E7CB7">
              <w:rPr>
                <w:color w:val="000000" w:themeColor="text1"/>
              </w:rPr>
              <w:t>15名行政人員與選手、教練參觀松山運動中心與臺北體育館</w:t>
            </w:r>
            <w:r w:rsidRPr="005E7CB7">
              <w:rPr>
                <w:rFonts w:hint="eastAsia"/>
                <w:color w:val="000000" w:themeColor="text1"/>
              </w:rPr>
              <w:t>。</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jc w:val="center"/>
              <w:rPr>
                <w:color w:val="000000" w:themeColor="text1"/>
              </w:rPr>
            </w:pPr>
            <w:r w:rsidRPr="005E7CB7">
              <w:rPr>
                <w:rFonts w:hint="eastAsia"/>
                <w:color w:val="000000" w:themeColor="text1"/>
              </w:rPr>
              <w:t>11/8</w:t>
            </w:r>
          </w:p>
        </w:tc>
        <w:tc>
          <w:tcPr>
            <w:tcW w:w="771"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國際城市</w:t>
            </w:r>
          </w:p>
        </w:tc>
        <w:tc>
          <w:tcPr>
            <w:tcW w:w="1236"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沖繩縣</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沖繩馬拉松實行委員會事務局伊勢容子主任等</w:t>
            </w:r>
            <w:r w:rsidRPr="005E7CB7">
              <w:rPr>
                <w:color w:val="000000" w:themeColor="text1"/>
              </w:rPr>
              <w:t>3人拜會體育局，雙方就沖繩馬拉松與臺北馬拉松進行交流，本局說明臺北馬拉松辦理近況、海外跑者配套措施以及馬拉松交流城市接待情況等相關資訊</w:t>
            </w:r>
            <w:r w:rsidRPr="005E7CB7">
              <w:rPr>
                <w:rFonts w:hint="eastAsia"/>
                <w:color w:val="000000" w:themeColor="text1"/>
              </w:rPr>
              <w:t>。</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jc w:val="center"/>
              <w:rPr>
                <w:color w:val="000000" w:themeColor="text1"/>
              </w:rPr>
            </w:pPr>
            <w:r w:rsidRPr="005E7CB7">
              <w:rPr>
                <w:rFonts w:hint="eastAsia"/>
                <w:color w:val="000000" w:themeColor="text1"/>
              </w:rPr>
              <w:t>11/29</w:t>
            </w:r>
          </w:p>
        </w:tc>
        <w:tc>
          <w:tcPr>
            <w:tcW w:w="771"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兩岸城市</w:t>
            </w:r>
          </w:p>
        </w:tc>
        <w:tc>
          <w:tcPr>
            <w:tcW w:w="1236" w:type="pct"/>
            <w:tcBorders>
              <w:top w:val="single" w:sz="4" w:space="0" w:color="auto"/>
              <w:left w:val="single" w:sz="4" w:space="0" w:color="auto"/>
              <w:bottom w:val="single" w:sz="4" w:space="0" w:color="auto"/>
              <w:right w:val="single" w:sz="4" w:space="0" w:color="auto"/>
            </w:tcBorders>
            <w:hideMark/>
          </w:tcPr>
          <w:p w:rsidR="006A76CF" w:rsidRPr="005E7CB7" w:rsidRDefault="006A76CF" w:rsidP="006A76CF">
            <w:pPr>
              <w:rPr>
                <w:color w:val="000000" w:themeColor="text1"/>
              </w:rPr>
            </w:pPr>
            <w:r w:rsidRPr="005E7CB7">
              <w:rPr>
                <w:rFonts w:hint="eastAsia"/>
                <w:color w:val="000000" w:themeColor="text1"/>
              </w:rPr>
              <w:t>北京市</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北京市網球運動協會朱建民會長等</w:t>
            </w:r>
            <w:r w:rsidRPr="005E7CB7">
              <w:rPr>
                <w:color w:val="000000" w:themeColor="text1"/>
              </w:rPr>
              <w:t>13人來本局拜會，並參訪臺北</w:t>
            </w:r>
            <w:r w:rsidRPr="005E7CB7">
              <w:rPr>
                <w:color w:val="000000" w:themeColor="text1"/>
              </w:rPr>
              <w:lastRenderedPageBreak/>
              <w:t>小巨蛋、松山運動中心與臺北市網球中心。</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jc w:val="center"/>
              <w:rPr>
                <w:color w:val="000000" w:themeColor="text1"/>
              </w:rPr>
            </w:pPr>
            <w:r w:rsidRPr="005E7CB7">
              <w:rPr>
                <w:rFonts w:hint="eastAsia"/>
                <w:color w:val="000000" w:themeColor="text1"/>
              </w:rPr>
              <w:lastRenderedPageBreak/>
              <w:t>12/6-12/10</w:t>
            </w:r>
          </w:p>
        </w:tc>
        <w:tc>
          <w:tcPr>
            <w:tcW w:w="771"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國際城市</w:t>
            </w:r>
          </w:p>
          <w:p w:rsidR="006A76CF" w:rsidRPr="005E7CB7" w:rsidRDefault="006A76CF" w:rsidP="006A76CF">
            <w:pPr>
              <w:rPr>
                <w:color w:val="000000" w:themeColor="text1"/>
              </w:rPr>
            </w:pPr>
            <w:r w:rsidRPr="005E7CB7">
              <w:rPr>
                <w:rFonts w:hint="eastAsia"/>
                <w:color w:val="000000" w:themeColor="text1"/>
              </w:rPr>
              <w:t>兩岸城市</w:t>
            </w:r>
          </w:p>
        </w:tc>
        <w:tc>
          <w:tcPr>
            <w:tcW w:w="1236"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rFonts w:cs="新細明體"/>
                <w:color w:val="000000" w:themeColor="text1"/>
                <w:sz w:val="24"/>
                <w:szCs w:val="24"/>
              </w:rPr>
            </w:pPr>
            <w:r w:rsidRPr="005E7CB7">
              <w:rPr>
                <w:rFonts w:hint="eastAsia"/>
                <w:color w:val="000000" w:themeColor="text1"/>
              </w:rPr>
              <w:t>上海市</w:t>
            </w:r>
            <w:r w:rsidRPr="005E7CB7">
              <w:rPr>
                <w:rFonts w:hint="eastAsia"/>
                <w:color w:val="000000" w:themeColor="text1"/>
              </w:rPr>
              <w:br/>
              <w:t>日本松山市</w:t>
            </w:r>
            <w:r w:rsidRPr="005E7CB7">
              <w:rPr>
                <w:rFonts w:hint="eastAsia"/>
                <w:color w:val="000000" w:themeColor="text1"/>
              </w:rPr>
              <w:br/>
              <w:t>日本靜岡市</w:t>
            </w:r>
            <w:r w:rsidRPr="005E7CB7">
              <w:rPr>
                <w:rFonts w:hint="eastAsia"/>
                <w:color w:val="000000" w:themeColor="text1"/>
              </w:rPr>
              <w:br/>
              <w:t>日本千葉縣</w:t>
            </w:r>
            <w:r w:rsidRPr="005E7CB7">
              <w:rPr>
                <w:rFonts w:hint="eastAsia"/>
                <w:color w:val="000000" w:themeColor="text1"/>
              </w:rPr>
              <w:br/>
              <w:t>日本花卷市</w:t>
            </w:r>
            <w:r w:rsidRPr="005E7CB7">
              <w:rPr>
                <w:rFonts w:hint="eastAsia"/>
                <w:color w:val="000000" w:themeColor="text1"/>
              </w:rPr>
              <w:br/>
              <w:t>日本遠野市</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馬拉松交流城市派遣菁英選手來臺參賽，行政團員觀摩臺北馬拉松辦理情況與交流賽事經驗，共計接待260人次。</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jc w:val="center"/>
              <w:rPr>
                <w:color w:val="000000" w:themeColor="text1"/>
              </w:rPr>
            </w:pPr>
            <w:r w:rsidRPr="005E7CB7">
              <w:rPr>
                <w:rFonts w:hint="eastAsia"/>
                <w:color w:val="000000" w:themeColor="text1"/>
              </w:rPr>
              <w:t>12/6-1</w:t>
            </w:r>
            <w:r w:rsidR="002A74B6">
              <w:rPr>
                <w:rFonts w:hint="eastAsia"/>
                <w:color w:val="000000" w:themeColor="text1"/>
              </w:rPr>
              <w:t>2</w:t>
            </w:r>
            <w:bookmarkStart w:id="41" w:name="_GoBack"/>
            <w:bookmarkEnd w:id="41"/>
          </w:p>
        </w:tc>
        <w:tc>
          <w:tcPr>
            <w:tcW w:w="771"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兩岸城市</w:t>
            </w:r>
          </w:p>
        </w:tc>
        <w:tc>
          <w:tcPr>
            <w:tcW w:w="1236"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上海市</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上海市體育局組團來臺進行體育交流，交流期間參觀萬華運動中心、信義運動中心、河濱公園自行車道等臺北市代表性運動設施。</w:t>
            </w:r>
          </w:p>
        </w:tc>
      </w:tr>
      <w:tr w:rsidR="006A76CF" w:rsidRPr="005E7CB7" w:rsidTr="006A76CF">
        <w:trPr>
          <w:trHeight w:val="28"/>
        </w:trPr>
        <w:tc>
          <w:tcPr>
            <w:tcW w:w="601"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jc w:val="center"/>
              <w:rPr>
                <w:color w:val="000000" w:themeColor="text1"/>
              </w:rPr>
            </w:pPr>
            <w:r w:rsidRPr="005E7CB7">
              <w:rPr>
                <w:rFonts w:hint="eastAsia"/>
                <w:color w:val="000000" w:themeColor="text1"/>
              </w:rPr>
              <w:t>12/17</w:t>
            </w:r>
          </w:p>
        </w:tc>
        <w:tc>
          <w:tcPr>
            <w:tcW w:w="771"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國際城市</w:t>
            </w:r>
          </w:p>
        </w:tc>
        <w:tc>
          <w:tcPr>
            <w:tcW w:w="1236"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馬來西亞檳州</w:t>
            </w:r>
          </w:p>
        </w:tc>
        <w:tc>
          <w:tcPr>
            <w:tcW w:w="2392" w:type="pct"/>
            <w:tcBorders>
              <w:top w:val="single" w:sz="4" w:space="0" w:color="auto"/>
              <w:left w:val="single" w:sz="4" w:space="0" w:color="auto"/>
              <w:bottom w:val="single" w:sz="4" w:space="0" w:color="auto"/>
              <w:right w:val="single" w:sz="4" w:space="0" w:color="auto"/>
            </w:tcBorders>
          </w:tcPr>
          <w:p w:rsidR="006A76CF" w:rsidRPr="005E7CB7" w:rsidRDefault="006A76CF" w:rsidP="006A76CF">
            <w:pPr>
              <w:rPr>
                <w:color w:val="000000" w:themeColor="text1"/>
              </w:rPr>
            </w:pPr>
            <w:r w:rsidRPr="005E7CB7">
              <w:rPr>
                <w:rFonts w:hint="eastAsia"/>
                <w:color w:val="000000" w:themeColor="text1"/>
              </w:rPr>
              <w:t>馬來西亞檳城州青年及體育行政議員孫意志先生等</w:t>
            </w:r>
            <w:r w:rsidRPr="005E7CB7">
              <w:rPr>
                <w:color w:val="000000" w:themeColor="text1"/>
              </w:rPr>
              <w:t>5人拜會體育局，</w:t>
            </w:r>
            <w:r w:rsidRPr="005E7CB7">
              <w:rPr>
                <w:rFonts w:hint="eastAsia"/>
                <w:color w:val="000000" w:themeColor="text1"/>
              </w:rPr>
              <w:t>並</w:t>
            </w:r>
            <w:r w:rsidRPr="005E7CB7">
              <w:rPr>
                <w:color w:val="000000" w:themeColor="text1"/>
              </w:rPr>
              <w:t>導覽</w:t>
            </w:r>
            <w:r w:rsidRPr="005E7CB7">
              <w:rPr>
                <w:rFonts w:hint="eastAsia"/>
                <w:color w:val="000000" w:themeColor="text1"/>
              </w:rPr>
              <w:t>參觀</w:t>
            </w:r>
            <w:r w:rsidRPr="005E7CB7">
              <w:rPr>
                <w:color w:val="000000" w:themeColor="text1"/>
              </w:rPr>
              <w:t>臺北田徑場</w:t>
            </w:r>
            <w:r w:rsidRPr="005E7CB7">
              <w:rPr>
                <w:rFonts w:hint="eastAsia"/>
                <w:color w:val="000000" w:themeColor="text1"/>
              </w:rPr>
              <w:t>、</w:t>
            </w:r>
            <w:r w:rsidRPr="005E7CB7">
              <w:rPr>
                <w:color w:val="000000" w:themeColor="text1"/>
              </w:rPr>
              <w:t>松山運動中心</w:t>
            </w:r>
            <w:r w:rsidRPr="005E7CB7">
              <w:rPr>
                <w:rFonts w:hint="eastAsia"/>
                <w:color w:val="000000" w:themeColor="text1"/>
              </w:rPr>
              <w:t>與</w:t>
            </w:r>
            <w:r w:rsidRPr="005E7CB7">
              <w:rPr>
                <w:color w:val="000000" w:themeColor="text1"/>
              </w:rPr>
              <w:t>臺北小巨蛋。</w:t>
            </w:r>
          </w:p>
        </w:tc>
      </w:tr>
    </w:tbl>
    <w:p w:rsidR="008A3845" w:rsidRPr="005E7CB7" w:rsidRDefault="008A3845" w:rsidP="008A3845">
      <w:pPr>
        <w:rPr>
          <w:rFonts w:cs="Times New Roman"/>
          <w:color w:val="000000" w:themeColor="text1"/>
          <w:szCs w:val="24"/>
        </w:rPr>
      </w:pPr>
      <w:r w:rsidRPr="005E7CB7">
        <w:rPr>
          <w:rFonts w:cs="Times New Roman" w:hint="eastAsia"/>
          <w:color w:val="000000" w:themeColor="text1"/>
          <w:szCs w:val="24"/>
        </w:rPr>
        <w:t xml:space="preserve">  </w:t>
      </w:r>
      <w:r w:rsidR="001B6B31" w:rsidRPr="005E7CB7">
        <w:rPr>
          <w:rFonts w:cs="Times New Roman"/>
          <w:color w:val="000000" w:themeColor="text1"/>
          <w:szCs w:val="24"/>
        </w:rPr>
        <w:t>(2)出訪學習精進運動發展</w:t>
      </w:r>
    </w:p>
    <w:p w:rsidR="001B6B31" w:rsidRPr="005E7CB7" w:rsidRDefault="008A3845" w:rsidP="001B6B31">
      <w:pPr>
        <w:ind w:left="708" w:hangingChars="253" w:hanging="708"/>
        <w:rPr>
          <w:rFonts w:cs="Times New Roman"/>
          <w:color w:val="000000" w:themeColor="text1"/>
          <w:szCs w:val="24"/>
        </w:rPr>
      </w:pPr>
      <w:r w:rsidRPr="005E7CB7">
        <w:rPr>
          <w:rFonts w:cs="Times New Roman" w:hint="eastAsia"/>
          <w:color w:val="000000" w:themeColor="text1"/>
        </w:rPr>
        <w:t xml:space="preserve">        </w:t>
      </w:r>
      <w:r w:rsidR="001B6B31" w:rsidRPr="005E7CB7">
        <w:rPr>
          <w:rFonts w:cs="Times New Roman" w:hint="eastAsia"/>
          <w:color w:val="000000" w:themeColor="text1"/>
          <w:szCs w:val="24"/>
        </w:rPr>
        <w:t>為推動本市與國際及兩岸城市間運動交流，本局</w:t>
      </w:r>
      <w:r w:rsidR="001B6B31" w:rsidRPr="005E7CB7">
        <w:rPr>
          <w:rFonts w:cs="Times New Roman"/>
          <w:color w:val="000000" w:themeColor="text1"/>
          <w:szCs w:val="24"/>
        </w:rPr>
        <w:t>107年下半年度組團參加2018世界華人龍舟邀請賽、2018千葉東京灣跨海大橋馬拉松、2018島波海道國際自行車大會與2018上海國際馬拉松等，期望透過賽事觀摩及意見交流，使本市籌備運作大型賽會時，有更多優良經驗得以借鏡。</w:t>
      </w:r>
    </w:p>
    <w:p w:rsidR="001B6B31" w:rsidRPr="005E7CB7" w:rsidRDefault="001B6B31" w:rsidP="001B6B31">
      <w:pPr>
        <w:pStyle w:val="a3"/>
        <w:numPr>
          <w:ilvl w:val="0"/>
          <w:numId w:val="35"/>
        </w:numPr>
        <w:ind w:leftChars="0"/>
        <w:rPr>
          <w:rFonts w:cs="Times New Roman"/>
          <w:color w:val="000000" w:themeColor="text1"/>
          <w:szCs w:val="24"/>
        </w:rPr>
      </w:pPr>
      <w:r w:rsidRPr="005E7CB7">
        <w:rPr>
          <w:rFonts w:cs="Times New Roman"/>
          <w:color w:val="000000" w:themeColor="text1"/>
          <w:szCs w:val="24"/>
        </w:rPr>
        <w:t>2018年上海世界華人龍舟邀請賽</w:t>
      </w:r>
    </w:p>
    <w:p w:rsidR="001B6B31" w:rsidRPr="005E7CB7" w:rsidRDefault="001B6B31" w:rsidP="00491E9C">
      <w:pPr>
        <w:ind w:leftChars="455" w:left="1274" w:firstLine="566"/>
        <w:rPr>
          <w:rFonts w:cs="Times New Roman"/>
          <w:color w:val="000000" w:themeColor="text1"/>
          <w:szCs w:val="24"/>
        </w:rPr>
      </w:pPr>
      <w:r w:rsidRPr="005E7CB7">
        <w:rPr>
          <w:rFonts w:cs="Times New Roman"/>
          <w:color w:val="000000" w:themeColor="text1"/>
          <w:szCs w:val="24"/>
        </w:rPr>
        <w:t>上海世界華人龍舟邀請賽至今已辦理10屆，為中國五個「龍舟之鄉」之一，已列為中國（上海）國際大眾體育節之重要活動。本市代表隊自民國100年起組隊參加該項</w:t>
      </w:r>
      <w:r w:rsidRPr="005E7CB7">
        <w:rPr>
          <w:rFonts w:cs="Times New Roman"/>
          <w:color w:val="000000" w:themeColor="text1"/>
          <w:szCs w:val="24"/>
        </w:rPr>
        <w:lastRenderedPageBreak/>
        <w:t>賽會，今年為第8次與會，由本局率領</w:t>
      </w:r>
      <w:proofErr w:type="gramStart"/>
      <w:r w:rsidRPr="005E7CB7">
        <w:rPr>
          <w:rFonts w:cs="Times New Roman"/>
          <w:color w:val="000000" w:themeColor="text1"/>
          <w:szCs w:val="24"/>
        </w:rPr>
        <w:t>臺北霞</w:t>
      </w:r>
      <w:proofErr w:type="gramEnd"/>
      <w:r w:rsidRPr="005E7CB7">
        <w:rPr>
          <w:rFonts w:cs="Times New Roman"/>
          <w:color w:val="000000" w:themeColor="text1"/>
          <w:szCs w:val="24"/>
        </w:rPr>
        <w:t>海城隍廟龍舟代表隊赴上海參賽，經過激烈的競技後，本市龍舟隊獲得總成績第5名，3,000公尺則榮獲第2名。本次賽事除帶領本市隊伍參賽外，也藉此機會了解賽場設施設備、賽務規劃、賽程安排及選手接待等事宜。</w:t>
      </w:r>
    </w:p>
    <w:p w:rsidR="001B6B31" w:rsidRPr="005E7CB7" w:rsidRDefault="001B6B31" w:rsidP="001B6B31">
      <w:pPr>
        <w:pStyle w:val="a3"/>
        <w:numPr>
          <w:ilvl w:val="0"/>
          <w:numId w:val="35"/>
        </w:numPr>
        <w:ind w:leftChars="0"/>
        <w:rPr>
          <w:rFonts w:cs="Times New Roman"/>
          <w:color w:val="000000" w:themeColor="text1"/>
          <w:szCs w:val="24"/>
        </w:rPr>
      </w:pPr>
      <w:r w:rsidRPr="005E7CB7">
        <w:rPr>
          <w:rFonts w:cs="Times New Roman"/>
          <w:color w:val="000000" w:themeColor="text1"/>
          <w:szCs w:val="24"/>
        </w:rPr>
        <w:t>2018千葉東京灣跨海大橋馬拉松</w:t>
      </w:r>
    </w:p>
    <w:p w:rsidR="001B6B31" w:rsidRPr="005E7CB7" w:rsidRDefault="001B6B31" w:rsidP="00491E9C">
      <w:pPr>
        <w:ind w:leftChars="455" w:left="1274" w:firstLineChars="152" w:firstLine="426"/>
        <w:rPr>
          <w:rFonts w:cs="Times New Roman"/>
          <w:color w:val="000000" w:themeColor="text1"/>
          <w:szCs w:val="24"/>
        </w:rPr>
      </w:pPr>
      <w:r w:rsidRPr="005E7CB7">
        <w:rPr>
          <w:rFonts w:cs="Times New Roman"/>
          <w:color w:val="000000" w:themeColor="text1"/>
          <w:szCs w:val="24"/>
        </w:rPr>
        <w:t>本活動由日本千葉縣主辦，該賽事每2年舉辦一次，自2016年邀請本局組隊參賽，此次為本局第2次率團參賽，該賽事特色為跨越東京灣，選手可欣賞沿途海岸風景，今年由本局蔡副局長培林擔任團長，率領本局2位行政團員、2名本市績優選手(李銘勝、林育宏)與2名教練(張寶財、翁竹毅)共計7人組隊赴日參賽，其中李銘勝選手以1小時15分28秒獲得半馬男子組第12名，林育宏選手以2小時48分5秒獲得全馬男子組第24名成績。</w:t>
      </w:r>
    </w:p>
    <w:p w:rsidR="001B6B31" w:rsidRPr="005E7CB7" w:rsidRDefault="001B6B31" w:rsidP="001B6B31">
      <w:pPr>
        <w:pStyle w:val="a3"/>
        <w:numPr>
          <w:ilvl w:val="0"/>
          <w:numId w:val="35"/>
        </w:numPr>
        <w:ind w:leftChars="0"/>
        <w:rPr>
          <w:rFonts w:cs="Times New Roman"/>
          <w:color w:val="000000" w:themeColor="text1"/>
          <w:szCs w:val="24"/>
        </w:rPr>
      </w:pPr>
      <w:r w:rsidRPr="005E7CB7">
        <w:rPr>
          <w:rFonts w:cs="Times New Roman"/>
          <w:color w:val="000000" w:themeColor="text1"/>
          <w:szCs w:val="24"/>
        </w:rPr>
        <w:t>2018島波海道國際自行車大會</w:t>
      </w:r>
    </w:p>
    <w:p w:rsidR="001B6B31" w:rsidRPr="005E7CB7" w:rsidRDefault="001B6B31" w:rsidP="00491E9C">
      <w:pPr>
        <w:ind w:leftChars="455" w:left="1274" w:firstLineChars="203" w:firstLine="568"/>
        <w:rPr>
          <w:rFonts w:cs="Times New Roman"/>
          <w:color w:val="000000" w:themeColor="text1"/>
          <w:szCs w:val="24"/>
        </w:rPr>
      </w:pPr>
      <w:r w:rsidRPr="005E7CB7">
        <w:rPr>
          <w:rFonts w:cs="Times New Roman" w:hint="eastAsia"/>
          <w:color w:val="000000" w:themeColor="text1"/>
          <w:szCs w:val="24"/>
        </w:rPr>
        <w:t>島波海道國際自行車大會為由廣島縣與愛媛縣共同主辦之大型自行車活動，今年首次邀請本市參加，由本局劉副局長寧添與鄭詠達科員代表參加島波海</w:t>
      </w:r>
      <w:r w:rsidR="00231AE4" w:rsidRPr="005E7CB7">
        <w:rPr>
          <w:rFonts w:cs="Times New Roman" w:hint="eastAsia"/>
          <w:color w:val="000000" w:themeColor="text1"/>
          <w:szCs w:val="24"/>
        </w:rPr>
        <w:t>道自行車高峰論壇，並會晤愛媛縣知事中村時廣及廣島縣知事湯崎英彦</w:t>
      </w:r>
      <w:r w:rsidRPr="005E7CB7">
        <w:rPr>
          <w:rFonts w:cs="Times New Roman" w:hint="eastAsia"/>
          <w:color w:val="000000" w:themeColor="text1"/>
          <w:szCs w:val="24"/>
        </w:rPr>
        <w:t>。此活動</w:t>
      </w:r>
      <w:r w:rsidRPr="005E7CB7">
        <w:rPr>
          <w:rFonts w:cs="Times New Roman"/>
          <w:color w:val="000000" w:themeColor="text1"/>
          <w:szCs w:val="24"/>
        </w:rPr>
        <w:t>2年舉辦一次，係國際知名的自行車活動之一。</w:t>
      </w:r>
    </w:p>
    <w:p w:rsidR="001B6B31" w:rsidRPr="005E7CB7" w:rsidRDefault="001B6B31" w:rsidP="003C1116">
      <w:pPr>
        <w:pStyle w:val="a3"/>
        <w:numPr>
          <w:ilvl w:val="0"/>
          <w:numId w:val="35"/>
        </w:numPr>
        <w:ind w:leftChars="0"/>
        <w:rPr>
          <w:rFonts w:cs="Times New Roman"/>
          <w:color w:val="000000" w:themeColor="text1"/>
          <w:szCs w:val="24"/>
        </w:rPr>
      </w:pPr>
      <w:r w:rsidRPr="005E7CB7">
        <w:rPr>
          <w:rFonts w:cs="Times New Roman"/>
          <w:color w:val="000000" w:themeColor="text1"/>
          <w:szCs w:val="24"/>
        </w:rPr>
        <w:t>2018上海國際馬拉松</w:t>
      </w:r>
    </w:p>
    <w:p w:rsidR="00491E9C" w:rsidRPr="005E7CB7" w:rsidRDefault="001B6B31" w:rsidP="00A77BF4">
      <w:pPr>
        <w:ind w:leftChars="455" w:left="1274" w:firstLineChars="203" w:firstLine="568"/>
        <w:rPr>
          <w:rFonts w:cs="Times New Roman"/>
          <w:color w:val="000000" w:themeColor="text1"/>
        </w:rPr>
      </w:pPr>
      <w:r w:rsidRPr="005E7CB7">
        <w:rPr>
          <w:rFonts w:cs="Times New Roman"/>
          <w:color w:val="000000" w:themeColor="text1"/>
          <w:szCs w:val="24"/>
        </w:rPr>
        <w:t>本局與上海市體育局於105年8月23日簽署臺北馬拉松與上海馬拉松交流合作備忘錄，約定雙方不定期就兩市馬拉松賽事交流及辦理經驗進行會商，在選手交流、大會相關知識、資訊共享及可增進相互利益的事項上，努力促進交流與互惠。今年由本局陳良輝專門委員率業務相關</w:t>
      </w:r>
      <w:r w:rsidRPr="005E7CB7">
        <w:rPr>
          <w:rFonts w:cs="Times New Roman"/>
          <w:color w:val="000000" w:themeColor="text1"/>
          <w:szCs w:val="24"/>
        </w:rPr>
        <w:lastRenderedPageBreak/>
        <w:t>同仁共4人，於107年11月15日至19日前往上海觀摩取經。2018上海國際馬拉松賽訂於107年11月18日（星期日）於上海外灘金牛廣場舉辦，本次除由本局組織行政觀摩團外，另有跑者團約120名參與賽事活動。本次參訪行程除了觀摩馬拉松外同時也參訪浦東新區體測中心</w:t>
      </w:r>
      <w:r w:rsidRPr="005E7CB7">
        <w:rPr>
          <w:rFonts w:cs="Times New Roman" w:hint="eastAsia"/>
          <w:color w:val="000000" w:themeColor="text1"/>
          <w:szCs w:val="24"/>
        </w:rPr>
        <w:t>、源深體育場、益智健身點及電競企業。</w:t>
      </w:r>
    </w:p>
    <w:p w:rsidR="00EE4541" w:rsidRPr="005E7CB7" w:rsidRDefault="00100801" w:rsidP="00100801">
      <w:pPr>
        <w:pStyle w:val="af8"/>
        <w:jc w:val="center"/>
        <w:rPr>
          <w:rFonts w:cs="Times New Roman"/>
          <w:color w:val="000000" w:themeColor="text1"/>
          <w:sz w:val="28"/>
          <w:szCs w:val="28"/>
        </w:rPr>
      </w:pPr>
      <w:bookmarkStart w:id="42" w:name="_Toc3995039"/>
      <w:r w:rsidRPr="005E7CB7">
        <w:rPr>
          <w:color w:val="000000" w:themeColor="text1"/>
          <w:sz w:val="28"/>
          <w:szCs w:val="28"/>
        </w:rPr>
        <w:t xml:space="preserve">表 </w:t>
      </w:r>
      <w:r w:rsidRPr="005E7CB7">
        <w:rPr>
          <w:color w:val="000000" w:themeColor="text1"/>
          <w:sz w:val="28"/>
          <w:szCs w:val="28"/>
        </w:rPr>
        <w:fldChar w:fldCharType="begin"/>
      </w:r>
      <w:r w:rsidRPr="005E7CB7">
        <w:rPr>
          <w:color w:val="000000" w:themeColor="text1"/>
          <w:sz w:val="28"/>
          <w:szCs w:val="28"/>
        </w:rPr>
        <w:instrText xml:space="preserve"> SEQ 表 \* ARABIC </w:instrText>
      </w:r>
      <w:r w:rsidRPr="005E7CB7">
        <w:rPr>
          <w:color w:val="000000" w:themeColor="text1"/>
          <w:sz w:val="28"/>
          <w:szCs w:val="28"/>
        </w:rPr>
        <w:fldChar w:fldCharType="separate"/>
      </w:r>
      <w:r w:rsidR="002A74B6">
        <w:rPr>
          <w:noProof/>
          <w:color w:val="000000" w:themeColor="text1"/>
          <w:sz w:val="28"/>
          <w:szCs w:val="28"/>
        </w:rPr>
        <w:t>15</w:t>
      </w:r>
      <w:r w:rsidRPr="005E7CB7">
        <w:rPr>
          <w:color w:val="000000" w:themeColor="text1"/>
          <w:sz w:val="28"/>
          <w:szCs w:val="28"/>
        </w:rPr>
        <w:fldChar w:fldCharType="end"/>
      </w:r>
      <w:r w:rsidRPr="005E7CB7">
        <w:rPr>
          <w:rFonts w:hint="eastAsia"/>
          <w:color w:val="000000" w:themeColor="text1"/>
          <w:sz w:val="28"/>
          <w:szCs w:val="28"/>
        </w:rPr>
        <w:t xml:space="preserve"> </w:t>
      </w:r>
      <w:r w:rsidR="003C1116" w:rsidRPr="005E7CB7">
        <w:rPr>
          <w:rFonts w:cs="Times New Roman"/>
          <w:color w:val="000000" w:themeColor="text1"/>
          <w:sz w:val="28"/>
          <w:szCs w:val="28"/>
        </w:rPr>
        <w:t>107年下半年度出國訪問交流情形表</w:t>
      </w:r>
      <w:bookmarkEnd w:id="42"/>
    </w:p>
    <w:tbl>
      <w:tblPr>
        <w:tblW w:w="5000" w:type="pct"/>
        <w:tblLook w:val="04A0" w:firstRow="1" w:lastRow="0" w:firstColumn="1" w:lastColumn="0" w:noHBand="0" w:noVBand="1"/>
      </w:tblPr>
      <w:tblGrid>
        <w:gridCol w:w="1709"/>
        <w:gridCol w:w="1845"/>
        <w:gridCol w:w="4742"/>
      </w:tblGrid>
      <w:tr w:rsidR="003C1116" w:rsidRPr="005E7CB7" w:rsidTr="00EF0F42">
        <w:trPr>
          <w:trHeight w:val="454"/>
        </w:trPr>
        <w:tc>
          <w:tcPr>
            <w:tcW w:w="1030"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spacing w:line="360" w:lineRule="auto"/>
              <w:ind w:left="981" w:hangingChars="350" w:hanging="981"/>
              <w:rPr>
                <w:b/>
                <w:color w:val="000000" w:themeColor="text1"/>
              </w:rPr>
            </w:pPr>
            <w:r w:rsidRPr="005E7CB7">
              <w:rPr>
                <w:rFonts w:hint="eastAsia"/>
                <w:b/>
                <w:color w:val="000000" w:themeColor="text1"/>
              </w:rPr>
              <w:t>日期</w:t>
            </w:r>
          </w:p>
        </w:tc>
        <w:tc>
          <w:tcPr>
            <w:tcW w:w="1112"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spacing w:line="360" w:lineRule="auto"/>
              <w:ind w:left="981" w:hangingChars="350" w:hanging="981"/>
              <w:rPr>
                <w:b/>
                <w:color w:val="000000" w:themeColor="text1"/>
              </w:rPr>
            </w:pPr>
            <w:r w:rsidRPr="005E7CB7">
              <w:rPr>
                <w:rFonts w:hint="eastAsia"/>
                <w:b/>
                <w:color w:val="000000" w:themeColor="text1"/>
              </w:rPr>
              <w:t>交流城市</w:t>
            </w:r>
          </w:p>
        </w:tc>
        <w:tc>
          <w:tcPr>
            <w:tcW w:w="2858"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spacing w:line="360" w:lineRule="auto"/>
              <w:ind w:left="981" w:hangingChars="350" w:hanging="981"/>
              <w:rPr>
                <w:b/>
                <w:color w:val="000000" w:themeColor="text1"/>
              </w:rPr>
            </w:pPr>
            <w:r w:rsidRPr="005E7CB7">
              <w:rPr>
                <w:rFonts w:hint="eastAsia"/>
                <w:b/>
                <w:color w:val="000000" w:themeColor="text1"/>
              </w:rPr>
              <w:t>交流狀況</w:t>
            </w:r>
          </w:p>
        </w:tc>
      </w:tr>
      <w:tr w:rsidR="003C1116" w:rsidRPr="005E7CB7" w:rsidTr="00EF0F42">
        <w:trPr>
          <w:trHeight w:val="454"/>
        </w:trPr>
        <w:tc>
          <w:tcPr>
            <w:tcW w:w="1030"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rPr>
                <w:color w:val="000000" w:themeColor="text1"/>
              </w:rPr>
            </w:pPr>
            <w:r w:rsidRPr="005E7CB7">
              <w:rPr>
                <w:rFonts w:hint="eastAsia"/>
                <w:color w:val="000000" w:themeColor="text1"/>
              </w:rPr>
              <w:t>9/19-23</w:t>
            </w:r>
          </w:p>
        </w:tc>
        <w:tc>
          <w:tcPr>
            <w:tcW w:w="1112"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rPr>
                <w:color w:val="000000" w:themeColor="text1"/>
              </w:rPr>
            </w:pPr>
            <w:r w:rsidRPr="005E7CB7">
              <w:rPr>
                <w:rFonts w:hint="eastAsia"/>
                <w:color w:val="000000" w:themeColor="text1"/>
              </w:rPr>
              <w:t>上海市</w:t>
            </w:r>
          </w:p>
        </w:tc>
        <w:tc>
          <w:tcPr>
            <w:tcW w:w="2858"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rPr>
                <w:color w:val="000000" w:themeColor="text1"/>
              </w:rPr>
            </w:pPr>
            <w:r w:rsidRPr="005E7CB7">
              <w:rPr>
                <w:rFonts w:hint="eastAsia"/>
                <w:color w:val="000000" w:themeColor="text1"/>
              </w:rPr>
              <w:t>參加2018年上海世界華人龍舟邀請賽，本市派出臺北霞海城隍廟龍舟隊參賽，</w:t>
            </w:r>
            <w:r w:rsidRPr="005E7CB7">
              <w:rPr>
                <w:color w:val="000000" w:themeColor="text1"/>
              </w:rPr>
              <w:t>獲得總成績第</w:t>
            </w:r>
            <w:r w:rsidRPr="005E7CB7">
              <w:rPr>
                <w:rFonts w:hint="eastAsia"/>
                <w:color w:val="000000" w:themeColor="text1"/>
              </w:rPr>
              <w:t>5</w:t>
            </w:r>
            <w:r w:rsidRPr="005E7CB7">
              <w:rPr>
                <w:color w:val="000000" w:themeColor="text1"/>
              </w:rPr>
              <w:t>名</w:t>
            </w:r>
            <w:r w:rsidRPr="005E7CB7">
              <w:rPr>
                <w:rFonts w:hint="eastAsia"/>
                <w:color w:val="000000" w:themeColor="text1"/>
              </w:rPr>
              <w:t>。</w:t>
            </w:r>
          </w:p>
        </w:tc>
      </w:tr>
      <w:tr w:rsidR="003C1116" w:rsidRPr="005E7CB7" w:rsidTr="00EF0F42">
        <w:trPr>
          <w:trHeight w:val="1022"/>
        </w:trPr>
        <w:tc>
          <w:tcPr>
            <w:tcW w:w="1030"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rPr>
                <w:color w:val="000000" w:themeColor="text1"/>
              </w:rPr>
            </w:pPr>
            <w:r w:rsidRPr="005E7CB7">
              <w:rPr>
                <w:rFonts w:hint="eastAsia"/>
                <w:color w:val="000000" w:themeColor="text1"/>
              </w:rPr>
              <w:t>10/19-22</w:t>
            </w:r>
          </w:p>
        </w:tc>
        <w:tc>
          <w:tcPr>
            <w:tcW w:w="1112"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rPr>
                <w:color w:val="000000" w:themeColor="text1"/>
              </w:rPr>
            </w:pPr>
            <w:r w:rsidRPr="005E7CB7">
              <w:rPr>
                <w:rFonts w:hint="eastAsia"/>
                <w:color w:val="000000" w:themeColor="text1"/>
              </w:rPr>
              <w:t>日本千葉縣</w:t>
            </w:r>
          </w:p>
        </w:tc>
        <w:tc>
          <w:tcPr>
            <w:tcW w:w="2858"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rPr>
                <w:color w:val="000000" w:themeColor="text1"/>
              </w:rPr>
            </w:pPr>
            <w:r w:rsidRPr="005E7CB7">
              <w:rPr>
                <w:rFonts w:hint="eastAsia"/>
                <w:color w:val="000000" w:themeColor="text1"/>
              </w:rPr>
              <w:t>本局蔡副局長培林率領</w:t>
            </w:r>
            <w:r w:rsidRPr="005E7CB7">
              <w:rPr>
                <w:color w:val="000000" w:themeColor="text1"/>
              </w:rPr>
              <w:t>7</w:t>
            </w:r>
            <w:r w:rsidRPr="005E7CB7">
              <w:rPr>
                <w:rFonts w:hint="eastAsia"/>
                <w:color w:val="000000" w:themeColor="text1"/>
              </w:rPr>
              <w:t>名團員</w:t>
            </w:r>
            <w:r w:rsidRPr="005E7CB7">
              <w:rPr>
                <w:color w:val="000000" w:themeColor="text1"/>
              </w:rPr>
              <w:t>赴日參賽</w:t>
            </w:r>
            <w:r w:rsidRPr="005E7CB7">
              <w:rPr>
                <w:rFonts w:hint="eastAsia"/>
                <w:color w:val="000000" w:themeColor="text1"/>
              </w:rPr>
              <w:t>，其中李銘勝選手以</w:t>
            </w:r>
            <w:r w:rsidRPr="005E7CB7">
              <w:rPr>
                <w:color w:val="000000" w:themeColor="text1"/>
              </w:rPr>
              <w:t>1小時15分28秒獲得半馬男子組第12名，林育宏選手以2小時48分5秒獲得全馬男子組第24名成績。</w:t>
            </w:r>
          </w:p>
        </w:tc>
      </w:tr>
      <w:tr w:rsidR="003C1116" w:rsidRPr="005E7CB7" w:rsidTr="00EF0F42">
        <w:trPr>
          <w:trHeight w:val="558"/>
        </w:trPr>
        <w:tc>
          <w:tcPr>
            <w:tcW w:w="1030" w:type="pct"/>
            <w:tcBorders>
              <w:top w:val="single" w:sz="4" w:space="0" w:color="auto"/>
              <w:left w:val="single" w:sz="4" w:space="0" w:color="auto"/>
              <w:bottom w:val="single" w:sz="4" w:space="0" w:color="auto"/>
              <w:right w:val="single" w:sz="4" w:space="0" w:color="auto"/>
            </w:tcBorders>
          </w:tcPr>
          <w:p w:rsidR="003C1116" w:rsidRPr="005E7CB7" w:rsidRDefault="003C1116" w:rsidP="003C1116">
            <w:pPr>
              <w:rPr>
                <w:color w:val="000000" w:themeColor="text1"/>
                <w:kern w:val="0"/>
              </w:rPr>
            </w:pPr>
            <w:r w:rsidRPr="005E7CB7">
              <w:rPr>
                <w:rFonts w:hint="eastAsia"/>
                <w:color w:val="000000" w:themeColor="text1"/>
                <w:kern w:val="0"/>
              </w:rPr>
              <w:t>10/23-29</w:t>
            </w:r>
          </w:p>
        </w:tc>
        <w:tc>
          <w:tcPr>
            <w:tcW w:w="1112"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rPr>
                <w:color w:val="000000" w:themeColor="text1"/>
                <w:kern w:val="0"/>
              </w:rPr>
            </w:pPr>
            <w:r w:rsidRPr="005E7CB7">
              <w:rPr>
                <w:rFonts w:hint="eastAsia"/>
                <w:color w:val="000000" w:themeColor="text1"/>
                <w:kern w:val="0"/>
              </w:rPr>
              <w:t>日本廣島縣與愛媛縣</w:t>
            </w:r>
          </w:p>
        </w:tc>
        <w:tc>
          <w:tcPr>
            <w:tcW w:w="2858" w:type="pct"/>
            <w:tcBorders>
              <w:top w:val="single" w:sz="4" w:space="0" w:color="auto"/>
              <w:left w:val="single" w:sz="4" w:space="0" w:color="auto"/>
              <w:bottom w:val="single" w:sz="4" w:space="0" w:color="auto"/>
              <w:right w:val="single" w:sz="4" w:space="0" w:color="auto"/>
            </w:tcBorders>
            <w:hideMark/>
          </w:tcPr>
          <w:p w:rsidR="003C1116" w:rsidRPr="005E7CB7" w:rsidRDefault="003C1116" w:rsidP="003C1116">
            <w:pPr>
              <w:rPr>
                <w:color w:val="000000" w:themeColor="text1"/>
              </w:rPr>
            </w:pPr>
            <w:r w:rsidRPr="005E7CB7">
              <w:rPr>
                <w:rFonts w:hint="eastAsia"/>
                <w:color w:val="000000" w:themeColor="text1"/>
              </w:rPr>
              <w:t>本局劉副局長寧添與鄭詠達科員代表參加島波海道自行車高峰論壇</w:t>
            </w:r>
          </w:p>
        </w:tc>
      </w:tr>
      <w:tr w:rsidR="003C1116" w:rsidRPr="005E7CB7" w:rsidTr="00EF0F42">
        <w:trPr>
          <w:trHeight w:val="558"/>
        </w:trPr>
        <w:tc>
          <w:tcPr>
            <w:tcW w:w="1030" w:type="pct"/>
            <w:tcBorders>
              <w:top w:val="single" w:sz="4" w:space="0" w:color="auto"/>
              <w:left w:val="single" w:sz="4" w:space="0" w:color="auto"/>
              <w:bottom w:val="single" w:sz="4" w:space="0" w:color="auto"/>
              <w:right w:val="single" w:sz="4" w:space="0" w:color="auto"/>
            </w:tcBorders>
          </w:tcPr>
          <w:p w:rsidR="003C1116" w:rsidRPr="005E7CB7" w:rsidRDefault="003C1116" w:rsidP="003C1116">
            <w:pPr>
              <w:rPr>
                <w:color w:val="000000" w:themeColor="text1"/>
                <w:kern w:val="0"/>
              </w:rPr>
            </w:pPr>
            <w:r w:rsidRPr="005E7CB7">
              <w:rPr>
                <w:rFonts w:hint="eastAsia"/>
                <w:color w:val="000000" w:themeColor="text1"/>
                <w:kern w:val="0"/>
              </w:rPr>
              <w:t>11/16-20</w:t>
            </w:r>
          </w:p>
        </w:tc>
        <w:tc>
          <w:tcPr>
            <w:tcW w:w="1112" w:type="pct"/>
            <w:tcBorders>
              <w:top w:val="single" w:sz="4" w:space="0" w:color="auto"/>
              <w:left w:val="single" w:sz="4" w:space="0" w:color="auto"/>
              <w:bottom w:val="single" w:sz="4" w:space="0" w:color="auto"/>
              <w:right w:val="single" w:sz="4" w:space="0" w:color="auto"/>
            </w:tcBorders>
          </w:tcPr>
          <w:p w:rsidR="003C1116" w:rsidRPr="005E7CB7" w:rsidRDefault="003C1116" w:rsidP="003C1116">
            <w:pPr>
              <w:rPr>
                <w:color w:val="000000" w:themeColor="text1"/>
                <w:kern w:val="0"/>
              </w:rPr>
            </w:pPr>
            <w:r w:rsidRPr="005E7CB7">
              <w:rPr>
                <w:rFonts w:hint="eastAsia"/>
                <w:color w:val="000000" w:themeColor="text1"/>
                <w:kern w:val="0"/>
              </w:rPr>
              <w:t>上海市</w:t>
            </w:r>
          </w:p>
        </w:tc>
        <w:tc>
          <w:tcPr>
            <w:tcW w:w="2858" w:type="pct"/>
            <w:tcBorders>
              <w:top w:val="single" w:sz="4" w:space="0" w:color="auto"/>
              <w:left w:val="single" w:sz="4" w:space="0" w:color="auto"/>
              <w:bottom w:val="single" w:sz="4" w:space="0" w:color="auto"/>
              <w:right w:val="single" w:sz="4" w:space="0" w:color="auto"/>
            </w:tcBorders>
          </w:tcPr>
          <w:p w:rsidR="003C1116" w:rsidRPr="005E7CB7" w:rsidRDefault="003C1116" w:rsidP="003C1116">
            <w:pPr>
              <w:rPr>
                <w:color w:val="000000" w:themeColor="text1"/>
              </w:rPr>
            </w:pPr>
            <w:r w:rsidRPr="005E7CB7">
              <w:rPr>
                <w:rFonts w:hint="eastAsia"/>
                <w:color w:val="000000" w:themeColor="text1"/>
              </w:rPr>
              <w:t>參加2018上海國際馬拉松，本局陳良輝專門委員率領共</w:t>
            </w:r>
            <w:r w:rsidRPr="005E7CB7">
              <w:rPr>
                <w:color w:val="000000" w:themeColor="text1"/>
              </w:rPr>
              <w:t>4</w:t>
            </w:r>
            <w:r w:rsidRPr="005E7CB7">
              <w:rPr>
                <w:rFonts w:hint="eastAsia"/>
                <w:color w:val="000000" w:themeColor="text1"/>
              </w:rPr>
              <w:t>名行政團員赴滬觀摩賽事，並參訪浦東新區體測中心、源深體育場、益智健身點及電競企業。</w:t>
            </w:r>
          </w:p>
        </w:tc>
      </w:tr>
    </w:tbl>
    <w:p w:rsidR="00EF0F42" w:rsidRPr="005E7CB7" w:rsidRDefault="00EF0F42" w:rsidP="00EF0F42">
      <w:pPr>
        <w:ind w:leftChars="101" w:left="283"/>
        <w:rPr>
          <w:color w:val="000000" w:themeColor="text1"/>
          <w:szCs w:val="24"/>
        </w:rPr>
      </w:pPr>
      <w:r w:rsidRPr="005E7CB7">
        <w:rPr>
          <w:color w:val="000000" w:themeColor="text1"/>
          <w:szCs w:val="24"/>
        </w:rPr>
        <w:t>2.辦理城市盃、海峽盃賽事</w:t>
      </w:r>
    </w:p>
    <w:p w:rsidR="00EF0F42" w:rsidRPr="005E7CB7" w:rsidRDefault="00EF0F42" w:rsidP="00EF0F42">
      <w:pPr>
        <w:ind w:leftChars="152" w:left="426"/>
        <w:rPr>
          <w:color w:val="000000" w:themeColor="text1"/>
          <w:szCs w:val="24"/>
        </w:rPr>
      </w:pPr>
      <w:r w:rsidRPr="005E7CB7">
        <w:rPr>
          <w:color w:val="000000" w:themeColor="text1"/>
          <w:szCs w:val="24"/>
        </w:rPr>
        <w:t>(1)城市盃賽事</w:t>
      </w:r>
    </w:p>
    <w:p w:rsidR="00B905F5" w:rsidRPr="005E7CB7" w:rsidRDefault="00EF0F42" w:rsidP="009E4281">
      <w:pPr>
        <w:ind w:leftChars="303" w:left="848" w:firstLineChars="152" w:firstLine="426"/>
        <w:rPr>
          <w:color w:val="000000" w:themeColor="text1"/>
          <w:szCs w:val="24"/>
        </w:rPr>
      </w:pPr>
      <w:r w:rsidRPr="005E7CB7">
        <w:rPr>
          <w:color w:val="000000" w:themeColor="text1"/>
          <w:szCs w:val="24"/>
        </w:rPr>
        <w:t>為提升國際體育競爭力，提供本市選手和國際好手較勁的機會，由本局主辦各項城市</w:t>
      </w:r>
      <w:proofErr w:type="gramStart"/>
      <w:r w:rsidRPr="005E7CB7">
        <w:rPr>
          <w:color w:val="000000" w:themeColor="text1"/>
          <w:szCs w:val="24"/>
        </w:rPr>
        <w:t>盃</w:t>
      </w:r>
      <w:proofErr w:type="gramEnd"/>
      <w:r w:rsidRPr="005E7CB7">
        <w:rPr>
          <w:color w:val="000000" w:themeColor="text1"/>
          <w:szCs w:val="24"/>
        </w:rPr>
        <w:t>國際邀請賽事；107年下半年度</w:t>
      </w:r>
      <w:r w:rsidRPr="005E7CB7">
        <w:rPr>
          <w:color w:val="000000" w:themeColor="text1"/>
          <w:szCs w:val="24"/>
        </w:rPr>
        <w:lastRenderedPageBreak/>
        <w:t>共辦理拳擊、跆拳道以及青少棒3項城市</w:t>
      </w:r>
      <w:proofErr w:type="gramStart"/>
      <w:r w:rsidRPr="005E7CB7">
        <w:rPr>
          <w:color w:val="000000" w:themeColor="text1"/>
          <w:szCs w:val="24"/>
        </w:rPr>
        <w:t>盃</w:t>
      </w:r>
      <w:proofErr w:type="gramEnd"/>
      <w:r w:rsidRPr="005E7CB7">
        <w:rPr>
          <w:color w:val="000000" w:themeColor="text1"/>
          <w:szCs w:val="24"/>
        </w:rPr>
        <w:t>賽事。</w:t>
      </w:r>
    </w:p>
    <w:p w:rsidR="00EF0F42" w:rsidRPr="005E7CB7" w:rsidRDefault="00EF0F42" w:rsidP="00EF0F42">
      <w:pPr>
        <w:ind w:leftChars="152" w:left="566" w:hangingChars="50" w:hanging="140"/>
        <w:rPr>
          <w:color w:val="000000" w:themeColor="text1"/>
          <w:szCs w:val="24"/>
        </w:rPr>
      </w:pPr>
      <w:r w:rsidRPr="005E7CB7">
        <w:rPr>
          <w:color w:val="000000" w:themeColor="text1"/>
          <w:szCs w:val="24"/>
        </w:rPr>
        <w:t>(2)海峽</w:t>
      </w:r>
      <w:proofErr w:type="gramStart"/>
      <w:r w:rsidRPr="005E7CB7">
        <w:rPr>
          <w:color w:val="000000" w:themeColor="text1"/>
          <w:szCs w:val="24"/>
        </w:rPr>
        <w:t>盃</w:t>
      </w:r>
      <w:proofErr w:type="gramEnd"/>
      <w:r w:rsidRPr="005E7CB7">
        <w:rPr>
          <w:color w:val="000000" w:themeColor="text1"/>
          <w:szCs w:val="24"/>
        </w:rPr>
        <w:t>賽事</w:t>
      </w:r>
    </w:p>
    <w:p w:rsidR="00EE4541" w:rsidRPr="005E7CB7" w:rsidRDefault="00EF0F42" w:rsidP="00EF0F42">
      <w:pPr>
        <w:ind w:leftChars="303" w:left="848" w:firstLineChars="152" w:firstLine="426"/>
        <w:rPr>
          <w:color w:val="000000" w:themeColor="text1"/>
          <w:szCs w:val="24"/>
        </w:rPr>
      </w:pPr>
      <w:r w:rsidRPr="005E7CB7">
        <w:rPr>
          <w:color w:val="000000" w:themeColor="text1"/>
          <w:szCs w:val="24"/>
        </w:rPr>
        <w:t>本局與上海市體育局於106年簽訂「臺北市與上海市推廣籃球運動交流合作備忘錄」，並舉辦第一屆「海峽盃籃球邀請賽-臺北站與上海站」，為兩岸運動交流再添一頁新紀錄。本賽事共分為高中職男子組與女子組，以及大專院校組，賽事交流情形如表</w:t>
      </w:r>
      <w:r w:rsidR="002B5C6E" w:rsidRPr="005E7CB7">
        <w:rPr>
          <w:rFonts w:hint="eastAsia"/>
          <w:color w:val="000000" w:themeColor="text1"/>
          <w:szCs w:val="24"/>
        </w:rPr>
        <w:t>16</w:t>
      </w:r>
      <w:r w:rsidRPr="005E7CB7">
        <w:rPr>
          <w:color w:val="000000" w:themeColor="text1"/>
          <w:szCs w:val="24"/>
        </w:rPr>
        <w:t>。</w:t>
      </w:r>
    </w:p>
    <w:p w:rsidR="00EF0F42" w:rsidRPr="005E7CB7" w:rsidRDefault="00100801" w:rsidP="00100801">
      <w:pPr>
        <w:pStyle w:val="af8"/>
        <w:jc w:val="center"/>
        <w:rPr>
          <w:color w:val="000000" w:themeColor="text1"/>
          <w:sz w:val="28"/>
        </w:rPr>
      </w:pPr>
      <w:bookmarkStart w:id="43" w:name="_Toc3995040"/>
      <w:r w:rsidRPr="005E7CB7">
        <w:rPr>
          <w:color w:val="000000" w:themeColor="text1"/>
          <w:sz w:val="28"/>
        </w:rPr>
        <w:t xml:space="preserve">表 </w:t>
      </w:r>
      <w:r w:rsidRPr="005E7CB7">
        <w:rPr>
          <w:color w:val="000000" w:themeColor="text1"/>
          <w:sz w:val="28"/>
        </w:rPr>
        <w:fldChar w:fldCharType="begin"/>
      </w:r>
      <w:r w:rsidRPr="005E7CB7">
        <w:rPr>
          <w:color w:val="000000" w:themeColor="text1"/>
          <w:sz w:val="28"/>
        </w:rPr>
        <w:instrText xml:space="preserve"> SEQ 表 \* ARABIC </w:instrText>
      </w:r>
      <w:r w:rsidRPr="005E7CB7">
        <w:rPr>
          <w:color w:val="000000" w:themeColor="text1"/>
          <w:sz w:val="28"/>
        </w:rPr>
        <w:fldChar w:fldCharType="separate"/>
      </w:r>
      <w:r w:rsidR="002A74B6">
        <w:rPr>
          <w:noProof/>
          <w:color w:val="000000" w:themeColor="text1"/>
          <w:sz w:val="28"/>
        </w:rPr>
        <w:t>16</w:t>
      </w:r>
      <w:r w:rsidRPr="005E7CB7">
        <w:rPr>
          <w:color w:val="000000" w:themeColor="text1"/>
          <w:sz w:val="28"/>
        </w:rPr>
        <w:fldChar w:fldCharType="end"/>
      </w:r>
      <w:r w:rsidR="00EF0F42" w:rsidRPr="005E7CB7">
        <w:rPr>
          <w:rFonts w:hint="eastAsia"/>
          <w:color w:val="000000" w:themeColor="text1"/>
          <w:sz w:val="28"/>
        </w:rPr>
        <w:t xml:space="preserve"> </w:t>
      </w:r>
      <w:r w:rsidR="00EF0F42" w:rsidRPr="005E7CB7">
        <w:rPr>
          <w:color w:val="000000" w:themeColor="text1"/>
          <w:sz w:val="28"/>
        </w:rPr>
        <w:t>107</w:t>
      </w:r>
      <w:r w:rsidR="00EF0F42" w:rsidRPr="005E7CB7">
        <w:rPr>
          <w:rFonts w:hint="eastAsia"/>
          <w:color w:val="000000" w:themeColor="text1"/>
          <w:sz w:val="28"/>
        </w:rPr>
        <w:t>年度</w:t>
      </w:r>
      <w:r w:rsidR="00EF0F42" w:rsidRPr="005E7CB7">
        <w:rPr>
          <w:color w:val="000000" w:themeColor="text1"/>
          <w:sz w:val="28"/>
        </w:rPr>
        <w:t>海峽盃籃球邀請賽</w:t>
      </w:r>
      <w:r w:rsidR="00EF0F42" w:rsidRPr="005E7CB7">
        <w:rPr>
          <w:rFonts w:hint="eastAsia"/>
          <w:color w:val="000000" w:themeColor="text1"/>
          <w:sz w:val="28"/>
        </w:rPr>
        <w:t>辦理情形一覽表</w:t>
      </w:r>
      <w:bookmarkEnd w:id="43"/>
    </w:p>
    <w:tbl>
      <w:tblPr>
        <w:tblW w:w="5000" w:type="pct"/>
        <w:tblLook w:val="04A0" w:firstRow="1" w:lastRow="0" w:firstColumn="1" w:lastColumn="0" w:noHBand="0" w:noVBand="1"/>
      </w:tblPr>
      <w:tblGrid>
        <w:gridCol w:w="1478"/>
        <w:gridCol w:w="2280"/>
        <w:gridCol w:w="4538"/>
      </w:tblGrid>
      <w:tr w:rsidR="00EF0F42" w:rsidRPr="005E7CB7" w:rsidTr="00E34FFB">
        <w:trPr>
          <w:trHeight w:val="454"/>
        </w:trPr>
        <w:tc>
          <w:tcPr>
            <w:tcW w:w="812" w:type="pct"/>
            <w:tcBorders>
              <w:top w:val="single" w:sz="4" w:space="0" w:color="auto"/>
              <w:left w:val="single" w:sz="4" w:space="0" w:color="auto"/>
              <w:bottom w:val="single" w:sz="4" w:space="0" w:color="auto"/>
              <w:right w:val="single" w:sz="4" w:space="0" w:color="auto"/>
            </w:tcBorders>
            <w:vAlign w:val="center"/>
            <w:hideMark/>
          </w:tcPr>
          <w:p w:rsidR="00EF0F42" w:rsidRPr="005E7CB7" w:rsidRDefault="00EF0F42" w:rsidP="00E34FFB">
            <w:pPr>
              <w:spacing w:line="360" w:lineRule="auto"/>
              <w:ind w:left="981" w:hangingChars="350" w:hanging="981"/>
              <w:jc w:val="center"/>
              <w:rPr>
                <w:b/>
                <w:color w:val="000000" w:themeColor="text1"/>
                <w:szCs w:val="28"/>
              </w:rPr>
            </w:pPr>
            <w:r w:rsidRPr="005E7CB7">
              <w:rPr>
                <w:rFonts w:hint="eastAsia"/>
                <w:b/>
                <w:color w:val="000000" w:themeColor="text1"/>
                <w:szCs w:val="28"/>
              </w:rPr>
              <w:t>日期</w:t>
            </w:r>
          </w:p>
        </w:tc>
        <w:tc>
          <w:tcPr>
            <w:tcW w:w="1414" w:type="pct"/>
            <w:tcBorders>
              <w:top w:val="single" w:sz="4" w:space="0" w:color="auto"/>
              <w:left w:val="single" w:sz="4" w:space="0" w:color="auto"/>
              <w:bottom w:val="single" w:sz="4" w:space="0" w:color="auto"/>
              <w:right w:val="single" w:sz="4" w:space="0" w:color="auto"/>
            </w:tcBorders>
            <w:vAlign w:val="center"/>
          </w:tcPr>
          <w:p w:rsidR="00EF0F42" w:rsidRPr="005E7CB7" w:rsidRDefault="00EF0F42" w:rsidP="00E34FFB">
            <w:pPr>
              <w:spacing w:line="360" w:lineRule="auto"/>
              <w:ind w:left="981" w:hangingChars="350" w:hanging="981"/>
              <w:jc w:val="center"/>
              <w:rPr>
                <w:b/>
                <w:color w:val="000000" w:themeColor="text1"/>
                <w:szCs w:val="28"/>
              </w:rPr>
            </w:pPr>
            <w:r w:rsidRPr="005E7CB7">
              <w:rPr>
                <w:rFonts w:hint="eastAsia"/>
                <w:b/>
                <w:color w:val="000000" w:themeColor="text1"/>
                <w:szCs w:val="28"/>
              </w:rPr>
              <w:t>賽事</w:t>
            </w:r>
          </w:p>
        </w:tc>
        <w:tc>
          <w:tcPr>
            <w:tcW w:w="2774" w:type="pct"/>
            <w:tcBorders>
              <w:top w:val="single" w:sz="4" w:space="0" w:color="auto"/>
              <w:left w:val="single" w:sz="4" w:space="0" w:color="auto"/>
              <w:bottom w:val="single" w:sz="4" w:space="0" w:color="auto"/>
              <w:right w:val="single" w:sz="4" w:space="0" w:color="auto"/>
            </w:tcBorders>
            <w:vAlign w:val="center"/>
            <w:hideMark/>
          </w:tcPr>
          <w:p w:rsidR="00EF0F42" w:rsidRPr="005E7CB7" w:rsidRDefault="00EF0F42" w:rsidP="00E34FFB">
            <w:pPr>
              <w:spacing w:line="360" w:lineRule="auto"/>
              <w:ind w:left="981" w:hangingChars="350" w:hanging="981"/>
              <w:jc w:val="center"/>
              <w:rPr>
                <w:b/>
                <w:color w:val="000000" w:themeColor="text1"/>
                <w:szCs w:val="28"/>
              </w:rPr>
            </w:pPr>
            <w:r w:rsidRPr="005E7CB7">
              <w:rPr>
                <w:rFonts w:hint="eastAsia"/>
                <w:b/>
                <w:color w:val="000000" w:themeColor="text1"/>
                <w:szCs w:val="28"/>
              </w:rPr>
              <w:t>賽事情況</w:t>
            </w:r>
          </w:p>
        </w:tc>
      </w:tr>
      <w:tr w:rsidR="00EF0F42" w:rsidRPr="005E7CB7" w:rsidTr="00E34FFB">
        <w:trPr>
          <w:trHeight w:val="454"/>
        </w:trPr>
        <w:tc>
          <w:tcPr>
            <w:tcW w:w="812" w:type="pct"/>
            <w:tcBorders>
              <w:top w:val="single" w:sz="4" w:space="0" w:color="auto"/>
              <w:left w:val="single" w:sz="4" w:space="0" w:color="auto"/>
              <w:bottom w:val="single" w:sz="4" w:space="0" w:color="auto"/>
              <w:right w:val="single" w:sz="4" w:space="0" w:color="auto"/>
            </w:tcBorders>
            <w:vAlign w:val="center"/>
            <w:hideMark/>
          </w:tcPr>
          <w:p w:rsidR="00EF0F42" w:rsidRPr="005E7CB7" w:rsidRDefault="00EF0F42" w:rsidP="00E34FFB">
            <w:pPr>
              <w:rPr>
                <w:color w:val="000000" w:themeColor="text1"/>
              </w:rPr>
            </w:pPr>
            <w:r w:rsidRPr="005E7CB7">
              <w:rPr>
                <w:rFonts w:hint="eastAsia"/>
                <w:color w:val="000000" w:themeColor="text1"/>
              </w:rPr>
              <w:t>7/26-30</w:t>
            </w:r>
          </w:p>
          <w:p w:rsidR="00EF0F42" w:rsidRPr="005E7CB7" w:rsidRDefault="00EF0F42" w:rsidP="00E34FFB">
            <w:pPr>
              <w:rPr>
                <w:color w:val="000000" w:themeColor="text1"/>
              </w:rPr>
            </w:pPr>
          </w:p>
        </w:tc>
        <w:tc>
          <w:tcPr>
            <w:tcW w:w="1414" w:type="pct"/>
            <w:tcBorders>
              <w:top w:val="single" w:sz="4" w:space="0" w:color="auto"/>
              <w:left w:val="single" w:sz="4" w:space="0" w:color="auto"/>
              <w:bottom w:val="single" w:sz="4" w:space="0" w:color="auto"/>
              <w:right w:val="single" w:sz="4" w:space="0" w:color="auto"/>
            </w:tcBorders>
            <w:vAlign w:val="center"/>
          </w:tcPr>
          <w:p w:rsidR="00EF0F42" w:rsidRPr="005E7CB7" w:rsidRDefault="00EF0F42" w:rsidP="00E34FFB">
            <w:pPr>
              <w:rPr>
                <w:color w:val="000000" w:themeColor="text1"/>
              </w:rPr>
            </w:pPr>
            <w:r w:rsidRPr="005E7CB7">
              <w:rPr>
                <w:rFonts w:hint="eastAsia"/>
                <w:color w:val="000000" w:themeColor="text1"/>
              </w:rPr>
              <w:t>2018海峽盃籃球邀請賽─臺北站</w:t>
            </w:r>
          </w:p>
        </w:tc>
        <w:tc>
          <w:tcPr>
            <w:tcW w:w="2774" w:type="pct"/>
            <w:tcBorders>
              <w:top w:val="single" w:sz="4" w:space="0" w:color="auto"/>
              <w:left w:val="single" w:sz="4" w:space="0" w:color="auto"/>
              <w:bottom w:val="single" w:sz="4" w:space="0" w:color="auto"/>
              <w:right w:val="single" w:sz="4" w:space="0" w:color="auto"/>
            </w:tcBorders>
            <w:hideMark/>
          </w:tcPr>
          <w:p w:rsidR="00EF0F42" w:rsidRPr="005E7CB7" w:rsidRDefault="00EF0F42" w:rsidP="00E34FFB">
            <w:pPr>
              <w:rPr>
                <w:color w:val="000000" w:themeColor="text1"/>
              </w:rPr>
            </w:pPr>
            <w:r w:rsidRPr="005E7CB7">
              <w:rPr>
                <w:rFonts w:hint="eastAsia"/>
                <w:color w:val="000000" w:themeColor="text1"/>
              </w:rPr>
              <w:t>隊伍：</w:t>
            </w:r>
          </w:p>
          <w:p w:rsidR="00EF0F42" w:rsidRPr="005E7CB7" w:rsidRDefault="00EF0F42" w:rsidP="00EF0F42">
            <w:pPr>
              <w:pStyle w:val="a3"/>
              <w:numPr>
                <w:ilvl w:val="0"/>
                <w:numId w:val="37"/>
              </w:numPr>
              <w:ind w:leftChars="0" w:left="526" w:hanging="526"/>
              <w:rPr>
                <w:color w:val="000000" w:themeColor="text1"/>
              </w:rPr>
            </w:pPr>
            <w:r w:rsidRPr="005E7CB7">
              <w:rPr>
                <w:rFonts w:hint="eastAsia"/>
                <w:color w:val="000000" w:themeColor="text1"/>
              </w:rPr>
              <w:t>高中組：上海市與本市各4支高中隊伍進行友誼賽。</w:t>
            </w:r>
          </w:p>
          <w:p w:rsidR="00EF0F42" w:rsidRPr="005E7CB7" w:rsidRDefault="00EF0F42" w:rsidP="00EF0F42">
            <w:pPr>
              <w:pStyle w:val="a3"/>
              <w:numPr>
                <w:ilvl w:val="0"/>
                <w:numId w:val="37"/>
              </w:numPr>
              <w:ind w:leftChars="0" w:left="526" w:hanging="526"/>
              <w:rPr>
                <w:color w:val="000000" w:themeColor="text1"/>
              </w:rPr>
            </w:pPr>
            <w:r w:rsidRPr="005E7CB7">
              <w:rPr>
                <w:rFonts w:hint="eastAsia"/>
                <w:color w:val="000000" w:themeColor="text1"/>
              </w:rPr>
              <w:t>職業組：臺北達欣籃球隊對戰上海東方大鯊魚籃球俱樂部</w:t>
            </w:r>
          </w:p>
          <w:p w:rsidR="00EF0F42" w:rsidRPr="005E7CB7" w:rsidRDefault="00EF0F42" w:rsidP="00E34FFB">
            <w:pPr>
              <w:rPr>
                <w:color w:val="000000" w:themeColor="text1"/>
              </w:rPr>
            </w:pPr>
            <w:r w:rsidRPr="005E7CB7">
              <w:rPr>
                <w:rFonts w:hint="eastAsia"/>
                <w:color w:val="000000" w:themeColor="text1"/>
              </w:rPr>
              <w:t>比賽地點：臺北和平籃球館</w:t>
            </w:r>
          </w:p>
          <w:p w:rsidR="00EF0F42" w:rsidRPr="005E7CB7" w:rsidRDefault="00EF0F42" w:rsidP="00E34FFB">
            <w:pPr>
              <w:rPr>
                <w:color w:val="000000" w:themeColor="text1"/>
              </w:rPr>
            </w:pPr>
            <w:r w:rsidRPr="005E7CB7">
              <w:rPr>
                <w:rFonts w:hint="eastAsia"/>
                <w:color w:val="000000" w:themeColor="text1"/>
              </w:rPr>
              <w:t>高中組男子勝隊：上海體職院附中</w:t>
            </w:r>
            <w:r w:rsidRPr="005E7CB7">
              <w:rPr>
                <w:rFonts w:hint="eastAsia"/>
                <w:color w:val="000000" w:themeColor="text1"/>
              </w:rPr>
              <w:br/>
              <w:t>高中組女子勝隊：滬江高中</w:t>
            </w:r>
          </w:p>
        </w:tc>
      </w:tr>
      <w:tr w:rsidR="00EF0F42" w:rsidRPr="005E7CB7" w:rsidTr="00E34FFB">
        <w:trPr>
          <w:trHeight w:val="1587"/>
        </w:trPr>
        <w:tc>
          <w:tcPr>
            <w:tcW w:w="812" w:type="pct"/>
            <w:tcBorders>
              <w:top w:val="single" w:sz="4" w:space="0" w:color="auto"/>
              <w:left w:val="single" w:sz="4" w:space="0" w:color="auto"/>
              <w:bottom w:val="single" w:sz="4" w:space="0" w:color="auto"/>
              <w:right w:val="single" w:sz="4" w:space="0" w:color="auto"/>
            </w:tcBorders>
            <w:vAlign w:val="center"/>
          </w:tcPr>
          <w:p w:rsidR="00EF0F42" w:rsidRPr="005E7CB7" w:rsidRDefault="00EF0F42" w:rsidP="00E34FFB">
            <w:pPr>
              <w:rPr>
                <w:color w:val="000000" w:themeColor="text1"/>
              </w:rPr>
            </w:pPr>
            <w:r w:rsidRPr="005E7CB7">
              <w:rPr>
                <w:rFonts w:hint="eastAsia"/>
                <w:color w:val="000000" w:themeColor="text1"/>
              </w:rPr>
              <w:t>8/23-27</w:t>
            </w:r>
          </w:p>
        </w:tc>
        <w:tc>
          <w:tcPr>
            <w:tcW w:w="1414" w:type="pct"/>
            <w:tcBorders>
              <w:top w:val="single" w:sz="4" w:space="0" w:color="auto"/>
              <w:left w:val="single" w:sz="4" w:space="0" w:color="auto"/>
              <w:bottom w:val="single" w:sz="4" w:space="0" w:color="auto"/>
              <w:right w:val="single" w:sz="4" w:space="0" w:color="auto"/>
            </w:tcBorders>
            <w:vAlign w:val="center"/>
          </w:tcPr>
          <w:p w:rsidR="00EF0F42" w:rsidRPr="005E7CB7" w:rsidRDefault="00EF0F42" w:rsidP="00E34FFB">
            <w:pPr>
              <w:rPr>
                <w:color w:val="000000" w:themeColor="text1"/>
              </w:rPr>
            </w:pPr>
            <w:r w:rsidRPr="005E7CB7">
              <w:rPr>
                <w:rFonts w:hint="eastAsia"/>
                <w:color w:val="000000" w:themeColor="text1"/>
              </w:rPr>
              <w:t>2018海峽盃籃球邀請賽─上海站</w:t>
            </w:r>
          </w:p>
          <w:p w:rsidR="00EF0F42" w:rsidRPr="005E7CB7" w:rsidRDefault="00EF0F42" w:rsidP="00E34FFB">
            <w:pPr>
              <w:rPr>
                <w:color w:val="000000" w:themeColor="text1"/>
              </w:rPr>
            </w:pPr>
          </w:p>
        </w:tc>
        <w:tc>
          <w:tcPr>
            <w:tcW w:w="2774" w:type="pct"/>
            <w:tcBorders>
              <w:top w:val="single" w:sz="4" w:space="0" w:color="auto"/>
              <w:left w:val="single" w:sz="4" w:space="0" w:color="auto"/>
              <w:bottom w:val="single" w:sz="4" w:space="0" w:color="auto"/>
              <w:right w:val="single" w:sz="4" w:space="0" w:color="auto"/>
            </w:tcBorders>
            <w:hideMark/>
          </w:tcPr>
          <w:p w:rsidR="00EF0F42" w:rsidRPr="005E7CB7" w:rsidRDefault="00EF0F42" w:rsidP="00E34FFB">
            <w:pPr>
              <w:rPr>
                <w:color w:val="000000" w:themeColor="text1"/>
              </w:rPr>
            </w:pPr>
            <w:r w:rsidRPr="005E7CB7">
              <w:rPr>
                <w:rFonts w:hint="eastAsia"/>
                <w:color w:val="000000" w:themeColor="text1"/>
              </w:rPr>
              <w:t>本局李主任秘書率行政團11人與本市4支球隊72名隊員(男子組為松山高中、南湖高中，女子組為滬江高中、南湖高中)參加。</w:t>
            </w:r>
          </w:p>
          <w:p w:rsidR="00EF0F42" w:rsidRPr="005E7CB7" w:rsidRDefault="00EF0F42" w:rsidP="00E34FFB">
            <w:pPr>
              <w:rPr>
                <w:color w:val="000000" w:themeColor="text1"/>
              </w:rPr>
            </w:pPr>
            <w:r w:rsidRPr="005E7CB7">
              <w:rPr>
                <w:rFonts w:hint="eastAsia"/>
                <w:color w:val="000000" w:themeColor="text1"/>
              </w:rPr>
              <w:t>高中男子組勝隊：上海體職院附中</w:t>
            </w:r>
            <w:r w:rsidRPr="005E7CB7">
              <w:rPr>
                <w:color w:val="000000" w:themeColor="text1"/>
              </w:rPr>
              <w:t xml:space="preserve"> </w:t>
            </w:r>
          </w:p>
          <w:p w:rsidR="00EF0F42" w:rsidRPr="005E7CB7" w:rsidRDefault="00EF0F42" w:rsidP="00E34FFB">
            <w:pPr>
              <w:rPr>
                <w:color w:val="000000" w:themeColor="text1"/>
              </w:rPr>
            </w:pPr>
            <w:r w:rsidRPr="005E7CB7">
              <w:rPr>
                <w:rFonts w:hint="eastAsia"/>
                <w:color w:val="000000" w:themeColor="text1"/>
              </w:rPr>
              <w:t>高中女子組勝隊：高雄普門中學</w:t>
            </w:r>
          </w:p>
        </w:tc>
      </w:tr>
    </w:tbl>
    <w:p w:rsidR="00100801" w:rsidRPr="005E7CB7" w:rsidRDefault="00100801" w:rsidP="002A7755">
      <w:pPr>
        <w:rPr>
          <w:color w:val="000000" w:themeColor="text1"/>
          <w:szCs w:val="24"/>
        </w:rPr>
      </w:pPr>
    </w:p>
    <w:p w:rsidR="00EF0F42" w:rsidRPr="005E7CB7" w:rsidRDefault="00100801" w:rsidP="002A7755">
      <w:pPr>
        <w:rPr>
          <w:color w:val="000000" w:themeColor="text1"/>
        </w:rPr>
      </w:pPr>
      <w:r w:rsidRPr="005E7CB7">
        <w:rPr>
          <w:color w:val="000000" w:themeColor="text1"/>
        </w:rPr>
        <w:br w:type="page"/>
      </w:r>
    </w:p>
    <w:p w:rsidR="002A7755" w:rsidRPr="005E7CB7" w:rsidRDefault="002A7755" w:rsidP="00077756">
      <w:pPr>
        <w:pStyle w:val="1"/>
        <w:rPr>
          <w:color w:val="000000" w:themeColor="text1"/>
          <w:szCs w:val="32"/>
        </w:rPr>
      </w:pPr>
      <w:bookmarkStart w:id="44" w:name="_Toc516559438"/>
      <w:r w:rsidRPr="005E7CB7">
        <w:rPr>
          <w:color w:val="000000" w:themeColor="text1"/>
          <w:szCs w:val="32"/>
        </w:rPr>
        <w:lastRenderedPageBreak/>
        <w:t>(二)10</w:t>
      </w:r>
      <w:r w:rsidR="003C1116" w:rsidRPr="005E7CB7">
        <w:rPr>
          <w:rFonts w:hint="eastAsia"/>
          <w:color w:val="000000" w:themeColor="text1"/>
          <w:szCs w:val="32"/>
        </w:rPr>
        <w:t>8</w:t>
      </w:r>
      <w:r w:rsidRPr="005E7CB7">
        <w:rPr>
          <w:color w:val="000000" w:themeColor="text1"/>
          <w:szCs w:val="32"/>
        </w:rPr>
        <w:t>年</w:t>
      </w:r>
      <w:r w:rsidR="003C1116" w:rsidRPr="005E7CB7">
        <w:rPr>
          <w:rFonts w:hint="eastAsia"/>
          <w:color w:val="000000" w:themeColor="text1"/>
          <w:szCs w:val="32"/>
        </w:rPr>
        <w:t>上</w:t>
      </w:r>
      <w:r w:rsidRPr="005E7CB7">
        <w:rPr>
          <w:color w:val="000000" w:themeColor="text1"/>
          <w:szCs w:val="32"/>
        </w:rPr>
        <w:t>半年工作重點</w:t>
      </w:r>
      <w:bookmarkEnd w:id="44"/>
      <w:r w:rsidRPr="005E7CB7">
        <w:rPr>
          <w:color w:val="000000" w:themeColor="text1"/>
          <w:szCs w:val="32"/>
        </w:rPr>
        <w:tab/>
      </w:r>
    </w:p>
    <w:p w:rsidR="008A3845" w:rsidRPr="005E7CB7" w:rsidRDefault="008A3845" w:rsidP="008A3845">
      <w:pPr>
        <w:ind w:leftChars="100" w:left="283" w:hangingChars="1" w:hanging="3"/>
        <w:rPr>
          <w:color w:val="000000" w:themeColor="text1"/>
          <w:szCs w:val="24"/>
        </w:rPr>
      </w:pPr>
      <w:r w:rsidRPr="005E7CB7">
        <w:rPr>
          <w:rFonts w:hint="eastAsia"/>
          <w:color w:val="000000" w:themeColor="text1"/>
          <w:szCs w:val="24"/>
        </w:rPr>
        <w:t>1.</w:t>
      </w:r>
      <w:r w:rsidR="003C1116" w:rsidRPr="005E7CB7">
        <w:rPr>
          <w:rFonts w:hint="eastAsia"/>
          <w:color w:val="000000" w:themeColor="text1"/>
          <w:szCs w:val="24"/>
        </w:rPr>
        <w:t>強化運動交流發展</w:t>
      </w:r>
    </w:p>
    <w:p w:rsidR="008A3845" w:rsidRPr="005E7CB7" w:rsidRDefault="003C1116" w:rsidP="008A3845">
      <w:pPr>
        <w:ind w:leftChars="200" w:left="560" w:firstLineChars="200" w:firstLine="560"/>
        <w:rPr>
          <w:rFonts w:cs="Times New Roman"/>
          <w:color w:val="000000" w:themeColor="text1"/>
          <w:kern w:val="0"/>
          <w:szCs w:val="28"/>
        </w:rPr>
      </w:pPr>
      <w:r w:rsidRPr="005E7CB7">
        <w:rPr>
          <w:rFonts w:hint="eastAsia"/>
          <w:color w:val="000000" w:themeColor="text1"/>
          <w:szCs w:val="24"/>
        </w:rPr>
        <w:t>國際與兩岸城市接待方面，預計接待日本花卷市體育協會與岩手縣政府代表、日本札幌市體育協會等外國城市交流團隊。大型國際賽事接待方面預計辦理臺北國際龍舟錦標賽外國城市隊伍接待</w:t>
      </w:r>
      <w:r w:rsidR="008A3845" w:rsidRPr="005E7CB7">
        <w:rPr>
          <w:rFonts w:hint="eastAsia"/>
          <w:color w:val="000000" w:themeColor="text1"/>
          <w:szCs w:val="24"/>
        </w:rPr>
        <w:t>。</w:t>
      </w:r>
    </w:p>
    <w:p w:rsidR="008A3845" w:rsidRPr="005E7CB7" w:rsidRDefault="003C1116" w:rsidP="003C1116">
      <w:pPr>
        <w:widowControl/>
        <w:spacing w:before="80" w:after="80"/>
        <w:ind w:leftChars="101" w:left="283" w:firstLine="1"/>
        <w:rPr>
          <w:rFonts w:cs="Times New Roman"/>
          <w:color w:val="000000" w:themeColor="text1"/>
          <w:kern w:val="0"/>
          <w:szCs w:val="28"/>
        </w:rPr>
      </w:pPr>
      <w:r w:rsidRPr="005E7CB7">
        <w:rPr>
          <w:rFonts w:cs="Times New Roman"/>
          <w:color w:val="000000" w:themeColor="text1"/>
          <w:kern w:val="0"/>
          <w:szCs w:val="28"/>
        </w:rPr>
        <w:t>2.出訪學習精進運動發展</w:t>
      </w:r>
    </w:p>
    <w:p w:rsidR="003C1116" w:rsidRPr="005E7CB7" w:rsidRDefault="003C1116" w:rsidP="003C1116">
      <w:pPr>
        <w:widowControl/>
        <w:spacing w:before="80" w:after="80"/>
        <w:ind w:leftChars="354" w:left="991" w:firstLineChars="51" w:firstLine="143"/>
        <w:rPr>
          <w:rFonts w:cs="Times New Roman"/>
          <w:color w:val="000000" w:themeColor="text1"/>
          <w:kern w:val="0"/>
          <w:szCs w:val="28"/>
        </w:rPr>
      </w:pPr>
      <w:r w:rsidRPr="005E7CB7">
        <w:rPr>
          <w:rFonts w:cs="Times New Roman"/>
          <w:color w:val="000000" w:themeColor="text1"/>
          <w:kern w:val="0"/>
          <w:szCs w:val="28"/>
        </w:rPr>
        <w:t>108年上半年度預定辦理出訪活動如下：</w:t>
      </w:r>
    </w:p>
    <w:p w:rsidR="003C1116" w:rsidRPr="005E7CB7" w:rsidRDefault="003C1116" w:rsidP="003C1116">
      <w:pPr>
        <w:widowControl/>
        <w:spacing w:before="80" w:after="80"/>
        <w:ind w:leftChars="354" w:left="991"/>
        <w:rPr>
          <w:rFonts w:cs="Times New Roman"/>
          <w:color w:val="000000" w:themeColor="text1"/>
          <w:kern w:val="0"/>
          <w:szCs w:val="28"/>
        </w:rPr>
      </w:pPr>
      <w:r w:rsidRPr="005E7CB7">
        <w:rPr>
          <w:rFonts w:cs="Times New Roman" w:hint="eastAsia"/>
          <w:color w:val="000000" w:themeColor="text1"/>
          <w:kern w:val="0"/>
          <w:szCs w:val="28"/>
        </w:rPr>
        <w:t>（</w:t>
      </w:r>
      <w:r w:rsidRPr="005E7CB7">
        <w:rPr>
          <w:rFonts w:cs="Times New Roman"/>
          <w:color w:val="000000" w:themeColor="text1"/>
          <w:kern w:val="0"/>
          <w:szCs w:val="28"/>
        </w:rPr>
        <w:t>1</w:t>
      </w:r>
      <w:r w:rsidRPr="005E7CB7">
        <w:rPr>
          <w:rFonts w:cs="Times New Roman" w:hint="eastAsia"/>
          <w:color w:val="000000" w:themeColor="text1"/>
          <w:kern w:val="0"/>
          <w:szCs w:val="28"/>
        </w:rPr>
        <w:t>）</w:t>
      </w:r>
      <w:r w:rsidRPr="005E7CB7">
        <w:rPr>
          <w:rFonts w:cs="Times New Roman"/>
          <w:color w:val="000000" w:themeColor="text1"/>
          <w:kern w:val="0"/>
          <w:szCs w:val="28"/>
        </w:rPr>
        <w:t>2月7日至10日赴日本松山市參加2019愛媛馬拉松。</w:t>
      </w:r>
    </w:p>
    <w:p w:rsidR="003C1116" w:rsidRPr="005E7CB7" w:rsidRDefault="003C1116" w:rsidP="003C1116">
      <w:pPr>
        <w:widowControl/>
        <w:spacing w:before="80" w:after="80"/>
        <w:ind w:leftChars="354" w:left="1699" w:hangingChars="253" w:hanging="708"/>
        <w:jc w:val="left"/>
        <w:rPr>
          <w:rFonts w:cs="Times New Roman"/>
          <w:color w:val="000000" w:themeColor="text1"/>
          <w:kern w:val="0"/>
          <w:szCs w:val="28"/>
        </w:rPr>
      </w:pPr>
      <w:r w:rsidRPr="005E7CB7">
        <w:rPr>
          <w:rFonts w:cs="Times New Roman" w:hint="eastAsia"/>
          <w:color w:val="000000" w:themeColor="text1"/>
          <w:kern w:val="0"/>
          <w:szCs w:val="28"/>
        </w:rPr>
        <w:t>（2）</w:t>
      </w:r>
      <w:r w:rsidRPr="005E7CB7">
        <w:rPr>
          <w:rFonts w:cs="Times New Roman"/>
          <w:color w:val="000000" w:themeColor="text1"/>
          <w:kern w:val="0"/>
          <w:szCs w:val="28"/>
        </w:rPr>
        <w:t>2月22日至26日赴日本靜岡市參加2019靜岡馬</w:t>
      </w:r>
      <w:r w:rsidRPr="005E7CB7">
        <w:rPr>
          <w:rFonts w:cs="Times New Roman" w:hint="eastAsia"/>
          <w:color w:val="000000" w:themeColor="text1"/>
          <w:kern w:val="0"/>
          <w:szCs w:val="28"/>
        </w:rPr>
        <w:t>拉</w:t>
      </w:r>
      <w:r w:rsidRPr="005E7CB7">
        <w:rPr>
          <w:rFonts w:cs="Times New Roman"/>
          <w:color w:val="000000" w:themeColor="text1"/>
          <w:kern w:val="0"/>
          <w:szCs w:val="28"/>
        </w:rPr>
        <w:t>松。</w:t>
      </w:r>
    </w:p>
    <w:p w:rsidR="003C1116" w:rsidRPr="005E7CB7" w:rsidRDefault="003C1116" w:rsidP="003C1116">
      <w:pPr>
        <w:widowControl/>
        <w:spacing w:before="80" w:after="80"/>
        <w:ind w:leftChars="354" w:left="1699" w:hangingChars="253" w:hanging="708"/>
        <w:rPr>
          <w:rFonts w:cs="Times New Roman"/>
          <w:color w:val="000000" w:themeColor="text1"/>
          <w:kern w:val="0"/>
          <w:szCs w:val="28"/>
        </w:rPr>
      </w:pPr>
      <w:r w:rsidRPr="005E7CB7">
        <w:rPr>
          <w:rFonts w:cs="Times New Roman" w:hint="eastAsia"/>
          <w:color w:val="000000" w:themeColor="text1"/>
          <w:kern w:val="0"/>
          <w:szCs w:val="28"/>
        </w:rPr>
        <w:t>（</w:t>
      </w:r>
      <w:r w:rsidRPr="005E7CB7">
        <w:rPr>
          <w:rFonts w:cs="Times New Roman"/>
          <w:color w:val="000000" w:themeColor="text1"/>
          <w:kern w:val="0"/>
          <w:szCs w:val="28"/>
        </w:rPr>
        <w:t>3）3月2日至6日赴日本東京都觀摩2019東京馬拉松與參訪東京奧運運動場館。</w:t>
      </w:r>
    </w:p>
    <w:p w:rsidR="003C1116" w:rsidRDefault="003C1116" w:rsidP="003C1116">
      <w:pPr>
        <w:widowControl/>
        <w:spacing w:before="80" w:after="80"/>
        <w:ind w:leftChars="354" w:left="1699" w:hangingChars="253" w:hanging="708"/>
        <w:rPr>
          <w:rFonts w:cs="Times New Roman"/>
          <w:color w:val="000000" w:themeColor="text1"/>
          <w:kern w:val="0"/>
          <w:szCs w:val="28"/>
        </w:rPr>
      </w:pPr>
      <w:r w:rsidRPr="005E7CB7">
        <w:rPr>
          <w:rFonts w:cs="Times New Roman" w:hint="eastAsia"/>
          <w:color w:val="000000" w:themeColor="text1"/>
          <w:kern w:val="0"/>
          <w:szCs w:val="28"/>
        </w:rPr>
        <w:t>（</w:t>
      </w:r>
      <w:r w:rsidRPr="005E7CB7">
        <w:rPr>
          <w:rFonts w:cs="Times New Roman"/>
          <w:color w:val="000000" w:themeColor="text1"/>
          <w:kern w:val="0"/>
          <w:szCs w:val="28"/>
        </w:rPr>
        <w:t>4）4月18日至</w:t>
      </w:r>
      <w:proofErr w:type="gramStart"/>
      <w:r w:rsidRPr="005E7CB7">
        <w:rPr>
          <w:rFonts w:cs="Times New Roman"/>
          <w:color w:val="000000" w:themeColor="text1"/>
          <w:kern w:val="0"/>
          <w:szCs w:val="28"/>
        </w:rPr>
        <w:t>22日赴岩手</w:t>
      </w:r>
      <w:proofErr w:type="gramEnd"/>
      <w:r w:rsidRPr="005E7CB7">
        <w:rPr>
          <w:rFonts w:cs="Times New Roman"/>
          <w:color w:val="000000" w:themeColor="text1"/>
          <w:kern w:val="0"/>
          <w:szCs w:val="28"/>
        </w:rPr>
        <w:t>縣花卷市參加2019</w:t>
      </w:r>
      <w:proofErr w:type="gramStart"/>
      <w:r w:rsidRPr="005E7CB7">
        <w:rPr>
          <w:rFonts w:cs="Times New Roman"/>
          <w:color w:val="000000" w:themeColor="text1"/>
          <w:kern w:val="0"/>
          <w:szCs w:val="28"/>
        </w:rPr>
        <w:t>花卷半程</w:t>
      </w:r>
      <w:proofErr w:type="gramEnd"/>
      <w:r w:rsidRPr="005E7CB7">
        <w:rPr>
          <w:rFonts w:cs="Times New Roman"/>
          <w:color w:val="000000" w:themeColor="text1"/>
          <w:kern w:val="0"/>
          <w:szCs w:val="28"/>
        </w:rPr>
        <w:t>馬拉松。</w:t>
      </w:r>
    </w:p>
    <w:p w:rsidR="00CF1C1F" w:rsidRPr="00CF1C1F" w:rsidRDefault="00CF1C1F" w:rsidP="003C1116">
      <w:pPr>
        <w:widowControl/>
        <w:spacing w:before="80" w:after="80"/>
        <w:ind w:leftChars="354" w:left="1699" w:hangingChars="253" w:hanging="708"/>
        <w:rPr>
          <w:rFonts w:cs="Times New Roman"/>
          <w:color w:val="000000" w:themeColor="text1"/>
          <w:kern w:val="0"/>
          <w:szCs w:val="28"/>
        </w:rPr>
      </w:pPr>
      <w:r w:rsidRPr="00CF1C1F">
        <w:rPr>
          <w:rFonts w:cs="Times New Roman" w:hint="eastAsia"/>
          <w:color w:val="000000" w:themeColor="text1"/>
          <w:kern w:val="0"/>
          <w:szCs w:val="28"/>
        </w:rPr>
        <w:t>（</w:t>
      </w:r>
      <w:r>
        <w:rPr>
          <w:rFonts w:cs="Times New Roman" w:hint="eastAsia"/>
          <w:color w:val="000000" w:themeColor="text1"/>
          <w:kern w:val="0"/>
          <w:szCs w:val="28"/>
        </w:rPr>
        <w:t>5</w:t>
      </w:r>
      <w:r w:rsidRPr="00CF1C1F">
        <w:rPr>
          <w:rFonts w:cs="Times New Roman"/>
          <w:color w:val="000000" w:themeColor="text1"/>
          <w:kern w:val="0"/>
          <w:szCs w:val="28"/>
        </w:rPr>
        <w:t>）</w:t>
      </w:r>
      <w:r w:rsidRPr="00CF1C1F">
        <w:rPr>
          <w:rFonts w:cs="Times New Roman"/>
          <w:color w:val="000000" w:themeColor="text1"/>
          <w:kern w:val="0"/>
          <w:szCs w:val="28"/>
        </w:rPr>
        <w:tab/>
        <w:t>4月26日至5月3日赴上海市參加2019海峽</w:t>
      </w:r>
      <w:proofErr w:type="gramStart"/>
      <w:r w:rsidRPr="00CF1C1F">
        <w:rPr>
          <w:rFonts w:cs="Times New Roman"/>
          <w:color w:val="000000" w:themeColor="text1"/>
          <w:kern w:val="0"/>
          <w:szCs w:val="28"/>
        </w:rPr>
        <w:t>盃</w:t>
      </w:r>
      <w:proofErr w:type="gramEnd"/>
      <w:r w:rsidRPr="00CF1C1F">
        <w:rPr>
          <w:rFonts w:cs="Times New Roman"/>
          <w:color w:val="000000" w:themeColor="text1"/>
          <w:kern w:val="0"/>
          <w:szCs w:val="28"/>
        </w:rPr>
        <w:t>籃球邀請賽。</w:t>
      </w:r>
    </w:p>
    <w:p w:rsidR="00BE1A59" w:rsidRDefault="003C1116" w:rsidP="00624520">
      <w:pPr>
        <w:widowControl/>
        <w:spacing w:before="80" w:after="80"/>
        <w:ind w:leftChars="354" w:left="1699" w:hangingChars="253" w:hanging="708"/>
        <w:rPr>
          <w:rFonts w:cs="Times New Roman"/>
          <w:color w:val="000000" w:themeColor="text1"/>
          <w:kern w:val="0"/>
          <w:szCs w:val="28"/>
        </w:rPr>
      </w:pPr>
      <w:r w:rsidRPr="005E7CB7">
        <w:rPr>
          <w:rFonts w:cs="Times New Roman" w:hint="eastAsia"/>
          <w:color w:val="000000" w:themeColor="text1"/>
          <w:kern w:val="0"/>
          <w:szCs w:val="28"/>
        </w:rPr>
        <w:t>（</w:t>
      </w:r>
      <w:r w:rsidR="00CF1C1F">
        <w:rPr>
          <w:rFonts w:cs="Times New Roman" w:hint="eastAsia"/>
          <w:color w:val="000000" w:themeColor="text1"/>
          <w:kern w:val="0"/>
          <w:szCs w:val="28"/>
        </w:rPr>
        <w:t>6</w:t>
      </w:r>
      <w:r w:rsidRPr="005E7CB7">
        <w:rPr>
          <w:rFonts w:cs="Times New Roman"/>
          <w:color w:val="000000" w:themeColor="text1"/>
          <w:kern w:val="0"/>
          <w:szCs w:val="28"/>
        </w:rPr>
        <w:t>）5月17日至20日赴南京參加2019兩岸四地城市龍舟文化交流賽。</w:t>
      </w:r>
    </w:p>
    <w:p w:rsidR="002260EE" w:rsidRPr="005E7CB7" w:rsidRDefault="00624520" w:rsidP="00624520">
      <w:pPr>
        <w:widowControl/>
        <w:spacing w:before="80" w:after="80"/>
        <w:ind w:leftChars="354" w:left="1699" w:hangingChars="253" w:hanging="708"/>
        <w:rPr>
          <w:rFonts w:cs="Times New Roman"/>
          <w:color w:val="000000" w:themeColor="text1"/>
          <w:kern w:val="0"/>
          <w:szCs w:val="28"/>
        </w:rPr>
      </w:pPr>
      <w:r w:rsidRPr="005E7CB7">
        <w:rPr>
          <w:rFonts w:cs="Times New Roman"/>
          <w:color w:val="000000" w:themeColor="text1"/>
          <w:kern w:val="0"/>
          <w:szCs w:val="28"/>
        </w:rPr>
        <w:br w:type="page"/>
      </w:r>
    </w:p>
    <w:p w:rsidR="002A7755" w:rsidRPr="005E7CB7" w:rsidRDefault="008A707B" w:rsidP="00077756">
      <w:pPr>
        <w:pStyle w:val="af2"/>
        <w:rPr>
          <w:color w:val="000000" w:themeColor="text1"/>
        </w:rPr>
      </w:pPr>
      <w:bookmarkStart w:id="45" w:name="_Toc516559439"/>
      <w:r w:rsidRPr="005E7CB7">
        <w:rPr>
          <w:rFonts w:hint="eastAsia"/>
          <w:color w:val="000000" w:themeColor="text1"/>
        </w:rPr>
        <w:lastRenderedPageBreak/>
        <w:t>六、精實管理效能</w:t>
      </w:r>
      <w:bookmarkEnd w:id="45"/>
    </w:p>
    <w:p w:rsidR="002A7755" w:rsidRPr="005E7CB7" w:rsidRDefault="002A7755" w:rsidP="00077756">
      <w:pPr>
        <w:pStyle w:val="1"/>
        <w:rPr>
          <w:color w:val="000000" w:themeColor="text1"/>
          <w:szCs w:val="32"/>
        </w:rPr>
      </w:pPr>
      <w:bookmarkStart w:id="46" w:name="_Toc516559440"/>
      <w:r w:rsidRPr="005E7CB7">
        <w:rPr>
          <w:color w:val="000000" w:themeColor="text1"/>
          <w:szCs w:val="32"/>
        </w:rPr>
        <w:t>(一</w:t>
      </w:r>
      <w:r w:rsidR="00FA548D" w:rsidRPr="005E7CB7">
        <w:rPr>
          <w:color w:val="000000" w:themeColor="text1"/>
          <w:szCs w:val="32"/>
        </w:rPr>
        <w:t>)10</w:t>
      </w:r>
      <w:r w:rsidR="00FA548D" w:rsidRPr="005E7CB7">
        <w:rPr>
          <w:rFonts w:hint="eastAsia"/>
          <w:color w:val="000000" w:themeColor="text1"/>
          <w:szCs w:val="32"/>
        </w:rPr>
        <w:t>7</w:t>
      </w:r>
      <w:r w:rsidRPr="005E7CB7">
        <w:rPr>
          <w:color w:val="000000" w:themeColor="text1"/>
          <w:szCs w:val="32"/>
        </w:rPr>
        <w:t>年</w:t>
      </w:r>
      <w:r w:rsidR="00491E9C" w:rsidRPr="005E7CB7">
        <w:rPr>
          <w:rFonts w:hint="eastAsia"/>
          <w:color w:val="000000" w:themeColor="text1"/>
          <w:szCs w:val="32"/>
        </w:rPr>
        <w:t>下</w:t>
      </w:r>
      <w:r w:rsidRPr="005E7CB7">
        <w:rPr>
          <w:color w:val="000000" w:themeColor="text1"/>
          <w:szCs w:val="32"/>
        </w:rPr>
        <w:t>半年施政成果</w:t>
      </w:r>
      <w:bookmarkEnd w:id="46"/>
      <w:r w:rsidRPr="005E7CB7">
        <w:rPr>
          <w:color w:val="000000" w:themeColor="text1"/>
          <w:szCs w:val="32"/>
        </w:rPr>
        <w:tab/>
      </w:r>
    </w:p>
    <w:p w:rsidR="00460880" w:rsidRPr="005E7CB7" w:rsidRDefault="00460880" w:rsidP="00A90559">
      <w:pPr>
        <w:ind w:firstLineChars="100" w:firstLine="280"/>
        <w:rPr>
          <w:color w:val="000000" w:themeColor="text1"/>
          <w:szCs w:val="24"/>
          <w:shd w:val="pct15" w:color="auto" w:fill="FFFFFF"/>
        </w:rPr>
      </w:pPr>
      <w:r w:rsidRPr="005E7CB7">
        <w:rPr>
          <w:rFonts w:hint="eastAsia"/>
          <w:color w:val="000000" w:themeColor="text1"/>
          <w:szCs w:val="24"/>
        </w:rPr>
        <w:t>1.</w:t>
      </w:r>
      <w:r w:rsidR="005B59AB" w:rsidRPr="005E7CB7">
        <w:rPr>
          <w:rFonts w:hint="eastAsia"/>
          <w:color w:val="000000" w:themeColor="text1"/>
          <w:szCs w:val="24"/>
        </w:rPr>
        <w:t xml:space="preserve"> 建構及推動</w:t>
      </w:r>
      <w:r w:rsidRPr="005E7CB7">
        <w:rPr>
          <w:rFonts w:hint="eastAsia"/>
          <w:color w:val="000000" w:themeColor="text1"/>
          <w:szCs w:val="24"/>
        </w:rPr>
        <w:t>政策計畫指標</w:t>
      </w:r>
    </w:p>
    <w:p w:rsidR="00460880" w:rsidRPr="005E7CB7" w:rsidRDefault="009E5AD9" w:rsidP="009E5AD9">
      <w:pPr>
        <w:pStyle w:val="a3"/>
        <w:numPr>
          <w:ilvl w:val="0"/>
          <w:numId w:val="18"/>
        </w:numPr>
        <w:ind w:leftChars="0"/>
        <w:rPr>
          <w:color w:val="000000" w:themeColor="text1"/>
          <w:szCs w:val="24"/>
        </w:rPr>
      </w:pPr>
      <w:r w:rsidRPr="005E7CB7">
        <w:rPr>
          <w:color w:val="000000" w:themeColor="text1"/>
        </w:rPr>
        <w:t>賡續推動本局策略地圖及平衡計分卡相關作業，彙整全年度執行成果，持續修訂下年度府級與局級策略地圖及平衡計分卡</w:t>
      </w:r>
      <w:r w:rsidR="00460880" w:rsidRPr="005E7CB7">
        <w:rPr>
          <w:rFonts w:hint="eastAsia"/>
          <w:color w:val="000000" w:themeColor="text1"/>
        </w:rPr>
        <w:t>。</w:t>
      </w:r>
    </w:p>
    <w:p w:rsidR="00460880" w:rsidRPr="005E7CB7" w:rsidRDefault="00460880" w:rsidP="009946C8">
      <w:pPr>
        <w:pStyle w:val="a3"/>
        <w:numPr>
          <w:ilvl w:val="0"/>
          <w:numId w:val="18"/>
        </w:numPr>
        <w:ind w:leftChars="0"/>
        <w:rPr>
          <w:color w:val="000000" w:themeColor="text1"/>
          <w:szCs w:val="24"/>
        </w:rPr>
      </w:pPr>
      <w:r w:rsidRPr="005E7CB7">
        <w:rPr>
          <w:rFonts w:hint="eastAsia"/>
          <w:color w:val="000000" w:themeColor="text1"/>
          <w:szCs w:val="24"/>
        </w:rPr>
        <w:t>持續推動府級政策，如資訊易讀、精實管理、關懷協調小組、</w:t>
      </w:r>
      <w:r w:rsidR="007F7C27" w:rsidRPr="005E7CB7">
        <w:rPr>
          <w:rFonts w:hint="eastAsia"/>
          <w:color w:val="000000" w:themeColor="text1"/>
          <w:szCs w:val="24"/>
        </w:rPr>
        <w:t>精準投遞、</w:t>
      </w:r>
      <w:r w:rsidRPr="005E7CB7">
        <w:rPr>
          <w:rFonts w:hint="eastAsia"/>
          <w:color w:val="000000" w:themeColor="text1"/>
          <w:szCs w:val="24"/>
        </w:rPr>
        <w:t>知識管理等，精進市政服務品質。</w:t>
      </w:r>
    </w:p>
    <w:p w:rsidR="00460880" w:rsidRPr="005E7CB7" w:rsidRDefault="00460880" w:rsidP="00460880">
      <w:pPr>
        <w:rPr>
          <w:color w:val="000000" w:themeColor="text1"/>
          <w:szCs w:val="24"/>
        </w:rPr>
      </w:pPr>
      <w:r w:rsidRPr="005E7CB7">
        <w:rPr>
          <w:rFonts w:hint="eastAsia"/>
          <w:color w:val="000000" w:themeColor="text1"/>
          <w:szCs w:val="24"/>
        </w:rPr>
        <w:t xml:space="preserve">  2.</w:t>
      </w:r>
      <w:r w:rsidR="005B59AB" w:rsidRPr="005E7CB7">
        <w:rPr>
          <w:rFonts w:hint="eastAsia"/>
          <w:color w:val="000000" w:themeColor="text1"/>
          <w:szCs w:val="24"/>
        </w:rPr>
        <w:t xml:space="preserve"> 落實</w:t>
      </w:r>
      <w:r w:rsidRPr="005E7CB7">
        <w:rPr>
          <w:rFonts w:hint="eastAsia"/>
          <w:color w:val="000000" w:themeColor="text1"/>
          <w:szCs w:val="24"/>
        </w:rPr>
        <w:t>性別法制資訊業務</w:t>
      </w:r>
    </w:p>
    <w:p w:rsidR="00460880" w:rsidRPr="005E7CB7" w:rsidRDefault="00FE3DFB" w:rsidP="009946C8">
      <w:pPr>
        <w:pStyle w:val="a3"/>
        <w:numPr>
          <w:ilvl w:val="0"/>
          <w:numId w:val="19"/>
        </w:numPr>
        <w:ind w:leftChars="0" w:left="993" w:hanging="426"/>
        <w:rPr>
          <w:color w:val="000000" w:themeColor="text1"/>
          <w:szCs w:val="24"/>
        </w:rPr>
      </w:pPr>
      <w:r w:rsidRPr="005E7CB7">
        <w:rPr>
          <w:rFonts w:hint="eastAsia"/>
          <w:color w:val="000000" w:themeColor="text1"/>
          <w:szCs w:val="24"/>
        </w:rPr>
        <w:t>推動</w:t>
      </w:r>
      <w:r w:rsidR="00460880" w:rsidRPr="005E7CB7">
        <w:rPr>
          <w:rFonts w:hint="eastAsia"/>
          <w:color w:val="000000" w:themeColor="text1"/>
          <w:szCs w:val="24"/>
        </w:rPr>
        <w:t>性別主流化計畫</w:t>
      </w:r>
    </w:p>
    <w:p w:rsidR="00460880" w:rsidRPr="005E7CB7" w:rsidRDefault="00FE3DFB" w:rsidP="00460880">
      <w:pPr>
        <w:pStyle w:val="a3"/>
        <w:ind w:leftChars="0" w:left="993" w:firstLineChars="200" w:firstLine="560"/>
        <w:rPr>
          <w:color w:val="000000" w:themeColor="text1"/>
          <w:szCs w:val="24"/>
        </w:rPr>
      </w:pPr>
      <w:r w:rsidRPr="005E7CB7">
        <w:rPr>
          <w:rFonts w:hint="eastAsia"/>
          <w:color w:val="000000" w:themeColor="text1"/>
          <w:szCs w:val="24"/>
        </w:rPr>
        <w:t>本局今年度辦理</w:t>
      </w:r>
      <w:r w:rsidRPr="005E7CB7">
        <w:rPr>
          <w:color w:val="000000" w:themeColor="text1"/>
          <w:szCs w:val="24"/>
        </w:rPr>
        <w:t>3場次性別平等專案小組會議，透過會議討論，諮詢府外專家學者委員之建議，推動性別主流化相關工作；持續於運動中心及區民活動中心開設婦女與銀髮族群之運動體適能課程體驗，配合中央政策持續推廣女性及銀髮族群運動，讓女性及年長者有更多機會養成正確運動觀念及提升規律運動人口</w:t>
      </w:r>
      <w:r w:rsidR="00460880" w:rsidRPr="005E7CB7">
        <w:rPr>
          <w:rFonts w:hint="eastAsia"/>
          <w:color w:val="000000" w:themeColor="text1"/>
          <w:szCs w:val="24"/>
        </w:rPr>
        <w:t>。</w:t>
      </w:r>
    </w:p>
    <w:p w:rsidR="00460880" w:rsidRPr="005E7CB7" w:rsidRDefault="00460880" w:rsidP="009946C8">
      <w:pPr>
        <w:numPr>
          <w:ilvl w:val="0"/>
          <w:numId w:val="19"/>
        </w:numPr>
        <w:ind w:left="993" w:hanging="426"/>
        <w:rPr>
          <w:color w:val="000000" w:themeColor="text1"/>
        </w:rPr>
      </w:pPr>
      <w:r w:rsidRPr="005E7CB7">
        <w:rPr>
          <w:rFonts w:hint="eastAsia"/>
          <w:color w:val="000000" w:themeColor="text1"/>
        </w:rPr>
        <w:t>完善法規制度相關作業</w:t>
      </w:r>
    </w:p>
    <w:p w:rsidR="00460880" w:rsidRPr="005E7CB7" w:rsidRDefault="00100801" w:rsidP="00100801">
      <w:pPr>
        <w:numPr>
          <w:ilvl w:val="1"/>
          <w:numId w:val="19"/>
        </w:numPr>
        <w:ind w:left="1276" w:hanging="283"/>
        <w:rPr>
          <w:color w:val="000000" w:themeColor="text1"/>
        </w:rPr>
      </w:pPr>
      <w:r w:rsidRPr="005E7CB7">
        <w:rPr>
          <w:color w:val="000000" w:themeColor="text1"/>
        </w:rPr>
        <w:t>完成因應世大運辦理所訂法規之盤點，並以完成所有法規之廢止或停止適用作業</w:t>
      </w:r>
      <w:r w:rsidR="00460880" w:rsidRPr="005E7CB7">
        <w:rPr>
          <w:rFonts w:hint="eastAsia"/>
          <w:color w:val="000000" w:themeColor="text1"/>
        </w:rPr>
        <w:t>。</w:t>
      </w:r>
    </w:p>
    <w:p w:rsidR="00460880" w:rsidRPr="005E7CB7" w:rsidRDefault="00100801" w:rsidP="00100801">
      <w:pPr>
        <w:numPr>
          <w:ilvl w:val="1"/>
          <w:numId w:val="19"/>
        </w:numPr>
        <w:ind w:left="1276" w:hanging="283"/>
        <w:rPr>
          <w:color w:val="000000" w:themeColor="text1"/>
        </w:rPr>
      </w:pPr>
      <w:r w:rsidRPr="005E7CB7">
        <w:rPr>
          <w:color w:val="000000" w:themeColor="text1"/>
        </w:rPr>
        <w:t>完成本局各項法規之檢視，擬定研議下半年度法規修正之方針</w:t>
      </w:r>
      <w:r w:rsidR="00460880" w:rsidRPr="005E7CB7">
        <w:rPr>
          <w:rFonts w:hint="eastAsia"/>
          <w:color w:val="000000" w:themeColor="text1"/>
        </w:rPr>
        <w:t>。</w:t>
      </w:r>
    </w:p>
    <w:p w:rsidR="00460880" w:rsidRPr="005E7CB7" w:rsidRDefault="00460880" w:rsidP="009946C8">
      <w:pPr>
        <w:numPr>
          <w:ilvl w:val="1"/>
          <w:numId w:val="19"/>
        </w:numPr>
        <w:ind w:left="1276" w:hanging="283"/>
        <w:rPr>
          <w:color w:val="000000" w:themeColor="text1"/>
        </w:rPr>
      </w:pPr>
      <w:r w:rsidRPr="005E7CB7">
        <w:rPr>
          <w:rFonts w:hint="eastAsia"/>
          <w:color w:val="000000" w:themeColor="text1"/>
        </w:rPr>
        <w:t>配合完成本府</w:t>
      </w:r>
      <w:r w:rsidR="007F7C27" w:rsidRPr="005E7CB7">
        <w:rPr>
          <w:rFonts w:hint="eastAsia"/>
          <w:color w:val="000000" w:themeColor="text1"/>
        </w:rPr>
        <w:t>減訟</w:t>
      </w:r>
      <w:r w:rsidRPr="005E7CB7">
        <w:rPr>
          <w:rFonts w:hint="eastAsia"/>
          <w:color w:val="000000" w:themeColor="text1"/>
        </w:rPr>
        <w:t>止訟關懷小組交辦事項。</w:t>
      </w:r>
    </w:p>
    <w:p w:rsidR="00460880" w:rsidRPr="005E7CB7" w:rsidRDefault="005B59AB" w:rsidP="009946C8">
      <w:pPr>
        <w:pStyle w:val="a3"/>
        <w:numPr>
          <w:ilvl w:val="0"/>
          <w:numId w:val="20"/>
        </w:numPr>
        <w:ind w:leftChars="0" w:left="993" w:hanging="426"/>
        <w:rPr>
          <w:color w:val="000000" w:themeColor="text1"/>
          <w:szCs w:val="24"/>
        </w:rPr>
      </w:pPr>
      <w:r w:rsidRPr="005E7CB7">
        <w:rPr>
          <w:rFonts w:hint="eastAsia"/>
          <w:color w:val="000000" w:themeColor="text1"/>
          <w:szCs w:val="24"/>
        </w:rPr>
        <w:t>完善</w:t>
      </w:r>
      <w:r w:rsidR="00460880" w:rsidRPr="005E7CB7">
        <w:rPr>
          <w:rFonts w:hint="eastAsia"/>
          <w:color w:val="000000" w:themeColor="text1"/>
          <w:szCs w:val="24"/>
        </w:rPr>
        <w:t>資訊電子相關作業</w:t>
      </w:r>
    </w:p>
    <w:p w:rsidR="00964A0B" w:rsidRPr="005E7CB7" w:rsidRDefault="00964A0B" w:rsidP="00964A0B">
      <w:pPr>
        <w:pStyle w:val="a3"/>
        <w:numPr>
          <w:ilvl w:val="0"/>
          <w:numId w:val="2"/>
        </w:numPr>
        <w:ind w:leftChars="0" w:left="1276" w:hanging="283"/>
        <w:rPr>
          <w:color w:val="000000" w:themeColor="text1"/>
          <w:szCs w:val="24"/>
        </w:rPr>
      </w:pPr>
      <w:r w:rsidRPr="005E7CB7">
        <w:rPr>
          <w:rFonts w:hint="eastAsia"/>
          <w:color w:val="000000" w:themeColor="text1"/>
          <w:szCs w:val="24"/>
        </w:rPr>
        <w:t>汰換已達報廢年限且不堪使用之資訊設備，採購行政電腦24部，以有效提供穩定工作環境服務品質，使同仁業務推展、舉辦各項活動及賽會籌辦更加順暢。</w:t>
      </w:r>
    </w:p>
    <w:p w:rsidR="00964A0B" w:rsidRPr="005E7CB7" w:rsidRDefault="00964A0B" w:rsidP="00964A0B">
      <w:pPr>
        <w:pStyle w:val="a3"/>
        <w:numPr>
          <w:ilvl w:val="0"/>
          <w:numId w:val="2"/>
        </w:numPr>
        <w:ind w:leftChars="0" w:left="1276" w:hanging="283"/>
        <w:rPr>
          <w:color w:val="000000" w:themeColor="text1"/>
          <w:szCs w:val="24"/>
        </w:rPr>
      </w:pPr>
      <w:r w:rsidRPr="005E7CB7">
        <w:rPr>
          <w:rFonts w:hint="eastAsia"/>
          <w:color w:val="000000" w:themeColor="text1"/>
          <w:szCs w:val="24"/>
        </w:rPr>
        <w:lastRenderedPageBreak/>
        <w:t>完成機關中英文網站及公文系統改版導入作業。</w:t>
      </w:r>
    </w:p>
    <w:p w:rsidR="00964A0B" w:rsidRPr="005E7CB7" w:rsidRDefault="00964A0B" w:rsidP="00964A0B">
      <w:pPr>
        <w:pStyle w:val="a3"/>
        <w:numPr>
          <w:ilvl w:val="0"/>
          <w:numId w:val="2"/>
        </w:numPr>
        <w:ind w:leftChars="0" w:left="1276" w:hanging="283"/>
        <w:rPr>
          <w:color w:val="000000" w:themeColor="text1"/>
          <w:szCs w:val="24"/>
        </w:rPr>
      </w:pPr>
      <w:r w:rsidRPr="005E7CB7">
        <w:rPr>
          <w:rFonts w:hint="eastAsia"/>
          <w:color w:val="000000" w:themeColor="text1"/>
          <w:szCs w:val="24"/>
        </w:rPr>
        <w:t>協助設置外場館工作站，重新設置線路架構，使本局外場館亦能透過網路連線使用市府內網相關公務系統，減少同仁舟車勞頓，以有效提供便民服務，提升整體品質。</w:t>
      </w:r>
    </w:p>
    <w:p w:rsidR="000D31B8" w:rsidRPr="005E7CB7" w:rsidRDefault="000D31B8" w:rsidP="00A90559">
      <w:pPr>
        <w:ind w:firstLineChars="100" w:firstLine="280"/>
        <w:rPr>
          <w:color w:val="000000" w:themeColor="text1"/>
          <w:szCs w:val="28"/>
        </w:rPr>
      </w:pPr>
      <w:r w:rsidRPr="005E7CB7">
        <w:rPr>
          <w:rFonts w:hint="eastAsia"/>
          <w:color w:val="000000" w:themeColor="text1"/>
          <w:szCs w:val="28"/>
        </w:rPr>
        <w:t>3.</w:t>
      </w:r>
      <w:r w:rsidR="005B59AB" w:rsidRPr="005E7CB7">
        <w:rPr>
          <w:rFonts w:hint="eastAsia"/>
          <w:color w:val="000000" w:themeColor="text1"/>
          <w:szCs w:val="28"/>
        </w:rPr>
        <w:t>執行</w:t>
      </w:r>
      <w:r w:rsidRPr="005E7CB7">
        <w:rPr>
          <w:rFonts w:hint="eastAsia"/>
          <w:color w:val="000000" w:themeColor="text1"/>
          <w:szCs w:val="28"/>
        </w:rPr>
        <w:t>行政支援業務</w:t>
      </w:r>
    </w:p>
    <w:p w:rsidR="005E1FEF" w:rsidRPr="005E7CB7" w:rsidRDefault="005E1FEF" w:rsidP="00A90559">
      <w:pPr>
        <w:ind w:firstLineChars="200" w:firstLine="560"/>
        <w:rPr>
          <w:color w:val="000000" w:themeColor="text1"/>
          <w:szCs w:val="28"/>
        </w:rPr>
      </w:pPr>
      <w:r w:rsidRPr="005E7CB7">
        <w:rPr>
          <w:color w:val="000000" w:themeColor="text1"/>
          <w:szCs w:val="28"/>
        </w:rPr>
        <w:t>(1)綜合行政</w:t>
      </w:r>
    </w:p>
    <w:p w:rsidR="005E1FEF" w:rsidRPr="005E7CB7" w:rsidRDefault="00491E9C" w:rsidP="007F7C27">
      <w:pPr>
        <w:ind w:leftChars="354" w:left="991" w:firstLineChars="202" w:firstLine="566"/>
        <w:rPr>
          <w:color w:val="000000" w:themeColor="text1"/>
          <w:szCs w:val="28"/>
        </w:rPr>
      </w:pPr>
      <w:r w:rsidRPr="005E7CB7">
        <w:rPr>
          <w:rFonts w:hint="eastAsia"/>
          <w:color w:val="000000" w:themeColor="text1"/>
          <w:szCs w:val="28"/>
        </w:rPr>
        <w:t>落實標準作業程序及內控制度，完善本局採購、出納、財產、文書及庶務作業。本局</w:t>
      </w:r>
      <w:r w:rsidRPr="005E7CB7">
        <w:rPr>
          <w:color w:val="000000" w:themeColor="text1"/>
          <w:szCs w:val="28"/>
        </w:rPr>
        <w:t>107年下半年共計19件採購案，決標計19件，全年合計共129件採購案；文書作業部分，107年下半年收文量計1萬1,834件、發文量計5,976件、歸檔量1萬3,514件；配合市府推動電子公文節能減紙作業，107年度線上簽核率87.87%，較106年成長8.89%，電子化會議比率100%，減紙比率為62.14%，均達成年度績效目標。</w:t>
      </w:r>
    </w:p>
    <w:p w:rsidR="000D31B8" w:rsidRPr="005E7CB7" w:rsidRDefault="000D31B8" w:rsidP="00A90559">
      <w:pPr>
        <w:ind w:firstLineChars="200" w:firstLine="560"/>
        <w:rPr>
          <w:color w:val="000000" w:themeColor="text1"/>
          <w:szCs w:val="28"/>
        </w:rPr>
      </w:pPr>
      <w:r w:rsidRPr="005E7CB7">
        <w:rPr>
          <w:rFonts w:hint="eastAsia"/>
          <w:color w:val="000000" w:themeColor="text1"/>
          <w:szCs w:val="28"/>
        </w:rPr>
        <w:t>(2)</w:t>
      </w:r>
      <w:r w:rsidR="005B59AB" w:rsidRPr="005E7CB7">
        <w:rPr>
          <w:rFonts w:hint="eastAsia"/>
          <w:color w:val="000000" w:themeColor="text1"/>
          <w:szCs w:val="28"/>
        </w:rPr>
        <w:t>會計行政</w:t>
      </w:r>
    </w:p>
    <w:p w:rsidR="00585958" w:rsidRPr="005E7CB7" w:rsidRDefault="00832F89" w:rsidP="00585958">
      <w:pPr>
        <w:pStyle w:val="a3"/>
        <w:numPr>
          <w:ilvl w:val="0"/>
          <w:numId w:val="27"/>
        </w:numPr>
        <w:ind w:leftChars="0" w:left="1276" w:hanging="283"/>
        <w:rPr>
          <w:color w:val="000000" w:themeColor="text1"/>
          <w:szCs w:val="24"/>
        </w:rPr>
      </w:pPr>
      <w:r w:rsidRPr="005E7CB7">
        <w:rPr>
          <w:rFonts w:hint="eastAsia"/>
          <w:color w:val="000000" w:themeColor="text1"/>
          <w:szCs w:val="24"/>
        </w:rPr>
        <w:t>持續追蹤檢討年度預算執行效率，以提升施政績效</w:t>
      </w:r>
      <w:r w:rsidR="00585958" w:rsidRPr="005E7CB7">
        <w:rPr>
          <w:rFonts w:hint="eastAsia"/>
          <w:color w:val="000000" w:themeColor="text1"/>
          <w:szCs w:val="24"/>
        </w:rPr>
        <w:t>。</w:t>
      </w:r>
    </w:p>
    <w:p w:rsidR="00832F89" w:rsidRPr="005E7CB7" w:rsidRDefault="00832F89" w:rsidP="00585958">
      <w:pPr>
        <w:pStyle w:val="a3"/>
        <w:numPr>
          <w:ilvl w:val="0"/>
          <w:numId w:val="27"/>
        </w:numPr>
        <w:ind w:leftChars="0" w:left="1276" w:hanging="283"/>
        <w:rPr>
          <w:color w:val="000000" w:themeColor="text1"/>
          <w:szCs w:val="24"/>
        </w:rPr>
      </w:pPr>
      <w:r w:rsidRPr="005E7CB7">
        <w:rPr>
          <w:rFonts w:hint="eastAsia"/>
          <w:color w:val="000000" w:themeColor="text1"/>
          <w:szCs w:val="24"/>
        </w:rPr>
        <w:t>檢</w:t>
      </w:r>
      <w:r w:rsidRPr="005E7CB7">
        <w:rPr>
          <w:rFonts w:hint="eastAsia"/>
          <w:color w:val="000000" w:themeColor="text1"/>
          <w:szCs w:val="24"/>
          <w:lang w:eastAsia="zh-HK"/>
        </w:rPr>
        <w:t>討本局公務統計方案</w:t>
      </w:r>
      <w:r w:rsidRPr="005E7CB7">
        <w:rPr>
          <w:rFonts w:hint="eastAsia"/>
          <w:color w:val="000000" w:themeColor="text1"/>
          <w:szCs w:val="24"/>
        </w:rPr>
        <w:t>，</w:t>
      </w:r>
      <w:r w:rsidRPr="005E7CB7">
        <w:rPr>
          <w:rFonts w:hint="eastAsia"/>
          <w:color w:val="000000" w:themeColor="text1"/>
          <w:szCs w:val="24"/>
          <w:lang w:eastAsia="zh-HK"/>
        </w:rPr>
        <w:t>研訂增刪公務統計報表程式，提升運用統計資訊支援決策效益</w:t>
      </w:r>
      <w:r w:rsidRPr="005E7CB7">
        <w:rPr>
          <w:rFonts w:hint="eastAsia"/>
          <w:color w:val="000000" w:themeColor="text1"/>
          <w:szCs w:val="24"/>
        </w:rPr>
        <w:t>。</w:t>
      </w:r>
    </w:p>
    <w:p w:rsidR="00D75877" w:rsidRPr="005E7CB7" w:rsidRDefault="00D75877" w:rsidP="00585958">
      <w:pPr>
        <w:pStyle w:val="a3"/>
        <w:numPr>
          <w:ilvl w:val="0"/>
          <w:numId w:val="27"/>
        </w:numPr>
        <w:ind w:leftChars="0" w:left="1276" w:hanging="283"/>
        <w:rPr>
          <w:color w:val="000000" w:themeColor="text1"/>
          <w:szCs w:val="24"/>
        </w:rPr>
      </w:pPr>
      <w:r w:rsidRPr="005E7CB7">
        <w:rPr>
          <w:color w:val="000000" w:themeColor="text1"/>
        </w:rPr>
        <w:t>落實內部控制</w:t>
      </w:r>
      <w:r w:rsidRPr="005E7CB7">
        <w:rPr>
          <w:rFonts w:hint="eastAsia"/>
          <w:color w:val="000000" w:themeColor="text1"/>
          <w:lang w:eastAsia="zh-HK"/>
        </w:rPr>
        <w:t>實地查核作業</w:t>
      </w:r>
      <w:r w:rsidRPr="005E7CB7">
        <w:rPr>
          <w:rFonts w:hint="eastAsia"/>
          <w:color w:val="000000" w:themeColor="text1"/>
        </w:rPr>
        <w:t>，</w:t>
      </w:r>
      <w:r w:rsidRPr="005E7CB7">
        <w:rPr>
          <w:color w:val="000000" w:themeColor="text1"/>
        </w:rPr>
        <w:t>以維制度</w:t>
      </w:r>
      <w:r w:rsidRPr="005E7CB7">
        <w:rPr>
          <w:rFonts w:hint="eastAsia"/>
          <w:color w:val="000000" w:themeColor="text1"/>
          <w:lang w:eastAsia="zh-HK"/>
        </w:rPr>
        <w:t>之有效性及遵循性</w:t>
      </w:r>
      <w:r w:rsidRPr="005E7CB7">
        <w:rPr>
          <w:rFonts w:hint="eastAsia"/>
          <w:color w:val="000000" w:themeColor="text1"/>
        </w:rPr>
        <w:t>。107</w:t>
      </w:r>
      <w:r w:rsidRPr="005E7CB7">
        <w:rPr>
          <w:rFonts w:hint="eastAsia"/>
          <w:color w:val="000000" w:themeColor="text1"/>
          <w:lang w:eastAsia="zh-HK"/>
        </w:rPr>
        <w:t>年度本局內部控制制度業已依查核結果</w:t>
      </w:r>
      <w:r w:rsidRPr="005E7CB7">
        <w:rPr>
          <w:rFonts w:hint="eastAsia"/>
          <w:color w:val="000000" w:themeColor="text1"/>
        </w:rPr>
        <w:t>，</w:t>
      </w:r>
      <w:r w:rsidRPr="005E7CB7">
        <w:rPr>
          <w:rFonts w:hint="eastAsia"/>
          <w:color w:val="000000" w:themeColor="text1"/>
          <w:lang w:eastAsia="zh-HK"/>
        </w:rPr>
        <w:t>於</w:t>
      </w:r>
      <w:r w:rsidRPr="005E7CB7">
        <w:rPr>
          <w:rFonts w:hint="eastAsia"/>
          <w:color w:val="000000" w:themeColor="text1"/>
        </w:rPr>
        <w:t>11</w:t>
      </w:r>
      <w:r w:rsidRPr="005E7CB7">
        <w:rPr>
          <w:rFonts w:hint="eastAsia"/>
          <w:color w:val="000000" w:themeColor="text1"/>
          <w:lang w:eastAsia="zh-HK"/>
        </w:rPr>
        <w:t>月</w:t>
      </w:r>
      <w:r w:rsidRPr="005E7CB7">
        <w:rPr>
          <w:rFonts w:hint="eastAsia"/>
          <w:color w:val="000000" w:themeColor="text1"/>
        </w:rPr>
        <w:t>23</w:t>
      </w:r>
      <w:r w:rsidRPr="005E7CB7">
        <w:rPr>
          <w:rFonts w:hint="eastAsia"/>
          <w:color w:val="000000" w:themeColor="text1"/>
          <w:lang w:eastAsia="zh-HK"/>
        </w:rPr>
        <w:t>日完成修訂作業</w:t>
      </w:r>
      <w:r w:rsidRPr="005E7CB7">
        <w:rPr>
          <w:rFonts w:hint="eastAsia"/>
          <w:color w:val="000000" w:themeColor="text1"/>
        </w:rPr>
        <w:t>。</w:t>
      </w:r>
    </w:p>
    <w:p w:rsidR="00D75877" w:rsidRPr="005E7CB7" w:rsidRDefault="00D75877" w:rsidP="00585958">
      <w:pPr>
        <w:pStyle w:val="a3"/>
        <w:numPr>
          <w:ilvl w:val="0"/>
          <w:numId w:val="27"/>
        </w:numPr>
        <w:ind w:leftChars="0" w:left="1276" w:hanging="283"/>
        <w:rPr>
          <w:color w:val="000000" w:themeColor="text1"/>
          <w:szCs w:val="24"/>
        </w:rPr>
      </w:pPr>
      <w:r w:rsidRPr="005E7CB7">
        <w:rPr>
          <w:rFonts w:hint="eastAsia"/>
          <w:color w:val="000000" w:themeColor="text1"/>
        </w:rPr>
        <w:t>協</w:t>
      </w:r>
      <w:r w:rsidRPr="005E7CB7">
        <w:rPr>
          <w:color w:val="000000" w:themeColor="text1"/>
        </w:rPr>
        <w:t>助彙</w:t>
      </w:r>
      <w:r w:rsidRPr="005E7CB7">
        <w:rPr>
          <w:rFonts w:hint="eastAsia"/>
          <w:color w:val="000000" w:themeColor="text1"/>
        </w:rPr>
        <w:t>整</w:t>
      </w:r>
      <w:r w:rsidRPr="005E7CB7">
        <w:rPr>
          <w:color w:val="000000" w:themeColor="text1"/>
        </w:rPr>
        <w:t>總預算案補充資料，俾</w:t>
      </w:r>
      <w:r w:rsidRPr="005E7CB7">
        <w:rPr>
          <w:rFonts w:hint="eastAsia"/>
          <w:color w:val="000000" w:themeColor="text1"/>
          <w:lang w:eastAsia="zh-HK"/>
        </w:rPr>
        <w:t>利預算</w:t>
      </w:r>
      <w:r w:rsidRPr="005E7CB7">
        <w:rPr>
          <w:color w:val="000000" w:themeColor="text1"/>
        </w:rPr>
        <w:t>審議</w:t>
      </w:r>
      <w:r w:rsidRPr="005E7CB7">
        <w:rPr>
          <w:rFonts w:hint="eastAsia"/>
          <w:color w:val="000000" w:themeColor="text1"/>
          <w:lang w:eastAsia="zh-HK"/>
        </w:rPr>
        <w:t>作業</w:t>
      </w:r>
      <w:r w:rsidRPr="005E7CB7">
        <w:rPr>
          <w:color w:val="000000" w:themeColor="text1"/>
        </w:rPr>
        <w:t>順利</w:t>
      </w:r>
      <w:r w:rsidRPr="005E7CB7">
        <w:rPr>
          <w:rFonts w:hint="eastAsia"/>
          <w:color w:val="000000" w:themeColor="text1"/>
        </w:rPr>
        <w:t>。</w:t>
      </w:r>
    </w:p>
    <w:p w:rsidR="006E5D79" w:rsidRPr="005E7CB7" w:rsidRDefault="00D75877" w:rsidP="00A90559">
      <w:pPr>
        <w:ind w:firstLineChars="200" w:firstLine="560"/>
        <w:rPr>
          <w:color w:val="000000" w:themeColor="text1"/>
          <w:szCs w:val="24"/>
        </w:rPr>
      </w:pPr>
      <w:r w:rsidRPr="005E7CB7">
        <w:rPr>
          <w:color w:val="000000" w:themeColor="text1"/>
          <w:szCs w:val="24"/>
        </w:rPr>
        <w:t xml:space="preserve"> </w:t>
      </w:r>
      <w:r w:rsidR="006E5D79" w:rsidRPr="005E7CB7">
        <w:rPr>
          <w:color w:val="000000" w:themeColor="text1"/>
          <w:szCs w:val="24"/>
        </w:rPr>
        <w:t>(3)</w:t>
      </w:r>
      <w:r w:rsidR="005B59AB" w:rsidRPr="005E7CB7">
        <w:rPr>
          <w:color w:val="000000" w:themeColor="text1"/>
          <w:szCs w:val="24"/>
        </w:rPr>
        <w:t>人事行政</w:t>
      </w:r>
    </w:p>
    <w:p w:rsidR="00460880" w:rsidRPr="005E7CB7" w:rsidRDefault="00D14226" w:rsidP="00D14226">
      <w:pPr>
        <w:pStyle w:val="a3"/>
        <w:numPr>
          <w:ilvl w:val="0"/>
          <w:numId w:val="11"/>
        </w:numPr>
        <w:ind w:leftChars="0"/>
        <w:rPr>
          <w:color w:val="000000" w:themeColor="text1"/>
        </w:rPr>
      </w:pPr>
      <w:r w:rsidRPr="005E7CB7">
        <w:rPr>
          <w:rFonts w:hint="eastAsia"/>
          <w:color w:val="000000" w:themeColor="text1"/>
        </w:rPr>
        <w:t>配合機關人力需求，適時</w:t>
      </w:r>
      <w:proofErr w:type="gramStart"/>
      <w:r w:rsidRPr="005E7CB7">
        <w:rPr>
          <w:rFonts w:hint="eastAsia"/>
          <w:color w:val="000000" w:themeColor="text1"/>
        </w:rPr>
        <w:t>甄</w:t>
      </w:r>
      <w:proofErr w:type="gramEnd"/>
      <w:r w:rsidRPr="005E7CB7">
        <w:rPr>
          <w:rFonts w:hint="eastAsia"/>
          <w:color w:val="000000" w:themeColor="text1"/>
        </w:rPr>
        <w:t>補人力，</w:t>
      </w:r>
      <w:proofErr w:type="gramStart"/>
      <w:r w:rsidRPr="005E7CB7">
        <w:rPr>
          <w:color w:val="000000" w:themeColor="text1"/>
        </w:rPr>
        <w:t>107</w:t>
      </w:r>
      <w:proofErr w:type="gramEnd"/>
      <w:r w:rsidRPr="005E7CB7">
        <w:rPr>
          <w:color w:val="000000" w:themeColor="text1"/>
        </w:rPr>
        <w:t>年度總計提報公務人員高普考試8人、地方特考2</w:t>
      </w:r>
      <w:r w:rsidR="009A2B3E">
        <w:rPr>
          <w:rFonts w:hint="eastAsia"/>
          <w:color w:val="000000" w:themeColor="text1"/>
        </w:rPr>
        <w:t>人</w:t>
      </w:r>
      <w:r w:rsidRPr="005E7CB7">
        <w:rPr>
          <w:color w:val="000000" w:themeColor="text1"/>
        </w:rPr>
        <w:t>、初等考試1人；又為拔</w:t>
      </w:r>
      <w:proofErr w:type="gramStart"/>
      <w:r w:rsidRPr="005E7CB7">
        <w:rPr>
          <w:color w:val="000000" w:themeColor="text1"/>
        </w:rPr>
        <w:t>擢</w:t>
      </w:r>
      <w:proofErr w:type="gramEnd"/>
      <w:r w:rsidRPr="005E7CB7">
        <w:rPr>
          <w:color w:val="000000" w:themeColor="text1"/>
        </w:rPr>
        <w:t>績優人員及適時補充相關專業人力，107年下半年度於職務出缺時，辦理內</w:t>
      </w:r>
      <w:proofErr w:type="gramStart"/>
      <w:r w:rsidRPr="005E7CB7">
        <w:rPr>
          <w:color w:val="000000" w:themeColor="text1"/>
        </w:rPr>
        <w:t>陞</w:t>
      </w:r>
      <w:proofErr w:type="gramEnd"/>
      <w:r w:rsidRPr="005E7CB7">
        <w:rPr>
          <w:color w:val="000000" w:themeColor="text1"/>
        </w:rPr>
        <w:t>1次、外補7次，落實用人唯</w:t>
      </w:r>
      <w:r w:rsidRPr="005E7CB7">
        <w:rPr>
          <w:color w:val="000000" w:themeColor="text1"/>
        </w:rPr>
        <w:lastRenderedPageBreak/>
        <w:t>才。</w:t>
      </w:r>
    </w:p>
    <w:p w:rsidR="00460880" w:rsidRPr="005E7CB7" w:rsidRDefault="00D14226" w:rsidP="00D14226">
      <w:pPr>
        <w:pStyle w:val="a3"/>
        <w:numPr>
          <w:ilvl w:val="0"/>
          <w:numId w:val="11"/>
        </w:numPr>
        <w:ind w:leftChars="0"/>
        <w:rPr>
          <w:color w:val="000000" w:themeColor="text1"/>
        </w:rPr>
      </w:pPr>
      <w:r w:rsidRPr="005E7CB7">
        <w:rPr>
          <w:rFonts w:hint="eastAsia"/>
          <w:color w:val="000000" w:themeColor="text1"/>
        </w:rPr>
        <w:t>因應機關業務調整，適時修正分層負責明細表，每年適時進行檢討修正以擴大授權之旨。</w:t>
      </w:r>
    </w:p>
    <w:p w:rsidR="000D31B8" w:rsidRPr="005E7CB7" w:rsidRDefault="00D14226" w:rsidP="00A90559">
      <w:pPr>
        <w:ind w:firstLineChars="200" w:firstLine="560"/>
        <w:rPr>
          <w:color w:val="000000" w:themeColor="text1"/>
          <w:szCs w:val="24"/>
        </w:rPr>
      </w:pPr>
      <w:r w:rsidRPr="005E7CB7">
        <w:rPr>
          <w:color w:val="000000" w:themeColor="text1"/>
          <w:szCs w:val="24"/>
        </w:rPr>
        <w:t xml:space="preserve"> </w:t>
      </w:r>
      <w:r w:rsidR="00460880" w:rsidRPr="005E7CB7">
        <w:rPr>
          <w:color w:val="000000" w:themeColor="text1"/>
          <w:szCs w:val="24"/>
        </w:rPr>
        <w:t>(4)</w:t>
      </w:r>
      <w:r w:rsidR="005B59AB" w:rsidRPr="005E7CB7">
        <w:rPr>
          <w:color w:val="000000" w:themeColor="text1"/>
          <w:szCs w:val="24"/>
        </w:rPr>
        <w:t>政風行政</w:t>
      </w:r>
    </w:p>
    <w:p w:rsidR="00460880" w:rsidRPr="005E7CB7" w:rsidRDefault="00460880" w:rsidP="009946C8">
      <w:pPr>
        <w:numPr>
          <w:ilvl w:val="0"/>
          <w:numId w:val="13"/>
        </w:numPr>
        <w:ind w:left="1276" w:hanging="283"/>
        <w:rPr>
          <w:color w:val="000000" w:themeColor="text1"/>
          <w:szCs w:val="28"/>
        </w:rPr>
      </w:pPr>
      <w:r w:rsidRPr="005E7CB7">
        <w:rPr>
          <w:rFonts w:hint="eastAsia"/>
          <w:color w:val="000000" w:themeColor="text1"/>
          <w:szCs w:val="28"/>
        </w:rPr>
        <w:t>防貪業務</w:t>
      </w:r>
    </w:p>
    <w:p w:rsidR="00460880" w:rsidRPr="005E7CB7" w:rsidRDefault="00460880" w:rsidP="009946C8">
      <w:pPr>
        <w:numPr>
          <w:ilvl w:val="0"/>
          <w:numId w:val="14"/>
        </w:numPr>
        <w:ind w:left="1560" w:hanging="284"/>
        <w:rPr>
          <w:color w:val="000000" w:themeColor="text1"/>
          <w:szCs w:val="28"/>
        </w:rPr>
      </w:pPr>
      <w:r w:rsidRPr="005E7CB7">
        <w:rPr>
          <w:rFonts w:ascii="Times New Roman" w:hAnsi="Times New Roman" w:cs="Times New Roman" w:hint="eastAsia"/>
          <w:color w:val="000000" w:themeColor="text1"/>
          <w:szCs w:val="28"/>
        </w:rPr>
        <w:t>辦理廉政業務反貪宣導作</w:t>
      </w:r>
      <w:r w:rsidRPr="005E7CB7">
        <w:rPr>
          <w:rFonts w:cs="Times New Roman" w:hint="eastAsia"/>
          <w:color w:val="000000" w:themeColor="text1"/>
          <w:szCs w:val="28"/>
        </w:rPr>
        <w:t>為(賡續利用局務會議、業務會報、員工電子公務信箱等方式宣導)。</w:t>
      </w:r>
    </w:p>
    <w:p w:rsidR="00460880" w:rsidRPr="005E7CB7" w:rsidRDefault="00460880" w:rsidP="009946C8">
      <w:pPr>
        <w:numPr>
          <w:ilvl w:val="0"/>
          <w:numId w:val="14"/>
        </w:numPr>
        <w:ind w:left="1560" w:hanging="284"/>
        <w:rPr>
          <w:color w:val="000000" w:themeColor="text1"/>
          <w:szCs w:val="28"/>
        </w:rPr>
      </w:pPr>
      <w:r w:rsidRPr="005E7CB7">
        <w:rPr>
          <w:rFonts w:hint="eastAsia"/>
          <w:color w:val="000000" w:themeColor="text1"/>
          <w:szCs w:val="28"/>
        </w:rPr>
        <w:t>辦理本局廉政倫理事件登錄</w:t>
      </w:r>
      <w:r w:rsidR="005C5AF7" w:rsidRPr="005E7CB7">
        <w:rPr>
          <w:rFonts w:hint="eastAsia"/>
          <w:color w:val="000000" w:themeColor="text1"/>
          <w:szCs w:val="28"/>
        </w:rPr>
        <w:t>，總</w:t>
      </w:r>
      <w:r w:rsidRPr="005E7CB7">
        <w:rPr>
          <w:rFonts w:hint="eastAsia"/>
          <w:color w:val="000000" w:themeColor="text1"/>
          <w:szCs w:val="28"/>
        </w:rPr>
        <w:t>計受贈財物登錄</w:t>
      </w:r>
      <w:r w:rsidR="00B617D4" w:rsidRPr="005E7CB7">
        <w:rPr>
          <w:rFonts w:hint="eastAsia"/>
          <w:color w:val="000000" w:themeColor="text1"/>
          <w:szCs w:val="28"/>
        </w:rPr>
        <w:t>6</w:t>
      </w:r>
      <w:r w:rsidRPr="005E7CB7">
        <w:rPr>
          <w:rFonts w:hint="eastAsia"/>
          <w:color w:val="000000" w:themeColor="text1"/>
          <w:szCs w:val="28"/>
        </w:rPr>
        <w:t>件，依本府廉政倫理規範辦理簽報及登錄程序。</w:t>
      </w:r>
    </w:p>
    <w:p w:rsidR="00460880" w:rsidRPr="005E7CB7" w:rsidRDefault="00460880" w:rsidP="009946C8">
      <w:pPr>
        <w:numPr>
          <w:ilvl w:val="0"/>
          <w:numId w:val="14"/>
        </w:numPr>
        <w:ind w:left="1560" w:hanging="284"/>
        <w:rPr>
          <w:color w:val="000000" w:themeColor="text1"/>
          <w:szCs w:val="28"/>
        </w:rPr>
      </w:pPr>
      <w:r w:rsidRPr="005E7CB7">
        <w:rPr>
          <w:rFonts w:hint="eastAsia"/>
          <w:color w:val="000000" w:themeColor="text1"/>
          <w:szCs w:val="28"/>
        </w:rPr>
        <w:t xml:space="preserve">辦理本局公職人員財產申報相關業務(辦理財產申報人數7人，實質審查1人，前後年度比對1人)。 </w:t>
      </w:r>
    </w:p>
    <w:p w:rsidR="00460880" w:rsidRPr="005E7CB7" w:rsidRDefault="00460880" w:rsidP="009946C8">
      <w:pPr>
        <w:numPr>
          <w:ilvl w:val="0"/>
          <w:numId w:val="14"/>
        </w:numPr>
        <w:ind w:left="1560" w:hanging="284"/>
        <w:rPr>
          <w:color w:val="000000" w:themeColor="text1"/>
          <w:szCs w:val="28"/>
        </w:rPr>
      </w:pPr>
      <w:r w:rsidRPr="005E7CB7">
        <w:rPr>
          <w:rFonts w:hint="eastAsia"/>
          <w:color w:val="000000" w:themeColor="text1"/>
          <w:szCs w:val="28"/>
        </w:rPr>
        <w:t>採購案件監辦作業，實地監辦及書面監辦共計</w:t>
      </w:r>
      <w:r w:rsidR="007B08D2" w:rsidRPr="005E7CB7">
        <w:rPr>
          <w:rFonts w:hint="eastAsia"/>
          <w:color w:val="000000" w:themeColor="text1"/>
          <w:szCs w:val="28"/>
        </w:rPr>
        <w:t>1</w:t>
      </w:r>
      <w:r w:rsidR="00B617D4" w:rsidRPr="005E7CB7">
        <w:rPr>
          <w:rFonts w:hint="eastAsia"/>
          <w:color w:val="000000" w:themeColor="text1"/>
          <w:szCs w:val="28"/>
        </w:rPr>
        <w:t>34</w:t>
      </w:r>
      <w:r w:rsidRPr="005E7CB7">
        <w:rPr>
          <w:rFonts w:hint="eastAsia"/>
          <w:color w:val="000000" w:themeColor="text1"/>
          <w:szCs w:val="28"/>
        </w:rPr>
        <w:t>件，於會辦案件，適時將建議事項簽請採購單位參考。</w:t>
      </w:r>
    </w:p>
    <w:p w:rsidR="00460880" w:rsidRPr="005E7CB7" w:rsidRDefault="00460880" w:rsidP="009946C8">
      <w:pPr>
        <w:numPr>
          <w:ilvl w:val="0"/>
          <w:numId w:val="14"/>
        </w:numPr>
        <w:ind w:left="1560" w:hanging="284"/>
        <w:rPr>
          <w:color w:val="000000" w:themeColor="text1"/>
          <w:szCs w:val="28"/>
        </w:rPr>
      </w:pPr>
      <w:r w:rsidRPr="005E7CB7">
        <w:rPr>
          <w:rFonts w:hint="eastAsia"/>
          <w:color w:val="000000" w:themeColor="text1"/>
          <w:szCs w:val="28"/>
        </w:rPr>
        <w:t>於</w:t>
      </w:r>
      <w:r w:rsidR="00B617D4" w:rsidRPr="005E7CB7">
        <w:rPr>
          <w:rFonts w:hint="eastAsia"/>
          <w:color w:val="000000" w:themeColor="text1"/>
          <w:szCs w:val="28"/>
        </w:rPr>
        <w:t>中秋節等重大節慶商民餽贈或邀宴頻繁時機，宣達本府公務員廉政倫理規範及「行政院及所屬機關機構請託關說登錄查察作業要點」，俾使同仁遇有與職務具利害關係之個人、法人或團體所為之請託、餽贈或邀宴，應予拒絕外，並簽報首長及向政風室登錄，以維本局廉潔形象及優良公務文化。</w:t>
      </w:r>
    </w:p>
    <w:p w:rsidR="00460880" w:rsidRPr="005E7CB7" w:rsidRDefault="00460880" w:rsidP="009946C8">
      <w:pPr>
        <w:numPr>
          <w:ilvl w:val="0"/>
          <w:numId w:val="13"/>
        </w:numPr>
        <w:ind w:left="1276" w:hanging="283"/>
        <w:rPr>
          <w:color w:val="000000" w:themeColor="text1"/>
          <w:szCs w:val="28"/>
        </w:rPr>
      </w:pPr>
      <w:r w:rsidRPr="005E7CB7">
        <w:rPr>
          <w:rFonts w:hint="eastAsia"/>
          <w:color w:val="000000" w:themeColor="text1"/>
          <w:szCs w:val="28"/>
        </w:rPr>
        <w:t>肅貪業務</w:t>
      </w:r>
    </w:p>
    <w:p w:rsidR="00460880" w:rsidRPr="005E7CB7" w:rsidRDefault="005C5AF7" w:rsidP="005C5AF7">
      <w:pPr>
        <w:ind w:left="1276"/>
        <w:rPr>
          <w:rFonts w:ascii="Times New Roman" w:hAnsi="Times New Roman" w:cs="Times New Roman"/>
          <w:color w:val="000000" w:themeColor="text1"/>
          <w:szCs w:val="28"/>
        </w:rPr>
      </w:pPr>
      <w:r w:rsidRPr="005E7CB7">
        <w:rPr>
          <w:rFonts w:hint="eastAsia"/>
          <w:color w:val="000000" w:themeColor="text1"/>
          <w:szCs w:val="28"/>
        </w:rPr>
        <w:t xml:space="preserve">    </w:t>
      </w:r>
      <w:r w:rsidR="00B617D4" w:rsidRPr="005E7CB7">
        <w:rPr>
          <w:rFonts w:hint="eastAsia"/>
          <w:color w:val="000000" w:themeColor="text1"/>
          <w:szCs w:val="28"/>
        </w:rPr>
        <w:t>受理民眾檢舉或上級機關交查，計</w:t>
      </w:r>
      <w:r w:rsidR="00B617D4" w:rsidRPr="005E7CB7">
        <w:rPr>
          <w:color w:val="000000" w:themeColor="text1"/>
          <w:szCs w:val="28"/>
        </w:rPr>
        <w:t>3案；檢舉案件依調查結果，澄清結案3件</w:t>
      </w:r>
      <w:r w:rsidR="00460880" w:rsidRPr="005E7CB7">
        <w:rPr>
          <w:rFonts w:hint="eastAsia"/>
          <w:color w:val="000000" w:themeColor="text1"/>
          <w:szCs w:val="28"/>
        </w:rPr>
        <w:t>。</w:t>
      </w:r>
    </w:p>
    <w:p w:rsidR="00460880" w:rsidRPr="005E7CB7" w:rsidRDefault="00460880" w:rsidP="009946C8">
      <w:pPr>
        <w:numPr>
          <w:ilvl w:val="0"/>
          <w:numId w:val="13"/>
        </w:numPr>
        <w:ind w:left="1276" w:hanging="283"/>
        <w:rPr>
          <w:color w:val="000000" w:themeColor="text1"/>
          <w:szCs w:val="28"/>
        </w:rPr>
      </w:pPr>
      <w:r w:rsidRPr="005E7CB7">
        <w:rPr>
          <w:rFonts w:hint="eastAsia"/>
          <w:color w:val="000000" w:themeColor="text1"/>
          <w:szCs w:val="28"/>
        </w:rPr>
        <w:t>維護業務</w:t>
      </w:r>
    </w:p>
    <w:p w:rsidR="00A90559" w:rsidRPr="005E7CB7" w:rsidRDefault="00B617D4" w:rsidP="00A77BF4">
      <w:pPr>
        <w:ind w:leftChars="455" w:left="1274" w:firstLineChars="203" w:firstLine="568"/>
        <w:rPr>
          <w:color w:val="000000" w:themeColor="text1"/>
          <w:szCs w:val="24"/>
        </w:rPr>
      </w:pPr>
      <w:r w:rsidRPr="005E7CB7">
        <w:rPr>
          <w:color w:val="000000" w:themeColor="text1"/>
          <w:szCs w:val="28"/>
        </w:rPr>
        <w:t>10月實施本局十月慶典專案維護措施，執行項目包含資訊內部稽核、公務機密維護及機關安全維護檢查等相關事宜。</w:t>
      </w:r>
      <w:r w:rsidR="00A77BF4" w:rsidRPr="005E7CB7">
        <w:rPr>
          <w:color w:val="000000" w:themeColor="text1"/>
          <w:szCs w:val="24"/>
        </w:rPr>
        <w:br w:type="page"/>
      </w:r>
    </w:p>
    <w:p w:rsidR="002A7755" w:rsidRPr="005E7CB7" w:rsidRDefault="002A7755" w:rsidP="00077756">
      <w:pPr>
        <w:pStyle w:val="1"/>
        <w:rPr>
          <w:color w:val="000000" w:themeColor="text1"/>
          <w:szCs w:val="32"/>
        </w:rPr>
      </w:pPr>
      <w:bookmarkStart w:id="47" w:name="_Toc516559441"/>
      <w:r w:rsidRPr="005E7CB7">
        <w:rPr>
          <w:color w:val="000000" w:themeColor="text1"/>
          <w:szCs w:val="32"/>
        </w:rPr>
        <w:lastRenderedPageBreak/>
        <w:t>(二)10</w:t>
      </w:r>
      <w:r w:rsidR="00491E9C" w:rsidRPr="005E7CB7">
        <w:rPr>
          <w:rFonts w:hint="eastAsia"/>
          <w:color w:val="000000" w:themeColor="text1"/>
          <w:szCs w:val="32"/>
        </w:rPr>
        <w:t>8</w:t>
      </w:r>
      <w:r w:rsidRPr="005E7CB7">
        <w:rPr>
          <w:color w:val="000000" w:themeColor="text1"/>
          <w:szCs w:val="32"/>
        </w:rPr>
        <w:t>年</w:t>
      </w:r>
      <w:r w:rsidR="00491E9C" w:rsidRPr="005E7CB7">
        <w:rPr>
          <w:rFonts w:hint="eastAsia"/>
          <w:color w:val="000000" w:themeColor="text1"/>
          <w:szCs w:val="32"/>
        </w:rPr>
        <w:t>上</w:t>
      </w:r>
      <w:r w:rsidRPr="005E7CB7">
        <w:rPr>
          <w:color w:val="000000" w:themeColor="text1"/>
          <w:szCs w:val="32"/>
        </w:rPr>
        <w:t>半年工作重點</w:t>
      </w:r>
      <w:bookmarkEnd w:id="47"/>
      <w:r w:rsidRPr="005E7CB7">
        <w:rPr>
          <w:color w:val="000000" w:themeColor="text1"/>
          <w:szCs w:val="32"/>
        </w:rPr>
        <w:tab/>
      </w:r>
    </w:p>
    <w:p w:rsidR="00460880" w:rsidRPr="005E7CB7" w:rsidRDefault="00460880" w:rsidP="00A90559">
      <w:pPr>
        <w:ind w:firstLineChars="100" w:firstLine="280"/>
        <w:rPr>
          <w:color w:val="000000" w:themeColor="text1"/>
          <w:szCs w:val="24"/>
          <w:shd w:val="pct15" w:color="auto" w:fill="FFFFFF"/>
        </w:rPr>
      </w:pPr>
      <w:r w:rsidRPr="005E7CB7">
        <w:rPr>
          <w:rFonts w:hint="eastAsia"/>
          <w:color w:val="000000" w:themeColor="text1"/>
          <w:szCs w:val="24"/>
        </w:rPr>
        <w:t>1.</w:t>
      </w:r>
      <w:r w:rsidR="005B59AB" w:rsidRPr="005E7CB7">
        <w:rPr>
          <w:rFonts w:hint="eastAsia"/>
          <w:color w:val="000000" w:themeColor="text1"/>
          <w:szCs w:val="24"/>
        </w:rPr>
        <w:t>建構及推動</w:t>
      </w:r>
      <w:r w:rsidRPr="005E7CB7">
        <w:rPr>
          <w:rFonts w:hint="eastAsia"/>
          <w:color w:val="000000" w:themeColor="text1"/>
          <w:szCs w:val="24"/>
        </w:rPr>
        <w:t>政策計畫指標</w:t>
      </w:r>
    </w:p>
    <w:p w:rsidR="00460880" w:rsidRPr="005E7CB7" w:rsidRDefault="009E5AD9" w:rsidP="009E5AD9">
      <w:pPr>
        <w:pStyle w:val="a3"/>
        <w:numPr>
          <w:ilvl w:val="0"/>
          <w:numId w:val="21"/>
        </w:numPr>
        <w:ind w:leftChars="0"/>
        <w:rPr>
          <w:color w:val="000000" w:themeColor="text1"/>
        </w:rPr>
      </w:pPr>
      <w:r w:rsidRPr="005E7CB7">
        <w:rPr>
          <w:rFonts w:hint="eastAsia"/>
          <w:color w:val="000000" w:themeColor="text1"/>
        </w:rPr>
        <w:t>賡續推動本局策略地圖及平衡計分卡相關作業，配合府級政策滾動式修正府級與局級之策略地圖及平衡計分卡。</w:t>
      </w:r>
    </w:p>
    <w:p w:rsidR="00460880" w:rsidRPr="005E7CB7" w:rsidRDefault="00460880" w:rsidP="009946C8">
      <w:pPr>
        <w:pStyle w:val="a3"/>
        <w:numPr>
          <w:ilvl w:val="0"/>
          <w:numId w:val="21"/>
        </w:numPr>
        <w:ind w:leftChars="0"/>
        <w:rPr>
          <w:color w:val="000000" w:themeColor="text1"/>
          <w:szCs w:val="24"/>
        </w:rPr>
      </w:pPr>
      <w:r w:rsidRPr="005E7CB7">
        <w:rPr>
          <w:rFonts w:hint="eastAsia"/>
          <w:color w:val="000000" w:themeColor="text1"/>
          <w:szCs w:val="24"/>
        </w:rPr>
        <w:t>持續配合及落實研考一條鞭管考業務，確保施政效能。</w:t>
      </w:r>
    </w:p>
    <w:p w:rsidR="00460880" w:rsidRPr="005E7CB7" w:rsidRDefault="007F7C27" w:rsidP="009946C8">
      <w:pPr>
        <w:pStyle w:val="a3"/>
        <w:numPr>
          <w:ilvl w:val="0"/>
          <w:numId w:val="21"/>
        </w:numPr>
        <w:ind w:leftChars="0"/>
        <w:rPr>
          <w:color w:val="000000" w:themeColor="text1"/>
          <w:szCs w:val="24"/>
        </w:rPr>
      </w:pPr>
      <w:r w:rsidRPr="005E7CB7">
        <w:rPr>
          <w:rFonts w:hint="eastAsia"/>
          <w:color w:val="000000" w:themeColor="text1"/>
          <w:szCs w:val="24"/>
        </w:rPr>
        <w:t>積極參與推動府級政策，如資訊易讀、</w:t>
      </w:r>
      <w:r w:rsidR="00460880" w:rsidRPr="005E7CB7">
        <w:rPr>
          <w:rFonts w:hint="eastAsia"/>
          <w:color w:val="000000" w:themeColor="text1"/>
          <w:szCs w:val="24"/>
        </w:rPr>
        <w:t>關懷協調小組、</w:t>
      </w:r>
      <w:r w:rsidRPr="005E7CB7">
        <w:rPr>
          <w:rFonts w:hint="eastAsia"/>
          <w:color w:val="000000" w:themeColor="text1"/>
          <w:szCs w:val="24"/>
        </w:rPr>
        <w:t>精準投遞、</w:t>
      </w:r>
      <w:r w:rsidR="00460880" w:rsidRPr="005E7CB7">
        <w:rPr>
          <w:rFonts w:hint="eastAsia"/>
          <w:color w:val="000000" w:themeColor="text1"/>
          <w:szCs w:val="24"/>
        </w:rPr>
        <w:t>知識管理等，提升市政服務品質。</w:t>
      </w:r>
    </w:p>
    <w:p w:rsidR="00460880" w:rsidRPr="005E7CB7" w:rsidRDefault="00460880" w:rsidP="00460880">
      <w:pPr>
        <w:rPr>
          <w:color w:val="000000" w:themeColor="text1"/>
          <w:szCs w:val="24"/>
        </w:rPr>
      </w:pPr>
      <w:r w:rsidRPr="005E7CB7">
        <w:rPr>
          <w:rFonts w:hint="eastAsia"/>
          <w:color w:val="000000" w:themeColor="text1"/>
          <w:szCs w:val="24"/>
        </w:rPr>
        <w:t xml:space="preserve">  2.</w:t>
      </w:r>
      <w:r w:rsidR="005B59AB" w:rsidRPr="005E7CB7">
        <w:rPr>
          <w:rFonts w:hint="eastAsia"/>
          <w:color w:val="000000" w:themeColor="text1"/>
          <w:szCs w:val="24"/>
        </w:rPr>
        <w:t>落實</w:t>
      </w:r>
      <w:r w:rsidR="00617F93" w:rsidRPr="005E7CB7">
        <w:rPr>
          <w:rFonts w:hint="eastAsia"/>
          <w:color w:val="000000" w:themeColor="text1"/>
          <w:szCs w:val="24"/>
        </w:rPr>
        <w:t>性別法制</w:t>
      </w:r>
      <w:r w:rsidRPr="005E7CB7">
        <w:rPr>
          <w:rFonts w:hint="eastAsia"/>
          <w:color w:val="000000" w:themeColor="text1"/>
          <w:szCs w:val="24"/>
        </w:rPr>
        <w:t>資訊業務</w:t>
      </w:r>
    </w:p>
    <w:p w:rsidR="00460880" w:rsidRPr="005E7CB7" w:rsidRDefault="00460880" w:rsidP="009946C8">
      <w:pPr>
        <w:pStyle w:val="a3"/>
        <w:numPr>
          <w:ilvl w:val="0"/>
          <w:numId w:val="22"/>
        </w:numPr>
        <w:ind w:leftChars="0" w:left="993" w:hanging="426"/>
        <w:rPr>
          <w:color w:val="000000" w:themeColor="text1"/>
          <w:szCs w:val="24"/>
        </w:rPr>
      </w:pPr>
      <w:r w:rsidRPr="005E7CB7">
        <w:rPr>
          <w:rFonts w:hint="eastAsia"/>
          <w:color w:val="000000" w:themeColor="text1"/>
          <w:szCs w:val="24"/>
        </w:rPr>
        <w:t>推動性別平等業務</w:t>
      </w:r>
    </w:p>
    <w:p w:rsidR="00460880" w:rsidRPr="005E7CB7" w:rsidRDefault="00624520" w:rsidP="00460880">
      <w:pPr>
        <w:pStyle w:val="a3"/>
        <w:ind w:leftChars="0" w:left="993" w:firstLineChars="200" w:firstLine="560"/>
        <w:rPr>
          <w:color w:val="000000" w:themeColor="text1"/>
          <w:szCs w:val="24"/>
        </w:rPr>
      </w:pPr>
      <w:r w:rsidRPr="005E7CB7">
        <w:rPr>
          <w:rFonts w:hint="eastAsia"/>
          <w:color w:val="000000" w:themeColor="text1"/>
          <w:szCs w:val="24"/>
        </w:rPr>
        <w:t>配合本府政策推動本局性別平等業務，依本府函頒總計畫，修訂本局年度計畫，並持續依計畫推動及執行相關政策與目標。</w:t>
      </w:r>
    </w:p>
    <w:p w:rsidR="00460880" w:rsidRPr="005E7CB7" w:rsidRDefault="005B59AB" w:rsidP="009946C8">
      <w:pPr>
        <w:pStyle w:val="a3"/>
        <w:numPr>
          <w:ilvl w:val="0"/>
          <w:numId w:val="22"/>
        </w:numPr>
        <w:ind w:leftChars="0" w:left="993" w:hanging="426"/>
        <w:rPr>
          <w:color w:val="000000" w:themeColor="text1"/>
          <w:szCs w:val="24"/>
        </w:rPr>
      </w:pPr>
      <w:r w:rsidRPr="005E7CB7">
        <w:rPr>
          <w:rFonts w:hint="eastAsia"/>
          <w:color w:val="000000" w:themeColor="text1"/>
          <w:szCs w:val="24"/>
        </w:rPr>
        <w:t>辦理</w:t>
      </w:r>
      <w:r w:rsidR="00460880" w:rsidRPr="005E7CB7">
        <w:rPr>
          <w:rFonts w:hint="eastAsia"/>
          <w:color w:val="000000" w:themeColor="text1"/>
          <w:szCs w:val="24"/>
        </w:rPr>
        <w:t>法規制度相關作業</w:t>
      </w:r>
    </w:p>
    <w:p w:rsidR="00460880" w:rsidRPr="005E7CB7" w:rsidRDefault="00964A0B" w:rsidP="00964A0B">
      <w:pPr>
        <w:pStyle w:val="a3"/>
        <w:numPr>
          <w:ilvl w:val="0"/>
          <w:numId w:val="28"/>
        </w:numPr>
        <w:ind w:leftChars="0" w:left="1276" w:hanging="283"/>
        <w:rPr>
          <w:color w:val="000000" w:themeColor="text1"/>
          <w:szCs w:val="24"/>
        </w:rPr>
      </w:pPr>
      <w:r w:rsidRPr="005E7CB7">
        <w:rPr>
          <w:color w:val="000000" w:themeColor="text1"/>
          <w:szCs w:val="24"/>
        </w:rPr>
        <w:t>針對權管法規進行滾動式修正</w:t>
      </w:r>
      <w:r w:rsidR="00624520" w:rsidRPr="005E7CB7">
        <w:rPr>
          <w:rFonts w:hint="eastAsia"/>
          <w:color w:val="000000" w:themeColor="text1"/>
          <w:szCs w:val="24"/>
        </w:rPr>
        <w:t>。</w:t>
      </w:r>
    </w:p>
    <w:p w:rsidR="00964A0B" w:rsidRPr="005E7CB7" w:rsidRDefault="00964A0B" w:rsidP="00964A0B">
      <w:pPr>
        <w:pStyle w:val="a3"/>
        <w:numPr>
          <w:ilvl w:val="0"/>
          <w:numId w:val="28"/>
        </w:numPr>
        <w:ind w:leftChars="0" w:left="1276" w:hanging="283"/>
        <w:rPr>
          <w:color w:val="000000" w:themeColor="text1"/>
          <w:szCs w:val="24"/>
        </w:rPr>
      </w:pPr>
      <w:r w:rsidRPr="005E7CB7">
        <w:rPr>
          <w:rFonts w:hint="eastAsia"/>
          <w:color w:val="000000" w:themeColor="text1"/>
          <w:szCs w:val="24"/>
        </w:rPr>
        <w:t>檢視各場館委外管理契約適當性。</w:t>
      </w:r>
    </w:p>
    <w:p w:rsidR="00964A0B" w:rsidRPr="005E7CB7" w:rsidRDefault="00964A0B" w:rsidP="00964A0B">
      <w:pPr>
        <w:pStyle w:val="a3"/>
        <w:numPr>
          <w:ilvl w:val="0"/>
          <w:numId w:val="28"/>
        </w:numPr>
        <w:ind w:leftChars="0" w:left="1276" w:hanging="283"/>
        <w:rPr>
          <w:color w:val="000000" w:themeColor="text1"/>
          <w:szCs w:val="24"/>
        </w:rPr>
      </w:pPr>
      <w:r w:rsidRPr="005E7CB7">
        <w:rPr>
          <w:rFonts w:hint="eastAsia"/>
          <w:color w:val="000000" w:themeColor="text1"/>
          <w:szCs w:val="24"/>
        </w:rPr>
        <w:t>配合法務部辦理「兩公約人權教育訓練暨及成效評核實施計畫」，檢視有無自行擬定教育訓練教材之需求。</w:t>
      </w:r>
    </w:p>
    <w:p w:rsidR="00460880" w:rsidRPr="005E7CB7" w:rsidRDefault="00460880" w:rsidP="009946C8">
      <w:pPr>
        <w:numPr>
          <w:ilvl w:val="0"/>
          <w:numId w:val="28"/>
        </w:numPr>
        <w:ind w:left="1276" w:hanging="283"/>
        <w:rPr>
          <w:color w:val="000000" w:themeColor="text1"/>
          <w:szCs w:val="24"/>
        </w:rPr>
      </w:pPr>
      <w:r w:rsidRPr="005E7CB7">
        <w:rPr>
          <w:rFonts w:hint="eastAsia"/>
          <w:color w:val="000000" w:themeColor="text1"/>
          <w:szCs w:val="24"/>
        </w:rPr>
        <w:t>持續配合本府減訟止訟關懷小組交辦事項。</w:t>
      </w:r>
    </w:p>
    <w:p w:rsidR="00460880" w:rsidRPr="005E7CB7" w:rsidRDefault="005B59AB" w:rsidP="009946C8">
      <w:pPr>
        <w:pStyle w:val="a3"/>
        <w:numPr>
          <w:ilvl w:val="0"/>
          <w:numId w:val="22"/>
        </w:numPr>
        <w:ind w:leftChars="0" w:left="993" w:hanging="426"/>
        <w:rPr>
          <w:color w:val="000000" w:themeColor="text1"/>
          <w:szCs w:val="28"/>
        </w:rPr>
      </w:pPr>
      <w:r w:rsidRPr="005E7CB7">
        <w:rPr>
          <w:rFonts w:hint="eastAsia"/>
          <w:color w:val="000000" w:themeColor="text1"/>
          <w:szCs w:val="28"/>
        </w:rPr>
        <w:t>辦理</w:t>
      </w:r>
      <w:r w:rsidR="00460880" w:rsidRPr="005E7CB7">
        <w:rPr>
          <w:rFonts w:hint="eastAsia"/>
          <w:color w:val="000000" w:themeColor="text1"/>
          <w:szCs w:val="28"/>
        </w:rPr>
        <w:t>資訊電子相關作業</w:t>
      </w:r>
    </w:p>
    <w:p w:rsidR="005B59AB" w:rsidRPr="005E7CB7" w:rsidRDefault="00964A0B" w:rsidP="00624520">
      <w:pPr>
        <w:ind w:leftChars="353" w:left="988" w:firstLine="570"/>
        <w:rPr>
          <w:color w:val="000000" w:themeColor="text1"/>
          <w:szCs w:val="28"/>
        </w:rPr>
      </w:pPr>
      <w:r w:rsidRPr="005E7CB7">
        <w:rPr>
          <w:rFonts w:hint="eastAsia"/>
          <w:color w:val="000000" w:themeColor="text1"/>
          <w:szCs w:val="28"/>
        </w:rPr>
        <w:t>配合市府小</w:t>
      </w:r>
      <w:r w:rsidRPr="005E7CB7">
        <w:rPr>
          <w:color w:val="000000" w:themeColor="text1"/>
          <w:szCs w:val="28"/>
        </w:rPr>
        <w:t>e化政策，導入無紙會議系統、雲端檔案櫃與線上填報系統等服務，方便同仁隨時隨地依權限存取相關資料，並可減少紙本會辦流程及資料彙整時間，達到減紙及省時之功效</w:t>
      </w:r>
      <w:r w:rsidR="00624520" w:rsidRPr="005E7CB7">
        <w:rPr>
          <w:color w:val="000000" w:themeColor="text1"/>
          <w:szCs w:val="28"/>
        </w:rPr>
        <w:t>。</w:t>
      </w:r>
    </w:p>
    <w:p w:rsidR="00A90559" w:rsidRPr="005E7CB7" w:rsidRDefault="000D31B8" w:rsidP="00A90559">
      <w:pPr>
        <w:ind w:firstLineChars="100" w:firstLine="280"/>
        <w:rPr>
          <w:bCs/>
          <w:color w:val="000000" w:themeColor="text1"/>
          <w:szCs w:val="28"/>
        </w:rPr>
      </w:pPr>
      <w:r w:rsidRPr="005E7CB7">
        <w:rPr>
          <w:rFonts w:hint="eastAsia"/>
          <w:bCs/>
          <w:color w:val="000000" w:themeColor="text1"/>
          <w:szCs w:val="28"/>
        </w:rPr>
        <w:t>3.</w:t>
      </w:r>
      <w:r w:rsidR="005B59AB" w:rsidRPr="005E7CB7">
        <w:rPr>
          <w:rFonts w:hint="eastAsia"/>
          <w:bCs/>
          <w:color w:val="000000" w:themeColor="text1"/>
          <w:szCs w:val="28"/>
        </w:rPr>
        <w:t>執行</w:t>
      </w:r>
      <w:r w:rsidRPr="005E7CB7">
        <w:rPr>
          <w:rFonts w:hint="eastAsia"/>
          <w:bCs/>
          <w:color w:val="000000" w:themeColor="text1"/>
          <w:szCs w:val="28"/>
        </w:rPr>
        <w:t>行政支援業務</w:t>
      </w:r>
    </w:p>
    <w:p w:rsidR="005E1FEF" w:rsidRPr="005E7CB7" w:rsidRDefault="005E1FEF" w:rsidP="005E1FEF">
      <w:pPr>
        <w:ind w:firstLineChars="200" w:firstLine="560"/>
        <w:rPr>
          <w:color w:val="000000" w:themeColor="text1"/>
          <w:szCs w:val="28"/>
        </w:rPr>
      </w:pPr>
      <w:r w:rsidRPr="005E7CB7">
        <w:rPr>
          <w:color w:val="000000" w:themeColor="text1"/>
          <w:szCs w:val="28"/>
        </w:rPr>
        <w:t>(1)</w:t>
      </w:r>
      <w:r w:rsidR="005B59AB" w:rsidRPr="005E7CB7">
        <w:rPr>
          <w:color w:val="000000" w:themeColor="text1"/>
          <w:szCs w:val="28"/>
        </w:rPr>
        <w:t>綜合行政</w:t>
      </w:r>
    </w:p>
    <w:p w:rsidR="005E1FEF" w:rsidRPr="005E7CB7" w:rsidRDefault="00491E9C" w:rsidP="005E1FEF">
      <w:pPr>
        <w:ind w:leftChars="354" w:left="991" w:firstLineChars="202" w:firstLine="566"/>
        <w:rPr>
          <w:bCs/>
          <w:color w:val="000000" w:themeColor="text1"/>
          <w:szCs w:val="28"/>
        </w:rPr>
      </w:pPr>
      <w:r w:rsidRPr="005E7CB7">
        <w:rPr>
          <w:rFonts w:hint="eastAsia"/>
          <w:bCs/>
          <w:color w:val="000000" w:themeColor="text1"/>
          <w:szCs w:val="28"/>
        </w:rPr>
        <w:t>持續檢視強化標準作業程序及內控制度，落實推動公文</w:t>
      </w:r>
      <w:r w:rsidRPr="005E7CB7">
        <w:rPr>
          <w:rFonts w:hint="eastAsia"/>
          <w:bCs/>
          <w:color w:val="000000" w:themeColor="text1"/>
          <w:szCs w:val="28"/>
        </w:rPr>
        <w:lastRenderedPageBreak/>
        <w:t>減量及節能減紙，提升本局採購、出納、財產、文書及庶務作業執行效率。</w:t>
      </w:r>
    </w:p>
    <w:p w:rsidR="000D31B8" w:rsidRPr="005E7CB7" w:rsidRDefault="000D31B8" w:rsidP="00A90559">
      <w:pPr>
        <w:ind w:firstLineChars="200" w:firstLine="560"/>
        <w:rPr>
          <w:bCs/>
          <w:color w:val="000000" w:themeColor="text1"/>
          <w:szCs w:val="28"/>
        </w:rPr>
      </w:pPr>
      <w:r w:rsidRPr="005E7CB7">
        <w:rPr>
          <w:rFonts w:hint="eastAsia"/>
          <w:color w:val="000000" w:themeColor="text1"/>
          <w:szCs w:val="28"/>
        </w:rPr>
        <w:t>(2)</w:t>
      </w:r>
      <w:r w:rsidR="005B59AB" w:rsidRPr="005E7CB7">
        <w:rPr>
          <w:rFonts w:hint="eastAsia"/>
          <w:color w:val="000000" w:themeColor="text1"/>
          <w:szCs w:val="28"/>
        </w:rPr>
        <w:t>會計行政</w:t>
      </w:r>
    </w:p>
    <w:p w:rsidR="00D75877" w:rsidRPr="005E7CB7" w:rsidRDefault="00D75877" w:rsidP="00D75877">
      <w:pPr>
        <w:pStyle w:val="a3"/>
        <w:numPr>
          <w:ilvl w:val="0"/>
          <w:numId w:val="1"/>
        </w:numPr>
        <w:ind w:leftChars="0" w:left="1276" w:hanging="283"/>
        <w:rPr>
          <w:color w:val="000000" w:themeColor="text1"/>
          <w:szCs w:val="24"/>
        </w:rPr>
      </w:pPr>
      <w:r w:rsidRPr="005E7CB7">
        <w:rPr>
          <w:rFonts w:hint="eastAsia"/>
          <w:color w:val="000000" w:themeColor="text1"/>
          <w:szCs w:val="24"/>
        </w:rPr>
        <w:t>彙編</w:t>
      </w:r>
      <w:r w:rsidRPr="005E7CB7">
        <w:rPr>
          <w:color w:val="000000" w:themeColor="text1"/>
          <w:szCs w:val="24"/>
        </w:rPr>
        <w:t>107年度單位決算書，歲入預算編列3億56萬8,735元，決算實收數3億5,987萬8,116元，實際執行率119.73%；歲出預算編列13億6,619萬2,220元，決算實支數10億3,773萬8,430元，保留數1,850萬2,288元，節餘數3億995萬1,502元，預算達成率98.65%。</w:t>
      </w:r>
    </w:p>
    <w:p w:rsidR="000D31B8" w:rsidRPr="005E7CB7" w:rsidRDefault="00D75877" w:rsidP="00D75877">
      <w:pPr>
        <w:pStyle w:val="a3"/>
        <w:numPr>
          <w:ilvl w:val="0"/>
          <w:numId w:val="1"/>
        </w:numPr>
        <w:ind w:leftChars="0" w:left="1276" w:hanging="283"/>
        <w:rPr>
          <w:color w:val="000000" w:themeColor="text1"/>
          <w:szCs w:val="24"/>
        </w:rPr>
      </w:pPr>
      <w:r w:rsidRPr="005E7CB7">
        <w:rPr>
          <w:rFonts w:hint="eastAsia"/>
          <w:color w:val="000000" w:themeColor="text1"/>
          <w:szCs w:val="24"/>
        </w:rPr>
        <w:t>依本局策略地圖施政計畫初估收支情形，彙編</w:t>
      </w:r>
      <w:r w:rsidR="00A45390">
        <w:rPr>
          <w:color w:val="000000" w:themeColor="text1"/>
          <w:szCs w:val="24"/>
        </w:rPr>
        <w:t>10</w:t>
      </w:r>
      <w:r w:rsidR="00A45390">
        <w:rPr>
          <w:rFonts w:hint="eastAsia"/>
          <w:color w:val="000000" w:themeColor="text1"/>
          <w:szCs w:val="24"/>
        </w:rPr>
        <w:t>9</w:t>
      </w:r>
      <w:r w:rsidRPr="005E7CB7">
        <w:rPr>
          <w:color w:val="000000" w:themeColor="text1"/>
          <w:szCs w:val="24"/>
        </w:rPr>
        <w:t>年度概算，以達妥善運用整體資源，加強財務管理效能之目標。</w:t>
      </w:r>
    </w:p>
    <w:p w:rsidR="000D31B8" w:rsidRPr="005E7CB7" w:rsidRDefault="00D75877" w:rsidP="00D75877">
      <w:pPr>
        <w:pStyle w:val="a3"/>
        <w:numPr>
          <w:ilvl w:val="0"/>
          <w:numId w:val="1"/>
        </w:numPr>
        <w:ind w:leftChars="0" w:left="1276" w:hanging="283"/>
        <w:rPr>
          <w:color w:val="000000" w:themeColor="text1"/>
          <w:szCs w:val="24"/>
        </w:rPr>
      </w:pPr>
      <w:r w:rsidRPr="005E7CB7">
        <w:rPr>
          <w:rFonts w:hint="eastAsia"/>
          <w:color w:val="000000" w:themeColor="text1"/>
          <w:szCs w:val="24"/>
        </w:rPr>
        <w:t>辦理本局員工內部審核訓練課程，以提升同仁內審法令知能，增進預算執行效率。</w:t>
      </w:r>
    </w:p>
    <w:p w:rsidR="000D31B8" w:rsidRPr="005E7CB7" w:rsidRDefault="006E5D79" w:rsidP="00A90559">
      <w:pPr>
        <w:ind w:firstLineChars="200" w:firstLine="560"/>
        <w:rPr>
          <w:color w:val="000000" w:themeColor="text1"/>
          <w:szCs w:val="24"/>
        </w:rPr>
      </w:pPr>
      <w:r w:rsidRPr="005E7CB7">
        <w:rPr>
          <w:color w:val="000000" w:themeColor="text1"/>
          <w:szCs w:val="24"/>
        </w:rPr>
        <w:t>(3)人事</w:t>
      </w:r>
      <w:r w:rsidR="005B59AB" w:rsidRPr="005E7CB7">
        <w:rPr>
          <w:color w:val="000000" w:themeColor="text1"/>
          <w:szCs w:val="24"/>
        </w:rPr>
        <w:t>行政</w:t>
      </w:r>
    </w:p>
    <w:p w:rsidR="00460880" w:rsidRPr="005E7CB7" w:rsidRDefault="00B24C02" w:rsidP="00B24C02">
      <w:pPr>
        <w:pStyle w:val="a3"/>
        <w:numPr>
          <w:ilvl w:val="0"/>
          <w:numId w:val="12"/>
        </w:numPr>
        <w:ind w:leftChars="0"/>
        <w:rPr>
          <w:color w:val="000000" w:themeColor="text1"/>
        </w:rPr>
      </w:pPr>
      <w:r w:rsidRPr="005E7CB7">
        <w:rPr>
          <w:rFonts w:hint="eastAsia"/>
          <w:color w:val="000000" w:themeColor="text1"/>
        </w:rPr>
        <w:t>因應業務整合需要，</w:t>
      </w:r>
      <w:r w:rsidRPr="005E7CB7">
        <w:rPr>
          <w:color w:val="000000" w:themeColor="text1"/>
        </w:rPr>
        <w:t>108年度爭取工友職缺調整為5名約僱人力，並陸續於108年完成人力甄補，108年度本局預算員額數計186人。</w:t>
      </w:r>
    </w:p>
    <w:p w:rsidR="00460880" w:rsidRPr="005E7CB7" w:rsidRDefault="00B24C02" w:rsidP="00B24C02">
      <w:pPr>
        <w:pStyle w:val="a3"/>
        <w:numPr>
          <w:ilvl w:val="0"/>
          <w:numId w:val="12"/>
        </w:numPr>
        <w:ind w:leftChars="0"/>
        <w:rPr>
          <w:color w:val="000000" w:themeColor="text1"/>
        </w:rPr>
      </w:pPr>
      <w:r w:rsidRPr="005E7CB7">
        <w:rPr>
          <w:rFonts w:hint="eastAsia"/>
          <w:color w:val="000000" w:themeColor="text1"/>
        </w:rPr>
        <w:t>配合機關人力需求，適時辦理人力</w:t>
      </w:r>
      <w:proofErr w:type="gramStart"/>
      <w:r w:rsidRPr="005E7CB7">
        <w:rPr>
          <w:rFonts w:hint="eastAsia"/>
          <w:color w:val="000000" w:themeColor="text1"/>
        </w:rPr>
        <w:t>甄</w:t>
      </w:r>
      <w:proofErr w:type="gramEnd"/>
      <w:r w:rsidRPr="005E7CB7">
        <w:rPr>
          <w:rFonts w:hint="eastAsia"/>
          <w:color w:val="000000" w:themeColor="text1"/>
        </w:rPr>
        <w:t>補，並依規定辦理職期</w:t>
      </w:r>
      <w:r w:rsidR="00D136AE">
        <w:rPr>
          <w:rFonts w:hint="eastAsia"/>
          <w:color w:val="000000" w:themeColor="text1"/>
        </w:rPr>
        <w:t>輪</w:t>
      </w:r>
      <w:r w:rsidRPr="005E7CB7">
        <w:rPr>
          <w:rFonts w:hint="eastAsia"/>
          <w:color w:val="000000" w:themeColor="text1"/>
        </w:rPr>
        <w:t>調；職務出缺時，除申請考試分發外，</w:t>
      </w:r>
      <w:proofErr w:type="gramStart"/>
      <w:r w:rsidRPr="005E7CB7">
        <w:rPr>
          <w:rFonts w:hint="eastAsia"/>
          <w:color w:val="000000" w:themeColor="text1"/>
        </w:rPr>
        <w:t>採</w:t>
      </w:r>
      <w:proofErr w:type="gramEnd"/>
      <w:r w:rsidRPr="005E7CB7">
        <w:rPr>
          <w:rFonts w:hint="eastAsia"/>
          <w:color w:val="000000" w:themeColor="text1"/>
        </w:rPr>
        <w:t>內</w:t>
      </w:r>
      <w:proofErr w:type="gramStart"/>
      <w:r w:rsidRPr="005E7CB7">
        <w:rPr>
          <w:rFonts w:hint="eastAsia"/>
          <w:color w:val="000000" w:themeColor="text1"/>
        </w:rPr>
        <w:t>陞</w:t>
      </w:r>
      <w:proofErr w:type="gramEnd"/>
      <w:r w:rsidRPr="005E7CB7">
        <w:rPr>
          <w:rFonts w:hint="eastAsia"/>
          <w:color w:val="000000" w:themeColor="text1"/>
        </w:rPr>
        <w:t>與外補並重之方式，</w:t>
      </w:r>
      <w:proofErr w:type="gramStart"/>
      <w:r w:rsidRPr="005E7CB7">
        <w:rPr>
          <w:rFonts w:hint="eastAsia"/>
          <w:color w:val="000000" w:themeColor="text1"/>
        </w:rPr>
        <w:t>廣覓優秀</w:t>
      </w:r>
      <w:proofErr w:type="gramEnd"/>
      <w:r w:rsidRPr="005E7CB7">
        <w:rPr>
          <w:rFonts w:hint="eastAsia"/>
          <w:color w:val="000000" w:themeColor="text1"/>
        </w:rPr>
        <w:t>人才。</w:t>
      </w:r>
    </w:p>
    <w:p w:rsidR="00460880" w:rsidRPr="005E7CB7" w:rsidRDefault="00B24C02" w:rsidP="00B24C02">
      <w:pPr>
        <w:pStyle w:val="a3"/>
        <w:numPr>
          <w:ilvl w:val="0"/>
          <w:numId w:val="12"/>
        </w:numPr>
        <w:ind w:leftChars="0"/>
        <w:rPr>
          <w:color w:val="000000" w:themeColor="text1"/>
        </w:rPr>
      </w:pPr>
      <w:r w:rsidRPr="005E7CB7">
        <w:rPr>
          <w:rFonts w:hint="eastAsia"/>
          <w:color w:val="000000" w:themeColor="text1"/>
        </w:rPr>
        <w:t>推動終身學習，塑造學習型團隊，提升行政效能。</w:t>
      </w:r>
    </w:p>
    <w:p w:rsidR="00B24C02" w:rsidRPr="005E7CB7" w:rsidRDefault="00B24C02" w:rsidP="00B24C02">
      <w:pPr>
        <w:pStyle w:val="a3"/>
        <w:numPr>
          <w:ilvl w:val="0"/>
          <w:numId w:val="12"/>
        </w:numPr>
        <w:ind w:leftChars="0"/>
        <w:rPr>
          <w:color w:val="000000" w:themeColor="text1"/>
        </w:rPr>
      </w:pPr>
      <w:r w:rsidRPr="005E7CB7">
        <w:rPr>
          <w:rFonts w:hint="eastAsia"/>
          <w:color w:val="000000" w:themeColor="text1"/>
        </w:rPr>
        <w:t>落實人事服務網應用，運用活動管理、問卷票選與線上查詢等功能，以提供機關優質之人事服務及提供單位主管在人力資源決策之效能。</w:t>
      </w:r>
    </w:p>
    <w:p w:rsidR="000D31B8" w:rsidRPr="005E7CB7" w:rsidRDefault="00B24C02" w:rsidP="00B24C02">
      <w:pPr>
        <w:pStyle w:val="a3"/>
        <w:numPr>
          <w:ilvl w:val="0"/>
          <w:numId w:val="12"/>
        </w:numPr>
        <w:ind w:leftChars="0"/>
        <w:rPr>
          <w:color w:val="000000" w:themeColor="text1"/>
        </w:rPr>
      </w:pPr>
      <w:r w:rsidRPr="005E7CB7">
        <w:rPr>
          <w:rFonts w:hint="eastAsia"/>
          <w:color w:val="000000" w:themeColor="text1"/>
        </w:rPr>
        <w:t>積極辦理在職培訓發展，為落實本府暨各機關構落實性別主流化暨推展性別平等工作總計畫</w:t>
      </w:r>
      <w:r w:rsidRPr="005E7CB7">
        <w:rPr>
          <w:color w:val="000000" w:themeColor="text1"/>
        </w:rPr>
        <w:t>(105-108</w:t>
      </w:r>
      <w:r w:rsidRPr="005E7CB7">
        <w:rPr>
          <w:rFonts w:hint="eastAsia"/>
          <w:color w:val="000000" w:themeColor="text1"/>
        </w:rPr>
        <w:t>年</w:t>
      </w:r>
      <w:r w:rsidRPr="005E7CB7">
        <w:rPr>
          <w:color w:val="000000" w:themeColor="text1"/>
        </w:rPr>
        <w:t>)規定，協助同仁落實性別主流化及推展性別平等工作，規劃辦理</w:t>
      </w:r>
      <w:r w:rsidRPr="005E7CB7">
        <w:rPr>
          <w:color w:val="000000" w:themeColor="text1"/>
        </w:rPr>
        <w:lastRenderedPageBreak/>
        <w:t>「108年度性別意識培力訓練」，另薦送業務相關同仁參加本府公訓處各項研習課程。</w:t>
      </w:r>
    </w:p>
    <w:p w:rsidR="00460880" w:rsidRPr="005E7CB7" w:rsidRDefault="00460880" w:rsidP="00A90559">
      <w:pPr>
        <w:ind w:firstLineChars="200" w:firstLine="560"/>
        <w:rPr>
          <w:color w:val="000000" w:themeColor="text1"/>
          <w:szCs w:val="24"/>
        </w:rPr>
      </w:pPr>
      <w:r w:rsidRPr="005E7CB7">
        <w:rPr>
          <w:color w:val="000000" w:themeColor="text1"/>
          <w:szCs w:val="24"/>
        </w:rPr>
        <w:t>(4)</w:t>
      </w:r>
      <w:r w:rsidR="005B59AB" w:rsidRPr="005E7CB7">
        <w:rPr>
          <w:color w:val="000000" w:themeColor="text1"/>
          <w:szCs w:val="24"/>
        </w:rPr>
        <w:t>政風行政</w:t>
      </w:r>
    </w:p>
    <w:p w:rsidR="00460880" w:rsidRPr="005E7CB7" w:rsidRDefault="00460880" w:rsidP="009946C8">
      <w:pPr>
        <w:pStyle w:val="a3"/>
        <w:numPr>
          <w:ilvl w:val="0"/>
          <w:numId w:val="16"/>
        </w:numPr>
        <w:ind w:leftChars="0" w:left="1276" w:hanging="283"/>
        <w:jc w:val="left"/>
        <w:rPr>
          <w:color w:val="000000" w:themeColor="text1"/>
          <w:szCs w:val="28"/>
        </w:rPr>
      </w:pPr>
      <w:r w:rsidRPr="005E7CB7">
        <w:rPr>
          <w:rFonts w:hint="eastAsia"/>
          <w:color w:val="000000" w:themeColor="text1"/>
          <w:szCs w:val="28"/>
        </w:rPr>
        <w:t>防貪業務</w:t>
      </w:r>
    </w:p>
    <w:p w:rsidR="00460880" w:rsidRPr="005E7CB7" w:rsidRDefault="00B617D4" w:rsidP="00D912C6">
      <w:pPr>
        <w:numPr>
          <w:ilvl w:val="0"/>
          <w:numId w:val="17"/>
        </w:numPr>
        <w:ind w:left="1560" w:hanging="284"/>
        <w:rPr>
          <w:color w:val="000000" w:themeColor="text1"/>
          <w:szCs w:val="28"/>
        </w:rPr>
      </w:pPr>
      <w:r w:rsidRPr="005E7CB7">
        <w:rPr>
          <w:color w:val="000000" w:themeColor="text1"/>
          <w:szCs w:val="28"/>
        </w:rPr>
        <w:t>辦理廉政業務反貪宣導作為(賡續利用局務會議、員工電子公務信箱等方式宣導)</w:t>
      </w:r>
      <w:r w:rsidR="00460880" w:rsidRPr="005E7CB7">
        <w:rPr>
          <w:rFonts w:hint="eastAsia"/>
          <w:color w:val="000000" w:themeColor="text1"/>
          <w:szCs w:val="28"/>
        </w:rPr>
        <w:t>。</w:t>
      </w:r>
    </w:p>
    <w:p w:rsidR="00460880" w:rsidRPr="005E7CB7" w:rsidRDefault="0032058E" w:rsidP="0032058E">
      <w:pPr>
        <w:numPr>
          <w:ilvl w:val="0"/>
          <w:numId w:val="17"/>
        </w:numPr>
        <w:tabs>
          <w:tab w:val="left" w:pos="1276"/>
          <w:tab w:val="left" w:pos="1560"/>
        </w:tabs>
        <w:ind w:left="1560" w:hanging="284"/>
        <w:rPr>
          <w:color w:val="000000" w:themeColor="text1"/>
          <w:szCs w:val="28"/>
        </w:rPr>
      </w:pPr>
      <w:r w:rsidRPr="005E7CB7">
        <w:rPr>
          <w:color w:val="000000" w:themeColor="text1"/>
          <w:szCs w:val="28"/>
        </w:rPr>
        <w:t>依本府廉政倫理規範辦理本局廉政倫理事件簽報及登錄程序</w:t>
      </w:r>
      <w:r w:rsidR="00460880" w:rsidRPr="005E7CB7">
        <w:rPr>
          <w:rFonts w:hint="eastAsia"/>
          <w:color w:val="000000" w:themeColor="text1"/>
          <w:szCs w:val="28"/>
        </w:rPr>
        <w:t>。</w:t>
      </w:r>
    </w:p>
    <w:p w:rsidR="00460880" w:rsidRPr="005E7CB7" w:rsidRDefault="0032058E" w:rsidP="00D912C6">
      <w:pPr>
        <w:numPr>
          <w:ilvl w:val="0"/>
          <w:numId w:val="17"/>
        </w:numPr>
        <w:ind w:left="1560" w:hanging="284"/>
        <w:rPr>
          <w:color w:val="000000" w:themeColor="text1"/>
          <w:szCs w:val="28"/>
        </w:rPr>
      </w:pPr>
      <w:r w:rsidRPr="005E7CB7">
        <w:rPr>
          <w:color w:val="000000" w:themeColor="text1"/>
          <w:szCs w:val="28"/>
        </w:rPr>
        <w:t>採購案件監辦作業，適時將建議事項簽請採購單位酌參</w:t>
      </w:r>
      <w:r w:rsidR="00460880" w:rsidRPr="005E7CB7">
        <w:rPr>
          <w:rFonts w:hint="eastAsia"/>
          <w:color w:val="000000" w:themeColor="text1"/>
          <w:szCs w:val="28"/>
        </w:rPr>
        <w:t>。</w:t>
      </w:r>
    </w:p>
    <w:p w:rsidR="00460880" w:rsidRPr="005E7CB7" w:rsidRDefault="00460880" w:rsidP="00D912C6">
      <w:pPr>
        <w:numPr>
          <w:ilvl w:val="0"/>
          <w:numId w:val="17"/>
        </w:numPr>
        <w:tabs>
          <w:tab w:val="left" w:pos="1276"/>
          <w:tab w:val="left" w:pos="1560"/>
        </w:tabs>
        <w:ind w:left="1560" w:hanging="284"/>
        <w:rPr>
          <w:color w:val="000000" w:themeColor="text1"/>
          <w:szCs w:val="28"/>
        </w:rPr>
      </w:pPr>
      <w:r w:rsidRPr="005E7CB7">
        <w:rPr>
          <w:rFonts w:hint="eastAsia"/>
          <w:color w:val="000000" w:themeColor="text1"/>
          <w:szCs w:val="28"/>
        </w:rPr>
        <w:t xml:space="preserve">辦理廉政法令講習。 </w:t>
      </w:r>
    </w:p>
    <w:p w:rsidR="00460880" w:rsidRPr="005E7CB7" w:rsidRDefault="0032058E" w:rsidP="00D912C6">
      <w:pPr>
        <w:numPr>
          <w:ilvl w:val="0"/>
          <w:numId w:val="17"/>
        </w:numPr>
        <w:tabs>
          <w:tab w:val="left" w:pos="1276"/>
          <w:tab w:val="left" w:pos="1560"/>
        </w:tabs>
        <w:ind w:left="1560" w:hanging="284"/>
        <w:rPr>
          <w:color w:val="000000" w:themeColor="text1"/>
          <w:szCs w:val="28"/>
        </w:rPr>
      </w:pPr>
      <w:r w:rsidRPr="005E7CB7">
        <w:rPr>
          <w:rFonts w:hint="eastAsia"/>
          <w:color w:val="000000" w:themeColor="text1"/>
          <w:szCs w:val="28"/>
        </w:rPr>
        <w:t>於春</w:t>
      </w:r>
      <w:r w:rsidR="00460880" w:rsidRPr="005E7CB7">
        <w:rPr>
          <w:rFonts w:hint="eastAsia"/>
          <w:color w:val="000000" w:themeColor="text1"/>
          <w:szCs w:val="28"/>
        </w:rPr>
        <w:t>節</w:t>
      </w:r>
      <w:r w:rsidRPr="005E7CB7">
        <w:rPr>
          <w:rFonts w:hint="eastAsia"/>
          <w:color w:val="000000" w:themeColor="text1"/>
          <w:szCs w:val="28"/>
        </w:rPr>
        <w:t>、端午節</w:t>
      </w:r>
      <w:r w:rsidR="00460880" w:rsidRPr="005E7CB7">
        <w:rPr>
          <w:rFonts w:hint="eastAsia"/>
          <w:color w:val="000000" w:themeColor="text1"/>
          <w:szCs w:val="28"/>
        </w:rPr>
        <w:t>等重大節慶商民餽贈或邀宴頻繁時機，宣達本府公務員廉政倫理規範及「行政院及所屬機關機構請託關說登錄查察作業要點」，俾使同仁遇有與職務具利害關係之個人、法人或團體所為之請託、餽贈或邀宴，應予拒絕外，並簽報首長及向政風室登錄，以維本局廉潔形象及優良公務文化。</w:t>
      </w:r>
    </w:p>
    <w:p w:rsidR="00460880" w:rsidRPr="005E7CB7" w:rsidRDefault="00460880" w:rsidP="009946C8">
      <w:pPr>
        <w:pStyle w:val="a3"/>
        <w:numPr>
          <w:ilvl w:val="0"/>
          <w:numId w:val="16"/>
        </w:numPr>
        <w:ind w:leftChars="0" w:left="1276" w:hanging="283"/>
        <w:jc w:val="left"/>
        <w:rPr>
          <w:color w:val="000000" w:themeColor="text1"/>
          <w:szCs w:val="28"/>
        </w:rPr>
      </w:pPr>
      <w:r w:rsidRPr="005E7CB7">
        <w:rPr>
          <w:rFonts w:hint="eastAsia"/>
          <w:color w:val="000000" w:themeColor="text1"/>
          <w:szCs w:val="28"/>
        </w:rPr>
        <w:t>肅貪業務</w:t>
      </w:r>
    </w:p>
    <w:p w:rsidR="00460880" w:rsidRPr="005E7CB7" w:rsidRDefault="00460880" w:rsidP="00D912C6">
      <w:pPr>
        <w:ind w:left="1276" w:firstLineChars="202" w:firstLine="566"/>
        <w:rPr>
          <w:color w:val="000000" w:themeColor="text1"/>
          <w:szCs w:val="28"/>
        </w:rPr>
      </w:pPr>
      <w:r w:rsidRPr="005E7CB7">
        <w:rPr>
          <w:rFonts w:hint="eastAsia"/>
          <w:color w:val="000000" w:themeColor="text1"/>
          <w:szCs w:val="28"/>
        </w:rPr>
        <w:t>辦理本局員工貪瀆不法或行政違失事項，查處案件主要來源：民眾檢舉、上級或民意機關交查。</w:t>
      </w:r>
    </w:p>
    <w:p w:rsidR="00460880" w:rsidRPr="005E7CB7" w:rsidRDefault="00460880" w:rsidP="00D912C6">
      <w:pPr>
        <w:pStyle w:val="a3"/>
        <w:numPr>
          <w:ilvl w:val="0"/>
          <w:numId w:val="16"/>
        </w:numPr>
        <w:ind w:leftChars="0" w:left="1276" w:hanging="283"/>
        <w:rPr>
          <w:color w:val="000000" w:themeColor="text1"/>
          <w:szCs w:val="28"/>
        </w:rPr>
      </w:pPr>
      <w:r w:rsidRPr="005E7CB7">
        <w:rPr>
          <w:rFonts w:hint="eastAsia"/>
          <w:color w:val="000000" w:themeColor="text1"/>
          <w:szCs w:val="28"/>
        </w:rPr>
        <w:t>維護業務</w:t>
      </w:r>
    </w:p>
    <w:p w:rsidR="0032058E" w:rsidRPr="005E7CB7" w:rsidRDefault="0032058E" w:rsidP="0032058E">
      <w:pPr>
        <w:pStyle w:val="a3"/>
        <w:ind w:leftChars="456" w:left="1560" w:hangingChars="101" w:hanging="283"/>
        <w:rPr>
          <w:color w:val="000000" w:themeColor="text1"/>
          <w:szCs w:val="28"/>
        </w:rPr>
      </w:pPr>
      <w:r w:rsidRPr="005E7CB7">
        <w:rPr>
          <w:color w:val="000000" w:themeColor="text1"/>
          <w:szCs w:val="28"/>
        </w:rPr>
        <w:t>A.2月實施本局108年「春安工作期間專案維護計畫」，執行項目包含資訊內部稽核、公務機密維護及機關安全維護檢查。</w:t>
      </w:r>
    </w:p>
    <w:p w:rsidR="00460880" w:rsidRPr="005E7CB7" w:rsidRDefault="0032058E" w:rsidP="0032058E">
      <w:pPr>
        <w:pStyle w:val="a3"/>
        <w:ind w:leftChars="456" w:left="1560" w:hangingChars="101" w:hanging="283"/>
        <w:rPr>
          <w:color w:val="000000" w:themeColor="text1"/>
          <w:szCs w:val="28"/>
        </w:rPr>
      </w:pPr>
      <w:r w:rsidRPr="005E7CB7">
        <w:rPr>
          <w:color w:val="000000" w:themeColor="text1"/>
          <w:szCs w:val="28"/>
        </w:rPr>
        <w:t>B.5月25日「龍舟點睛暨祭江大典」及6月7日至9日「水岸臺北2019端午嘉年華」活動，期間本府政風處與本局政風室將共同成立「維護組」，執行現場安全維護通</w:t>
      </w:r>
      <w:r w:rsidRPr="005E7CB7">
        <w:rPr>
          <w:color w:val="000000" w:themeColor="text1"/>
          <w:szCs w:val="28"/>
        </w:rPr>
        <w:lastRenderedPageBreak/>
        <w:t>報工作，負責聯繫協調、維安通報及協助相關安全維護事宜。</w:t>
      </w:r>
      <w:r w:rsidR="00460880" w:rsidRPr="005E7CB7">
        <w:rPr>
          <w:rFonts w:hint="eastAsia"/>
          <w:color w:val="000000" w:themeColor="text1"/>
          <w:szCs w:val="28"/>
        </w:rPr>
        <w:t>。</w:t>
      </w:r>
    </w:p>
    <w:p w:rsidR="005E1FEF" w:rsidRPr="005E7CB7" w:rsidRDefault="005E1FEF" w:rsidP="002E2B0A">
      <w:pPr>
        <w:ind w:firstLineChars="101" w:firstLine="283"/>
        <w:rPr>
          <w:color w:val="000000" w:themeColor="text1"/>
          <w:kern w:val="0"/>
          <w:szCs w:val="24"/>
        </w:rPr>
      </w:pPr>
      <w:r w:rsidRPr="005E7CB7">
        <w:rPr>
          <w:rFonts w:hint="eastAsia"/>
          <w:color w:val="000000" w:themeColor="text1"/>
          <w:szCs w:val="24"/>
        </w:rPr>
        <w:t>4.</w:t>
      </w:r>
      <w:r w:rsidR="005B59AB" w:rsidRPr="005E7CB7">
        <w:rPr>
          <w:rFonts w:hint="eastAsia"/>
          <w:color w:val="000000" w:themeColor="text1"/>
          <w:kern w:val="0"/>
          <w:szCs w:val="24"/>
        </w:rPr>
        <w:t>提升</w:t>
      </w:r>
      <w:r w:rsidRPr="005E7CB7">
        <w:rPr>
          <w:rFonts w:hint="eastAsia"/>
          <w:color w:val="000000" w:themeColor="text1"/>
          <w:kern w:val="0"/>
          <w:szCs w:val="24"/>
        </w:rPr>
        <w:t>防災作業及</w:t>
      </w:r>
      <w:r w:rsidR="005B59AB" w:rsidRPr="005E7CB7">
        <w:rPr>
          <w:rFonts w:hint="eastAsia"/>
          <w:color w:val="000000" w:themeColor="text1"/>
          <w:kern w:val="0"/>
          <w:szCs w:val="24"/>
        </w:rPr>
        <w:t>執行</w:t>
      </w:r>
      <w:r w:rsidRPr="005E7CB7">
        <w:rPr>
          <w:rFonts w:hint="eastAsia"/>
          <w:color w:val="000000" w:themeColor="text1"/>
          <w:kern w:val="0"/>
          <w:szCs w:val="24"/>
        </w:rPr>
        <w:t>災害預防搶救作業</w:t>
      </w:r>
    </w:p>
    <w:p w:rsidR="005E1FEF" w:rsidRPr="005E7CB7" w:rsidRDefault="00491E9C" w:rsidP="002E2B0A">
      <w:pPr>
        <w:ind w:leftChars="202" w:left="566" w:firstLineChars="202" w:firstLine="566"/>
        <w:rPr>
          <w:color w:val="000000" w:themeColor="text1"/>
        </w:rPr>
      </w:pPr>
      <w:r w:rsidRPr="005E7CB7">
        <w:rPr>
          <w:rFonts w:hint="eastAsia"/>
          <w:color w:val="000000" w:themeColor="text1"/>
        </w:rPr>
        <w:t>為</w:t>
      </w:r>
      <w:r w:rsidR="00417C18">
        <w:rPr>
          <w:rFonts w:hint="eastAsia"/>
          <w:color w:val="000000" w:themeColor="text1"/>
        </w:rPr>
        <w:t>健</w:t>
      </w:r>
      <w:r w:rsidRPr="005E7CB7">
        <w:rPr>
          <w:rFonts w:hint="eastAsia"/>
          <w:color w:val="000000" w:themeColor="text1"/>
        </w:rPr>
        <w:t>全本局災害防救體系，提升本局各單位迅速應變處理天然災害及偶突發重大災害能力，持續檢討災害防救成效，依「臺北市災害防救規則」、「</w:t>
      </w:r>
      <w:proofErr w:type="gramStart"/>
      <w:r w:rsidRPr="005E7CB7">
        <w:rPr>
          <w:rFonts w:hint="eastAsia"/>
          <w:color w:val="000000" w:themeColor="text1"/>
        </w:rPr>
        <w:t>臺</w:t>
      </w:r>
      <w:proofErr w:type="gramEnd"/>
      <w:r w:rsidRPr="005E7CB7">
        <w:rPr>
          <w:rFonts w:hint="eastAsia"/>
          <w:color w:val="000000" w:themeColor="text1"/>
        </w:rPr>
        <w:t>市各級災害應</w:t>
      </w:r>
      <w:r w:rsidR="00417C18">
        <w:rPr>
          <w:rFonts w:hint="eastAsia"/>
          <w:color w:val="000000" w:themeColor="text1"/>
        </w:rPr>
        <w:t>變</w:t>
      </w:r>
      <w:r w:rsidRPr="005E7CB7">
        <w:rPr>
          <w:rFonts w:hint="eastAsia"/>
          <w:color w:val="000000" w:themeColor="text1"/>
        </w:rPr>
        <w:t>中心作業要點」等相關法規修訂本局防救災計畫作業，另將針對本局</w:t>
      </w:r>
      <w:proofErr w:type="gramStart"/>
      <w:r w:rsidRPr="005E7CB7">
        <w:rPr>
          <w:rFonts w:hint="eastAsia"/>
          <w:color w:val="000000" w:themeColor="text1"/>
        </w:rPr>
        <w:t>所轄場館</w:t>
      </w:r>
      <w:proofErr w:type="gramEnd"/>
      <w:r w:rsidRPr="005E7CB7">
        <w:rPr>
          <w:rFonts w:hint="eastAsia"/>
          <w:color w:val="000000" w:themeColor="text1"/>
        </w:rPr>
        <w:t>及運動中心之場館設施特性分別建置災前整備工作</w:t>
      </w:r>
      <w:proofErr w:type="gramStart"/>
      <w:r w:rsidRPr="005E7CB7">
        <w:rPr>
          <w:rFonts w:hint="eastAsia"/>
          <w:color w:val="000000" w:themeColor="text1"/>
        </w:rPr>
        <w:t>檢核表使災害</w:t>
      </w:r>
      <w:proofErr w:type="gramEnd"/>
      <w:r w:rsidRPr="005E7CB7">
        <w:rPr>
          <w:rFonts w:hint="eastAsia"/>
          <w:color w:val="000000" w:themeColor="text1"/>
        </w:rPr>
        <w:t>損失減低至最小。</w:t>
      </w:r>
    </w:p>
    <w:p w:rsidR="00A90559" w:rsidRPr="005E7CB7" w:rsidRDefault="00491E9C" w:rsidP="00624520">
      <w:pPr>
        <w:ind w:leftChars="202" w:left="566" w:firstLineChars="152" w:firstLine="426"/>
        <w:rPr>
          <w:color w:val="000000" w:themeColor="text1"/>
        </w:rPr>
      </w:pPr>
      <w:r w:rsidRPr="005E7CB7">
        <w:rPr>
          <w:rFonts w:hint="eastAsia"/>
          <w:color w:val="000000" w:themeColor="text1"/>
        </w:rPr>
        <w:t>另為提升本局於颱洪期間能夠落實災前整備、災中應變及災後重建等作業，本局將持續進行物資整備與通報系統之訓練。</w:t>
      </w:r>
      <w:r w:rsidR="00FF3283" w:rsidRPr="00FF3283">
        <w:rPr>
          <w:rFonts w:hint="eastAsia"/>
          <w:color w:val="000000" w:themeColor="text1"/>
        </w:rPr>
        <w:t>本局預定</w:t>
      </w:r>
      <w:r w:rsidR="00FF3283" w:rsidRPr="00FF3283">
        <w:rPr>
          <w:color w:val="000000" w:themeColor="text1"/>
        </w:rPr>
        <w:t>4月26日辦理消防防災講習加強同仁災害防護、防災應變能力及物資整備與通報系統之訓練</w:t>
      </w:r>
      <w:r w:rsidR="00FF3283">
        <w:rPr>
          <w:rFonts w:hint="eastAsia"/>
          <w:color w:val="000000" w:themeColor="text1"/>
        </w:rPr>
        <w:t>。</w:t>
      </w:r>
      <w:r w:rsidR="00624520" w:rsidRPr="005E7CB7">
        <w:rPr>
          <w:color w:val="000000" w:themeColor="text1"/>
        </w:rPr>
        <w:br w:type="page"/>
      </w:r>
    </w:p>
    <w:p w:rsidR="00DD05EB" w:rsidRPr="005E7CB7" w:rsidRDefault="002A7755" w:rsidP="00077756">
      <w:pPr>
        <w:pStyle w:val="2"/>
        <w:rPr>
          <w:color w:val="000000" w:themeColor="text1"/>
        </w:rPr>
      </w:pPr>
      <w:bookmarkStart w:id="48" w:name="_Toc516559442"/>
      <w:r w:rsidRPr="005E7CB7">
        <w:rPr>
          <w:rFonts w:hint="eastAsia"/>
          <w:color w:val="000000" w:themeColor="text1"/>
        </w:rPr>
        <w:lastRenderedPageBreak/>
        <w:t>參、結語</w:t>
      </w:r>
      <w:bookmarkEnd w:id="48"/>
      <w:r w:rsidRPr="005E7CB7">
        <w:rPr>
          <w:color w:val="000000" w:themeColor="text1"/>
        </w:rPr>
        <w:tab/>
      </w:r>
    </w:p>
    <w:p w:rsidR="005352BB" w:rsidRPr="005E7CB7" w:rsidRDefault="005352BB" w:rsidP="005352BB">
      <w:pPr>
        <w:rPr>
          <w:color w:val="000000" w:themeColor="text1"/>
        </w:rPr>
      </w:pPr>
      <w:r w:rsidRPr="005E7CB7">
        <w:rPr>
          <w:rFonts w:hint="eastAsia"/>
          <w:color w:val="000000" w:themeColor="text1"/>
        </w:rPr>
        <w:t xml:space="preserve">    綜上，本局上承府級政策，積極針對本市運動發展研擬策略地圖，訂定關鍵績效指標落實檢核，並配合施政重點持續進行滾動修正，以作為施政之依歸。</w:t>
      </w:r>
      <w:r w:rsidRPr="005E7CB7">
        <w:rPr>
          <w:rFonts w:hint="eastAsia"/>
          <w:color w:val="000000" w:themeColor="text1"/>
          <w:position w:val="8"/>
        </w:rPr>
        <w:t>再立</w:t>
      </w:r>
      <w:r w:rsidRPr="005E7CB7">
        <w:rPr>
          <w:rFonts w:hint="eastAsia"/>
          <w:color w:val="000000" w:themeColor="text1"/>
        </w:rPr>
        <w:t>自到任以來，積極推動各項運動發展，力求精進施政品質邁向卓越。</w:t>
      </w:r>
    </w:p>
    <w:p w:rsidR="005352BB" w:rsidRPr="005E7CB7" w:rsidRDefault="005352BB" w:rsidP="005352BB">
      <w:pPr>
        <w:rPr>
          <w:color w:val="000000" w:themeColor="text1"/>
        </w:rPr>
      </w:pPr>
      <w:r w:rsidRPr="005E7CB7">
        <w:rPr>
          <w:rFonts w:hint="eastAsia"/>
          <w:color w:val="000000" w:themeColor="text1"/>
        </w:rPr>
        <w:t xml:space="preserve">　　2017臺北世大運帶給民眾無限的回憶與感動，本局也將延續世大運的精神─「臺灣走出去，世界走進來，讓世界看見臺灣」，透過辦理各種國際賽事，向全世界行銷臺北，推動政策鼓勵更多民眾投入運動，提升本市運動風氣，致力打造本市成為充滿健康與活力的運動城市。</w:t>
      </w:r>
    </w:p>
    <w:p w:rsidR="005352BB" w:rsidRPr="005E7CB7" w:rsidRDefault="005352BB" w:rsidP="005352BB">
      <w:pPr>
        <w:rPr>
          <w:color w:val="000000" w:themeColor="text1"/>
        </w:rPr>
      </w:pPr>
      <w:r w:rsidRPr="005E7CB7">
        <w:rPr>
          <w:rFonts w:hint="eastAsia"/>
          <w:color w:val="000000" w:themeColor="text1"/>
        </w:rPr>
        <w:t xml:space="preserve">　　未來本局將勇於面對挑戰，</w:t>
      </w:r>
      <w:r w:rsidR="005B59AB" w:rsidRPr="005E7CB7">
        <w:rPr>
          <w:rFonts w:hint="eastAsia"/>
          <w:color w:val="000000" w:themeColor="text1"/>
        </w:rPr>
        <w:t>努力為市民服務，為城市創新</w:t>
      </w:r>
      <w:r w:rsidR="00306AF1" w:rsidRPr="005E7CB7">
        <w:rPr>
          <w:rFonts w:hint="eastAsia"/>
          <w:color w:val="000000" w:themeColor="text1"/>
        </w:rPr>
        <w:t>，以達成宜居永續城市之願景</w:t>
      </w:r>
      <w:r w:rsidRPr="005E7CB7">
        <w:rPr>
          <w:rFonts w:hint="eastAsia"/>
          <w:color w:val="000000" w:themeColor="text1"/>
        </w:rPr>
        <w:t>。以上謹就107</w:t>
      </w:r>
      <w:r w:rsidR="00624520" w:rsidRPr="005E7CB7">
        <w:rPr>
          <w:rFonts w:hint="eastAsia"/>
          <w:color w:val="000000" w:themeColor="text1"/>
        </w:rPr>
        <w:t>年下</w:t>
      </w:r>
      <w:r w:rsidRPr="005E7CB7">
        <w:rPr>
          <w:rFonts w:hint="eastAsia"/>
          <w:color w:val="000000" w:themeColor="text1"/>
        </w:rPr>
        <w:t>半年本局重要業務執行情形及</w:t>
      </w:r>
      <w:r w:rsidR="00624520" w:rsidRPr="005E7CB7">
        <w:rPr>
          <w:rFonts w:hint="eastAsia"/>
          <w:color w:val="000000" w:themeColor="text1"/>
        </w:rPr>
        <w:t>108年上</w:t>
      </w:r>
      <w:r w:rsidRPr="005E7CB7">
        <w:rPr>
          <w:rFonts w:hint="eastAsia"/>
          <w:color w:val="000000" w:themeColor="text1"/>
        </w:rPr>
        <w:t>半年工作重點提出簡要報告，敬請各位議員女士、先生繼續給予本局指導與支持，使本市運動政策執行及各項業務推動能夠獲致更加豐碩的成果，再次感謝各位議員的鞭策與鼓勵。</w:t>
      </w:r>
    </w:p>
    <w:p w:rsidR="005352BB" w:rsidRPr="005E7CB7" w:rsidRDefault="005352BB" w:rsidP="005352BB">
      <w:pPr>
        <w:rPr>
          <w:color w:val="000000" w:themeColor="text1"/>
        </w:rPr>
      </w:pPr>
    </w:p>
    <w:p w:rsidR="005352BB" w:rsidRPr="005E7CB7" w:rsidRDefault="005352BB" w:rsidP="005352BB">
      <w:pPr>
        <w:rPr>
          <w:color w:val="000000" w:themeColor="text1"/>
          <w:szCs w:val="28"/>
        </w:rPr>
      </w:pPr>
      <w:r w:rsidRPr="005E7CB7">
        <w:rPr>
          <w:rFonts w:hint="eastAsia"/>
          <w:color w:val="000000" w:themeColor="text1"/>
          <w:szCs w:val="28"/>
        </w:rPr>
        <w:t>最後　敬祝</w:t>
      </w:r>
    </w:p>
    <w:p w:rsidR="005352BB" w:rsidRPr="005E7CB7" w:rsidRDefault="005352BB" w:rsidP="005352BB">
      <w:pPr>
        <w:rPr>
          <w:color w:val="000000" w:themeColor="text1"/>
        </w:rPr>
      </w:pPr>
      <w:r w:rsidRPr="005E7CB7">
        <w:rPr>
          <w:rFonts w:hint="eastAsia"/>
          <w:color w:val="000000" w:themeColor="text1"/>
        </w:rPr>
        <w:t>議長、副議長、各位議員女士、先生健康愉快，大會順利成功！</w:t>
      </w:r>
    </w:p>
    <w:p w:rsidR="005352BB" w:rsidRPr="005E7CB7" w:rsidRDefault="005352BB" w:rsidP="005352BB">
      <w:pPr>
        <w:rPr>
          <w:color w:val="000000" w:themeColor="text1"/>
          <w:szCs w:val="28"/>
        </w:rPr>
      </w:pPr>
      <w:r w:rsidRPr="005E7CB7">
        <w:rPr>
          <w:rFonts w:hint="eastAsia"/>
          <w:color w:val="000000" w:themeColor="text1"/>
          <w:szCs w:val="28"/>
        </w:rPr>
        <w:t>謝謝！</w:t>
      </w:r>
    </w:p>
    <w:p w:rsidR="005352BB" w:rsidRPr="005E7CB7" w:rsidRDefault="005352BB" w:rsidP="002A7755">
      <w:pPr>
        <w:rPr>
          <w:color w:val="000000" w:themeColor="text1"/>
          <w:szCs w:val="24"/>
        </w:rPr>
      </w:pPr>
    </w:p>
    <w:sectPr w:rsidR="005352BB" w:rsidRPr="005E7CB7" w:rsidSect="00FE5A60">
      <w:footerReference w:type="default" r:id="rId1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B3" w:rsidRDefault="002048B3" w:rsidP="00792664">
      <w:r>
        <w:separator/>
      </w:r>
    </w:p>
  </w:endnote>
  <w:endnote w:type="continuationSeparator" w:id="0">
    <w:p w:rsidR="002048B3" w:rsidRDefault="002048B3" w:rsidP="0079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CC" w:rsidRDefault="00F511CC">
    <w:pPr>
      <w:pStyle w:val="a6"/>
      <w:jc w:val="center"/>
    </w:pPr>
  </w:p>
  <w:p w:rsidR="00F511CC" w:rsidRDefault="00F511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CC" w:rsidRDefault="00F511CC">
    <w:pPr>
      <w:pStyle w:val="a6"/>
      <w:jc w:val="center"/>
    </w:pPr>
  </w:p>
  <w:p w:rsidR="00F511CC" w:rsidRDefault="00F511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540322"/>
      <w:docPartObj>
        <w:docPartGallery w:val="Page Numbers (Bottom of Page)"/>
        <w:docPartUnique/>
      </w:docPartObj>
    </w:sdtPr>
    <w:sdtEndPr/>
    <w:sdtContent>
      <w:p w:rsidR="00F511CC" w:rsidRDefault="00F511CC">
        <w:pPr>
          <w:pStyle w:val="a6"/>
          <w:jc w:val="center"/>
        </w:pPr>
        <w:r>
          <w:fldChar w:fldCharType="begin"/>
        </w:r>
        <w:r>
          <w:instrText>PAGE   \* MERGEFORMAT</w:instrText>
        </w:r>
        <w:r>
          <w:fldChar w:fldCharType="separate"/>
        </w:r>
        <w:r w:rsidR="002A74B6" w:rsidRPr="002A74B6">
          <w:rPr>
            <w:noProof/>
            <w:lang w:val="zh-TW"/>
          </w:rPr>
          <w:t>46</w:t>
        </w:r>
        <w:r>
          <w:fldChar w:fldCharType="end"/>
        </w:r>
      </w:p>
    </w:sdtContent>
  </w:sdt>
  <w:p w:rsidR="00F511CC" w:rsidRDefault="00F511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B3" w:rsidRDefault="002048B3" w:rsidP="00792664">
      <w:r>
        <w:separator/>
      </w:r>
    </w:p>
  </w:footnote>
  <w:footnote w:type="continuationSeparator" w:id="0">
    <w:p w:rsidR="002048B3" w:rsidRDefault="002048B3" w:rsidP="00792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ABD"/>
    <w:multiLevelType w:val="hybridMultilevel"/>
    <w:tmpl w:val="DB1EAF2C"/>
    <w:lvl w:ilvl="0" w:tplc="8A2091CA">
      <w:start w:val="1"/>
      <w:numFmt w:val="decimalEnclosedCircle"/>
      <w:lvlText w:val="%1"/>
      <w:lvlJc w:val="left"/>
      <w:pPr>
        <w:ind w:left="1953" w:hanging="480"/>
      </w:pPr>
      <w:rPr>
        <w:rFonts w:ascii="新細明體" w:eastAsia="新細明體" w:hAnsi="新細明體" w:cs="新細明體" w:hint="eastAsia"/>
      </w:rPr>
    </w:lvl>
    <w:lvl w:ilvl="1" w:tplc="04090019">
      <w:start w:val="1"/>
      <w:numFmt w:val="ideographTraditional"/>
      <w:lvlText w:val="%2、"/>
      <w:lvlJc w:val="left"/>
      <w:pPr>
        <w:ind w:left="2433" w:hanging="480"/>
      </w:pPr>
    </w:lvl>
    <w:lvl w:ilvl="2" w:tplc="0409001B">
      <w:start w:val="1"/>
      <w:numFmt w:val="lowerRoman"/>
      <w:lvlText w:val="%3."/>
      <w:lvlJc w:val="right"/>
      <w:pPr>
        <w:ind w:left="2913" w:hanging="480"/>
      </w:pPr>
    </w:lvl>
    <w:lvl w:ilvl="3" w:tplc="0409000F">
      <w:start w:val="1"/>
      <w:numFmt w:val="decimal"/>
      <w:lvlText w:val="%4."/>
      <w:lvlJc w:val="left"/>
      <w:pPr>
        <w:ind w:left="3393" w:hanging="480"/>
      </w:pPr>
    </w:lvl>
    <w:lvl w:ilvl="4" w:tplc="04090019">
      <w:start w:val="1"/>
      <w:numFmt w:val="ideographTraditional"/>
      <w:lvlText w:val="%5、"/>
      <w:lvlJc w:val="left"/>
      <w:pPr>
        <w:ind w:left="3873" w:hanging="480"/>
      </w:pPr>
    </w:lvl>
    <w:lvl w:ilvl="5" w:tplc="0409001B">
      <w:start w:val="1"/>
      <w:numFmt w:val="lowerRoman"/>
      <w:lvlText w:val="%6."/>
      <w:lvlJc w:val="right"/>
      <w:pPr>
        <w:ind w:left="4353" w:hanging="480"/>
      </w:pPr>
    </w:lvl>
    <w:lvl w:ilvl="6" w:tplc="0409000F">
      <w:start w:val="1"/>
      <w:numFmt w:val="decimal"/>
      <w:lvlText w:val="%7."/>
      <w:lvlJc w:val="left"/>
      <w:pPr>
        <w:ind w:left="4833" w:hanging="480"/>
      </w:pPr>
    </w:lvl>
    <w:lvl w:ilvl="7" w:tplc="04090019">
      <w:start w:val="1"/>
      <w:numFmt w:val="ideographTraditional"/>
      <w:lvlText w:val="%8、"/>
      <w:lvlJc w:val="left"/>
      <w:pPr>
        <w:ind w:left="5313" w:hanging="480"/>
      </w:pPr>
    </w:lvl>
    <w:lvl w:ilvl="8" w:tplc="0409001B">
      <w:start w:val="1"/>
      <w:numFmt w:val="lowerRoman"/>
      <w:lvlText w:val="%9."/>
      <w:lvlJc w:val="right"/>
      <w:pPr>
        <w:ind w:left="5793" w:hanging="480"/>
      </w:pPr>
    </w:lvl>
  </w:abstractNum>
  <w:abstractNum w:abstractNumId="1" w15:restartNumberingAfterBreak="0">
    <w:nsid w:val="044F09A5"/>
    <w:multiLevelType w:val="hybridMultilevel"/>
    <w:tmpl w:val="7F3EFD4A"/>
    <w:lvl w:ilvl="0" w:tplc="AA7E2342">
      <w:start w:val="1"/>
      <w:numFmt w:val="decimal"/>
      <w:lvlText w:val="(%1)"/>
      <w:lvlJc w:val="left"/>
      <w:pPr>
        <w:ind w:left="1044" w:hanging="480"/>
      </w:pPr>
      <w:rPr>
        <w:rFonts w:hint="eastAsia"/>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2" w15:restartNumberingAfterBreak="0">
    <w:nsid w:val="05BA4E83"/>
    <w:multiLevelType w:val="hybridMultilevel"/>
    <w:tmpl w:val="D9CC138A"/>
    <w:lvl w:ilvl="0" w:tplc="0F184E36">
      <w:start w:val="1"/>
      <w:numFmt w:val="decimal"/>
      <w:lvlText w:val="(%1)"/>
      <w:lvlJc w:val="left"/>
      <w:pPr>
        <w:ind w:left="2007" w:hanging="480"/>
      </w:pPr>
      <w:rPr>
        <w:color w:val="auto"/>
      </w:rPr>
    </w:lvl>
    <w:lvl w:ilvl="1" w:tplc="04090019">
      <w:start w:val="1"/>
      <w:numFmt w:val="ideographTraditional"/>
      <w:lvlText w:val="%2、"/>
      <w:lvlJc w:val="left"/>
      <w:pPr>
        <w:ind w:left="2487" w:hanging="480"/>
      </w:pPr>
    </w:lvl>
    <w:lvl w:ilvl="2" w:tplc="0409001B">
      <w:start w:val="1"/>
      <w:numFmt w:val="lowerRoman"/>
      <w:lvlText w:val="%3."/>
      <w:lvlJc w:val="right"/>
      <w:pPr>
        <w:ind w:left="2967" w:hanging="480"/>
      </w:pPr>
    </w:lvl>
    <w:lvl w:ilvl="3" w:tplc="0409000F">
      <w:start w:val="1"/>
      <w:numFmt w:val="decimal"/>
      <w:lvlText w:val="%4."/>
      <w:lvlJc w:val="left"/>
      <w:pPr>
        <w:ind w:left="3447" w:hanging="480"/>
      </w:pPr>
    </w:lvl>
    <w:lvl w:ilvl="4" w:tplc="04090019">
      <w:start w:val="1"/>
      <w:numFmt w:val="ideographTraditional"/>
      <w:lvlText w:val="%5、"/>
      <w:lvlJc w:val="left"/>
      <w:pPr>
        <w:ind w:left="3927" w:hanging="480"/>
      </w:pPr>
    </w:lvl>
    <w:lvl w:ilvl="5" w:tplc="0409001B">
      <w:start w:val="1"/>
      <w:numFmt w:val="lowerRoman"/>
      <w:lvlText w:val="%6."/>
      <w:lvlJc w:val="right"/>
      <w:pPr>
        <w:ind w:left="4407" w:hanging="480"/>
      </w:pPr>
    </w:lvl>
    <w:lvl w:ilvl="6" w:tplc="0409000F">
      <w:start w:val="1"/>
      <w:numFmt w:val="decimal"/>
      <w:lvlText w:val="%7."/>
      <w:lvlJc w:val="left"/>
      <w:pPr>
        <w:ind w:left="4887" w:hanging="480"/>
      </w:pPr>
    </w:lvl>
    <w:lvl w:ilvl="7" w:tplc="04090019">
      <w:start w:val="1"/>
      <w:numFmt w:val="ideographTraditional"/>
      <w:lvlText w:val="%8、"/>
      <w:lvlJc w:val="left"/>
      <w:pPr>
        <w:ind w:left="5367" w:hanging="480"/>
      </w:pPr>
    </w:lvl>
    <w:lvl w:ilvl="8" w:tplc="0409001B">
      <w:start w:val="1"/>
      <w:numFmt w:val="lowerRoman"/>
      <w:lvlText w:val="%9."/>
      <w:lvlJc w:val="right"/>
      <w:pPr>
        <w:ind w:left="5847" w:hanging="480"/>
      </w:pPr>
    </w:lvl>
  </w:abstractNum>
  <w:abstractNum w:abstractNumId="3" w15:restartNumberingAfterBreak="0">
    <w:nsid w:val="097033FB"/>
    <w:multiLevelType w:val="hybridMultilevel"/>
    <w:tmpl w:val="0E32EBA8"/>
    <w:lvl w:ilvl="0" w:tplc="AA7E2342">
      <w:start w:val="1"/>
      <w:numFmt w:val="decimal"/>
      <w:lvlText w:val="(%1)"/>
      <w:lvlJc w:val="left"/>
      <w:pPr>
        <w:ind w:left="1044" w:hanging="480"/>
      </w:pPr>
      <w:rPr>
        <w:rFonts w:hint="eastAsia"/>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4" w15:restartNumberingAfterBreak="0">
    <w:nsid w:val="0E005B18"/>
    <w:multiLevelType w:val="hybridMultilevel"/>
    <w:tmpl w:val="A3904692"/>
    <w:lvl w:ilvl="0" w:tplc="EA10306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064B7"/>
    <w:multiLevelType w:val="hybridMultilevel"/>
    <w:tmpl w:val="1E52A794"/>
    <w:lvl w:ilvl="0" w:tplc="FBD60174">
      <w:start w:val="1"/>
      <w:numFmt w:val="decimal"/>
      <w:lvlText w:val="(%1)"/>
      <w:lvlJc w:val="left"/>
      <w:pPr>
        <w:ind w:left="200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F5A7C"/>
    <w:multiLevelType w:val="hybridMultilevel"/>
    <w:tmpl w:val="DD72E904"/>
    <w:lvl w:ilvl="0" w:tplc="8A2091CA">
      <w:start w:val="1"/>
      <w:numFmt w:val="decimalEnclosedCircle"/>
      <w:lvlText w:val="%1"/>
      <w:lvlJc w:val="left"/>
      <w:pPr>
        <w:ind w:left="1473" w:hanging="480"/>
      </w:pPr>
      <w:rPr>
        <w:rFonts w:ascii="新細明體" w:eastAsia="新細明體" w:hAnsi="新細明體" w:cs="新細明體"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13BF2E79"/>
    <w:multiLevelType w:val="hybridMultilevel"/>
    <w:tmpl w:val="1DB6325E"/>
    <w:lvl w:ilvl="0" w:tplc="AA7E2342">
      <w:start w:val="1"/>
      <w:numFmt w:val="decimal"/>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13F97088"/>
    <w:multiLevelType w:val="hybridMultilevel"/>
    <w:tmpl w:val="DB1EAF2C"/>
    <w:lvl w:ilvl="0" w:tplc="8A2091CA">
      <w:start w:val="1"/>
      <w:numFmt w:val="decimalEnclosedCircle"/>
      <w:lvlText w:val="%1"/>
      <w:lvlJc w:val="left"/>
      <w:pPr>
        <w:ind w:left="1953" w:hanging="480"/>
      </w:pPr>
      <w:rPr>
        <w:rFonts w:ascii="新細明體" w:eastAsia="新細明體" w:hAnsi="新細明體" w:cs="新細明體" w:hint="eastAsia"/>
      </w:rPr>
    </w:lvl>
    <w:lvl w:ilvl="1" w:tplc="04090019">
      <w:start w:val="1"/>
      <w:numFmt w:val="ideographTraditional"/>
      <w:lvlText w:val="%2、"/>
      <w:lvlJc w:val="left"/>
      <w:pPr>
        <w:ind w:left="2433" w:hanging="480"/>
      </w:pPr>
    </w:lvl>
    <w:lvl w:ilvl="2" w:tplc="0409001B">
      <w:start w:val="1"/>
      <w:numFmt w:val="lowerRoman"/>
      <w:lvlText w:val="%3."/>
      <w:lvlJc w:val="right"/>
      <w:pPr>
        <w:ind w:left="2913" w:hanging="480"/>
      </w:pPr>
    </w:lvl>
    <w:lvl w:ilvl="3" w:tplc="0409000F">
      <w:start w:val="1"/>
      <w:numFmt w:val="decimal"/>
      <w:lvlText w:val="%4."/>
      <w:lvlJc w:val="left"/>
      <w:pPr>
        <w:ind w:left="3393" w:hanging="480"/>
      </w:pPr>
    </w:lvl>
    <w:lvl w:ilvl="4" w:tplc="04090019">
      <w:start w:val="1"/>
      <w:numFmt w:val="ideographTraditional"/>
      <w:lvlText w:val="%5、"/>
      <w:lvlJc w:val="left"/>
      <w:pPr>
        <w:ind w:left="3873" w:hanging="480"/>
      </w:pPr>
    </w:lvl>
    <w:lvl w:ilvl="5" w:tplc="0409001B">
      <w:start w:val="1"/>
      <w:numFmt w:val="lowerRoman"/>
      <w:lvlText w:val="%6."/>
      <w:lvlJc w:val="right"/>
      <w:pPr>
        <w:ind w:left="4353" w:hanging="480"/>
      </w:pPr>
    </w:lvl>
    <w:lvl w:ilvl="6" w:tplc="0409000F">
      <w:start w:val="1"/>
      <w:numFmt w:val="decimal"/>
      <w:lvlText w:val="%7."/>
      <w:lvlJc w:val="left"/>
      <w:pPr>
        <w:ind w:left="4833" w:hanging="480"/>
      </w:pPr>
    </w:lvl>
    <w:lvl w:ilvl="7" w:tplc="04090019">
      <w:start w:val="1"/>
      <w:numFmt w:val="ideographTraditional"/>
      <w:lvlText w:val="%8、"/>
      <w:lvlJc w:val="left"/>
      <w:pPr>
        <w:ind w:left="5313" w:hanging="480"/>
      </w:pPr>
    </w:lvl>
    <w:lvl w:ilvl="8" w:tplc="0409001B">
      <w:start w:val="1"/>
      <w:numFmt w:val="lowerRoman"/>
      <w:lvlText w:val="%9."/>
      <w:lvlJc w:val="right"/>
      <w:pPr>
        <w:ind w:left="5793" w:hanging="480"/>
      </w:pPr>
    </w:lvl>
  </w:abstractNum>
  <w:abstractNum w:abstractNumId="9" w15:restartNumberingAfterBreak="0">
    <w:nsid w:val="199C3E53"/>
    <w:multiLevelType w:val="hybridMultilevel"/>
    <w:tmpl w:val="4F8CFD1E"/>
    <w:lvl w:ilvl="0" w:tplc="670EE448">
      <w:start w:val="1"/>
      <w:numFmt w:val="decimal"/>
      <w:lvlText w:val="(%1)"/>
      <w:lvlJc w:val="left"/>
      <w:pPr>
        <w:ind w:left="200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D0DDF"/>
    <w:multiLevelType w:val="hybridMultilevel"/>
    <w:tmpl w:val="D29E8E88"/>
    <w:lvl w:ilvl="0" w:tplc="6DD4BE9E">
      <w:start w:val="1"/>
      <w:numFmt w:val="decimalEnclosedCircle"/>
      <w:lvlText w:val="%1"/>
      <w:lvlJc w:val="left"/>
      <w:pPr>
        <w:ind w:left="1353" w:hanging="360"/>
      </w:pPr>
      <w:rPr>
        <w:rFonts w:ascii="新細明體" w:eastAsia="新細明體" w:hAnsi="新細明體"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11" w15:restartNumberingAfterBreak="0">
    <w:nsid w:val="1F4A05C5"/>
    <w:multiLevelType w:val="hybridMultilevel"/>
    <w:tmpl w:val="4A9EF9DE"/>
    <w:lvl w:ilvl="0" w:tplc="AA7E2342">
      <w:start w:val="1"/>
      <w:numFmt w:val="decimal"/>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12" w15:restartNumberingAfterBreak="0">
    <w:nsid w:val="2584018F"/>
    <w:multiLevelType w:val="hybridMultilevel"/>
    <w:tmpl w:val="3C666FEE"/>
    <w:lvl w:ilvl="0" w:tplc="65C48766">
      <w:start w:val="1"/>
      <w:numFmt w:val="decimal"/>
      <w:lvlText w:val="(%1)"/>
      <w:lvlJc w:val="left"/>
      <w:pPr>
        <w:ind w:left="2007" w:hanging="480"/>
      </w:pPr>
      <w:rPr>
        <w:color w:val="auto"/>
      </w:rPr>
    </w:lvl>
    <w:lvl w:ilvl="1" w:tplc="04090019">
      <w:start w:val="1"/>
      <w:numFmt w:val="ideographTraditional"/>
      <w:lvlText w:val="%2、"/>
      <w:lvlJc w:val="left"/>
      <w:pPr>
        <w:ind w:left="2487" w:hanging="480"/>
      </w:pPr>
    </w:lvl>
    <w:lvl w:ilvl="2" w:tplc="0409001B">
      <w:start w:val="1"/>
      <w:numFmt w:val="lowerRoman"/>
      <w:lvlText w:val="%3."/>
      <w:lvlJc w:val="right"/>
      <w:pPr>
        <w:ind w:left="2967" w:hanging="480"/>
      </w:pPr>
    </w:lvl>
    <w:lvl w:ilvl="3" w:tplc="0409000F">
      <w:start w:val="1"/>
      <w:numFmt w:val="decimal"/>
      <w:lvlText w:val="%4."/>
      <w:lvlJc w:val="left"/>
      <w:pPr>
        <w:ind w:left="3447" w:hanging="480"/>
      </w:pPr>
    </w:lvl>
    <w:lvl w:ilvl="4" w:tplc="04090019">
      <w:start w:val="1"/>
      <w:numFmt w:val="ideographTraditional"/>
      <w:lvlText w:val="%5、"/>
      <w:lvlJc w:val="left"/>
      <w:pPr>
        <w:ind w:left="3927" w:hanging="480"/>
      </w:pPr>
    </w:lvl>
    <w:lvl w:ilvl="5" w:tplc="0409001B">
      <w:start w:val="1"/>
      <w:numFmt w:val="lowerRoman"/>
      <w:lvlText w:val="%6."/>
      <w:lvlJc w:val="right"/>
      <w:pPr>
        <w:ind w:left="4407" w:hanging="480"/>
      </w:pPr>
    </w:lvl>
    <w:lvl w:ilvl="6" w:tplc="0409000F">
      <w:start w:val="1"/>
      <w:numFmt w:val="decimal"/>
      <w:lvlText w:val="%7."/>
      <w:lvlJc w:val="left"/>
      <w:pPr>
        <w:ind w:left="4887" w:hanging="480"/>
      </w:pPr>
    </w:lvl>
    <w:lvl w:ilvl="7" w:tplc="04090019">
      <w:start w:val="1"/>
      <w:numFmt w:val="ideographTraditional"/>
      <w:lvlText w:val="%8、"/>
      <w:lvlJc w:val="left"/>
      <w:pPr>
        <w:ind w:left="5367" w:hanging="480"/>
      </w:pPr>
    </w:lvl>
    <w:lvl w:ilvl="8" w:tplc="0409001B">
      <w:start w:val="1"/>
      <w:numFmt w:val="lowerRoman"/>
      <w:lvlText w:val="%9."/>
      <w:lvlJc w:val="right"/>
      <w:pPr>
        <w:ind w:left="5847" w:hanging="480"/>
      </w:pPr>
    </w:lvl>
  </w:abstractNum>
  <w:abstractNum w:abstractNumId="13" w15:restartNumberingAfterBreak="0">
    <w:nsid w:val="26C45706"/>
    <w:multiLevelType w:val="hybridMultilevel"/>
    <w:tmpl w:val="DD72E904"/>
    <w:lvl w:ilvl="0" w:tplc="8A2091CA">
      <w:start w:val="1"/>
      <w:numFmt w:val="decimalEnclosedCircle"/>
      <w:lvlText w:val="%1"/>
      <w:lvlJc w:val="left"/>
      <w:pPr>
        <w:ind w:left="1473" w:hanging="480"/>
      </w:pPr>
      <w:rPr>
        <w:rFonts w:ascii="新細明體" w:eastAsia="新細明體" w:hAnsi="新細明體" w:cs="新細明體"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AB63CE5"/>
    <w:multiLevelType w:val="hybridMultilevel"/>
    <w:tmpl w:val="CE3A24A6"/>
    <w:lvl w:ilvl="0" w:tplc="06DA1E3C">
      <w:start w:val="1"/>
      <w:numFmt w:val="decimal"/>
      <w:lvlText w:val="(%1)"/>
      <w:lvlJc w:val="left"/>
      <w:pPr>
        <w:ind w:left="200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7411F0"/>
    <w:multiLevelType w:val="hybridMultilevel"/>
    <w:tmpl w:val="A260B8DE"/>
    <w:lvl w:ilvl="0" w:tplc="AA7E2342">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308B0E9B"/>
    <w:multiLevelType w:val="hybridMultilevel"/>
    <w:tmpl w:val="1AA8E02C"/>
    <w:lvl w:ilvl="0" w:tplc="04090011">
      <w:start w:val="1"/>
      <w:numFmt w:val="upperLetter"/>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32301763"/>
    <w:multiLevelType w:val="hybridMultilevel"/>
    <w:tmpl w:val="E5C8AEDE"/>
    <w:lvl w:ilvl="0" w:tplc="A5F67852">
      <w:start w:val="1"/>
      <w:numFmt w:val="decimal"/>
      <w:lvlText w:val="(%1)"/>
      <w:lvlJc w:val="left"/>
      <w:pPr>
        <w:ind w:left="200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1945DB"/>
    <w:multiLevelType w:val="hybridMultilevel"/>
    <w:tmpl w:val="1EC49C30"/>
    <w:lvl w:ilvl="0" w:tplc="63CC07FE">
      <w:start w:val="1"/>
      <w:numFmt w:val="decimal"/>
      <w:lvlText w:val="(%1)"/>
      <w:lvlJc w:val="left"/>
      <w:pPr>
        <w:ind w:left="1287" w:hanging="720"/>
      </w:p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9" w15:restartNumberingAfterBreak="0">
    <w:nsid w:val="39467D10"/>
    <w:multiLevelType w:val="hybridMultilevel"/>
    <w:tmpl w:val="25D82F1E"/>
    <w:lvl w:ilvl="0" w:tplc="EE68B294">
      <w:start w:val="1"/>
      <w:numFmt w:val="decimal"/>
      <w:lvlText w:val="(%1)"/>
      <w:lvlJc w:val="left"/>
      <w:pPr>
        <w:ind w:left="200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897A1E"/>
    <w:multiLevelType w:val="hybridMultilevel"/>
    <w:tmpl w:val="C3EA6B14"/>
    <w:lvl w:ilvl="0" w:tplc="36467F1E">
      <w:start w:val="1"/>
      <w:numFmt w:val="decimalEnclosedCircle"/>
      <w:lvlText w:val="%1"/>
      <w:lvlJc w:val="left"/>
      <w:pPr>
        <w:ind w:left="1353" w:hanging="360"/>
      </w:pPr>
      <w:rPr>
        <w:rFonts w:ascii="新細明體" w:eastAsia="新細明體" w:hAnsi="新細明體"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21" w15:restartNumberingAfterBreak="0">
    <w:nsid w:val="3B10035A"/>
    <w:multiLevelType w:val="hybridMultilevel"/>
    <w:tmpl w:val="67CEC43A"/>
    <w:lvl w:ilvl="0" w:tplc="AA7E234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3BA26C3E"/>
    <w:multiLevelType w:val="hybridMultilevel"/>
    <w:tmpl w:val="A2169E22"/>
    <w:lvl w:ilvl="0" w:tplc="E8163B46">
      <w:start w:val="1"/>
      <w:numFmt w:val="decimal"/>
      <w:lvlText w:val="(%1)"/>
      <w:lvlJc w:val="left"/>
      <w:pPr>
        <w:ind w:left="200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5A0ECA"/>
    <w:multiLevelType w:val="hybridMultilevel"/>
    <w:tmpl w:val="3B4A11D2"/>
    <w:lvl w:ilvl="0" w:tplc="727EA64E">
      <w:start w:val="1"/>
      <w:numFmt w:val="decimal"/>
      <w:lvlText w:val="(%1)"/>
      <w:lvlJc w:val="left"/>
      <w:pPr>
        <w:ind w:left="200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2660CF"/>
    <w:multiLevelType w:val="hybridMultilevel"/>
    <w:tmpl w:val="62560C76"/>
    <w:lvl w:ilvl="0" w:tplc="AA7E2342">
      <w:start w:val="1"/>
      <w:numFmt w:val="decimal"/>
      <w:lvlText w:val="(%1)"/>
      <w:lvlJc w:val="left"/>
      <w:pPr>
        <w:ind w:left="1032" w:hanging="480"/>
      </w:pPr>
    </w:lvl>
    <w:lvl w:ilvl="1" w:tplc="04090019">
      <w:start w:val="1"/>
      <w:numFmt w:val="ideographTraditional"/>
      <w:lvlText w:val="%2、"/>
      <w:lvlJc w:val="left"/>
      <w:pPr>
        <w:ind w:left="1512" w:hanging="480"/>
      </w:pPr>
    </w:lvl>
    <w:lvl w:ilvl="2" w:tplc="0409001B">
      <w:start w:val="1"/>
      <w:numFmt w:val="lowerRoman"/>
      <w:lvlText w:val="%3."/>
      <w:lvlJc w:val="right"/>
      <w:pPr>
        <w:ind w:left="1992" w:hanging="480"/>
      </w:pPr>
    </w:lvl>
    <w:lvl w:ilvl="3" w:tplc="0409000F">
      <w:start w:val="1"/>
      <w:numFmt w:val="decimal"/>
      <w:lvlText w:val="%4."/>
      <w:lvlJc w:val="left"/>
      <w:pPr>
        <w:ind w:left="2472" w:hanging="480"/>
      </w:pPr>
    </w:lvl>
    <w:lvl w:ilvl="4" w:tplc="04090019">
      <w:start w:val="1"/>
      <w:numFmt w:val="ideographTraditional"/>
      <w:lvlText w:val="%5、"/>
      <w:lvlJc w:val="left"/>
      <w:pPr>
        <w:ind w:left="2952" w:hanging="480"/>
      </w:pPr>
    </w:lvl>
    <w:lvl w:ilvl="5" w:tplc="0409001B">
      <w:start w:val="1"/>
      <w:numFmt w:val="lowerRoman"/>
      <w:lvlText w:val="%6."/>
      <w:lvlJc w:val="right"/>
      <w:pPr>
        <w:ind w:left="3432" w:hanging="480"/>
      </w:pPr>
    </w:lvl>
    <w:lvl w:ilvl="6" w:tplc="0409000F">
      <w:start w:val="1"/>
      <w:numFmt w:val="decimal"/>
      <w:lvlText w:val="%7."/>
      <w:lvlJc w:val="left"/>
      <w:pPr>
        <w:ind w:left="3912" w:hanging="480"/>
      </w:pPr>
    </w:lvl>
    <w:lvl w:ilvl="7" w:tplc="04090019">
      <w:start w:val="1"/>
      <w:numFmt w:val="ideographTraditional"/>
      <w:lvlText w:val="%8、"/>
      <w:lvlJc w:val="left"/>
      <w:pPr>
        <w:ind w:left="4392" w:hanging="480"/>
      </w:pPr>
    </w:lvl>
    <w:lvl w:ilvl="8" w:tplc="0409001B">
      <w:start w:val="1"/>
      <w:numFmt w:val="lowerRoman"/>
      <w:lvlText w:val="%9."/>
      <w:lvlJc w:val="right"/>
      <w:pPr>
        <w:ind w:left="4872" w:hanging="480"/>
      </w:pPr>
    </w:lvl>
  </w:abstractNum>
  <w:abstractNum w:abstractNumId="25" w15:restartNumberingAfterBreak="0">
    <w:nsid w:val="584B108F"/>
    <w:multiLevelType w:val="hybridMultilevel"/>
    <w:tmpl w:val="B53AEA12"/>
    <w:lvl w:ilvl="0" w:tplc="1DF6B15C">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960" w:hanging="480"/>
      </w:pPr>
    </w:lvl>
    <w:lvl w:ilvl="2" w:tplc="8A2091CA">
      <w:start w:val="1"/>
      <w:numFmt w:val="decimalEnclosedCircle"/>
      <w:lvlText w:val="%3"/>
      <w:lvlJc w:val="left"/>
      <w:pPr>
        <w:ind w:left="1440" w:hanging="480"/>
      </w:pPr>
      <w:rPr>
        <w:rFonts w:ascii="新細明體" w:eastAsia="新細明體" w:hAnsi="新細明體" w:cs="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1721A4"/>
    <w:multiLevelType w:val="hybridMultilevel"/>
    <w:tmpl w:val="AD80AA06"/>
    <w:lvl w:ilvl="0" w:tplc="2772A4AA">
      <w:start w:val="3"/>
      <w:numFmt w:val="decimal"/>
      <w:lvlText w:val="(%1)"/>
      <w:lvlJc w:val="left"/>
      <w:pPr>
        <w:ind w:left="1473"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B4BAE"/>
    <w:multiLevelType w:val="hybridMultilevel"/>
    <w:tmpl w:val="40A2F184"/>
    <w:lvl w:ilvl="0" w:tplc="8A2091CA">
      <w:start w:val="1"/>
      <w:numFmt w:val="decimalEnclosedCircle"/>
      <w:lvlText w:val="%1"/>
      <w:lvlJc w:val="left"/>
      <w:pPr>
        <w:ind w:left="1953" w:hanging="480"/>
      </w:pPr>
      <w:rPr>
        <w:rFonts w:ascii="新細明體" w:eastAsia="新細明體" w:hAnsi="新細明體" w:cs="新細明體"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8" w15:restartNumberingAfterBreak="0">
    <w:nsid w:val="69A22C1B"/>
    <w:multiLevelType w:val="hybridMultilevel"/>
    <w:tmpl w:val="7A8EF97A"/>
    <w:lvl w:ilvl="0" w:tplc="04090011">
      <w:start w:val="1"/>
      <w:numFmt w:val="upperLetter"/>
      <w:lvlText w:val="%1."/>
      <w:lvlJc w:val="left"/>
      <w:pPr>
        <w:ind w:left="1752" w:hanging="480"/>
      </w:p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9" w15:restartNumberingAfterBreak="0">
    <w:nsid w:val="6DC20936"/>
    <w:multiLevelType w:val="hybridMultilevel"/>
    <w:tmpl w:val="F4F61CE8"/>
    <w:lvl w:ilvl="0" w:tplc="B3C88AB0">
      <w:start w:val="1"/>
      <w:numFmt w:val="decimalEnclosedCircle"/>
      <w:lvlText w:val="%1"/>
      <w:lvlJc w:val="left"/>
      <w:pPr>
        <w:ind w:left="1209" w:hanging="360"/>
      </w:pPr>
      <w:rPr>
        <w:rFonts w:ascii="新細明體" w:eastAsia="新細明體" w:hAnsi="新細明體" w:cs="新細明體"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0" w15:restartNumberingAfterBreak="0">
    <w:nsid w:val="6EEA4F46"/>
    <w:multiLevelType w:val="hybridMultilevel"/>
    <w:tmpl w:val="CCB61B14"/>
    <w:lvl w:ilvl="0" w:tplc="627EE020">
      <w:start w:val="1"/>
      <w:numFmt w:val="decimal"/>
      <w:lvlText w:val="(%1)"/>
      <w:lvlJc w:val="left"/>
      <w:pPr>
        <w:ind w:left="200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217E58"/>
    <w:multiLevelType w:val="hybridMultilevel"/>
    <w:tmpl w:val="A260B8DE"/>
    <w:lvl w:ilvl="0" w:tplc="AA7E2342">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2" w15:restartNumberingAfterBreak="0">
    <w:nsid w:val="73037D27"/>
    <w:multiLevelType w:val="hybridMultilevel"/>
    <w:tmpl w:val="8D2A0F74"/>
    <w:lvl w:ilvl="0" w:tplc="2D046CFC">
      <w:start w:val="1"/>
      <w:numFmt w:val="decimal"/>
      <w:lvlText w:val="(%1)"/>
      <w:lvlJc w:val="left"/>
      <w:pPr>
        <w:ind w:left="1473" w:hanging="480"/>
      </w:pPr>
      <w:rPr>
        <w:color w:val="auto"/>
      </w:rPr>
    </w:lvl>
    <w:lvl w:ilvl="1" w:tplc="8A2091CA">
      <w:start w:val="1"/>
      <w:numFmt w:val="decimalEnclosedCircle"/>
      <w:lvlText w:val="%2"/>
      <w:lvlJc w:val="left"/>
      <w:pPr>
        <w:ind w:left="1953" w:hanging="480"/>
      </w:pPr>
      <w:rPr>
        <w:rFonts w:ascii="新細明體" w:eastAsia="新細明體" w:hAnsi="新細明體" w:cs="新細明體" w:hint="default"/>
      </w:r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33" w15:restartNumberingAfterBreak="0">
    <w:nsid w:val="749A145B"/>
    <w:multiLevelType w:val="hybridMultilevel"/>
    <w:tmpl w:val="75EC7720"/>
    <w:lvl w:ilvl="0" w:tplc="8A2091CA">
      <w:start w:val="1"/>
      <w:numFmt w:val="decimalEnclosedCircle"/>
      <w:lvlText w:val="%1"/>
      <w:lvlJc w:val="left"/>
      <w:pPr>
        <w:ind w:left="1614" w:hanging="480"/>
      </w:pPr>
      <w:rPr>
        <w:rFonts w:ascii="新細明體" w:eastAsia="新細明體" w:hAnsi="新細明體" w:cs="新細明體" w:hint="eastAsia"/>
      </w:r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4" w15:restartNumberingAfterBreak="0">
    <w:nsid w:val="7936531E"/>
    <w:multiLevelType w:val="hybridMultilevel"/>
    <w:tmpl w:val="C040FDB2"/>
    <w:lvl w:ilvl="0" w:tplc="1C68418C">
      <w:start w:val="1"/>
      <w:numFmt w:val="decimal"/>
      <w:lvlText w:val="(%1)"/>
      <w:lvlJc w:val="left"/>
      <w:pPr>
        <w:ind w:left="200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FD4E7C"/>
    <w:multiLevelType w:val="hybridMultilevel"/>
    <w:tmpl w:val="1AA8E02C"/>
    <w:lvl w:ilvl="0" w:tplc="04090011">
      <w:start w:val="1"/>
      <w:numFmt w:val="upperLetter"/>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5"/>
  </w:num>
  <w:num w:numId="24">
    <w:abstractNumId w:val="9"/>
  </w:num>
  <w:num w:numId="25">
    <w:abstractNumId w:val="19"/>
  </w:num>
  <w:num w:numId="26">
    <w:abstractNumId w:val="22"/>
  </w:num>
  <w:num w:numId="27">
    <w:abstractNumId w:val="8"/>
  </w:num>
  <w:num w:numId="28">
    <w:abstractNumId w:val="6"/>
  </w:num>
  <w:num w:numId="29">
    <w:abstractNumId w:val="1"/>
  </w:num>
  <w:num w:numId="30">
    <w:abstractNumId w:val="0"/>
  </w:num>
  <w:num w:numId="31">
    <w:abstractNumId w:val="31"/>
  </w:num>
  <w:num w:numId="32">
    <w:abstractNumId w:val="11"/>
  </w:num>
  <w:num w:numId="33">
    <w:abstractNumId w:val="2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
  </w:num>
  <w:num w:numId="37">
    <w:abstractNumId w:val="4"/>
  </w:num>
  <w:num w:numId="38">
    <w:abstractNumId w:val="15"/>
  </w:num>
  <w:num w:numId="39">
    <w:abstractNumId w:val="18"/>
  </w:num>
  <w:num w:numId="40">
    <w:abstractNumId w:val="23"/>
  </w:num>
  <w:num w:numId="41">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E5"/>
    <w:rsid w:val="00000E7C"/>
    <w:rsid w:val="00005F14"/>
    <w:rsid w:val="00012B9E"/>
    <w:rsid w:val="000144B4"/>
    <w:rsid w:val="0002238F"/>
    <w:rsid w:val="00023CC3"/>
    <w:rsid w:val="00024B05"/>
    <w:rsid w:val="000256F5"/>
    <w:rsid w:val="00030694"/>
    <w:rsid w:val="000317AE"/>
    <w:rsid w:val="000346B5"/>
    <w:rsid w:val="000437DD"/>
    <w:rsid w:val="0004494A"/>
    <w:rsid w:val="0005607D"/>
    <w:rsid w:val="000625CD"/>
    <w:rsid w:val="00066410"/>
    <w:rsid w:val="00066C58"/>
    <w:rsid w:val="00067103"/>
    <w:rsid w:val="00074B6D"/>
    <w:rsid w:val="00076616"/>
    <w:rsid w:val="00077756"/>
    <w:rsid w:val="00081A29"/>
    <w:rsid w:val="00087BEA"/>
    <w:rsid w:val="00090A32"/>
    <w:rsid w:val="00094DA4"/>
    <w:rsid w:val="00097726"/>
    <w:rsid w:val="00097CB6"/>
    <w:rsid w:val="000A7215"/>
    <w:rsid w:val="000B212C"/>
    <w:rsid w:val="000B2B4F"/>
    <w:rsid w:val="000B3794"/>
    <w:rsid w:val="000B397E"/>
    <w:rsid w:val="000B45CA"/>
    <w:rsid w:val="000C0375"/>
    <w:rsid w:val="000C05D7"/>
    <w:rsid w:val="000C4989"/>
    <w:rsid w:val="000C6BC4"/>
    <w:rsid w:val="000D06FC"/>
    <w:rsid w:val="000D19AA"/>
    <w:rsid w:val="000D31B8"/>
    <w:rsid w:val="000E24F6"/>
    <w:rsid w:val="000E3F3D"/>
    <w:rsid w:val="000E5F95"/>
    <w:rsid w:val="000E7B1A"/>
    <w:rsid w:val="000F2827"/>
    <w:rsid w:val="000F378C"/>
    <w:rsid w:val="000F51C2"/>
    <w:rsid w:val="00100801"/>
    <w:rsid w:val="00100BE5"/>
    <w:rsid w:val="00103A2A"/>
    <w:rsid w:val="00104D0C"/>
    <w:rsid w:val="00105776"/>
    <w:rsid w:val="001107AD"/>
    <w:rsid w:val="00112373"/>
    <w:rsid w:val="001137F4"/>
    <w:rsid w:val="00115985"/>
    <w:rsid w:val="001208C5"/>
    <w:rsid w:val="00122B01"/>
    <w:rsid w:val="00124B0D"/>
    <w:rsid w:val="00141841"/>
    <w:rsid w:val="00142C92"/>
    <w:rsid w:val="001459B4"/>
    <w:rsid w:val="00153F27"/>
    <w:rsid w:val="00163206"/>
    <w:rsid w:val="00167ABE"/>
    <w:rsid w:val="00167FAE"/>
    <w:rsid w:val="00176000"/>
    <w:rsid w:val="00180753"/>
    <w:rsid w:val="00190A4B"/>
    <w:rsid w:val="001912BB"/>
    <w:rsid w:val="00192604"/>
    <w:rsid w:val="00195BDB"/>
    <w:rsid w:val="0019731A"/>
    <w:rsid w:val="001A0045"/>
    <w:rsid w:val="001A0F91"/>
    <w:rsid w:val="001A4C24"/>
    <w:rsid w:val="001A7D6A"/>
    <w:rsid w:val="001B3981"/>
    <w:rsid w:val="001B6289"/>
    <w:rsid w:val="001B6B14"/>
    <w:rsid w:val="001B6B31"/>
    <w:rsid w:val="001B7C59"/>
    <w:rsid w:val="001C1B20"/>
    <w:rsid w:val="001C2BBB"/>
    <w:rsid w:val="001C4236"/>
    <w:rsid w:val="001D1554"/>
    <w:rsid w:val="001D1DC4"/>
    <w:rsid w:val="001D5CB5"/>
    <w:rsid w:val="001D69D3"/>
    <w:rsid w:val="001D7033"/>
    <w:rsid w:val="001E288D"/>
    <w:rsid w:val="001E32FD"/>
    <w:rsid w:val="001E4BCA"/>
    <w:rsid w:val="001E5840"/>
    <w:rsid w:val="001E6B96"/>
    <w:rsid w:val="001F32D6"/>
    <w:rsid w:val="001F6EDC"/>
    <w:rsid w:val="001F7A87"/>
    <w:rsid w:val="0020221F"/>
    <w:rsid w:val="002048B3"/>
    <w:rsid w:val="00211526"/>
    <w:rsid w:val="00213E02"/>
    <w:rsid w:val="002227AA"/>
    <w:rsid w:val="00225DDA"/>
    <w:rsid w:val="002260EE"/>
    <w:rsid w:val="00231AE4"/>
    <w:rsid w:val="00236722"/>
    <w:rsid w:val="002374E9"/>
    <w:rsid w:val="00242C18"/>
    <w:rsid w:val="00245E1D"/>
    <w:rsid w:val="00251479"/>
    <w:rsid w:val="0025160F"/>
    <w:rsid w:val="0025616E"/>
    <w:rsid w:val="0026130C"/>
    <w:rsid w:val="00261B21"/>
    <w:rsid w:val="0026283F"/>
    <w:rsid w:val="00262ECD"/>
    <w:rsid w:val="0026533F"/>
    <w:rsid w:val="002660B5"/>
    <w:rsid w:val="0026639F"/>
    <w:rsid w:val="00272502"/>
    <w:rsid w:val="00274E67"/>
    <w:rsid w:val="00277712"/>
    <w:rsid w:val="00277A11"/>
    <w:rsid w:val="00280447"/>
    <w:rsid w:val="00287FCD"/>
    <w:rsid w:val="002906A2"/>
    <w:rsid w:val="00295366"/>
    <w:rsid w:val="0029568E"/>
    <w:rsid w:val="002A05E6"/>
    <w:rsid w:val="002A5613"/>
    <w:rsid w:val="002A74B6"/>
    <w:rsid w:val="002A7755"/>
    <w:rsid w:val="002B19E6"/>
    <w:rsid w:val="002B3027"/>
    <w:rsid w:val="002B3DB2"/>
    <w:rsid w:val="002B5774"/>
    <w:rsid w:val="002B5C6E"/>
    <w:rsid w:val="002C157D"/>
    <w:rsid w:val="002C271F"/>
    <w:rsid w:val="002C75BF"/>
    <w:rsid w:val="002D0C2A"/>
    <w:rsid w:val="002D2664"/>
    <w:rsid w:val="002E2B0A"/>
    <w:rsid w:val="002E2DBD"/>
    <w:rsid w:val="002E2E0C"/>
    <w:rsid w:val="002E7B06"/>
    <w:rsid w:val="002F17CD"/>
    <w:rsid w:val="002F1CEB"/>
    <w:rsid w:val="002F77C3"/>
    <w:rsid w:val="00302418"/>
    <w:rsid w:val="00304C21"/>
    <w:rsid w:val="00304FB1"/>
    <w:rsid w:val="00305417"/>
    <w:rsid w:val="00306AF1"/>
    <w:rsid w:val="003075AC"/>
    <w:rsid w:val="00310D08"/>
    <w:rsid w:val="00312938"/>
    <w:rsid w:val="00313DF4"/>
    <w:rsid w:val="0032058E"/>
    <w:rsid w:val="00321CBE"/>
    <w:rsid w:val="00337E26"/>
    <w:rsid w:val="003434B5"/>
    <w:rsid w:val="00346420"/>
    <w:rsid w:val="003470D4"/>
    <w:rsid w:val="00352063"/>
    <w:rsid w:val="00352A26"/>
    <w:rsid w:val="00352F40"/>
    <w:rsid w:val="0036123E"/>
    <w:rsid w:val="00362FAE"/>
    <w:rsid w:val="00363A93"/>
    <w:rsid w:val="003667C0"/>
    <w:rsid w:val="00370AAB"/>
    <w:rsid w:val="00371421"/>
    <w:rsid w:val="003820D3"/>
    <w:rsid w:val="00390D3A"/>
    <w:rsid w:val="00391792"/>
    <w:rsid w:val="003A54AD"/>
    <w:rsid w:val="003B0D6D"/>
    <w:rsid w:val="003B27B5"/>
    <w:rsid w:val="003B7F50"/>
    <w:rsid w:val="003C068E"/>
    <w:rsid w:val="003C1116"/>
    <w:rsid w:val="003C2DBC"/>
    <w:rsid w:val="003C35E7"/>
    <w:rsid w:val="003C3B24"/>
    <w:rsid w:val="003C3BFC"/>
    <w:rsid w:val="003C71CE"/>
    <w:rsid w:val="003C782A"/>
    <w:rsid w:val="003C79CF"/>
    <w:rsid w:val="003D151E"/>
    <w:rsid w:val="003E2083"/>
    <w:rsid w:val="003E2B22"/>
    <w:rsid w:val="003E3E86"/>
    <w:rsid w:val="00400AD5"/>
    <w:rsid w:val="00400FC9"/>
    <w:rsid w:val="004115F1"/>
    <w:rsid w:val="004127D8"/>
    <w:rsid w:val="004146C3"/>
    <w:rsid w:val="00417C18"/>
    <w:rsid w:val="00421E92"/>
    <w:rsid w:val="00424554"/>
    <w:rsid w:val="004323B8"/>
    <w:rsid w:val="004341E0"/>
    <w:rsid w:val="004447DF"/>
    <w:rsid w:val="00444BF7"/>
    <w:rsid w:val="00446A4B"/>
    <w:rsid w:val="00446C31"/>
    <w:rsid w:val="004509B7"/>
    <w:rsid w:val="00455770"/>
    <w:rsid w:val="004604D0"/>
    <w:rsid w:val="00460880"/>
    <w:rsid w:val="00475D15"/>
    <w:rsid w:val="004869AB"/>
    <w:rsid w:val="00487882"/>
    <w:rsid w:val="00491769"/>
    <w:rsid w:val="00491E9C"/>
    <w:rsid w:val="004920AC"/>
    <w:rsid w:val="00494061"/>
    <w:rsid w:val="004957F5"/>
    <w:rsid w:val="004A21DA"/>
    <w:rsid w:val="004A29EC"/>
    <w:rsid w:val="004B384F"/>
    <w:rsid w:val="004B427E"/>
    <w:rsid w:val="004B5829"/>
    <w:rsid w:val="004C0C32"/>
    <w:rsid w:val="004C60CF"/>
    <w:rsid w:val="004C7EDB"/>
    <w:rsid w:val="004D163F"/>
    <w:rsid w:val="004E1A60"/>
    <w:rsid w:val="004E374D"/>
    <w:rsid w:val="004E3A7A"/>
    <w:rsid w:val="004E583A"/>
    <w:rsid w:val="004E72F0"/>
    <w:rsid w:val="004E7A86"/>
    <w:rsid w:val="004F0559"/>
    <w:rsid w:val="004F06F4"/>
    <w:rsid w:val="004F27A8"/>
    <w:rsid w:val="005024FA"/>
    <w:rsid w:val="00506580"/>
    <w:rsid w:val="0050670E"/>
    <w:rsid w:val="00506BC6"/>
    <w:rsid w:val="005243B0"/>
    <w:rsid w:val="005274C9"/>
    <w:rsid w:val="00530DE5"/>
    <w:rsid w:val="005352BB"/>
    <w:rsid w:val="00545A59"/>
    <w:rsid w:val="00550BF9"/>
    <w:rsid w:val="00552B92"/>
    <w:rsid w:val="005551C7"/>
    <w:rsid w:val="00573D19"/>
    <w:rsid w:val="00580215"/>
    <w:rsid w:val="00581421"/>
    <w:rsid w:val="00581603"/>
    <w:rsid w:val="005823EE"/>
    <w:rsid w:val="0058249C"/>
    <w:rsid w:val="00585958"/>
    <w:rsid w:val="00592491"/>
    <w:rsid w:val="005950BA"/>
    <w:rsid w:val="005A0E54"/>
    <w:rsid w:val="005A2626"/>
    <w:rsid w:val="005B034C"/>
    <w:rsid w:val="005B0EA6"/>
    <w:rsid w:val="005B1715"/>
    <w:rsid w:val="005B59AB"/>
    <w:rsid w:val="005B632C"/>
    <w:rsid w:val="005B74A0"/>
    <w:rsid w:val="005B7A63"/>
    <w:rsid w:val="005C0544"/>
    <w:rsid w:val="005C0B8E"/>
    <w:rsid w:val="005C2320"/>
    <w:rsid w:val="005C5AF7"/>
    <w:rsid w:val="005C5C1F"/>
    <w:rsid w:val="005D11F0"/>
    <w:rsid w:val="005D5535"/>
    <w:rsid w:val="005D7B47"/>
    <w:rsid w:val="005D7CEC"/>
    <w:rsid w:val="005D7E20"/>
    <w:rsid w:val="005E1FEF"/>
    <w:rsid w:val="005E2683"/>
    <w:rsid w:val="005E2A94"/>
    <w:rsid w:val="005E3B3C"/>
    <w:rsid w:val="005E433A"/>
    <w:rsid w:val="005E4F41"/>
    <w:rsid w:val="005E7CB7"/>
    <w:rsid w:val="005F1C3F"/>
    <w:rsid w:val="005F4928"/>
    <w:rsid w:val="005F4EC9"/>
    <w:rsid w:val="005F7629"/>
    <w:rsid w:val="0060155A"/>
    <w:rsid w:val="00613680"/>
    <w:rsid w:val="00617F93"/>
    <w:rsid w:val="006214BD"/>
    <w:rsid w:val="00621EF4"/>
    <w:rsid w:val="00623C14"/>
    <w:rsid w:val="00623CCC"/>
    <w:rsid w:val="00624520"/>
    <w:rsid w:val="00624DF0"/>
    <w:rsid w:val="006252BE"/>
    <w:rsid w:val="00633114"/>
    <w:rsid w:val="00636FF6"/>
    <w:rsid w:val="00637A67"/>
    <w:rsid w:val="0064364D"/>
    <w:rsid w:val="00653518"/>
    <w:rsid w:val="00655481"/>
    <w:rsid w:val="00656148"/>
    <w:rsid w:val="00660A0E"/>
    <w:rsid w:val="00662340"/>
    <w:rsid w:val="0066384B"/>
    <w:rsid w:val="0067586C"/>
    <w:rsid w:val="00682013"/>
    <w:rsid w:val="00693626"/>
    <w:rsid w:val="00694640"/>
    <w:rsid w:val="006A1171"/>
    <w:rsid w:val="006A32A7"/>
    <w:rsid w:val="006A5060"/>
    <w:rsid w:val="006A6AFD"/>
    <w:rsid w:val="006A76CF"/>
    <w:rsid w:val="006B1D6A"/>
    <w:rsid w:val="006B39AC"/>
    <w:rsid w:val="006B6EBF"/>
    <w:rsid w:val="006C06CE"/>
    <w:rsid w:val="006C0AEC"/>
    <w:rsid w:val="006D0B1B"/>
    <w:rsid w:val="006E252B"/>
    <w:rsid w:val="006E2B16"/>
    <w:rsid w:val="006E54B0"/>
    <w:rsid w:val="006E5762"/>
    <w:rsid w:val="006E5D79"/>
    <w:rsid w:val="006E61DB"/>
    <w:rsid w:val="006F182E"/>
    <w:rsid w:val="006F25C8"/>
    <w:rsid w:val="006F2719"/>
    <w:rsid w:val="006F3036"/>
    <w:rsid w:val="006F3E47"/>
    <w:rsid w:val="006F5A49"/>
    <w:rsid w:val="007003F4"/>
    <w:rsid w:val="00702AB5"/>
    <w:rsid w:val="00714641"/>
    <w:rsid w:val="00717C74"/>
    <w:rsid w:val="00720604"/>
    <w:rsid w:val="007228C7"/>
    <w:rsid w:val="00724B0A"/>
    <w:rsid w:val="0073116F"/>
    <w:rsid w:val="007323CD"/>
    <w:rsid w:val="0073377B"/>
    <w:rsid w:val="00734E19"/>
    <w:rsid w:val="00736FD3"/>
    <w:rsid w:val="00741D58"/>
    <w:rsid w:val="007475F7"/>
    <w:rsid w:val="00750DB8"/>
    <w:rsid w:val="0075109C"/>
    <w:rsid w:val="00753B81"/>
    <w:rsid w:val="00754146"/>
    <w:rsid w:val="00755229"/>
    <w:rsid w:val="007552F1"/>
    <w:rsid w:val="00757B68"/>
    <w:rsid w:val="00761F64"/>
    <w:rsid w:val="00763AFB"/>
    <w:rsid w:val="00766141"/>
    <w:rsid w:val="00773F3D"/>
    <w:rsid w:val="00774A03"/>
    <w:rsid w:val="00774F9C"/>
    <w:rsid w:val="00776EF9"/>
    <w:rsid w:val="0078595F"/>
    <w:rsid w:val="00792664"/>
    <w:rsid w:val="007943C3"/>
    <w:rsid w:val="007A4A81"/>
    <w:rsid w:val="007A72BA"/>
    <w:rsid w:val="007A7D71"/>
    <w:rsid w:val="007B04BC"/>
    <w:rsid w:val="007B08D2"/>
    <w:rsid w:val="007B6A45"/>
    <w:rsid w:val="007B6E33"/>
    <w:rsid w:val="007C0D0B"/>
    <w:rsid w:val="007C22D2"/>
    <w:rsid w:val="007C49CA"/>
    <w:rsid w:val="007D0833"/>
    <w:rsid w:val="007D0FF4"/>
    <w:rsid w:val="007D45E5"/>
    <w:rsid w:val="007D5A3A"/>
    <w:rsid w:val="007E3266"/>
    <w:rsid w:val="007E3F28"/>
    <w:rsid w:val="007E401E"/>
    <w:rsid w:val="007E652A"/>
    <w:rsid w:val="007F2AF6"/>
    <w:rsid w:val="007F2F45"/>
    <w:rsid w:val="007F49D8"/>
    <w:rsid w:val="007F4ECA"/>
    <w:rsid w:val="007F7C27"/>
    <w:rsid w:val="00800A7C"/>
    <w:rsid w:val="00800E60"/>
    <w:rsid w:val="008069F3"/>
    <w:rsid w:val="00810EE5"/>
    <w:rsid w:val="008129E5"/>
    <w:rsid w:val="0081446B"/>
    <w:rsid w:val="00816CDE"/>
    <w:rsid w:val="008207BE"/>
    <w:rsid w:val="00824478"/>
    <w:rsid w:val="00824AA4"/>
    <w:rsid w:val="00825039"/>
    <w:rsid w:val="00832F89"/>
    <w:rsid w:val="00833102"/>
    <w:rsid w:val="008338E8"/>
    <w:rsid w:val="008343C1"/>
    <w:rsid w:val="008352B8"/>
    <w:rsid w:val="00840A86"/>
    <w:rsid w:val="008425B0"/>
    <w:rsid w:val="00842A61"/>
    <w:rsid w:val="00842C68"/>
    <w:rsid w:val="00842D2E"/>
    <w:rsid w:val="00854A62"/>
    <w:rsid w:val="00857765"/>
    <w:rsid w:val="00862EAE"/>
    <w:rsid w:val="008643EA"/>
    <w:rsid w:val="00864A37"/>
    <w:rsid w:val="008738C3"/>
    <w:rsid w:val="00873FBC"/>
    <w:rsid w:val="00874E07"/>
    <w:rsid w:val="0087609C"/>
    <w:rsid w:val="0088045E"/>
    <w:rsid w:val="00881718"/>
    <w:rsid w:val="00881F2E"/>
    <w:rsid w:val="008955AF"/>
    <w:rsid w:val="00896796"/>
    <w:rsid w:val="00897B20"/>
    <w:rsid w:val="008A28B2"/>
    <w:rsid w:val="008A3845"/>
    <w:rsid w:val="008A436B"/>
    <w:rsid w:val="008A4F5E"/>
    <w:rsid w:val="008A707B"/>
    <w:rsid w:val="008B2496"/>
    <w:rsid w:val="008C5DCF"/>
    <w:rsid w:val="008D6D48"/>
    <w:rsid w:val="008E06A2"/>
    <w:rsid w:val="008E3B30"/>
    <w:rsid w:val="008F1D87"/>
    <w:rsid w:val="008F267D"/>
    <w:rsid w:val="008F726C"/>
    <w:rsid w:val="008F7CB1"/>
    <w:rsid w:val="00904A9E"/>
    <w:rsid w:val="00904EF7"/>
    <w:rsid w:val="00910497"/>
    <w:rsid w:val="00910AE7"/>
    <w:rsid w:val="00910BA4"/>
    <w:rsid w:val="0091169C"/>
    <w:rsid w:val="0091228E"/>
    <w:rsid w:val="00912CA3"/>
    <w:rsid w:val="009208E3"/>
    <w:rsid w:val="00920BB3"/>
    <w:rsid w:val="00921233"/>
    <w:rsid w:val="009247F9"/>
    <w:rsid w:val="009253DE"/>
    <w:rsid w:val="00925A18"/>
    <w:rsid w:val="009310EB"/>
    <w:rsid w:val="009325E4"/>
    <w:rsid w:val="009336DA"/>
    <w:rsid w:val="00943079"/>
    <w:rsid w:val="00946218"/>
    <w:rsid w:val="0095287C"/>
    <w:rsid w:val="00955103"/>
    <w:rsid w:val="00955959"/>
    <w:rsid w:val="00955B4E"/>
    <w:rsid w:val="0095690D"/>
    <w:rsid w:val="00957F33"/>
    <w:rsid w:val="0096151D"/>
    <w:rsid w:val="00964A0B"/>
    <w:rsid w:val="009650AB"/>
    <w:rsid w:val="009675C4"/>
    <w:rsid w:val="009710F0"/>
    <w:rsid w:val="00977009"/>
    <w:rsid w:val="00981FE2"/>
    <w:rsid w:val="0099324D"/>
    <w:rsid w:val="009946C8"/>
    <w:rsid w:val="00995C4D"/>
    <w:rsid w:val="00996390"/>
    <w:rsid w:val="0099677F"/>
    <w:rsid w:val="0099689D"/>
    <w:rsid w:val="009A2B3E"/>
    <w:rsid w:val="009A344B"/>
    <w:rsid w:val="009A45D9"/>
    <w:rsid w:val="009A7965"/>
    <w:rsid w:val="009C0F96"/>
    <w:rsid w:val="009C2C5D"/>
    <w:rsid w:val="009C3A8C"/>
    <w:rsid w:val="009C3F87"/>
    <w:rsid w:val="009C630B"/>
    <w:rsid w:val="009C77E1"/>
    <w:rsid w:val="009D0ACE"/>
    <w:rsid w:val="009D0BF4"/>
    <w:rsid w:val="009D1C13"/>
    <w:rsid w:val="009D2EE3"/>
    <w:rsid w:val="009E4281"/>
    <w:rsid w:val="009E5AD9"/>
    <w:rsid w:val="009F051D"/>
    <w:rsid w:val="009F6660"/>
    <w:rsid w:val="009F6A7E"/>
    <w:rsid w:val="00A01695"/>
    <w:rsid w:val="00A03DF7"/>
    <w:rsid w:val="00A12E62"/>
    <w:rsid w:val="00A153C2"/>
    <w:rsid w:val="00A221AF"/>
    <w:rsid w:val="00A23528"/>
    <w:rsid w:val="00A24041"/>
    <w:rsid w:val="00A24705"/>
    <w:rsid w:val="00A26284"/>
    <w:rsid w:val="00A2776D"/>
    <w:rsid w:val="00A27A0A"/>
    <w:rsid w:val="00A32A45"/>
    <w:rsid w:val="00A34A74"/>
    <w:rsid w:val="00A35ACF"/>
    <w:rsid w:val="00A37F4F"/>
    <w:rsid w:val="00A41351"/>
    <w:rsid w:val="00A44914"/>
    <w:rsid w:val="00A45390"/>
    <w:rsid w:val="00A47310"/>
    <w:rsid w:val="00A528AA"/>
    <w:rsid w:val="00A53411"/>
    <w:rsid w:val="00A55AF3"/>
    <w:rsid w:val="00A5727F"/>
    <w:rsid w:val="00A57C9D"/>
    <w:rsid w:val="00A6186F"/>
    <w:rsid w:val="00A706FB"/>
    <w:rsid w:val="00A747F5"/>
    <w:rsid w:val="00A75142"/>
    <w:rsid w:val="00A75872"/>
    <w:rsid w:val="00A7763E"/>
    <w:rsid w:val="00A77BF4"/>
    <w:rsid w:val="00A80540"/>
    <w:rsid w:val="00A8115E"/>
    <w:rsid w:val="00A90559"/>
    <w:rsid w:val="00A90B85"/>
    <w:rsid w:val="00A9141C"/>
    <w:rsid w:val="00A94593"/>
    <w:rsid w:val="00A95583"/>
    <w:rsid w:val="00A97E7B"/>
    <w:rsid w:val="00AA0505"/>
    <w:rsid w:val="00AA12BB"/>
    <w:rsid w:val="00AA316D"/>
    <w:rsid w:val="00AA5C1A"/>
    <w:rsid w:val="00AA7233"/>
    <w:rsid w:val="00AB0841"/>
    <w:rsid w:val="00AB319B"/>
    <w:rsid w:val="00AC4036"/>
    <w:rsid w:val="00AC4E9D"/>
    <w:rsid w:val="00AC5D7D"/>
    <w:rsid w:val="00AC6E84"/>
    <w:rsid w:val="00AC70E3"/>
    <w:rsid w:val="00AD33AC"/>
    <w:rsid w:val="00AD7294"/>
    <w:rsid w:val="00AE1C44"/>
    <w:rsid w:val="00AE2AF3"/>
    <w:rsid w:val="00AE650E"/>
    <w:rsid w:val="00AF3A9B"/>
    <w:rsid w:val="00AF6CE5"/>
    <w:rsid w:val="00B01281"/>
    <w:rsid w:val="00B01FED"/>
    <w:rsid w:val="00B06B47"/>
    <w:rsid w:val="00B22C7E"/>
    <w:rsid w:val="00B23AD0"/>
    <w:rsid w:val="00B24C02"/>
    <w:rsid w:val="00B25C11"/>
    <w:rsid w:val="00B26471"/>
    <w:rsid w:val="00B37EA9"/>
    <w:rsid w:val="00B412A9"/>
    <w:rsid w:val="00B42AD7"/>
    <w:rsid w:val="00B43EBA"/>
    <w:rsid w:val="00B513A4"/>
    <w:rsid w:val="00B53DF0"/>
    <w:rsid w:val="00B54779"/>
    <w:rsid w:val="00B617D4"/>
    <w:rsid w:val="00B756F7"/>
    <w:rsid w:val="00B76B40"/>
    <w:rsid w:val="00B846DA"/>
    <w:rsid w:val="00B905F5"/>
    <w:rsid w:val="00B919AD"/>
    <w:rsid w:val="00B921C3"/>
    <w:rsid w:val="00BA53E3"/>
    <w:rsid w:val="00BB298B"/>
    <w:rsid w:val="00BB2B5E"/>
    <w:rsid w:val="00BB6682"/>
    <w:rsid w:val="00BC1C6A"/>
    <w:rsid w:val="00BC4969"/>
    <w:rsid w:val="00BC4A0F"/>
    <w:rsid w:val="00BC7432"/>
    <w:rsid w:val="00BD777F"/>
    <w:rsid w:val="00BE1A59"/>
    <w:rsid w:val="00BE1C9D"/>
    <w:rsid w:val="00BE4CEA"/>
    <w:rsid w:val="00BE53C8"/>
    <w:rsid w:val="00C062AB"/>
    <w:rsid w:val="00C07849"/>
    <w:rsid w:val="00C129DB"/>
    <w:rsid w:val="00C132BB"/>
    <w:rsid w:val="00C173BA"/>
    <w:rsid w:val="00C2136C"/>
    <w:rsid w:val="00C23788"/>
    <w:rsid w:val="00C27D4F"/>
    <w:rsid w:val="00C33A35"/>
    <w:rsid w:val="00C34ACA"/>
    <w:rsid w:val="00C41F27"/>
    <w:rsid w:val="00C429A7"/>
    <w:rsid w:val="00C4570E"/>
    <w:rsid w:val="00C47213"/>
    <w:rsid w:val="00C4736D"/>
    <w:rsid w:val="00C51E9A"/>
    <w:rsid w:val="00C52F96"/>
    <w:rsid w:val="00C56AC0"/>
    <w:rsid w:val="00C61CFF"/>
    <w:rsid w:val="00C63B74"/>
    <w:rsid w:val="00C63F7D"/>
    <w:rsid w:val="00C70665"/>
    <w:rsid w:val="00C73C85"/>
    <w:rsid w:val="00C74223"/>
    <w:rsid w:val="00C74CD4"/>
    <w:rsid w:val="00C773CE"/>
    <w:rsid w:val="00C8064C"/>
    <w:rsid w:val="00C834FF"/>
    <w:rsid w:val="00C939D7"/>
    <w:rsid w:val="00C978FD"/>
    <w:rsid w:val="00CA07A2"/>
    <w:rsid w:val="00CA33E0"/>
    <w:rsid w:val="00CA5BD9"/>
    <w:rsid w:val="00CA7864"/>
    <w:rsid w:val="00CB5D6D"/>
    <w:rsid w:val="00CB5DD9"/>
    <w:rsid w:val="00CB6A0E"/>
    <w:rsid w:val="00CB6A9F"/>
    <w:rsid w:val="00CC18FB"/>
    <w:rsid w:val="00CD00B1"/>
    <w:rsid w:val="00CD101C"/>
    <w:rsid w:val="00CD2077"/>
    <w:rsid w:val="00CD2118"/>
    <w:rsid w:val="00CD28BF"/>
    <w:rsid w:val="00CD3328"/>
    <w:rsid w:val="00CD3448"/>
    <w:rsid w:val="00CD4528"/>
    <w:rsid w:val="00CD684F"/>
    <w:rsid w:val="00CE10C7"/>
    <w:rsid w:val="00CE19AD"/>
    <w:rsid w:val="00CE5D2F"/>
    <w:rsid w:val="00CF1A71"/>
    <w:rsid w:val="00CF1C1F"/>
    <w:rsid w:val="00CF31E3"/>
    <w:rsid w:val="00CF61FE"/>
    <w:rsid w:val="00CF7001"/>
    <w:rsid w:val="00D0052F"/>
    <w:rsid w:val="00D0081A"/>
    <w:rsid w:val="00D018B4"/>
    <w:rsid w:val="00D03ABB"/>
    <w:rsid w:val="00D05D4C"/>
    <w:rsid w:val="00D0616F"/>
    <w:rsid w:val="00D06D86"/>
    <w:rsid w:val="00D136AE"/>
    <w:rsid w:val="00D14226"/>
    <w:rsid w:val="00D20B47"/>
    <w:rsid w:val="00D21826"/>
    <w:rsid w:val="00D34D8C"/>
    <w:rsid w:val="00D41310"/>
    <w:rsid w:val="00D42026"/>
    <w:rsid w:val="00D43285"/>
    <w:rsid w:val="00D44223"/>
    <w:rsid w:val="00D448F0"/>
    <w:rsid w:val="00D47FD0"/>
    <w:rsid w:val="00D50D70"/>
    <w:rsid w:val="00D50E66"/>
    <w:rsid w:val="00D5595C"/>
    <w:rsid w:val="00D64DF2"/>
    <w:rsid w:val="00D6727C"/>
    <w:rsid w:val="00D72265"/>
    <w:rsid w:val="00D75877"/>
    <w:rsid w:val="00D7618B"/>
    <w:rsid w:val="00D803FD"/>
    <w:rsid w:val="00D80F57"/>
    <w:rsid w:val="00D90951"/>
    <w:rsid w:val="00D90F9F"/>
    <w:rsid w:val="00D912C6"/>
    <w:rsid w:val="00D921BE"/>
    <w:rsid w:val="00D93E2F"/>
    <w:rsid w:val="00D94E3A"/>
    <w:rsid w:val="00D95B3A"/>
    <w:rsid w:val="00D95CBC"/>
    <w:rsid w:val="00DA6722"/>
    <w:rsid w:val="00DA739B"/>
    <w:rsid w:val="00DC52BF"/>
    <w:rsid w:val="00DC7ADD"/>
    <w:rsid w:val="00DD032B"/>
    <w:rsid w:val="00DD05EB"/>
    <w:rsid w:val="00DD1F77"/>
    <w:rsid w:val="00DD5479"/>
    <w:rsid w:val="00DD681A"/>
    <w:rsid w:val="00DE176F"/>
    <w:rsid w:val="00DE2740"/>
    <w:rsid w:val="00DE4C7B"/>
    <w:rsid w:val="00DE4DBA"/>
    <w:rsid w:val="00DE6F75"/>
    <w:rsid w:val="00DF2D65"/>
    <w:rsid w:val="00DF52BE"/>
    <w:rsid w:val="00DF5C76"/>
    <w:rsid w:val="00E06229"/>
    <w:rsid w:val="00E07C17"/>
    <w:rsid w:val="00E124D3"/>
    <w:rsid w:val="00E160F9"/>
    <w:rsid w:val="00E17593"/>
    <w:rsid w:val="00E2371A"/>
    <w:rsid w:val="00E256E7"/>
    <w:rsid w:val="00E341CC"/>
    <w:rsid w:val="00E34FFB"/>
    <w:rsid w:val="00E442F4"/>
    <w:rsid w:val="00E45061"/>
    <w:rsid w:val="00E451B3"/>
    <w:rsid w:val="00E46A16"/>
    <w:rsid w:val="00E477AE"/>
    <w:rsid w:val="00E50110"/>
    <w:rsid w:val="00E52B51"/>
    <w:rsid w:val="00E62D54"/>
    <w:rsid w:val="00E667A7"/>
    <w:rsid w:val="00E71382"/>
    <w:rsid w:val="00E809E9"/>
    <w:rsid w:val="00E8125B"/>
    <w:rsid w:val="00E8593F"/>
    <w:rsid w:val="00E90E45"/>
    <w:rsid w:val="00E944B5"/>
    <w:rsid w:val="00E944F3"/>
    <w:rsid w:val="00E95E00"/>
    <w:rsid w:val="00E9639A"/>
    <w:rsid w:val="00EA3898"/>
    <w:rsid w:val="00EA48E0"/>
    <w:rsid w:val="00EA620F"/>
    <w:rsid w:val="00EA790E"/>
    <w:rsid w:val="00EA7FB5"/>
    <w:rsid w:val="00EB1360"/>
    <w:rsid w:val="00EB2CA7"/>
    <w:rsid w:val="00EB6188"/>
    <w:rsid w:val="00EB625D"/>
    <w:rsid w:val="00EB6CC5"/>
    <w:rsid w:val="00EC0B45"/>
    <w:rsid w:val="00EC7C3F"/>
    <w:rsid w:val="00ED0C02"/>
    <w:rsid w:val="00ED4C01"/>
    <w:rsid w:val="00ED4EFC"/>
    <w:rsid w:val="00EE0DF8"/>
    <w:rsid w:val="00EE179D"/>
    <w:rsid w:val="00EE4541"/>
    <w:rsid w:val="00EE4622"/>
    <w:rsid w:val="00EE77BE"/>
    <w:rsid w:val="00EE780A"/>
    <w:rsid w:val="00EF0F42"/>
    <w:rsid w:val="00F021BD"/>
    <w:rsid w:val="00F036E5"/>
    <w:rsid w:val="00F03CE6"/>
    <w:rsid w:val="00F1027A"/>
    <w:rsid w:val="00F1427E"/>
    <w:rsid w:val="00F16E47"/>
    <w:rsid w:val="00F2228E"/>
    <w:rsid w:val="00F26013"/>
    <w:rsid w:val="00F277EC"/>
    <w:rsid w:val="00F32F88"/>
    <w:rsid w:val="00F33E61"/>
    <w:rsid w:val="00F4409E"/>
    <w:rsid w:val="00F442CD"/>
    <w:rsid w:val="00F471C7"/>
    <w:rsid w:val="00F511CC"/>
    <w:rsid w:val="00F5436E"/>
    <w:rsid w:val="00F56421"/>
    <w:rsid w:val="00F56B51"/>
    <w:rsid w:val="00F57534"/>
    <w:rsid w:val="00F57958"/>
    <w:rsid w:val="00F6119F"/>
    <w:rsid w:val="00F65ABF"/>
    <w:rsid w:val="00F70E66"/>
    <w:rsid w:val="00F73F2D"/>
    <w:rsid w:val="00F75276"/>
    <w:rsid w:val="00F76281"/>
    <w:rsid w:val="00F81539"/>
    <w:rsid w:val="00F847C7"/>
    <w:rsid w:val="00F87412"/>
    <w:rsid w:val="00F87DF1"/>
    <w:rsid w:val="00F92DC3"/>
    <w:rsid w:val="00F96F3D"/>
    <w:rsid w:val="00F97E37"/>
    <w:rsid w:val="00FA23A2"/>
    <w:rsid w:val="00FA3D35"/>
    <w:rsid w:val="00FA548D"/>
    <w:rsid w:val="00FA566D"/>
    <w:rsid w:val="00FA598E"/>
    <w:rsid w:val="00FA5DB8"/>
    <w:rsid w:val="00FB303B"/>
    <w:rsid w:val="00FB4E6E"/>
    <w:rsid w:val="00FB728F"/>
    <w:rsid w:val="00FC1279"/>
    <w:rsid w:val="00FC16B5"/>
    <w:rsid w:val="00FC3B2B"/>
    <w:rsid w:val="00FC3FFD"/>
    <w:rsid w:val="00FC4D03"/>
    <w:rsid w:val="00FC6F9A"/>
    <w:rsid w:val="00FD122B"/>
    <w:rsid w:val="00FD292A"/>
    <w:rsid w:val="00FD69C0"/>
    <w:rsid w:val="00FE3DFB"/>
    <w:rsid w:val="00FE41AB"/>
    <w:rsid w:val="00FE5A60"/>
    <w:rsid w:val="00FF254C"/>
    <w:rsid w:val="00FF3283"/>
    <w:rsid w:val="00FF60B3"/>
    <w:rsid w:val="00FF6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1A7D6"/>
  <w15:docId w15:val="{5C25C63F-B958-49E0-A21F-9257501B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30"/>
    <w:pPr>
      <w:widowControl w:val="0"/>
      <w:spacing w:line="500" w:lineRule="exact"/>
      <w:jc w:val="both"/>
    </w:pPr>
    <w:rPr>
      <w:rFonts w:ascii="標楷體" w:eastAsia="標楷體" w:hAnsi="標楷體"/>
      <w:sz w:val="28"/>
    </w:rPr>
  </w:style>
  <w:style w:type="paragraph" w:styleId="1">
    <w:name w:val="heading 1"/>
    <w:aliases w:val="(一)上下半年"/>
    <w:basedOn w:val="a"/>
    <w:next w:val="a"/>
    <w:link w:val="10"/>
    <w:uiPriority w:val="9"/>
    <w:qFormat/>
    <w:rsid w:val="008E3B30"/>
    <w:pPr>
      <w:keepNext/>
      <w:jc w:val="left"/>
      <w:outlineLvl w:val="0"/>
    </w:pPr>
    <w:rPr>
      <w:rFonts w:cstheme="majorBidi"/>
      <w:b/>
      <w:bCs/>
      <w:kern w:val="52"/>
      <w:sz w:val="32"/>
      <w:szCs w:val="52"/>
    </w:rPr>
  </w:style>
  <w:style w:type="paragraph" w:styleId="2">
    <w:name w:val="heading 2"/>
    <w:aliases w:val="標題(國字壹)"/>
    <w:basedOn w:val="a"/>
    <w:next w:val="a"/>
    <w:link w:val="20"/>
    <w:uiPriority w:val="9"/>
    <w:unhideWhenUsed/>
    <w:qFormat/>
    <w:rsid w:val="00C47213"/>
    <w:pPr>
      <w:keepNext/>
      <w:jc w:val="center"/>
      <w:outlineLvl w:val="1"/>
    </w:pPr>
    <w:rPr>
      <w:rFonts w:cstheme="majorBidi"/>
      <w:b/>
      <w:bCs/>
      <w:sz w:val="40"/>
      <w:szCs w:val="48"/>
    </w:rPr>
  </w:style>
  <w:style w:type="paragraph" w:styleId="3">
    <w:name w:val="heading 3"/>
    <w:basedOn w:val="a"/>
    <w:next w:val="a"/>
    <w:link w:val="30"/>
    <w:uiPriority w:val="9"/>
    <w:semiHidden/>
    <w:unhideWhenUsed/>
    <w:qFormat/>
    <w:rsid w:val="00295366"/>
    <w:pPr>
      <w:keepNext/>
      <w:spacing w:line="720" w:lineRule="atLeast"/>
      <w:jc w:val="center"/>
      <w:outlineLvl w:val="2"/>
    </w:pPr>
    <w:rPr>
      <w:rFonts w:asciiTheme="majorHAnsi" w:eastAsiaTheme="majorEastAsia" w:hAnsiTheme="majorHAnsi" w:cstheme="majorBidi"/>
      <w:b/>
      <w:bCs/>
      <w:sz w:val="40"/>
      <w:szCs w:val="36"/>
    </w:rPr>
  </w:style>
  <w:style w:type="paragraph" w:styleId="4">
    <w:name w:val="heading 4"/>
    <w:basedOn w:val="a"/>
    <w:next w:val="a"/>
    <w:link w:val="40"/>
    <w:uiPriority w:val="9"/>
    <w:semiHidden/>
    <w:unhideWhenUsed/>
    <w:qFormat/>
    <w:rsid w:val="0025160F"/>
    <w:pPr>
      <w:keepNext/>
      <w:spacing w:line="720" w:lineRule="atLeast"/>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EE5"/>
    <w:pPr>
      <w:ind w:leftChars="200" w:left="480"/>
    </w:pPr>
  </w:style>
  <w:style w:type="paragraph" w:styleId="a4">
    <w:name w:val="header"/>
    <w:basedOn w:val="a"/>
    <w:link w:val="a5"/>
    <w:uiPriority w:val="99"/>
    <w:unhideWhenUsed/>
    <w:rsid w:val="00792664"/>
    <w:pPr>
      <w:tabs>
        <w:tab w:val="center" w:pos="4153"/>
        <w:tab w:val="right" w:pos="8306"/>
      </w:tabs>
      <w:snapToGrid w:val="0"/>
    </w:pPr>
    <w:rPr>
      <w:sz w:val="20"/>
      <w:szCs w:val="20"/>
    </w:rPr>
  </w:style>
  <w:style w:type="character" w:customStyle="1" w:styleId="a5">
    <w:name w:val="頁首 字元"/>
    <w:basedOn w:val="a0"/>
    <w:link w:val="a4"/>
    <w:uiPriority w:val="99"/>
    <w:rsid w:val="00792664"/>
    <w:rPr>
      <w:sz w:val="20"/>
      <w:szCs w:val="20"/>
    </w:rPr>
  </w:style>
  <w:style w:type="paragraph" w:styleId="a6">
    <w:name w:val="footer"/>
    <w:basedOn w:val="a"/>
    <w:link w:val="a7"/>
    <w:uiPriority w:val="99"/>
    <w:unhideWhenUsed/>
    <w:rsid w:val="00792664"/>
    <w:pPr>
      <w:tabs>
        <w:tab w:val="center" w:pos="4153"/>
        <w:tab w:val="right" w:pos="8306"/>
      </w:tabs>
      <w:snapToGrid w:val="0"/>
    </w:pPr>
    <w:rPr>
      <w:sz w:val="20"/>
      <w:szCs w:val="20"/>
    </w:rPr>
  </w:style>
  <w:style w:type="character" w:customStyle="1" w:styleId="a7">
    <w:name w:val="頁尾 字元"/>
    <w:basedOn w:val="a0"/>
    <w:link w:val="a6"/>
    <w:uiPriority w:val="99"/>
    <w:rsid w:val="00792664"/>
    <w:rPr>
      <w:sz w:val="20"/>
      <w:szCs w:val="20"/>
    </w:rPr>
  </w:style>
  <w:style w:type="table" w:styleId="a8">
    <w:name w:val="Table Grid"/>
    <w:basedOn w:val="a1"/>
    <w:uiPriority w:val="59"/>
    <w:rsid w:val="001208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251479"/>
    <w:rPr>
      <w:i/>
      <w:iCs/>
    </w:rPr>
  </w:style>
  <w:style w:type="table" w:customStyle="1" w:styleId="11">
    <w:name w:val="表格格線1"/>
    <w:basedOn w:val="a1"/>
    <w:uiPriority w:val="59"/>
    <w:rsid w:val="009A45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475F7"/>
    <w:rPr>
      <w:sz w:val="18"/>
      <w:szCs w:val="18"/>
    </w:rPr>
  </w:style>
  <w:style w:type="paragraph" w:styleId="ab">
    <w:name w:val="annotation text"/>
    <w:basedOn w:val="a"/>
    <w:link w:val="ac"/>
    <w:uiPriority w:val="99"/>
    <w:semiHidden/>
    <w:unhideWhenUsed/>
    <w:rsid w:val="007475F7"/>
  </w:style>
  <w:style w:type="character" w:customStyle="1" w:styleId="ac">
    <w:name w:val="註解文字 字元"/>
    <w:basedOn w:val="a0"/>
    <w:link w:val="ab"/>
    <w:uiPriority w:val="99"/>
    <w:semiHidden/>
    <w:rsid w:val="007475F7"/>
  </w:style>
  <w:style w:type="paragraph" w:styleId="ad">
    <w:name w:val="annotation subject"/>
    <w:basedOn w:val="ab"/>
    <w:next w:val="ab"/>
    <w:link w:val="ae"/>
    <w:uiPriority w:val="99"/>
    <w:semiHidden/>
    <w:unhideWhenUsed/>
    <w:rsid w:val="007475F7"/>
    <w:rPr>
      <w:b/>
      <w:bCs/>
    </w:rPr>
  </w:style>
  <w:style w:type="character" w:customStyle="1" w:styleId="ae">
    <w:name w:val="註解主旨 字元"/>
    <w:basedOn w:val="ac"/>
    <w:link w:val="ad"/>
    <w:uiPriority w:val="99"/>
    <w:semiHidden/>
    <w:rsid w:val="007475F7"/>
    <w:rPr>
      <w:b/>
      <w:bCs/>
    </w:rPr>
  </w:style>
  <w:style w:type="paragraph" w:styleId="af">
    <w:name w:val="Balloon Text"/>
    <w:basedOn w:val="a"/>
    <w:link w:val="af0"/>
    <w:uiPriority w:val="99"/>
    <w:semiHidden/>
    <w:unhideWhenUsed/>
    <w:rsid w:val="007475F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475F7"/>
    <w:rPr>
      <w:rFonts w:asciiTheme="majorHAnsi" w:eastAsiaTheme="majorEastAsia" w:hAnsiTheme="majorHAnsi" w:cstheme="majorBidi"/>
      <w:sz w:val="18"/>
      <w:szCs w:val="18"/>
    </w:rPr>
  </w:style>
  <w:style w:type="character" w:customStyle="1" w:styleId="10">
    <w:name w:val="標題 1 字元"/>
    <w:aliases w:val="(一)上下半年 字元"/>
    <w:basedOn w:val="a0"/>
    <w:link w:val="1"/>
    <w:uiPriority w:val="9"/>
    <w:rsid w:val="008E3B30"/>
    <w:rPr>
      <w:rFonts w:ascii="標楷體" w:eastAsia="標楷體" w:hAnsi="標楷體" w:cstheme="majorBidi"/>
      <w:b/>
      <w:bCs/>
      <w:kern w:val="52"/>
      <w:sz w:val="32"/>
      <w:szCs w:val="52"/>
    </w:rPr>
  </w:style>
  <w:style w:type="paragraph" w:styleId="af1">
    <w:name w:val="TOC Heading"/>
    <w:basedOn w:val="1"/>
    <w:next w:val="a"/>
    <w:uiPriority w:val="39"/>
    <w:semiHidden/>
    <w:unhideWhenUsed/>
    <w:qFormat/>
    <w:rsid w:val="003B7F50"/>
    <w:pPr>
      <w:keepLines/>
      <w:widowControl/>
      <w:spacing w:before="48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rsid w:val="00C834FF"/>
    <w:pPr>
      <w:widowControl/>
      <w:tabs>
        <w:tab w:val="right" w:leader="dot" w:pos="8296"/>
      </w:tabs>
      <w:spacing w:after="100" w:line="276" w:lineRule="auto"/>
      <w:jc w:val="center"/>
    </w:pPr>
    <w:rPr>
      <w:b/>
      <w:kern w:val="0"/>
      <w:sz w:val="36"/>
      <w:szCs w:val="36"/>
    </w:rPr>
  </w:style>
  <w:style w:type="paragraph" w:styleId="12">
    <w:name w:val="toc 1"/>
    <w:basedOn w:val="a"/>
    <w:next w:val="a"/>
    <w:autoRedefine/>
    <w:uiPriority w:val="39"/>
    <w:unhideWhenUsed/>
    <w:qFormat/>
    <w:rsid w:val="00103A2A"/>
    <w:pPr>
      <w:widowControl/>
      <w:jc w:val="left"/>
    </w:pPr>
    <w:rPr>
      <w:kern w:val="0"/>
    </w:rPr>
  </w:style>
  <w:style w:type="paragraph" w:styleId="31">
    <w:name w:val="toc 3"/>
    <w:basedOn w:val="a"/>
    <w:next w:val="a"/>
    <w:autoRedefine/>
    <w:uiPriority w:val="39"/>
    <w:semiHidden/>
    <w:unhideWhenUsed/>
    <w:qFormat/>
    <w:rsid w:val="003B7F50"/>
    <w:pPr>
      <w:widowControl/>
      <w:spacing w:after="100" w:line="276" w:lineRule="auto"/>
      <w:ind w:left="440"/>
    </w:pPr>
    <w:rPr>
      <w:kern w:val="0"/>
      <w:sz w:val="22"/>
    </w:rPr>
  </w:style>
  <w:style w:type="paragraph" w:styleId="af2">
    <w:name w:val="No Spacing"/>
    <w:aliases w:val="一(策略主題)"/>
    <w:uiPriority w:val="1"/>
    <w:qFormat/>
    <w:rsid w:val="008E3B30"/>
    <w:pPr>
      <w:widowControl w:val="0"/>
      <w:spacing w:line="500" w:lineRule="exact"/>
      <w:outlineLvl w:val="1"/>
    </w:pPr>
    <w:rPr>
      <w:rFonts w:ascii="標楷體" w:eastAsia="標楷體" w:hAnsi="標楷體"/>
      <w:b/>
      <w:sz w:val="36"/>
    </w:rPr>
  </w:style>
  <w:style w:type="character" w:customStyle="1" w:styleId="20">
    <w:name w:val="標題 2 字元"/>
    <w:aliases w:val="標題(國字壹) 字元"/>
    <w:basedOn w:val="a0"/>
    <w:link w:val="2"/>
    <w:uiPriority w:val="9"/>
    <w:rsid w:val="00C47213"/>
    <w:rPr>
      <w:rFonts w:ascii="標楷體" w:eastAsia="標楷體" w:hAnsi="標楷體" w:cstheme="majorBidi"/>
      <w:b/>
      <w:bCs/>
      <w:sz w:val="40"/>
      <w:szCs w:val="48"/>
    </w:rPr>
  </w:style>
  <w:style w:type="character" w:customStyle="1" w:styleId="30">
    <w:name w:val="標題 3 字元"/>
    <w:basedOn w:val="a0"/>
    <w:link w:val="3"/>
    <w:uiPriority w:val="9"/>
    <w:semiHidden/>
    <w:rsid w:val="00295366"/>
    <w:rPr>
      <w:rFonts w:asciiTheme="majorHAnsi" w:eastAsiaTheme="majorEastAsia" w:hAnsiTheme="majorHAnsi" w:cstheme="majorBidi"/>
      <w:b/>
      <w:bCs/>
      <w:sz w:val="40"/>
      <w:szCs w:val="36"/>
    </w:rPr>
  </w:style>
  <w:style w:type="paragraph" w:styleId="af3">
    <w:name w:val="Title"/>
    <w:aliases w:val="1.(上下半年後的小標)"/>
    <w:basedOn w:val="a"/>
    <w:next w:val="a"/>
    <w:link w:val="af4"/>
    <w:uiPriority w:val="10"/>
    <w:qFormat/>
    <w:rsid w:val="00BC4A0F"/>
    <w:pPr>
      <w:jc w:val="left"/>
    </w:pPr>
    <w:rPr>
      <w:rFonts w:cstheme="majorBidi"/>
      <w:bCs/>
      <w:szCs w:val="32"/>
    </w:rPr>
  </w:style>
  <w:style w:type="character" w:customStyle="1" w:styleId="af4">
    <w:name w:val="標題 字元"/>
    <w:aliases w:val="1.(上下半年後的小標) 字元"/>
    <w:basedOn w:val="a0"/>
    <w:link w:val="af3"/>
    <w:uiPriority w:val="10"/>
    <w:rsid w:val="00BC4A0F"/>
    <w:rPr>
      <w:rFonts w:ascii="Times New Roman" w:eastAsia="標楷體" w:hAnsi="Times New Roman" w:cstheme="majorBidi"/>
      <w:bCs/>
      <w:sz w:val="28"/>
      <w:szCs w:val="32"/>
    </w:rPr>
  </w:style>
  <w:style w:type="paragraph" w:styleId="af5">
    <w:name w:val="Subtitle"/>
    <w:aliases w:val="表標題"/>
    <w:basedOn w:val="a"/>
    <w:next w:val="a"/>
    <w:link w:val="af6"/>
    <w:uiPriority w:val="11"/>
    <w:qFormat/>
    <w:rsid w:val="00C47213"/>
    <w:pPr>
      <w:jc w:val="center"/>
      <w:outlineLvl w:val="3"/>
    </w:pPr>
    <w:rPr>
      <w:rFonts w:cstheme="majorBidi"/>
      <w:iCs/>
      <w:szCs w:val="24"/>
    </w:rPr>
  </w:style>
  <w:style w:type="character" w:customStyle="1" w:styleId="af6">
    <w:name w:val="副標題 字元"/>
    <w:aliases w:val="表標題 字元"/>
    <w:basedOn w:val="a0"/>
    <w:link w:val="af5"/>
    <w:uiPriority w:val="11"/>
    <w:rsid w:val="00C47213"/>
    <w:rPr>
      <w:rFonts w:ascii="標楷體" w:eastAsia="標楷體" w:hAnsi="標楷體" w:cstheme="majorBidi"/>
      <w:iCs/>
      <w:sz w:val="28"/>
      <w:szCs w:val="24"/>
    </w:rPr>
  </w:style>
  <w:style w:type="character" w:styleId="af7">
    <w:name w:val="Hyperlink"/>
    <w:basedOn w:val="a0"/>
    <w:uiPriority w:val="99"/>
    <w:unhideWhenUsed/>
    <w:rsid w:val="004E7A86"/>
    <w:rPr>
      <w:color w:val="0000FF" w:themeColor="hyperlink"/>
      <w:u w:val="single"/>
    </w:rPr>
  </w:style>
  <w:style w:type="character" w:customStyle="1" w:styleId="40">
    <w:name w:val="標題 4 字元"/>
    <w:basedOn w:val="a0"/>
    <w:link w:val="4"/>
    <w:uiPriority w:val="9"/>
    <w:semiHidden/>
    <w:rsid w:val="0025160F"/>
    <w:rPr>
      <w:rFonts w:asciiTheme="majorHAnsi" w:eastAsiaTheme="majorEastAsia" w:hAnsiTheme="majorHAnsi" w:cstheme="majorBidi"/>
      <w:sz w:val="36"/>
      <w:szCs w:val="36"/>
    </w:rPr>
  </w:style>
  <w:style w:type="paragraph" w:styleId="af8">
    <w:name w:val="caption"/>
    <w:basedOn w:val="a"/>
    <w:next w:val="a"/>
    <w:uiPriority w:val="35"/>
    <w:unhideWhenUsed/>
    <w:qFormat/>
    <w:rsid w:val="007F2F45"/>
    <w:rPr>
      <w:sz w:val="20"/>
      <w:szCs w:val="20"/>
    </w:rPr>
  </w:style>
  <w:style w:type="paragraph" w:styleId="af9">
    <w:name w:val="table of figures"/>
    <w:basedOn w:val="a"/>
    <w:next w:val="a"/>
    <w:uiPriority w:val="99"/>
    <w:unhideWhenUsed/>
    <w:rsid w:val="006B1D6A"/>
    <w:pPr>
      <w:ind w:left="200" w:hangingChars="200" w:hanging="200"/>
      <w:jc w:val="left"/>
    </w:pPr>
  </w:style>
  <w:style w:type="paragraph" w:styleId="13">
    <w:name w:val="index 1"/>
    <w:basedOn w:val="a"/>
    <w:next w:val="a"/>
    <w:autoRedefine/>
    <w:uiPriority w:val="99"/>
    <w:semiHidden/>
    <w:unhideWhenUsed/>
    <w:rsid w:val="00E17593"/>
    <w:pPr>
      <w:jc w:val="left"/>
    </w:pPr>
  </w:style>
  <w:style w:type="table" w:customStyle="1" w:styleId="22">
    <w:name w:val="表格格線2"/>
    <w:basedOn w:val="a1"/>
    <w:next w:val="a8"/>
    <w:uiPriority w:val="59"/>
    <w:rsid w:val="005F4928"/>
    <w:pPr>
      <w:widowControl w:val="0"/>
    </w:pPr>
    <w:rPr>
      <w:rFonts w:ascii="Calibri" w:hAnsi="Calibri" w:cs="Calibri"/>
      <w:color w:val="000000"/>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uiPriority w:val="59"/>
    <w:rsid w:val="004341E0"/>
    <w:rPr>
      <w:rFonts w:eastAsia="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1"/>
    <w:uiPriority w:val="59"/>
    <w:rsid w:val="004341E0"/>
    <w:rPr>
      <w:rFonts w:eastAsia="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59"/>
    <w:rsid w:val="004341E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41E0"/>
    <w:pPr>
      <w:widowControl w:val="0"/>
      <w:autoSpaceDE w:val="0"/>
      <w:autoSpaceDN w:val="0"/>
      <w:adjustRightInd w:val="0"/>
    </w:pPr>
    <w:rPr>
      <w:rFonts w:ascii="標楷體" w:eastAsia="標楷體" w:cs="標楷體"/>
      <w:color w:val="000000"/>
      <w:kern w:val="0"/>
      <w:szCs w:val="24"/>
    </w:rPr>
  </w:style>
  <w:style w:type="paragraph" w:styleId="42">
    <w:name w:val="toc 4"/>
    <w:basedOn w:val="a"/>
    <w:next w:val="a"/>
    <w:autoRedefine/>
    <w:uiPriority w:val="39"/>
    <w:unhideWhenUsed/>
    <w:rsid w:val="00AE1C44"/>
    <w:pPr>
      <w:ind w:leftChars="600"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36">
      <w:bodyDiv w:val="1"/>
      <w:marLeft w:val="0"/>
      <w:marRight w:val="0"/>
      <w:marTop w:val="0"/>
      <w:marBottom w:val="0"/>
      <w:divBdr>
        <w:top w:val="none" w:sz="0" w:space="0" w:color="auto"/>
        <w:left w:val="none" w:sz="0" w:space="0" w:color="auto"/>
        <w:bottom w:val="none" w:sz="0" w:space="0" w:color="auto"/>
        <w:right w:val="none" w:sz="0" w:space="0" w:color="auto"/>
      </w:divBdr>
    </w:div>
    <w:div w:id="27264795">
      <w:bodyDiv w:val="1"/>
      <w:marLeft w:val="0"/>
      <w:marRight w:val="0"/>
      <w:marTop w:val="0"/>
      <w:marBottom w:val="0"/>
      <w:divBdr>
        <w:top w:val="none" w:sz="0" w:space="0" w:color="auto"/>
        <w:left w:val="none" w:sz="0" w:space="0" w:color="auto"/>
        <w:bottom w:val="none" w:sz="0" w:space="0" w:color="auto"/>
        <w:right w:val="none" w:sz="0" w:space="0" w:color="auto"/>
      </w:divBdr>
    </w:div>
    <w:div w:id="43530391">
      <w:bodyDiv w:val="1"/>
      <w:marLeft w:val="0"/>
      <w:marRight w:val="0"/>
      <w:marTop w:val="0"/>
      <w:marBottom w:val="0"/>
      <w:divBdr>
        <w:top w:val="none" w:sz="0" w:space="0" w:color="auto"/>
        <w:left w:val="none" w:sz="0" w:space="0" w:color="auto"/>
        <w:bottom w:val="none" w:sz="0" w:space="0" w:color="auto"/>
        <w:right w:val="none" w:sz="0" w:space="0" w:color="auto"/>
      </w:divBdr>
    </w:div>
    <w:div w:id="54284656">
      <w:bodyDiv w:val="1"/>
      <w:marLeft w:val="0"/>
      <w:marRight w:val="0"/>
      <w:marTop w:val="0"/>
      <w:marBottom w:val="0"/>
      <w:divBdr>
        <w:top w:val="none" w:sz="0" w:space="0" w:color="auto"/>
        <w:left w:val="none" w:sz="0" w:space="0" w:color="auto"/>
        <w:bottom w:val="none" w:sz="0" w:space="0" w:color="auto"/>
        <w:right w:val="none" w:sz="0" w:space="0" w:color="auto"/>
      </w:divBdr>
    </w:div>
    <w:div w:id="87581331">
      <w:bodyDiv w:val="1"/>
      <w:marLeft w:val="0"/>
      <w:marRight w:val="0"/>
      <w:marTop w:val="0"/>
      <w:marBottom w:val="0"/>
      <w:divBdr>
        <w:top w:val="none" w:sz="0" w:space="0" w:color="auto"/>
        <w:left w:val="none" w:sz="0" w:space="0" w:color="auto"/>
        <w:bottom w:val="none" w:sz="0" w:space="0" w:color="auto"/>
        <w:right w:val="none" w:sz="0" w:space="0" w:color="auto"/>
      </w:divBdr>
    </w:div>
    <w:div w:id="100730111">
      <w:bodyDiv w:val="1"/>
      <w:marLeft w:val="0"/>
      <w:marRight w:val="0"/>
      <w:marTop w:val="0"/>
      <w:marBottom w:val="0"/>
      <w:divBdr>
        <w:top w:val="none" w:sz="0" w:space="0" w:color="auto"/>
        <w:left w:val="none" w:sz="0" w:space="0" w:color="auto"/>
        <w:bottom w:val="none" w:sz="0" w:space="0" w:color="auto"/>
        <w:right w:val="none" w:sz="0" w:space="0" w:color="auto"/>
      </w:divBdr>
    </w:div>
    <w:div w:id="106195726">
      <w:bodyDiv w:val="1"/>
      <w:marLeft w:val="0"/>
      <w:marRight w:val="0"/>
      <w:marTop w:val="0"/>
      <w:marBottom w:val="0"/>
      <w:divBdr>
        <w:top w:val="none" w:sz="0" w:space="0" w:color="auto"/>
        <w:left w:val="none" w:sz="0" w:space="0" w:color="auto"/>
        <w:bottom w:val="none" w:sz="0" w:space="0" w:color="auto"/>
        <w:right w:val="none" w:sz="0" w:space="0" w:color="auto"/>
      </w:divBdr>
    </w:div>
    <w:div w:id="115103113">
      <w:bodyDiv w:val="1"/>
      <w:marLeft w:val="0"/>
      <w:marRight w:val="0"/>
      <w:marTop w:val="0"/>
      <w:marBottom w:val="0"/>
      <w:divBdr>
        <w:top w:val="none" w:sz="0" w:space="0" w:color="auto"/>
        <w:left w:val="none" w:sz="0" w:space="0" w:color="auto"/>
        <w:bottom w:val="none" w:sz="0" w:space="0" w:color="auto"/>
        <w:right w:val="none" w:sz="0" w:space="0" w:color="auto"/>
      </w:divBdr>
    </w:div>
    <w:div w:id="132213879">
      <w:bodyDiv w:val="1"/>
      <w:marLeft w:val="0"/>
      <w:marRight w:val="0"/>
      <w:marTop w:val="0"/>
      <w:marBottom w:val="0"/>
      <w:divBdr>
        <w:top w:val="none" w:sz="0" w:space="0" w:color="auto"/>
        <w:left w:val="none" w:sz="0" w:space="0" w:color="auto"/>
        <w:bottom w:val="none" w:sz="0" w:space="0" w:color="auto"/>
        <w:right w:val="none" w:sz="0" w:space="0" w:color="auto"/>
      </w:divBdr>
    </w:div>
    <w:div w:id="167794911">
      <w:bodyDiv w:val="1"/>
      <w:marLeft w:val="0"/>
      <w:marRight w:val="0"/>
      <w:marTop w:val="0"/>
      <w:marBottom w:val="0"/>
      <w:divBdr>
        <w:top w:val="none" w:sz="0" w:space="0" w:color="auto"/>
        <w:left w:val="none" w:sz="0" w:space="0" w:color="auto"/>
        <w:bottom w:val="none" w:sz="0" w:space="0" w:color="auto"/>
        <w:right w:val="none" w:sz="0" w:space="0" w:color="auto"/>
      </w:divBdr>
    </w:div>
    <w:div w:id="271589985">
      <w:bodyDiv w:val="1"/>
      <w:marLeft w:val="0"/>
      <w:marRight w:val="0"/>
      <w:marTop w:val="0"/>
      <w:marBottom w:val="0"/>
      <w:divBdr>
        <w:top w:val="none" w:sz="0" w:space="0" w:color="auto"/>
        <w:left w:val="none" w:sz="0" w:space="0" w:color="auto"/>
        <w:bottom w:val="none" w:sz="0" w:space="0" w:color="auto"/>
        <w:right w:val="none" w:sz="0" w:space="0" w:color="auto"/>
      </w:divBdr>
    </w:div>
    <w:div w:id="292640573">
      <w:bodyDiv w:val="1"/>
      <w:marLeft w:val="0"/>
      <w:marRight w:val="0"/>
      <w:marTop w:val="0"/>
      <w:marBottom w:val="0"/>
      <w:divBdr>
        <w:top w:val="none" w:sz="0" w:space="0" w:color="auto"/>
        <w:left w:val="none" w:sz="0" w:space="0" w:color="auto"/>
        <w:bottom w:val="none" w:sz="0" w:space="0" w:color="auto"/>
        <w:right w:val="none" w:sz="0" w:space="0" w:color="auto"/>
      </w:divBdr>
    </w:div>
    <w:div w:id="296228219">
      <w:bodyDiv w:val="1"/>
      <w:marLeft w:val="0"/>
      <w:marRight w:val="0"/>
      <w:marTop w:val="0"/>
      <w:marBottom w:val="0"/>
      <w:divBdr>
        <w:top w:val="none" w:sz="0" w:space="0" w:color="auto"/>
        <w:left w:val="none" w:sz="0" w:space="0" w:color="auto"/>
        <w:bottom w:val="none" w:sz="0" w:space="0" w:color="auto"/>
        <w:right w:val="none" w:sz="0" w:space="0" w:color="auto"/>
      </w:divBdr>
    </w:div>
    <w:div w:id="299269653">
      <w:bodyDiv w:val="1"/>
      <w:marLeft w:val="0"/>
      <w:marRight w:val="0"/>
      <w:marTop w:val="0"/>
      <w:marBottom w:val="0"/>
      <w:divBdr>
        <w:top w:val="none" w:sz="0" w:space="0" w:color="auto"/>
        <w:left w:val="none" w:sz="0" w:space="0" w:color="auto"/>
        <w:bottom w:val="none" w:sz="0" w:space="0" w:color="auto"/>
        <w:right w:val="none" w:sz="0" w:space="0" w:color="auto"/>
      </w:divBdr>
    </w:div>
    <w:div w:id="357201576">
      <w:bodyDiv w:val="1"/>
      <w:marLeft w:val="0"/>
      <w:marRight w:val="0"/>
      <w:marTop w:val="0"/>
      <w:marBottom w:val="0"/>
      <w:divBdr>
        <w:top w:val="none" w:sz="0" w:space="0" w:color="auto"/>
        <w:left w:val="none" w:sz="0" w:space="0" w:color="auto"/>
        <w:bottom w:val="none" w:sz="0" w:space="0" w:color="auto"/>
        <w:right w:val="none" w:sz="0" w:space="0" w:color="auto"/>
      </w:divBdr>
    </w:div>
    <w:div w:id="362051733">
      <w:bodyDiv w:val="1"/>
      <w:marLeft w:val="0"/>
      <w:marRight w:val="0"/>
      <w:marTop w:val="0"/>
      <w:marBottom w:val="0"/>
      <w:divBdr>
        <w:top w:val="none" w:sz="0" w:space="0" w:color="auto"/>
        <w:left w:val="none" w:sz="0" w:space="0" w:color="auto"/>
        <w:bottom w:val="none" w:sz="0" w:space="0" w:color="auto"/>
        <w:right w:val="none" w:sz="0" w:space="0" w:color="auto"/>
      </w:divBdr>
    </w:div>
    <w:div w:id="379207174">
      <w:bodyDiv w:val="1"/>
      <w:marLeft w:val="0"/>
      <w:marRight w:val="0"/>
      <w:marTop w:val="0"/>
      <w:marBottom w:val="0"/>
      <w:divBdr>
        <w:top w:val="none" w:sz="0" w:space="0" w:color="auto"/>
        <w:left w:val="none" w:sz="0" w:space="0" w:color="auto"/>
        <w:bottom w:val="none" w:sz="0" w:space="0" w:color="auto"/>
        <w:right w:val="none" w:sz="0" w:space="0" w:color="auto"/>
      </w:divBdr>
    </w:div>
    <w:div w:id="392504639">
      <w:bodyDiv w:val="1"/>
      <w:marLeft w:val="0"/>
      <w:marRight w:val="0"/>
      <w:marTop w:val="0"/>
      <w:marBottom w:val="0"/>
      <w:divBdr>
        <w:top w:val="none" w:sz="0" w:space="0" w:color="auto"/>
        <w:left w:val="none" w:sz="0" w:space="0" w:color="auto"/>
        <w:bottom w:val="none" w:sz="0" w:space="0" w:color="auto"/>
        <w:right w:val="none" w:sz="0" w:space="0" w:color="auto"/>
      </w:divBdr>
    </w:div>
    <w:div w:id="393545741">
      <w:bodyDiv w:val="1"/>
      <w:marLeft w:val="0"/>
      <w:marRight w:val="0"/>
      <w:marTop w:val="0"/>
      <w:marBottom w:val="0"/>
      <w:divBdr>
        <w:top w:val="none" w:sz="0" w:space="0" w:color="auto"/>
        <w:left w:val="none" w:sz="0" w:space="0" w:color="auto"/>
        <w:bottom w:val="none" w:sz="0" w:space="0" w:color="auto"/>
        <w:right w:val="none" w:sz="0" w:space="0" w:color="auto"/>
      </w:divBdr>
    </w:div>
    <w:div w:id="464664754">
      <w:bodyDiv w:val="1"/>
      <w:marLeft w:val="0"/>
      <w:marRight w:val="0"/>
      <w:marTop w:val="0"/>
      <w:marBottom w:val="0"/>
      <w:divBdr>
        <w:top w:val="none" w:sz="0" w:space="0" w:color="auto"/>
        <w:left w:val="none" w:sz="0" w:space="0" w:color="auto"/>
        <w:bottom w:val="none" w:sz="0" w:space="0" w:color="auto"/>
        <w:right w:val="none" w:sz="0" w:space="0" w:color="auto"/>
      </w:divBdr>
    </w:div>
    <w:div w:id="523715243">
      <w:bodyDiv w:val="1"/>
      <w:marLeft w:val="0"/>
      <w:marRight w:val="0"/>
      <w:marTop w:val="0"/>
      <w:marBottom w:val="0"/>
      <w:divBdr>
        <w:top w:val="none" w:sz="0" w:space="0" w:color="auto"/>
        <w:left w:val="none" w:sz="0" w:space="0" w:color="auto"/>
        <w:bottom w:val="none" w:sz="0" w:space="0" w:color="auto"/>
        <w:right w:val="none" w:sz="0" w:space="0" w:color="auto"/>
      </w:divBdr>
    </w:div>
    <w:div w:id="524565886">
      <w:bodyDiv w:val="1"/>
      <w:marLeft w:val="0"/>
      <w:marRight w:val="0"/>
      <w:marTop w:val="0"/>
      <w:marBottom w:val="0"/>
      <w:divBdr>
        <w:top w:val="none" w:sz="0" w:space="0" w:color="auto"/>
        <w:left w:val="none" w:sz="0" w:space="0" w:color="auto"/>
        <w:bottom w:val="none" w:sz="0" w:space="0" w:color="auto"/>
        <w:right w:val="none" w:sz="0" w:space="0" w:color="auto"/>
      </w:divBdr>
    </w:div>
    <w:div w:id="624848332">
      <w:bodyDiv w:val="1"/>
      <w:marLeft w:val="0"/>
      <w:marRight w:val="0"/>
      <w:marTop w:val="0"/>
      <w:marBottom w:val="0"/>
      <w:divBdr>
        <w:top w:val="none" w:sz="0" w:space="0" w:color="auto"/>
        <w:left w:val="none" w:sz="0" w:space="0" w:color="auto"/>
        <w:bottom w:val="none" w:sz="0" w:space="0" w:color="auto"/>
        <w:right w:val="none" w:sz="0" w:space="0" w:color="auto"/>
      </w:divBdr>
    </w:div>
    <w:div w:id="634483259">
      <w:bodyDiv w:val="1"/>
      <w:marLeft w:val="0"/>
      <w:marRight w:val="0"/>
      <w:marTop w:val="0"/>
      <w:marBottom w:val="0"/>
      <w:divBdr>
        <w:top w:val="none" w:sz="0" w:space="0" w:color="auto"/>
        <w:left w:val="none" w:sz="0" w:space="0" w:color="auto"/>
        <w:bottom w:val="none" w:sz="0" w:space="0" w:color="auto"/>
        <w:right w:val="none" w:sz="0" w:space="0" w:color="auto"/>
      </w:divBdr>
    </w:div>
    <w:div w:id="639726462">
      <w:bodyDiv w:val="1"/>
      <w:marLeft w:val="0"/>
      <w:marRight w:val="0"/>
      <w:marTop w:val="0"/>
      <w:marBottom w:val="0"/>
      <w:divBdr>
        <w:top w:val="none" w:sz="0" w:space="0" w:color="auto"/>
        <w:left w:val="none" w:sz="0" w:space="0" w:color="auto"/>
        <w:bottom w:val="none" w:sz="0" w:space="0" w:color="auto"/>
        <w:right w:val="none" w:sz="0" w:space="0" w:color="auto"/>
      </w:divBdr>
    </w:div>
    <w:div w:id="641812335">
      <w:bodyDiv w:val="1"/>
      <w:marLeft w:val="0"/>
      <w:marRight w:val="0"/>
      <w:marTop w:val="0"/>
      <w:marBottom w:val="0"/>
      <w:divBdr>
        <w:top w:val="none" w:sz="0" w:space="0" w:color="auto"/>
        <w:left w:val="none" w:sz="0" w:space="0" w:color="auto"/>
        <w:bottom w:val="none" w:sz="0" w:space="0" w:color="auto"/>
        <w:right w:val="none" w:sz="0" w:space="0" w:color="auto"/>
      </w:divBdr>
    </w:div>
    <w:div w:id="644357995">
      <w:bodyDiv w:val="1"/>
      <w:marLeft w:val="0"/>
      <w:marRight w:val="0"/>
      <w:marTop w:val="0"/>
      <w:marBottom w:val="0"/>
      <w:divBdr>
        <w:top w:val="none" w:sz="0" w:space="0" w:color="auto"/>
        <w:left w:val="none" w:sz="0" w:space="0" w:color="auto"/>
        <w:bottom w:val="none" w:sz="0" w:space="0" w:color="auto"/>
        <w:right w:val="none" w:sz="0" w:space="0" w:color="auto"/>
      </w:divBdr>
    </w:div>
    <w:div w:id="664356012">
      <w:bodyDiv w:val="1"/>
      <w:marLeft w:val="0"/>
      <w:marRight w:val="0"/>
      <w:marTop w:val="0"/>
      <w:marBottom w:val="0"/>
      <w:divBdr>
        <w:top w:val="none" w:sz="0" w:space="0" w:color="auto"/>
        <w:left w:val="none" w:sz="0" w:space="0" w:color="auto"/>
        <w:bottom w:val="none" w:sz="0" w:space="0" w:color="auto"/>
        <w:right w:val="none" w:sz="0" w:space="0" w:color="auto"/>
      </w:divBdr>
    </w:div>
    <w:div w:id="669137961">
      <w:bodyDiv w:val="1"/>
      <w:marLeft w:val="0"/>
      <w:marRight w:val="0"/>
      <w:marTop w:val="0"/>
      <w:marBottom w:val="0"/>
      <w:divBdr>
        <w:top w:val="none" w:sz="0" w:space="0" w:color="auto"/>
        <w:left w:val="none" w:sz="0" w:space="0" w:color="auto"/>
        <w:bottom w:val="none" w:sz="0" w:space="0" w:color="auto"/>
        <w:right w:val="none" w:sz="0" w:space="0" w:color="auto"/>
      </w:divBdr>
    </w:div>
    <w:div w:id="691296615">
      <w:bodyDiv w:val="1"/>
      <w:marLeft w:val="0"/>
      <w:marRight w:val="0"/>
      <w:marTop w:val="0"/>
      <w:marBottom w:val="0"/>
      <w:divBdr>
        <w:top w:val="none" w:sz="0" w:space="0" w:color="auto"/>
        <w:left w:val="none" w:sz="0" w:space="0" w:color="auto"/>
        <w:bottom w:val="none" w:sz="0" w:space="0" w:color="auto"/>
        <w:right w:val="none" w:sz="0" w:space="0" w:color="auto"/>
      </w:divBdr>
    </w:div>
    <w:div w:id="698505520">
      <w:bodyDiv w:val="1"/>
      <w:marLeft w:val="0"/>
      <w:marRight w:val="0"/>
      <w:marTop w:val="0"/>
      <w:marBottom w:val="0"/>
      <w:divBdr>
        <w:top w:val="none" w:sz="0" w:space="0" w:color="auto"/>
        <w:left w:val="none" w:sz="0" w:space="0" w:color="auto"/>
        <w:bottom w:val="none" w:sz="0" w:space="0" w:color="auto"/>
        <w:right w:val="none" w:sz="0" w:space="0" w:color="auto"/>
      </w:divBdr>
    </w:div>
    <w:div w:id="702481717">
      <w:bodyDiv w:val="1"/>
      <w:marLeft w:val="0"/>
      <w:marRight w:val="0"/>
      <w:marTop w:val="0"/>
      <w:marBottom w:val="0"/>
      <w:divBdr>
        <w:top w:val="none" w:sz="0" w:space="0" w:color="auto"/>
        <w:left w:val="none" w:sz="0" w:space="0" w:color="auto"/>
        <w:bottom w:val="none" w:sz="0" w:space="0" w:color="auto"/>
        <w:right w:val="none" w:sz="0" w:space="0" w:color="auto"/>
      </w:divBdr>
    </w:div>
    <w:div w:id="707069420">
      <w:bodyDiv w:val="1"/>
      <w:marLeft w:val="0"/>
      <w:marRight w:val="0"/>
      <w:marTop w:val="0"/>
      <w:marBottom w:val="0"/>
      <w:divBdr>
        <w:top w:val="none" w:sz="0" w:space="0" w:color="auto"/>
        <w:left w:val="none" w:sz="0" w:space="0" w:color="auto"/>
        <w:bottom w:val="none" w:sz="0" w:space="0" w:color="auto"/>
        <w:right w:val="none" w:sz="0" w:space="0" w:color="auto"/>
      </w:divBdr>
    </w:div>
    <w:div w:id="710113574">
      <w:bodyDiv w:val="1"/>
      <w:marLeft w:val="0"/>
      <w:marRight w:val="0"/>
      <w:marTop w:val="0"/>
      <w:marBottom w:val="0"/>
      <w:divBdr>
        <w:top w:val="none" w:sz="0" w:space="0" w:color="auto"/>
        <w:left w:val="none" w:sz="0" w:space="0" w:color="auto"/>
        <w:bottom w:val="none" w:sz="0" w:space="0" w:color="auto"/>
        <w:right w:val="none" w:sz="0" w:space="0" w:color="auto"/>
      </w:divBdr>
    </w:div>
    <w:div w:id="748815041">
      <w:bodyDiv w:val="1"/>
      <w:marLeft w:val="0"/>
      <w:marRight w:val="0"/>
      <w:marTop w:val="0"/>
      <w:marBottom w:val="0"/>
      <w:divBdr>
        <w:top w:val="none" w:sz="0" w:space="0" w:color="auto"/>
        <w:left w:val="none" w:sz="0" w:space="0" w:color="auto"/>
        <w:bottom w:val="none" w:sz="0" w:space="0" w:color="auto"/>
        <w:right w:val="none" w:sz="0" w:space="0" w:color="auto"/>
      </w:divBdr>
    </w:div>
    <w:div w:id="767121510">
      <w:bodyDiv w:val="1"/>
      <w:marLeft w:val="0"/>
      <w:marRight w:val="0"/>
      <w:marTop w:val="0"/>
      <w:marBottom w:val="0"/>
      <w:divBdr>
        <w:top w:val="none" w:sz="0" w:space="0" w:color="auto"/>
        <w:left w:val="none" w:sz="0" w:space="0" w:color="auto"/>
        <w:bottom w:val="none" w:sz="0" w:space="0" w:color="auto"/>
        <w:right w:val="none" w:sz="0" w:space="0" w:color="auto"/>
      </w:divBdr>
    </w:div>
    <w:div w:id="861171253">
      <w:bodyDiv w:val="1"/>
      <w:marLeft w:val="0"/>
      <w:marRight w:val="0"/>
      <w:marTop w:val="0"/>
      <w:marBottom w:val="0"/>
      <w:divBdr>
        <w:top w:val="none" w:sz="0" w:space="0" w:color="auto"/>
        <w:left w:val="none" w:sz="0" w:space="0" w:color="auto"/>
        <w:bottom w:val="none" w:sz="0" w:space="0" w:color="auto"/>
        <w:right w:val="none" w:sz="0" w:space="0" w:color="auto"/>
      </w:divBdr>
    </w:div>
    <w:div w:id="975648084">
      <w:bodyDiv w:val="1"/>
      <w:marLeft w:val="0"/>
      <w:marRight w:val="0"/>
      <w:marTop w:val="0"/>
      <w:marBottom w:val="0"/>
      <w:divBdr>
        <w:top w:val="none" w:sz="0" w:space="0" w:color="auto"/>
        <w:left w:val="none" w:sz="0" w:space="0" w:color="auto"/>
        <w:bottom w:val="none" w:sz="0" w:space="0" w:color="auto"/>
        <w:right w:val="none" w:sz="0" w:space="0" w:color="auto"/>
      </w:divBdr>
    </w:div>
    <w:div w:id="977809074">
      <w:bodyDiv w:val="1"/>
      <w:marLeft w:val="0"/>
      <w:marRight w:val="0"/>
      <w:marTop w:val="0"/>
      <w:marBottom w:val="0"/>
      <w:divBdr>
        <w:top w:val="none" w:sz="0" w:space="0" w:color="auto"/>
        <w:left w:val="none" w:sz="0" w:space="0" w:color="auto"/>
        <w:bottom w:val="none" w:sz="0" w:space="0" w:color="auto"/>
        <w:right w:val="none" w:sz="0" w:space="0" w:color="auto"/>
      </w:divBdr>
    </w:div>
    <w:div w:id="1007900874">
      <w:bodyDiv w:val="1"/>
      <w:marLeft w:val="0"/>
      <w:marRight w:val="0"/>
      <w:marTop w:val="0"/>
      <w:marBottom w:val="0"/>
      <w:divBdr>
        <w:top w:val="none" w:sz="0" w:space="0" w:color="auto"/>
        <w:left w:val="none" w:sz="0" w:space="0" w:color="auto"/>
        <w:bottom w:val="none" w:sz="0" w:space="0" w:color="auto"/>
        <w:right w:val="none" w:sz="0" w:space="0" w:color="auto"/>
      </w:divBdr>
    </w:div>
    <w:div w:id="1014959444">
      <w:bodyDiv w:val="1"/>
      <w:marLeft w:val="0"/>
      <w:marRight w:val="0"/>
      <w:marTop w:val="0"/>
      <w:marBottom w:val="0"/>
      <w:divBdr>
        <w:top w:val="none" w:sz="0" w:space="0" w:color="auto"/>
        <w:left w:val="none" w:sz="0" w:space="0" w:color="auto"/>
        <w:bottom w:val="none" w:sz="0" w:space="0" w:color="auto"/>
        <w:right w:val="none" w:sz="0" w:space="0" w:color="auto"/>
      </w:divBdr>
    </w:div>
    <w:div w:id="1020854776">
      <w:bodyDiv w:val="1"/>
      <w:marLeft w:val="0"/>
      <w:marRight w:val="0"/>
      <w:marTop w:val="0"/>
      <w:marBottom w:val="0"/>
      <w:divBdr>
        <w:top w:val="none" w:sz="0" w:space="0" w:color="auto"/>
        <w:left w:val="none" w:sz="0" w:space="0" w:color="auto"/>
        <w:bottom w:val="none" w:sz="0" w:space="0" w:color="auto"/>
        <w:right w:val="none" w:sz="0" w:space="0" w:color="auto"/>
      </w:divBdr>
    </w:div>
    <w:div w:id="1049502088">
      <w:bodyDiv w:val="1"/>
      <w:marLeft w:val="0"/>
      <w:marRight w:val="0"/>
      <w:marTop w:val="0"/>
      <w:marBottom w:val="0"/>
      <w:divBdr>
        <w:top w:val="none" w:sz="0" w:space="0" w:color="auto"/>
        <w:left w:val="none" w:sz="0" w:space="0" w:color="auto"/>
        <w:bottom w:val="none" w:sz="0" w:space="0" w:color="auto"/>
        <w:right w:val="none" w:sz="0" w:space="0" w:color="auto"/>
      </w:divBdr>
    </w:div>
    <w:div w:id="1063718642">
      <w:bodyDiv w:val="1"/>
      <w:marLeft w:val="0"/>
      <w:marRight w:val="0"/>
      <w:marTop w:val="0"/>
      <w:marBottom w:val="0"/>
      <w:divBdr>
        <w:top w:val="none" w:sz="0" w:space="0" w:color="auto"/>
        <w:left w:val="none" w:sz="0" w:space="0" w:color="auto"/>
        <w:bottom w:val="none" w:sz="0" w:space="0" w:color="auto"/>
        <w:right w:val="none" w:sz="0" w:space="0" w:color="auto"/>
      </w:divBdr>
    </w:div>
    <w:div w:id="1064181774">
      <w:bodyDiv w:val="1"/>
      <w:marLeft w:val="0"/>
      <w:marRight w:val="0"/>
      <w:marTop w:val="0"/>
      <w:marBottom w:val="0"/>
      <w:divBdr>
        <w:top w:val="none" w:sz="0" w:space="0" w:color="auto"/>
        <w:left w:val="none" w:sz="0" w:space="0" w:color="auto"/>
        <w:bottom w:val="none" w:sz="0" w:space="0" w:color="auto"/>
        <w:right w:val="none" w:sz="0" w:space="0" w:color="auto"/>
      </w:divBdr>
    </w:div>
    <w:div w:id="1099258744">
      <w:bodyDiv w:val="1"/>
      <w:marLeft w:val="0"/>
      <w:marRight w:val="0"/>
      <w:marTop w:val="0"/>
      <w:marBottom w:val="0"/>
      <w:divBdr>
        <w:top w:val="none" w:sz="0" w:space="0" w:color="auto"/>
        <w:left w:val="none" w:sz="0" w:space="0" w:color="auto"/>
        <w:bottom w:val="none" w:sz="0" w:space="0" w:color="auto"/>
        <w:right w:val="none" w:sz="0" w:space="0" w:color="auto"/>
      </w:divBdr>
    </w:div>
    <w:div w:id="1106534088">
      <w:bodyDiv w:val="1"/>
      <w:marLeft w:val="0"/>
      <w:marRight w:val="0"/>
      <w:marTop w:val="0"/>
      <w:marBottom w:val="0"/>
      <w:divBdr>
        <w:top w:val="none" w:sz="0" w:space="0" w:color="auto"/>
        <w:left w:val="none" w:sz="0" w:space="0" w:color="auto"/>
        <w:bottom w:val="none" w:sz="0" w:space="0" w:color="auto"/>
        <w:right w:val="none" w:sz="0" w:space="0" w:color="auto"/>
      </w:divBdr>
    </w:div>
    <w:div w:id="1126116676">
      <w:bodyDiv w:val="1"/>
      <w:marLeft w:val="0"/>
      <w:marRight w:val="0"/>
      <w:marTop w:val="0"/>
      <w:marBottom w:val="0"/>
      <w:divBdr>
        <w:top w:val="none" w:sz="0" w:space="0" w:color="auto"/>
        <w:left w:val="none" w:sz="0" w:space="0" w:color="auto"/>
        <w:bottom w:val="none" w:sz="0" w:space="0" w:color="auto"/>
        <w:right w:val="none" w:sz="0" w:space="0" w:color="auto"/>
      </w:divBdr>
    </w:div>
    <w:div w:id="1128621266">
      <w:bodyDiv w:val="1"/>
      <w:marLeft w:val="0"/>
      <w:marRight w:val="0"/>
      <w:marTop w:val="0"/>
      <w:marBottom w:val="0"/>
      <w:divBdr>
        <w:top w:val="none" w:sz="0" w:space="0" w:color="auto"/>
        <w:left w:val="none" w:sz="0" w:space="0" w:color="auto"/>
        <w:bottom w:val="none" w:sz="0" w:space="0" w:color="auto"/>
        <w:right w:val="none" w:sz="0" w:space="0" w:color="auto"/>
      </w:divBdr>
    </w:div>
    <w:div w:id="1137650651">
      <w:bodyDiv w:val="1"/>
      <w:marLeft w:val="0"/>
      <w:marRight w:val="0"/>
      <w:marTop w:val="0"/>
      <w:marBottom w:val="0"/>
      <w:divBdr>
        <w:top w:val="none" w:sz="0" w:space="0" w:color="auto"/>
        <w:left w:val="none" w:sz="0" w:space="0" w:color="auto"/>
        <w:bottom w:val="none" w:sz="0" w:space="0" w:color="auto"/>
        <w:right w:val="none" w:sz="0" w:space="0" w:color="auto"/>
      </w:divBdr>
    </w:div>
    <w:div w:id="1149251395">
      <w:bodyDiv w:val="1"/>
      <w:marLeft w:val="0"/>
      <w:marRight w:val="0"/>
      <w:marTop w:val="0"/>
      <w:marBottom w:val="0"/>
      <w:divBdr>
        <w:top w:val="none" w:sz="0" w:space="0" w:color="auto"/>
        <w:left w:val="none" w:sz="0" w:space="0" w:color="auto"/>
        <w:bottom w:val="none" w:sz="0" w:space="0" w:color="auto"/>
        <w:right w:val="none" w:sz="0" w:space="0" w:color="auto"/>
      </w:divBdr>
    </w:div>
    <w:div w:id="1182626496">
      <w:bodyDiv w:val="1"/>
      <w:marLeft w:val="0"/>
      <w:marRight w:val="0"/>
      <w:marTop w:val="0"/>
      <w:marBottom w:val="0"/>
      <w:divBdr>
        <w:top w:val="none" w:sz="0" w:space="0" w:color="auto"/>
        <w:left w:val="none" w:sz="0" w:space="0" w:color="auto"/>
        <w:bottom w:val="none" w:sz="0" w:space="0" w:color="auto"/>
        <w:right w:val="none" w:sz="0" w:space="0" w:color="auto"/>
      </w:divBdr>
    </w:div>
    <w:div w:id="1256399039">
      <w:bodyDiv w:val="1"/>
      <w:marLeft w:val="0"/>
      <w:marRight w:val="0"/>
      <w:marTop w:val="0"/>
      <w:marBottom w:val="0"/>
      <w:divBdr>
        <w:top w:val="none" w:sz="0" w:space="0" w:color="auto"/>
        <w:left w:val="none" w:sz="0" w:space="0" w:color="auto"/>
        <w:bottom w:val="none" w:sz="0" w:space="0" w:color="auto"/>
        <w:right w:val="none" w:sz="0" w:space="0" w:color="auto"/>
      </w:divBdr>
    </w:div>
    <w:div w:id="1266232237">
      <w:bodyDiv w:val="1"/>
      <w:marLeft w:val="0"/>
      <w:marRight w:val="0"/>
      <w:marTop w:val="0"/>
      <w:marBottom w:val="0"/>
      <w:divBdr>
        <w:top w:val="none" w:sz="0" w:space="0" w:color="auto"/>
        <w:left w:val="none" w:sz="0" w:space="0" w:color="auto"/>
        <w:bottom w:val="none" w:sz="0" w:space="0" w:color="auto"/>
        <w:right w:val="none" w:sz="0" w:space="0" w:color="auto"/>
      </w:divBdr>
    </w:div>
    <w:div w:id="1298728780">
      <w:bodyDiv w:val="1"/>
      <w:marLeft w:val="0"/>
      <w:marRight w:val="0"/>
      <w:marTop w:val="0"/>
      <w:marBottom w:val="0"/>
      <w:divBdr>
        <w:top w:val="none" w:sz="0" w:space="0" w:color="auto"/>
        <w:left w:val="none" w:sz="0" w:space="0" w:color="auto"/>
        <w:bottom w:val="none" w:sz="0" w:space="0" w:color="auto"/>
        <w:right w:val="none" w:sz="0" w:space="0" w:color="auto"/>
      </w:divBdr>
    </w:div>
    <w:div w:id="1301763514">
      <w:bodyDiv w:val="1"/>
      <w:marLeft w:val="0"/>
      <w:marRight w:val="0"/>
      <w:marTop w:val="0"/>
      <w:marBottom w:val="0"/>
      <w:divBdr>
        <w:top w:val="none" w:sz="0" w:space="0" w:color="auto"/>
        <w:left w:val="none" w:sz="0" w:space="0" w:color="auto"/>
        <w:bottom w:val="none" w:sz="0" w:space="0" w:color="auto"/>
        <w:right w:val="none" w:sz="0" w:space="0" w:color="auto"/>
      </w:divBdr>
    </w:div>
    <w:div w:id="1308050181">
      <w:bodyDiv w:val="1"/>
      <w:marLeft w:val="0"/>
      <w:marRight w:val="0"/>
      <w:marTop w:val="0"/>
      <w:marBottom w:val="0"/>
      <w:divBdr>
        <w:top w:val="none" w:sz="0" w:space="0" w:color="auto"/>
        <w:left w:val="none" w:sz="0" w:space="0" w:color="auto"/>
        <w:bottom w:val="none" w:sz="0" w:space="0" w:color="auto"/>
        <w:right w:val="none" w:sz="0" w:space="0" w:color="auto"/>
      </w:divBdr>
    </w:div>
    <w:div w:id="1327589860">
      <w:bodyDiv w:val="1"/>
      <w:marLeft w:val="0"/>
      <w:marRight w:val="0"/>
      <w:marTop w:val="0"/>
      <w:marBottom w:val="0"/>
      <w:divBdr>
        <w:top w:val="none" w:sz="0" w:space="0" w:color="auto"/>
        <w:left w:val="none" w:sz="0" w:space="0" w:color="auto"/>
        <w:bottom w:val="none" w:sz="0" w:space="0" w:color="auto"/>
        <w:right w:val="none" w:sz="0" w:space="0" w:color="auto"/>
      </w:divBdr>
    </w:div>
    <w:div w:id="1331252722">
      <w:bodyDiv w:val="1"/>
      <w:marLeft w:val="0"/>
      <w:marRight w:val="0"/>
      <w:marTop w:val="0"/>
      <w:marBottom w:val="0"/>
      <w:divBdr>
        <w:top w:val="none" w:sz="0" w:space="0" w:color="auto"/>
        <w:left w:val="none" w:sz="0" w:space="0" w:color="auto"/>
        <w:bottom w:val="none" w:sz="0" w:space="0" w:color="auto"/>
        <w:right w:val="none" w:sz="0" w:space="0" w:color="auto"/>
      </w:divBdr>
    </w:div>
    <w:div w:id="1363479112">
      <w:bodyDiv w:val="1"/>
      <w:marLeft w:val="0"/>
      <w:marRight w:val="0"/>
      <w:marTop w:val="0"/>
      <w:marBottom w:val="0"/>
      <w:divBdr>
        <w:top w:val="none" w:sz="0" w:space="0" w:color="auto"/>
        <w:left w:val="none" w:sz="0" w:space="0" w:color="auto"/>
        <w:bottom w:val="none" w:sz="0" w:space="0" w:color="auto"/>
        <w:right w:val="none" w:sz="0" w:space="0" w:color="auto"/>
      </w:divBdr>
    </w:div>
    <w:div w:id="1398898254">
      <w:bodyDiv w:val="1"/>
      <w:marLeft w:val="0"/>
      <w:marRight w:val="0"/>
      <w:marTop w:val="0"/>
      <w:marBottom w:val="0"/>
      <w:divBdr>
        <w:top w:val="none" w:sz="0" w:space="0" w:color="auto"/>
        <w:left w:val="none" w:sz="0" w:space="0" w:color="auto"/>
        <w:bottom w:val="none" w:sz="0" w:space="0" w:color="auto"/>
        <w:right w:val="none" w:sz="0" w:space="0" w:color="auto"/>
      </w:divBdr>
    </w:div>
    <w:div w:id="1404183134">
      <w:bodyDiv w:val="1"/>
      <w:marLeft w:val="0"/>
      <w:marRight w:val="0"/>
      <w:marTop w:val="0"/>
      <w:marBottom w:val="0"/>
      <w:divBdr>
        <w:top w:val="none" w:sz="0" w:space="0" w:color="auto"/>
        <w:left w:val="none" w:sz="0" w:space="0" w:color="auto"/>
        <w:bottom w:val="none" w:sz="0" w:space="0" w:color="auto"/>
        <w:right w:val="none" w:sz="0" w:space="0" w:color="auto"/>
      </w:divBdr>
    </w:div>
    <w:div w:id="1411777116">
      <w:bodyDiv w:val="1"/>
      <w:marLeft w:val="0"/>
      <w:marRight w:val="0"/>
      <w:marTop w:val="0"/>
      <w:marBottom w:val="0"/>
      <w:divBdr>
        <w:top w:val="none" w:sz="0" w:space="0" w:color="auto"/>
        <w:left w:val="none" w:sz="0" w:space="0" w:color="auto"/>
        <w:bottom w:val="none" w:sz="0" w:space="0" w:color="auto"/>
        <w:right w:val="none" w:sz="0" w:space="0" w:color="auto"/>
      </w:divBdr>
    </w:div>
    <w:div w:id="1422490263">
      <w:bodyDiv w:val="1"/>
      <w:marLeft w:val="0"/>
      <w:marRight w:val="0"/>
      <w:marTop w:val="0"/>
      <w:marBottom w:val="0"/>
      <w:divBdr>
        <w:top w:val="none" w:sz="0" w:space="0" w:color="auto"/>
        <w:left w:val="none" w:sz="0" w:space="0" w:color="auto"/>
        <w:bottom w:val="none" w:sz="0" w:space="0" w:color="auto"/>
        <w:right w:val="none" w:sz="0" w:space="0" w:color="auto"/>
      </w:divBdr>
    </w:div>
    <w:div w:id="1446273506">
      <w:bodyDiv w:val="1"/>
      <w:marLeft w:val="0"/>
      <w:marRight w:val="0"/>
      <w:marTop w:val="0"/>
      <w:marBottom w:val="0"/>
      <w:divBdr>
        <w:top w:val="none" w:sz="0" w:space="0" w:color="auto"/>
        <w:left w:val="none" w:sz="0" w:space="0" w:color="auto"/>
        <w:bottom w:val="none" w:sz="0" w:space="0" w:color="auto"/>
        <w:right w:val="none" w:sz="0" w:space="0" w:color="auto"/>
      </w:divBdr>
    </w:div>
    <w:div w:id="1462531852">
      <w:bodyDiv w:val="1"/>
      <w:marLeft w:val="0"/>
      <w:marRight w:val="0"/>
      <w:marTop w:val="0"/>
      <w:marBottom w:val="0"/>
      <w:divBdr>
        <w:top w:val="none" w:sz="0" w:space="0" w:color="auto"/>
        <w:left w:val="none" w:sz="0" w:space="0" w:color="auto"/>
        <w:bottom w:val="none" w:sz="0" w:space="0" w:color="auto"/>
        <w:right w:val="none" w:sz="0" w:space="0" w:color="auto"/>
      </w:divBdr>
    </w:div>
    <w:div w:id="1473257705">
      <w:bodyDiv w:val="1"/>
      <w:marLeft w:val="0"/>
      <w:marRight w:val="0"/>
      <w:marTop w:val="0"/>
      <w:marBottom w:val="0"/>
      <w:divBdr>
        <w:top w:val="none" w:sz="0" w:space="0" w:color="auto"/>
        <w:left w:val="none" w:sz="0" w:space="0" w:color="auto"/>
        <w:bottom w:val="none" w:sz="0" w:space="0" w:color="auto"/>
        <w:right w:val="none" w:sz="0" w:space="0" w:color="auto"/>
      </w:divBdr>
    </w:div>
    <w:div w:id="1473331117">
      <w:bodyDiv w:val="1"/>
      <w:marLeft w:val="0"/>
      <w:marRight w:val="0"/>
      <w:marTop w:val="0"/>
      <w:marBottom w:val="0"/>
      <w:divBdr>
        <w:top w:val="none" w:sz="0" w:space="0" w:color="auto"/>
        <w:left w:val="none" w:sz="0" w:space="0" w:color="auto"/>
        <w:bottom w:val="none" w:sz="0" w:space="0" w:color="auto"/>
        <w:right w:val="none" w:sz="0" w:space="0" w:color="auto"/>
      </w:divBdr>
    </w:div>
    <w:div w:id="1494488757">
      <w:bodyDiv w:val="1"/>
      <w:marLeft w:val="0"/>
      <w:marRight w:val="0"/>
      <w:marTop w:val="0"/>
      <w:marBottom w:val="0"/>
      <w:divBdr>
        <w:top w:val="none" w:sz="0" w:space="0" w:color="auto"/>
        <w:left w:val="none" w:sz="0" w:space="0" w:color="auto"/>
        <w:bottom w:val="none" w:sz="0" w:space="0" w:color="auto"/>
        <w:right w:val="none" w:sz="0" w:space="0" w:color="auto"/>
      </w:divBdr>
    </w:div>
    <w:div w:id="1503545124">
      <w:bodyDiv w:val="1"/>
      <w:marLeft w:val="0"/>
      <w:marRight w:val="0"/>
      <w:marTop w:val="0"/>
      <w:marBottom w:val="0"/>
      <w:divBdr>
        <w:top w:val="none" w:sz="0" w:space="0" w:color="auto"/>
        <w:left w:val="none" w:sz="0" w:space="0" w:color="auto"/>
        <w:bottom w:val="none" w:sz="0" w:space="0" w:color="auto"/>
        <w:right w:val="none" w:sz="0" w:space="0" w:color="auto"/>
      </w:divBdr>
    </w:div>
    <w:div w:id="1509753393">
      <w:bodyDiv w:val="1"/>
      <w:marLeft w:val="0"/>
      <w:marRight w:val="0"/>
      <w:marTop w:val="0"/>
      <w:marBottom w:val="0"/>
      <w:divBdr>
        <w:top w:val="none" w:sz="0" w:space="0" w:color="auto"/>
        <w:left w:val="none" w:sz="0" w:space="0" w:color="auto"/>
        <w:bottom w:val="none" w:sz="0" w:space="0" w:color="auto"/>
        <w:right w:val="none" w:sz="0" w:space="0" w:color="auto"/>
      </w:divBdr>
    </w:div>
    <w:div w:id="1522205303">
      <w:bodyDiv w:val="1"/>
      <w:marLeft w:val="0"/>
      <w:marRight w:val="0"/>
      <w:marTop w:val="0"/>
      <w:marBottom w:val="0"/>
      <w:divBdr>
        <w:top w:val="none" w:sz="0" w:space="0" w:color="auto"/>
        <w:left w:val="none" w:sz="0" w:space="0" w:color="auto"/>
        <w:bottom w:val="none" w:sz="0" w:space="0" w:color="auto"/>
        <w:right w:val="none" w:sz="0" w:space="0" w:color="auto"/>
      </w:divBdr>
    </w:div>
    <w:div w:id="1561205076">
      <w:bodyDiv w:val="1"/>
      <w:marLeft w:val="0"/>
      <w:marRight w:val="0"/>
      <w:marTop w:val="0"/>
      <w:marBottom w:val="0"/>
      <w:divBdr>
        <w:top w:val="none" w:sz="0" w:space="0" w:color="auto"/>
        <w:left w:val="none" w:sz="0" w:space="0" w:color="auto"/>
        <w:bottom w:val="none" w:sz="0" w:space="0" w:color="auto"/>
        <w:right w:val="none" w:sz="0" w:space="0" w:color="auto"/>
      </w:divBdr>
    </w:div>
    <w:div w:id="1580872191">
      <w:bodyDiv w:val="1"/>
      <w:marLeft w:val="0"/>
      <w:marRight w:val="0"/>
      <w:marTop w:val="0"/>
      <w:marBottom w:val="0"/>
      <w:divBdr>
        <w:top w:val="none" w:sz="0" w:space="0" w:color="auto"/>
        <w:left w:val="none" w:sz="0" w:space="0" w:color="auto"/>
        <w:bottom w:val="none" w:sz="0" w:space="0" w:color="auto"/>
        <w:right w:val="none" w:sz="0" w:space="0" w:color="auto"/>
      </w:divBdr>
    </w:div>
    <w:div w:id="1627391325">
      <w:bodyDiv w:val="1"/>
      <w:marLeft w:val="0"/>
      <w:marRight w:val="0"/>
      <w:marTop w:val="0"/>
      <w:marBottom w:val="0"/>
      <w:divBdr>
        <w:top w:val="none" w:sz="0" w:space="0" w:color="auto"/>
        <w:left w:val="none" w:sz="0" w:space="0" w:color="auto"/>
        <w:bottom w:val="none" w:sz="0" w:space="0" w:color="auto"/>
        <w:right w:val="none" w:sz="0" w:space="0" w:color="auto"/>
      </w:divBdr>
    </w:div>
    <w:div w:id="1630085296">
      <w:bodyDiv w:val="1"/>
      <w:marLeft w:val="0"/>
      <w:marRight w:val="0"/>
      <w:marTop w:val="0"/>
      <w:marBottom w:val="0"/>
      <w:divBdr>
        <w:top w:val="none" w:sz="0" w:space="0" w:color="auto"/>
        <w:left w:val="none" w:sz="0" w:space="0" w:color="auto"/>
        <w:bottom w:val="none" w:sz="0" w:space="0" w:color="auto"/>
        <w:right w:val="none" w:sz="0" w:space="0" w:color="auto"/>
      </w:divBdr>
    </w:div>
    <w:div w:id="1633317565">
      <w:bodyDiv w:val="1"/>
      <w:marLeft w:val="0"/>
      <w:marRight w:val="0"/>
      <w:marTop w:val="0"/>
      <w:marBottom w:val="0"/>
      <w:divBdr>
        <w:top w:val="none" w:sz="0" w:space="0" w:color="auto"/>
        <w:left w:val="none" w:sz="0" w:space="0" w:color="auto"/>
        <w:bottom w:val="none" w:sz="0" w:space="0" w:color="auto"/>
        <w:right w:val="none" w:sz="0" w:space="0" w:color="auto"/>
      </w:divBdr>
    </w:div>
    <w:div w:id="1637252832">
      <w:bodyDiv w:val="1"/>
      <w:marLeft w:val="0"/>
      <w:marRight w:val="0"/>
      <w:marTop w:val="0"/>
      <w:marBottom w:val="0"/>
      <w:divBdr>
        <w:top w:val="none" w:sz="0" w:space="0" w:color="auto"/>
        <w:left w:val="none" w:sz="0" w:space="0" w:color="auto"/>
        <w:bottom w:val="none" w:sz="0" w:space="0" w:color="auto"/>
        <w:right w:val="none" w:sz="0" w:space="0" w:color="auto"/>
      </w:divBdr>
    </w:div>
    <w:div w:id="1638074467">
      <w:bodyDiv w:val="1"/>
      <w:marLeft w:val="0"/>
      <w:marRight w:val="0"/>
      <w:marTop w:val="0"/>
      <w:marBottom w:val="0"/>
      <w:divBdr>
        <w:top w:val="none" w:sz="0" w:space="0" w:color="auto"/>
        <w:left w:val="none" w:sz="0" w:space="0" w:color="auto"/>
        <w:bottom w:val="none" w:sz="0" w:space="0" w:color="auto"/>
        <w:right w:val="none" w:sz="0" w:space="0" w:color="auto"/>
      </w:divBdr>
    </w:div>
    <w:div w:id="1640188462">
      <w:bodyDiv w:val="1"/>
      <w:marLeft w:val="0"/>
      <w:marRight w:val="0"/>
      <w:marTop w:val="0"/>
      <w:marBottom w:val="0"/>
      <w:divBdr>
        <w:top w:val="none" w:sz="0" w:space="0" w:color="auto"/>
        <w:left w:val="none" w:sz="0" w:space="0" w:color="auto"/>
        <w:bottom w:val="none" w:sz="0" w:space="0" w:color="auto"/>
        <w:right w:val="none" w:sz="0" w:space="0" w:color="auto"/>
      </w:divBdr>
    </w:div>
    <w:div w:id="1650475172">
      <w:bodyDiv w:val="1"/>
      <w:marLeft w:val="0"/>
      <w:marRight w:val="0"/>
      <w:marTop w:val="0"/>
      <w:marBottom w:val="0"/>
      <w:divBdr>
        <w:top w:val="none" w:sz="0" w:space="0" w:color="auto"/>
        <w:left w:val="none" w:sz="0" w:space="0" w:color="auto"/>
        <w:bottom w:val="none" w:sz="0" w:space="0" w:color="auto"/>
        <w:right w:val="none" w:sz="0" w:space="0" w:color="auto"/>
      </w:divBdr>
    </w:div>
    <w:div w:id="1664045830">
      <w:bodyDiv w:val="1"/>
      <w:marLeft w:val="0"/>
      <w:marRight w:val="0"/>
      <w:marTop w:val="0"/>
      <w:marBottom w:val="0"/>
      <w:divBdr>
        <w:top w:val="none" w:sz="0" w:space="0" w:color="auto"/>
        <w:left w:val="none" w:sz="0" w:space="0" w:color="auto"/>
        <w:bottom w:val="none" w:sz="0" w:space="0" w:color="auto"/>
        <w:right w:val="none" w:sz="0" w:space="0" w:color="auto"/>
      </w:divBdr>
    </w:div>
    <w:div w:id="1665208111">
      <w:bodyDiv w:val="1"/>
      <w:marLeft w:val="0"/>
      <w:marRight w:val="0"/>
      <w:marTop w:val="0"/>
      <w:marBottom w:val="0"/>
      <w:divBdr>
        <w:top w:val="none" w:sz="0" w:space="0" w:color="auto"/>
        <w:left w:val="none" w:sz="0" w:space="0" w:color="auto"/>
        <w:bottom w:val="none" w:sz="0" w:space="0" w:color="auto"/>
        <w:right w:val="none" w:sz="0" w:space="0" w:color="auto"/>
      </w:divBdr>
    </w:div>
    <w:div w:id="1699577271">
      <w:bodyDiv w:val="1"/>
      <w:marLeft w:val="0"/>
      <w:marRight w:val="0"/>
      <w:marTop w:val="0"/>
      <w:marBottom w:val="0"/>
      <w:divBdr>
        <w:top w:val="none" w:sz="0" w:space="0" w:color="auto"/>
        <w:left w:val="none" w:sz="0" w:space="0" w:color="auto"/>
        <w:bottom w:val="none" w:sz="0" w:space="0" w:color="auto"/>
        <w:right w:val="none" w:sz="0" w:space="0" w:color="auto"/>
      </w:divBdr>
    </w:div>
    <w:div w:id="1707634514">
      <w:bodyDiv w:val="1"/>
      <w:marLeft w:val="0"/>
      <w:marRight w:val="0"/>
      <w:marTop w:val="0"/>
      <w:marBottom w:val="0"/>
      <w:divBdr>
        <w:top w:val="none" w:sz="0" w:space="0" w:color="auto"/>
        <w:left w:val="none" w:sz="0" w:space="0" w:color="auto"/>
        <w:bottom w:val="none" w:sz="0" w:space="0" w:color="auto"/>
        <w:right w:val="none" w:sz="0" w:space="0" w:color="auto"/>
      </w:divBdr>
    </w:div>
    <w:div w:id="1715999921">
      <w:bodyDiv w:val="1"/>
      <w:marLeft w:val="0"/>
      <w:marRight w:val="0"/>
      <w:marTop w:val="0"/>
      <w:marBottom w:val="0"/>
      <w:divBdr>
        <w:top w:val="none" w:sz="0" w:space="0" w:color="auto"/>
        <w:left w:val="none" w:sz="0" w:space="0" w:color="auto"/>
        <w:bottom w:val="none" w:sz="0" w:space="0" w:color="auto"/>
        <w:right w:val="none" w:sz="0" w:space="0" w:color="auto"/>
      </w:divBdr>
    </w:div>
    <w:div w:id="1728458800">
      <w:bodyDiv w:val="1"/>
      <w:marLeft w:val="0"/>
      <w:marRight w:val="0"/>
      <w:marTop w:val="0"/>
      <w:marBottom w:val="0"/>
      <w:divBdr>
        <w:top w:val="none" w:sz="0" w:space="0" w:color="auto"/>
        <w:left w:val="none" w:sz="0" w:space="0" w:color="auto"/>
        <w:bottom w:val="none" w:sz="0" w:space="0" w:color="auto"/>
        <w:right w:val="none" w:sz="0" w:space="0" w:color="auto"/>
      </w:divBdr>
    </w:div>
    <w:div w:id="1744141450">
      <w:bodyDiv w:val="1"/>
      <w:marLeft w:val="0"/>
      <w:marRight w:val="0"/>
      <w:marTop w:val="0"/>
      <w:marBottom w:val="0"/>
      <w:divBdr>
        <w:top w:val="none" w:sz="0" w:space="0" w:color="auto"/>
        <w:left w:val="none" w:sz="0" w:space="0" w:color="auto"/>
        <w:bottom w:val="none" w:sz="0" w:space="0" w:color="auto"/>
        <w:right w:val="none" w:sz="0" w:space="0" w:color="auto"/>
      </w:divBdr>
    </w:div>
    <w:div w:id="1756854170">
      <w:bodyDiv w:val="1"/>
      <w:marLeft w:val="0"/>
      <w:marRight w:val="0"/>
      <w:marTop w:val="0"/>
      <w:marBottom w:val="0"/>
      <w:divBdr>
        <w:top w:val="none" w:sz="0" w:space="0" w:color="auto"/>
        <w:left w:val="none" w:sz="0" w:space="0" w:color="auto"/>
        <w:bottom w:val="none" w:sz="0" w:space="0" w:color="auto"/>
        <w:right w:val="none" w:sz="0" w:space="0" w:color="auto"/>
      </w:divBdr>
    </w:div>
    <w:div w:id="1771581418">
      <w:bodyDiv w:val="1"/>
      <w:marLeft w:val="0"/>
      <w:marRight w:val="0"/>
      <w:marTop w:val="0"/>
      <w:marBottom w:val="0"/>
      <w:divBdr>
        <w:top w:val="none" w:sz="0" w:space="0" w:color="auto"/>
        <w:left w:val="none" w:sz="0" w:space="0" w:color="auto"/>
        <w:bottom w:val="none" w:sz="0" w:space="0" w:color="auto"/>
        <w:right w:val="none" w:sz="0" w:space="0" w:color="auto"/>
      </w:divBdr>
    </w:div>
    <w:div w:id="1800217952">
      <w:bodyDiv w:val="1"/>
      <w:marLeft w:val="0"/>
      <w:marRight w:val="0"/>
      <w:marTop w:val="0"/>
      <w:marBottom w:val="0"/>
      <w:divBdr>
        <w:top w:val="none" w:sz="0" w:space="0" w:color="auto"/>
        <w:left w:val="none" w:sz="0" w:space="0" w:color="auto"/>
        <w:bottom w:val="none" w:sz="0" w:space="0" w:color="auto"/>
        <w:right w:val="none" w:sz="0" w:space="0" w:color="auto"/>
      </w:divBdr>
    </w:div>
    <w:div w:id="1823697379">
      <w:bodyDiv w:val="1"/>
      <w:marLeft w:val="0"/>
      <w:marRight w:val="0"/>
      <w:marTop w:val="0"/>
      <w:marBottom w:val="0"/>
      <w:divBdr>
        <w:top w:val="none" w:sz="0" w:space="0" w:color="auto"/>
        <w:left w:val="none" w:sz="0" w:space="0" w:color="auto"/>
        <w:bottom w:val="none" w:sz="0" w:space="0" w:color="auto"/>
        <w:right w:val="none" w:sz="0" w:space="0" w:color="auto"/>
      </w:divBdr>
    </w:div>
    <w:div w:id="1937321743">
      <w:bodyDiv w:val="1"/>
      <w:marLeft w:val="0"/>
      <w:marRight w:val="0"/>
      <w:marTop w:val="0"/>
      <w:marBottom w:val="0"/>
      <w:divBdr>
        <w:top w:val="none" w:sz="0" w:space="0" w:color="auto"/>
        <w:left w:val="none" w:sz="0" w:space="0" w:color="auto"/>
        <w:bottom w:val="none" w:sz="0" w:space="0" w:color="auto"/>
        <w:right w:val="none" w:sz="0" w:space="0" w:color="auto"/>
      </w:divBdr>
    </w:div>
    <w:div w:id="1951088725">
      <w:bodyDiv w:val="1"/>
      <w:marLeft w:val="0"/>
      <w:marRight w:val="0"/>
      <w:marTop w:val="0"/>
      <w:marBottom w:val="0"/>
      <w:divBdr>
        <w:top w:val="none" w:sz="0" w:space="0" w:color="auto"/>
        <w:left w:val="none" w:sz="0" w:space="0" w:color="auto"/>
        <w:bottom w:val="none" w:sz="0" w:space="0" w:color="auto"/>
        <w:right w:val="none" w:sz="0" w:space="0" w:color="auto"/>
      </w:divBdr>
    </w:div>
    <w:div w:id="1964380882">
      <w:bodyDiv w:val="1"/>
      <w:marLeft w:val="0"/>
      <w:marRight w:val="0"/>
      <w:marTop w:val="0"/>
      <w:marBottom w:val="0"/>
      <w:divBdr>
        <w:top w:val="none" w:sz="0" w:space="0" w:color="auto"/>
        <w:left w:val="none" w:sz="0" w:space="0" w:color="auto"/>
        <w:bottom w:val="none" w:sz="0" w:space="0" w:color="auto"/>
        <w:right w:val="none" w:sz="0" w:space="0" w:color="auto"/>
      </w:divBdr>
    </w:div>
    <w:div w:id="1979919044">
      <w:bodyDiv w:val="1"/>
      <w:marLeft w:val="0"/>
      <w:marRight w:val="0"/>
      <w:marTop w:val="0"/>
      <w:marBottom w:val="0"/>
      <w:divBdr>
        <w:top w:val="none" w:sz="0" w:space="0" w:color="auto"/>
        <w:left w:val="none" w:sz="0" w:space="0" w:color="auto"/>
        <w:bottom w:val="none" w:sz="0" w:space="0" w:color="auto"/>
        <w:right w:val="none" w:sz="0" w:space="0" w:color="auto"/>
      </w:divBdr>
    </w:div>
    <w:div w:id="1999923410">
      <w:bodyDiv w:val="1"/>
      <w:marLeft w:val="0"/>
      <w:marRight w:val="0"/>
      <w:marTop w:val="0"/>
      <w:marBottom w:val="0"/>
      <w:divBdr>
        <w:top w:val="none" w:sz="0" w:space="0" w:color="auto"/>
        <w:left w:val="none" w:sz="0" w:space="0" w:color="auto"/>
        <w:bottom w:val="none" w:sz="0" w:space="0" w:color="auto"/>
        <w:right w:val="none" w:sz="0" w:space="0" w:color="auto"/>
      </w:divBdr>
    </w:div>
    <w:div w:id="2005279012">
      <w:bodyDiv w:val="1"/>
      <w:marLeft w:val="0"/>
      <w:marRight w:val="0"/>
      <w:marTop w:val="0"/>
      <w:marBottom w:val="0"/>
      <w:divBdr>
        <w:top w:val="none" w:sz="0" w:space="0" w:color="auto"/>
        <w:left w:val="none" w:sz="0" w:space="0" w:color="auto"/>
        <w:bottom w:val="none" w:sz="0" w:space="0" w:color="auto"/>
        <w:right w:val="none" w:sz="0" w:space="0" w:color="auto"/>
      </w:divBdr>
    </w:div>
    <w:div w:id="2011061753">
      <w:bodyDiv w:val="1"/>
      <w:marLeft w:val="0"/>
      <w:marRight w:val="0"/>
      <w:marTop w:val="0"/>
      <w:marBottom w:val="0"/>
      <w:divBdr>
        <w:top w:val="none" w:sz="0" w:space="0" w:color="auto"/>
        <w:left w:val="none" w:sz="0" w:space="0" w:color="auto"/>
        <w:bottom w:val="none" w:sz="0" w:space="0" w:color="auto"/>
        <w:right w:val="none" w:sz="0" w:space="0" w:color="auto"/>
      </w:divBdr>
    </w:div>
    <w:div w:id="2049604955">
      <w:bodyDiv w:val="1"/>
      <w:marLeft w:val="0"/>
      <w:marRight w:val="0"/>
      <w:marTop w:val="0"/>
      <w:marBottom w:val="0"/>
      <w:divBdr>
        <w:top w:val="none" w:sz="0" w:space="0" w:color="auto"/>
        <w:left w:val="none" w:sz="0" w:space="0" w:color="auto"/>
        <w:bottom w:val="none" w:sz="0" w:space="0" w:color="auto"/>
        <w:right w:val="none" w:sz="0" w:space="0" w:color="auto"/>
      </w:divBdr>
    </w:div>
    <w:div w:id="2060398683">
      <w:bodyDiv w:val="1"/>
      <w:marLeft w:val="0"/>
      <w:marRight w:val="0"/>
      <w:marTop w:val="0"/>
      <w:marBottom w:val="0"/>
      <w:divBdr>
        <w:top w:val="none" w:sz="0" w:space="0" w:color="auto"/>
        <w:left w:val="none" w:sz="0" w:space="0" w:color="auto"/>
        <w:bottom w:val="none" w:sz="0" w:space="0" w:color="auto"/>
        <w:right w:val="none" w:sz="0" w:space="0" w:color="auto"/>
      </w:divBdr>
    </w:div>
    <w:div w:id="2087725144">
      <w:bodyDiv w:val="1"/>
      <w:marLeft w:val="0"/>
      <w:marRight w:val="0"/>
      <w:marTop w:val="0"/>
      <w:marBottom w:val="0"/>
      <w:divBdr>
        <w:top w:val="none" w:sz="0" w:space="0" w:color="auto"/>
        <w:left w:val="none" w:sz="0" w:space="0" w:color="auto"/>
        <w:bottom w:val="none" w:sz="0" w:space="0" w:color="auto"/>
        <w:right w:val="none" w:sz="0" w:space="0" w:color="auto"/>
      </w:divBdr>
    </w:div>
    <w:div w:id="2088533788">
      <w:bodyDiv w:val="1"/>
      <w:marLeft w:val="0"/>
      <w:marRight w:val="0"/>
      <w:marTop w:val="0"/>
      <w:marBottom w:val="0"/>
      <w:divBdr>
        <w:top w:val="none" w:sz="0" w:space="0" w:color="auto"/>
        <w:left w:val="none" w:sz="0" w:space="0" w:color="auto"/>
        <w:bottom w:val="none" w:sz="0" w:space="0" w:color="auto"/>
        <w:right w:val="none" w:sz="0" w:space="0" w:color="auto"/>
      </w:divBdr>
    </w:div>
    <w:div w:id="2098206895">
      <w:bodyDiv w:val="1"/>
      <w:marLeft w:val="0"/>
      <w:marRight w:val="0"/>
      <w:marTop w:val="0"/>
      <w:marBottom w:val="0"/>
      <w:divBdr>
        <w:top w:val="none" w:sz="0" w:space="0" w:color="auto"/>
        <w:left w:val="none" w:sz="0" w:space="0" w:color="auto"/>
        <w:bottom w:val="none" w:sz="0" w:space="0" w:color="auto"/>
        <w:right w:val="none" w:sz="0" w:space="0" w:color="auto"/>
      </w:divBdr>
    </w:div>
    <w:div w:id="2122873015">
      <w:bodyDiv w:val="1"/>
      <w:marLeft w:val="0"/>
      <w:marRight w:val="0"/>
      <w:marTop w:val="0"/>
      <w:marBottom w:val="0"/>
      <w:divBdr>
        <w:top w:val="none" w:sz="0" w:space="0" w:color="auto"/>
        <w:left w:val="none" w:sz="0" w:space="0" w:color="auto"/>
        <w:bottom w:val="none" w:sz="0" w:space="0" w:color="auto"/>
        <w:right w:val="none" w:sz="0" w:space="0" w:color="auto"/>
      </w:divBdr>
    </w:div>
    <w:div w:id="2137747026">
      <w:bodyDiv w:val="1"/>
      <w:marLeft w:val="0"/>
      <w:marRight w:val="0"/>
      <w:marTop w:val="0"/>
      <w:marBottom w:val="0"/>
      <w:divBdr>
        <w:top w:val="none" w:sz="0" w:space="0" w:color="auto"/>
        <w:left w:val="none" w:sz="0" w:space="0" w:color="auto"/>
        <w:bottom w:val="none" w:sz="0" w:space="0" w:color="auto"/>
        <w:right w:val="none" w:sz="0" w:space="0" w:color="auto"/>
      </w:divBdr>
    </w:div>
    <w:div w:id="21394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c.cyff.org.tw/"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32BC-7184-4C6C-A6A4-AB8E391D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4344</Words>
  <Characters>24764</Characters>
  <Application>Microsoft Office Word</Application>
  <DocSecurity>0</DocSecurity>
  <Lines>206</Lines>
  <Paragraphs>58</Paragraphs>
  <ScaleCrop>false</ScaleCrop>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吳育展</dc:creator>
  <cp:keywords/>
  <dc:description/>
  <cp:lastModifiedBy>賴任函</cp:lastModifiedBy>
  <cp:revision>14</cp:revision>
  <cp:lastPrinted>2019-03-25T08:46:00Z</cp:lastPrinted>
  <dcterms:created xsi:type="dcterms:W3CDTF">2019-03-25T01:41:00Z</dcterms:created>
  <dcterms:modified xsi:type="dcterms:W3CDTF">2019-03-25T08:46:00Z</dcterms:modified>
</cp:coreProperties>
</file>