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4770" w:rsidRPr="0091755C" w:rsidRDefault="00545DAE" w:rsidP="00825DDD">
      <w:pPr>
        <w:rPr>
          <w:rFonts w:ascii="標楷體" w:eastAsia="標楷體" w:hAnsi="標楷體"/>
          <w:sz w:val="20"/>
        </w:rPr>
      </w:pPr>
      <w:r w:rsidRPr="0091755C">
        <w:rPr>
          <w:rFonts w:ascii="標楷體" w:eastAsia="標楷體" w:hAnsi="標楷體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5720715" cy="29591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959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770" w:rsidRPr="00545DAE" w:rsidRDefault="00B77D7F" w:rsidP="00545DAE">
                            <w:pPr>
                              <w:tabs>
                                <w:tab w:val="left" w:pos="6120"/>
                              </w:tabs>
                              <w:spacing w:line="466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545DAE"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臺北市政府教</w:t>
                            </w:r>
                            <w:r w:rsidRPr="00545DAE">
                              <w:rPr>
                                <w:rFonts w:ascii="標楷體" w:eastAsia="標楷體" w:hAnsi="標楷體"/>
                                <w:b/>
                                <w:spacing w:val="4"/>
                                <w:sz w:val="36"/>
                              </w:rPr>
                              <w:t>育</w:t>
                            </w:r>
                            <w:r w:rsidRPr="00545DAE"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局新聞稿</w:t>
                            </w:r>
                            <w:r w:rsidRPr="00545DAE"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ab/>
                            </w:r>
                            <w:r w:rsidRPr="00545DAE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6"/>
                              </w:rPr>
                              <w:t>請轉交文教記者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4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" fillcolor="#d9d9d9" stroked="f">
                <v:textbox inset="0,0,0,0">
                  <w:txbxContent>
                    <w:p w:rsidR="00E04770" w:rsidRPr="00545DAE" w:rsidRDefault="00B77D7F" w:rsidP="00545DAE">
                      <w:pPr>
                        <w:tabs>
                          <w:tab w:val="left" w:pos="6120"/>
                        </w:tabs>
                        <w:spacing w:line="466" w:lineRule="exact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545DAE">
                        <w:rPr>
                          <w:rFonts w:ascii="標楷體" w:eastAsia="標楷體" w:hAnsi="標楷體"/>
                          <w:b/>
                          <w:sz w:val="36"/>
                        </w:rPr>
                        <w:t>臺北市政府教</w:t>
                      </w:r>
                      <w:r w:rsidRPr="00545DAE">
                        <w:rPr>
                          <w:rFonts w:ascii="標楷體" w:eastAsia="標楷體" w:hAnsi="標楷體"/>
                          <w:b/>
                          <w:spacing w:val="4"/>
                          <w:sz w:val="36"/>
                        </w:rPr>
                        <w:t>育</w:t>
                      </w:r>
                      <w:r w:rsidRPr="00545DAE">
                        <w:rPr>
                          <w:rFonts w:ascii="標楷體" w:eastAsia="標楷體" w:hAnsi="標楷體"/>
                          <w:b/>
                          <w:sz w:val="36"/>
                        </w:rPr>
                        <w:t>局新聞稿</w:t>
                      </w:r>
                      <w:r w:rsidRPr="00545DAE">
                        <w:rPr>
                          <w:rFonts w:ascii="標楷體" w:eastAsia="標楷體" w:hAnsi="標楷體"/>
                          <w:b/>
                          <w:sz w:val="36"/>
                        </w:rPr>
                        <w:tab/>
                      </w:r>
                      <w:r w:rsidRPr="00545DAE">
                        <w:rPr>
                          <w:rFonts w:ascii="標楷體" w:eastAsia="標楷體" w:hAnsi="標楷體"/>
                          <w:b/>
                          <w:color w:val="0000FF"/>
                          <w:sz w:val="36"/>
                        </w:rPr>
                        <w:t>請轉交文教記者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770" w:rsidRPr="0091755C" w:rsidRDefault="00E04770">
      <w:pPr>
        <w:pStyle w:val="a3"/>
        <w:spacing w:before="11"/>
        <w:ind w:left="0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889"/>
        <w:gridCol w:w="4868"/>
      </w:tblGrid>
      <w:tr w:rsidR="0091755C" w:rsidRPr="0091755C">
        <w:trPr>
          <w:trHeight w:val="651"/>
        </w:trPr>
        <w:tc>
          <w:tcPr>
            <w:tcW w:w="3889" w:type="dxa"/>
          </w:tcPr>
          <w:p w:rsidR="00545DAE" w:rsidRPr="0091755C" w:rsidRDefault="00B77D7F" w:rsidP="00545DAE">
            <w:pPr>
              <w:pStyle w:val="TableParagraph"/>
              <w:spacing w:line="320" w:lineRule="exact"/>
              <w:ind w:left="50"/>
              <w:rPr>
                <w:rFonts w:ascii="Times New Roman" w:eastAsia="標楷體" w:hAnsi="Times New Roman" w:cs="Times New Roman"/>
                <w:sz w:val="24"/>
              </w:rPr>
            </w:pPr>
            <w:r w:rsidRPr="0091755C">
              <w:rPr>
                <w:rFonts w:ascii="Times New Roman" w:eastAsia="標楷體" w:hAnsi="Times New Roman" w:cs="Times New Roman"/>
                <w:sz w:val="24"/>
              </w:rPr>
              <w:t>單位：臺北市政府教育局</w:t>
            </w:r>
          </w:p>
          <w:p w:rsidR="00E04770" w:rsidRPr="0091755C" w:rsidRDefault="00B77D7F" w:rsidP="00545DAE">
            <w:pPr>
              <w:pStyle w:val="TableParagraph"/>
              <w:spacing w:line="320" w:lineRule="exact"/>
              <w:ind w:left="50"/>
              <w:rPr>
                <w:rFonts w:ascii="Times New Roman" w:eastAsia="標楷體" w:hAnsi="Times New Roman" w:cs="Times New Roman"/>
                <w:sz w:val="24"/>
              </w:rPr>
            </w:pPr>
            <w:r w:rsidRPr="0091755C">
              <w:rPr>
                <w:rFonts w:ascii="Times New Roman" w:eastAsia="標楷體" w:hAnsi="Times New Roman" w:cs="Times New Roman"/>
                <w:spacing w:val="-5"/>
                <w:sz w:val="24"/>
              </w:rPr>
              <w:t>地址：臺北市信義區市府路</w:t>
            </w:r>
            <w:r w:rsidRPr="0091755C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91755C">
              <w:rPr>
                <w:rFonts w:ascii="Times New Roman" w:eastAsia="標楷體" w:hAnsi="Times New Roman" w:cs="Times New Roman"/>
                <w:spacing w:val="-29"/>
                <w:sz w:val="24"/>
              </w:rPr>
              <w:t>號</w:t>
            </w:r>
            <w:r w:rsidR="00545DAE" w:rsidRPr="0091755C">
              <w:rPr>
                <w:rFonts w:ascii="Times New Roman" w:eastAsia="標楷體" w:hAnsi="Times New Roman" w:cs="Times New Roman"/>
                <w:sz w:val="24"/>
              </w:rPr>
              <w:t>8</w:t>
            </w:r>
            <w:r w:rsidRPr="0091755C">
              <w:rPr>
                <w:rFonts w:ascii="Times New Roman" w:eastAsia="標楷體" w:hAnsi="Times New Roman" w:cs="Times New Roman"/>
                <w:sz w:val="24"/>
              </w:rPr>
              <w:t>樓</w:t>
            </w:r>
          </w:p>
        </w:tc>
        <w:tc>
          <w:tcPr>
            <w:tcW w:w="4868" w:type="dxa"/>
          </w:tcPr>
          <w:p w:rsidR="00E04770" w:rsidRPr="0091755C" w:rsidRDefault="00E04770" w:rsidP="00545DAE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91755C" w:rsidRPr="0091755C" w:rsidTr="003E62B4">
        <w:trPr>
          <w:trHeight w:val="360"/>
        </w:trPr>
        <w:tc>
          <w:tcPr>
            <w:tcW w:w="3889" w:type="dxa"/>
          </w:tcPr>
          <w:p w:rsidR="008B53FF" w:rsidRPr="0091755C" w:rsidRDefault="008B53FF" w:rsidP="00545DAE">
            <w:pPr>
              <w:pStyle w:val="TableParagraph"/>
              <w:spacing w:line="320" w:lineRule="exact"/>
              <w:ind w:left="50"/>
              <w:rPr>
                <w:rFonts w:ascii="Times New Roman" w:eastAsia="標楷體" w:hAnsi="Times New Roman" w:cs="Times New Roman"/>
                <w:sz w:val="24"/>
              </w:rPr>
            </w:pPr>
            <w:r w:rsidRPr="0091755C">
              <w:rPr>
                <w:rFonts w:ascii="Times New Roman" w:eastAsia="標楷體" w:hAnsi="Times New Roman" w:cs="Times New Roman"/>
                <w:sz w:val="24"/>
              </w:rPr>
              <w:t>業務聯絡人：教育局學前教育科</w:t>
            </w:r>
          </w:p>
        </w:tc>
        <w:tc>
          <w:tcPr>
            <w:tcW w:w="4868" w:type="dxa"/>
          </w:tcPr>
          <w:p w:rsidR="008B53FF" w:rsidRPr="0091755C" w:rsidRDefault="008B53FF" w:rsidP="00545DAE">
            <w:pPr>
              <w:pStyle w:val="TableParagraph"/>
              <w:spacing w:line="320" w:lineRule="exact"/>
              <w:ind w:right="66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91755C">
              <w:rPr>
                <w:rFonts w:ascii="Times New Roman" w:eastAsia="標楷體" w:hAnsi="Times New Roman" w:cs="Times New Roman"/>
                <w:sz w:val="24"/>
              </w:rPr>
              <w:t>吳</w:t>
            </w:r>
            <w:r w:rsidRPr="0091755C">
              <w:rPr>
                <w:rFonts w:ascii="Times New Roman" w:eastAsia="標楷體" w:hAnsi="Times New Roman" w:cs="Times New Roman" w:hint="eastAsia"/>
                <w:sz w:val="24"/>
              </w:rPr>
              <w:t>青娟</w:t>
            </w:r>
            <w:r w:rsidRPr="0091755C">
              <w:rPr>
                <w:rFonts w:ascii="Times New Roman" w:eastAsia="標楷體" w:hAnsi="Times New Roman" w:cs="Times New Roman"/>
                <w:sz w:val="24"/>
              </w:rPr>
              <w:t>科長</w:t>
            </w:r>
            <w:r w:rsidRPr="0091755C">
              <w:rPr>
                <w:rFonts w:ascii="Times New Roman" w:eastAsia="標楷體" w:hAnsi="Times New Roman" w:cs="Times New Roman" w:hint="eastAsia"/>
                <w:sz w:val="24"/>
              </w:rPr>
              <w:t xml:space="preserve">    </w:t>
            </w:r>
            <w:r w:rsidRPr="0091755C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EE079E" w:rsidRPr="00EE079E">
              <w:rPr>
                <w:rFonts w:ascii="Times New Roman" w:eastAsia="標楷體" w:hAnsi="Times New Roman" w:cs="Times New Roman"/>
                <w:sz w:val="24"/>
              </w:rPr>
              <w:t>0963-098-134</w:t>
            </w:r>
          </w:p>
        </w:tc>
      </w:tr>
      <w:tr w:rsidR="0091755C" w:rsidRPr="0091755C" w:rsidTr="003E62B4">
        <w:trPr>
          <w:trHeight w:val="360"/>
        </w:trPr>
        <w:tc>
          <w:tcPr>
            <w:tcW w:w="3889" w:type="dxa"/>
          </w:tcPr>
          <w:p w:rsidR="008B53FF" w:rsidRPr="0091755C" w:rsidRDefault="008B53FF" w:rsidP="00545DAE">
            <w:pPr>
              <w:pStyle w:val="TableParagraph"/>
              <w:spacing w:line="320" w:lineRule="exact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868" w:type="dxa"/>
          </w:tcPr>
          <w:p w:rsidR="008B53FF" w:rsidRPr="0091755C" w:rsidRDefault="004410E9" w:rsidP="00545DAE">
            <w:pPr>
              <w:pStyle w:val="TableParagraph"/>
              <w:spacing w:line="320" w:lineRule="exact"/>
              <w:ind w:right="5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91755C">
              <w:rPr>
                <w:rFonts w:ascii="Times New Roman" w:eastAsia="標楷體" w:hAnsi="Times New Roman" w:cs="Times New Roman" w:hint="eastAsia"/>
                <w:sz w:val="24"/>
              </w:rPr>
              <w:t>羅暐茹</w:t>
            </w:r>
            <w:r w:rsidR="008B53FF" w:rsidRPr="0091755C">
              <w:rPr>
                <w:rFonts w:ascii="Times New Roman" w:eastAsia="標楷體" w:hAnsi="Times New Roman" w:cs="Times New Roman"/>
                <w:sz w:val="24"/>
              </w:rPr>
              <w:t>股長</w:t>
            </w:r>
            <w:r w:rsidR="008B53FF" w:rsidRPr="0091755C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8B53FF" w:rsidRPr="0091755C"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="008B53FF" w:rsidRPr="0091755C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="00EE079E" w:rsidRPr="00EE079E">
              <w:rPr>
                <w:rFonts w:ascii="Times New Roman" w:eastAsia="標楷體" w:hAnsi="Times New Roman" w:cs="Times New Roman"/>
                <w:sz w:val="24"/>
              </w:rPr>
              <w:t>0910-179-168</w:t>
            </w:r>
          </w:p>
        </w:tc>
      </w:tr>
      <w:tr w:rsidR="008B53FF" w:rsidRPr="0091755C" w:rsidTr="003E62B4">
        <w:trPr>
          <w:trHeight w:val="312"/>
        </w:trPr>
        <w:tc>
          <w:tcPr>
            <w:tcW w:w="3889" w:type="dxa"/>
          </w:tcPr>
          <w:p w:rsidR="008B53FF" w:rsidRPr="0091755C" w:rsidRDefault="000B0414" w:rsidP="00545DAE">
            <w:pPr>
              <w:pStyle w:val="TableParagraph"/>
              <w:spacing w:line="320" w:lineRule="exact"/>
              <w:ind w:left="50"/>
              <w:rPr>
                <w:rFonts w:ascii="Times New Roman" w:eastAsia="標楷體" w:hAnsi="Times New Roman" w:cs="Times New Roman"/>
                <w:sz w:val="24"/>
              </w:rPr>
            </w:pPr>
            <w:r w:rsidRPr="0091755C">
              <w:rPr>
                <w:rFonts w:ascii="Times New Roman" w:eastAsia="標楷體" w:hAnsi="Times New Roman" w:cs="Times New Roman"/>
                <w:sz w:val="24"/>
              </w:rPr>
              <w:t>新聞聯絡人：教育局</w:t>
            </w:r>
            <w:r w:rsidRPr="0091755C">
              <w:rPr>
                <w:rFonts w:ascii="Times New Roman" w:eastAsia="標楷體" w:hAnsi="Times New Roman" w:cs="Times New Roman" w:hint="eastAsia"/>
                <w:sz w:val="24"/>
              </w:rPr>
              <w:t>綜</w:t>
            </w:r>
            <w:r w:rsidRPr="0091755C">
              <w:rPr>
                <w:rFonts w:ascii="Times New Roman" w:eastAsia="標楷體" w:hAnsi="Times New Roman" w:cs="Times New Roman"/>
                <w:sz w:val="24"/>
              </w:rPr>
              <w:t>企科</w:t>
            </w:r>
          </w:p>
        </w:tc>
        <w:tc>
          <w:tcPr>
            <w:tcW w:w="4868" w:type="dxa"/>
          </w:tcPr>
          <w:p w:rsidR="008B53FF" w:rsidRPr="0091755C" w:rsidRDefault="004802BF" w:rsidP="00545DAE">
            <w:pPr>
              <w:pStyle w:val="TableParagraph"/>
              <w:spacing w:line="320" w:lineRule="exact"/>
              <w:ind w:right="4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卓育欣</w:t>
            </w:r>
            <w:r w:rsidR="008B53FF" w:rsidRPr="0091755C">
              <w:rPr>
                <w:rFonts w:ascii="Times New Roman" w:eastAsia="標楷體" w:hAnsi="Times New Roman" w:cs="Times New Roman" w:hint="eastAsia"/>
                <w:sz w:val="24"/>
              </w:rPr>
              <w:t>研究員</w:t>
            </w:r>
            <w:r w:rsidR="00EE079E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="00EE079E" w:rsidRPr="00EE079E">
              <w:rPr>
                <w:rFonts w:ascii="Times New Roman" w:eastAsia="標楷體" w:hAnsi="Times New Roman" w:cs="Times New Roman"/>
                <w:sz w:val="24"/>
              </w:rPr>
              <w:t>0930-936-532</w:t>
            </w:r>
          </w:p>
        </w:tc>
      </w:tr>
    </w:tbl>
    <w:p w:rsidR="00E04770" w:rsidRPr="0091755C" w:rsidRDefault="00E04770">
      <w:pPr>
        <w:pStyle w:val="a3"/>
        <w:spacing w:before="5"/>
        <w:ind w:left="0"/>
        <w:rPr>
          <w:rFonts w:ascii="Times New Roman" w:eastAsia="標楷體" w:hAnsi="Times New Roman" w:cs="Times New Roman"/>
          <w:sz w:val="9"/>
        </w:rPr>
      </w:pPr>
    </w:p>
    <w:p w:rsidR="00E04770" w:rsidRPr="0091755C" w:rsidRDefault="00B77D7F" w:rsidP="00545DAE">
      <w:pPr>
        <w:pStyle w:val="a3"/>
        <w:spacing w:line="480" w:lineRule="exact"/>
        <w:ind w:left="0"/>
        <w:jc w:val="both"/>
        <w:rPr>
          <w:rFonts w:ascii="Times New Roman" w:eastAsia="標楷體" w:hAnsi="Times New Roman" w:cs="Times New Roman"/>
        </w:rPr>
      </w:pPr>
      <w:r w:rsidRPr="0091755C">
        <w:rPr>
          <w:rFonts w:ascii="Times New Roman" w:eastAsia="標楷體" w:hAnsi="Times New Roman" w:cs="Times New Roman"/>
        </w:rPr>
        <w:t>【發稿日期：</w:t>
      </w:r>
      <w:r w:rsidR="00D03B52">
        <w:rPr>
          <w:rFonts w:ascii="Times New Roman" w:eastAsia="標楷體" w:hAnsi="Times New Roman" w:cs="Times New Roman"/>
        </w:rPr>
        <w:t>1</w:t>
      </w:r>
      <w:r w:rsidR="00D03B52">
        <w:rPr>
          <w:rFonts w:ascii="Times New Roman" w:eastAsia="標楷體" w:hAnsi="Times New Roman" w:cs="Times New Roman" w:hint="eastAsia"/>
        </w:rPr>
        <w:t>10</w:t>
      </w:r>
      <w:r w:rsidRPr="0091755C">
        <w:rPr>
          <w:rFonts w:ascii="Times New Roman" w:eastAsia="標楷體" w:hAnsi="Times New Roman" w:cs="Times New Roman"/>
        </w:rPr>
        <w:t xml:space="preserve"> </w:t>
      </w:r>
      <w:r w:rsidRPr="0091755C">
        <w:rPr>
          <w:rFonts w:ascii="Times New Roman" w:eastAsia="標楷體" w:hAnsi="Times New Roman" w:cs="Times New Roman"/>
        </w:rPr>
        <w:t>年</w:t>
      </w:r>
      <w:r w:rsidRPr="0091755C">
        <w:rPr>
          <w:rFonts w:ascii="Times New Roman" w:eastAsia="標楷體" w:hAnsi="Times New Roman" w:cs="Times New Roman"/>
        </w:rPr>
        <w:t xml:space="preserve"> </w:t>
      </w:r>
      <w:r w:rsidR="00D03B52">
        <w:rPr>
          <w:rFonts w:ascii="Times New Roman" w:eastAsia="標楷體" w:hAnsi="Times New Roman" w:cs="Times New Roman" w:hint="eastAsia"/>
        </w:rPr>
        <w:t>5</w:t>
      </w:r>
      <w:r w:rsidR="00EF6107" w:rsidRPr="0091755C">
        <w:rPr>
          <w:rFonts w:ascii="Times New Roman" w:eastAsia="標楷體" w:hAnsi="Times New Roman" w:cs="Times New Roman" w:hint="eastAsia"/>
        </w:rPr>
        <w:t>月</w:t>
      </w:r>
      <w:r w:rsidR="00D03B52">
        <w:rPr>
          <w:rFonts w:ascii="Times New Roman" w:eastAsia="標楷體" w:hAnsi="Times New Roman" w:cs="Times New Roman" w:hint="eastAsia"/>
        </w:rPr>
        <w:t>28</w:t>
      </w:r>
      <w:r w:rsidRPr="0091755C">
        <w:rPr>
          <w:rFonts w:ascii="Times New Roman" w:eastAsia="標楷體" w:hAnsi="Times New Roman" w:cs="Times New Roman"/>
        </w:rPr>
        <w:t>日】</w:t>
      </w:r>
    </w:p>
    <w:p w:rsidR="00E04770" w:rsidRPr="001003CB" w:rsidRDefault="00B77D7F" w:rsidP="00545DAE">
      <w:pPr>
        <w:pStyle w:val="a3"/>
        <w:spacing w:line="480" w:lineRule="exact"/>
        <w:ind w:left="0"/>
        <w:jc w:val="both"/>
        <w:rPr>
          <w:rFonts w:ascii="標楷體" w:eastAsia="標楷體" w:hAnsi="標楷體"/>
          <w:spacing w:val="-6"/>
        </w:rPr>
      </w:pPr>
      <w:r w:rsidRPr="0091755C">
        <w:rPr>
          <w:rFonts w:ascii="標楷體" w:eastAsia="標楷體" w:hAnsi="標楷體"/>
        </w:rPr>
        <w:t>【</w:t>
      </w:r>
      <w:r w:rsidRPr="0091755C">
        <w:rPr>
          <w:rFonts w:ascii="標楷體" w:eastAsia="標楷體" w:hAnsi="標楷體"/>
          <w:b/>
        </w:rPr>
        <w:t>主題：</w:t>
      </w:r>
      <w:r w:rsidR="001003CB">
        <w:rPr>
          <w:rFonts w:ascii="標楷體" w:eastAsia="標楷體" w:hAnsi="標楷體" w:hint="eastAsia"/>
          <w:spacing w:val="-6"/>
        </w:rPr>
        <w:t>「我愛學習</w:t>
      </w:r>
      <w:r w:rsidR="009022F3">
        <w:rPr>
          <w:rFonts w:ascii="標楷體" w:eastAsia="標楷體" w:hAnsi="標楷體"/>
          <w:spacing w:val="-6"/>
        </w:rPr>
        <w:t>—</w:t>
      </w:r>
      <w:r w:rsidR="001003CB">
        <w:rPr>
          <w:rFonts w:ascii="標楷體" w:eastAsia="標楷體" w:hAnsi="標楷體" w:hint="eastAsia"/>
          <w:spacing w:val="-6"/>
        </w:rPr>
        <w:t>幼兒居家成長套餐」上菜囉！</w:t>
      </w:r>
      <w:r w:rsidR="009022F3">
        <w:rPr>
          <w:rFonts w:ascii="標楷體" w:eastAsia="標楷體" w:hAnsi="標楷體" w:hint="eastAsia"/>
          <w:spacing w:val="-6"/>
        </w:rPr>
        <w:t>停課在家，親子共學的新思考</w:t>
      </w:r>
      <w:r w:rsidRPr="0091755C">
        <w:rPr>
          <w:rFonts w:ascii="標楷體" w:eastAsia="標楷體" w:hAnsi="標楷體"/>
        </w:rPr>
        <w:t>】</w:t>
      </w:r>
    </w:p>
    <w:p w:rsidR="00E04770" w:rsidRPr="0091755C" w:rsidRDefault="00B77D7F" w:rsidP="00545DAE">
      <w:pPr>
        <w:pStyle w:val="a3"/>
        <w:spacing w:line="480" w:lineRule="exact"/>
        <w:ind w:left="0"/>
        <w:jc w:val="both"/>
        <w:rPr>
          <w:rFonts w:ascii="標楷體" w:eastAsia="標楷體" w:hAnsi="標楷體"/>
        </w:rPr>
      </w:pPr>
      <w:r w:rsidRPr="0091755C">
        <w:rPr>
          <w:rFonts w:ascii="標楷體" w:eastAsia="標楷體" w:hAnsi="標楷體"/>
        </w:rPr>
        <w:t>【臺北報導】</w:t>
      </w:r>
    </w:p>
    <w:p w:rsidR="001003CB" w:rsidRPr="00983FD1" w:rsidRDefault="00545DAE" w:rsidP="00983FD1">
      <w:pPr>
        <w:pStyle w:val="a3"/>
        <w:spacing w:line="460" w:lineRule="exact"/>
        <w:ind w:leftChars="-1" w:left="-1" w:hanging="1"/>
        <w:jc w:val="both"/>
        <w:rPr>
          <w:rFonts w:ascii="標楷體" w:eastAsia="標楷體" w:hAnsi="標楷體"/>
          <w:spacing w:val="-6"/>
          <w:lang w:val="en-US"/>
        </w:rPr>
      </w:pPr>
      <w:r w:rsidRPr="0091755C">
        <w:rPr>
          <w:rFonts w:ascii="標楷體" w:eastAsia="標楷體" w:hAnsi="標楷體" w:hint="eastAsia"/>
          <w:spacing w:val="-6"/>
        </w:rPr>
        <w:t xml:space="preserve">　　</w:t>
      </w:r>
      <w:r w:rsidR="00B84C84">
        <w:rPr>
          <w:rFonts w:ascii="標楷體" w:eastAsia="標楷體" w:hAnsi="標楷體"/>
          <w:spacing w:val="-6"/>
        </w:rPr>
        <w:t>因應新冠肺炎疫情持續升溫，公私立幼兒園停止到</w:t>
      </w:r>
      <w:r w:rsidR="00B84C84">
        <w:rPr>
          <w:rFonts w:ascii="標楷體" w:eastAsia="標楷體" w:hAnsi="標楷體" w:hint="eastAsia"/>
          <w:spacing w:val="-6"/>
        </w:rPr>
        <w:t>園</w:t>
      </w:r>
      <w:r w:rsidR="001003CB" w:rsidRPr="001003CB">
        <w:rPr>
          <w:rFonts w:ascii="標楷體" w:eastAsia="標楷體" w:hAnsi="標楷體"/>
          <w:spacing w:val="-6"/>
        </w:rPr>
        <w:t>後，也意味著幼兒將有更長的在家時間。為關心幼兒的身心成長與居家學習情形</w:t>
      </w:r>
      <w:r w:rsidR="001003CB" w:rsidRPr="00983FD1">
        <w:rPr>
          <w:rFonts w:ascii="標楷體" w:eastAsia="標楷體" w:hAnsi="標楷體"/>
          <w:spacing w:val="-6"/>
          <w:lang w:val="en-US"/>
        </w:rPr>
        <w:t>，</w:t>
      </w:r>
      <w:r w:rsidR="00B84C84">
        <w:rPr>
          <w:rFonts w:ascii="標楷體" w:eastAsia="標楷體" w:hAnsi="標楷體" w:hint="eastAsia"/>
          <w:spacing w:val="-6"/>
        </w:rPr>
        <w:t>臺</w:t>
      </w:r>
      <w:r w:rsidR="00B84C84">
        <w:rPr>
          <w:rFonts w:ascii="標楷體" w:eastAsia="標楷體" w:hAnsi="標楷體"/>
          <w:spacing w:val="-6"/>
        </w:rPr>
        <w:t>北市教育局</w:t>
      </w:r>
      <w:r w:rsidR="00A26D2E">
        <w:rPr>
          <w:rFonts w:ascii="標楷體" w:eastAsia="標楷體" w:hAnsi="標楷體" w:hint="eastAsia"/>
          <w:spacing w:val="-6"/>
        </w:rPr>
        <w:t>推動</w:t>
      </w:r>
      <w:r w:rsidR="008A48DE">
        <w:rPr>
          <w:rFonts w:ascii="標楷體" w:eastAsia="標楷體" w:hAnsi="標楷體"/>
          <w:spacing w:val="-6"/>
        </w:rPr>
        <w:t>「幼兒居家學習『疫』起來</w:t>
      </w:r>
      <w:r w:rsidR="00A26D2E" w:rsidRPr="001003CB">
        <w:rPr>
          <w:rFonts w:ascii="標楷體" w:eastAsia="標楷體" w:hAnsi="標楷體"/>
          <w:spacing w:val="-6"/>
        </w:rPr>
        <w:t>」</w:t>
      </w:r>
      <w:r w:rsidR="00A26D2E">
        <w:rPr>
          <w:rFonts w:ascii="標楷體" w:eastAsia="標楷體" w:hAnsi="標楷體" w:hint="eastAsia"/>
          <w:spacing w:val="-6"/>
        </w:rPr>
        <w:t>，並</w:t>
      </w:r>
      <w:r w:rsidR="00645A53">
        <w:rPr>
          <w:rFonts w:ascii="標楷體" w:eastAsia="標楷體" w:hAnsi="標楷體" w:hint="eastAsia"/>
          <w:spacing w:val="-6"/>
        </w:rPr>
        <w:t>於學前教育資源網</w:t>
      </w:r>
      <w:r w:rsidR="00983FD1" w:rsidRPr="00983FD1">
        <w:rPr>
          <w:rFonts w:ascii="標楷體" w:eastAsia="標楷體" w:hAnsi="標楷體" w:hint="eastAsia"/>
          <w:spacing w:val="-6"/>
          <w:lang w:val="en-US"/>
        </w:rPr>
        <w:t>(</w:t>
      </w:r>
      <w:hyperlink r:id="rId8" w:history="1">
        <w:r w:rsidR="00983FD1" w:rsidRPr="00E26408">
          <w:rPr>
            <w:rStyle w:val="af1"/>
            <w:rFonts w:ascii="標楷體" w:eastAsia="標楷體" w:hAnsi="標楷體"/>
            <w:spacing w:val="-6"/>
            <w:lang w:val="en-US"/>
          </w:rPr>
          <w:t>https://kids.gov.taipei</w:t>
        </w:r>
      </w:hyperlink>
      <w:r w:rsidR="00983FD1" w:rsidRPr="00983FD1">
        <w:rPr>
          <w:rFonts w:ascii="標楷體" w:eastAsia="標楷體" w:hAnsi="標楷體" w:hint="eastAsia"/>
          <w:spacing w:val="-6"/>
          <w:lang w:val="en-US"/>
        </w:rPr>
        <w:t>)</w:t>
      </w:r>
      <w:r w:rsidR="00983FD1">
        <w:rPr>
          <w:rFonts w:ascii="標楷體" w:eastAsia="標楷體" w:hAnsi="標楷體" w:hint="eastAsia"/>
          <w:spacing w:val="-6"/>
          <w:lang w:val="en-US"/>
        </w:rPr>
        <w:t>【</w:t>
      </w:r>
      <w:r w:rsidR="00645A53">
        <w:rPr>
          <w:rFonts w:ascii="標楷體" w:eastAsia="標楷體" w:hAnsi="標楷體" w:hint="eastAsia"/>
          <w:spacing w:val="-6"/>
        </w:rPr>
        <w:t>親子樂學專區</w:t>
      </w:r>
      <w:r w:rsidR="00983FD1">
        <w:rPr>
          <w:rFonts w:ascii="標楷體" w:eastAsia="標楷體" w:hAnsi="標楷體" w:hint="eastAsia"/>
          <w:spacing w:val="-6"/>
        </w:rPr>
        <w:t>】</w:t>
      </w:r>
      <w:r w:rsidR="00645A53">
        <w:rPr>
          <w:rFonts w:ascii="標楷體" w:eastAsia="標楷體" w:hAnsi="標楷體" w:hint="eastAsia"/>
          <w:spacing w:val="-6"/>
        </w:rPr>
        <w:t>中，建置「幼兒居家學習」資源庫</w:t>
      </w:r>
      <w:r w:rsidR="00B84C84">
        <w:rPr>
          <w:rFonts w:ascii="標楷體" w:eastAsia="標楷體" w:hAnsi="標楷體" w:hint="eastAsia"/>
          <w:spacing w:val="-6"/>
        </w:rPr>
        <w:t>，由教</w:t>
      </w:r>
      <w:r w:rsidR="00B84C84">
        <w:rPr>
          <w:rFonts w:ascii="標楷體" w:eastAsia="標楷體" w:hAnsi="標楷體"/>
          <w:spacing w:val="-6"/>
        </w:rPr>
        <w:t>育</w:t>
      </w:r>
      <w:r w:rsidR="00B84C84">
        <w:rPr>
          <w:rFonts w:ascii="標楷體" w:eastAsia="標楷體" w:hAnsi="標楷體" w:hint="eastAsia"/>
          <w:spacing w:val="-6"/>
        </w:rPr>
        <w:t>局所屬市</w:t>
      </w:r>
      <w:r w:rsidR="00C92C7E">
        <w:rPr>
          <w:rFonts w:ascii="標楷體" w:eastAsia="標楷體" w:hAnsi="標楷體" w:hint="eastAsia"/>
          <w:spacing w:val="-6"/>
        </w:rPr>
        <w:t>立幼兒園教保服務人員共同研發</w:t>
      </w:r>
      <w:r w:rsidR="00983FD1">
        <w:rPr>
          <w:rFonts w:ascii="標楷體" w:eastAsia="標楷體" w:hAnsi="標楷體" w:hint="eastAsia"/>
          <w:spacing w:val="-6"/>
        </w:rPr>
        <w:t>相關</w:t>
      </w:r>
      <w:r w:rsidR="00A26D2E">
        <w:rPr>
          <w:rFonts w:ascii="標楷體" w:eastAsia="標楷體" w:hAnsi="標楷體" w:hint="eastAsia"/>
          <w:spacing w:val="-6"/>
        </w:rPr>
        <w:t>資源</w:t>
      </w:r>
      <w:r w:rsidR="00C92C7E">
        <w:rPr>
          <w:rFonts w:ascii="標楷體" w:eastAsia="標楷體" w:hAnsi="標楷體" w:hint="eastAsia"/>
          <w:spacing w:val="-6"/>
        </w:rPr>
        <w:t>，提供停課居家期間</w:t>
      </w:r>
      <w:r w:rsidR="00A26D2E">
        <w:rPr>
          <w:rFonts w:ascii="標楷體" w:eastAsia="標楷體" w:hAnsi="標楷體" w:hint="eastAsia"/>
          <w:spacing w:val="-6"/>
        </w:rPr>
        <w:t>指導</w:t>
      </w:r>
      <w:r w:rsidR="00C92C7E">
        <w:rPr>
          <w:rFonts w:ascii="標楷體" w:eastAsia="標楷體" w:hAnsi="標楷體" w:hint="eastAsia"/>
          <w:spacing w:val="-6"/>
        </w:rPr>
        <w:t>幼兒成長學習</w:t>
      </w:r>
      <w:r w:rsidR="00983FD1">
        <w:rPr>
          <w:rFonts w:ascii="標楷體" w:eastAsia="標楷體" w:hAnsi="標楷體" w:hint="eastAsia"/>
          <w:spacing w:val="-6"/>
        </w:rPr>
        <w:t>的參考，</w:t>
      </w:r>
      <w:r w:rsidR="00C92C7E">
        <w:rPr>
          <w:rFonts w:ascii="標楷體" w:eastAsia="標楷體" w:hAnsi="標楷體" w:hint="eastAsia"/>
          <w:spacing w:val="-6"/>
        </w:rPr>
        <w:t>在家也能陪伴幼兒</w:t>
      </w:r>
      <w:r w:rsidR="00983FD1">
        <w:rPr>
          <w:rFonts w:ascii="標楷體" w:eastAsia="標楷體" w:hAnsi="標楷體" w:hint="eastAsia"/>
          <w:spacing w:val="-6"/>
        </w:rPr>
        <w:t>快樂學習、健康成長</w:t>
      </w:r>
      <w:r w:rsidR="00C92C7E">
        <w:rPr>
          <w:rFonts w:ascii="標楷體" w:eastAsia="標楷體" w:hAnsi="標楷體" w:hint="eastAsia"/>
          <w:spacing w:val="-6"/>
        </w:rPr>
        <w:t>。</w:t>
      </w:r>
    </w:p>
    <w:p w:rsidR="001F6C88" w:rsidRDefault="00EF7887" w:rsidP="00983FD1">
      <w:pPr>
        <w:pStyle w:val="a3"/>
        <w:spacing w:line="460" w:lineRule="exact"/>
        <w:ind w:leftChars="-1" w:left="-1" w:hanging="1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6"/>
          <w:lang w:val="en-US"/>
        </w:rPr>
        <w:t xml:space="preserve">    </w:t>
      </w:r>
      <w:r w:rsidR="00D9091F">
        <w:rPr>
          <w:rFonts w:ascii="標楷體" w:eastAsia="標楷體" w:hAnsi="標楷體" w:hint="eastAsia"/>
          <w:spacing w:val="-6"/>
        </w:rPr>
        <w:t>教育</w:t>
      </w:r>
      <w:r w:rsidR="00D9091F">
        <w:rPr>
          <w:rFonts w:ascii="標楷體" w:eastAsia="標楷體" w:hAnsi="標楷體"/>
          <w:spacing w:val="-6"/>
        </w:rPr>
        <w:t>局表示，停課期間</w:t>
      </w:r>
      <w:r w:rsidR="00645A53">
        <w:rPr>
          <w:rFonts w:ascii="標楷體" w:eastAsia="標楷體" w:hAnsi="標楷體" w:hint="eastAsia"/>
          <w:spacing w:val="-6"/>
        </w:rPr>
        <w:t>每週</w:t>
      </w:r>
      <w:r w:rsidR="00D9091F">
        <w:rPr>
          <w:rFonts w:ascii="標楷體" w:eastAsia="標楷體" w:hAnsi="標楷體" w:hint="eastAsia"/>
          <w:spacing w:val="-6"/>
        </w:rPr>
        <w:t>將</w:t>
      </w:r>
      <w:r w:rsidR="00645A53">
        <w:rPr>
          <w:rFonts w:ascii="標楷體" w:eastAsia="標楷體" w:hAnsi="標楷體" w:hint="eastAsia"/>
          <w:spacing w:val="-6"/>
        </w:rPr>
        <w:t>推出的「我愛學習~幼兒居家成長套餐」，</w:t>
      </w:r>
      <w:r w:rsidR="00C92C7E">
        <w:rPr>
          <w:rFonts w:ascii="標楷體" w:eastAsia="標楷體" w:hAnsi="標楷體" w:hint="eastAsia"/>
          <w:spacing w:val="-6"/>
        </w:rPr>
        <w:t>以1週</w:t>
      </w:r>
      <w:r w:rsidR="00C27B8E">
        <w:rPr>
          <w:rFonts w:ascii="標楷體" w:eastAsia="標楷體" w:hAnsi="標楷體" w:hint="eastAsia"/>
          <w:spacing w:val="-6"/>
        </w:rPr>
        <w:t>時間</w:t>
      </w:r>
      <w:r w:rsidR="00C92C7E">
        <w:rPr>
          <w:rFonts w:ascii="標楷體" w:eastAsia="標楷體" w:hAnsi="標楷體" w:hint="eastAsia"/>
          <w:spacing w:val="-6"/>
        </w:rPr>
        <w:t>來規劃</w:t>
      </w:r>
      <w:r w:rsidR="00645A53">
        <w:rPr>
          <w:rFonts w:ascii="標楷體" w:eastAsia="標楷體" w:hAnsi="標楷體" w:hint="eastAsia"/>
          <w:spacing w:val="-6"/>
        </w:rPr>
        <w:t>2-6歲分齡成長</w:t>
      </w:r>
      <w:r w:rsidR="00C92C7E">
        <w:rPr>
          <w:rFonts w:ascii="標楷體" w:eastAsia="標楷體" w:hAnsi="標楷體" w:hint="eastAsia"/>
          <w:spacing w:val="-6"/>
        </w:rPr>
        <w:t>重點。</w:t>
      </w:r>
      <w:r w:rsidR="00645A53">
        <w:rPr>
          <w:rFonts w:ascii="標楷體" w:eastAsia="標楷體" w:hAnsi="標楷體" w:hint="eastAsia"/>
          <w:spacing w:val="-6"/>
        </w:rPr>
        <w:t>以「生活自理」、「精細動作」、「大肌肉活動」等三</w:t>
      </w:r>
      <w:r w:rsidR="00C92C7E">
        <w:rPr>
          <w:rFonts w:ascii="標楷體" w:eastAsia="標楷體" w:hAnsi="標楷體" w:hint="eastAsia"/>
          <w:spacing w:val="-6"/>
        </w:rPr>
        <w:t>項</w:t>
      </w:r>
      <w:r w:rsidR="00645A53">
        <w:rPr>
          <w:rFonts w:ascii="標楷體" w:eastAsia="標楷體" w:hAnsi="標楷體" w:hint="eastAsia"/>
          <w:spacing w:val="-6"/>
        </w:rPr>
        <w:t>主題安排幼兒成長任務，家長可以搭配「家長陪伴甜甜圈」、「專家協作補給站」之說明進行指導，在親子共學成長中，寶貝不僅可以感受成長的喜悅，彼此更可體會親子互動間的溫馨甜蜜。</w:t>
      </w:r>
      <w:r w:rsidR="00C27B8E">
        <w:rPr>
          <w:rFonts w:ascii="標楷體" w:eastAsia="標楷體" w:hAnsi="標楷體" w:hint="eastAsia"/>
          <w:spacing w:val="-6"/>
        </w:rPr>
        <w:t>規律的作息對於成長中的孩子十分重要，其關係著孩子的體力、專注力、安全感與情緒。家長可參考「幼兒一日生活作息建議表」，親子一起規劃，營造居家良好學習品質。</w:t>
      </w:r>
    </w:p>
    <w:p w:rsidR="00671D13" w:rsidRDefault="009022F3" w:rsidP="001003CB">
      <w:pPr>
        <w:pStyle w:val="a3"/>
        <w:spacing w:line="460" w:lineRule="exact"/>
        <w:ind w:leftChars="-1" w:left="-1" w:hanging="1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6"/>
        </w:rPr>
        <w:t xml:space="preserve">    </w:t>
      </w:r>
      <w:r w:rsidR="00983FD1">
        <w:rPr>
          <w:rFonts w:ascii="標楷體" w:eastAsia="標楷體" w:hAnsi="標楷體" w:hint="eastAsia"/>
          <w:spacing w:val="-6"/>
        </w:rPr>
        <w:t>嚴峻的</w:t>
      </w:r>
      <w:r w:rsidR="00983FD1" w:rsidRPr="001003CB">
        <w:rPr>
          <w:rFonts w:ascii="標楷體" w:eastAsia="標楷體" w:hAnsi="標楷體"/>
          <w:spacing w:val="-6"/>
        </w:rPr>
        <w:t>疫情</w:t>
      </w:r>
      <w:r w:rsidR="00A26D2E">
        <w:rPr>
          <w:rFonts w:ascii="標楷體" w:eastAsia="標楷體" w:hAnsi="標楷體" w:hint="eastAsia"/>
          <w:spacing w:val="-6"/>
        </w:rPr>
        <w:t>不僅是挑戰，</w:t>
      </w:r>
      <w:r w:rsidR="00983FD1">
        <w:rPr>
          <w:rFonts w:ascii="標楷體" w:eastAsia="標楷體" w:hAnsi="標楷體" w:hint="eastAsia"/>
          <w:spacing w:val="-6"/>
        </w:rPr>
        <w:t>也是轉</w:t>
      </w:r>
      <w:r w:rsidR="00A26D2E">
        <w:rPr>
          <w:rFonts w:ascii="標楷體" w:eastAsia="標楷體" w:hAnsi="標楷體" w:hint="eastAsia"/>
          <w:spacing w:val="-6"/>
        </w:rPr>
        <w:t>機。</w:t>
      </w:r>
      <w:r w:rsidR="00B84C84">
        <w:rPr>
          <w:rFonts w:ascii="標楷體" w:eastAsia="標楷體" w:hAnsi="標楷體"/>
          <w:spacing w:val="-6"/>
        </w:rPr>
        <w:t>家</w:t>
      </w:r>
      <w:r w:rsidR="004802BF">
        <w:rPr>
          <w:rFonts w:ascii="標楷體" w:eastAsia="標楷體" w:hAnsi="標楷體" w:hint="eastAsia"/>
          <w:spacing w:val="-6"/>
        </w:rPr>
        <w:t>長與幼兒</w:t>
      </w:r>
      <w:r w:rsidR="00B84C84">
        <w:rPr>
          <w:rFonts w:ascii="標楷體" w:eastAsia="標楷體" w:hAnsi="標楷體" w:hint="eastAsia"/>
          <w:spacing w:val="-6"/>
        </w:rPr>
        <w:t>園</w:t>
      </w:r>
      <w:r w:rsidR="00A26D2E">
        <w:rPr>
          <w:rFonts w:ascii="標楷體" w:eastAsia="標楷體" w:hAnsi="標楷體" w:hint="eastAsia"/>
          <w:spacing w:val="-6"/>
        </w:rPr>
        <w:t>將</w:t>
      </w:r>
      <w:r w:rsidR="00983FD1" w:rsidRPr="001003CB">
        <w:rPr>
          <w:rFonts w:ascii="標楷體" w:eastAsia="標楷體" w:hAnsi="標楷體"/>
          <w:spacing w:val="-6"/>
        </w:rPr>
        <w:t>有更緊密連結的機會</w:t>
      </w:r>
      <w:r w:rsidR="00A26D2E">
        <w:rPr>
          <w:rFonts w:ascii="標楷體" w:eastAsia="標楷體" w:hAnsi="標楷體" w:hint="eastAsia"/>
          <w:spacing w:val="-6"/>
        </w:rPr>
        <w:t>，</w:t>
      </w:r>
      <w:r w:rsidR="00B84C84">
        <w:rPr>
          <w:rFonts w:ascii="標楷體" w:eastAsia="標楷體" w:hAnsi="標楷體" w:hint="eastAsia"/>
          <w:spacing w:val="-6"/>
        </w:rPr>
        <w:t>各幼兒園的教保服務人員可以搭配教</w:t>
      </w:r>
      <w:r w:rsidR="00B84C84">
        <w:rPr>
          <w:rFonts w:ascii="標楷體" w:eastAsia="標楷體" w:hAnsi="標楷體"/>
          <w:spacing w:val="-6"/>
        </w:rPr>
        <w:t>育</w:t>
      </w:r>
      <w:r w:rsidR="00C92C7E">
        <w:rPr>
          <w:rFonts w:ascii="標楷體" w:eastAsia="標楷體" w:hAnsi="標楷體" w:hint="eastAsia"/>
          <w:spacing w:val="-6"/>
        </w:rPr>
        <w:t>局提供之學習成長資源，</w:t>
      </w:r>
      <w:r w:rsidR="004802BF">
        <w:rPr>
          <w:rFonts w:ascii="標楷體" w:eastAsia="標楷體" w:hAnsi="標楷體"/>
          <w:spacing w:val="-6"/>
        </w:rPr>
        <w:t>透過</w:t>
      </w:r>
      <w:r w:rsidR="00C92C7E">
        <w:rPr>
          <w:rFonts w:ascii="標楷體" w:eastAsia="標楷體" w:hAnsi="標楷體" w:hint="eastAsia"/>
          <w:spacing w:val="-6"/>
        </w:rPr>
        <w:t>電話</w:t>
      </w:r>
      <w:r w:rsidR="00983FD1">
        <w:rPr>
          <w:rFonts w:ascii="標楷體" w:eastAsia="標楷體" w:hAnsi="標楷體" w:hint="eastAsia"/>
          <w:spacing w:val="-6"/>
        </w:rPr>
        <w:t>、通訊軟體</w:t>
      </w:r>
      <w:r w:rsidR="00983FD1">
        <w:rPr>
          <w:rFonts w:ascii="標楷體" w:eastAsia="標楷體" w:hAnsi="標楷體"/>
          <w:spacing w:val="-6"/>
        </w:rPr>
        <w:t>……</w:t>
      </w:r>
      <w:r w:rsidR="00983FD1">
        <w:rPr>
          <w:rFonts w:ascii="標楷體" w:eastAsia="標楷體" w:hAnsi="標楷體" w:hint="eastAsia"/>
          <w:spacing w:val="-6"/>
        </w:rPr>
        <w:t>等形式</w:t>
      </w:r>
      <w:r w:rsidR="00983FD1">
        <w:rPr>
          <w:rFonts w:ascii="標楷體" w:eastAsia="標楷體" w:hAnsi="標楷體"/>
          <w:spacing w:val="-6"/>
        </w:rPr>
        <w:t>，</w:t>
      </w:r>
      <w:r w:rsidR="00C92C7E" w:rsidRPr="001003CB">
        <w:rPr>
          <w:rFonts w:ascii="標楷體" w:eastAsia="標楷體" w:hAnsi="標楷體"/>
          <w:spacing w:val="-6"/>
        </w:rPr>
        <w:t>關心幼兒的居家生活，</w:t>
      </w:r>
      <w:r w:rsidR="00983FD1" w:rsidRPr="001003CB">
        <w:rPr>
          <w:rFonts w:ascii="標楷體" w:eastAsia="標楷體" w:hAnsi="標楷體"/>
          <w:spacing w:val="-6"/>
        </w:rPr>
        <w:t>在親師合作中</w:t>
      </w:r>
      <w:r w:rsidR="00983FD1">
        <w:rPr>
          <w:rFonts w:ascii="標楷體" w:eastAsia="標楷體" w:hAnsi="標楷體" w:hint="eastAsia"/>
          <w:spacing w:val="-6"/>
        </w:rPr>
        <w:t>，</w:t>
      </w:r>
      <w:r w:rsidR="00C92C7E" w:rsidRPr="001003CB">
        <w:rPr>
          <w:rFonts w:ascii="標楷體" w:eastAsia="標楷體" w:hAnsi="標楷體"/>
          <w:spacing w:val="-6"/>
        </w:rPr>
        <w:t>成為寶貝居家適應的加油補給站</w:t>
      </w:r>
      <w:r w:rsidR="00983FD1">
        <w:rPr>
          <w:rFonts w:ascii="標楷體" w:eastAsia="標楷體" w:hAnsi="標楷體" w:hint="eastAsia"/>
          <w:spacing w:val="-6"/>
        </w:rPr>
        <w:t>。</w:t>
      </w:r>
      <w:r w:rsidR="00983FD1">
        <w:rPr>
          <w:rFonts w:ascii="標楷體" w:eastAsia="標楷體" w:hAnsi="標楷體"/>
          <w:spacing w:val="-6"/>
        </w:rPr>
        <w:t>親子</w:t>
      </w:r>
      <w:r w:rsidR="001003CB" w:rsidRPr="001003CB">
        <w:rPr>
          <w:rFonts w:ascii="標楷體" w:eastAsia="標楷體" w:hAnsi="標楷體"/>
          <w:spacing w:val="-6"/>
        </w:rPr>
        <w:t>共</w:t>
      </w:r>
      <w:r w:rsidR="00983FD1">
        <w:rPr>
          <w:rFonts w:ascii="標楷體" w:eastAsia="標楷體" w:hAnsi="標楷體" w:hint="eastAsia"/>
          <w:spacing w:val="-6"/>
        </w:rPr>
        <w:t>學</w:t>
      </w:r>
      <w:r w:rsidR="001003CB" w:rsidRPr="001003CB">
        <w:rPr>
          <w:rFonts w:ascii="標楷體" w:eastAsia="標楷體" w:hAnsi="標楷體"/>
          <w:spacing w:val="-6"/>
        </w:rPr>
        <w:t>成長，找對資源、用對方法，家長也是孩子最</w:t>
      </w:r>
      <w:r w:rsidR="00FA19E1">
        <w:rPr>
          <w:rFonts w:ascii="標楷體" w:eastAsia="標楷體" w:hAnsi="標楷體"/>
          <w:spacing w:val="-6"/>
        </w:rPr>
        <w:t>佳的健康學習神隊友。</w:t>
      </w:r>
      <w:r w:rsidR="00FA19E1">
        <w:rPr>
          <w:rFonts w:ascii="標楷體" w:eastAsia="標楷體" w:hAnsi="標楷體" w:hint="eastAsia"/>
          <w:spacing w:val="-6"/>
        </w:rPr>
        <w:t>期待</w:t>
      </w:r>
      <w:r w:rsidR="00B84C84">
        <w:rPr>
          <w:rFonts w:ascii="標楷體" w:eastAsia="標楷體" w:hAnsi="標楷體"/>
          <w:spacing w:val="-6"/>
        </w:rPr>
        <w:t>在「幼兒居家學習『疫』起來</w:t>
      </w:r>
      <w:r w:rsidR="00FA19E1">
        <w:rPr>
          <w:rFonts w:ascii="標楷體" w:eastAsia="標楷體" w:hAnsi="標楷體"/>
          <w:spacing w:val="-6"/>
        </w:rPr>
        <w:t>」的推動下，</w:t>
      </w:r>
      <w:r w:rsidR="00FA19E1">
        <w:rPr>
          <w:rFonts w:ascii="標楷體" w:eastAsia="標楷體" w:hAnsi="標楷體" w:hint="eastAsia"/>
          <w:spacing w:val="-6"/>
        </w:rPr>
        <w:t>提供教保相關資源，讓</w:t>
      </w:r>
      <w:r w:rsidR="001003CB" w:rsidRPr="001003CB">
        <w:rPr>
          <w:rFonts w:ascii="標楷體" w:eastAsia="標楷體" w:hAnsi="標楷體"/>
          <w:spacing w:val="-6"/>
        </w:rPr>
        <w:t>教保服務人員、家長因應停課不再措手不及，協助寶貝們擁有生活好習慣、培養</w:t>
      </w:r>
      <w:r w:rsidR="00B84C84">
        <w:rPr>
          <w:rFonts w:ascii="標楷體" w:eastAsia="標楷體" w:hAnsi="標楷體"/>
          <w:spacing w:val="-6"/>
        </w:rPr>
        <w:t>健康好體魄，進而透過有意義的學習活動，</w:t>
      </w:r>
      <w:r w:rsidR="004802BF">
        <w:rPr>
          <w:rFonts w:ascii="標楷體" w:eastAsia="標楷體" w:hAnsi="標楷體" w:hint="eastAsia"/>
          <w:spacing w:val="-6"/>
        </w:rPr>
        <w:t>讓</w:t>
      </w:r>
      <w:r w:rsidR="00B84C84">
        <w:rPr>
          <w:rFonts w:ascii="標楷體" w:eastAsia="標楷體" w:hAnsi="標楷體"/>
          <w:spacing w:val="-6"/>
        </w:rPr>
        <w:t>寶貝的身心成長不因</w:t>
      </w:r>
      <w:r w:rsidR="004802BF">
        <w:rPr>
          <w:rFonts w:ascii="標楷體" w:eastAsia="標楷體" w:hAnsi="標楷體" w:hint="eastAsia"/>
          <w:spacing w:val="-6"/>
        </w:rPr>
        <w:t>為</w:t>
      </w:r>
      <w:r w:rsidR="00B84C84">
        <w:rPr>
          <w:rFonts w:ascii="標楷體" w:eastAsia="標楷體" w:hAnsi="標楷體"/>
          <w:spacing w:val="-6"/>
        </w:rPr>
        <w:t>無法</w:t>
      </w:r>
      <w:r w:rsidR="00B84C84">
        <w:rPr>
          <w:rFonts w:ascii="標楷體" w:eastAsia="標楷體" w:hAnsi="標楷體" w:hint="eastAsia"/>
          <w:spacing w:val="-6"/>
        </w:rPr>
        <w:t>到</w:t>
      </w:r>
      <w:r w:rsidR="00B84C84">
        <w:rPr>
          <w:rFonts w:ascii="標楷體" w:eastAsia="標楷體" w:hAnsi="標楷體"/>
          <w:spacing w:val="-6"/>
        </w:rPr>
        <w:t>園</w:t>
      </w:r>
      <w:r w:rsidR="001003CB" w:rsidRPr="001003CB">
        <w:rPr>
          <w:rFonts w:ascii="標楷體" w:eastAsia="標楷體" w:hAnsi="標楷體"/>
          <w:spacing w:val="-6"/>
        </w:rPr>
        <w:t>上學而停歇</w:t>
      </w:r>
      <w:r w:rsidR="00B84C84">
        <w:rPr>
          <w:rFonts w:ascii="標楷體" w:eastAsia="標楷體" w:hAnsi="標楷體" w:hint="eastAsia"/>
          <w:spacing w:val="-6"/>
        </w:rPr>
        <w:t>。</w:t>
      </w:r>
    </w:p>
    <w:p w:rsidR="00671D13" w:rsidRDefault="00671D13">
      <w:pPr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/>
          <w:spacing w:val="-6"/>
        </w:rPr>
        <w:br w:type="page"/>
      </w:r>
    </w:p>
    <w:tbl>
      <w:tblPr>
        <w:tblStyle w:val="a5"/>
        <w:tblW w:w="0" w:type="auto"/>
        <w:tblInd w:w="-1" w:type="dxa"/>
        <w:tblLook w:val="04A0" w:firstRow="1" w:lastRow="0" w:firstColumn="1" w:lastColumn="0" w:noHBand="0" w:noVBand="1"/>
      </w:tblPr>
      <w:tblGrid>
        <w:gridCol w:w="2973"/>
        <w:gridCol w:w="6095"/>
      </w:tblGrid>
      <w:tr w:rsidR="00671D13" w:rsidTr="00671D13">
        <w:trPr>
          <w:tblHeader/>
        </w:trPr>
        <w:tc>
          <w:tcPr>
            <w:tcW w:w="2973" w:type="dxa"/>
            <w:vAlign w:val="center"/>
          </w:tcPr>
          <w:p w:rsidR="00671D13" w:rsidRDefault="00671D13" w:rsidP="00671D13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pacing w:val="-11"/>
              </w:rPr>
            </w:pPr>
            <w:r>
              <w:rPr>
                <w:rFonts w:ascii="標楷體" w:eastAsia="標楷體" w:hAnsi="標楷體" w:hint="eastAsia"/>
                <w:spacing w:val="-11"/>
              </w:rPr>
              <w:lastRenderedPageBreak/>
              <w:t>項目</w:t>
            </w:r>
          </w:p>
        </w:tc>
        <w:tc>
          <w:tcPr>
            <w:tcW w:w="6095" w:type="dxa"/>
            <w:vAlign w:val="center"/>
          </w:tcPr>
          <w:p w:rsidR="00671D13" w:rsidRDefault="00671D13" w:rsidP="00671D13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pacing w:val="-11"/>
              </w:rPr>
            </w:pPr>
            <w:r>
              <w:rPr>
                <w:rFonts w:ascii="標楷體" w:eastAsia="標楷體" w:hAnsi="標楷體" w:hint="eastAsia"/>
                <w:spacing w:val="-11"/>
              </w:rPr>
              <w:t>內容示意</w:t>
            </w:r>
          </w:p>
        </w:tc>
      </w:tr>
      <w:tr w:rsidR="00671D13" w:rsidTr="00671D13">
        <w:trPr>
          <w:trHeight w:val="4608"/>
        </w:trPr>
        <w:tc>
          <w:tcPr>
            <w:tcW w:w="2973" w:type="dxa"/>
            <w:vAlign w:val="center"/>
          </w:tcPr>
          <w:p w:rsidR="00671D13" w:rsidRDefault="00671D13" w:rsidP="00671D13">
            <w:pPr>
              <w:pStyle w:val="a3"/>
              <w:spacing w:line="460" w:lineRule="exact"/>
              <w:jc w:val="center"/>
              <w:rPr>
                <w:rFonts w:ascii="標楷體" w:eastAsia="標楷體" w:hAnsi="標楷體"/>
                <w:spacing w:val="-11"/>
              </w:rPr>
            </w:pPr>
            <w:r w:rsidRPr="00671D13">
              <w:rPr>
                <w:rFonts w:ascii="標楷體" w:eastAsia="標楷體" w:hAnsi="標楷體"/>
                <w:spacing w:val="-11"/>
              </w:rPr>
              <w:t>居家成長套餐</w:t>
            </w:r>
          </w:p>
          <w:p w:rsidR="00671D13" w:rsidRDefault="00671D13" w:rsidP="00671D13">
            <w:pPr>
              <w:pStyle w:val="a3"/>
              <w:spacing w:line="460" w:lineRule="exact"/>
              <w:jc w:val="center"/>
              <w:rPr>
                <w:rFonts w:ascii="標楷體" w:eastAsia="標楷體" w:hAnsi="標楷體"/>
                <w:spacing w:val="-11"/>
              </w:rPr>
            </w:pPr>
            <w:r w:rsidRPr="00671D13">
              <w:rPr>
                <w:rFonts w:ascii="標楷體" w:eastAsia="標楷體" w:hAnsi="標楷體"/>
                <w:spacing w:val="-11"/>
              </w:rPr>
              <w:t>2至3歲_生活自理</w:t>
            </w:r>
          </w:p>
        </w:tc>
        <w:tc>
          <w:tcPr>
            <w:tcW w:w="6095" w:type="dxa"/>
            <w:vAlign w:val="center"/>
          </w:tcPr>
          <w:p w:rsidR="00671D13" w:rsidRDefault="00671D13" w:rsidP="00671D13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pacing w:val="-11"/>
              </w:rPr>
            </w:pPr>
            <w:r>
              <w:rPr>
                <w:rFonts w:ascii="標楷體" w:eastAsia="標楷體" w:hAnsi="標楷體"/>
                <w:noProof/>
                <w:spacing w:val="-11"/>
                <w:lang w:val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-3516630</wp:posOffset>
                  </wp:positionH>
                  <wp:positionV relativeFrom="paragraph">
                    <wp:posOffset>-196850</wp:posOffset>
                  </wp:positionV>
                  <wp:extent cx="3406140" cy="2554605"/>
                  <wp:effectExtent l="0" t="0" r="381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居家成長菜單版型_第一週_頁面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255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D13" w:rsidTr="00671D13">
        <w:trPr>
          <w:trHeight w:val="4608"/>
        </w:trPr>
        <w:tc>
          <w:tcPr>
            <w:tcW w:w="2973" w:type="dxa"/>
            <w:vAlign w:val="center"/>
          </w:tcPr>
          <w:p w:rsidR="00671D13" w:rsidRDefault="00671D13" w:rsidP="00671D13">
            <w:pPr>
              <w:pStyle w:val="a3"/>
              <w:spacing w:line="460" w:lineRule="exact"/>
              <w:jc w:val="center"/>
              <w:rPr>
                <w:rFonts w:ascii="標楷體" w:eastAsia="標楷體" w:hAnsi="標楷體"/>
                <w:spacing w:val="-11"/>
              </w:rPr>
            </w:pPr>
            <w:r w:rsidRPr="00671D13">
              <w:rPr>
                <w:rFonts w:ascii="標楷體" w:eastAsia="標楷體" w:hAnsi="標楷體"/>
                <w:spacing w:val="-11"/>
              </w:rPr>
              <w:t>居家成長套餐</w:t>
            </w:r>
          </w:p>
          <w:p w:rsidR="00671D13" w:rsidRDefault="00671D13" w:rsidP="00671D13">
            <w:pPr>
              <w:pStyle w:val="a3"/>
              <w:spacing w:line="460" w:lineRule="exact"/>
              <w:jc w:val="center"/>
              <w:rPr>
                <w:rFonts w:ascii="標楷體" w:eastAsia="標楷體" w:hAnsi="標楷體"/>
                <w:spacing w:val="-11"/>
              </w:rPr>
            </w:pPr>
            <w:r w:rsidRPr="00671D13">
              <w:rPr>
                <w:rFonts w:ascii="標楷體" w:eastAsia="標楷體" w:hAnsi="標楷體"/>
                <w:spacing w:val="-11"/>
              </w:rPr>
              <w:t>3至5歲_精細動作</w:t>
            </w:r>
          </w:p>
        </w:tc>
        <w:tc>
          <w:tcPr>
            <w:tcW w:w="6095" w:type="dxa"/>
            <w:vAlign w:val="center"/>
          </w:tcPr>
          <w:p w:rsidR="00671D13" w:rsidRDefault="00671D13" w:rsidP="00671D13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pacing w:val="-11"/>
              </w:rPr>
            </w:pPr>
            <w:r>
              <w:rPr>
                <w:rFonts w:ascii="標楷體" w:eastAsia="標楷體" w:hAnsi="標楷體"/>
                <w:noProof/>
                <w:spacing w:val="-11"/>
                <w:lang w:val="en-US" w:bidi="ar-SA"/>
              </w:rPr>
              <w:drawing>
                <wp:anchor distT="0" distB="0" distL="114300" distR="114300" simplePos="0" relativeHeight="251660288" behindDoc="0" locked="0" layoutInCell="1" allowOverlap="1" wp14:anchorId="71A6C053" wp14:editId="252D142F">
                  <wp:simplePos x="0" y="0"/>
                  <wp:positionH relativeFrom="column">
                    <wp:posOffset>-3516630</wp:posOffset>
                  </wp:positionH>
                  <wp:positionV relativeFrom="paragraph">
                    <wp:posOffset>-3175</wp:posOffset>
                  </wp:positionV>
                  <wp:extent cx="3406140" cy="2554605"/>
                  <wp:effectExtent l="0" t="0" r="381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居家成長菜單版型_第一週_頁面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255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D13" w:rsidTr="00671D13">
        <w:trPr>
          <w:trHeight w:val="4608"/>
        </w:trPr>
        <w:tc>
          <w:tcPr>
            <w:tcW w:w="2973" w:type="dxa"/>
            <w:vAlign w:val="center"/>
          </w:tcPr>
          <w:p w:rsidR="00671D13" w:rsidRDefault="00671D13" w:rsidP="00671D13">
            <w:pPr>
              <w:pStyle w:val="a3"/>
              <w:spacing w:line="460" w:lineRule="exact"/>
              <w:jc w:val="center"/>
              <w:rPr>
                <w:rFonts w:ascii="標楷體" w:eastAsia="標楷體" w:hAnsi="標楷體"/>
                <w:spacing w:val="-11"/>
              </w:rPr>
            </w:pPr>
            <w:r w:rsidRPr="00671D13">
              <w:rPr>
                <w:rFonts w:ascii="標楷體" w:eastAsia="標楷體" w:hAnsi="標楷體"/>
                <w:spacing w:val="-11"/>
              </w:rPr>
              <w:t>居家成長套餐</w:t>
            </w:r>
          </w:p>
          <w:p w:rsidR="00671D13" w:rsidRDefault="00671D13" w:rsidP="00671D13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pacing w:val="-11"/>
              </w:rPr>
            </w:pPr>
            <w:r w:rsidRPr="00671D13">
              <w:rPr>
                <w:rFonts w:ascii="標楷體" w:eastAsia="標楷體" w:hAnsi="標楷體"/>
                <w:spacing w:val="-11"/>
              </w:rPr>
              <w:t>3至5歲_大肌肉活動</w:t>
            </w:r>
          </w:p>
        </w:tc>
        <w:tc>
          <w:tcPr>
            <w:tcW w:w="6095" w:type="dxa"/>
            <w:vAlign w:val="center"/>
          </w:tcPr>
          <w:p w:rsidR="00671D13" w:rsidRDefault="00671D13" w:rsidP="00671D13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pacing w:val="-11"/>
              </w:rPr>
            </w:pPr>
            <w:r>
              <w:rPr>
                <w:rFonts w:ascii="標楷體" w:eastAsia="標楷體" w:hAnsi="標楷體"/>
                <w:noProof/>
                <w:spacing w:val="-11"/>
                <w:lang w:val="en-US" w:bidi="ar-SA"/>
              </w:rPr>
              <w:drawing>
                <wp:anchor distT="0" distB="0" distL="114300" distR="114300" simplePos="0" relativeHeight="251662336" behindDoc="0" locked="0" layoutInCell="1" allowOverlap="1" wp14:anchorId="71A6C053" wp14:editId="252D142F">
                  <wp:simplePos x="0" y="0"/>
                  <wp:positionH relativeFrom="column">
                    <wp:posOffset>-3516630</wp:posOffset>
                  </wp:positionH>
                  <wp:positionV relativeFrom="paragraph">
                    <wp:posOffset>-3175</wp:posOffset>
                  </wp:positionV>
                  <wp:extent cx="3406140" cy="2554605"/>
                  <wp:effectExtent l="0" t="0" r="381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居家成長菜單版型_第一週_頁面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255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D13" w:rsidTr="009E0716">
        <w:trPr>
          <w:trHeight w:val="6049"/>
        </w:trPr>
        <w:tc>
          <w:tcPr>
            <w:tcW w:w="2973" w:type="dxa"/>
            <w:vAlign w:val="center"/>
          </w:tcPr>
          <w:p w:rsidR="009E0716" w:rsidRDefault="009E0716" w:rsidP="00671D13">
            <w:pPr>
              <w:pStyle w:val="a3"/>
              <w:spacing w:line="460" w:lineRule="exact"/>
              <w:jc w:val="center"/>
              <w:rPr>
                <w:rFonts w:ascii="標楷體" w:eastAsia="標楷體" w:hAnsi="標楷體"/>
                <w:spacing w:val="-11"/>
              </w:rPr>
            </w:pPr>
            <w:r>
              <w:rPr>
                <w:rFonts w:ascii="標楷體" w:eastAsia="標楷體" w:hAnsi="標楷體" w:hint="eastAsia"/>
                <w:spacing w:val="-11"/>
              </w:rPr>
              <w:lastRenderedPageBreak/>
              <w:t>幼兒一日生活作息</w:t>
            </w:r>
          </w:p>
          <w:p w:rsidR="00671D13" w:rsidRPr="00671D13" w:rsidRDefault="009E0716" w:rsidP="00671D13">
            <w:pPr>
              <w:pStyle w:val="a3"/>
              <w:spacing w:line="460" w:lineRule="exact"/>
              <w:jc w:val="center"/>
              <w:rPr>
                <w:rFonts w:ascii="標楷體" w:eastAsia="標楷體" w:hAnsi="標楷體"/>
                <w:spacing w:val="-11"/>
              </w:rPr>
            </w:pPr>
            <w:r>
              <w:rPr>
                <w:rFonts w:ascii="標楷體" w:eastAsia="標楷體" w:hAnsi="標楷體" w:hint="eastAsia"/>
                <w:spacing w:val="-11"/>
              </w:rPr>
              <w:t>建議表</w:t>
            </w:r>
          </w:p>
        </w:tc>
        <w:tc>
          <w:tcPr>
            <w:tcW w:w="6095" w:type="dxa"/>
            <w:vAlign w:val="center"/>
          </w:tcPr>
          <w:p w:rsidR="00671D13" w:rsidRDefault="009E0716" w:rsidP="00671D13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noProof/>
                <w:spacing w:val="-11"/>
                <w:lang w:val="en-US" w:bidi="ar-SA"/>
              </w:rPr>
            </w:pPr>
            <w:r>
              <w:rPr>
                <w:rFonts w:ascii="標楷體" w:eastAsia="標楷體" w:hAnsi="標楷體"/>
                <w:noProof/>
                <w:spacing w:val="-11"/>
                <w:lang w:val="en-US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0</wp:posOffset>
                  </wp:positionV>
                  <wp:extent cx="2545104" cy="3600000"/>
                  <wp:effectExtent l="0" t="0" r="7620" b="635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作息表-ok-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104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51D4" w:rsidRDefault="008351D4" w:rsidP="001003CB">
      <w:pPr>
        <w:pStyle w:val="a3"/>
        <w:spacing w:line="460" w:lineRule="exact"/>
        <w:ind w:leftChars="-1" w:left="-1" w:hanging="1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>資料下載：</w:t>
      </w:r>
    </w:p>
    <w:p w:rsidR="00AB6F46" w:rsidRDefault="008E1E07" w:rsidP="001003CB">
      <w:pPr>
        <w:pStyle w:val="a3"/>
        <w:spacing w:line="460" w:lineRule="exact"/>
        <w:ind w:leftChars="-1" w:left="-1" w:hanging="1"/>
        <w:jc w:val="both"/>
        <w:rPr>
          <w:rFonts w:ascii="標楷體" w:eastAsia="標楷體" w:hAnsi="標楷體"/>
          <w:spacing w:val="-11"/>
        </w:rPr>
      </w:pPr>
      <w:hyperlink r:id="rId13" w:history="1">
        <w:r w:rsidR="008351D4" w:rsidRPr="00E26408">
          <w:rPr>
            <w:rStyle w:val="af1"/>
            <w:rFonts w:ascii="標楷體" w:eastAsia="標楷體" w:hAnsi="標楷體"/>
            <w:spacing w:val="-11"/>
          </w:rPr>
          <w:t>https://kids.gov.taipei/cp.aspx?n=67DCCBCBF520D0FF&amp;ccms_cs=1&amp;ccms_cs=1</w:t>
        </w:r>
      </w:hyperlink>
    </w:p>
    <w:p w:rsidR="008351D4" w:rsidRPr="0091755C" w:rsidRDefault="008351D4" w:rsidP="001003CB">
      <w:pPr>
        <w:pStyle w:val="a3"/>
        <w:spacing w:line="460" w:lineRule="exact"/>
        <w:ind w:leftChars="-1" w:left="-1" w:hanging="1"/>
        <w:jc w:val="both"/>
        <w:rPr>
          <w:rFonts w:ascii="標楷體" w:eastAsia="標楷體" w:hAnsi="標楷體"/>
          <w:spacing w:val="-11"/>
        </w:rPr>
      </w:pPr>
    </w:p>
    <w:sectPr w:rsidR="008351D4" w:rsidRPr="0091755C">
      <w:type w:val="continuous"/>
      <w:pgSz w:w="11910" w:h="16840"/>
      <w:pgMar w:top="8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07" w:rsidRDefault="008E1E07" w:rsidP="00435F15">
      <w:r>
        <w:separator/>
      </w:r>
    </w:p>
  </w:endnote>
  <w:endnote w:type="continuationSeparator" w:id="0">
    <w:p w:rsidR="008E1E07" w:rsidRDefault="008E1E07" w:rsidP="0043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07" w:rsidRDefault="008E1E07" w:rsidP="00435F15">
      <w:r>
        <w:separator/>
      </w:r>
    </w:p>
  </w:footnote>
  <w:footnote w:type="continuationSeparator" w:id="0">
    <w:p w:rsidR="008E1E07" w:rsidRDefault="008E1E07" w:rsidP="0043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48A"/>
    <w:multiLevelType w:val="hybridMultilevel"/>
    <w:tmpl w:val="751EA540"/>
    <w:lvl w:ilvl="0" w:tplc="23502882">
      <w:start w:val="1"/>
      <w:numFmt w:val="upperLetter"/>
      <w:lvlText w:val="【%1】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6B467E"/>
    <w:multiLevelType w:val="hybridMultilevel"/>
    <w:tmpl w:val="AA3E8F06"/>
    <w:lvl w:ilvl="0" w:tplc="41F85372">
      <w:start w:val="1"/>
      <w:numFmt w:val="upperLetter"/>
      <w:lvlText w:val="【%1】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8D3816"/>
    <w:multiLevelType w:val="hybridMultilevel"/>
    <w:tmpl w:val="C4601C22"/>
    <w:lvl w:ilvl="0" w:tplc="03680986">
      <w:start w:val="1"/>
      <w:numFmt w:val="upperLetter"/>
      <w:lvlText w:val="【%1】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70"/>
    <w:rsid w:val="000078F3"/>
    <w:rsid w:val="00010CFF"/>
    <w:rsid w:val="00052EB6"/>
    <w:rsid w:val="00074F40"/>
    <w:rsid w:val="00092326"/>
    <w:rsid w:val="00092A94"/>
    <w:rsid w:val="00095C87"/>
    <w:rsid w:val="000A4179"/>
    <w:rsid w:val="000B0414"/>
    <w:rsid w:val="000B1621"/>
    <w:rsid w:val="000C74B4"/>
    <w:rsid w:val="000D1231"/>
    <w:rsid w:val="000E0878"/>
    <w:rsid w:val="000E180F"/>
    <w:rsid w:val="000F556B"/>
    <w:rsid w:val="001003CB"/>
    <w:rsid w:val="00102C95"/>
    <w:rsid w:val="0011070A"/>
    <w:rsid w:val="00123CC5"/>
    <w:rsid w:val="001469B7"/>
    <w:rsid w:val="00156D75"/>
    <w:rsid w:val="00170853"/>
    <w:rsid w:val="001916E2"/>
    <w:rsid w:val="00192745"/>
    <w:rsid w:val="001F6C88"/>
    <w:rsid w:val="00216B76"/>
    <w:rsid w:val="00246BC0"/>
    <w:rsid w:val="002E4275"/>
    <w:rsid w:val="003128D6"/>
    <w:rsid w:val="0032538D"/>
    <w:rsid w:val="00335EA6"/>
    <w:rsid w:val="003655EA"/>
    <w:rsid w:val="00366262"/>
    <w:rsid w:val="00371A04"/>
    <w:rsid w:val="0038420D"/>
    <w:rsid w:val="003B1900"/>
    <w:rsid w:val="003C6013"/>
    <w:rsid w:val="003D5CE3"/>
    <w:rsid w:val="003E62B4"/>
    <w:rsid w:val="00421473"/>
    <w:rsid w:val="00421DF9"/>
    <w:rsid w:val="00435F15"/>
    <w:rsid w:val="004410E9"/>
    <w:rsid w:val="00447169"/>
    <w:rsid w:val="0045742D"/>
    <w:rsid w:val="00460E1F"/>
    <w:rsid w:val="0046327D"/>
    <w:rsid w:val="00472E71"/>
    <w:rsid w:val="004802BF"/>
    <w:rsid w:val="0048044D"/>
    <w:rsid w:val="00492FE8"/>
    <w:rsid w:val="004A3318"/>
    <w:rsid w:val="004B0024"/>
    <w:rsid w:val="004B4ABF"/>
    <w:rsid w:val="005026DB"/>
    <w:rsid w:val="00526991"/>
    <w:rsid w:val="00531146"/>
    <w:rsid w:val="005430D2"/>
    <w:rsid w:val="00544315"/>
    <w:rsid w:val="00545DAE"/>
    <w:rsid w:val="00600845"/>
    <w:rsid w:val="006256FA"/>
    <w:rsid w:val="00630CC4"/>
    <w:rsid w:val="00640C99"/>
    <w:rsid w:val="00645A53"/>
    <w:rsid w:val="00650864"/>
    <w:rsid w:val="00671D13"/>
    <w:rsid w:val="006A1A3C"/>
    <w:rsid w:val="006A3551"/>
    <w:rsid w:val="006B63CD"/>
    <w:rsid w:val="006E7DB8"/>
    <w:rsid w:val="00732FEF"/>
    <w:rsid w:val="00744CF4"/>
    <w:rsid w:val="0076649F"/>
    <w:rsid w:val="007774A0"/>
    <w:rsid w:val="007A40DE"/>
    <w:rsid w:val="007C2357"/>
    <w:rsid w:val="007D24B5"/>
    <w:rsid w:val="007F7345"/>
    <w:rsid w:val="0080332E"/>
    <w:rsid w:val="00825DDD"/>
    <w:rsid w:val="008351D4"/>
    <w:rsid w:val="00842895"/>
    <w:rsid w:val="00874A0B"/>
    <w:rsid w:val="00875315"/>
    <w:rsid w:val="008A48DE"/>
    <w:rsid w:val="008A59B5"/>
    <w:rsid w:val="008B53FF"/>
    <w:rsid w:val="008C2B64"/>
    <w:rsid w:val="008D3C96"/>
    <w:rsid w:val="008E1E07"/>
    <w:rsid w:val="009022F3"/>
    <w:rsid w:val="0091755C"/>
    <w:rsid w:val="0094139C"/>
    <w:rsid w:val="009659B6"/>
    <w:rsid w:val="00972E21"/>
    <w:rsid w:val="00983FD1"/>
    <w:rsid w:val="009D08EB"/>
    <w:rsid w:val="009D542D"/>
    <w:rsid w:val="009E0716"/>
    <w:rsid w:val="00A26D2E"/>
    <w:rsid w:val="00A421B9"/>
    <w:rsid w:val="00A45D52"/>
    <w:rsid w:val="00A65651"/>
    <w:rsid w:val="00A8760D"/>
    <w:rsid w:val="00AA7DA4"/>
    <w:rsid w:val="00AB1035"/>
    <w:rsid w:val="00AB6F46"/>
    <w:rsid w:val="00AE0433"/>
    <w:rsid w:val="00B10F9C"/>
    <w:rsid w:val="00B15484"/>
    <w:rsid w:val="00B211C0"/>
    <w:rsid w:val="00B36721"/>
    <w:rsid w:val="00B77D7F"/>
    <w:rsid w:val="00B84C84"/>
    <w:rsid w:val="00B858CD"/>
    <w:rsid w:val="00BD0BD3"/>
    <w:rsid w:val="00BE347B"/>
    <w:rsid w:val="00BF5157"/>
    <w:rsid w:val="00C27B8E"/>
    <w:rsid w:val="00C35AD3"/>
    <w:rsid w:val="00C43484"/>
    <w:rsid w:val="00C73EB2"/>
    <w:rsid w:val="00C755C6"/>
    <w:rsid w:val="00C81C20"/>
    <w:rsid w:val="00C92C7E"/>
    <w:rsid w:val="00CA680F"/>
    <w:rsid w:val="00CC577F"/>
    <w:rsid w:val="00CD7C5E"/>
    <w:rsid w:val="00CF33C3"/>
    <w:rsid w:val="00D03B52"/>
    <w:rsid w:val="00D9091F"/>
    <w:rsid w:val="00DA403E"/>
    <w:rsid w:val="00DB6819"/>
    <w:rsid w:val="00DC5D8A"/>
    <w:rsid w:val="00DF59F4"/>
    <w:rsid w:val="00E01976"/>
    <w:rsid w:val="00E027C9"/>
    <w:rsid w:val="00E04770"/>
    <w:rsid w:val="00E208B6"/>
    <w:rsid w:val="00E31CF3"/>
    <w:rsid w:val="00E54402"/>
    <w:rsid w:val="00E56ED8"/>
    <w:rsid w:val="00E853D5"/>
    <w:rsid w:val="00EE0620"/>
    <w:rsid w:val="00EE079E"/>
    <w:rsid w:val="00EE4C5F"/>
    <w:rsid w:val="00EF6107"/>
    <w:rsid w:val="00EF6F95"/>
    <w:rsid w:val="00EF7887"/>
    <w:rsid w:val="00F03FBC"/>
    <w:rsid w:val="00F158FA"/>
    <w:rsid w:val="00F324A8"/>
    <w:rsid w:val="00F8567D"/>
    <w:rsid w:val="00F85737"/>
    <w:rsid w:val="00F87F2E"/>
    <w:rsid w:val="00F9222B"/>
    <w:rsid w:val="00FA19E1"/>
    <w:rsid w:val="00FC41FE"/>
    <w:rsid w:val="00FE3CAF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1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5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5F15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435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5F15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E8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53D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c">
    <w:name w:val="annotation reference"/>
    <w:basedOn w:val="a0"/>
    <w:uiPriority w:val="99"/>
    <w:semiHidden/>
    <w:unhideWhenUsed/>
    <w:rsid w:val="001003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03CB"/>
  </w:style>
  <w:style w:type="character" w:customStyle="1" w:styleId="ae">
    <w:name w:val="註解文字 字元"/>
    <w:basedOn w:val="a0"/>
    <w:link w:val="ad"/>
    <w:uiPriority w:val="99"/>
    <w:semiHidden/>
    <w:rsid w:val="001003C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03C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003CB"/>
    <w:rPr>
      <w:rFonts w:ascii="Noto Sans Mono CJK JP Regular" w:eastAsia="Noto Sans Mono CJK JP Regular" w:hAnsi="Noto Sans Mono CJK JP Regular" w:cs="Noto Sans Mono CJK JP Regular"/>
      <w:b/>
      <w:bCs/>
      <w:lang w:val="zh-TW" w:eastAsia="zh-TW" w:bidi="zh-TW"/>
    </w:rPr>
  </w:style>
  <w:style w:type="character" w:styleId="af1">
    <w:name w:val="Hyperlink"/>
    <w:basedOn w:val="a0"/>
    <w:uiPriority w:val="99"/>
    <w:unhideWhenUsed/>
    <w:rsid w:val="00983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1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5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5F15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435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5F15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E8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53D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c">
    <w:name w:val="annotation reference"/>
    <w:basedOn w:val="a0"/>
    <w:uiPriority w:val="99"/>
    <w:semiHidden/>
    <w:unhideWhenUsed/>
    <w:rsid w:val="001003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03CB"/>
  </w:style>
  <w:style w:type="character" w:customStyle="1" w:styleId="ae">
    <w:name w:val="註解文字 字元"/>
    <w:basedOn w:val="a0"/>
    <w:link w:val="ad"/>
    <w:uiPriority w:val="99"/>
    <w:semiHidden/>
    <w:rsid w:val="001003C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03C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003CB"/>
    <w:rPr>
      <w:rFonts w:ascii="Noto Sans Mono CJK JP Regular" w:eastAsia="Noto Sans Mono CJK JP Regular" w:hAnsi="Noto Sans Mono CJK JP Regular" w:cs="Noto Sans Mono CJK JP Regular"/>
      <w:b/>
      <w:bCs/>
      <w:lang w:val="zh-TW" w:eastAsia="zh-TW" w:bidi="zh-TW"/>
    </w:rPr>
  </w:style>
  <w:style w:type="character" w:styleId="af1">
    <w:name w:val="Hyperlink"/>
    <w:basedOn w:val="a0"/>
    <w:uiPriority w:val="99"/>
    <w:unhideWhenUsed/>
    <w:rsid w:val="00983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gov.taipei" TargetMode="External"/><Relationship Id="rId13" Type="http://schemas.openxmlformats.org/officeDocument/2006/relationships/hyperlink" Target="https://kids.gov.taipei/cp.aspx?n=67DCCBCBF520D0FF&amp;ccms_cs=1&amp;ccms_cs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聯絡電話：(02)2725-6382</dc:title>
  <dc:creator>309</dc:creator>
  <cp:lastModifiedBy>Liang</cp:lastModifiedBy>
  <cp:revision>2</cp:revision>
  <cp:lastPrinted>2020-10-04T07:22:00Z</cp:lastPrinted>
  <dcterms:created xsi:type="dcterms:W3CDTF">2021-05-28T08:22:00Z</dcterms:created>
  <dcterms:modified xsi:type="dcterms:W3CDTF">2021-05-28T08:22:00Z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2018-05-25T00:00:00Z</vt:filetime>
  </property>
</Properties>
</file>