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8" w:rsidRPr="00135F34" w:rsidRDefault="008175D8" w:rsidP="008175D8">
      <w:pPr>
        <w:pStyle w:val="3"/>
        <w:snapToGrid w:val="0"/>
        <w:spacing w:line="400" w:lineRule="exact"/>
        <w:ind w:leftChars="118" w:left="283" w:right="1800"/>
        <w:jc w:val="right"/>
        <w:rPr>
          <w:rFonts w:ascii="標楷體" w:eastAsia="標楷體" w:hAnsi="標楷體"/>
          <w:sz w:val="24"/>
          <w:szCs w:val="24"/>
        </w:rPr>
      </w:pPr>
      <w:bookmarkStart w:id="0" w:name="_GoBack"/>
      <w:r w:rsidRPr="008C372B">
        <w:rPr>
          <w:rFonts w:ascii="標楷體" w:eastAsia="標楷體" w:hAnsi="標楷體" w:hint="eastAsia"/>
          <w:b/>
          <w:sz w:val="28"/>
          <w:szCs w:val="28"/>
        </w:rPr>
        <w:t>臺北市</w:t>
      </w:r>
      <w:r w:rsidRPr="008C372B">
        <w:rPr>
          <w:rFonts w:ascii="標楷體" w:eastAsia="標楷體" w:hAnsi="標楷體" w:hint="eastAsia"/>
          <w:b/>
          <w:color w:val="000000"/>
          <w:sz w:val="28"/>
          <w:szCs w:val="28"/>
        </w:rPr>
        <w:t>高中職學校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供膳場所</w:t>
      </w:r>
      <w:r w:rsidRPr="008C372B">
        <w:rPr>
          <w:rFonts w:ascii="標楷體" w:eastAsia="標楷體" w:hAnsi="標楷體" w:hint="eastAsia"/>
          <w:b/>
          <w:color w:val="000000"/>
          <w:sz w:val="28"/>
          <w:szCs w:val="28"/>
        </w:rPr>
        <w:t>衛生管理檢核表</w:t>
      </w:r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</w:p>
    <w:p w:rsidR="008175D8" w:rsidRPr="000A622B" w:rsidRDefault="008175D8" w:rsidP="008175D8">
      <w:pPr>
        <w:spacing w:beforeLines="30" w:before="108" w:line="32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622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學校名稱：                   (高中/高職)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</w:t>
      </w:r>
      <w:r w:rsidRPr="000A622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</w:p>
    <w:p w:rsidR="008175D8" w:rsidRPr="000A622B" w:rsidRDefault="008175D8" w:rsidP="008175D8">
      <w:pPr>
        <w:spacing w:before="100" w:beforeAutospacing="1" w:afterLines="10" w:after="36" w:line="400" w:lineRule="exact"/>
        <w:ind w:leftChars="-118" w:left="-283"/>
        <w:jc w:val="both"/>
        <w:rPr>
          <w:rFonts w:ascii="標楷體" w:eastAsia="標楷體" w:hAnsi="標楷體" w:hint="eastAsia"/>
          <w:b/>
          <w:color w:val="000000"/>
          <w:szCs w:val="24"/>
        </w:rPr>
      </w:pPr>
      <w:r w:rsidRPr="000A622B">
        <w:rPr>
          <w:rFonts w:ascii="標楷體" w:eastAsia="標楷體" w:hAnsi="標楷體" w:hint="eastAsia"/>
          <w:b/>
          <w:color w:val="000000"/>
          <w:szCs w:val="24"/>
        </w:rPr>
        <w:t>廠商名稱：          附設：□餐廳□廚房</w:t>
      </w:r>
      <w:r>
        <w:rPr>
          <w:rFonts w:ascii="標楷體" w:eastAsia="標楷體" w:hAnsi="標楷體" w:hint="eastAsia"/>
          <w:b/>
          <w:color w:val="000000"/>
          <w:szCs w:val="24"/>
        </w:rPr>
        <w:t>□其他</w:t>
      </w:r>
      <w:r w:rsidRPr="000A622B">
        <w:rPr>
          <w:rFonts w:ascii="標楷體" w:eastAsia="標楷體" w:hAnsi="標楷體" w:hint="eastAsia"/>
          <w:b/>
          <w:color w:val="000000"/>
          <w:szCs w:val="24"/>
        </w:rPr>
        <w:t xml:space="preserve">          檢查時間：</w:t>
      </w:r>
      <w:r w:rsidRPr="000A622B">
        <w:rPr>
          <w:rFonts w:ascii="標楷體" w:eastAsia="標楷體" w:hAnsi="標楷體"/>
          <w:b/>
          <w:color w:val="000000"/>
          <w:szCs w:val="24"/>
        </w:rPr>
        <w:t xml:space="preserve">   </w:t>
      </w:r>
      <w:r w:rsidRPr="000A622B">
        <w:rPr>
          <w:rFonts w:ascii="標楷體" w:eastAsia="標楷體" w:hAnsi="標楷體" w:hint="eastAsia"/>
          <w:b/>
          <w:color w:val="000000"/>
          <w:szCs w:val="24"/>
        </w:rPr>
        <w:t xml:space="preserve">年  </w:t>
      </w:r>
      <w:r w:rsidRPr="000A622B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0A622B">
        <w:rPr>
          <w:rFonts w:ascii="標楷體" w:eastAsia="標楷體" w:hAnsi="標楷體" w:hint="eastAsia"/>
          <w:b/>
          <w:color w:val="000000"/>
          <w:szCs w:val="24"/>
        </w:rPr>
        <w:t xml:space="preserve">月 </w:t>
      </w:r>
      <w:r w:rsidRPr="000A622B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0A622B">
        <w:rPr>
          <w:rFonts w:ascii="標楷體" w:eastAsia="標楷體" w:hAnsi="標楷體" w:hint="eastAsia"/>
          <w:b/>
          <w:color w:val="000000"/>
          <w:szCs w:val="24"/>
        </w:rPr>
        <w:t xml:space="preserve"> 日 </w:t>
      </w:r>
      <w:r w:rsidRPr="000A622B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0A622B">
        <w:rPr>
          <w:rFonts w:ascii="標楷體" w:eastAsia="標楷體" w:hAnsi="標楷體" w:hint="eastAsia"/>
          <w:b/>
          <w:color w:val="000000"/>
          <w:szCs w:val="24"/>
        </w:rPr>
        <w:t xml:space="preserve"> 時</w:t>
      </w:r>
    </w:p>
    <w:tbl>
      <w:tblPr>
        <w:tblW w:w="10399" w:type="dxa"/>
        <w:tblInd w:w="-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8651"/>
        <w:gridCol w:w="442"/>
        <w:gridCol w:w="442"/>
        <w:gridCol w:w="442"/>
      </w:tblGrid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Chars="-118" w:left="-283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檢　  　查　　  項　  　目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8175D8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565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不</w:t>
            </w:r>
          </w:p>
          <w:p w:rsidR="008175D8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D565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適</w:t>
            </w:r>
            <w:proofErr w:type="gramEnd"/>
          </w:p>
          <w:p w:rsidR="008175D8" w:rsidRPr="00D565A3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565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用</w:t>
            </w: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 w:val="restart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調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理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場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所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1.地面：保持清潔，無濕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黏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、無積水也不得塵土飛揚。 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2.牆壁：保持清潔，不得有發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黴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、積垢、侵蝕情形。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3.樓板、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樑柱或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天花板需保持清潔，不得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有長徽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、成片剝落、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積塵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納垢等情形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；食品暴露之正上方或樓板、天花板不得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有結露現象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4.出入口、門窗、通風口及其他孔道應保持清潔，無不良氣味，具良好通風及排氣，並設置紗門、紗窗或其他防止病媒侵入設施。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5.排水系統應完整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暢通，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不得有異味。排水溝應有攔截固體廢棄物之設施，並設置防止病媒侵入之設施。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6.配管外表應保持清潔。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22" w:type="dxa"/>
            <w:vMerge/>
            <w:tcBorders>
              <w:bottom w:val="single" w:sz="6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7.調理場應有足夠的光度，工作檯面及調理檯面應達至少200米燭光；燈具完整並保持清潔。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422" w:type="dxa"/>
            <w:vMerge/>
            <w:tcBorders>
              <w:bottom w:val="single" w:sz="6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8.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灶面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、抽油煙機保持完整清潔，油煙有適當之處理措施，避免造成油污及油煙污染其他場所。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22" w:type="dxa"/>
            <w:vMerge/>
            <w:tcBorders>
              <w:bottom w:val="single" w:sz="6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9.調理台面和水槽保持清潔，無藏污納垢。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10.電風扇、空氣門、塵浴室和空調設備保持清潔，有濾網者定期清洗或更換。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11.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具截油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設施，經常清理並維持清潔。 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12.不得發現有病媒或其出沒之痕跡。(老鼠、蟑螂、蚊、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蠅及蜘蛛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等)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Merge w:val="restart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品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質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管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理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品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質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管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理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04" w:hangingChars="145" w:hanging="304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lastRenderedPageBreak/>
              <w:t>13.凡與食品或食品器具、容器直接接觸之用水水質，應符合飲用水水質標準。裝有過濾器者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，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定期清洗或更換濾心並具記錄可供查詢。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14.使用之食材符合相關之食品衛生標準或規定，並可追溯來源並具完整進貨記錄。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15.食品在製備過程中，不得與地面直接接觸。容器亦不得直接放置地面。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16.與食品直接接觸的餐具、鍋具、容器內面保持平滑、不得有凹陷、缺口或裂縫，使用前確認其清潔，使用後清洗乾淨、有效消毒並且置於餐具存放櫃，避免再受污染。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17.製備流程和動線規劃應避免交叉污染。 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18.用具、刀具、砧板、容器依生、熟食完全區隔，刀及砧板明確標示生、熟食用以利區分。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19.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未包裝之烘焙食品販賣時應使用清潔之器具裝貯，分類陳列，並應有防止污染之措施及設備，且備有清潔之夾子及</w:t>
            </w:r>
            <w:proofErr w:type="gramStart"/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盛物籃</w:t>
            </w:r>
            <w:proofErr w:type="gramEnd"/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（盤）供顧客選購使用。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adjustRightInd w:val="0"/>
              <w:snapToGrid w:val="0"/>
              <w:spacing w:beforeLines="10" w:before="36" w:line="140" w:lineRule="atLeast"/>
              <w:ind w:left="386" w:hanging="386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20.</w:t>
            </w:r>
            <w:r w:rsidRPr="000A622B">
              <w:rPr>
                <w:rFonts w:ascii="標楷體" w:eastAsia="標楷體" w:hAnsi="標楷體" w:hint="eastAsia"/>
                <w:color w:val="000000"/>
                <w:spacing w:val="-8"/>
                <w:sz w:val="21"/>
                <w:szCs w:val="21"/>
              </w:rPr>
              <w:t>刀及砧板使用後確實洗淨殺菌完全，並不得有裂縫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，不用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時應側放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或懸掛以保持乾燥。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85" w:hanging="385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1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.抹布保持乾淨並經有效消毒。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22.製備之菜餚，應於適當之溫度貯存：加熱保溫食品之溫度不得低於60℃。食品調製後，置於室溫下不得超過2小時。並於具防塵、防蟲等衛生設施分類貯存及供應。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23.禁止在室溫下解凍；冷凍原料解凍時，應在能防止品質劣化之條件下進行。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3230B7">
            <w:pPr>
              <w:autoSpaceDE w:val="0"/>
              <w:autoSpaceDN w:val="0"/>
              <w:adjustRightInd w:val="0"/>
              <w:ind w:left="330" w:hangingChars="157" w:hanging="330"/>
              <w:rPr>
                <w:rFonts w:ascii="標楷體" w:eastAsia="標楷體" w:hAnsi="標楷體" w:cs="細明體" w:hint="eastAsia"/>
                <w:color w:val="000000"/>
                <w:kern w:val="0"/>
                <w:sz w:val="21"/>
                <w:szCs w:val="21"/>
                <w:lang w:val="zh-TW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24.</w:t>
            </w:r>
            <w:r w:rsidRPr="000A622B">
              <w:rPr>
                <w:rFonts w:ascii="標楷體" w:eastAsia="標楷體" w:hAnsi="標楷體" w:cs="細明體" w:hint="eastAsia"/>
                <w:color w:val="000000"/>
                <w:kern w:val="0"/>
                <w:sz w:val="21"/>
                <w:szCs w:val="21"/>
                <w:lang w:val="zh-TW"/>
              </w:rPr>
              <w:t>剩餘沾料禁止再供應使用。剩菜、剩飯未於三十分鐘內妥善冷藏貯存者，禁止隔餐食用。隔餐食用者應再復熱。非當日製作之菜餚應丟棄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25.製備過程中所使用之設備、器具及容器，其操作、使用與維護應避免食品遭受污染。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26.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洗滌餐具時，應以食品用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洗滌劑，不得使用洗衣粉。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27.清潔、消毒用清潔劑和機具應有專用場所妥善保管。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28.剩餘之菜餚、廚餘及其他廢棄物使用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密蓋垃圾桶或廚餘桶做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適當處理，並且不得堆放於食品作業場所內。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10" w:hangingChars="100" w:hanging="210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29.倉庫設有效防止病媒（昆蟲、老鼠）侵入設施。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415" w:hanging="415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30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.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原、材、物料之使用，依先進先用之原則，避免混雜使用。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32" w:hanging="332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31.</w:t>
            </w:r>
            <w:r w:rsidRPr="000A622B">
              <w:rPr>
                <w:rFonts w:ascii="標楷體" w:eastAsia="標楷體" w:hAnsi="標楷體" w:hint="eastAsia"/>
                <w:color w:val="000000"/>
                <w:spacing w:val="-6"/>
                <w:sz w:val="21"/>
                <w:szCs w:val="21"/>
              </w:rPr>
              <w:t>有足夠且清潔之冷藏、冷凍設備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。冷藏食品</w:t>
            </w:r>
            <w:r w:rsidRPr="000A622B">
              <w:rPr>
                <w:rFonts w:ascii="標楷體" w:eastAsia="標楷體" w:hAnsi="標楷體" w:hint="eastAsia"/>
                <w:color w:val="000000"/>
                <w:spacing w:val="-6"/>
                <w:sz w:val="21"/>
                <w:szCs w:val="21"/>
              </w:rPr>
              <w:t>溫度須保持冷藏7℃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以下，凍結點以上，冷凍食品為零下18℃以下，並予適當紀錄。冷凍冷藏庫依生、熟食完全區隔，避免相互污染。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92" w:hangingChars="139" w:hanging="29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32.冷凍(藏)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食材於冷凍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(藏)櫃內時，均不得超越最大裝載線，以維持櫃內冷氣之良好循環及保護食品品質。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92" w:hangingChars="139" w:hanging="29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33.有造成污染原料、半成品或成品之虞的物品或包裝材料，應有防止交叉污染之措施，否則禁止與原料、半成品或成品一起貯存。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415" w:hanging="415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34.不得任意改變製造業者原來設定之產品保存溫度條件。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22" w:type="dxa"/>
            <w:vMerge w:val="restart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從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業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人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員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衛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生</w:t>
            </w: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75" w:hanging="375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3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5.餐飲從業人員</w:t>
            </w:r>
            <w:r w:rsidRPr="000A622B">
              <w:rPr>
                <w:rFonts w:ascii="標楷體" w:eastAsia="標楷體" w:hAnsi="標楷體" w:hint="eastAsia"/>
                <w:color w:val="000000"/>
                <w:spacing w:val="-8"/>
                <w:sz w:val="21"/>
                <w:szCs w:val="21"/>
              </w:rPr>
              <w:t>每學年開學前二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pacing w:val="-8"/>
                <w:sz w:val="21"/>
                <w:szCs w:val="21"/>
              </w:rPr>
              <w:t>週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pacing w:val="-8"/>
                <w:sz w:val="21"/>
                <w:szCs w:val="21"/>
              </w:rPr>
              <w:t>內或新進用前接受健康檢查一次（供膳人員體檢）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pacing w:val="-8"/>
                <w:sz w:val="21"/>
                <w:szCs w:val="21"/>
              </w:rPr>
              <w:t>如患出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pacing w:val="-8"/>
                <w:sz w:val="21"/>
                <w:szCs w:val="21"/>
              </w:rPr>
              <w:t>疹、膿瘡、外傷、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結核病、A型肝炎及腸道傳染病等可能造成食品污染之疾病，不得從事與食品有關之工作（含臨時人員等）。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753BA1" w:rsidRDefault="008175D8" w:rsidP="008175D8">
            <w:pPr>
              <w:spacing w:beforeLines="10" w:before="36" w:afterLines="10" w:after="36" w:line="240" w:lineRule="atLeast"/>
              <w:ind w:left="375" w:hanging="375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753BA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36.餐飲從業人員每</w:t>
            </w:r>
            <w:proofErr w:type="gramStart"/>
            <w:r w:rsidRPr="00753BA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學期加驗糞便</w:t>
            </w:r>
            <w:proofErr w:type="gramEnd"/>
            <w:r w:rsidRPr="00753BA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仙人掌桿菌、金黃色葡萄球菌、沙門氏桿菌、志賀氏桿菌等四菌（含臨時人員等）</w:t>
            </w:r>
            <w:r w:rsidRPr="00753BA1">
              <w:rPr>
                <w:rFonts w:ascii="新細明體" w:hAnsi="新細明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7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.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餐飲從業人員每年完成衛生講習訓練8小時。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75" w:hanging="375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.工作時必須穿戴整潔淺色工作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衣帽和止滑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工作鞋，不得蓄留指甲、塗指甲油或配戴飾物。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Chars="163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9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手部應保持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清潔。於進入食品作業場所前、如廁後或於工作中吐痰、擤鼻涕或其他可能污染手部之行為後應立即正確洗手或消毒。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7" w:hanging="347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40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.工作中不得有吸菸、嚼檳榔、嚼口香糖、飲食及其他可能污染食品之行為。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.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供膳時應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戴口罩及丟棄式衛生手套（用一次即丟）。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42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.不得穿著工作衣帽或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工作鞋如廁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43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.私人物品設專櫃(區)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統一收置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 w:val="restart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其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它</w:t>
            </w: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75" w:hanging="375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.洗手台備有清潔劑、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乾手器或擦手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紙巾等設施。並於明顯處張貼正確洗手步驟的圖示。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28" w:hanging="228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.工作場所及餐廳內，不得住宿或飼養牲畜。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7" w:hanging="347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46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.四周環境應保持整潔，排水系統保持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暢通，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並有防止病媒侵入之設備。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widowControl/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7" w:hanging="347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7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.運送車輛具密閉性功能，保持清潔並適時消毒；運送人員穿著清潔之工作衣帽。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75" w:hanging="375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.每日製作完成之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菜餚</w:t>
            </w:r>
            <w:r w:rsidRPr="0076684A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留樣份量</w:t>
            </w:r>
            <w:proofErr w:type="gramEnd"/>
            <w:r w:rsidRPr="0076684A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為午餐1人份便當至少達300g，或如採用各道菜餚分類留存則每道至少達150-200g，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妥善密封並標示清楚日期，置於冷藏冰箱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(7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°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C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以下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)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48小時以備查驗。</w:t>
            </w:r>
          </w:p>
        </w:tc>
        <w:tc>
          <w:tcPr>
            <w:tcW w:w="442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75" w:hanging="375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9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.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每週抽檢餐具之澱粉性、脂肪性殘留，並做成紀錄，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不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合格者改善及追蹤管理</w:t>
            </w:r>
            <w:r w:rsidRPr="000A622B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5D8" w:rsidRPr="000A622B" w:rsidRDefault="008175D8" w:rsidP="003230B7">
            <w:pPr>
              <w:spacing w:line="360" w:lineRule="exact"/>
              <w:ind w:right="125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50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.應有衛生管理專責人員於現場負責食品衛生管理工作。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342" w:hangingChars="163" w:hanging="342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51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.學校應建立衛生自主管理機制，每週需自行檢查至少一次，並有紀錄，且至少保存一年。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5D8" w:rsidRPr="000A622B" w:rsidRDefault="008175D8" w:rsidP="003230B7">
            <w:pPr>
              <w:spacing w:line="240" w:lineRule="exact"/>
              <w:ind w:left="344" w:hangingChars="164" w:hanging="344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52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.午餐時間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（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10:30-13 :00</w:t>
            </w:r>
            <w:proofErr w:type="gramStart"/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）</w:t>
            </w:r>
            <w:proofErr w:type="gramEnd"/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，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應以套餐型式提供符合教育部「學校午餐食物內容及營養基準」之餐點，不單獨販售含糖飲料。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5D8" w:rsidRPr="000A622B" w:rsidRDefault="008175D8" w:rsidP="003230B7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.供應食品具份量標示或營養分析標示。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54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所有包裝食品，應遵守食品衛生管理法之規定予以標示完全，且在保存期限內使用完畢。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175D8" w:rsidRPr="000A622B" w:rsidRDefault="008175D8" w:rsidP="003230B7">
            <w:pPr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55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選用CAS優良食品標誌及食</w:t>
            </w:r>
            <w:r w:rsidRPr="00753BA1">
              <w:rPr>
                <w:rFonts w:ascii="標楷體" w:eastAsia="標楷體" w:hAnsi="標楷體"/>
                <w:color w:val="000000"/>
                <w:sz w:val="21"/>
                <w:szCs w:val="21"/>
              </w:rPr>
              <w:t>品</w:t>
            </w:r>
            <w:r w:rsidRPr="00753BA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TQF</w:t>
            </w:r>
            <w:r w:rsidRPr="00753BA1">
              <w:rPr>
                <w:rFonts w:ascii="標楷體" w:eastAsia="標楷體" w:hAnsi="標楷體"/>
                <w:color w:val="000000"/>
                <w:sz w:val="21"/>
                <w:szCs w:val="21"/>
              </w:rPr>
              <w:t>認證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的產品為原則，確保品質與衛生。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2" w:type="dxa"/>
            <w:vMerge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56</w:t>
            </w:r>
            <w:r w:rsidRPr="000C199E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.正確登載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當日供餐之主食材原料、品名、供應商等資訊</w:t>
            </w:r>
            <w:r w:rsidRPr="000C199E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於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中央主管機關指定之系統平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臺</w:t>
            </w:r>
            <w:proofErr w:type="gramEnd"/>
            <w:r w:rsidRPr="000C199E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42" w:type="dxa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2" w:type="dxa"/>
            <w:vAlign w:val="center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備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註</w:t>
            </w:r>
            <w:proofErr w:type="gramEnd"/>
          </w:p>
        </w:tc>
        <w:tc>
          <w:tcPr>
            <w:tcW w:w="9977" w:type="dxa"/>
            <w:gridSpan w:val="4"/>
            <w:tcBorders>
              <w:top w:val="single" w:sz="4" w:space="0" w:color="auto"/>
            </w:tcBorders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ind w:left="248" w:hangingChars="118" w:hanging="248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1.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本表請衛生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督導人員每月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1-2次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依項目內部檢視，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檢視表留校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備查，輔導訪視營養師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訪視請提供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內部檢核結果</w:t>
            </w:r>
            <w:proofErr w:type="gramStart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供參並逐一</w:t>
            </w:r>
            <w:proofErr w:type="gramEnd"/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確認。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ind w:left="210" w:hangingChars="100" w:hanging="210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</w:t>
            </w:r>
            <w:r w:rsidRPr="000A622B">
              <w:rPr>
                <w:rFonts w:ascii="標楷體" w:eastAsia="標楷體" w:hAnsi="標楷體"/>
                <w:color w:val="000000"/>
                <w:sz w:val="21"/>
                <w:szCs w:val="21"/>
              </w:rPr>
              <w:t>.</w:t>
            </w: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請確實執行，以增進學校之食品衛生水準，預防疾病發生，確保學生及教職員工健康。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ind w:left="210" w:hangingChars="100" w:hanging="210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3.餐飲從業人員係指廚房內參與食品製作，與食品直接接觸人員，各校應造冊列管。</w:t>
            </w: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2292"/>
        </w:trPr>
        <w:tc>
          <w:tcPr>
            <w:tcW w:w="10399" w:type="dxa"/>
            <w:gridSpan w:val="5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綜合意見：　　　　　　　　　　　　　　　　　　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  <w:tr w:rsidR="008175D8" w:rsidRPr="000A622B" w:rsidTr="003230B7">
        <w:tblPrEx>
          <w:tblCellMar>
            <w:top w:w="0" w:type="dxa"/>
            <w:bottom w:w="0" w:type="dxa"/>
          </w:tblCellMar>
        </w:tblPrEx>
        <w:trPr>
          <w:cantSplit/>
          <w:trHeight w:val="2566"/>
        </w:trPr>
        <w:tc>
          <w:tcPr>
            <w:tcW w:w="10399" w:type="dxa"/>
            <w:gridSpan w:val="5"/>
          </w:tcPr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 w:rsidRPr="000A622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建議處置：　　　　　　　　　　　　　　　　    </w:t>
            </w: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  <w:p w:rsidR="008175D8" w:rsidRPr="000A622B" w:rsidRDefault="008175D8" w:rsidP="008175D8">
            <w:pPr>
              <w:spacing w:beforeLines="10" w:before="36" w:afterLines="10" w:after="36" w:line="240" w:lineRule="atLeas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</w:tr>
    </w:tbl>
    <w:p w:rsidR="008175D8" w:rsidRDefault="008175D8" w:rsidP="008175D8">
      <w:pPr>
        <w:spacing w:line="34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(經核章後，正本留校備查，</w:t>
      </w:r>
      <w:proofErr w:type="gramStart"/>
      <w:r>
        <w:rPr>
          <w:rFonts w:ascii="標楷體" w:eastAsia="標楷體" w:hAnsi="標楷體" w:hint="eastAsia"/>
          <w:b/>
          <w:color w:val="000000"/>
          <w:szCs w:val="24"/>
        </w:rPr>
        <w:t>影本送輔導</w:t>
      </w:r>
      <w:proofErr w:type="gramEnd"/>
      <w:r>
        <w:rPr>
          <w:rFonts w:ascii="標楷體" w:eastAsia="標楷體" w:hAnsi="標楷體" w:hint="eastAsia"/>
          <w:b/>
          <w:color w:val="000000"/>
          <w:szCs w:val="24"/>
        </w:rPr>
        <w:t>營養師)</w:t>
      </w:r>
    </w:p>
    <w:p w:rsidR="008175D8" w:rsidRPr="000A622B" w:rsidRDefault="008175D8" w:rsidP="008175D8">
      <w:pPr>
        <w:spacing w:line="340" w:lineRule="exact"/>
        <w:rPr>
          <w:rFonts w:ascii="標楷體" w:eastAsia="標楷體" w:hAnsi="標楷體" w:hint="eastAsia"/>
          <w:b/>
          <w:color w:val="000000"/>
          <w:szCs w:val="24"/>
        </w:rPr>
      </w:pPr>
      <w:r w:rsidRPr="000A622B">
        <w:rPr>
          <w:rFonts w:ascii="標楷體" w:eastAsia="標楷體" w:hAnsi="標楷體" w:hint="eastAsia"/>
          <w:b/>
          <w:color w:val="000000"/>
          <w:szCs w:val="24"/>
        </w:rPr>
        <w:t xml:space="preserve">檢核人員：       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0A622B">
        <w:rPr>
          <w:rFonts w:ascii="標楷體" w:eastAsia="標楷體" w:hAnsi="標楷體" w:hint="eastAsia"/>
          <w:b/>
          <w:color w:val="000000"/>
          <w:szCs w:val="24"/>
        </w:rPr>
        <w:t xml:space="preserve"> 業務承辦人:            業務主管：           校長：  </w:t>
      </w:r>
    </w:p>
    <w:p w:rsidR="00AB20B5" w:rsidRPr="008175D8" w:rsidRDefault="008175D8"/>
    <w:sectPr w:rsidR="00AB20B5" w:rsidRPr="008175D8" w:rsidSect="00D60FB9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D8"/>
    <w:rsid w:val="001F232B"/>
    <w:rsid w:val="008175D8"/>
    <w:rsid w:val="00A05BF0"/>
    <w:rsid w:val="00D60FB9"/>
    <w:rsid w:val="00D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75D8"/>
    <w:pPr>
      <w:autoSpaceDE w:val="0"/>
      <w:autoSpaceDN w:val="0"/>
      <w:adjustRightInd w:val="0"/>
      <w:ind w:left="480"/>
      <w:jc w:val="both"/>
    </w:pPr>
    <w:rPr>
      <w:rFonts w:ascii="新細明體"/>
      <w:kern w:val="0"/>
      <w:sz w:val="44"/>
    </w:rPr>
  </w:style>
  <w:style w:type="character" w:customStyle="1" w:styleId="30">
    <w:name w:val="本文縮排 3 字元"/>
    <w:basedOn w:val="a0"/>
    <w:link w:val="3"/>
    <w:rsid w:val="008175D8"/>
    <w:rPr>
      <w:rFonts w:ascii="新細明體" w:eastAsia="新細明體" w:hAnsi="Times New Roman" w:cs="Times New Roman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75D8"/>
    <w:pPr>
      <w:autoSpaceDE w:val="0"/>
      <w:autoSpaceDN w:val="0"/>
      <w:adjustRightInd w:val="0"/>
      <w:ind w:left="480"/>
      <w:jc w:val="both"/>
    </w:pPr>
    <w:rPr>
      <w:rFonts w:ascii="新細明體"/>
      <w:kern w:val="0"/>
      <w:sz w:val="44"/>
    </w:rPr>
  </w:style>
  <w:style w:type="character" w:customStyle="1" w:styleId="30">
    <w:name w:val="本文縮排 3 字元"/>
    <w:basedOn w:val="a0"/>
    <w:link w:val="3"/>
    <w:rsid w:val="008175D8"/>
    <w:rPr>
      <w:rFonts w:ascii="新細明體" w:eastAsia="新細明體" w:hAnsi="Times New Roman" w:cs="Times New Roman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AEAA-60801</dc:creator>
  <cp:lastModifiedBy>AEAA-60801</cp:lastModifiedBy>
  <cp:revision>1</cp:revision>
  <dcterms:created xsi:type="dcterms:W3CDTF">2019-04-25T06:48:00Z</dcterms:created>
  <dcterms:modified xsi:type="dcterms:W3CDTF">2019-04-25T06:48:00Z</dcterms:modified>
</cp:coreProperties>
</file>