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6D" w:rsidRPr="001D051F" w:rsidRDefault="0066026D" w:rsidP="000E0650">
      <w:pPr>
        <w:jc w:val="center"/>
        <w:rPr>
          <w:rFonts w:ascii="標楷體" w:eastAsia="標楷體" w:hAnsi="標楷體"/>
          <w:sz w:val="36"/>
          <w:szCs w:val="36"/>
        </w:rPr>
      </w:pPr>
      <w:r w:rsidRPr="001D051F">
        <w:rPr>
          <w:rFonts w:ascii="標楷體" w:eastAsia="標楷體" w:hAnsi="標楷體" w:hint="eastAsia"/>
          <w:sz w:val="36"/>
          <w:szCs w:val="36"/>
        </w:rPr>
        <w:t>○○○○學校</w:t>
      </w:r>
      <w:r w:rsidR="00833B5A">
        <w:rPr>
          <w:rFonts w:ascii="標楷體" w:eastAsia="標楷體" w:hAnsi="標楷體" w:hint="eastAsia"/>
          <w:sz w:val="36"/>
          <w:szCs w:val="36"/>
        </w:rPr>
        <w:t>工程發包</w:t>
      </w:r>
      <w:r w:rsidRPr="001D051F">
        <w:rPr>
          <w:rFonts w:ascii="標楷體" w:eastAsia="標楷體" w:hAnsi="標楷體" w:hint="eastAsia"/>
          <w:sz w:val="36"/>
          <w:szCs w:val="36"/>
        </w:rPr>
        <w:t>預算書圖</w:t>
      </w:r>
      <w:r w:rsidR="001D7140">
        <w:rPr>
          <w:rFonts w:ascii="標楷體" w:eastAsia="標楷體" w:hAnsi="標楷體" w:hint="eastAsia"/>
          <w:sz w:val="36"/>
          <w:szCs w:val="36"/>
        </w:rPr>
        <w:t>檢</w:t>
      </w:r>
      <w:r w:rsidRPr="001D051F">
        <w:rPr>
          <w:rFonts w:ascii="標楷體" w:eastAsia="標楷體" w:hAnsi="標楷體" w:hint="eastAsia"/>
          <w:sz w:val="36"/>
          <w:szCs w:val="36"/>
        </w:rPr>
        <w:t>核表</w:t>
      </w:r>
    </w:p>
    <w:p w:rsidR="0066026D" w:rsidRDefault="0066026D" w:rsidP="0066026D">
      <w:pPr>
        <w:rPr>
          <w:rFonts w:ascii="標楷體" w:eastAsia="標楷體" w:hAnsi="標楷體"/>
        </w:rPr>
      </w:pPr>
      <w:r>
        <w:rPr>
          <w:rFonts w:ascii="標楷體" w:eastAsia="標楷體" w:hAnsi="標楷體" w:hint="eastAsia"/>
        </w:rPr>
        <w:t>計畫名稱：　　　　　　　　　　　　　　　　　　　　　　　預算金額：　　　　　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
        <w:gridCol w:w="296"/>
        <w:gridCol w:w="5103"/>
        <w:gridCol w:w="851"/>
        <w:gridCol w:w="2381"/>
        <w:gridCol w:w="563"/>
      </w:tblGrid>
      <w:tr w:rsidR="0066026D" w:rsidTr="00BB7F53">
        <w:trPr>
          <w:cantSplit/>
          <w:trHeight w:hRule="exact" w:val="397"/>
        </w:trPr>
        <w:tc>
          <w:tcPr>
            <w:tcW w:w="732" w:type="dxa"/>
            <w:gridSpan w:val="2"/>
            <w:vAlign w:val="center"/>
          </w:tcPr>
          <w:p w:rsidR="0066026D" w:rsidRDefault="0066026D" w:rsidP="00BB7F53">
            <w:pPr>
              <w:jc w:val="center"/>
              <w:rPr>
                <w:rFonts w:eastAsia="標楷體"/>
                <w:sz w:val="20"/>
              </w:rPr>
            </w:pPr>
            <w:r>
              <w:rPr>
                <w:rFonts w:eastAsia="標楷體" w:hint="eastAsia"/>
                <w:sz w:val="20"/>
              </w:rPr>
              <w:t>項次</w:t>
            </w:r>
          </w:p>
        </w:tc>
        <w:tc>
          <w:tcPr>
            <w:tcW w:w="5103" w:type="dxa"/>
            <w:vAlign w:val="center"/>
          </w:tcPr>
          <w:p w:rsidR="0066026D" w:rsidRDefault="0066026D" w:rsidP="00BB7F53">
            <w:pPr>
              <w:jc w:val="center"/>
              <w:rPr>
                <w:rFonts w:eastAsia="標楷體"/>
                <w:sz w:val="20"/>
              </w:rPr>
            </w:pPr>
            <w:r>
              <w:rPr>
                <w:rFonts w:eastAsia="標楷體" w:hint="eastAsia"/>
                <w:sz w:val="20"/>
              </w:rPr>
              <w:t>查核項目</w:t>
            </w:r>
          </w:p>
        </w:tc>
        <w:tc>
          <w:tcPr>
            <w:tcW w:w="851" w:type="dxa"/>
            <w:vAlign w:val="center"/>
          </w:tcPr>
          <w:p w:rsidR="0066026D" w:rsidRDefault="0066026D" w:rsidP="00BB7F53">
            <w:pPr>
              <w:pStyle w:val="xl24"/>
              <w:widowControl w:val="0"/>
              <w:pBdr>
                <w:left w:val="none" w:sz="0" w:space="0" w:color="auto"/>
                <w:right w:val="none" w:sz="0" w:space="0" w:color="auto"/>
              </w:pBdr>
              <w:spacing w:before="0" w:beforeAutospacing="0" w:after="0" w:afterAutospacing="0"/>
              <w:textAlignment w:val="auto"/>
              <w:rPr>
                <w:rFonts w:ascii="Times New Roman" w:hAnsi="Times New Roman" w:cs="Times New Roman" w:hint="default"/>
                <w:kern w:val="2"/>
                <w:sz w:val="18"/>
                <w:szCs w:val="24"/>
              </w:rPr>
            </w:pPr>
            <w:r>
              <w:rPr>
                <w:rFonts w:ascii="Times New Roman" w:hAnsi="Times New Roman" w:cs="Times New Roman"/>
                <w:kern w:val="2"/>
                <w:sz w:val="18"/>
                <w:szCs w:val="24"/>
              </w:rPr>
              <w:t>查核結果</w:t>
            </w:r>
          </w:p>
        </w:tc>
        <w:tc>
          <w:tcPr>
            <w:tcW w:w="2381" w:type="dxa"/>
            <w:vAlign w:val="center"/>
          </w:tcPr>
          <w:p w:rsidR="0066026D" w:rsidRDefault="0066026D" w:rsidP="00BB7F53">
            <w:pPr>
              <w:jc w:val="center"/>
              <w:rPr>
                <w:rFonts w:eastAsia="標楷體"/>
                <w:sz w:val="20"/>
              </w:rPr>
            </w:pPr>
            <w:r>
              <w:rPr>
                <w:rFonts w:eastAsia="標楷體" w:hint="eastAsia"/>
                <w:sz w:val="20"/>
              </w:rPr>
              <w:t>查核意見</w:t>
            </w:r>
          </w:p>
        </w:tc>
        <w:tc>
          <w:tcPr>
            <w:tcW w:w="563" w:type="dxa"/>
            <w:vAlign w:val="center"/>
          </w:tcPr>
          <w:p w:rsidR="0066026D" w:rsidRDefault="0066026D" w:rsidP="00BB7F53">
            <w:pPr>
              <w:pStyle w:val="font6"/>
              <w:widowControl w:val="0"/>
              <w:spacing w:before="0" w:beforeAutospacing="0" w:after="0" w:afterAutospacing="0"/>
              <w:jc w:val="center"/>
              <w:rPr>
                <w:rFonts w:ascii="Times New Roman" w:hAnsi="Times New Roman" w:cs="Times New Roman" w:hint="default"/>
                <w:kern w:val="2"/>
                <w:sz w:val="20"/>
              </w:rPr>
            </w:pPr>
            <w:r>
              <w:rPr>
                <w:rFonts w:ascii="Times New Roman" w:hAnsi="Times New Roman" w:cs="Times New Roman"/>
                <w:kern w:val="2"/>
                <w:sz w:val="20"/>
              </w:rPr>
              <w:t>備註</w:t>
            </w:r>
          </w:p>
        </w:tc>
      </w:tr>
      <w:tr w:rsidR="0066026D" w:rsidTr="006D6722">
        <w:trPr>
          <w:cantSplit/>
          <w:trHeight w:hRule="exact" w:val="567"/>
        </w:trPr>
        <w:tc>
          <w:tcPr>
            <w:tcW w:w="436" w:type="dxa"/>
            <w:vMerge w:val="restart"/>
            <w:textDirection w:val="tbRlV"/>
            <w:vAlign w:val="center"/>
          </w:tcPr>
          <w:p w:rsidR="0066026D" w:rsidRDefault="0066026D" w:rsidP="00BB7F53">
            <w:pPr>
              <w:ind w:left="113" w:right="113"/>
              <w:jc w:val="center"/>
              <w:rPr>
                <w:rFonts w:eastAsia="標楷體"/>
              </w:rPr>
            </w:pPr>
            <w:r>
              <w:rPr>
                <w:rFonts w:eastAsia="標楷體" w:hint="eastAsia"/>
              </w:rPr>
              <w:t>規格查核</w:t>
            </w:r>
          </w:p>
        </w:tc>
        <w:tc>
          <w:tcPr>
            <w:tcW w:w="296" w:type="dxa"/>
            <w:vAlign w:val="center"/>
          </w:tcPr>
          <w:p w:rsidR="0066026D" w:rsidRDefault="0066026D" w:rsidP="00BB7F53">
            <w:pPr>
              <w:pStyle w:val="font6"/>
              <w:widowControl w:val="0"/>
              <w:spacing w:before="0" w:beforeAutospacing="0" w:after="0" w:afterAutospacing="0"/>
              <w:jc w:val="center"/>
              <w:rPr>
                <w:rFonts w:ascii="Times New Roman" w:hAnsi="Times New Roman" w:cs="Times New Roman" w:hint="default"/>
                <w:kern w:val="2"/>
              </w:rPr>
            </w:pPr>
            <w:r>
              <w:rPr>
                <w:rFonts w:ascii="Times New Roman" w:hAnsi="Times New Roman" w:cs="Times New Roman"/>
                <w:kern w:val="2"/>
              </w:rPr>
              <w:t>1</w:t>
            </w:r>
          </w:p>
        </w:tc>
        <w:tc>
          <w:tcPr>
            <w:tcW w:w="5103" w:type="dxa"/>
            <w:vAlign w:val="center"/>
          </w:tcPr>
          <w:p w:rsidR="0066026D" w:rsidRDefault="0066026D" w:rsidP="00BB7F53">
            <w:pPr>
              <w:spacing w:line="280" w:lineRule="exact"/>
              <w:jc w:val="both"/>
              <w:rPr>
                <w:rFonts w:eastAsia="標楷體"/>
                <w:sz w:val="22"/>
              </w:rPr>
            </w:pPr>
            <w:r>
              <w:rPr>
                <w:rFonts w:eastAsia="標楷體" w:hint="eastAsia"/>
                <w:sz w:val="22"/>
              </w:rPr>
              <w:t>不得限制須由取得</w:t>
            </w:r>
            <w:r>
              <w:rPr>
                <w:rFonts w:eastAsia="標楷體" w:hint="eastAsia"/>
                <w:sz w:val="22"/>
              </w:rPr>
              <w:t>ISO</w:t>
            </w:r>
            <w:r>
              <w:rPr>
                <w:rFonts w:eastAsia="標楷體" w:hint="eastAsia"/>
                <w:sz w:val="22"/>
              </w:rPr>
              <w:t>系列認證之廠商施工</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bookmarkStart w:id="0" w:name="_GoBack"/>
        <w:bookmarkEnd w:id="0"/>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2</w:t>
            </w:r>
          </w:p>
        </w:tc>
        <w:tc>
          <w:tcPr>
            <w:tcW w:w="5103" w:type="dxa"/>
            <w:vAlign w:val="center"/>
          </w:tcPr>
          <w:p w:rsidR="0066026D" w:rsidRDefault="0066026D" w:rsidP="00BB7F53">
            <w:pPr>
              <w:spacing w:line="280" w:lineRule="exact"/>
              <w:jc w:val="both"/>
              <w:rPr>
                <w:rFonts w:eastAsia="標楷體"/>
              </w:rPr>
            </w:pPr>
            <w:r>
              <w:rPr>
                <w:rFonts w:eastAsia="標楷體" w:hint="eastAsia"/>
              </w:rPr>
              <w:t>無國家標準之建材而以廠牌列出者應加</w:t>
            </w:r>
            <w:proofErr w:type="gramStart"/>
            <w:r>
              <w:rPr>
                <w:rFonts w:eastAsia="標楷體" w:hint="eastAsia"/>
              </w:rPr>
              <w:t>註</w:t>
            </w:r>
            <w:proofErr w:type="gramEnd"/>
            <w:r>
              <w:rPr>
                <w:rFonts w:eastAsia="標楷體" w:hint="eastAsia"/>
              </w:rPr>
              <w:t>"</w:t>
            </w:r>
            <w:r>
              <w:rPr>
                <w:rFonts w:eastAsia="標楷體" w:hint="eastAsia"/>
              </w:rPr>
              <w:t>或同等品</w:t>
            </w:r>
            <w:r>
              <w:rPr>
                <w:rFonts w:eastAsia="標楷體" w:hint="eastAsia"/>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3</w:t>
            </w:r>
          </w:p>
        </w:tc>
        <w:tc>
          <w:tcPr>
            <w:tcW w:w="5103" w:type="dxa"/>
            <w:vAlign w:val="center"/>
          </w:tcPr>
          <w:p w:rsidR="0066026D" w:rsidRDefault="0066026D" w:rsidP="00BB7F53">
            <w:pPr>
              <w:spacing w:line="280" w:lineRule="exact"/>
              <w:jc w:val="both"/>
              <w:rPr>
                <w:rFonts w:eastAsia="標楷體"/>
              </w:rPr>
            </w:pPr>
            <w:r>
              <w:rPr>
                <w:rFonts w:eastAsia="標楷體" w:hint="eastAsia"/>
              </w:rPr>
              <w:t>無國家標準之建材而以其他團體標準訂定規範者其後應加</w:t>
            </w:r>
            <w:proofErr w:type="gramStart"/>
            <w:r>
              <w:rPr>
                <w:rFonts w:eastAsia="標楷體" w:hint="eastAsia"/>
              </w:rPr>
              <w:t>註</w:t>
            </w:r>
            <w:proofErr w:type="gramEnd"/>
            <w:r>
              <w:rPr>
                <w:rFonts w:eastAsia="標楷體" w:hint="eastAsia"/>
              </w:rPr>
              <w:t>"</w:t>
            </w:r>
            <w:r>
              <w:rPr>
                <w:rFonts w:eastAsia="標楷體" w:hint="eastAsia"/>
              </w:rPr>
              <w:t>或其他同等標準</w:t>
            </w:r>
            <w:r>
              <w:rPr>
                <w:rFonts w:eastAsia="標楷體" w:hint="eastAsia"/>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4</w:t>
            </w:r>
          </w:p>
        </w:tc>
        <w:tc>
          <w:tcPr>
            <w:tcW w:w="5103" w:type="dxa"/>
            <w:vAlign w:val="center"/>
          </w:tcPr>
          <w:p w:rsidR="0066026D" w:rsidRDefault="0066026D" w:rsidP="00BB7F53">
            <w:pPr>
              <w:spacing w:line="280" w:lineRule="exact"/>
              <w:jc w:val="both"/>
              <w:rPr>
                <w:rFonts w:eastAsia="標楷體"/>
              </w:rPr>
            </w:pPr>
            <w:r>
              <w:rPr>
                <w:rFonts w:eastAsia="標楷體" w:hint="eastAsia"/>
              </w:rPr>
              <w:t>正字標記其後應加</w:t>
            </w:r>
            <w:proofErr w:type="gramStart"/>
            <w:r>
              <w:rPr>
                <w:rFonts w:eastAsia="標楷體" w:hint="eastAsia"/>
              </w:rPr>
              <w:t>註</w:t>
            </w:r>
            <w:proofErr w:type="gramEnd"/>
            <w:r>
              <w:rPr>
                <w:rFonts w:eastAsia="標楷體" w:hint="eastAsia"/>
              </w:rPr>
              <w:t>"</w:t>
            </w:r>
            <w:r>
              <w:rPr>
                <w:rFonts w:eastAsia="標楷體" w:hint="eastAsia"/>
              </w:rPr>
              <w:t>或同等品</w:t>
            </w:r>
            <w:r>
              <w:rPr>
                <w:rFonts w:eastAsia="標楷體" w:hint="eastAsia"/>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5</w:t>
            </w:r>
          </w:p>
        </w:tc>
        <w:tc>
          <w:tcPr>
            <w:tcW w:w="5103" w:type="dxa"/>
            <w:vAlign w:val="center"/>
          </w:tcPr>
          <w:p w:rsidR="0066026D" w:rsidRDefault="0066026D" w:rsidP="00BB7F53">
            <w:pPr>
              <w:spacing w:line="280" w:lineRule="exact"/>
              <w:jc w:val="both"/>
              <w:rPr>
                <w:rFonts w:eastAsia="標楷體"/>
                <w:sz w:val="22"/>
              </w:rPr>
            </w:pPr>
            <w:r>
              <w:rPr>
                <w:rFonts w:eastAsia="標楷體" w:hint="eastAsia"/>
                <w:sz w:val="22"/>
              </w:rPr>
              <w:t>符合國家標準之建材而以參考廠牌列出者應加</w:t>
            </w:r>
            <w:proofErr w:type="gramStart"/>
            <w:r>
              <w:rPr>
                <w:rFonts w:eastAsia="標楷體" w:hint="eastAsia"/>
                <w:sz w:val="22"/>
              </w:rPr>
              <w:t>註</w:t>
            </w:r>
            <w:proofErr w:type="gramEnd"/>
            <w:r>
              <w:rPr>
                <w:rFonts w:eastAsia="標楷體" w:hint="eastAsia"/>
                <w:sz w:val="22"/>
              </w:rPr>
              <w:t>"</w:t>
            </w:r>
            <w:r>
              <w:rPr>
                <w:rFonts w:eastAsia="標楷體" w:hint="eastAsia"/>
                <w:sz w:val="22"/>
              </w:rPr>
              <w:t>僅供</w:t>
            </w:r>
            <w:proofErr w:type="gramStart"/>
            <w:r>
              <w:rPr>
                <w:rFonts w:eastAsia="標楷體" w:hint="eastAsia"/>
                <w:sz w:val="22"/>
              </w:rPr>
              <w:t>詢</w:t>
            </w:r>
            <w:proofErr w:type="gramEnd"/>
            <w:r>
              <w:rPr>
                <w:rFonts w:eastAsia="標楷體" w:hint="eastAsia"/>
                <w:sz w:val="22"/>
              </w:rPr>
              <w:t>價參考</w:t>
            </w:r>
            <w:r>
              <w:rPr>
                <w:rFonts w:eastAsia="標楷體" w:hint="eastAsia"/>
                <w:sz w:val="22"/>
              </w:rPr>
              <w:t>,</w:t>
            </w:r>
            <w:r>
              <w:rPr>
                <w:rFonts w:eastAsia="標楷體" w:hint="eastAsia"/>
                <w:sz w:val="22"/>
              </w:rPr>
              <w:t>不作為施工及驗收依據</w:t>
            </w:r>
            <w:r>
              <w:rPr>
                <w:rFonts w:eastAsia="標楷體" w:hint="eastAsia"/>
                <w:sz w:val="22"/>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6</w:t>
            </w:r>
          </w:p>
        </w:tc>
        <w:tc>
          <w:tcPr>
            <w:tcW w:w="5103" w:type="dxa"/>
            <w:vAlign w:val="center"/>
          </w:tcPr>
          <w:p w:rsidR="0066026D" w:rsidRDefault="0066026D" w:rsidP="00BB7F53">
            <w:pPr>
              <w:spacing w:line="280" w:lineRule="exact"/>
              <w:jc w:val="both"/>
              <w:rPr>
                <w:rFonts w:eastAsia="標楷體"/>
              </w:rPr>
            </w:pPr>
            <w:r>
              <w:rPr>
                <w:rFonts w:eastAsia="標楷體" w:hint="eastAsia"/>
              </w:rPr>
              <w:t>進口品應依採購法第</w:t>
            </w:r>
            <w:r>
              <w:rPr>
                <w:rFonts w:eastAsia="標楷體" w:hint="eastAsia"/>
              </w:rPr>
              <w:t>26</w:t>
            </w:r>
            <w:r>
              <w:rPr>
                <w:rFonts w:eastAsia="標楷體" w:hint="eastAsia"/>
              </w:rPr>
              <w:t>條第</w:t>
            </w:r>
            <w:r>
              <w:rPr>
                <w:rFonts w:eastAsia="標楷體" w:hint="eastAsia"/>
              </w:rPr>
              <w:t>3</w:t>
            </w:r>
            <w:r>
              <w:rPr>
                <w:rFonts w:eastAsia="標楷體" w:hint="eastAsia"/>
              </w:rPr>
              <w:t>項規定辦理</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7</w:t>
            </w:r>
          </w:p>
        </w:tc>
        <w:tc>
          <w:tcPr>
            <w:tcW w:w="5103" w:type="dxa"/>
            <w:vAlign w:val="center"/>
          </w:tcPr>
          <w:p w:rsidR="0066026D" w:rsidRDefault="0066026D" w:rsidP="00BB7F53">
            <w:pPr>
              <w:spacing w:line="280" w:lineRule="exact"/>
              <w:jc w:val="both"/>
              <w:rPr>
                <w:rFonts w:eastAsia="標楷體"/>
                <w:sz w:val="22"/>
              </w:rPr>
            </w:pPr>
            <w:r>
              <w:rPr>
                <w:rFonts w:eastAsia="標楷體" w:hint="eastAsia"/>
                <w:sz w:val="22"/>
              </w:rPr>
              <w:t>選用專屬權利建材，應依採購法第</w:t>
            </w:r>
            <w:r>
              <w:rPr>
                <w:rFonts w:eastAsia="標楷體" w:hint="eastAsia"/>
                <w:sz w:val="22"/>
              </w:rPr>
              <w:t>22</w:t>
            </w:r>
            <w:r>
              <w:rPr>
                <w:rFonts w:eastAsia="標楷體" w:hint="eastAsia"/>
                <w:sz w:val="22"/>
              </w:rPr>
              <w:t>條第</w:t>
            </w:r>
            <w:r>
              <w:rPr>
                <w:rFonts w:eastAsia="標楷體" w:hint="eastAsia"/>
                <w:sz w:val="22"/>
              </w:rPr>
              <w:t>1</w:t>
            </w:r>
            <w:r>
              <w:rPr>
                <w:rFonts w:eastAsia="標楷體" w:hint="eastAsia"/>
                <w:sz w:val="22"/>
              </w:rPr>
              <w:t>項第</w:t>
            </w:r>
            <w:r>
              <w:rPr>
                <w:rFonts w:eastAsia="標楷體" w:hint="eastAsia"/>
                <w:sz w:val="22"/>
              </w:rPr>
              <w:t>2</w:t>
            </w:r>
            <w:r>
              <w:rPr>
                <w:rFonts w:eastAsia="標楷體" w:hint="eastAsia"/>
                <w:sz w:val="22"/>
              </w:rPr>
              <w:t>款或第</w:t>
            </w:r>
            <w:r>
              <w:rPr>
                <w:rFonts w:eastAsia="標楷體" w:hint="eastAsia"/>
                <w:sz w:val="22"/>
              </w:rPr>
              <w:t>26</w:t>
            </w:r>
            <w:r>
              <w:rPr>
                <w:rFonts w:eastAsia="標楷體" w:hint="eastAsia"/>
                <w:sz w:val="22"/>
              </w:rPr>
              <w:t>條第</w:t>
            </w:r>
            <w:r>
              <w:rPr>
                <w:rFonts w:eastAsia="標楷體" w:hint="eastAsia"/>
                <w:sz w:val="22"/>
              </w:rPr>
              <w:t>3</w:t>
            </w:r>
            <w:r>
              <w:rPr>
                <w:rFonts w:eastAsia="標楷體" w:hint="eastAsia"/>
                <w:sz w:val="22"/>
              </w:rPr>
              <w:t>項及相關規定辦理。</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6026D" w:rsidP="00BB7F53">
            <w:pPr>
              <w:jc w:val="center"/>
              <w:rPr>
                <w:rFonts w:eastAsia="標楷體"/>
              </w:rPr>
            </w:pPr>
            <w:r>
              <w:rPr>
                <w:rFonts w:eastAsia="標楷體" w:hint="eastAsia"/>
              </w:rPr>
              <w:t>8</w:t>
            </w:r>
          </w:p>
        </w:tc>
        <w:tc>
          <w:tcPr>
            <w:tcW w:w="5103" w:type="dxa"/>
            <w:vAlign w:val="center"/>
          </w:tcPr>
          <w:p w:rsidR="0066026D" w:rsidRDefault="0066026D" w:rsidP="00BB7F53">
            <w:pPr>
              <w:spacing w:line="180" w:lineRule="exact"/>
              <w:jc w:val="both"/>
              <w:rPr>
                <w:rFonts w:eastAsia="標楷體"/>
                <w:sz w:val="16"/>
              </w:rPr>
            </w:pPr>
            <w:r>
              <w:rPr>
                <w:rFonts w:eastAsia="標楷體" w:hint="eastAsia"/>
                <w:sz w:val="16"/>
              </w:rPr>
              <w:t>訂定之技術規格有國際標準或</w:t>
            </w:r>
            <w:r>
              <w:rPr>
                <w:rFonts w:eastAsia="標楷體" w:hint="eastAsia"/>
                <w:sz w:val="16"/>
              </w:rPr>
              <w:t>CNS</w:t>
            </w:r>
            <w:r>
              <w:rPr>
                <w:rFonts w:eastAsia="標楷體" w:hint="eastAsia"/>
                <w:sz w:val="16"/>
              </w:rPr>
              <w:t>，其未能符合機關採購需求，須於招標文件載明其他標準</w:t>
            </w:r>
            <w:r>
              <w:rPr>
                <w:rFonts w:eastAsia="標楷體" w:hint="eastAsia"/>
                <w:sz w:val="16"/>
              </w:rPr>
              <w:t xml:space="preserve"> (</w:t>
            </w:r>
            <w:r>
              <w:rPr>
                <w:rFonts w:eastAsia="標楷體" w:hint="eastAsia"/>
                <w:sz w:val="16"/>
              </w:rPr>
              <w:t>例如</w:t>
            </w:r>
            <w:r>
              <w:rPr>
                <w:rFonts w:eastAsia="標楷體" w:hint="eastAsia"/>
                <w:sz w:val="16"/>
              </w:rPr>
              <w:t xml:space="preserve"> JIS</w:t>
            </w:r>
            <w:r>
              <w:rPr>
                <w:rFonts w:eastAsia="標楷體" w:hint="eastAsia"/>
                <w:sz w:val="16"/>
              </w:rPr>
              <w:t>、</w:t>
            </w:r>
            <w:r>
              <w:rPr>
                <w:rFonts w:eastAsia="標楷體" w:hint="eastAsia"/>
                <w:sz w:val="16"/>
              </w:rPr>
              <w:t>ACI</w:t>
            </w:r>
            <w:r>
              <w:rPr>
                <w:rFonts w:eastAsia="標楷體" w:hint="eastAsia"/>
                <w:sz w:val="16"/>
              </w:rPr>
              <w:t>、</w:t>
            </w:r>
            <w:r>
              <w:rPr>
                <w:rFonts w:eastAsia="標楷體" w:hint="eastAsia"/>
                <w:sz w:val="16"/>
              </w:rPr>
              <w:t xml:space="preserve">ASTM </w:t>
            </w:r>
            <w:r>
              <w:rPr>
                <w:rFonts w:eastAsia="標楷體" w:hint="eastAsia"/>
                <w:sz w:val="16"/>
              </w:rPr>
              <w:t>等</w:t>
            </w:r>
            <w:r>
              <w:rPr>
                <w:rFonts w:eastAsia="標楷體" w:hint="eastAsia"/>
                <w:sz w:val="16"/>
              </w:rPr>
              <w:t xml:space="preserve">) </w:t>
            </w:r>
            <w:r>
              <w:rPr>
                <w:rFonts w:eastAsia="標楷體" w:hint="eastAsia"/>
                <w:sz w:val="16"/>
              </w:rPr>
              <w:t>或訂定較嚴之規格者</w:t>
            </w:r>
            <w:r>
              <w:rPr>
                <w:rFonts w:eastAsia="標楷體" w:hint="eastAsia"/>
                <w:sz w:val="16"/>
              </w:rPr>
              <w:t>,</w:t>
            </w:r>
            <w:r>
              <w:rPr>
                <w:rFonts w:eastAsia="標楷體" w:hint="eastAsia"/>
                <w:sz w:val="16"/>
              </w:rPr>
              <w:t>應於圖說標明並依據政府採購法第二十六條執行注意事項第六點辦理</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val="restart"/>
            <w:textDirection w:val="tbRlV"/>
            <w:vAlign w:val="center"/>
          </w:tcPr>
          <w:p w:rsidR="0066026D" w:rsidRDefault="0066026D" w:rsidP="00BB7F53">
            <w:pPr>
              <w:ind w:left="113" w:right="113"/>
              <w:jc w:val="center"/>
              <w:rPr>
                <w:rFonts w:eastAsia="標楷體"/>
              </w:rPr>
            </w:pPr>
            <w:r>
              <w:rPr>
                <w:rFonts w:eastAsia="標楷體" w:hint="eastAsia"/>
              </w:rPr>
              <w:t>預算</w:t>
            </w:r>
            <w:r w:rsidR="001F6B6A">
              <w:rPr>
                <w:rFonts w:eastAsia="標楷體" w:hint="eastAsia"/>
              </w:rPr>
              <w:t>(</w:t>
            </w:r>
            <w:r w:rsidR="001F6B6A">
              <w:rPr>
                <w:rFonts w:eastAsia="標楷體" w:hint="eastAsia"/>
              </w:rPr>
              <w:t>含詳細表</w:t>
            </w:r>
            <w:r w:rsidR="001F6B6A">
              <w:rPr>
                <w:rFonts w:eastAsia="標楷體" w:hint="eastAsia"/>
              </w:rPr>
              <w:t>)</w:t>
            </w:r>
            <w:r>
              <w:rPr>
                <w:rFonts w:eastAsia="標楷體" w:hint="eastAsia"/>
              </w:rPr>
              <w:t>編列查核</w:t>
            </w:r>
          </w:p>
        </w:tc>
        <w:tc>
          <w:tcPr>
            <w:tcW w:w="296" w:type="dxa"/>
            <w:vAlign w:val="center"/>
          </w:tcPr>
          <w:p w:rsidR="0066026D" w:rsidRDefault="006D6722" w:rsidP="00BB7F53">
            <w:pPr>
              <w:jc w:val="center"/>
              <w:rPr>
                <w:rFonts w:eastAsia="標楷體"/>
              </w:rPr>
            </w:pPr>
            <w:r>
              <w:rPr>
                <w:rFonts w:eastAsia="標楷體" w:hint="eastAsia"/>
              </w:rPr>
              <w:t>1</w:t>
            </w:r>
          </w:p>
        </w:tc>
        <w:tc>
          <w:tcPr>
            <w:tcW w:w="5103" w:type="dxa"/>
            <w:vAlign w:val="center"/>
          </w:tcPr>
          <w:p w:rsidR="0066026D" w:rsidRDefault="0066026D" w:rsidP="00BB7F53">
            <w:pPr>
              <w:spacing w:line="280" w:lineRule="exact"/>
              <w:jc w:val="both"/>
              <w:rPr>
                <w:rFonts w:eastAsia="標楷體"/>
              </w:rPr>
            </w:pPr>
            <w:r>
              <w:rPr>
                <w:rFonts w:eastAsia="標楷體" w:hint="eastAsia"/>
              </w:rPr>
              <w:t>不同性質工程須分項編列。</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BB7F53">
            <w:pPr>
              <w:jc w:val="center"/>
              <w:rPr>
                <w:rFonts w:eastAsia="標楷體"/>
              </w:rPr>
            </w:pPr>
            <w:r>
              <w:rPr>
                <w:rFonts w:eastAsia="標楷體" w:hint="eastAsia"/>
              </w:rPr>
              <w:t>2</w:t>
            </w:r>
          </w:p>
        </w:tc>
        <w:tc>
          <w:tcPr>
            <w:tcW w:w="5103" w:type="dxa"/>
            <w:vAlign w:val="center"/>
          </w:tcPr>
          <w:p w:rsidR="0066026D" w:rsidRDefault="0066026D" w:rsidP="00BB7F53">
            <w:pPr>
              <w:spacing w:line="280" w:lineRule="exact"/>
              <w:jc w:val="both"/>
              <w:rPr>
                <w:rFonts w:eastAsia="標楷體"/>
              </w:rPr>
            </w:pPr>
            <w:r>
              <w:rPr>
                <w:rFonts w:eastAsia="標楷體" w:hint="eastAsia"/>
              </w:rPr>
              <w:t>工程預算項目須</w:t>
            </w:r>
            <w:proofErr w:type="gramStart"/>
            <w:r>
              <w:rPr>
                <w:rFonts w:eastAsia="標楷體" w:hint="eastAsia"/>
              </w:rPr>
              <w:t>儘</w:t>
            </w:r>
            <w:proofErr w:type="gramEnd"/>
            <w:r>
              <w:rPr>
                <w:rFonts w:eastAsia="標楷體" w:hint="eastAsia"/>
              </w:rPr>
              <w:t>可能量化，減少以一式編列。</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BB7F53">
            <w:pPr>
              <w:jc w:val="center"/>
              <w:rPr>
                <w:rFonts w:eastAsia="標楷體"/>
              </w:rPr>
            </w:pPr>
            <w:r>
              <w:rPr>
                <w:rFonts w:eastAsia="標楷體" w:hint="eastAsia"/>
              </w:rPr>
              <w:t>3</w:t>
            </w:r>
          </w:p>
        </w:tc>
        <w:tc>
          <w:tcPr>
            <w:tcW w:w="5103" w:type="dxa"/>
            <w:vAlign w:val="center"/>
          </w:tcPr>
          <w:p w:rsidR="0066026D" w:rsidRDefault="0066026D" w:rsidP="00BB7F53">
            <w:pPr>
              <w:spacing w:line="280" w:lineRule="exact"/>
              <w:jc w:val="both"/>
              <w:rPr>
                <w:rFonts w:eastAsia="標楷體"/>
              </w:rPr>
            </w:pPr>
            <w:r>
              <w:rPr>
                <w:rFonts w:eastAsia="標楷體" w:hint="eastAsia"/>
              </w:rPr>
              <w:t>工程預算項目須</w:t>
            </w:r>
            <w:proofErr w:type="gramStart"/>
            <w:r>
              <w:rPr>
                <w:rFonts w:eastAsia="標楷體" w:hint="eastAsia"/>
              </w:rPr>
              <w:t>儘</w:t>
            </w:r>
            <w:proofErr w:type="gramEnd"/>
            <w:r>
              <w:rPr>
                <w:rFonts w:eastAsia="標楷體" w:hint="eastAsia"/>
              </w:rPr>
              <w:t>可能作單價分析。</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BB7F53">
            <w:pPr>
              <w:jc w:val="center"/>
              <w:rPr>
                <w:rFonts w:eastAsia="標楷體"/>
              </w:rPr>
            </w:pPr>
            <w:r>
              <w:rPr>
                <w:rFonts w:eastAsia="標楷體" w:hint="eastAsia"/>
              </w:rPr>
              <w:t>4</w:t>
            </w:r>
          </w:p>
        </w:tc>
        <w:tc>
          <w:tcPr>
            <w:tcW w:w="5103" w:type="dxa"/>
            <w:vAlign w:val="center"/>
          </w:tcPr>
          <w:p w:rsidR="0066026D" w:rsidRDefault="001F6B6A" w:rsidP="0066026D">
            <w:pPr>
              <w:spacing w:line="280" w:lineRule="exact"/>
              <w:jc w:val="both"/>
              <w:rPr>
                <w:rFonts w:eastAsia="標楷體"/>
              </w:rPr>
            </w:pPr>
            <w:r w:rsidRPr="0066026D">
              <w:rPr>
                <w:rFonts w:eastAsia="標楷體" w:hint="eastAsia"/>
                <w:color w:val="FF0000"/>
                <w:u w:val="single"/>
              </w:rPr>
              <w:t>須列有數量計算表</w:t>
            </w:r>
            <w:r w:rsidR="006D6722">
              <w:rPr>
                <w:rFonts w:eastAsia="標楷體" w:hint="eastAsia"/>
                <w:color w:val="FF0000"/>
                <w:u w:val="single"/>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BB7F53">
            <w:pPr>
              <w:jc w:val="center"/>
              <w:rPr>
                <w:rFonts w:eastAsia="標楷體"/>
              </w:rPr>
            </w:pPr>
            <w:r>
              <w:rPr>
                <w:rFonts w:eastAsia="標楷體" w:hint="eastAsia"/>
              </w:rPr>
              <w:t>5</w:t>
            </w:r>
          </w:p>
        </w:tc>
        <w:tc>
          <w:tcPr>
            <w:tcW w:w="5103" w:type="dxa"/>
            <w:vAlign w:val="center"/>
          </w:tcPr>
          <w:p w:rsidR="0066026D" w:rsidRPr="0066026D" w:rsidRDefault="001F6B6A" w:rsidP="00BB7F53">
            <w:pPr>
              <w:spacing w:line="280" w:lineRule="exact"/>
              <w:jc w:val="both"/>
              <w:rPr>
                <w:rFonts w:eastAsia="標楷體"/>
                <w:u w:val="single"/>
              </w:rPr>
            </w:pPr>
            <w:r>
              <w:rPr>
                <w:rFonts w:eastAsia="標楷體" w:hint="eastAsia"/>
              </w:rPr>
              <w:t>工程詳細表編列</w:t>
            </w:r>
            <w:proofErr w:type="gramStart"/>
            <w:r>
              <w:rPr>
                <w:rFonts w:eastAsia="標楷體" w:hint="eastAsia"/>
              </w:rPr>
              <w:t>勞</w:t>
            </w:r>
            <w:proofErr w:type="gramEnd"/>
            <w:r>
              <w:rPr>
                <w:rFonts w:eastAsia="標楷體" w:hint="eastAsia"/>
              </w:rPr>
              <w:t>安、品管、利潤</w:t>
            </w:r>
            <w:r>
              <w:rPr>
                <w:rFonts w:eastAsia="標楷體" w:hint="eastAsia"/>
              </w:rPr>
              <w:t xml:space="preserve"> (</w:t>
            </w:r>
            <w:r>
              <w:rPr>
                <w:rFonts w:eastAsia="標楷體" w:hint="eastAsia"/>
              </w:rPr>
              <w:t>含保險</w:t>
            </w:r>
            <w:r>
              <w:rPr>
                <w:rFonts w:eastAsia="標楷體" w:hint="eastAsia"/>
              </w:rPr>
              <w:t>)</w:t>
            </w:r>
            <w:r>
              <w:rPr>
                <w:rFonts w:eastAsia="標楷體" w:hint="eastAsia"/>
              </w:rPr>
              <w:t>、</w:t>
            </w:r>
            <w:proofErr w:type="gramStart"/>
            <w:r>
              <w:rPr>
                <w:rFonts w:eastAsia="標楷體" w:hint="eastAsia"/>
              </w:rPr>
              <w:t>、</w:t>
            </w:r>
            <w:proofErr w:type="gramEnd"/>
            <w:r>
              <w:rPr>
                <w:rFonts w:eastAsia="標楷體" w:hint="eastAsia"/>
              </w:rPr>
              <w:t>稅捐，比例是否合理</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1F6B6A" w:rsidTr="006D6722">
        <w:trPr>
          <w:cantSplit/>
          <w:trHeight w:hRule="exact" w:val="567"/>
        </w:trPr>
        <w:tc>
          <w:tcPr>
            <w:tcW w:w="436" w:type="dxa"/>
            <w:vMerge/>
          </w:tcPr>
          <w:p w:rsidR="001F6B6A" w:rsidRDefault="001F6B6A" w:rsidP="00BB7F53">
            <w:pPr>
              <w:rPr>
                <w:rFonts w:eastAsia="標楷體"/>
              </w:rPr>
            </w:pPr>
          </w:p>
        </w:tc>
        <w:tc>
          <w:tcPr>
            <w:tcW w:w="296" w:type="dxa"/>
            <w:vAlign w:val="center"/>
          </w:tcPr>
          <w:p w:rsidR="001F6B6A" w:rsidRDefault="006D6722" w:rsidP="00BB7F53">
            <w:pPr>
              <w:jc w:val="center"/>
              <w:rPr>
                <w:rFonts w:eastAsia="標楷體"/>
              </w:rPr>
            </w:pPr>
            <w:r>
              <w:rPr>
                <w:rFonts w:eastAsia="標楷體" w:hint="eastAsia"/>
              </w:rPr>
              <w:t>6</w:t>
            </w:r>
          </w:p>
        </w:tc>
        <w:tc>
          <w:tcPr>
            <w:tcW w:w="5103" w:type="dxa"/>
            <w:vAlign w:val="center"/>
          </w:tcPr>
          <w:p w:rsidR="001F6B6A" w:rsidRDefault="001F6B6A" w:rsidP="00BB7F53">
            <w:pPr>
              <w:spacing w:line="280" w:lineRule="exact"/>
              <w:jc w:val="both"/>
              <w:rPr>
                <w:rFonts w:eastAsia="標楷體"/>
                <w:sz w:val="20"/>
              </w:rPr>
            </w:pPr>
            <w:r>
              <w:rPr>
                <w:rFonts w:eastAsia="標楷體" w:hint="eastAsia"/>
                <w:sz w:val="20"/>
              </w:rPr>
              <w:t>勞工安全衛生管理費是否將</w:t>
            </w:r>
            <w:r w:rsidRPr="001F6B6A">
              <w:rPr>
                <w:rFonts w:eastAsia="標楷體" w:hint="eastAsia"/>
                <w:sz w:val="20"/>
                <w:u w:val="single"/>
              </w:rPr>
              <w:t>可量化部分呈現</w:t>
            </w:r>
            <w:r w:rsidRPr="001F6B6A">
              <w:rPr>
                <w:rFonts w:eastAsia="標楷體" w:hint="eastAsia"/>
                <w:sz w:val="20"/>
                <w:u w:val="single"/>
              </w:rPr>
              <w:t>(</w:t>
            </w:r>
            <w:r w:rsidRPr="001F6B6A">
              <w:rPr>
                <w:rFonts w:eastAsia="標楷體" w:hint="eastAsia"/>
                <w:sz w:val="20"/>
                <w:u w:val="single"/>
              </w:rPr>
              <w:t>如安全帽等</w:t>
            </w:r>
            <w:r w:rsidRPr="001F6B6A">
              <w:rPr>
                <w:rFonts w:eastAsia="標楷體" w:hint="eastAsia"/>
                <w:sz w:val="20"/>
                <w:u w:val="single"/>
              </w:rPr>
              <w:t>)</w:t>
            </w:r>
          </w:p>
        </w:tc>
        <w:tc>
          <w:tcPr>
            <w:tcW w:w="851" w:type="dxa"/>
          </w:tcPr>
          <w:p w:rsidR="001F6B6A" w:rsidRDefault="001F6B6A" w:rsidP="00BB7F53">
            <w:pPr>
              <w:rPr>
                <w:rFonts w:eastAsia="標楷體"/>
              </w:rPr>
            </w:pPr>
          </w:p>
        </w:tc>
        <w:tc>
          <w:tcPr>
            <w:tcW w:w="2381" w:type="dxa"/>
          </w:tcPr>
          <w:p w:rsidR="001F6B6A" w:rsidRDefault="001F6B6A" w:rsidP="00BB7F53">
            <w:pPr>
              <w:rPr>
                <w:rFonts w:eastAsia="標楷體"/>
              </w:rPr>
            </w:pPr>
          </w:p>
        </w:tc>
        <w:tc>
          <w:tcPr>
            <w:tcW w:w="563" w:type="dxa"/>
          </w:tcPr>
          <w:p w:rsidR="001F6B6A" w:rsidRDefault="001F6B6A" w:rsidP="00BB7F53">
            <w:pPr>
              <w:rPr>
                <w:rFonts w:eastAsia="標楷體"/>
              </w:rPr>
            </w:pPr>
          </w:p>
        </w:tc>
      </w:tr>
      <w:tr w:rsidR="001F6B6A" w:rsidTr="006D6722">
        <w:trPr>
          <w:cantSplit/>
          <w:trHeight w:hRule="exact" w:val="567"/>
        </w:trPr>
        <w:tc>
          <w:tcPr>
            <w:tcW w:w="436" w:type="dxa"/>
            <w:vMerge/>
          </w:tcPr>
          <w:p w:rsidR="001F6B6A" w:rsidRDefault="001F6B6A" w:rsidP="00BB7F53">
            <w:pPr>
              <w:rPr>
                <w:rFonts w:eastAsia="標楷體"/>
              </w:rPr>
            </w:pPr>
          </w:p>
        </w:tc>
        <w:tc>
          <w:tcPr>
            <w:tcW w:w="296" w:type="dxa"/>
            <w:vAlign w:val="center"/>
          </w:tcPr>
          <w:p w:rsidR="001F6B6A" w:rsidRDefault="006D6722" w:rsidP="001F6B6A">
            <w:pPr>
              <w:jc w:val="center"/>
              <w:rPr>
                <w:rFonts w:eastAsia="標楷體"/>
              </w:rPr>
            </w:pPr>
            <w:r>
              <w:rPr>
                <w:rFonts w:eastAsia="標楷體" w:hint="eastAsia"/>
              </w:rPr>
              <w:t>7</w:t>
            </w:r>
          </w:p>
        </w:tc>
        <w:tc>
          <w:tcPr>
            <w:tcW w:w="5103" w:type="dxa"/>
            <w:vAlign w:val="center"/>
          </w:tcPr>
          <w:p w:rsidR="001F6B6A" w:rsidRDefault="001F6B6A" w:rsidP="00BB7F53">
            <w:pPr>
              <w:spacing w:line="280" w:lineRule="exact"/>
              <w:jc w:val="both"/>
              <w:rPr>
                <w:rFonts w:eastAsia="標楷體"/>
                <w:sz w:val="20"/>
              </w:rPr>
            </w:pPr>
            <w:r w:rsidRPr="001F6B6A">
              <w:rPr>
                <w:rFonts w:eastAsia="標楷體" w:hint="eastAsia"/>
                <w:color w:val="FF0000"/>
                <w:sz w:val="20"/>
                <w:u w:val="single"/>
              </w:rPr>
              <w:t>材料檢驗費是否明列明細</w:t>
            </w:r>
            <w:r>
              <w:rPr>
                <w:rFonts w:eastAsia="標楷體" w:hint="eastAsia"/>
                <w:sz w:val="20"/>
              </w:rPr>
              <w:t>(</w:t>
            </w:r>
            <w:r>
              <w:rPr>
                <w:rFonts w:eastAsia="標楷體" w:hint="eastAsia"/>
                <w:sz w:val="20"/>
              </w:rPr>
              <w:t>如鋼筋、混凝土或門窗風試驗等</w:t>
            </w:r>
            <w:r>
              <w:rPr>
                <w:rFonts w:eastAsia="標楷體" w:hint="eastAsia"/>
                <w:sz w:val="20"/>
              </w:rPr>
              <w:t>)</w:t>
            </w:r>
          </w:p>
        </w:tc>
        <w:tc>
          <w:tcPr>
            <w:tcW w:w="851" w:type="dxa"/>
          </w:tcPr>
          <w:p w:rsidR="001F6B6A" w:rsidRDefault="001F6B6A" w:rsidP="00BB7F53">
            <w:pPr>
              <w:rPr>
                <w:rFonts w:eastAsia="標楷體"/>
              </w:rPr>
            </w:pPr>
          </w:p>
        </w:tc>
        <w:tc>
          <w:tcPr>
            <w:tcW w:w="2381" w:type="dxa"/>
          </w:tcPr>
          <w:p w:rsidR="001F6B6A" w:rsidRDefault="001F6B6A" w:rsidP="00BB7F53">
            <w:pPr>
              <w:rPr>
                <w:rFonts w:eastAsia="標楷體"/>
              </w:rPr>
            </w:pPr>
          </w:p>
        </w:tc>
        <w:tc>
          <w:tcPr>
            <w:tcW w:w="563" w:type="dxa"/>
          </w:tcPr>
          <w:p w:rsidR="001F6B6A" w:rsidRDefault="001F6B6A"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1F6B6A">
            <w:pPr>
              <w:jc w:val="center"/>
              <w:rPr>
                <w:rFonts w:eastAsia="標楷體"/>
              </w:rPr>
            </w:pPr>
            <w:r>
              <w:rPr>
                <w:rFonts w:eastAsia="標楷體" w:hint="eastAsia"/>
              </w:rPr>
              <w:t>8</w:t>
            </w:r>
          </w:p>
        </w:tc>
        <w:tc>
          <w:tcPr>
            <w:tcW w:w="5103" w:type="dxa"/>
            <w:vAlign w:val="center"/>
          </w:tcPr>
          <w:p w:rsidR="0066026D" w:rsidRDefault="0066026D" w:rsidP="00527FB8">
            <w:pPr>
              <w:spacing w:line="280" w:lineRule="exact"/>
              <w:jc w:val="both"/>
              <w:rPr>
                <w:rFonts w:eastAsia="標楷體"/>
                <w:sz w:val="20"/>
              </w:rPr>
            </w:pPr>
            <w:r>
              <w:rPr>
                <w:rFonts w:eastAsia="標楷體" w:hint="eastAsia"/>
                <w:sz w:val="20"/>
              </w:rPr>
              <w:t>應依據市府</w:t>
            </w:r>
            <w:r>
              <w:rPr>
                <w:rFonts w:eastAsia="標楷體" w:hint="eastAsia"/>
                <w:sz w:val="20"/>
              </w:rPr>
              <w:t>(</w:t>
            </w:r>
            <w:r>
              <w:rPr>
                <w:rFonts w:eastAsia="標楷體" w:hint="eastAsia"/>
                <w:sz w:val="20"/>
              </w:rPr>
              <w:t>工程告示牌設置</w:t>
            </w:r>
            <w:r w:rsidR="00527FB8">
              <w:rPr>
                <w:rFonts w:eastAsia="標楷體" w:hint="eastAsia"/>
                <w:sz w:val="20"/>
                <w:lang w:eastAsia="zh-HK"/>
              </w:rPr>
              <w:t>注意</w:t>
            </w:r>
            <w:r>
              <w:rPr>
                <w:rFonts w:eastAsia="標楷體" w:hint="eastAsia"/>
                <w:sz w:val="20"/>
              </w:rPr>
              <w:t>要點</w:t>
            </w:r>
            <w:r>
              <w:rPr>
                <w:rFonts w:eastAsia="標楷體" w:hint="eastAsia"/>
                <w:sz w:val="20"/>
              </w:rPr>
              <w:t>)</w:t>
            </w:r>
            <w:r>
              <w:rPr>
                <w:rFonts w:eastAsia="標楷體" w:hint="eastAsia"/>
                <w:sz w:val="20"/>
              </w:rPr>
              <w:t>編列工程告示牌設置費用</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val="restart"/>
            <w:textDirection w:val="tbRlV"/>
            <w:vAlign w:val="center"/>
          </w:tcPr>
          <w:p w:rsidR="0066026D" w:rsidRDefault="0066026D" w:rsidP="00BB7F53">
            <w:pPr>
              <w:ind w:left="113" w:right="113"/>
              <w:jc w:val="center"/>
              <w:rPr>
                <w:rFonts w:eastAsia="標楷體"/>
              </w:rPr>
            </w:pPr>
            <w:r>
              <w:rPr>
                <w:rFonts w:eastAsia="標楷體" w:hint="eastAsia"/>
              </w:rPr>
              <w:t>圖說查核</w:t>
            </w:r>
          </w:p>
        </w:tc>
        <w:tc>
          <w:tcPr>
            <w:tcW w:w="296" w:type="dxa"/>
            <w:vAlign w:val="center"/>
          </w:tcPr>
          <w:p w:rsidR="0066026D" w:rsidRDefault="0066026D" w:rsidP="001F6B6A">
            <w:pPr>
              <w:jc w:val="center"/>
              <w:rPr>
                <w:rFonts w:eastAsia="標楷體"/>
              </w:rPr>
            </w:pPr>
            <w:r>
              <w:rPr>
                <w:rFonts w:eastAsia="標楷體" w:hint="eastAsia"/>
              </w:rPr>
              <w:t>1</w:t>
            </w:r>
          </w:p>
        </w:tc>
        <w:tc>
          <w:tcPr>
            <w:tcW w:w="5103" w:type="dxa"/>
            <w:vAlign w:val="center"/>
          </w:tcPr>
          <w:p w:rsidR="0066026D" w:rsidRDefault="0066026D" w:rsidP="00527FB8">
            <w:pPr>
              <w:spacing w:line="280" w:lineRule="exact"/>
              <w:jc w:val="both"/>
              <w:rPr>
                <w:rFonts w:eastAsia="標楷體"/>
              </w:rPr>
            </w:pPr>
            <w:r>
              <w:rPr>
                <w:rFonts w:eastAsia="標楷體" w:hint="eastAsia"/>
              </w:rPr>
              <w:t>工程設計圖說應檢附施工說明</w:t>
            </w:r>
            <w:r w:rsidR="006D6722">
              <w:rPr>
                <w:rFonts w:eastAsia="標楷體" w:hint="eastAsia"/>
              </w:rPr>
              <w:t>、</w:t>
            </w:r>
            <w:r>
              <w:rPr>
                <w:rFonts w:eastAsia="標楷體" w:hint="eastAsia"/>
              </w:rPr>
              <w:t>規範</w:t>
            </w:r>
            <w:r w:rsidR="00527FB8">
              <w:rPr>
                <w:rFonts w:eastAsia="標楷體" w:hint="eastAsia"/>
                <w:lang w:eastAsia="zh-HK"/>
              </w:rPr>
              <w:t>其中</w:t>
            </w:r>
            <w:r w:rsidR="00833B5A">
              <w:rPr>
                <w:rFonts w:eastAsia="標楷體" w:hint="eastAsia"/>
              </w:rPr>
              <w:t>工程契約書第</w:t>
            </w:r>
            <w:r w:rsidR="00833B5A">
              <w:rPr>
                <w:rFonts w:eastAsia="標楷體" w:hint="eastAsia"/>
              </w:rPr>
              <w:t>11</w:t>
            </w:r>
            <w:r w:rsidR="00833B5A">
              <w:rPr>
                <w:rFonts w:eastAsia="標楷體" w:hint="eastAsia"/>
              </w:rPr>
              <w:t>條第</w:t>
            </w:r>
            <w:r w:rsidR="00833B5A">
              <w:rPr>
                <w:rFonts w:eastAsia="標楷體" w:hint="eastAsia"/>
              </w:rPr>
              <w:t>2,3</w:t>
            </w:r>
            <w:r w:rsidR="00833B5A">
              <w:rPr>
                <w:rFonts w:eastAsia="標楷體" w:hint="eastAsia"/>
              </w:rPr>
              <w:t>款</w:t>
            </w:r>
            <w:r w:rsidR="00527FB8">
              <w:rPr>
                <w:rFonts w:eastAsia="標楷體" w:hint="eastAsia"/>
                <w:lang w:eastAsia="zh-HK"/>
              </w:rPr>
              <w:t>務必</w:t>
            </w:r>
            <w:r w:rsidR="00833B5A">
              <w:rPr>
                <w:rFonts w:eastAsia="標楷體" w:hint="eastAsia"/>
              </w:rPr>
              <w:t>依工程性質修正</w:t>
            </w:r>
            <w:r w:rsidR="00833B5A">
              <w:rPr>
                <w:rFonts w:eastAsia="標楷體" w:hint="eastAsia"/>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1F6B6A">
            <w:pPr>
              <w:jc w:val="center"/>
              <w:rPr>
                <w:rFonts w:eastAsia="標楷體"/>
              </w:rPr>
            </w:pPr>
            <w:r>
              <w:rPr>
                <w:rFonts w:eastAsia="標楷體" w:hint="eastAsia"/>
              </w:rPr>
              <w:t>2</w:t>
            </w:r>
          </w:p>
        </w:tc>
        <w:tc>
          <w:tcPr>
            <w:tcW w:w="5103" w:type="dxa"/>
            <w:vAlign w:val="center"/>
          </w:tcPr>
          <w:p w:rsidR="0066026D" w:rsidRDefault="0066026D" w:rsidP="00BB7F53">
            <w:pPr>
              <w:spacing w:line="280" w:lineRule="exact"/>
              <w:jc w:val="both"/>
              <w:rPr>
                <w:rFonts w:eastAsia="標楷體"/>
              </w:rPr>
            </w:pPr>
            <w:r>
              <w:rPr>
                <w:rFonts w:eastAsia="標楷體" w:hint="eastAsia"/>
              </w:rPr>
              <w:t>工程設計圖說應清楚標示構造物規格尺寸及建材規格標準</w:t>
            </w:r>
            <w:r w:rsidR="006D6722">
              <w:rPr>
                <w:rFonts w:eastAsia="標楷體" w:hint="eastAsia"/>
              </w:rPr>
              <w:t>(***)</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D6722" w:rsidTr="006D6722">
        <w:trPr>
          <w:cantSplit/>
          <w:trHeight w:hRule="exact" w:val="567"/>
        </w:trPr>
        <w:tc>
          <w:tcPr>
            <w:tcW w:w="436" w:type="dxa"/>
            <w:vMerge/>
          </w:tcPr>
          <w:p w:rsidR="006D6722" w:rsidRDefault="006D6722" w:rsidP="00BB7F53">
            <w:pPr>
              <w:rPr>
                <w:rFonts w:eastAsia="標楷體"/>
              </w:rPr>
            </w:pPr>
          </w:p>
        </w:tc>
        <w:tc>
          <w:tcPr>
            <w:tcW w:w="296" w:type="dxa"/>
            <w:vAlign w:val="center"/>
          </w:tcPr>
          <w:p w:rsidR="006D6722" w:rsidRDefault="006D6722" w:rsidP="001F6B6A">
            <w:pPr>
              <w:jc w:val="center"/>
              <w:rPr>
                <w:rFonts w:eastAsia="標楷體"/>
              </w:rPr>
            </w:pPr>
            <w:r>
              <w:rPr>
                <w:rFonts w:eastAsia="標楷體" w:hint="eastAsia"/>
              </w:rPr>
              <w:t>3</w:t>
            </w:r>
          </w:p>
        </w:tc>
        <w:tc>
          <w:tcPr>
            <w:tcW w:w="5103" w:type="dxa"/>
            <w:vAlign w:val="center"/>
          </w:tcPr>
          <w:p w:rsidR="006D6722" w:rsidRDefault="00527FB8" w:rsidP="00BB7F53">
            <w:pPr>
              <w:spacing w:line="280" w:lineRule="exact"/>
              <w:jc w:val="both"/>
              <w:rPr>
                <w:rFonts w:eastAsia="標楷體"/>
              </w:rPr>
            </w:pPr>
            <w:r>
              <w:rPr>
                <w:rFonts w:eastAsia="標楷體" w:hint="eastAsia"/>
              </w:rPr>
              <w:t>工程設計圖說</w:t>
            </w:r>
            <w:r>
              <w:rPr>
                <w:rFonts w:eastAsia="標楷體" w:hint="eastAsia"/>
                <w:lang w:eastAsia="zh-HK"/>
              </w:rPr>
              <w:t>應有</w:t>
            </w:r>
            <w:r w:rsidR="006D6722">
              <w:rPr>
                <w:rFonts w:eastAsia="標楷體" w:hint="eastAsia"/>
              </w:rPr>
              <w:t>材料檢驗標準、驗收標準</w:t>
            </w:r>
            <w:r w:rsidR="00151D0A">
              <w:rPr>
                <w:rFonts w:eastAsia="標楷體" w:hint="eastAsia"/>
              </w:rPr>
              <w:t>(***)</w:t>
            </w:r>
          </w:p>
        </w:tc>
        <w:tc>
          <w:tcPr>
            <w:tcW w:w="851" w:type="dxa"/>
          </w:tcPr>
          <w:p w:rsidR="006D6722" w:rsidRDefault="006D6722" w:rsidP="00BB7F53">
            <w:pPr>
              <w:rPr>
                <w:rFonts w:eastAsia="標楷體"/>
              </w:rPr>
            </w:pPr>
          </w:p>
        </w:tc>
        <w:tc>
          <w:tcPr>
            <w:tcW w:w="2381" w:type="dxa"/>
          </w:tcPr>
          <w:p w:rsidR="006D6722" w:rsidRDefault="006D6722" w:rsidP="00BB7F53">
            <w:pPr>
              <w:rPr>
                <w:rFonts w:eastAsia="標楷體"/>
              </w:rPr>
            </w:pPr>
          </w:p>
        </w:tc>
        <w:tc>
          <w:tcPr>
            <w:tcW w:w="563" w:type="dxa"/>
          </w:tcPr>
          <w:p w:rsidR="006D6722" w:rsidRDefault="006D6722" w:rsidP="00BB7F53">
            <w:pPr>
              <w:rPr>
                <w:rFonts w:eastAsia="標楷體"/>
              </w:rPr>
            </w:pPr>
          </w:p>
        </w:tc>
      </w:tr>
      <w:tr w:rsidR="006D6722" w:rsidTr="006D6722">
        <w:trPr>
          <w:cantSplit/>
          <w:trHeight w:hRule="exact" w:val="567"/>
        </w:trPr>
        <w:tc>
          <w:tcPr>
            <w:tcW w:w="436" w:type="dxa"/>
            <w:vMerge/>
          </w:tcPr>
          <w:p w:rsidR="006D6722" w:rsidRDefault="006D6722" w:rsidP="00BB7F53">
            <w:pPr>
              <w:rPr>
                <w:rFonts w:eastAsia="標楷體"/>
              </w:rPr>
            </w:pPr>
          </w:p>
        </w:tc>
        <w:tc>
          <w:tcPr>
            <w:tcW w:w="296" w:type="dxa"/>
            <w:vAlign w:val="center"/>
          </w:tcPr>
          <w:p w:rsidR="006D6722" w:rsidRDefault="006D6722" w:rsidP="001F6B6A">
            <w:pPr>
              <w:jc w:val="center"/>
              <w:rPr>
                <w:rFonts w:eastAsia="標楷體"/>
              </w:rPr>
            </w:pPr>
            <w:r>
              <w:rPr>
                <w:rFonts w:eastAsia="標楷體" w:hint="eastAsia"/>
              </w:rPr>
              <w:t>4</w:t>
            </w:r>
          </w:p>
        </w:tc>
        <w:tc>
          <w:tcPr>
            <w:tcW w:w="5103" w:type="dxa"/>
            <w:vAlign w:val="center"/>
          </w:tcPr>
          <w:p w:rsidR="006D6722" w:rsidRDefault="006D6722" w:rsidP="00BB7F53">
            <w:pPr>
              <w:spacing w:line="280" w:lineRule="exact"/>
              <w:jc w:val="both"/>
              <w:rPr>
                <w:rFonts w:eastAsia="標楷體"/>
              </w:rPr>
            </w:pPr>
            <w:r>
              <w:rPr>
                <w:rFonts w:eastAsia="標楷體" w:hint="eastAsia"/>
              </w:rPr>
              <w:t>檢驗停檢點要求</w:t>
            </w:r>
            <w:r>
              <w:rPr>
                <w:rFonts w:eastAsia="標楷體" w:hint="eastAsia"/>
              </w:rPr>
              <w:t>(***)</w:t>
            </w:r>
          </w:p>
        </w:tc>
        <w:tc>
          <w:tcPr>
            <w:tcW w:w="851" w:type="dxa"/>
          </w:tcPr>
          <w:p w:rsidR="006D6722" w:rsidRDefault="006D6722" w:rsidP="00BB7F53">
            <w:pPr>
              <w:rPr>
                <w:rFonts w:eastAsia="標楷體"/>
              </w:rPr>
            </w:pPr>
          </w:p>
        </w:tc>
        <w:tc>
          <w:tcPr>
            <w:tcW w:w="2381" w:type="dxa"/>
          </w:tcPr>
          <w:p w:rsidR="006D6722" w:rsidRDefault="006D6722" w:rsidP="00BB7F53">
            <w:pPr>
              <w:rPr>
                <w:rFonts w:eastAsia="標楷體"/>
              </w:rPr>
            </w:pPr>
          </w:p>
        </w:tc>
        <w:tc>
          <w:tcPr>
            <w:tcW w:w="563" w:type="dxa"/>
          </w:tcPr>
          <w:p w:rsidR="006D6722" w:rsidRDefault="006D6722" w:rsidP="00BB7F53">
            <w:pPr>
              <w:rPr>
                <w:rFonts w:eastAsia="標楷體"/>
              </w:rPr>
            </w:pPr>
          </w:p>
        </w:tc>
      </w:tr>
      <w:tr w:rsidR="0066026D" w:rsidTr="006D6722">
        <w:trPr>
          <w:cantSplit/>
          <w:trHeight w:hRule="exact" w:val="567"/>
        </w:trPr>
        <w:tc>
          <w:tcPr>
            <w:tcW w:w="436" w:type="dxa"/>
            <w:vMerge/>
          </w:tcPr>
          <w:p w:rsidR="0066026D" w:rsidRDefault="0066026D" w:rsidP="00BB7F53">
            <w:pPr>
              <w:rPr>
                <w:rFonts w:eastAsia="標楷體"/>
              </w:rPr>
            </w:pPr>
          </w:p>
        </w:tc>
        <w:tc>
          <w:tcPr>
            <w:tcW w:w="296" w:type="dxa"/>
            <w:vAlign w:val="center"/>
          </w:tcPr>
          <w:p w:rsidR="0066026D" w:rsidRDefault="006D6722" w:rsidP="001F6B6A">
            <w:pPr>
              <w:jc w:val="center"/>
              <w:rPr>
                <w:rFonts w:eastAsia="標楷體"/>
              </w:rPr>
            </w:pPr>
            <w:r>
              <w:rPr>
                <w:rFonts w:eastAsia="標楷體" w:hint="eastAsia"/>
              </w:rPr>
              <w:t>5</w:t>
            </w:r>
          </w:p>
        </w:tc>
        <w:tc>
          <w:tcPr>
            <w:tcW w:w="5103" w:type="dxa"/>
            <w:vAlign w:val="center"/>
          </w:tcPr>
          <w:p w:rsidR="0066026D" w:rsidRPr="00833B5A" w:rsidRDefault="0066026D" w:rsidP="00BB7F53">
            <w:pPr>
              <w:spacing w:line="280" w:lineRule="exact"/>
              <w:jc w:val="both"/>
              <w:rPr>
                <w:rFonts w:eastAsia="標楷體"/>
                <w:u w:val="single"/>
              </w:rPr>
            </w:pPr>
            <w:r w:rsidRPr="00833B5A">
              <w:rPr>
                <w:rFonts w:eastAsia="標楷體" w:hint="eastAsia"/>
                <w:color w:val="FF0000"/>
                <w:u w:val="single"/>
              </w:rPr>
              <w:t>工程告示牌或竣工銘牌規格內容應符合規定</w:t>
            </w:r>
          </w:p>
        </w:tc>
        <w:tc>
          <w:tcPr>
            <w:tcW w:w="851" w:type="dxa"/>
          </w:tcPr>
          <w:p w:rsidR="0066026D" w:rsidRDefault="0066026D" w:rsidP="00BB7F53">
            <w:pPr>
              <w:rPr>
                <w:rFonts w:eastAsia="標楷體"/>
              </w:rPr>
            </w:pPr>
          </w:p>
        </w:tc>
        <w:tc>
          <w:tcPr>
            <w:tcW w:w="2381" w:type="dxa"/>
          </w:tcPr>
          <w:p w:rsidR="0066026D" w:rsidRDefault="0066026D" w:rsidP="00BB7F53">
            <w:pPr>
              <w:rPr>
                <w:rFonts w:eastAsia="標楷體"/>
              </w:rPr>
            </w:pPr>
          </w:p>
        </w:tc>
        <w:tc>
          <w:tcPr>
            <w:tcW w:w="563" w:type="dxa"/>
          </w:tcPr>
          <w:p w:rsidR="0066026D" w:rsidRDefault="0066026D" w:rsidP="00BB7F53">
            <w:pPr>
              <w:rPr>
                <w:rFonts w:eastAsia="標楷體"/>
              </w:rPr>
            </w:pPr>
          </w:p>
        </w:tc>
      </w:tr>
      <w:tr w:rsidR="0066026D" w:rsidTr="00BB7F53">
        <w:trPr>
          <w:cantSplit/>
          <w:trHeight w:hRule="exact" w:val="567"/>
        </w:trPr>
        <w:tc>
          <w:tcPr>
            <w:tcW w:w="9630" w:type="dxa"/>
            <w:gridSpan w:val="6"/>
            <w:vAlign w:val="center"/>
          </w:tcPr>
          <w:p w:rsidR="0066026D" w:rsidRDefault="0066026D" w:rsidP="00BB7F53">
            <w:pPr>
              <w:jc w:val="both"/>
              <w:rPr>
                <w:rFonts w:eastAsia="標楷體"/>
              </w:rPr>
            </w:pPr>
            <w:r>
              <w:rPr>
                <w:rFonts w:eastAsia="標楷體" w:hint="eastAsia"/>
              </w:rPr>
              <w:t>本案經</w:t>
            </w:r>
            <w:proofErr w:type="gramStart"/>
            <w:r>
              <w:rPr>
                <w:rFonts w:eastAsia="標楷體" w:hint="eastAsia"/>
              </w:rPr>
              <w:t>查核尚符</w:t>
            </w:r>
            <w:proofErr w:type="gramEnd"/>
          </w:p>
        </w:tc>
      </w:tr>
    </w:tbl>
    <w:p w:rsidR="00F41A99" w:rsidRPr="0066026D" w:rsidRDefault="0066026D">
      <w:r>
        <w:rPr>
          <w:rFonts w:eastAsia="標楷體" w:hint="eastAsia"/>
        </w:rPr>
        <w:t xml:space="preserve">承辦　　　　　　　　</w:t>
      </w:r>
      <w:r>
        <w:rPr>
          <w:rFonts w:eastAsia="標楷體" w:hint="eastAsia"/>
        </w:rPr>
        <w:t xml:space="preserve">  </w:t>
      </w:r>
      <w:r w:rsidR="00833B5A">
        <w:rPr>
          <w:rFonts w:eastAsia="標楷體" w:hint="eastAsia"/>
        </w:rPr>
        <w:t xml:space="preserve">      </w:t>
      </w:r>
      <w:r>
        <w:rPr>
          <w:rFonts w:eastAsia="標楷體" w:hint="eastAsia"/>
        </w:rPr>
        <w:t xml:space="preserve">總務主任　　　　　　　　</w:t>
      </w:r>
      <w:r>
        <w:rPr>
          <w:rFonts w:eastAsia="標楷體" w:hint="eastAsia"/>
        </w:rPr>
        <w:t xml:space="preserve">    </w:t>
      </w:r>
      <w:r>
        <w:rPr>
          <w:rFonts w:eastAsia="標楷體" w:hint="eastAsia"/>
        </w:rPr>
        <w:t>校長</w:t>
      </w:r>
    </w:p>
    <w:sectPr w:rsidR="00F41A99" w:rsidRPr="0066026D" w:rsidSect="006C7D49">
      <w:pgSz w:w="11906" w:h="16838" w:code="9"/>
      <w:pgMar w:top="720" w:right="567"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6DC" w:rsidRDefault="004966DC" w:rsidP="00151D0A">
      <w:r>
        <w:separator/>
      </w:r>
    </w:p>
  </w:endnote>
  <w:endnote w:type="continuationSeparator" w:id="0">
    <w:p w:rsidR="004966DC" w:rsidRDefault="004966DC" w:rsidP="0015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6DC" w:rsidRDefault="004966DC" w:rsidP="00151D0A">
      <w:r>
        <w:separator/>
      </w:r>
    </w:p>
  </w:footnote>
  <w:footnote w:type="continuationSeparator" w:id="0">
    <w:p w:rsidR="004966DC" w:rsidRDefault="004966DC" w:rsidP="00151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6D"/>
    <w:rsid w:val="00054FB5"/>
    <w:rsid w:val="000E0650"/>
    <w:rsid w:val="00112A4F"/>
    <w:rsid w:val="00151D0A"/>
    <w:rsid w:val="001D051F"/>
    <w:rsid w:val="001D7140"/>
    <w:rsid w:val="001F6B6A"/>
    <w:rsid w:val="002D0ACF"/>
    <w:rsid w:val="004966DC"/>
    <w:rsid w:val="00527FB8"/>
    <w:rsid w:val="0061686D"/>
    <w:rsid w:val="0066026D"/>
    <w:rsid w:val="006C7D49"/>
    <w:rsid w:val="006D6722"/>
    <w:rsid w:val="007F02C1"/>
    <w:rsid w:val="00833B5A"/>
    <w:rsid w:val="00AC6442"/>
    <w:rsid w:val="00D5428B"/>
    <w:rsid w:val="00E50581"/>
    <w:rsid w:val="00E73CA6"/>
    <w:rsid w:val="00FF14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2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6">
    <w:name w:val="font6"/>
    <w:basedOn w:val="a"/>
    <w:rsid w:val="0066026D"/>
    <w:pPr>
      <w:widowControl/>
      <w:spacing w:before="100" w:beforeAutospacing="1" w:after="100" w:afterAutospacing="1"/>
    </w:pPr>
    <w:rPr>
      <w:rFonts w:ascii="標楷體" w:eastAsia="標楷體" w:hAnsi="標楷體" w:cs="Arial Unicode MS" w:hint="eastAsia"/>
      <w:kern w:val="0"/>
    </w:rPr>
  </w:style>
  <w:style w:type="paragraph" w:customStyle="1" w:styleId="xl24">
    <w:name w:val="xl24"/>
    <w:basedOn w:val="a"/>
    <w:rsid w:val="0066026D"/>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styleId="a3">
    <w:name w:val="header"/>
    <w:basedOn w:val="a"/>
    <w:link w:val="a4"/>
    <w:uiPriority w:val="99"/>
    <w:unhideWhenUsed/>
    <w:rsid w:val="00151D0A"/>
    <w:pPr>
      <w:tabs>
        <w:tab w:val="center" w:pos="4153"/>
        <w:tab w:val="right" w:pos="8306"/>
      </w:tabs>
      <w:snapToGrid w:val="0"/>
    </w:pPr>
    <w:rPr>
      <w:sz w:val="20"/>
      <w:szCs w:val="20"/>
    </w:rPr>
  </w:style>
  <w:style w:type="character" w:customStyle="1" w:styleId="a4">
    <w:name w:val="頁首 字元"/>
    <w:basedOn w:val="a0"/>
    <w:link w:val="a3"/>
    <w:uiPriority w:val="99"/>
    <w:rsid w:val="00151D0A"/>
    <w:rPr>
      <w:rFonts w:ascii="Times New Roman" w:eastAsia="新細明體" w:hAnsi="Times New Roman" w:cs="Times New Roman"/>
      <w:sz w:val="20"/>
      <w:szCs w:val="20"/>
    </w:rPr>
  </w:style>
  <w:style w:type="paragraph" w:styleId="a5">
    <w:name w:val="footer"/>
    <w:basedOn w:val="a"/>
    <w:link w:val="a6"/>
    <w:uiPriority w:val="99"/>
    <w:unhideWhenUsed/>
    <w:rsid w:val="00151D0A"/>
    <w:pPr>
      <w:tabs>
        <w:tab w:val="center" w:pos="4153"/>
        <w:tab w:val="right" w:pos="8306"/>
      </w:tabs>
      <w:snapToGrid w:val="0"/>
    </w:pPr>
    <w:rPr>
      <w:sz w:val="20"/>
      <w:szCs w:val="20"/>
    </w:rPr>
  </w:style>
  <w:style w:type="character" w:customStyle="1" w:styleId="a6">
    <w:name w:val="頁尾 字元"/>
    <w:basedOn w:val="a0"/>
    <w:link w:val="a5"/>
    <w:uiPriority w:val="99"/>
    <w:rsid w:val="00151D0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2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6">
    <w:name w:val="font6"/>
    <w:basedOn w:val="a"/>
    <w:rsid w:val="0066026D"/>
    <w:pPr>
      <w:widowControl/>
      <w:spacing w:before="100" w:beforeAutospacing="1" w:after="100" w:afterAutospacing="1"/>
    </w:pPr>
    <w:rPr>
      <w:rFonts w:ascii="標楷體" w:eastAsia="標楷體" w:hAnsi="標楷體" w:cs="Arial Unicode MS" w:hint="eastAsia"/>
      <w:kern w:val="0"/>
    </w:rPr>
  </w:style>
  <w:style w:type="paragraph" w:customStyle="1" w:styleId="xl24">
    <w:name w:val="xl24"/>
    <w:basedOn w:val="a"/>
    <w:rsid w:val="0066026D"/>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styleId="a3">
    <w:name w:val="header"/>
    <w:basedOn w:val="a"/>
    <w:link w:val="a4"/>
    <w:uiPriority w:val="99"/>
    <w:unhideWhenUsed/>
    <w:rsid w:val="00151D0A"/>
    <w:pPr>
      <w:tabs>
        <w:tab w:val="center" w:pos="4153"/>
        <w:tab w:val="right" w:pos="8306"/>
      </w:tabs>
      <w:snapToGrid w:val="0"/>
    </w:pPr>
    <w:rPr>
      <w:sz w:val="20"/>
      <w:szCs w:val="20"/>
    </w:rPr>
  </w:style>
  <w:style w:type="character" w:customStyle="1" w:styleId="a4">
    <w:name w:val="頁首 字元"/>
    <w:basedOn w:val="a0"/>
    <w:link w:val="a3"/>
    <w:uiPriority w:val="99"/>
    <w:rsid w:val="00151D0A"/>
    <w:rPr>
      <w:rFonts w:ascii="Times New Roman" w:eastAsia="新細明體" w:hAnsi="Times New Roman" w:cs="Times New Roman"/>
      <w:sz w:val="20"/>
      <w:szCs w:val="20"/>
    </w:rPr>
  </w:style>
  <w:style w:type="paragraph" w:styleId="a5">
    <w:name w:val="footer"/>
    <w:basedOn w:val="a"/>
    <w:link w:val="a6"/>
    <w:uiPriority w:val="99"/>
    <w:unhideWhenUsed/>
    <w:rsid w:val="00151D0A"/>
    <w:pPr>
      <w:tabs>
        <w:tab w:val="center" w:pos="4153"/>
        <w:tab w:val="right" w:pos="8306"/>
      </w:tabs>
      <w:snapToGrid w:val="0"/>
    </w:pPr>
    <w:rPr>
      <w:sz w:val="20"/>
      <w:szCs w:val="20"/>
    </w:rPr>
  </w:style>
  <w:style w:type="character" w:customStyle="1" w:styleId="a6">
    <w:name w:val="頁尾 字元"/>
    <w:basedOn w:val="a0"/>
    <w:link w:val="a5"/>
    <w:uiPriority w:val="99"/>
    <w:rsid w:val="00151D0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許巧華</dc:creator>
  <cp:lastModifiedBy>許巧華</cp:lastModifiedBy>
  <cp:revision>16</cp:revision>
  <cp:lastPrinted>2014-10-05T07:30:00Z</cp:lastPrinted>
  <dcterms:created xsi:type="dcterms:W3CDTF">2012-12-21T01:07:00Z</dcterms:created>
  <dcterms:modified xsi:type="dcterms:W3CDTF">2018-12-04T10:17:00Z</dcterms:modified>
</cp:coreProperties>
</file>