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E7E" w:rsidRPr="00B60241" w:rsidRDefault="00DE3E7E" w:rsidP="00DE3E7E">
      <w:pPr>
        <w:jc w:val="center"/>
        <w:rPr>
          <w:rFonts w:ascii="標楷體" w:eastAsia="標楷體" w:hAnsi="標楷體"/>
          <w:sz w:val="32"/>
          <w:szCs w:val="32"/>
        </w:rPr>
      </w:pPr>
      <w:bookmarkStart w:id="0" w:name="_GoBack"/>
      <w:r w:rsidRPr="00B60241">
        <w:rPr>
          <w:rFonts w:ascii="標楷體" w:eastAsia="標楷體" w:hAnsi="標楷體" w:hint="eastAsia"/>
          <w:sz w:val="32"/>
          <w:szCs w:val="32"/>
        </w:rPr>
        <w:t>臺北市政府採購契約廠商分包管理要點</w:t>
      </w:r>
    </w:p>
    <w:bookmarkEnd w:id="0"/>
    <w:p w:rsidR="00DE3E7E" w:rsidRPr="00DE3E7E" w:rsidRDefault="00DE3E7E" w:rsidP="00DE3E7E">
      <w:pPr>
        <w:ind w:leftChars="1100" w:left="2640"/>
        <w:rPr>
          <w:rFonts w:ascii="標楷體" w:eastAsia="標楷體" w:hAnsi="標楷體"/>
          <w:sz w:val="20"/>
          <w:szCs w:val="20"/>
        </w:rPr>
      </w:pPr>
      <w:r w:rsidRPr="00DE3E7E">
        <w:rPr>
          <w:rFonts w:ascii="標楷體" w:eastAsia="標楷體" w:hAnsi="標楷體" w:hint="eastAsia"/>
          <w:sz w:val="20"/>
          <w:szCs w:val="20"/>
        </w:rPr>
        <w:t>中華民國104年6月8日臺北市政府(104)府工</w:t>
      </w:r>
      <w:proofErr w:type="gramStart"/>
      <w:r w:rsidRPr="00DE3E7E">
        <w:rPr>
          <w:rFonts w:ascii="標楷體" w:eastAsia="標楷體" w:hAnsi="標楷體" w:hint="eastAsia"/>
          <w:sz w:val="20"/>
          <w:szCs w:val="20"/>
        </w:rPr>
        <w:t>採</w:t>
      </w:r>
      <w:proofErr w:type="gramEnd"/>
      <w:r w:rsidRPr="00DE3E7E">
        <w:rPr>
          <w:rFonts w:ascii="標楷體" w:eastAsia="標楷體" w:hAnsi="標楷體" w:hint="eastAsia"/>
          <w:sz w:val="20"/>
          <w:szCs w:val="20"/>
        </w:rPr>
        <w:t>字第10430198300號函修正發布第三點、第四點，並自104年7月1日起施行</w:t>
      </w:r>
    </w:p>
    <w:p w:rsidR="00DE3E7E" w:rsidRPr="00DE3E7E" w:rsidRDefault="00DE3E7E" w:rsidP="00DE3E7E">
      <w:pPr>
        <w:ind w:leftChars="1" w:left="568" w:hangingChars="202" w:hanging="566"/>
        <w:rPr>
          <w:rFonts w:ascii="標楷體" w:eastAsia="標楷體" w:hAnsi="標楷體"/>
          <w:sz w:val="28"/>
          <w:szCs w:val="28"/>
        </w:rPr>
      </w:pPr>
      <w:r w:rsidRPr="00DE3E7E">
        <w:rPr>
          <w:rFonts w:ascii="標楷體" w:eastAsia="標楷體" w:hAnsi="標楷體" w:hint="eastAsia"/>
          <w:sz w:val="28"/>
          <w:szCs w:val="28"/>
        </w:rPr>
        <w:t>一、臺北市政府（以下簡稱本府）為管理採購契約得標廠商分包，以提升採購品質及效益，建立採購秩序，特訂定本要點。</w:t>
      </w:r>
    </w:p>
    <w:p w:rsidR="00DE3E7E" w:rsidRPr="00DE3E7E" w:rsidRDefault="00DE3E7E" w:rsidP="00DE3E7E">
      <w:pPr>
        <w:ind w:leftChars="1" w:left="568" w:hangingChars="202" w:hanging="566"/>
        <w:rPr>
          <w:rFonts w:ascii="標楷體" w:eastAsia="標楷體" w:hAnsi="標楷體"/>
          <w:sz w:val="28"/>
          <w:szCs w:val="28"/>
        </w:rPr>
      </w:pPr>
      <w:r w:rsidRPr="00DE3E7E">
        <w:rPr>
          <w:rFonts w:ascii="標楷體" w:eastAsia="標楷體" w:hAnsi="標楷體" w:hint="eastAsia"/>
          <w:sz w:val="28"/>
          <w:szCs w:val="28"/>
        </w:rPr>
        <w:t>二、本府及所屬機關學校（以下簡稱機關）辦理採購案件招標，得視案件特性及需求於招標文件中依政府採購法（以下簡稱採購法）第六十五條及採購法施行細則第八十七條之規定，載明主要部分或得標廠商應自行履約之部分，該等部分得標廠商不得分包。</w:t>
      </w:r>
    </w:p>
    <w:p w:rsidR="00DE3E7E" w:rsidRPr="00DE3E7E" w:rsidRDefault="00DE3E7E" w:rsidP="00DE3E7E">
      <w:pPr>
        <w:ind w:leftChars="1" w:left="568" w:hangingChars="202" w:hanging="566"/>
        <w:rPr>
          <w:rFonts w:ascii="標楷體" w:eastAsia="標楷體" w:hAnsi="標楷體"/>
          <w:sz w:val="28"/>
          <w:szCs w:val="28"/>
        </w:rPr>
      </w:pPr>
      <w:r w:rsidRPr="00DE3E7E">
        <w:rPr>
          <w:rFonts w:ascii="標楷體" w:eastAsia="標楷體" w:hAnsi="標楷體" w:hint="eastAsia"/>
          <w:sz w:val="28"/>
          <w:szCs w:val="28"/>
        </w:rPr>
        <w:t>三、招標文件未載明主要部分或應自行履約之部分，得標廠商得分</w:t>
      </w:r>
      <w:proofErr w:type="gramStart"/>
      <w:r w:rsidRPr="00DE3E7E">
        <w:rPr>
          <w:rFonts w:ascii="標楷體" w:eastAsia="標楷體" w:hAnsi="標楷體" w:hint="eastAsia"/>
          <w:sz w:val="28"/>
          <w:szCs w:val="28"/>
        </w:rPr>
        <w:t>包予具履約</w:t>
      </w:r>
      <w:proofErr w:type="gramEnd"/>
      <w:r w:rsidRPr="00DE3E7E">
        <w:rPr>
          <w:rFonts w:ascii="標楷體" w:eastAsia="標楷體" w:hAnsi="標楷體" w:hint="eastAsia"/>
          <w:sz w:val="28"/>
          <w:szCs w:val="28"/>
        </w:rPr>
        <w:t>能力之廠商，並訂定分包契約。</w:t>
      </w:r>
    </w:p>
    <w:p w:rsidR="00DE3E7E" w:rsidRPr="00DE3E7E" w:rsidRDefault="00DE3E7E" w:rsidP="00DE3E7E">
      <w:pPr>
        <w:ind w:leftChars="1" w:left="568" w:hangingChars="202" w:hanging="566"/>
        <w:rPr>
          <w:rFonts w:ascii="標楷體" w:eastAsia="標楷體" w:hAnsi="標楷體"/>
          <w:sz w:val="28"/>
          <w:szCs w:val="28"/>
        </w:rPr>
      </w:pPr>
      <w:r w:rsidRPr="00DE3E7E">
        <w:rPr>
          <w:rFonts w:ascii="標楷體" w:eastAsia="標楷體" w:hAnsi="標楷體" w:hint="eastAsia"/>
          <w:sz w:val="28"/>
          <w:szCs w:val="28"/>
        </w:rPr>
        <w:t xml:space="preserve">    前項分包，指非轉包而將契約之部分由其他廠商代為履行。</w:t>
      </w:r>
    </w:p>
    <w:p w:rsidR="00DE3E7E" w:rsidRPr="00DE3E7E" w:rsidRDefault="00DE3E7E" w:rsidP="00DE3E7E">
      <w:pPr>
        <w:ind w:leftChars="1" w:left="568" w:hangingChars="202" w:hanging="566"/>
        <w:rPr>
          <w:rFonts w:ascii="標楷體" w:eastAsia="標楷體" w:hAnsi="標楷體"/>
          <w:sz w:val="28"/>
          <w:szCs w:val="28"/>
        </w:rPr>
      </w:pPr>
      <w:r w:rsidRPr="00DE3E7E">
        <w:rPr>
          <w:rFonts w:ascii="標楷體" w:eastAsia="標楷體" w:hAnsi="標楷體" w:hint="eastAsia"/>
          <w:sz w:val="28"/>
          <w:szCs w:val="28"/>
        </w:rPr>
        <w:t xml:space="preserve">    得標廠商有下列情形之</w:t>
      </w:r>
      <w:proofErr w:type="gramStart"/>
      <w:r w:rsidRPr="00DE3E7E">
        <w:rPr>
          <w:rFonts w:ascii="標楷體" w:eastAsia="標楷體" w:hAnsi="標楷體" w:hint="eastAsia"/>
          <w:sz w:val="28"/>
          <w:szCs w:val="28"/>
        </w:rPr>
        <w:t>一</w:t>
      </w:r>
      <w:proofErr w:type="gramEnd"/>
      <w:r w:rsidRPr="00DE3E7E">
        <w:rPr>
          <w:rFonts w:ascii="標楷體" w:eastAsia="標楷體" w:hAnsi="標楷體" w:hint="eastAsia"/>
          <w:sz w:val="28"/>
          <w:szCs w:val="28"/>
        </w:rPr>
        <w:t>者，應將分包情形及分包契約送機關備查：</w:t>
      </w:r>
    </w:p>
    <w:p w:rsidR="00DE3E7E" w:rsidRPr="00B60241" w:rsidRDefault="00DE3E7E" w:rsidP="00B60241">
      <w:pPr>
        <w:ind w:leftChars="1" w:left="1416" w:hangingChars="505" w:hanging="1414"/>
        <w:rPr>
          <w:rFonts w:ascii="標楷體" w:eastAsia="標楷體" w:hAnsi="標楷體"/>
          <w:color w:val="FF0000"/>
          <w:sz w:val="28"/>
          <w:szCs w:val="28"/>
        </w:rPr>
      </w:pPr>
      <w:r w:rsidRPr="00DE3E7E">
        <w:rPr>
          <w:rFonts w:ascii="標楷體" w:eastAsia="標楷體" w:hAnsi="標楷體" w:hint="eastAsia"/>
          <w:sz w:val="28"/>
          <w:szCs w:val="28"/>
        </w:rPr>
        <w:t xml:space="preserve">    （一）</w:t>
      </w:r>
      <w:r w:rsidRPr="00B60241">
        <w:rPr>
          <w:rFonts w:ascii="標楷體" w:eastAsia="標楷體" w:hAnsi="標楷體" w:hint="eastAsia"/>
          <w:color w:val="FF0000"/>
          <w:sz w:val="28"/>
          <w:szCs w:val="28"/>
          <w:u w:val="single"/>
        </w:rPr>
        <w:t>得標廠商屬綜合營造業，將營造業法第 8條所列專業工程項目辦理分包</w:t>
      </w:r>
      <w:r w:rsidRPr="00DE3E7E">
        <w:rPr>
          <w:rFonts w:ascii="標楷體" w:eastAsia="標楷體" w:hAnsi="標楷體" w:hint="eastAsia"/>
          <w:sz w:val="28"/>
          <w:szCs w:val="28"/>
        </w:rPr>
        <w:t>，</w:t>
      </w:r>
      <w:r w:rsidRPr="00B60241">
        <w:rPr>
          <w:rFonts w:ascii="標楷體" w:eastAsia="標楷體" w:hAnsi="標楷體" w:hint="eastAsia"/>
          <w:color w:val="FF0000"/>
          <w:sz w:val="28"/>
          <w:szCs w:val="28"/>
        </w:rPr>
        <w:t>且其個別專業工程項目所占工程契約金額達新台幣五百萬元以上者。</w:t>
      </w:r>
    </w:p>
    <w:p w:rsidR="00DE3E7E" w:rsidRPr="00DE3E7E" w:rsidRDefault="00DE3E7E" w:rsidP="00354D60">
      <w:pPr>
        <w:ind w:leftChars="1" w:left="1416" w:hangingChars="505" w:hanging="1414"/>
        <w:rPr>
          <w:rFonts w:ascii="標楷體" w:eastAsia="標楷體" w:hAnsi="標楷體"/>
          <w:sz w:val="28"/>
          <w:szCs w:val="28"/>
        </w:rPr>
      </w:pPr>
      <w:r w:rsidRPr="00DE3E7E">
        <w:rPr>
          <w:rFonts w:ascii="標楷體" w:eastAsia="標楷體" w:hAnsi="標楷體" w:hint="eastAsia"/>
          <w:sz w:val="28"/>
          <w:szCs w:val="28"/>
        </w:rPr>
        <w:t xml:space="preserve">    （二）得標廠商以分包廠商就其分包部分所具有之資格作為投標資格之一部分，參與投標及辦理</w:t>
      </w:r>
      <w:proofErr w:type="gramStart"/>
      <w:r w:rsidRPr="00DE3E7E">
        <w:rPr>
          <w:rFonts w:ascii="標楷體" w:eastAsia="標楷體" w:hAnsi="標楷體" w:hint="eastAsia"/>
          <w:sz w:val="28"/>
          <w:szCs w:val="28"/>
        </w:rPr>
        <w:t>分包者</w:t>
      </w:r>
      <w:proofErr w:type="gramEnd"/>
      <w:r w:rsidRPr="00DE3E7E">
        <w:rPr>
          <w:rFonts w:ascii="標楷體" w:eastAsia="標楷體" w:hAnsi="標楷體" w:hint="eastAsia"/>
          <w:sz w:val="28"/>
          <w:szCs w:val="28"/>
        </w:rPr>
        <w:t>。</w:t>
      </w:r>
    </w:p>
    <w:p w:rsidR="00DE3E7E" w:rsidRPr="00DE3E7E" w:rsidRDefault="00DE3E7E" w:rsidP="00354D60">
      <w:pPr>
        <w:ind w:leftChars="1" w:left="1416" w:hangingChars="505" w:hanging="1414"/>
        <w:rPr>
          <w:rFonts w:ascii="標楷體" w:eastAsia="標楷體" w:hAnsi="標楷體"/>
          <w:sz w:val="28"/>
          <w:szCs w:val="28"/>
        </w:rPr>
      </w:pPr>
      <w:r w:rsidRPr="00DE3E7E">
        <w:rPr>
          <w:rFonts w:ascii="標楷體" w:eastAsia="標楷體" w:hAnsi="標楷體" w:hint="eastAsia"/>
          <w:sz w:val="28"/>
          <w:szCs w:val="28"/>
        </w:rPr>
        <w:lastRenderedPageBreak/>
        <w:t xml:space="preserve">    （三）</w:t>
      </w:r>
      <w:r w:rsidRPr="00B60241">
        <w:rPr>
          <w:rFonts w:ascii="標楷體" w:eastAsia="標楷體" w:hAnsi="標楷體" w:hint="eastAsia"/>
          <w:color w:val="FF0000"/>
          <w:sz w:val="28"/>
          <w:szCs w:val="28"/>
          <w:u w:val="single"/>
        </w:rPr>
        <w:t>機關依「水管、電氣與建築工程合併或分開招標原則」</w:t>
      </w:r>
      <w:r w:rsidRPr="00DE3E7E">
        <w:rPr>
          <w:rFonts w:ascii="標楷體" w:eastAsia="標楷體" w:hAnsi="標楷體" w:hint="eastAsia"/>
          <w:sz w:val="28"/>
          <w:szCs w:val="28"/>
        </w:rPr>
        <w:t>第 4點合併辦理招標，得標廠商就水管及電氣工程辦理</w:t>
      </w:r>
      <w:proofErr w:type="gramStart"/>
      <w:r w:rsidRPr="00DE3E7E">
        <w:rPr>
          <w:rFonts w:ascii="標楷體" w:eastAsia="標楷體" w:hAnsi="標楷體" w:hint="eastAsia"/>
          <w:sz w:val="28"/>
          <w:szCs w:val="28"/>
        </w:rPr>
        <w:t>分包者</w:t>
      </w:r>
      <w:proofErr w:type="gramEnd"/>
      <w:r w:rsidRPr="00DE3E7E">
        <w:rPr>
          <w:rFonts w:ascii="標楷體" w:eastAsia="標楷體" w:hAnsi="標楷體" w:hint="eastAsia"/>
          <w:sz w:val="28"/>
          <w:szCs w:val="28"/>
        </w:rPr>
        <w:t>。</w:t>
      </w:r>
    </w:p>
    <w:p w:rsidR="00DE3E7E" w:rsidRPr="00DE3E7E" w:rsidRDefault="00DE3E7E" w:rsidP="00354D60">
      <w:pPr>
        <w:ind w:leftChars="1" w:left="565" w:hangingChars="201" w:hanging="563"/>
        <w:rPr>
          <w:rFonts w:ascii="標楷體" w:eastAsia="標楷體" w:hAnsi="標楷體"/>
          <w:sz w:val="28"/>
          <w:szCs w:val="28"/>
        </w:rPr>
      </w:pPr>
      <w:r w:rsidRPr="00DE3E7E">
        <w:rPr>
          <w:rFonts w:ascii="標楷體" w:eastAsia="標楷體" w:hAnsi="標楷體" w:hint="eastAsia"/>
          <w:sz w:val="28"/>
          <w:szCs w:val="28"/>
        </w:rPr>
        <w:t xml:space="preserve">    （四）招標文件訂明得標廠商將專業部分或達一定數量或金額</w:t>
      </w:r>
      <w:proofErr w:type="gramStart"/>
      <w:r w:rsidRPr="00DE3E7E">
        <w:rPr>
          <w:rFonts w:ascii="標楷體" w:eastAsia="標楷體" w:hAnsi="標楷體" w:hint="eastAsia"/>
          <w:sz w:val="28"/>
          <w:szCs w:val="28"/>
        </w:rPr>
        <w:t>分包者</w:t>
      </w:r>
      <w:proofErr w:type="gramEnd"/>
      <w:r w:rsidRPr="00DE3E7E">
        <w:rPr>
          <w:rFonts w:ascii="標楷體" w:eastAsia="標楷體" w:hAnsi="標楷體" w:hint="eastAsia"/>
          <w:sz w:val="28"/>
          <w:szCs w:val="28"/>
        </w:rPr>
        <w:t>。    得標廠商分包時應依下列規定辦理：</w:t>
      </w:r>
    </w:p>
    <w:p w:rsidR="00DE3E7E" w:rsidRPr="00DE3E7E" w:rsidRDefault="00DE3E7E" w:rsidP="00354D60">
      <w:pPr>
        <w:ind w:leftChars="1" w:left="1416" w:hangingChars="505" w:hanging="1414"/>
        <w:rPr>
          <w:rFonts w:ascii="標楷體" w:eastAsia="標楷體" w:hAnsi="標楷體"/>
          <w:sz w:val="28"/>
          <w:szCs w:val="28"/>
        </w:rPr>
      </w:pPr>
      <w:r w:rsidRPr="00DE3E7E">
        <w:rPr>
          <w:rFonts w:ascii="標楷體" w:eastAsia="標楷體" w:hAnsi="標楷體" w:hint="eastAsia"/>
          <w:sz w:val="28"/>
          <w:szCs w:val="28"/>
        </w:rPr>
        <w:t xml:space="preserve">    （一）得標廠商不得以不具備履行契約分包事項能力、未依法登記或設立，或依採購法第一百零三條規定不得作為參加投標或作為決標對象或分包廠商之廠商為分包廠商。</w:t>
      </w:r>
    </w:p>
    <w:p w:rsidR="00DE3E7E" w:rsidRPr="00DE3E7E" w:rsidRDefault="00DE3E7E" w:rsidP="00354D60">
      <w:pPr>
        <w:ind w:leftChars="1" w:left="1416" w:hangingChars="505" w:hanging="1414"/>
        <w:rPr>
          <w:rFonts w:ascii="標楷體" w:eastAsia="標楷體" w:hAnsi="標楷體"/>
          <w:sz w:val="28"/>
          <w:szCs w:val="28"/>
        </w:rPr>
      </w:pPr>
      <w:r w:rsidRPr="00DE3E7E">
        <w:rPr>
          <w:rFonts w:ascii="標楷體" w:eastAsia="標楷體" w:hAnsi="標楷體" w:hint="eastAsia"/>
          <w:sz w:val="28"/>
          <w:szCs w:val="28"/>
        </w:rPr>
        <w:t xml:space="preserve">    （二）得標廠商擬分包之項目及分包廠商，機關得</w:t>
      </w:r>
      <w:proofErr w:type="gramStart"/>
      <w:r w:rsidRPr="00DE3E7E">
        <w:rPr>
          <w:rFonts w:ascii="標楷體" w:eastAsia="標楷體" w:hAnsi="標楷體" w:hint="eastAsia"/>
          <w:sz w:val="28"/>
          <w:szCs w:val="28"/>
        </w:rPr>
        <w:t>予審</w:t>
      </w:r>
      <w:proofErr w:type="gramEnd"/>
      <w:r w:rsidRPr="00DE3E7E">
        <w:rPr>
          <w:rFonts w:ascii="標楷體" w:eastAsia="標楷體" w:hAnsi="標楷體" w:hint="eastAsia"/>
          <w:sz w:val="28"/>
          <w:szCs w:val="28"/>
        </w:rPr>
        <w:t>查。</w:t>
      </w:r>
    </w:p>
    <w:p w:rsidR="00DE3E7E" w:rsidRPr="00DE3E7E" w:rsidRDefault="00DE3E7E" w:rsidP="00354D60">
      <w:pPr>
        <w:ind w:leftChars="1" w:left="1416" w:hangingChars="505" w:hanging="1414"/>
        <w:rPr>
          <w:rFonts w:ascii="標楷體" w:eastAsia="標楷體" w:hAnsi="標楷體"/>
          <w:sz w:val="28"/>
          <w:szCs w:val="28"/>
        </w:rPr>
      </w:pPr>
      <w:r w:rsidRPr="00DE3E7E">
        <w:rPr>
          <w:rFonts w:ascii="標楷體" w:eastAsia="標楷體" w:hAnsi="標楷體" w:hint="eastAsia"/>
          <w:sz w:val="28"/>
          <w:szCs w:val="28"/>
        </w:rPr>
        <w:t xml:space="preserve">    （三）得標廠商對於分包廠商履約之部分，仍應負完全責任。分包契約報備於機關者，亦同。</w:t>
      </w:r>
    </w:p>
    <w:p w:rsidR="00DE3E7E" w:rsidRPr="00DE3E7E" w:rsidRDefault="00DE3E7E" w:rsidP="00354D60">
      <w:pPr>
        <w:ind w:leftChars="1" w:left="1416" w:hangingChars="505" w:hanging="1414"/>
        <w:rPr>
          <w:rFonts w:ascii="標楷體" w:eastAsia="標楷體" w:hAnsi="標楷體"/>
          <w:sz w:val="28"/>
          <w:szCs w:val="28"/>
        </w:rPr>
      </w:pPr>
      <w:r w:rsidRPr="00DE3E7E">
        <w:rPr>
          <w:rFonts w:ascii="標楷體" w:eastAsia="標楷體" w:hAnsi="標楷體" w:hint="eastAsia"/>
          <w:sz w:val="28"/>
          <w:szCs w:val="28"/>
        </w:rPr>
        <w:t xml:space="preserve">    （四）分包廠商不得將分包契約轉包。其有違反者，得標廠商應更換分包廠商。</w:t>
      </w:r>
    </w:p>
    <w:p w:rsidR="00DE3E7E" w:rsidRPr="00DE3E7E" w:rsidRDefault="00DE3E7E" w:rsidP="00354D60">
      <w:pPr>
        <w:ind w:leftChars="1" w:left="1416" w:hangingChars="505" w:hanging="1414"/>
        <w:rPr>
          <w:rFonts w:ascii="標楷體" w:eastAsia="標楷體" w:hAnsi="標楷體"/>
          <w:sz w:val="28"/>
          <w:szCs w:val="28"/>
        </w:rPr>
      </w:pPr>
      <w:r w:rsidRPr="00DE3E7E">
        <w:rPr>
          <w:rFonts w:ascii="標楷體" w:eastAsia="標楷體" w:hAnsi="標楷體" w:hint="eastAsia"/>
          <w:sz w:val="28"/>
          <w:szCs w:val="28"/>
        </w:rPr>
        <w:t xml:space="preserve">    （五）得標廠商違反不得轉包之規定時，機關得解除契約、終止契約或沒收保證金，並得要求損害賠償。</w:t>
      </w:r>
    </w:p>
    <w:p w:rsidR="00DE3E7E" w:rsidRPr="00DE3E7E" w:rsidRDefault="00DE3E7E" w:rsidP="00354D60">
      <w:pPr>
        <w:ind w:leftChars="1" w:left="1416" w:hangingChars="505" w:hanging="1414"/>
        <w:rPr>
          <w:rFonts w:ascii="標楷體" w:eastAsia="標楷體" w:hAnsi="標楷體"/>
          <w:sz w:val="28"/>
          <w:szCs w:val="28"/>
        </w:rPr>
      </w:pPr>
      <w:r w:rsidRPr="00DE3E7E">
        <w:rPr>
          <w:rFonts w:ascii="標楷體" w:eastAsia="標楷體" w:hAnsi="標楷體" w:hint="eastAsia"/>
          <w:sz w:val="28"/>
          <w:szCs w:val="28"/>
        </w:rPr>
        <w:t xml:space="preserve">    （六）得標廠商違反不得轉包之規定時，轉包廠商與得標廠商對機關負連帶履行及賠償責任。再</w:t>
      </w:r>
      <w:proofErr w:type="gramStart"/>
      <w:r w:rsidRPr="00DE3E7E">
        <w:rPr>
          <w:rFonts w:ascii="標楷體" w:eastAsia="標楷體" w:hAnsi="標楷體" w:hint="eastAsia"/>
          <w:sz w:val="28"/>
          <w:szCs w:val="28"/>
        </w:rPr>
        <w:t>轉包者</w:t>
      </w:r>
      <w:proofErr w:type="gramEnd"/>
      <w:r w:rsidRPr="00DE3E7E">
        <w:rPr>
          <w:rFonts w:ascii="標楷體" w:eastAsia="標楷體" w:hAnsi="標楷體" w:hint="eastAsia"/>
          <w:sz w:val="28"/>
          <w:szCs w:val="28"/>
        </w:rPr>
        <w:t>，亦同。</w:t>
      </w:r>
    </w:p>
    <w:p w:rsidR="00DE3E7E" w:rsidRPr="00DE3E7E" w:rsidRDefault="00DE3E7E" w:rsidP="00354D60">
      <w:pPr>
        <w:ind w:leftChars="1" w:left="1416" w:hangingChars="505" w:hanging="1414"/>
        <w:rPr>
          <w:rFonts w:ascii="標楷體" w:eastAsia="標楷體" w:hAnsi="標楷體"/>
          <w:sz w:val="28"/>
          <w:szCs w:val="28"/>
        </w:rPr>
      </w:pPr>
      <w:r w:rsidRPr="00DE3E7E">
        <w:rPr>
          <w:rFonts w:ascii="標楷體" w:eastAsia="標楷體" w:hAnsi="標楷體" w:hint="eastAsia"/>
          <w:sz w:val="28"/>
          <w:szCs w:val="28"/>
        </w:rPr>
        <w:t xml:space="preserve">    （七）得標廠商如有採購法施行細則第三十六條第一項情形，以分包廠商就其分包部分所具有之資格作為投標資格之一部分參與投標時，該分包</w:t>
      </w:r>
      <w:r w:rsidRPr="00DE3E7E">
        <w:rPr>
          <w:rFonts w:ascii="標楷體" w:eastAsia="標楷體" w:hAnsi="標楷體" w:hint="eastAsia"/>
          <w:sz w:val="28"/>
          <w:szCs w:val="28"/>
        </w:rPr>
        <w:lastRenderedPageBreak/>
        <w:t>廠商及其分包部分不得變更。但有特殊情形必須變更者，以具有不低於原分包廠商就其分包部分所具有之資格，並經機關同意者為限。</w:t>
      </w:r>
    </w:p>
    <w:p w:rsidR="00DE3E7E" w:rsidRPr="00DE3E7E" w:rsidRDefault="00DE3E7E" w:rsidP="00354D60">
      <w:pPr>
        <w:ind w:leftChars="1" w:left="1416" w:hangingChars="505" w:hanging="1414"/>
        <w:rPr>
          <w:rFonts w:ascii="標楷體" w:eastAsia="標楷體" w:hAnsi="標楷體"/>
          <w:sz w:val="28"/>
          <w:szCs w:val="28"/>
        </w:rPr>
      </w:pPr>
      <w:r w:rsidRPr="00DE3E7E">
        <w:rPr>
          <w:rFonts w:ascii="標楷體" w:eastAsia="標楷體" w:hAnsi="標楷體" w:hint="eastAsia"/>
          <w:sz w:val="28"/>
          <w:szCs w:val="28"/>
        </w:rPr>
        <w:t xml:space="preserve">    （八）招標文件規定廠商得標後必須辦理</w:t>
      </w:r>
      <w:proofErr w:type="gramStart"/>
      <w:r w:rsidRPr="00DE3E7E">
        <w:rPr>
          <w:rFonts w:ascii="標楷體" w:eastAsia="標楷體" w:hAnsi="標楷體" w:hint="eastAsia"/>
          <w:sz w:val="28"/>
          <w:szCs w:val="28"/>
        </w:rPr>
        <w:t>分包並報</w:t>
      </w:r>
      <w:proofErr w:type="gramEnd"/>
      <w:r w:rsidRPr="00DE3E7E">
        <w:rPr>
          <w:rFonts w:ascii="標楷體" w:eastAsia="標楷體" w:hAnsi="標楷體" w:hint="eastAsia"/>
          <w:sz w:val="28"/>
          <w:szCs w:val="28"/>
        </w:rPr>
        <w:t>經機關同意之部分，得標廠商變更其分包廠商時，仍應符合招標文件規定並報經機關同意。</w:t>
      </w:r>
    </w:p>
    <w:p w:rsidR="00DE3E7E" w:rsidRPr="00DE3E7E" w:rsidRDefault="00DE3E7E" w:rsidP="00DE3E7E">
      <w:pPr>
        <w:ind w:leftChars="1" w:left="568" w:hangingChars="202" w:hanging="566"/>
        <w:rPr>
          <w:rFonts w:ascii="標楷體" w:eastAsia="標楷體" w:hAnsi="標楷體"/>
          <w:sz w:val="28"/>
          <w:szCs w:val="28"/>
        </w:rPr>
      </w:pPr>
      <w:r w:rsidRPr="00DE3E7E">
        <w:rPr>
          <w:rFonts w:ascii="標楷體" w:eastAsia="標楷體" w:hAnsi="標楷體" w:hint="eastAsia"/>
          <w:sz w:val="28"/>
          <w:szCs w:val="28"/>
        </w:rPr>
        <w:t>四、分包契約報備於採購機關，並經得標廠商與分包廠商協議就分包部分設定權利質權</w:t>
      </w:r>
      <w:proofErr w:type="gramStart"/>
      <w:r w:rsidRPr="00DE3E7E">
        <w:rPr>
          <w:rFonts w:ascii="標楷體" w:eastAsia="標楷體" w:hAnsi="標楷體" w:hint="eastAsia"/>
          <w:sz w:val="28"/>
          <w:szCs w:val="28"/>
        </w:rPr>
        <w:t>予分</w:t>
      </w:r>
      <w:proofErr w:type="gramEnd"/>
      <w:r w:rsidRPr="00DE3E7E">
        <w:rPr>
          <w:rFonts w:ascii="標楷體" w:eastAsia="標楷體" w:hAnsi="標楷體" w:hint="eastAsia"/>
          <w:sz w:val="28"/>
          <w:szCs w:val="28"/>
        </w:rPr>
        <w:t>包廠商者，分包契約之內容應至少載明下列事項：</w:t>
      </w:r>
    </w:p>
    <w:p w:rsidR="00DE3E7E" w:rsidRPr="00DE3E7E" w:rsidRDefault="00DE3E7E" w:rsidP="00354D60">
      <w:pPr>
        <w:ind w:left="1274" w:hangingChars="455" w:hanging="1274"/>
        <w:rPr>
          <w:rFonts w:ascii="標楷體" w:eastAsia="標楷體" w:hAnsi="標楷體"/>
          <w:sz w:val="28"/>
          <w:szCs w:val="28"/>
        </w:rPr>
      </w:pPr>
      <w:r w:rsidRPr="00DE3E7E">
        <w:rPr>
          <w:rFonts w:ascii="標楷體" w:eastAsia="標楷體" w:hAnsi="標楷體" w:hint="eastAsia"/>
          <w:sz w:val="28"/>
          <w:szCs w:val="28"/>
        </w:rPr>
        <w:t xml:space="preserve">    （一）得標廠商（即出質人）同意當其履約困難或不能履約時，分包廠商（即質權人）得直接向機關（即債務人）請求給付採購契約解除或終止前已完成之工作項目價款，機關應依規定給付，但機關已給付部分，不重複給付。</w:t>
      </w:r>
    </w:p>
    <w:p w:rsidR="00DE3E7E" w:rsidRPr="00DE3E7E" w:rsidRDefault="00DE3E7E" w:rsidP="00354D60">
      <w:pPr>
        <w:ind w:left="1274" w:hangingChars="455" w:hanging="1274"/>
        <w:rPr>
          <w:rFonts w:ascii="標楷體" w:eastAsia="標楷體" w:hAnsi="標楷體"/>
          <w:sz w:val="28"/>
          <w:szCs w:val="28"/>
        </w:rPr>
      </w:pPr>
      <w:r w:rsidRPr="00DE3E7E">
        <w:rPr>
          <w:rFonts w:ascii="標楷體" w:eastAsia="標楷體" w:hAnsi="標楷體" w:hint="eastAsia"/>
          <w:sz w:val="28"/>
          <w:szCs w:val="28"/>
        </w:rPr>
        <w:t xml:space="preserve">    （二）機關給付工作項目價款</w:t>
      </w:r>
      <w:proofErr w:type="gramStart"/>
      <w:r w:rsidRPr="00DE3E7E">
        <w:rPr>
          <w:rFonts w:ascii="標楷體" w:eastAsia="標楷體" w:hAnsi="標楷體" w:hint="eastAsia"/>
          <w:sz w:val="28"/>
          <w:szCs w:val="28"/>
        </w:rPr>
        <w:t>予分</w:t>
      </w:r>
      <w:proofErr w:type="gramEnd"/>
      <w:r w:rsidRPr="00DE3E7E">
        <w:rPr>
          <w:rFonts w:ascii="標楷體" w:eastAsia="標楷體" w:hAnsi="標楷體" w:hint="eastAsia"/>
          <w:sz w:val="28"/>
          <w:szCs w:val="28"/>
        </w:rPr>
        <w:t>包廠商者，由分包廠商依第八點第二項之規定辦理請款。</w:t>
      </w:r>
    </w:p>
    <w:p w:rsidR="00DE3E7E" w:rsidRPr="00DE3E7E" w:rsidRDefault="00DE3E7E" w:rsidP="00354D60">
      <w:pPr>
        <w:ind w:left="1274" w:hangingChars="455" w:hanging="1274"/>
        <w:rPr>
          <w:rFonts w:ascii="標楷體" w:eastAsia="標楷體" w:hAnsi="標楷體"/>
          <w:sz w:val="28"/>
          <w:szCs w:val="28"/>
        </w:rPr>
      </w:pPr>
      <w:r w:rsidRPr="00DE3E7E">
        <w:rPr>
          <w:rFonts w:ascii="標楷體" w:eastAsia="標楷體" w:hAnsi="標楷體" w:hint="eastAsia"/>
          <w:sz w:val="28"/>
          <w:szCs w:val="28"/>
        </w:rPr>
        <w:t xml:space="preserve">    （三）分包廠商同意除前二款之情形外，機關仍依採購契約之規定給付契約價款予得標廠商。</w:t>
      </w:r>
    </w:p>
    <w:p w:rsidR="00DE3E7E" w:rsidRPr="00DE3E7E" w:rsidRDefault="00DE3E7E" w:rsidP="00354D60">
      <w:pPr>
        <w:ind w:left="1274" w:hangingChars="455" w:hanging="1274"/>
        <w:rPr>
          <w:rFonts w:ascii="標楷體" w:eastAsia="標楷體" w:hAnsi="標楷體"/>
          <w:sz w:val="28"/>
          <w:szCs w:val="28"/>
        </w:rPr>
      </w:pPr>
      <w:r w:rsidRPr="00DE3E7E">
        <w:rPr>
          <w:rFonts w:ascii="標楷體" w:eastAsia="標楷體" w:hAnsi="標楷體" w:hint="eastAsia"/>
          <w:sz w:val="28"/>
          <w:szCs w:val="28"/>
        </w:rPr>
        <w:t xml:space="preserve">    （四）屬工程採購者，應載明得標廠商與分包廠商所簽訂之分包契約是否有物價指數調整，及其約定情形。</w:t>
      </w:r>
    </w:p>
    <w:p w:rsidR="00DE3E7E" w:rsidRPr="00DE3E7E" w:rsidRDefault="00DE3E7E" w:rsidP="00354D60">
      <w:pPr>
        <w:ind w:left="1274" w:hangingChars="455" w:hanging="1274"/>
        <w:rPr>
          <w:rFonts w:ascii="標楷體" w:eastAsia="標楷體" w:hAnsi="標楷體"/>
          <w:sz w:val="28"/>
          <w:szCs w:val="28"/>
        </w:rPr>
      </w:pPr>
      <w:r w:rsidRPr="00DE3E7E">
        <w:rPr>
          <w:rFonts w:ascii="標楷體" w:eastAsia="標楷體" w:hAnsi="標楷體" w:hint="eastAsia"/>
          <w:sz w:val="28"/>
          <w:szCs w:val="28"/>
        </w:rPr>
        <w:t xml:space="preserve">    （五）分包廠商就其分包部分，與得標廠商連帶負瑕疵擔保及保固責任。</w:t>
      </w:r>
    </w:p>
    <w:p w:rsidR="00DE3E7E" w:rsidRPr="00DE3E7E" w:rsidRDefault="00DE3E7E" w:rsidP="00DE3E7E">
      <w:pPr>
        <w:ind w:leftChars="1" w:left="568" w:hangingChars="202" w:hanging="566"/>
        <w:rPr>
          <w:rFonts w:ascii="標楷體" w:eastAsia="標楷體" w:hAnsi="標楷體"/>
          <w:sz w:val="28"/>
          <w:szCs w:val="28"/>
        </w:rPr>
      </w:pPr>
      <w:r w:rsidRPr="00DE3E7E">
        <w:rPr>
          <w:rFonts w:ascii="標楷體" w:eastAsia="標楷體" w:hAnsi="標楷體" w:hint="eastAsia"/>
          <w:sz w:val="28"/>
          <w:szCs w:val="28"/>
        </w:rPr>
        <w:lastRenderedPageBreak/>
        <w:t>五、機關依前點收受得標廠商之分包契約後，應審查是否符合招標文件及前點之規定，如有不符，</w:t>
      </w:r>
      <w:proofErr w:type="gramStart"/>
      <w:r w:rsidRPr="00DE3E7E">
        <w:rPr>
          <w:rFonts w:ascii="標楷體" w:eastAsia="標楷體" w:hAnsi="標楷體" w:hint="eastAsia"/>
          <w:sz w:val="28"/>
          <w:szCs w:val="28"/>
        </w:rPr>
        <w:t>應函請</w:t>
      </w:r>
      <w:proofErr w:type="gramEnd"/>
      <w:r w:rsidRPr="00DE3E7E">
        <w:rPr>
          <w:rFonts w:ascii="標楷體" w:eastAsia="標楷體" w:hAnsi="標楷體" w:hint="eastAsia"/>
          <w:sz w:val="28"/>
          <w:szCs w:val="28"/>
        </w:rPr>
        <w:t>得標廠商修正後再報機關備查。</w:t>
      </w:r>
    </w:p>
    <w:p w:rsidR="00DE3E7E" w:rsidRPr="00DE3E7E" w:rsidRDefault="00DE3E7E" w:rsidP="00B60241">
      <w:pPr>
        <w:ind w:leftChars="1" w:left="425" w:hangingChars="151" w:hanging="423"/>
        <w:rPr>
          <w:rFonts w:ascii="標楷體" w:eastAsia="標楷體" w:hAnsi="標楷體"/>
          <w:sz w:val="28"/>
          <w:szCs w:val="28"/>
        </w:rPr>
      </w:pPr>
      <w:r w:rsidRPr="00DE3E7E">
        <w:rPr>
          <w:rFonts w:ascii="標楷體" w:eastAsia="標楷體" w:hAnsi="標楷體" w:hint="eastAsia"/>
          <w:sz w:val="28"/>
          <w:szCs w:val="28"/>
        </w:rPr>
        <w:t>六、機關及得標廠商應分</w:t>
      </w:r>
      <w:proofErr w:type="gramStart"/>
      <w:r w:rsidRPr="00DE3E7E">
        <w:rPr>
          <w:rFonts w:ascii="標楷體" w:eastAsia="標楷體" w:hAnsi="標楷體" w:hint="eastAsia"/>
          <w:sz w:val="28"/>
          <w:szCs w:val="28"/>
        </w:rPr>
        <w:t>別於監造</w:t>
      </w:r>
      <w:proofErr w:type="gramEnd"/>
      <w:r w:rsidRPr="00DE3E7E">
        <w:rPr>
          <w:rFonts w:ascii="標楷體" w:eastAsia="標楷體" w:hAnsi="標楷體" w:hint="eastAsia"/>
          <w:sz w:val="28"/>
          <w:szCs w:val="28"/>
        </w:rPr>
        <w:t>報表、施工日誌及契約規定之相關工作報表內，對依規定報備之分包廠商工作情形詳予登載，對分包工作應予監督，</w:t>
      </w:r>
      <w:proofErr w:type="gramStart"/>
      <w:r w:rsidRPr="00DE3E7E">
        <w:rPr>
          <w:rFonts w:ascii="標楷體" w:eastAsia="標楷體" w:hAnsi="標楷體" w:hint="eastAsia"/>
          <w:sz w:val="28"/>
          <w:szCs w:val="28"/>
        </w:rPr>
        <w:t>以使分包</w:t>
      </w:r>
      <w:proofErr w:type="gramEnd"/>
      <w:r w:rsidRPr="00DE3E7E">
        <w:rPr>
          <w:rFonts w:ascii="標楷體" w:eastAsia="標楷體" w:hAnsi="標楷體" w:hint="eastAsia"/>
          <w:sz w:val="28"/>
          <w:szCs w:val="28"/>
        </w:rPr>
        <w:t>廠商之工作符合契約之要求。</w:t>
      </w:r>
    </w:p>
    <w:p w:rsidR="00DE3E7E" w:rsidRPr="00DE3E7E" w:rsidRDefault="00DE3E7E" w:rsidP="00DE3E7E">
      <w:pPr>
        <w:ind w:leftChars="1" w:left="568" w:hangingChars="202" w:hanging="566"/>
        <w:rPr>
          <w:rFonts w:ascii="標楷體" w:eastAsia="標楷體" w:hAnsi="標楷體"/>
          <w:sz w:val="28"/>
          <w:szCs w:val="28"/>
        </w:rPr>
      </w:pPr>
      <w:r w:rsidRPr="00DE3E7E">
        <w:rPr>
          <w:rFonts w:ascii="標楷體" w:eastAsia="標楷體" w:hAnsi="標楷體" w:hint="eastAsia"/>
          <w:sz w:val="28"/>
          <w:szCs w:val="28"/>
        </w:rPr>
        <w:t>七、分包廠商如履約施作、供應或提供服務之標的草率、品質不良、材料</w:t>
      </w:r>
      <w:proofErr w:type="gramStart"/>
      <w:r w:rsidRPr="00DE3E7E">
        <w:rPr>
          <w:rFonts w:ascii="標楷體" w:eastAsia="標楷體" w:hAnsi="標楷體" w:hint="eastAsia"/>
          <w:sz w:val="28"/>
          <w:szCs w:val="28"/>
        </w:rPr>
        <w:t>窳</w:t>
      </w:r>
      <w:proofErr w:type="gramEnd"/>
      <w:r w:rsidRPr="00DE3E7E">
        <w:rPr>
          <w:rFonts w:ascii="標楷體" w:eastAsia="標楷體" w:hAnsi="標楷體" w:hint="eastAsia"/>
          <w:sz w:val="28"/>
          <w:szCs w:val="28"/>
        </w:rPr>
        <w:t>劣，經通知未於期限內改善、更換，或改善、更換後仍不合規定者，機關得隨時要求得標廠商撤換分包廠商。</w:t>
      </w:r>
    </w:p>
    <w:p w:rsidR="00DE3E7E" w:rsidRPr="00DE3E7E" w:rsidRDefault="00DE3E7E" w:rsidP="00DE3E7E">
      <w:pPr>
        <w:ind w:leftChars="1" w:left="568" w:hangingChars="202" w:hanging="566"/>
        <w:rPr>
          <w:rFonts w:ascii="標楷體" w:eastAsia="標楷體" w:hAnsi="標楷體"/>
          <w:sz w:val="28"/>
          <w:szCs w:val="28"/>
        </w:rPr>
      </w:pPr>
      <w:r w:rsidRPr="00DE3E7E">
        <w:rPr>
          <w:rFonts w:ascii="標楷體" w:eastAsia="標楷體" w:hAnsi="標楷體" w:hint="eastAsia"/>
          <w:sz w:val="28"/>
          <w:szCs w:val="28"/>
        </w:rPr>
        <w:t>八、得標廠商依第四點規定辦理者，契約價款之給付由得標廠商按期請款。但機關須核對得標廠商及依規定報備之分包廠商履約項目，經確認核實後，依限給付得標廠商契約價款，得標廠商應將機關給付情形通知分包廠商，並將給付分包廠商之情形提報機關備查。</w:t>
      </w:r>
    </w:p>
    <w:p w:rsidR="00DE3E7E" w:rsidRPr="00DE3E7E" w:rsidRDefault="00DE3E7E" w:rsidP="00DE3E7E">
      <w:pPr>
        <w:ind w:leftChars="1" w:left="568" w:hangingChars="202" w:hanging="566"/>
        <w:rPr>
          <w:rFonts w:ascii="標楷體" w:eastAsia="標楷體" w:hAnsi="標楷體"/>
          <w:sz w:val="28"/>
          <w:szCs w:val="28"/>
        </w:rPr>
      </w:pPr>
      <w:r w:rsidRPr="00DE3E7E">
        <w:rPr>
          <w:rFonts w:ascii="標楷體" w:eastAsia="標楷體" w:hAnsi="標楷體" w:hint="eastAsia"/>
          <w:sz w:val="28"/>
          <w:szCs w:val="28"/>
        </w:rPr>
        <w:t xml:space="preserve">    分包廠商依第四點第一項第一款向機關請求給付工作項目價款時，辦理之程序如下：</w:t>
      </w:r>
    </w:p>
    <w:p w:rsidR="00DE3E7E" w:rsidRPr="00DE3E7E" w:rsidRDefault="00DE3E7E" w:rsidP="00DE3E7E">
      <w:pPr>
        <w:ind w:leftChars="1" w:left="568" w:hangingChars="202" w:hanging="566"/>
        <w:rPr>
          <w:rFonts w:ascii="標楷體" w:eastAsia="標楷體" w:hAnsi="標楷體"/>
          <w:sz w:val="28"/>
          <w:szCs w:val="28"/>
        </w:rPr>
      </w:pPr>
      <w:r w:rsidRPr="00DE3E7E">
        <w:rPr>
          <w:rFonts w:ascii="標楷體" w:eastAsia="標楷體" w:hAnsi="標楷體" w:hint="eastAsia"/>
          <w:sz w:val="28"/>
          <w:szCs w:val="28"/>
        </w:rPr>
        <w:t xml:space="preserve">    （一）得標廠商無失聯情形且願意配合出具統一發票或憑據時：</w:t>
      </w:r>
    </w:p>
    <w:p w:rsidR="00DE3E7E" w:rsidRPr="00DE3E7E" w:rsidRDefault="00DE3E7E" w:rsidP="00DE3E7E">
      <w:pPr>
        <w:ind w:leftChars="1" w:left="568" w:hangingChars="202" w:hanging="566"/>
        <w:rPr>
          <w:rFonts w:ascii="標楷體" w:eastAsia="標楷體" w:hAnsi="標楷體"/>
          <w:sz w:val="28"/>
          <w:szCs w:val="28"/>
        </w:rPr>
      </w:pPr>
      <w:r w:rsidRPr="00DE3E7E">
        <w:rPr>
          <w:rFonts w:ascii="標楷體" w:eastAsia="標楷體" w:hAnsi="標楷體" w:hint="eastAsia"/>
          <w:sz w:val="28"/>
          <w:szCs w:val="28"/>
        </w:rPr>
        <w:t xml:space="preserve">          1.由分包廠商檢附下列文件，逕向機關請款：</w:t>
      </w:r>
    </w:p>
    <w:p w:rsidR="00DE3E7E" w:rsidRPr="00DE3E7E" w:rsidRDefault="00DE3E7E" w:rsidP="00DE3E7E">
      <w:pPr>
        <w:ind w:leftChars="1" w:left="568" w:hangingChars="202" w:hanging="566"/>
        <w:rPr>
          <w:rFonts w:ascii="標楷體" w:eastAsia="標楷體" w:hAnsi="標楷體"/>
          <w:sz w:val="28"/>
          <w:szCs w:val="28"/>
        </w:rPr>
      </w:pPr>
      <w:r w:rsidRPr="00DE3E7E">
        <w:rPr>
          <w:rFonts w:ascii="標楷體" w:eastAsia="標楷體" w:hAnsi="標楷體" w:hint="eastAsia"/>
          <w:sz w:val="28"/>
          <w:szCs w:val="28"/>
        </w:rPr>
        <w:t xml:space="preserve">           (1)已向機關報備之分包契約影本。</w:t>
      </w:r>
    </w:p>
    <w:p w:rsidR="00DE3E7E" w:rsidRPr="00DE3E7E" w:rsidRDefault="00DE3E7E" w:rsidP="00DE3E7E">
      <w:pPr>
        <w:ind w:leftChars="1" w:left="568" w:hangingChars="202" w:hanging="566"/>
        <w:rPr>
          <w:rFonts w:ascii="標楷體" w:eastAsia="標楷體" w:hAnsi="標楷體"/>
          <w:sz w:val="28"/>
          <w:szCs w:val="28"/>
        </w:rPr>
      </w:pPr>
      <w:r w:rsidRPr="00DE3E7E">
        <w:rPr>
          <w:rFonts w:ascii="標楷體" w:eastAsia="標楷體" w:hAnsi="標楷體" w:hint="eastAsia"/>
          <w:sz w:val="28"/>
          <w:szCs w:val="28"/>
        </w:rPr>
        <w:t xml:space="preserve">           (2)權利質權設定證明影本。</w:t>
      </w:r>
    </w:p>
    <w:p w:rsidR="00DE3E7E" w:rsidRPr="00DE3E7E" w:rsidRDefault="00DE3E7E" w:rsidP="00354D60">
      <w:pPr>
        <w:ind w:leftChars="1" w:left="1984" w:hangingChars="708" w:hanging="1982"/>
        <w:rPr>
          <w:rFonts w:ascii="標楷體" w:eastAsia="標楷體" w:hAnsi="標楷體"/>
          <w:sz w:val="28"/>
          <w:szCs w:val="28"/>
        </w:rPr>
      </w:pPr>
      <w:r w:rsidRPr="00DE3E7E">
        <w:rPr>
          <w:rFonts w:ascii="標楷體" w:eastAsia="標楷體" w:hAnsi="標楷體" w:hint="eastAsia"/>
          <w:sz w:val="28"/>
          <w:szCs w:val="28"/>
        </w:rPr>
        <w:lastRenderedPageBreak/>
        <w:t xml:space="preserve">           (3)分包廠商開立債權額度內該次行使權利質權金額之請款單據（相對人為機關）。</w:t>
      </w:r>
    </w:p>
    <w:p w:rsidR="00DE3E7E" w:rsidRPr="00DE3E7E" w:rsidRDefault="00DE3E7E" w:rsidP="00DE3E7E">
      <w:pPr>
        <w:ind w:leftChars="1" w:left="568" w:hangingChars="202" w:hanging="566"/>
        <w:rPr>
          <w:rFonts w:ascii="標楷體" w:eastAsia="標楷體" w:hAnsi="標楷體"/>
          <w:sz w:val="28"/>
          <w:szCs w:val="28"/>
        </w:rPr>
      </w:pPr>
      <w:r w:rsidRPr="00DE3E7E">
        <w:rPr>
          <w:rFonts w:ascii="標楷體" w:eastAsia="標楷體" w:hAnsi="標楷體" w:hint="eastAsia"/>
          <w:sz w:val="28"/>
          <w:szCs w:val="28"/>
        </w:rPr>
        <w:t xml:space="preserve">           (4)分包廠商開立以得標廠商為買受人之同額發票或憑據影本。</w:t>
      </w:r>
    </w:p>
    <w:p w:rsidR="00DE3E7E" w:rsidRPr="00DE3E7E" w:rsidRDefault="00DE3E7E" w:rsidP="00354D60">
      <w:pPr>
        <w:ind w:left="1697" w:rightChars="-14" w:right="-34" w:hangingChars="606" w:hanging="1697"/>
        <w:rPr>
          <w:rFonts w:ascii="標楷體" w:eastAsia="標楷體" w:hAnsi="標楷體"/>
          <w:sz w:val="28"/>
          <w:szCs w:val="28"/>
        </w:rPr>
      </w:pPr>
      <w:r w:rsidRPr="00DE3E7E">
        <w:rPr>
          <w:rFonts w:ascii="標楷體" w:eastAsia="標楷體" w:hAnsi="標楷體" w:hint="eastAsia"/>
          <w:sz w:val="28"/>
          <w:szCs w:val="28"/>
        </w:rPr>
        <w:t xml:space="preserve">          2.機關經得標廠商確認分包廠商依採購契約規定完成履約，並由得標廠商於前目第三子目之請款單據上簽認後，</w:t>
      </w:r>
      <w:proofErr w:type="gramStart"/>
      <w:r w:rsidRPr="00DE3E7E">
        <w:rPr>
          <w:rFonts w:ascii="標楷體" w:eastAsia="標楷體" w:hAnsi="標楷體" w:hint="eastAsia"/>
          <w:sz w:val="28"/>
          <w:szCs w:val="28"/>
        </w:rPr>
        <w:t>得暫付</w:t>
      </w:r>
      <w:proofErr w:type="gramEnd"/>
      <w:r w:rsidRPr="00DE3E7E">
        <w:rPr>
          <w:rFonts w:ascii="標楷體" w:eastAsia="標楷體" w:hAnsi="標楷體" w:hint="eastAsia"/>
          <w:sz w:val="28"/>
          <w:szCs w:val="28"/>
        </w:rPr>
        <w:t>該款</w:t>
      </w:r>
      <w:proofErr w:type="gramStart"/>
      <w:r w:rsidRPr="00DE3E7E">
        <w:rPr>
          <w:rFonts w:ascii="標楷體" w:eastAsia="標楷體" w:hAnsi="標楷體" w:hint="eastAsia"/>
          <w:sz w:val="28"/>
          <w:szCs w:val="28"/>
        </w:rPr>
        <w:t>予分</w:t>
      </w:r>
      <w:proofErr w:type="gramEnd"/>
      <w:r w:rsidRPr="00DE3E7E">
        <w:rPr>
          <w:rFonts w:ascii="標楷體" w:eastAsia="標楷體" w:hAnsi="標楷體" w:hint="eastAsia"/>
          <w:sz w:val="28"/>
          <w:szCs w:val="28"/>
        </w:rPr>
        <w:t>包廠商。</w:t>
      </w:r>
    </w:p>
    <w:p w:rsidR="00DE3E7E" w:rsidRPr="00DE3E7E" w:rsidRDefault="00DE3E7E" w:rsidP="00354D60">
      <w:pPr>
        <w:ind w:left="1697" w:hangingChars="606" w:hanging="1697"/>
        <w:rPr>
          <w:rFonts w:ascii="標楷體" w:eastAsia="標楷體" w:hAnsi="標楷體"/>
          <w:sz w:val="28"/>
          <w:szCs w:val="28"/>
        </w:rPr>
      </w:pPr>
      <w:r w:rsidRPr="00DE3E7E">
        <w:rPr>
          <w:rFonts w:ascii="標楷體" w:eastAsia="標楷體" w:hAnsi="標楷體" w:hint="eastAsia"/>
          <w:sz w:val="28"/>
          <w:szCs w:val="28"/>
        </w:rPr>
        <w:t xml:space="preserve">          3.得標廠商於辦理請款或完成驗收程序，依契約請求支付價款時，應開立採購契約價款之統一發票或憑據，向機關請求付款。</w:t>
      </w:r>
    </w:p>
    <w:p w:rsidR="00DE3E7E" w:rsidRPr="00DE3E7E" w:rsidRDefault="00DE3E7E" w:rsidP="00354D60">
      <w:pPr>
        <w:ind w:left="1697" w:hangingChars="606" w:hanging="1697"/>
        <w:rPr>
          <w:rFonts w:ascii="標楷體" w:eastAsia="標楷體" w:hAnsi="標楷體"/>
          <w:sz w:val="28"/>
          <w:szCs w:val="28"/>
        </w:rPr>
      </w:pPr>
      <w:r w:rsidRPr="00DE3E7E">
        <w:rPr>
          <w:rFonts w:ascii="標楷體" w:eastAsia="標楷體" w:hAnsi="標楷體" w:hint="eastAsia"/>
          <w:sz w:val="28"/>
          <w:szCs w:val="28"/>
        </w:rPr>
        <w:t xml:space="preserve">          4.機關就採購契約應付價款於扣除暫付款後，支付其差額予得標廠商。</w:t>
      </w:r>
    </w:p>
    <w:p w:rsidR="00DE3E7E" w:rsidRPr="00DE3E7E" w:rsidRDefault="00DE3E7E" w:rsidP="00354D60">
      <w:pPr>
        <w:ind w:left="1697" w:hangingChars="606" w:hanging="1697"/>
        <w:rPr>
          <w:rFonts w:ascii="標楷體" w:eastAsia="標楷體" w:hAnsi="標楷體"/>
          <w:sz w:val="28"/>
          <w:szCs w:val="28"/>
        </w:rPr>
      </w:pPr>
      <w:r w:rsidRPr="00DE3E7E">
        <w:rPr>
          <w:rFonts w:ascii="標楷體" w:eastAsia="標楷體" w:hAnsi="標楷體" w:hint="eastAsia"/>
          <w:sz w:val="28"/>
          <w:szCs w:val="28"/>
        </w:rPr>
        <w:t xml:space="preserve">          5.機關續依得標廠商開立之統一發票或憑據，辦理轉正核銷。</w:t>
      </w:r>
    </w:p>
    <w:p w:rsidR="00DE3E7E" w:rsidRPr="00DE3E7E" w:rsidRDefault="00DE3E7E" w:rsidP="00354D60">
      <w:pPr>
        <w:ind w:leftChars="1" w:left="1416" w:hangingChars="505" w:hanging="1414"/>
        <w:rPr>
          <w:rFonts w:ascii="標楷體" w:eastAsia="標楷體" w:hAnsi="標楷體"/>
          <w:sz w:val="28"/>
          <w:szCs w:val="28"/>
        </w:rPr>
      </w:pPr>
      <w:r w:rsidRPr="00DE3E7E">
        <w:rPr>
          <w:rFonts w:ascii="標楷體" w:eastAsia="標楷體" w:hAnsi="標楷體" w:hint="eastAsia"/>
          <w:sz w:val="28"/>
          <w:szCs w:val="28"/>
        </w:rPr>
        <w:t xml:space="preserve">    （二）得標廠商失聯或不願意配合，致無法取得其統一發票或憑據供機關辦理核銷者：</w:t>
      </w:r>
    </w:p>
    <w:p w:rsidR="00DE3E7E" w:rsidRPr="00DE3E7E" w:rsidRDefault="00DE3E7E" w:rsidP="00354D60">
      <w:pPr>
        <w:ind w:left="1697" w:hangingChars="606" w:hanging="1697"/>
        <w:rPr>
          <w:rFonts w:ascii="標楷體" w:eastAsia="標楷體" w:hAnsi="標楷體"/>
          <w:sz w:val="28"/>
          <w:szCs w:val="28"/>
        </w:rPr>
      </w:pPr>
      <w:r w:rsidRPr="00DE3E7E">
        <w:rPr>
          <w:rFonts w:ascii="標楷體" w:eastAsia="標楷體" w:hAnsi="標楷體" w:hint="eastAsia"/>
          <w:sz w:val="28"/>
          <w:szCs w:val="28"/>
        </w:rPr>
        <w:t xml:space="preserve">          1.除得標廠商依規定無需繳納營業稅者外，由機關出具下列足資確認分包廠商得行使權利質權之金額及行使範圍之證明，交由分包廠商</w:t>
      </w:r>
      <w:proofErr w:type="gramStart"/>
      <w:r w:rsidRPr="00DE3E7E">
        <w:rPr>
          <w:rFonts w:ascii="標楷體" w:eastAsia="標楷體" w:hAnsi="標楷體" w:hint="eastAsia"/>
          <w:sz w:val="28"/>
          <w:szCs w:val="28"/>
        </w:rPr>
        <w:t>持憑向得標</w:t>
      </w:r>
      <w:proofErr w:type="gramEnd"/>
      <w:r w:rsidRPr="00DE3E7E">
        <w:rPr>
          <w:rFonts w:ascii="標楷體" w:eastAsia="標楷體" w:hAnsi="標楷體" w:hint="eastAsia"/>
          <w:sz w:val="28"/>
          <w:szCs w:val="28"/>
        </w:rPr>
        <w:t>廠商所在地國稅局申請核發營業稅核定稅額繳款書（ 406繳款書），持向公庫繳納營業稅：</w:t>
      </w:r>
    </w:p>
    <w:p w:rsidR="00DE3E7E" w:rsidRPr="00DE3E7E" w:rsidRDefault="00DE3E7E" w:rsidP="00DE3E7E">
      <w:pPr>
        <w:ind w:leftChars="1" w:left="568" w:hangingChars="202" w:hanging="566"/>
        <w:rPr>
          <w:rFonts w:ascii="標楷體" w:eastAsia="標楷體" w:hAnsi="標楷體"/>
          <w:sz w:val="28"/>
          <w:szCs w:val="28"/>
        </w:rPr>
      </w:pPr>
      <w:r w:rsidRPr="00DE3E7E">
        <w:rPr>
          <w:rFonts w:ascii="標楷體" w:eastAsia="標楷體" w:hAnsi="標楷體" w:hint="eastAsia"/>
          <w:sz w:val="28"/>
          <w:szCs w:val="28"/>
        </w:rPr>
        <w:t xml:space="preserve">           (1)已向機關報備之分包契約影本。</w:t>
      </w:r>
    </w:p>
    <w:p w:rsidR="00DE3E7E" w:rsidRPr="00DE3E7E" w:rsidRDefault="00DE3E7E" w:rsidP="00DE3E7E">
      <w:pPr>
        <w:ind w:leftChars="1" w:left="568" w:hangingChars="202" w:hanging="566"/>
        <w:rPr>
          <w:rFonts w:ascii="標楷體" w:eastAsia="標楷體" w:hAnsi="標楷體"/>
          <w:sz w:val="28"/>
          <w:szCs w:val="28"/>
        </w:rPr>
      </w:pPr>
      <w:r w:rsidRPr="00DE3E7E">
        <w:rPr>
          <w:rFonts w:ascii="標楷體" w:eastAsia="標楷體" w:hAnsi="標楷體" w:hint="eastAsia"/>
          <w:sz w:val="28"/>
          <w:szCs w:val="28"/>
        </w:rPr>
        <w:lastRenderedPageBreak/>
        <w:t xml:space="preserve">           (2)權利質權設定證明影本。</w:t>
      </w:r>
    </w:p>
    <w:p w:rsidR="00DE3E7E" w:rsidRPr="00DE3E7E" w:rsidRDefault="00DE3E7E" w:rsidP="00DE3E7E">
      <w:pPr>
        <w:ind w:leftChars="1" w:left="568" w:hangingChars="202" w:hanging="566"/>
        <w:rPr>
          <w:rFonts w:ascii="標楷體" w:eastAsia="標楷體" w:hAnsi="標楷體"/>
          <w:sz w:val="28"/>
          <w:szCs w:val="28"/>
        </w:rPr>
      </w:pPr>
      <w:r w:rsidRPr="00DE3E7E">
        <w:rPr>
          <w:rFonts w:ascii="標楷體" w:eastAsia="標楷體" w:hAnsi="標楷體" w:hint="eastAsia"/>
          <w:sz w:val="28"/>
          <w:szCs w:val="28"/>
        </w:rPr>
        <w:t xml:space="preserve">           (3)分包廠商行使權利質權之金額。</w:t>
      </w:r>
    </w:p>
    <w:p w:rsidR="00DE3E7E" w:rsidRPr="00DE3E7E" w:rsidRDefault="00DE3E7E" w:rsidP="007C0567">
      <w:pPr>
        <w:ind w:leftChars="1" w:left="1984" w:hangingChars="708" w:hanging="1982"/>
        <w:rPr>
          <w:rFonts w:ascii="標楷體" w:eastAsia="標楷體" w:hAnsi="標楷體"/>
          <w:sz w:val="28"/>
          <w:szCs w:val="28"/>
        </w:rPr>
      </w:pPr>
      <w:r w:rsidRPr="00DE3E7E">
        <w:rPr>
          <w:rFonts w:ascii="標楷體" w:eastAsia="標楷體" w:hAnsi="標楷體" w:hint="eastAsia"/>
          <w:sz w:val="28"/>
          <w:szCs w:val="28"/>
        </w:rPr>
        <w:t xml:space="preserve">           (4)機關通知得標廠商於一定期限如不履行契約，將依採購法第六十七條第二項規定，由分包廠商對機關行使契約價款請求權之合於行政程序法規定之送達文件影本。</w:t>
      </w:r>
    </w:p>
    <w:p w:rsidR="00DE3E7E" w:rsidRPr="00DE3E7E" w:rsidRDefault="00DE3E7E" w:rsidP="007C0567">
      <w:pPr>
        <w:ind w:left="1697" w:hangingChars="606" w:hanging="1697"/>
        <w:rPr>
          <w:rFonts w:ascii="標楷體" w:eastAsia="標楷體" w:hAnsi="標楷體"/>
          <w:sz w:val="28"/>
          <w:szCs w:val="28"/>
        </w:rPr>
      </w:pPr>
      <w:r w:rsidRPr="00DE3E7E">
        <w:rPr>
          <w:rFonts w:ascii="標楷體" w:eastAsia="標楷體" w:hAnsi="標楷體" w:hint="eastAsia"/>
          <w:sz w:val="28"/>
          <w:szCs w:val="28"/>
        </w:rPr>
        <w:t xml:space="preserve">          2.分包廠商應開立該次行使權利質權金額之請款單據（相對人為機關），</w:t>
      </w:r>
      <w:proofErr w:type="gramStart"/>
      <w:r w:rsidRPr="00DE3E7E">
        <w:rPr>
          <w:rFonts w:ascii="標楷體" w:eastAsia="標楷體" w:hAnsi="標楷體" w:hint="eastAsia"/>
          <w:sz w:val="28"/>
          <w:szCs w:val="28"/>
        </w:rPr>
        <w:t>併前目</w:t>
      </w:r>
      <w:proofErr w:type="gramEnd"/>
      <w:r w:rsidRPr="00DE3E7E">
        <w:rPr>
          <w:rFonts w:ascii="標楷體" w:eastAsia="標楷體" w:hAnsi="標楷體" w:hint="eastAsia"/>
          <w:sz w:val="28"/>
          <w:szCs w:val="28"/>
        </w:rPr>
        <w:t>繳納營業稅之憑據，提送機關作為支出之憑證。</w:t>
      </w:r>
    </w:p>
    <w:p w:rsidR="00DE3E7E" w:rsidRPr="00DE3E7E" w:rsidRDefault="00DE3E7E" w:rsidP="00DE3E7E">
      <w:pPr>
        <w:ind w:leftChars="1" w:left="568" w:hangingChars="202" w:hanging="566"/>
        <w:rPr>
          <w:rFonts w:ascii="標楷體" w:eastAsia="標楷體" w:hAnsi="標楷體"/>
          <w:sz w:val="28"/>
          <w:szCs w:val="28"/>
        </w:rPr>
      </w:pPr>
      <w:r w:rsidRPr="00DE3E7E">
        <w:rPr>
          <w:rFonts w:ascii="標楷體" w:eastAsia="標楷體" w:hAnsi="標楷體" w:hint="eastAsia"/>
          <w:sz w:val="28"/>
          <w:szCs w:val="28"/>
        </w:rPr>
        <w:t xml:space="preserve">          3.得標廠商屬免繳營業稅者，</w:t>
      </w:r>
      <w:proofErr w:type="gramStart"/>
      <w:r w:rsidRPr="00DE3E7E">
        <w:rPr>
          <w:rFonts w:ascii="標楷體" w:eastAsia="標楷體" w:hAnsi="標楷體" w:hint="eastAsia"/>
          <w:sz w:val="28"/>
          <w:szCs w:val="28"/>
        </w:rPr>
        <w:t>準</w:t>
      </w:r>
      <w:proofErr w:type="gramEnd"/>
      <w:r w:rsidRPr="00DE3E7E">
        <w:rPr>
          <w:rFonts w:ascii="標楷體" w:eastAsia="標楷體" w:hAnsi="標楷體" w:hint="eastAsia"/>
          <w:sz w:val="28"/>
          <w:szCs w:val="28"/>
        </w:rPr>
        <w:t>用前款第一目規定。</w:t>
      </w:r>
    </w:p>
    <w:p w:rsidR="00DE3E7E" w:rsidRPr="00DE3E7E" w:rsidRDefault="00DE3E7E" w:rsidP="007C0567">
      <w:pPr>
        <w:ind w:left="1697" w:hangingChars="606" w:hanging="1697"/>
        <w:rPr>
          <w:rFonts w:ascii="標楷體" w:eastAsia="標楷體" w:hAnsi="標楷體"/>
          <w:sz w:val="28"/>
          <w:szCs w:val="28"/>
        </w:rPr>
      </w:pPr>
      <w:r w:rsidRPr="00DE3E7E">
        <w:rPr>
          <w:rFonts w:ascii="標楷體" w:eastAsia="標楷體" w:hAnsi="標楷體" w:hint="eastAsia"/>
          <w:sz w:val="28"/>
          <w:szCs w:val="28"/>
        </w:rPr>
        <w:t xml:space="preserve">          4.機關應查核分包廠商請求給付工作項目價款部分，已給付部分，不得重複給付。</w:t>
      </w:r>
    </w:p>
    <w:p w:rsidR="00DE3E7E" w:rsidRPr="00B60241" w:rsidRDefault="00DE3E7E" w:rsidP="00DE3E7E">
      <w:pPr>
        <w:ind w:leftChars="1" w:left="568" w:hangingChars="202" w:hanging="566"/>
        <w:rPr>
          <w:rFonts w:ascii="標楷體" w:eastAsia="標楷體" w:hAnsi="標楷體"/>
          <w:color w:val="FF0000"/>
          <w:sz w:val="28"/>
          <w:szCs w:val="28"/>
        </w:rPr>
      </w:pPr>
      <w:r w:rsidRPr="00DE3E7E">
        <w:rPr>
          <w:rFonts w:ascii="標楷體" w:eastAsia="標楷體" w:hAnsi="標楷體" w:hint="eastAsia"/>
          <w:sz w:val="28"/>
          <w:szCs w:val="28"/>
        </w:rPr>
        <w:t>九、</w:t>
      </w:r>
      <w:r w:rsidRPr="00B60241">
        <w:rPr>
          <w:rFonts w:ascii="標楷體" w:eastAsia="標楷體" w:hAnsi="標楷體" w:hint="eastAsia"/>
          <w:color w:val="FF0000"/>
          <w:sz w:val="28"/>
          <w:szCs w:val="28"/>
        </w:rPr>
        <w:t>得標廠商依第四點規定辦理者，如有不能履約情形，且不出面處理相關履約事項時，分包廠商所完成工作項目之驗收，機關依採購契約規定辦理。得標廠商未依通知派代表參加者，仍得為之。</w:t>
      </w:r>
    </w:p>
    <w:p w:rsidR="00DE3E7E" w:rsidRPr="00DE3E7E" w:rsidRDefault="00DE3E7E" w:rsidP="00DE3E7E">
      <w:pPr>
        <w:ind w:leftChars="1" w:left="568" w:hangingChars="202" w:hanging="566"/>
        <w:rPr>
          <w:rFonts w:ascii="標楷體" w:eastAsia="標楷體" w:hAnsi="標楷體"/>
          <w:sz w:val="28"/>
          <w:szCs w:val="28"/>
        </w:rPr>
      </w:pPr>
      <w:r w:rsidRPr="00DE3E7E">
        <w:rPr>
          <w:rFonts w:ascii="標楷體" w:eastAsia="標楷體" w:hAnsi="標楷體" w:hint="eastAsia"/>
          <w:sz w:val="28"/>
          <w:szCs w:val="28"/>
        </w:rPr>
        <w:t xml:space="preserve">    屬工程採購者，得不受得標廠商專任工程人員或工地負責人必須到場之限制。</w:t>
      </w:r>
    </w:p>
    <w:p w:rsidR="00DE3E7E" w:rsidRPr="00DE3E7E" w:rsidRDefault="00DE3E7E" w:rsidP="00DE3E7E">
      <w:pPr>
        <w:ind w:leftChars="1" w:left="568" w:hangingChars="202" w:hanging="566"/>
        <w:rPr>
          <w:rFonts w:ascii="標楷體" w:eastAsia="標楷體" w:hAnsi="標楷體"/>
          <w:sz w:val="28"/>
          <w:szCs w:val="28"/>
        </w:rPr>
      </w:pPr>
      <w:r w:rsidRPr="00DE3E7E">
        <w:rPr>
          <w:rFonts w:ascii="標楷體" w:eastAsia="標楷體" w:hAnsi="標楷體" w:hint="eastAsia"/>
          <w:sz w:val="28"/>
          <w:szCs w:val="28"/>
        </w:rPr>
        <w:t>十、機關於驗收完畢後填具結算驗收證明書予廠商時，其開立之對象限採購契約之當事人</w:t>
      </w:r>
      <w:proofErr w:type="gramStart"/>
      <w:r w:rsidRPr="00DE3E7E">
        <w:rPr>
          <w:rFonts w:ascii="標楷體" w:eastAsia="標楷體" w:hAnsi="標楷體" w:hint="eastAsia"/>
          <w:sz w:val="28"/>
          <w:szCs w:val="28"/>
        </w:rPr>
        <w:t>（</w:t>
      </w:r>
      <w:proofErr w:type="gramEnd"/>
      <w:r w:rsidRPr="00DE3E7E">
        <w:rPr>
          <w:rFonts w:ascii="標楷體" w:eastAsia="標楷體" w:hAnsi="標楷體" w:hint="eastAsia"/>
          <w:sz w:val="28"/>
          <w:szCs w:val="28"/>
        </w:rPr>
        <w:t>即得標廠商，惟如係共同投標，共同投標廠商得標後各成員之履約實績，依各成員於共同投標協議書所標示之主辦項目及金額認定之。但共</w:t>
      </w:r>
      <w:r w:rsidRPr="00DE3E7E">
        <w:rPr>
          <w:rFonts w:ascii="標楷體" w:eastAsia="標楷體" w:hAnsi="標楷體" w:hint="eastAsia"/>
          <w:sz w:val="28"/>
          <w:szCs w:val="28"/>
        </w:rPr>
        <w:lastRenderedPageBreak/>
        <w:t>同投標廠商於驗收後提出各成員實際履約實績者，得依其所提履約實績認定之</w:t>
      </w:r>
      <w:proofErr w:type="gramStart"/>
      <w:r w:rsidRPr="00DE3E7E">
        <w:rPr>
          <w:rFonts w:ascii="標楷體" w:eastAsia="標楷體" w:hAnsi="標楷體" w:hint="eastAsia"/>
          <w:sz w:val="28"/>
          <w:szCs w:val="28"/>
        </w:rPr>
        <w:t>）</w:t>
      </w:r>
      <w:proofErr w:type="gramEnd"/>
      <w:r w:rsidRPr="00DE3E7E">
        <w:rPr>
          <w:rFonts w:ascii="標楷體" w:eastAsia="標楷體" w:hAnsi="標楷體" w:hint="eastAsia"/>
          <w:sz w:val="28"/>
          <w:szCs w:val="28"/>
        </w:rPr>
        <w:t>。</w:t>
      </w:r>
    </w:p>
    <w:p w:rsidR="00DE3E7E" w:rsidRPr="00DE3E7E" w:rsidRDefault="00DE3E7E" w:rsidP="00DE3E7E">
      <w:pPr>
        <w:ind w:leftChars="1" w:left="568" w:hangingChars="202" w:hanging="566"/>
        <w:rPr>
          <w:rFonts w:ascii="標楷體" w:eastAsia="標楷體" w:hAnsi="標楷體"/>
          <w:sz w:val="28"/>
          <w:szCs w:val="28"/>
        </w:rPr>
      </w:pPr>
      <w:r w:rsidRPr="00DE3E7E">
        <w:rPr>
          <w:rFonts w:ascii="標楷體" w:eastAsia="標楷體" w:hAnsi="標楷體" w:hint="eastAsia"/>
          <w:sz w:val="28"/>
          <w:szCs w:val="28"/>
        </w:rPr>
        <w:t xml:space="preserve">    得標廠商已依第四點規定辦理者，機關得依得標廠商及分包廠商之要求，就分包部分開立結算驗收證明書</w:t>
      </w:r>
      <w:proofErr w:type="gramStart"/>
      <w:r w:rsidRPr="00DE3E7E">
        <w:rPr>
          <w:rFonts w:ascii="標楷體" w:eastAsia="標楷體" w:hAnsi="標楷體" w:hint="eastAsia"/>
          <w:sz w:val="28"/>
          <w:szCs w:val="28"/>
        </w:rPr>
        <w:t>予分</w:t>
      </w:r>
      <w:proofErr w:type="gramEnd"/>
      <w:r w:rsidRPr="00DE3E7E">
        <w:rPr>
          <w:rFonts w:ascii="標楷體" w:eastAsia="標楷體" w:hAnsi="標楷體" w:hint="eastAsia"/>
          <w:sz w:val="28"/>
          <w:szCs w:val="28"/>
        </w:rPr>
        <w:t>包廠商，開立予得標廠商之部分應將該分包部分扣除。</w:t>
      </w:r>
    </w:p>
    <w:p w:rsidR="00783259" w:rsidRPr="00DE3E7E" w:rsidRDefault="00B60241">
      <w:pPr>
        <w:rPr>
          <w:rFonts w:ascii="標楷體" w:eastAsia="標楷體" w:hAnsi="標楷體"/>
          <w:sz w:val="28"/>
          <w:szCs w:val="28"/>
        </w:rPr>
      </w:pPr>
    </w:p>
    <w:sectPr w:rsidR="00783259" w:rsidRPr="00DE3E7E" w:rsidSect="00DE3E7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E7E"/>
    <w:rsid w:val="00257FC9"/>
    <w:rsid w:val="00354D60"/>
    <w:rsid w:val="00750EC0"/>
    <w:rsid w:val="007C0567"/>
    <w:rsid w:val="008002F2"/>
    <w:rsid w:val="00846E7D"/>
    <w:rsid w:val="00B60241"/>
    <w:rsid w:val="00CE0C15"/>
    <w:rsid w:val="00DE3E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2F2"/>
  </w:style>
  <w:style w:type="paragraph" w:styleId="1">
    <w:name w:val="heading 1"/>
    <w:basedOn w:val="a"/>
    <w:next w:val="a"/>
    <w:link w:val="10"/>
    <w:uiPriority w:val="9"/>
    <w:qFormat/>
    <w:rsid w:val="008002F2"/>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樣式1"/>
    <w:basedOn w:val="a"/>
    <w:link w:val="12"/>
    <w:qFormat/>
    <w:rsid w:val="008002F2"/>
    <w:rPr>
      <w:rFonts w:asciiTheme="majorEastAsia" w:eastAsiaTheme="majorEastAsia" w:hAnsiTheme="majorEastAsia"/>
    </w:rPr>
  </w:style>
  <w:style w:type="character" w:customStyle="1" w:styleId="12">
    <w:name w:val="樣式1 字元"/>
    <w:basedOn w:val="a0"/>
    <w:link w:val="11"/>
    <w:rsid w:val="008002F2"/>
    <w:rPr>
      <w:rFonts w:asciiTheme="majorEastAsia" w:eastAsiaTheme="majorEastAsia" w:hAnsiTheme="majorEastAsia"/>
    </w:rPr>
  </w:style>
  <w:style w:type="paragraph" w:customStyle="1" w:styleId="2">
    <w:name w:val="樣式2"/>
    <w:basedOn w:val="a"/>
    <w:link w:val="20"/>
    <w:qFormat/>
    <w:rsid w:val="008002F2"/>
  </w:style>
  <w:style w:type="character" w:customStyle="1" w:styleId="20">
    <w:name w:val="樣式2 字元"/>
    <w:basedOn w:val="a0"/>
    <w:link w:val="2"/>
    <w:rsid w:val="008002F2"/>
  </w:style>
  <w:style w:type="character" w:customStyle="1" w:styleId="10">
    <w:name w:val="標題 1 字元"/>
    <w:basedOn w:val="a0"/>
    <w:link w:val="1"/>
    <w:uiPriority w:val="9"/>
    <w:rsid w:val="008002F2"/>
    <w:rPr>
      <w:rFonts w:asciiTheme="majorHAnsi" w:eastAsiaTheme="majorEastAsia" w:hAnsiTheme="majorHAnsi" w:cstheme="majorBidi"/>
      <w:b/>
      <w:bCs/>
      <w:kern w:val="52"/>
      <w:sz w:val="52"/>
      <w:szCs w:val="52"/>
    </w:rPr>
  </w:style>
  <w:style w:type="paragraph" w:styleId="a3">
    <w:name w:val="No Spacing"/>
    <w:autoRedefine/>
    <w:uiPriority w:val="1"/>
    <w:qFormat/>
    <w:rsid w:val="008002F2"/>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2F2"/>
  </w:style>
  <w:style w:type="paragraph" w:styleId="1">
    <w:name w:val="heading 1"/>
    <w:basedOn w:val="a"/>
    <w:next w:val="a"/>
    <w:link w:val="10"/>
    <w:uiPriority w:val="9"/>
    <w:qFormat/>
    <w:rsid w:val="008002F2"/>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樣式1"/>
    <w:basedOn w:val="a"/>
    <w:link w:val="12"/>
    <w:qFormat/>
    <w:rsid w:val="008002F2"/>
    <w:rPr>
      <w:rFonts w:asciiTheme="majorEastAsia" w:eastAsiaTheme="majorEastAsia" w:hAnsiTheme="majorEastAsia"/>
    </w:rPr>
  </w:style>
  <w:style w:type="character" w:customStyle="1" w:styleId="12">
    <w:name w:val="樣式1 字元"/>
    <w:basedOn w:val="a0"/>
    <w:link w:val="11"/>
    <w:rsid w:val="008002F2"/>
    <w:rPr>
      <w:rFonts w:asciiTheme="majorEastAsia" w:eastAsiaTheme="majorEastAsia" w:hAnsiTheme="majorEastAsia"/>
    </w:rPr>
  </w:style>
  <w:style w:type="paragraph" w:customStyle="1" w:styleId="2">
    <w:name w:val="樣式2"/>
    <w:basedOn w:val="a"/>
    <w:link w:val="20"/>
    <w:qFormat/>
    <w:rsid w:val="008002F2"/>
  </w:style>
  <w:style w:type="character" w:customStyle="1" w:styleId="20">
    <w:name w:val="樣式2 字元"/>
    <w:basedOn w:val="a0"/>
    <w:link w:val="2"/>
    <w:rsid w:val="008002F2"/>
  </w:style>
  <w:style w:type="character" w:customStyle="1" w:styleId="10">
    <w:name w:val="標題 1 字元"/>
    <w:basedOn w:val="a0"/>
    <w:link w:val="1"/>
    <w:uiPriority w:val="9"/>
    <w:rsid w:val="008002F2"/>
    <w:rPr>
      <w:rFonts w:asciiTheme="majorHAnsi" w:eastAsiaTheme="majorEastAsia" w:hAnsiTheme="majorHAnsi" w:cstheme="majorBidi"/>
      <w:b/>
      <w:bCs/>
      <w:kern w:val="52"/>
      <w:sz w:val="52"/>
      <w:szCs w:val="52"/>
    </w:rPr>
  </w:style>
  <w:style w:type="paragraph" w:styleId="a3">
    <w:name w:val="No Spacing"/>
    <w:autoRedefine/>
    <w:uiPriority w:val="1"/>
    <w:qFormat/>
    <w:rsid w:val="008002F2"/>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461</Words>
  <Characters>2631</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許巧華</dc:creator>
  <cp:lastModifiedBy>許巧華</cp:lastModifiedBy>
  <cp:revision>3</cp:revision>
  <dcterms:created xsi:type="dcterms:W3CDTF">2018-12-04T02:42:00Z</dcterms:created>
  <dcterms:modified xsi:type="dcterms:W3CDTF">2018-12-05T11:09:00Z</dcterms:modified>
</cp:coreProperties>
</file>