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A8" w:rsidRPr="000778BF" w:rsidRDefault="004706A8" w:rsidP="004706A8">
      <w:pPr>
        <w:jc w:val="center"/>
        <w:rPr>
          <w:rFonts w:ascii="標楷體" w:eastAsia="標楷體" w:hAnsi="標楷體"/>
          <w:color w:val="000000"/>
          <w:sz w:val="32"/>
          <w:szCs w:val="32"/>
        </w:rPr>
      </w:pPr>
      <w:r w:rsidRPr="000778BF">
        <w:rPr>
          <w:rFonts w:ascii="標楷體" w:eastAsia="標楷體" w:hAnsi="標楷體" w:hint="eastAsia"/>
          <w:color w:val="000000"/>
          <w:sz w:val="32"/>
          <w:szCs w:val="32"/>
        </w:rPr>
        <w:t>臺北市政府所屬各機關公共工程施工安全衛生須知</w:t>
      </w:r>
    </w:p>
    <w:p w:rsidR="004706A8" w:rsidRPr="00556CF7" w:rsidRDefault="009E3E80" w:rsidP="00556CF7">
      <w:pPr>
        <w:ind w:leftChars="1100" w:left="2640"/>
        <w:rPr>
          <w:rFonts w:ascii="標楷體" w:eastAsia="標楷體" w:hAnsi="標楷體"/>
          <w:color w:val="000000"/>
          <w:sz w:val="20"/>
          <w:szCs w:val="20"/>
        </w:rPr>
      </w:pPr>
      <w:bookmarkStart w:id="0" w:name="_GoBack"/>
      <w:r w:rsidRPr="00556CF7">
        <w:rPr>
          <w:rFonts w:ascii="標楷體" w:eastAsia="標楷體" w:hAnsi="標楷體" w:hint="eastAsia"/>
          <w:color w:val="000000"/>
          <w:sz w:val="20"/>
          <w:szCs w:val="20"/>
        </w:rPr>
        <w:t>中華民國</w:t>
      </w:r>
      <w:r w:rsidR="00CA0BF3" w:rsidRPr="00556CF7">
        <w:rPr>
          <w:rFonts w:ascii="標楷體" w:eastAsia="標楷體" w:hAnsi="標楷體" w:hint="eastAsia"/>
          <w:color w:val="000000"/>
          <w:sz w:val="20"/>
          <w:szCs w:val="20"/>
        </w:rPr>
        <w:t>一百零</w:t>
      </w:r>
      <w:r w:rsidR="006720CB" w:rsidRPr="00556CF7">
        <w:rPr>
          <w:rFonts w:ascii="標楷體" w:eastAsia="標楷體" w:hAnsi="標楷體" w:hint="eastAsia"/>
          <w:color w:val="000000"/>
          <w:sz w:val="20"/>
          <w:szCs w:val="20"/>
        </w:rPr>
        <w:t>六</w:t>
      </w:r>
      <w:r w:rsidR="00C378AA" w:rsidRPr="00556CF7">
        <w:rPr>
          <w:rFonts w:ascii="標楷體" w:eastAsia="標楷體" w:hAnsi="標楷體" w:hint="eastAsia"/>
          <w:color w:val="000000"/>
          <w:sz w:val="20"/>
          <w:szCs w:val="20"/>
        </w:rPr>
        <w:t>年</w:t>
      </w:r>
      <w:r w:rsidR="00094082" w:rsidRPr="00556CF7">
        <w:rPr>
          <w:rFonts w:ascii="標楷體" w:eastAsia="標楷體" w:hAnsi="標楷體" w:hint="eastAsia"/>
          <w:color w:val="000000"/>
          <w:sz w:val="20"/>
          <w:szCs w:val="20"/>
        </w:rPr>
        <w:t>十</w:t>
      </w:r>
      <w:r w:rsidR="00397D70" w:rsidRPr="00556CF7">
        <w:rPr>
          <w:rFonts w:ascii="標楷體" w:eastAsia="標楷體" w:hAnsi="標楷體" w:hint="eastAsia"/>
          <w:color w:val="000000"/>
          <w:sz w:val="20"/>
          <w:szCs w:val="20"/>
        </w:rPr>
        <w:t>一</w:t>
      </w:r>
      <w:r w:rsidRPr="00556CF7">
        <w:rPr>
          <w:rFonts w:ascii="標楷體" w:eastAsia="標楷體" w:hAnsi="標楷體" w:hint="eastAsia"/>
          <w:color w:val="000000"/>
          <w:sz w:val="20"/>
          <w:szCs w:val="20"/>
        </w:rPr>
        <w:t>月</w:t>
      </w:r>
      <w:r w:rsidR="00397D70" w:rsidRPr="00556CF7">
        <w:rPr>
          <w:rFonts w:ascii="標楷體" w:eastAsia="標楷體" w:hAnsi="標楷體" w:hint="eastAsia"/>
          <w:color w:val="000000"/>
          <w:sz w:val="20"/>
          <w:szCs w:val="20"/>
        </w:rPr>
        <w:t>六</w:t>
      </w:r>
      <w:r w:rsidRPr="00556CF7">
        <w:rPr>
          <w:rFonts w:ascii="標楷體" w:eastAsia="標楷體" w:hAnsi="標楷體" w:hint="eastAsia"/>
          <w:color w:val="000000"/>
          <w:sz w:val="20"/>
          <w:szCs w:val="20"/>
        </w:rPr>
        <w:t>日府工品字第</w:t>
      </w:r>
      <w:r w:rsidR="00CA0BF3" w:rsidRPr="00556CF7">
        <w:rPr>
          <w:rFonts w:ascii="標楷體" w:eastAsia="標楷體" w:hAnsi="標楷體" w:hint="eastAsia"/>
          <w:color w:val="000000"/>
          <w:sz w:val="20"/>
          <w:szCs w:val="20"/>
        </w:rPr>
        <w:t>一○</w:t>
      </w:r>
      <w:r w:rsidR="006720CB" w:rsidRPr="00556CF7">
        <w:rPr>
          <w:rFonts w:ascii="標楷體" w:eastAsia="標楷體" w:hAnsi="標楷體" w:hint="eastAsia"/>
          <w:color w:val="000000"/>
          <w:sz w:val="20"/>
          <w:szCs w:val="20"/>
        </w:rPr>
        <w:t>六</w:t>
      </w:r>
      <w:r w:rsidR="00EC210F" w:rsidRPr="00556CF7">
        <w:rPr>
          <w:rFonts w:ascii="標楷體" w:eastAsia="標楷體" w:hAnsi="標楷體" w:hint="eastAsia"/>
          <w:color w:val="000000"/>
          <w:sz w:val="20"/>
          <w:szCs w:val="20"/>
        </w:rPr>
        <w:t>三</w:t>
      </w:r>
      <w:r w:rsidR="00094082" w:rsidRPr="00556CF7">
        <w:rPr>
          <w:rFonts w:ascii="標楷體" w:eastAsia="標楷體" w:hAnsi="標楷體" w:hint="eastAsia"/>
          <w:color w:val="000000"/>
          <w:sz w:val="20"/>
          <w:szCs w:val="20"/>
        </w:rPr>
        <w:t>一二六</w:t>
      </w:r>
      <w:r w:rsidR="00397D70" w:rsidRPr="00556CF7">
        <w:rPr>
          <w:rFonts w:ascii="標楷體" w:eastAsia="標楷體" w:hAnsi="標楷體" w:hint="eastAsia"/>
          <w:color w:val="000000"/>
          <w:sz w:val="20"/>
          <w:szCs w:val="20"/>
        </w:rPr>
        <w:t>九○</w:t>
      </w:r>
      <w:r w:rsidR="00EC210F" w:rsidRPr="00556CF7">
        <w:rPr>
          <w:rFonts w:ascii="標楷體" w:eastAsia="標楷體" w:hAnsi="標楷體" w:hint="eastAsia"/>
          <w:color w:val="000000"/>
          <w:sz w:val="20"/>
          <w:szCs w:val="20"/>
        </w:rPr>
        <w:t>○○</w:t>
      </w:r>
      <w:r w:rsidRPr="00556CF7">
        <w:rPr>
          <w:rFonts w:ascii="標楷體" w:eastAsia="標楷體" w:hAnsi="標楷體" w:hint="eastAsia"/>
          <w:color w:val="000000"/>
          <w:sz w:val="20"/>
          <w:szCs w:val="20"/>
        </w:rPr>
        <w:t>號令修訂</w:t>
      </w:r>
      <w:r w:rsidR="00740076" w:rsidRPr="00556CF7">
        <w:rPr>
          <w:rFonts w:ascii="標楷體" w:eastAsia="標楷體" w:hAnsi="標楷體" w:hint="eastAsia"/>
          <w:color w:val="000000"/>
          <w:sz w:val="20"/>
          <w:szCs w:val="20"/>
        </w:rPr>
        <w:t>第三點、第十點</w:t>
      </w:r>
      <w:r w:rsidR="006720CB" w:rsidRPr="00556CF7">
        <w:rPr>
          <w:rFonts w:ascii="標楷體" w:eastAsia="標楷體" w:hAnsi="標楷體" w:hint="eastAsia"/>
          <w:color w:val="000000"/>
          <w:sz w:val="20"/>
          <w:szCs w:val="20"/>
        </w:rPr>
        <w:t>、第十一點</w:t>
      </w:r>
    </w:p>
    <w:bookmarkEnd w:id="0"/>
    <w:p w:rsidR="00925891" w:rsidRPr="000778BF" w:rsidRDefault="00925891" w:rsidP="000D469D">
      <w:pPr>
        <w:rPr>
          <w:rFonts w:ascii="標楷體" w:eastAsia="標楷體" w:hAnsi="標楷體"/>
          <w:color w:val="000000"/>
          <w:sz w:val="22"/>
        </w:rPr>
      </w:pPr>
    </w:p>
    <w:p w:rsidR="004706A8" w:rsidRPr="000778BF" w:rsidRDefault="004706A8" w:rsidP="00E30E0C">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臺北市政府（以下簡稱本府）為加強公共工程施工安全衛生，防止職業災害，特依加強公共工程</w:t>
      </w:r>
      <w:r w:rsidR="00106BBD" w:rsidRPr="000778BF">
        <w:rPr>
          <w:rFonts w:ascii="標楷體" w:eastAsia="標楷體" w:hAnsi="標楷體" w:hint="eastAsia"/>
          <w:color w:val="000000"/>
          <w:sz w:val="28"/>
          <w:szCs w:val="28"/>
        </w:rPr>
        <w:t>職業</w:t>
      </w:r>
      <w:r w:rsidR="008E0C42"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管理作業要點第十七點規定訂定本須知。</w:t>
      </w:r>
    </w:p>
    <w:p w:rsidR="004706A8" w:rsidRPr="000778BF" w:rsidRDefault="004706A8" w:rsidP="006E1519">
      <w:pPr>
        <w:spacing w:line="360" w:lineRule="exact"/>
        <w:ind w:left="630" w:hangingChars="225" w:hanging="630"/>
        <w:rPr>
          <w:rFonts w:ascii="標楷體" w:eastAsia="標楷體" w:hAnsi="標楷體"/>
          <w:color w:val="000000"/>
          <w:sz w:val="28"/>
          <w:szCs w:val="28"/>
        </w:rPr>
      </w:pPr>
    </w:p>
    <w:p w:rsidR="004706A8" w:rsidRPr="000778BF" w:rsidRDefault="004706A8" w:rsidP="00E30E0C">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本府所屬各機關、學校及公營事業機構（以下簡稱機關）興辦之公共工程，其施工安全衛生管理作業，除機關另訂有規定並簽報市長核定外，依本須知辦理。本須知未規定者，依相關規定辦理。</w:t>
      </w:r>
    </w:p>
    <w:p w:rsidR="004706A8" w:rsidRPr="000778BF" w:rsidRDefault="004706A8" w:rsidP="006E1519">
      <w:pPr>
        <w:spacing w:line="360" w:lineRule="exact"/>
        <w:ind w:left="630" w:hangingChars="225" w:hanging="630"/>
        <w:rPr>
          <w:rFonts w:ascii="標楷體" w:eastAsia="標楷體" w:hAnsi="標楷體"/>
          <w:color w:val="000000"/>
          <w:sz w:val="28"/>
          <w:szCs w:val="28"/>
        </w:rPr>
      </w:pPr>
    </w:p>
    <w:p w:rsidR="004706A8" w:rsidRPr="000778BF" w:rsidRDefault="004706A8"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職責界定如下：</w:t>
      </w:r>
    </w:p>
    <w:p w:rsidR="004706A8" w:rsidRPr="000778BF" w:rsidRDefault="004706A8" w:rsidP="00E30E0C">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機關應辦理下列事項：</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機關應視工程性質、規模，指派適當人員或委託適當機構負責監造、監督、稽查、檢查或抽查工程安全衛生工作。</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協助勞動檢查機關（構）掌握廠商及其交付各級分包廠商名稱、代表人、地址、工地負責人、承攬工程名稱及連絡方式等基本資料。</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督促廠商對於工程規模符合危險性工作場所審查暨檢查辦法規定</w:t>
      </w:r>
      <w:proofErr w:type="gramStart"/>
      <w:r w:rsidRPr="000778BF">
        <w:rPr>
          <w:rFonts w:ascii="標楷體" w:eastAsia="標楷體" w:hAnsi="標楷體" w:hint="eastAsia"/>
          <w:color w:val="000000"/>
          <w:sz w:val="28"/>
          <w:szCs w:val="28"/>
        </w:rPr>
        <w:t>之丁類</w:t>
      </w:r>
      <w:proofErr w:type="gramEnd"/>
      <w:r w:rsidRPr="000778BF">
        <w:rPr>
          <w:rFonts w:ascii="標楷體" w:eastAsia="標楷體" w:hAnsi="標楷體" w:hint="eastAsia"/>
          <w:color w:val="000000"/>
          <w:sz w:val="28"/>
          <w:szCs w:val="28"/>
        </w:rPr>
        <w:t>工作場所者，應依規定先向勞動檢查機</w:t>
      </w:r>
      <w:r w:rsidR="002E7EB1" w:rsidRPr="000778BF">
        <w:rPr>
          <w:rFonts w:ascii="標楷體" w:eastAsia="標楷體" w:hAnsi="標楷體" w:hint="eastAsia"/>
          <w:color w:val="000000"/>
          <w:sz w:val="28"/>
          <w:szCs w:val="28"/>
        </w:rPr>
        <w:t>關（</w:t>
      </w:r>
      <w:r w:rsidRPr="000778BF">
        <w:rPr>
          <w:rFonts w:ascii="標楷體" w:eastAsia="標楷體" w:hAnsi="標楷體" w:hint="eastAsia"/>
          <w:color w:val="000000"/>
          <w:sz w:val="28"/>
          <w:szCs w:val="28"/>
        </w:rPr>
        <w:t>構</w:t>
      </w:r>
      <w:r w:rsidR="002E7EB1" w:rsidRPr="000778BF">
        <w:rPr>
          <w:rFonts w:ascii="標楷體" w:eastAsia="標楷體" w:hAnsi="標楷體" w:hint="eastAsia"/>
          <w:color w:val="000000"/>
          <w:sz w:val="28"/>
          <w:szCs w:val="28"/>
        </w:rPr>
        <w:t>）</w:t>
      </w:r>
      <w:proofErr w:type="gramStart"/>
      <w:r w:rsidRPr="000778BF">
        <w:rPr>
          <w:rFonts w:ascii="標楷體" w:eastAsia="標楷體" w:hAnsi="標楷體" w:hint="eastAsia"/>
          <w:color w:val="000000"/>
          <w:sz w:val="28"/>
          <w:szCs w:val="28"/>
        </w:rPr>
        <w:t>申請丁類工作</w:t>
      </w:r>
      <w:proofErr w:type="gramEnd"/>
      <w:r w:rsidRPr="000778BF">
        <w:rPr>
          <w:rFonts w:ascii="標楷體" w:eastAsia="標楷體" w:hAnsi="標楷體" w:hint="eastAsia"/>
          <w:color w:val="000000"/>
          <w:sz w:val="28"/>
          <w:szCs w:val="28"/>
        </w:rPr>
        <w:t>場所審查，經審查合格後，始准動工。</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督促廠商依</w:t>
      </w:r>
      <w:r w:rsidR="00821A28" w:rsidRPr="000778BF">
        <w:rPr>
          <w:rFonts w:ascii="標楷體" w:eastAsia="標楷體" w:hAnsi="標楷體" w:hint="eastAsia"/>
          <w:color w:val="000000"/>
          <w:sz w:val="28"/>
          <w:szCs w:val="28"/>
        </w:rPr>
        <w:t>職業安全衛生</w:t>
      </w:r>
      <w:r w:rsidRPr="000778BF">
        <w:rPr>
          <w:rFonts w:ascii="標楷體" w:eastAsia="標楷體" w:hAnsi="標楷體" w:hint="eastAsia"/>
          <w:color w:val="000000"/>
          <w:sz w:val="28"/>
          <w:szCs w:val="28"/>
        </w:rPr>
        <w:t>法第</w:t>
      </w:r>
      <w:r w:rsidR="00BD6296" w:rsidRPr="000778BF">
        <w:rPr>
          <w:rFonts w:ascii="標楷體" w:eastAsia="標楷體" w:hAnsi="標楷體" w:hint="eastAsia"/>
          <w:color w:val="000000"/>
          <w:sz w:val="28"/>
          <w:szCs w:val="28"/>
        </w:rPr>
        <w:t>二</w:t>
      </w:r>
      <w:r w:rsidRPr="000778BF">
        <w:rPr>
          <w:rFonts w:ascii="標楷體" w:eastAsia="標楷體" w:hAnsi="標楷體" w:hint="eastAsia"/>
          <w:color w:val="000000"/>
          <w:sz w:val="28"/>
          <w:szCs w:val="28"/>
        </w:rPr>
        <w:t>十</w:t>
      </w:r>
      <w:r w:rsidR="00BD6296" w:rsidRPr="000778BF">
        <w:rPr>
          <w:rFonts w:ascii="標楷體" w:eastAsia="標楷體" w:hAnsi="標楷體" w:hint="eastAsia"/>
          <w:color w:val="000000"/>
          <w:sz w:val="28"/>
          <w:szCs w:val="28"/>
        </w:rPr>
        <w:t>七</w:t>
      </w:r>
      <w:r w:rsidRPr="000778BF">
        <w:rPr>
          <w:rFonts w:ascii="標楷體" w:eastAsia="標楷體" w:hAnsi="標楷體" w:hint="eastAsia"/>
          <w:color w:val="000000"/>
          <w:sz w:val="28"/>
          <w:szCs w:val="28"/>
        </w:rPr>
        <w:t>條之規定，成立</w:t>
      </w:r>
      <w:r w:rsidR="00821A28"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協議組織，並列席指導工程安全衛生管理事項之協商。但機關為原事業單位並參與共同作業時，應依</w:t>
      </w:r>
      <w:r w:rsidR="00FF4BAA" w:rsidRPr="000778BF">
        <w:rPr>
          <w:rFonts w:ascii="標楷體" w:eastAsia="標楷體" w:hAnsi="標楷體" w:hint="eastAsia"/>
          <w:color w:val="000000"/>
          <w:sz w:val="28"/>
          <w:szCs w:val="28"/>
        </w:rPr>
        <w:t>職業</w:t>
      </w:r>
      <w:r w:rsidR="00821A28"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法第</w:t>
      </w:r>
      <w:r w:rsidR="00BD6296" w:rsidRPr="000778BF">
        <w:rPr>
          <w:rFonts w:ascii="標楷體" w:eastAsia="標楷體" w:hAnsi="標楷體" w:hint="eastAsia"/>
          <w:color w:val="000000"/>
          <w:sz w:val="28"/>
          <w:szCs w:val="28"/>
        </w:rPr>
        <w:t>二十七</w:t>
      </w:r>
      <w:r w:rsidRPr="000778BF">
        <w:rPr>
          <w:rFonts w:ascii="標楷體" w:eastAsia="標楷體" w:hAnsi="標楷體" w:hint="eastAsia"/>
          <w:color w:val="000000"/>
          <w:sz w:val="28"/>
          <w:szCs w:val="28"/>
        </w:rPr>
        <w:t>條規定辦理。</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將工程交付共同投標時，督促廠商依</w:t>
      </w:r>
      <w:r w:rsidR="00FF4BAA" w:rsidRPr="000778BF">
        <w:rPr>
          <w:rFonts w:ascii="標楷體" w:eastAsia="標楷體" w:hAnsi="標楷體" w:hint="eastAsia"/>
          <w:color w:val="000000"/>
          <w:sz w:val="28"/>
          <w:szCs w:val="28"/>
        </w:rPr>
        <w:t>職業</w:t>
      </w:r>
      <w:r w:rsidR="00821A28"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法第</w:t>
      </w:r>
      <w:r w:rsidR="00BD6296" w:rsidRPr="000778BF">
        <w:rPr>
          <w:rFonts w:ascii="標楷體" w:eastAsia="標楷體" w:hAnsi="標楷體" w:hint="eastAsia"/>
          <w:color w:val="000000"/>
          <w:sz w:val="28"/>
          <w:szCs w:val="28"/>
        </w:rPr>
        <w:t>二十八</w:t>
      </w:r>
      <w:r w:rsidRPr="000778BF">
        <w:rPr>
          <w:rFonts w:ascii="標楷體" w:eastAsia="標楷體" w:hAnsi="標楷體" w:hint="eastAsia"/>
          <w:color w:val="000000"/>
          <w:sz w:val="28"/>
          <w:szCs w:val="28"/>
        </w:rPr>
        <w:t>條之規定，互推</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代表人為該工程之事業雇主，並</w:t>
      </w:r>
      <w:proofErr w:type="gramStart"/>
      <w:r w:rsidRPr="000778BF">
        <w:rPr>
          <w:rFonts w:ascii="標楷體" w:eastAsia="標楷體" w:hAnsi="標楷體" w:hint="eastAsia"/>
          <w:color w:val="000000"/>
          <w:sz w:val="28"/>
          <w:szCs w:val="28"/>
        </w:rPr>
        <w:t>依前目之</w:t>
      </w:r>
      <w:proofErr w:type="gramEnd"/>
      <w:r w:rsidRPr="000778BF">
        <w:rPr>
          <w:rFonts w:ascii="標楷體" w:eastAsia="標楷體" w:hAnsi="標楷體" w:hint="eastAsia"/>
          <w:color w:val="000000"/>
          <w:sz w:val="28"/>
          <w:szCs w:val="28"/>
        </w:rPr>
        <w:t>規定辦理；將工程交付平行承攬時，為統一工程安全衛生管理，得指定其一廠商負責召集各廠商，成立聯合</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協議組織，定期就工程之</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管理事項進行協商。</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配合各級勞工行政主管機關辦理各項</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宣導及相關之教育、研習活動。</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督促監造廠商及廠商於</w:t>
      </w:r>
      <w:r w:rsidRPr="000778BF">
        <w:rPr>
          <w:rFonts w:ascii="標楷體" w:eastAsia="標楷體" w:hAnsi="標楷體"/>
          <w:color w:val="000000"/>
          <w:sz w:val="28"/>
          <w:szCs w:val="28"/>
        </w:rPr>
        <w:t>開工前登錄</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w:t>
      </w:r>
      <w:r w:rsidRPr="000778BF">
        <w:rPr>
          <w:rFonts w:ascii="標楷體" w:eastAsia="標楷體" w:hAnsi="標楷體" w:hint="eastAsia"/>
          <w:color w:val="000000"/>
          <w:sz w:val="28"/>
          <w:szCs w:val="28"/>
        </w:rPr>
        <w:t>資料，並檢具</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w:t>
      </w:r>
      <w:r w:rsidRPr="000778BF">
        <w:rPr>
          <w:rFonts w:ascii="標楷體" w:eastAsia="標楷體" w:hAnsi="標楷體" w:hint="eastAsia"/>
          <w:color w:val="000000"/>
          <w:sz w:val="28"/>
          <w:szCs w:val="28"/>
        </w:rPr>
        <w:t>資料及相關報備文件</w:t>
      </w:r>
      <w:r w:rsidRPr="000778BF">
        <w:rPr>
          <w:rFonts w:ascii="標楷體" w:eastAsia="標楷體" w:hAnsi="標楷體"/>
          <w:color w:val="000000"/>
          <w:sz w:val="28"/>
          <w:szCs w:val="28"/>
        </w:rPr>
        <w:t>，經機關核定後，</w:t>
      </w:r>
      <w:r w:rsidR="006240EB" w:rsidRPr="000778BF">
        <w:rPr>
          <w:rFonts w:eastAsia="標楷體" w:hint="eastAsia"/>
          <w:color w:val="000000"/>
          <w:sz w:val="28"/>
          <w:szCs w:val="28"/>
        </w:rPr>
        <w:t>由機關督導監造廠商及廠商</w:t>
      </w:r>
      <w:r w:rsidRPr="000778BF">
        <w:rPr>
          <w:rFonts w:ascii="標楷體" w:eastAsia="標楷體" w:hAnsi="標楷體" w:hint="eastAsia"/>
          <w:color w:val="000000"/>
          <w:sz w:val="28"/>
          <w:szCs w:val="28"/>
        </w:rPr>
        <w:t>依規定報請勞動檢查機關（構）備查；</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人員異動或工程</w:t>
      </w:r>
      <w:r w:rsidRPr="000778BF">
        <w:rPr>
          <w:rFonts w:ascii="標楷體" w:eastAsia="標楷體" w:hAnsi="標楷體" w:hint="eastAsia"/>
          <w:color w:val="000000"/>
          <w:sz w:val="28"/>
          <w:szCs w:val="28"/>
        </w:rPr>
        <w:t>變更</w:t>
      </w:r>
      <w:r w:rsidRPr="000778BF">
        <w:rPr>
          <w:rFonts w:ascii="標楷體" w:eastAsia="標楷體" w:hAnsi="標楷體"/>
          <w:color w:val="000000"/>
          <w:sz w:val="28"/>
          <w:szCs w:val="28"/>
        </w:rPr>
        <w:t>時，亦同</w:t>
      </w:r>
      <w:r w:rsidRPr="000778BF">
        <w:rPr>
          <w:rFonts w:ascii="標楷體" w:eastAsia="標楷體" w:hAnsi="標楷體" w:hint="eastAsia"/>
          <w:color w:val="000000"/>
          <w:sz w:val="28"/>
          <w:szCs w:val="28"/>
        </w:rPr>
        <w:t>。</w:t>
      </w:r>
    </w:p>
    <w:p w:rsidR="00E30E0C"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督促監造廠商及廠商依法投保勞工保險，並建立入場查核管制</w:t>
      </w:r>
      <w:r w:rsidRPr="000778BF">
        <w:rPr>
          <w:rFonts w:ascii="標楷體" w:eastAsia="標楷體" w:hAnsi="標楷體" w:hint="eastAsia"/>
          <w:color w:val="000000"/>
          <w:sz w:val="28"/>
          <w:szCs w:val="28"/>
        </w:rPr>
        <w:lastRenderedPageBreak/>
        <w:t>機制。</w:t>
      </w:r>
    </w:p>
    <w:p w:rsidR="004706A8" w:rsidRPr="000778BF" w:rsidRDefault="004706A8" w:rsidP="00E30E0C">
      <w:pPr>
        <w:numPr>
          <w:ilvl w:val="0"/>
          <w:numId w:val="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其他有關工程安全衛生之督導事項。</w:t>
      </w:r>
    </w:p>
    <w:p w:rsidR="004706A8" w:rsidRPr="000778BF" w:rsidRDefault="004706A8" w:rsidP="0095348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監造單位應辦理下列事項：</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如屬委託監造，監造廠商應於開工前依法設置</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人員，並為其相關現場人員依法投保勞工保險，且依前款第七目規定辦理登錄及報核事宜；</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color w:val="000000"/>
          <w:sz w:val="28"/>
          <w:szCs w:val="28"/>
        </w:rPr>
        <w:t>人員異動或工程</w:t>
      </w:r>
      <w:r w:rsidRPr="000778BF">
        <w:rPr>
          <w:rFonts w:ascii="標楷體" w:eastAsia="標楷體" w:hAnsi="標楷體" w:hint="eastAsia"/>
          <w:color w:val="000000"/>
          <w:sz w:val="28"/>
          <w:szCs w:val="28"/>
        </w:rPr>
        <w:t>變更</w:t>
      </w:r>
      <w:r w:rsidRPr="000778BF">
        <w:rPr>
          <w:rFonts w:ascii="標楷體" w:eastAsia="標楷體" w:hAnsi="標楷體"/>
          <w:color w:val="000000"/>
          <w:sz w:val="28"/>
          <w:szCs w:val="28"/>
        </w:rPr>
        <w:t>時，亦同</w:t>
      </w:r>
      <w:r w:rsidRPr="000778BF">
        <w:rPr>
          <w:rFonts w:ascii="標楷體" w:eastAsia="標楷體" w:hAnsi="標楷體" w:hint="eastAsia"/>
          <w:color w:val="000000"/>
          <w:sz w:val="28"/>
          <w:szCs w:val="28"/>
        </w:rPr>
        <w:t>。</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審查、轉陳廠商</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人員資料、相關報備文件資料及</w:t>
      </w:r>
      <w:r w:rsidR="00FF4BAA"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訂定安全衛生監督查驗計畫及實施方式，除契約另有約定外，應於工程訂約後十五日內提報機關核定，並執行監督查驗作業；監督查驗計畫內容除契約另有約定外，應包含安全衛生監督查驗之查驗點、查驗項目、內容、判定基準、查驗頻率、查驗人員及查驗後之處理方式與改善追蹤。</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監督廠商落實執行</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管理計畫，並依規定實施安全衛生稽查及檢查。</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各作業施工前，就施工過程設定安全衛生查驗點，並於施工中、驗收或使用前，分別執行查驗作業，相關執行紀錄應提報機關備查，並自查驗日起保存三年；施工架、支撐架、擋土設施等假設工程、起重</w:t>
      </w:r>
      <w:proofErr w:type="gramStart"/>
      <w:r w:rsidRPr="000778BF">
        <w:rPr>
          <w:rFonts w:ascii="標楷體" w:eastAsia="標楷體" w:hAnsi="標楷體" w:hint="eastAsia"/>
          <w:color w:val="000000"/>
          <w:sz w:val="28"/>
          <w:szCs w:val="28"/>
        </w:rPr>
        <w:t>機具組拆</w:t>
      </w:r>
      <w:proofErr w:type="gramEnd"/>
      <w:r w:rsidRPr="000778BF">
        <w:rPr>
          <w:rFonts w:ascii="標楷體" w:eastAsia="標楷體" w:hAnsi="標楷體" w:hint="eastAsia"/>
          <w:color w:val="000000"/>
          <w:sz w:val="28"/>
          <w:szCs w:val="28"/>
        </w:rPr>
        <w:t>，及具有墜落、滾落、</w:t>
      </w:r>
      <w:proofErr w:type="gramStart"/>
      <w:r w:rsidRPr="000778BF">
        <w:rPr>
          <w:rFonts w:ascii="標楷體" w:eastAsia="標楷體" w:hAnsi="標楷體" w:hint="eastAsia"/>
          <w:color w:val="000000"/>
          <w:sz w:val="28"/>
          <w:szCs w:val="28"/>
        </w:rPr>
        <w:t>感電</w:t>
      </w:r>
      <w:proofErr w:type="gramEnd"/>
      <w:r w:rsidRPr="000778BF">
        <w:rPr>
          <w:rFonts w:ascii="標楷體" w:eastAsia="標楷體" w:hAnsi="標楷體" w:hint="eastAsia"/>
          <w:color w:val="000000"/>
          <w:sz w:val="28"/>
          <w:szCs w:val="28"/>
        </w:rPr>
        <w:t>、倒塌崩塌、局限空間危害之虞之作業項目</w:t>
      </w:r>
      <w:r w:rsidR="006240EB" w:rsidRPr="000778BF">
        <w:rPr>
          <w:rFonts w:eastAsia="標楷體" w:hint="eastAsia"/>
          <w:color w:val="000000"/>
          <w:sz w:val="28"/>
          <w:szCs w:val="28"/>
        </w:rPr>
        <w:t>及「勞動檢查法第二十八條所定勞工有立即發生危險之虞認定標準」情事</w:t>
      </w:r>
      <w:r w:rsidRPr="000778BF">
        <w:rPr>
          <w:rFonts w:ascii="標楷體" w:eastAsia="標楷體" w:hAnsi="標楷體" w:hint="eastAsia"/>
          <w:color w:val="000000"/>
          <w:sz w:val="28"/>
          <w:szCs w:val="28"/>
        </w:rPr>
        <w:t>，應列為查驗重點。</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參與廠商之</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協議組織，監督廠商安全衛生自主管理活動（</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協議、作業巡視、教育訓練、動態稽查機制等）執行情形，並保存紀錄。</w:t>
      </w:r>
    </w:p>
    <w:p w:rsidR="0095348A"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發現廠商執行安全衛生管理事項有缺失時，應立即通知廠商限期改善。</w:t>
      </w:r>
    </w:p>
    <w:p w:rsidR="004706A8" w:rsidRPr="000778BF" w:rsidRDefault="004706A8" w:rsidP="0095348A">
      <w:pPr>
        <w:numPr>
          <w:ilvl w:val="0"/>
          <w:numId w:val="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其他提升工程安全衛生管理事宜。</w:t>
      </w:r>
    </w:p>
    <w:p w:rsidR="004706A8" w:rsidRPr="000778BF" w:rsidRDefault="004706A8" w:rsidP="00DD63D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廠商應辦理下列事項：</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於開工前依法設置</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人員，並為其相關現場人員依法投保勞工保險，且依第一款第七目規定辦理登錄事宜，並檢具相關資料</w:t>
      </w:r>
      <w:r w:rsidRPr="000778BF">
        <w:rPr>
          <w:rFonts w:ascii="標楷體" w:eastAsia="標楷體" w:hAnsi="標楷體"/>
          <w:color w:val="000000"/>
          <w:sz w:val="28"/>
          <w:szCs w:val="28"/>
        </w:rPr>
        <w:t>報</w:t>
      </w:r>
      <w:r w:rsidRPr="000778BF">
        <w:rPr>
          <w:rFonts w:ascii="標楷體" w:eastAsia="標楷體" w:hAnsi="標楷體" w:hint="eastAsia"/>
          <w:color w:val="000000"/>
          <w:sz w:val="28"/>
          <w:szCs w:val="28"/>
        </w:rPr>
        <w:t>請</w:t>
      </w:r>
      <w:r w:rsidRPr="000778BF">
        <w:rPr>
          <w:rFonts w:ascii="標楷體" w:eastAsia="標楷體" w:hAnsi="標楷體"/>
          <w:color w:val="000000"/>
          <w:sz w:val="28"/>
          <w:szCs w:val="28"/>
        </w:rPr>
        <w:t>監造單位審查</w:t>
      </w:r>
      <w:r w:rsidRPr="000778BF">
        <w:rPr>
          <w:rFonts w:ascii="標楷體" w:eastAsia="標楷體" w:hAnsi="標楷體" w:hint="eastAsia"/>
          <w:color w:val="000000"/>
          <w:sz w:val="28"/>
          <w:szCs w:val="28"/>
        </w:rPr>
        <w:t>，</w:t>
      </w:r>
      <w:r w:rsidRPr="000778BF">
        <w:rPr>
          <w:rFonts w:ascii="標楷體" w:eastAsia="標楷體" w:hAnsi="標楷體"/>
          <w:color w:val="000000"/>
          <w:sz w:val="28"/>
          <w:szCs w:val="28"/>
        </w:rPr>
        <w:t>經機關核定後，</w:t>
      </w:r>
      <w:r w:rsidRPr="000778BF">
        <w:rPr>
          <w:rFonts w:ascii="標楷體" w:eastAsia="標楷體" w:hAnsi="標楷體" w:hint="eastAsia"/>
          <w:color w:val="000000"/>
          <w:sz w:val="28"/>
          <w:szCs w:val="28"/>
        </w:rPr>
        <w:t>依規定報請勞動檢查機關（構）備查；</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Pr="000778BF">
        <w:rPr>
          <w:rFonts w:ascii="標楷體" w:eastAsia="標楷體" w:hAnsi="標楷體"/>
          <w:color w:val="000000"/>
          <w:sz w:val="28"/>
          <w:szCs w:val="28"/>
        </w:rPr>
        <w:t>異動或工程</w:t>
      </w:r>
      <w:r w:rsidRPr="000778BF">
        <w:rPr>
          <w:rFonts w:ascii="標楷體" w:eastAsia="標楷體" w:hAnsi="標楷體" w:hint="eastAsia"/>
          <w:color w:val="000000"/>
          <w:sz w:val="28"/>
          <w:szCs w:val="28"/>
        </w:rPr>
        <w:t>變更</w:t>
      </w:r>
      <w:r w:rsidRPr="000778BF">
        <w:rPr>
          <w:rFonts w:ascii="標楷體" w:eastAsia="標楷體" w:hAnsi="標楷體"/>
          <w:color w:val="000000"/>
          <w:sz w:val="28"/>
          <w:szCs w:val="28"/>
        </w:rPr>
        <w:t>時，亦同</w:t>
      </w:r>
      <w:r w:rsidRPr="000778BF">
        <w:rPr>
          <w:rFonts w:ascii="標楷體" w:eastAsia="標楷體" w:hAnsi="標楷體" w:hint="eastAsia"/>
          <w:color w:val="000000"/>
          <w:sz w:val="28"/>
          <w:szCs w:val="28"/>
        </w:rPr>
        <w:t>。</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開工前填寫「</w:t>
      </w:r>
      <w:r w:rsidR="002E7EB1"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管理承諾書」（如附件一），</w:t>
      </w:r>
      <w:proofErr w:type="gramStart"/>
      <w:r w:rsidRPr="000778BF">
        <w:rPr>
          <w:rFonts w:ascii="標楷體" w:eastAsia="標楷體" w:hAnsi="標楷體" w:hint="eastAsia"/>
          <w:color w:val="000000"/>
          <w:sz w:val="28"/>
          <w:szCs w:val="28"/>
        </w:rPr>
        <w:t>送監造</w:t>
      </w:r>
      <w:proofErr w:type="gramEnd"/>
      <w:r w:rsidRPr="000778BF">
        <w:rPr>
          <w:rFonts w:ascii="標楷體" w:eastAsia="標楷體" w:hAnsi="標楷體" w:hint="eastAsia"/>
          <w:color w:val="000000"/>
          <w:sz w:val="28"/>
          <w:szCs w:val="28"/>
        </w:rPr>
        <w:t>單位審查及機關備查。</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依規定設置</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協議組織。</w:t>
      </w:r>
    </w:p>
    <w:p w:rsidR="00DD63DA" w:rsidRPr="000778BF" w:rsidRDefault="006240EB"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4706A8" w:rsidRPr="000778BF">
        <w:rPr>
          <w:rFonts w:ascii="標楷體" w:eastAsia="標楷體" w:hAnsi="標楷體" w:hint="eastAsia"/>
          <w:color w:val="000000"/>
          <w:sz w:val="28"/>
          <w:szCs w:val="28"/>
        </w:rPr>
        <w:t>人員施工時應在工地執行職務，辦理自動檢查、</w:t>
      </w:r>
      <w:r w:rsidR="004706A8" w:rsidRPr="000778BF">
        <w:rPr>
          <w:rFonts w:ascii="標楷體" w:eastAsia="標楷體" w:hAnsi="標楷體" w:hint="eastAsia"/>
          <w:color w:val="000000"/>
          <w:sz w:val="28"/>
          <w:szCs w:val="28"/>
        </w:rPr>
        <w:lastRenderedPageBreak/>
        <w:t>必要之安全衛生教育訓練、訂定安全衛生工作守則及向當地勞動檢查機關（構）報備等</w:t>
      </w: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4706A8" w:rsidRPr="000778BF">
        <w:rPr>
          <w:rFonts w:ascii="標楷體" w:eastAsia="標楷體" w:hAnsi="標楷體" w:hint="eastAsia"/>
          <w:color w:val="000000"/>
          <w:sz w:val="28"/>
          <w:szCs w:val="28"/>
        </w:rPr>
        <w:t>法令規定應辦事項；相關執行文件，應妥為保存備查。</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施工日誌應填報出工人數，記載當日發生之職業傷病及虛驚事故資料。</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進駐工地人員，應依其作業性質分別施以從事工作及預防災變所必要之安全衛生教育訓練。</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就其承攬之一部分交付專業廠商再承攬時，應隨時掌握施工進度所生之工作環境、危害因素及防災必要措施，並於各項施工作業前明確告知專業承攬廠商。若工作場所有其他非廠商承攬範圍之事業單位配合施工時，廠商亦應比照前開規定，辦理事前告知責任。</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工區內禁止置放酒精性飲料，且禁止具有醉意之人員進行工作及在工作時段（含午休及晚休）飲酒。</w:t>
      </w:r>
    </w:p>
    <w:p w:rsidR="00DD63DA"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工區位於</w:t>
      </w:r>
      <w:hyperlink r:id="rId8" w:history="1">
        <w:proofErr w:type="gramStart"/>
        <w:r w:rsidRPr="000778BF">
          <w:rPr>
            <w:rFonts w:ascii="標楷體" w:eastAsia="標楷體" w:hAnsi="標楷體"/>
            <w:color w:val="000000"/>
            <w:sz w:val="28"/>
            <w:szCs w:val="28"/>
          </w:rPr>
          <w:t>菸</w:t>
        </w:r>
        <w:proofErr w:type="gramEnd"/>
        <w:r w:rsidRPr="000778BF">
          <w:rPr>
            <w:rFonts w:ascii="標楷體" w:eastAsia="標楷體" w:hAnsi="標楷體"/>
            <w:color w:val="000000"/>
            <w:sz w:val="28"/>
            <w:szCs w:val="28"/>
          </w:rPr>
          <w:t>害防制法</w:t>
        </w:r>
      </w:hyperlink>
      <w:r w:rsidRPr="000778BF">
        <w:rPr>
          <w:rFonts w:ascii="標楷體" w:eastAsia="標楷體" w:hAnsi="標楷體" w:hint="eastAsia"/>
          <w:color w:val="000000"/>
          <w:sz w:val="28"/>
          <w:szCs w:val="28"/>
        </w:rPr>
        <w:t>明訂</w:t>
      </w:r>
      <w:r w:rsidRPr="000778BF">
        <w:rPr>
          <w:rFonts w:ascii="標楷體" w:eastAsia="標楷體" w:hAnsi="標楷體"/>
          <w:color w:val="000000"/>
          <w:sz w:val="28"/>
          <w:szCs w:val="28"/>
        </w:rPr>
        <w:t>禁止吸菸</w:t>
      </w:r>
      <w:r w:rsidRPr="000778BF">
        <w:rPr>
          <w:rFonts w:ascii="標楷體" w:eastAsia="標楷體" w:hAnsi="標楷體" w:hint="eastAsia"/>
          <w:color w:val="000000"/>
          <w:sz w:val="28"/>
          <w:szCs w:val="28"/>
        </w:rPr>
        <w:t>之場所，或於密閉、局限空間及有發生火災或爆炸之虞工作場所，禁止人員</w:t>
      </w:r>
      <w:r w:rsidRPr="000778BF">
        <w:rPr>
          <w:rFonts w:ascii="標楷體" w:eastAsia="標楷體" w:hAnsi="標楷體"/>
          <w:color w:val="000000"/>
          <w:sz w:val="28"/>
          <w:szCs w:val="28"/>
        </w:rPr>
        <w:t>吸菸</w:t>
      </w:r>
      <w:r w:rsidRPr="000778BF">
        <w:rPr>
          <w:rFonts w:ascii="標楷體" w:eastAsia="標楷體" w:hAnsi="標楷體" w:hint="eastAsia"/>
          <w:color w:val="000000"/>
          <w:sz w:val="28"/>
          <w:szCs w:val="28"/>
        </w:rPr>
        <w:t>。</w:t>
      </w:r>
    </w:p>
    <w:p w:rsidR="004706A8" w:rsidRPr="000778BF" w:rsidRDefault="004706A8" w:rsidP="00DD63DA">
      <w:pPr>
        <w:numPr>
          <w:ilvl w:val="0"/>
          <w:numId w:val="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其他提升工程安全衛生相關事宜。</w:t>
      </w:r>
    </w:p>
    <w:p w:rsidR="004706A8" w:rsidRPr="000778BF" w:rsidRDefault="004706A8" w:rsidP="00DD63D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如同</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工作場所有多項工程同時進行時，機關應指定</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廠商設置協議組織，並由該廠商負責全工作場所安全衛生管理責任及設置、保養維修</w:t>
      </w:r>
      <w:r w:rsidR="002E7EB1"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設施，被指定之廠商不得拒絕；該廠商若發生異動時，機關應重新指定負責之廠商。該廠商對其他廠商及其所僱用勞工就施工安全衛生事項有監督、管理及違反安全衛生規定之處分權，所需費用以專款專用原則統籌支應，各標廠商應依照契約安衛費用比例計算分攤，按月將應分攤之款額撥付負責辦理之廠商。對於拒不撥付分攤款之廠商，機關得於計價款中扣留該費用逕行撥付。</w:t>
      </w:r>
    </w:p>
    <w:p w:rsidR="004706A8" w:rsidRPr="000778BF" w:rsidRDefault="004706A8" w:rsidP="00DD63DA">
      <w:pPr>
        <w:numPr>
          <w:ilvl w:val="0"/>
          <w:numId w:val="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不同機關分別辦理工程採購，並同時於同一工作場所進行作業時，應由工程採購規模最大之機關邀集相關機關相互協調，共同指定</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廠商參照前款相關規定辦理。</w:t>
      </w:r>
    </w:p>
    <w:p w:rsidR="008A676F" w:rsidRPr="000778BF" w:rsidRDefault="008A676F" w:rsidP="006E1519">
      <w:pPr>
        <w:snapToGrid w:val="0"/>
        <w:spacing w:line="360" w:lineRule="exact"/>
        <w:ind w:leftChars="195" w:left="1166" w:hanging="698"/>
        <w:rPr>
          <w:rFonts w:ascii="標楷體" w:eastAsia="標楷體" w:hAnsi="標楷體"/>
          <w:color w:val="000000"/>
          <w:sz w:val="28"/>
          <w:szCs w:val="28"/>
        </w:rPr>
      </w:pPr>
    </w:p>
    <w:p w:rsidR="008A676F" w:rsidRPr="000778BF" w:rsidRDefault="008A676F" w:rsidP="00BB1657">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機關辦理工程採購時，其</w:t>
      </w:r>
      <w:r w:rsidR="009317B3" w:rsidRPr="000778BF">
        <w:rPr>
          <w:rFonts w:ascii="標楷體" w:eastAsia="標楷體" w:hAnsi="標楷體" w:hint="eastAsia"/>
          <w:color w:val="000000"/>
          <w:sz w:val="28"/>
          <w:szCs w:val="28"/>
        </w:rPr>
        <w:t>得標</w:t>
      </w:r>
      <w:r w:rsidRPr="000778BF">
        <w:rPr>
          <w:rFonts w:ascii="標楷體" w:eastAsia="標楷體" w:hAnsi="標楷體" w:hint="eastAsia"/>
          <w:color w:val="000000"/>
          <w:sz w:val="28"/>
          <w:szCs w:val="28"/>
        </w:rPr>
        <w:t>廠商及分包商所</w:t>
      </w:r>
      <w:proofErr w:type="gramStart"/>
      <w:r w:rsidRPr="000778BF">
        <w:rPr>
          <w:rFonts w:ascii="標楷體" w:eastAsia="標楷體" w:hAnsi="標楷體" w:hint="eastAsia"/>
          <w:color w:val="000000"/>
          <w:sz w:val="28"/>
          <w:szCs w:val="28"/>
        </w:rPr>
        <w:t>僱</w:t>
      </w:r>
      <w:proofErr w:type="gramEnd"/>
      <w:r w:rsidRPr="000778BF">
        <w:rPr>
          <w:rFonts w:ascii="標楷體" w:eastAsia="標楷體" w:hAnsi="標楷體"/>
          <w:color w:val="000000"/>
          <w:sz w:val="28"/>
          <w:szCs w:val="28"/>
        </w:rPr>
        <w:t>勞工</w:t>
      </w:r>
      <w:r w:rsidRPr="000778BF">
        <w:rPr>
          <w:rFonts w:ascii="標楷體" w:eastAsia="標楷體" w:hAnsi="標楷體" w:hint="eastAsia"/>
          <w:color w:val="000000"/>
          <w:sz w:val="28"/>
          <w:szCs w:val="28"/>
        </w:rPr>
        <w:t>總</w:t>
      </w:r>
      <w:r w:rsidRPr="000778BF">
        <w:rPr>
          <w:rFonts w:ascii="標楷體" w:eastAsia="標楷體" w:hAnsi="標楷體"/>
          <w:color w:val="000000"/>
          <w:sz w:val="28"/>
          <w:szCs w:val="28"/>
        </w:rPr>
        <w:t>人數</w:t>
      </w:r>
      <w:r w:rsidRPr="000778BF">
        <w:rPr>
          <w:rFonts w:ascii="標楷體" w:eastAsia="標楷體" w:hAnsi="標楷體" w:hint="eastAsia"/>
          <w:color w:val="000000"/>
          <w:sz w:val="28"/>
          <w:szCs w:val="28"/>
        </w:rPr>
        <w:t>達</w:t>
      </w:r>
      <w:r w:rsidRPr="000778BF">
        <w:rPr>
          <w:rFonts w:ascii="標楷體" w:eastAsia="標楷體" w:hAnsi="標楷體"/>
          <w:color w:val="000000"/>
          <w:sz w:val="28"/>
          <w:szCs w:val="28"/>
        </w:rPr>
        <w:t>三百人以上</w:t>
      </w:r>
      <w:r w:rsidRPr="000778BF">
        <w:rPr>
          <w:rFonts w:ascii="標楷體" w:eastAsia="標楷體" w:hAnsi="標楷體" w:hint="eastAsia"/>
          <w:color w:val="000000"/>
          <w:sz w:val="28"/>
          <w:szCs w:val="28"/>
        </w:rPr>
        <w:t>或工程採購金額達新臺幣十億元以上者，廠商應參照</w:t>
      </w:r>
      <w:r w:rsidR="00BB1657" w:rsidRPr="000778BF">
        <w:rPr>
          <w:rFonts w:ascii="標楷體" w:eastAsia="標楷體" w:hAnsi="標楷體" w:hint="eastAsia"/>
          <w:color w:val="000000"/>
          <w:sz w:val="28"/>
          <w:szCs w:val="28"/>
        </w:rPr>
        <w:t>勞動部</w:t>
      </w:r>
      <w:r w:rsidRPr="000778BF">
        <w:rPr>
          <w:rFonts w:ascii="標楷體" w:eastAsia="標楷體" w:hAnsi="標楷體" w:hint="eastAsia"/>
          <w:color w:val="000000"/>
          <w:sz w:val="28"/>
          <w:szCs w:val="28"/>
        </w:rPr>
        <w:t>公布之職業安全衛生管理系統（</w:t>
      </w:r>
      <w:r w:rsidRPr="000778BF">
        <w:rPr>
          <w:rFonts w:ascii="標楷體" w:eastAsia="標楷體" w:hAnsi="標楷體"/>
          <w:color w:val="000000"/>
          <w:sz w:val="28"/>
          <w:szCs w:val="28"/>
        </w:rPr>
        <w:t>TOSHMS</w:t>
      </w:r>
      <w:r w:rsidRPr="000778BF">
        <w:rPr>
          <w:rFonts w:ascii="標楷體" w:eastAsia="標楷體" w:hAnsi="標楷體" w:hint="eastAsia"/>
          <w:color w:val="000000"/>
          <w:sz w:val="28"/>
          <w:szCs w:val="28"/>
        </w:rPr>
        <w:t>），建立職業安全衛生管理系統，實施安全衛生自主管理</w:t>
      </w:r>
      <w:r w:rsidR="006240EB" w:rsidRPr="000778BF">
        <w:rPr>
          <w:rFonts w:eastAsia="標楷體" w:hint="eastAsia"/>
          <w:color w:val="000000"/>
          <w:sz w:val="28"/>
          <w:szCs w:val="28"/>
        </w:rPr>
        <w:t>，並提報職業安全衛生管理計畫</w:t>
      </w:r>
      <w:r w:rsidRPr="000778BF">
        <w:rPr>
          <w:rFonts w:ascii="標楷體" w:eastAsia="標楷體" w:hAnsi="標楷體" w:hint="eastAsia"/>
          <w:color w:val="000000"/>
          <w:sz w:val="28"/>
          <w:szCs w:val="28"/>
        </w:rPr>
        <w:t>。</w:t>
      </w:r>
    </w:p>
    <w:p w:rsidR="008A676F" w:rsidRPr="000778BF" w:rsidRDefault="008A676F" w:rsidP="000F3B2A">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工程如屬</w:t>
      </w:r>
      <w:r w:rsidR="00BB1657" w:rsidRPr="000778BF">
        <w:rPr>
          <w:rFonts w:ascii="標楷體" w:eastAsia="標楷體" w:hAnsi="標楷體" w:hint="eastAsia"/>
          <w:color w:val="000000"/>
          <w:sz w:val="28"/>
          <w:szCs w:val="28"/>
        </w:rPr>
        <w:t>勞動部</w:t>
      </w:r>
      <w:r w:rsidRPr="000778BF">
        <w:rPr>
          <w:rFonts w:ascii="標楷體" w:eastAsia="標楷體" w:hAnsi="標楷體" w:hint="eastAsia"/>
          <w:color w:val="000000"/>
          <w:sz w:val="28"/>
          <w:szCs w:val="28"/>
        </w:rPr>
        <w:t>公告指定之營造工程危險性工作場所者，廠商應依危險性工作場所審查暨檢查辦法之規定，於工程施工前</w:t>
      </w:r>
      <w:proofErr w:type="gramStart"/>
      <w:r w:rsidRPr="000778BF">
        <w:rPr>
          <w:rFonts w:ascii="標楷體" w:eastAsia="標楷體" w:hAnsi="標楷體" w:hint="eastAsia"/>
          <w:color w:val="000000"/>
          <w:sz w:val="28"/>
          <w:szCs w:val="28"/>
        </w:rPr>
        <w:t>一個月填具</w:t>
      </w:r>
      <w:proofErr w:type="gramEnd"/>
      <w:r w:rsidRPr="000778BF">
        <w:rPr>
          <w:rFonts w:ascii="標楷體" w:eastAsia="標楷體" w:hAnsi="標楷體" w:hint="eastAsia"/>
          <w:color w:val="000000"/>
          <w:sz w:val="28"/>
          <w:szCs w:val="28"/>
        </w:rPr>
        <w:t>申請書，並檢附</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管理計畫及相關必要之資料、文件，向當地勞動檢查機關（構）申請審查，非經審查合格，不得使勞工在該場所作業。如非屬危險性工作場所之查核金額以上工程，除契約另有約定</w:t>
      </w:r>
      <w:r w:rsidRPr="000778BF">
        <w:rPr>
          <w:rFonts w:ascii="標楷體" w:eastAsia="標楷體" w:hAnsi="標楷體" w:hint="eastAsia"/>
          <w:color w:val="000000"/>
          <w:sz w:val="28"/>
          <w:szCs w:val="28"/>
        </w:rPr>
        <w:lastRenderedPageBreak/>
        <w:t>外，廠商應提報</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w:t>
      </w:r>
      <w:proofErr w:type="gramStart"/>
      <w:r w:rsidRPr="000778BF">
        <w:rPr>
          <w:rFonts w:ascii="標楷體" w:eastAsia="標楷體" w:hAnsi="標楷體" w:hint="eastAsia"/>
          <w:color w:val="000000"/>
          <w:sz w:val="28"/>
          <w:szCs w:val="28"/>
        </w:rPr>
        <w:t>送監造</w:t>
      </w:r>
      <w:proofErr w:type="gramEnd"/>
      <w:r w:rsidRPr="000778BF">
        <w:rPr>
          <w:rFonts w:ascii="標楷體" w:eastAsia="標楷體" w:hAnsi="標楷體" w:hint="eastAsia"/>
          <w:color w:val="000000"/>
          <w:sz w:val="28"/>
          <w:szCs w:val="28"/>
        </w:rPr>
        <w:t>單位審查及機關核定，並</w:t>
      </w:r>
      <w:proofErr w:type="gramStart"/>
      <w:r w:rsidRPr="000778BF">
        <w:rPr>
          <w:rFonts w:ascii="標楷體" w:eastAsia="標楷體" w:hAnsi="標楷體" w:hint="eastAsia"/>
          <w:color w:val="000000"/>
          <w:sz w:val="28"/>
          <w:szCs w:val="28"/>
        </w:rPr>
        <w:t>副送乙</w:t>
      </w:r>
      <w:proofErr w:type="gramEnd"/>
      <w:r w:rsidRPr="000778BF">
        <w:rPr>
          <w:rFonts w:ascii="標楷體" w:eastAsia="標楷體" w:hAnsi="標楷體" w:hint="eastAsia"/>
          <w:color w:val="000000"/>
          <w:sz w:val="28"/>
          <w:szCs w:val="28"/>
        </w:rPr>
        <w:t>份至當地勞動檢查機關（構）備查。</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管理計畫應符合下列規定：</w:t>
      </w:r>
    </w:p>
    <w:p w:rsidR="008A676F" w:rsidRPr="000778BF" w:rsidRDefault="008A676F"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得視工程規模、性質及僱用與承攬關係，分整體</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管理計畫（以下簡稱整體計畫）及分項工程</w:t>
      </w:r>
      <w:r w:rsidR="006240EB"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管理計畫（以下稱分項計畫）二種。除契約另有約定外，整體計畫應於工程訂約後十五日內提報，分項計畫得於各分項工程施工前提報。</w:t>
      </w:r>
    </w:p>
    <w:p w:rsidR="000F3B2A" w:rsidRPr="000778BF" w:rsidRDefault="006240EB"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8A676F" w:rsidRPr="000778BF">
        <w:rPr>
          <w:rFonts w:ascii="標楷體" w:eastAsia="標楷體" w:hAnsi="標楷體" w:hint="eastAsia"/>
          <w:color w:val="000000"/>
          <w:sz w:val="28"/>
          <w:szCs w:val="28"/>
        </w:rPr>
        <w:t>管理計畫之內容，除契約另有約定外，應</w:t>
      </w:r>
      <w:r w:rsidRPr="000778BF">
        <w:rPr>
          <w:rFonts w:eastAsia="標楷體" w:hint="eastAsia"/>
          <w:color w:val="000000"/>
          <w:sz w:val="28"/>
          <w:szCs w:val="28"/>
        </w:rPr>
        <w:t>包括職業安全衛生法第二十三條及其施行細則第三十一條規定事項</w:t>
      </w:r>
      <w:r w:rsidR="008A676F" w:rsidRPr="000778BF">
        <w:rPr>
          <w:rFonts w:ascii="標楷體" w:eastAsia="標楷體" w:hAnsi="標楷體" w:hint="eastAsia"/>
          <w:color w:val="000000"/>
          <w:sz w:val="28"/>
          <w:szCs w:val="28"/>
        </w:rPr>
        <w:t>。</w:t>
      </w:r>
    </w:p>
    <w:p w:rsidR="000F3B2A" w:rsidRPr="000778BF" w:rsidRDefault="008A676F"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廠商就高度五公尺以上之施工架、開挖深度在</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．五公尺以上之擋土支撐及模板支撐等假設工程之組立及拆除，施工前應由專任工程人員或指定專業人員等妥為設計，並繪製相關設施之施工詳圖等項目，納入施工計畫或</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管理計畫據以施行。施工架構築完成使用前、開挖及灌漿前，廠商應通知機關或委託監造單位查驗施工架、擋土支撐及模板支撐是否按圖施工。如不符規定，機關得要求廠商部分或全部停工，</w:t>
      </w:r>
      <w:proofErr w:type="gramStart"/>
      <w:r w:rsidRPr="000778BF">
        <w:rPr>
          <w:rFonts w:ascii="標楷體" w:eastAsia="標楷體" w:hAnsi="標楷體" w:hint="eastAsia"/>
          <w:color w:val="000000"/>
          <w:sz w:val="28"/>
          <w:szCs w:val="28"/>
        </w:rPr>
        <w:t>俟</w:t>
      </w:r>
      <w:proofErr w:type="gramEnd"/>
      <w:r w:rsidRPr="000778BF">
        <w:rPr>
          <w:rFonts w:ascii="標楷體" w:eastAsia="標楷體" w:hAnsi="標楷體" w:hint="eastAsia"/>
          <w:color w:val="000000"/>
          <w:sz w:val="28"/>
          <w:szCs w:val="28"/>
        </w:rPr>
        <w:t>廠商辦妥並經機關認可後方可復工。各項假設工程組立及拆除時，廠商應指定作業主管在現場辦理營造安全衛生設施標準規定之事項。</w:t>
      </w:r>
    </w:p>
    <w:p w:rsidR="008A676F" w:rsidRPr="000778BF" w:rsidRDefault="008A676F" w:rsidP="000F3B2A">
      <w:pPr>
        <w:numPr>
          <w:ilvl w:val="0"/>
          <w:numId w:val="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高度在二公尺以上之工作場所，勞工作業有墜落之虞者，應依營造安全衛生設施標準規定，訂定墜落災害防止計畫（得併入施工計畫或</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管理計畫內），採取適當墜落災害防止設施。</w:t>
      </w:r>
    </w:p>
    <w:p w:rsidR="008A676F" w:rsidRPr="000778BF" w:rsidRDefault="008A676F"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監造單位審查廠商提報之</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管理計畫，有需改善或補正事項之意見，應一次通知廠商辦理，審查期程除情形特殊者外，非經機關同意不得超過五日。</w:t>
      </w:r>
    </w:p>
    <w:p w:rsidR="008A676F" w:rsidRPr="000778BF" w:rsidRDefault="006C2D0C"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008A676F" w:rsidRPr="000778BF">
        <w:rPr>
          <w:rFonts w:ascii="標楷體" w:eastAsia="標楷體" w:hAnsi="標楷體" w:hint="eastAsia"/>
          <w:color w:val="000000"/>
          <w:sz w:val="28"/>
          <w:szCs w:val="28"/>
        </w:rPr>
        <w:t>管理計畫經監造單位審查通過後提報機關核定，機關應於七日</w:t>
      </w:r>
      <w:proofErr w:type="gramStart"/>
      <w:r w:rsidR="008A676F" w:rsidRPr="000778BF">
        <w:rPr>
          <w:rFonts w:ascii="標楷體" w:eastAsia="標楷體" w:hAnsi="標楷體" w:hint="eastAsia"/>
          <w:color w:val="000000"/>
          <w:sz w:val="28"/>
          <w:szCs w:val="28"/>
        </w:rPr>
        <w:t>內函</w:t>
      </w:r>
      <w:proofErr w:type="gramEnd"/>
      <w:r w:rsidR="008A676F" w:rsidRPr="000778BF">
        <w:rPr>
          <w:rFonts w:ascii="標楷體" w:eastAsia="標楷體" w:hAnsi="標楷體" w:hint="eastAsia"/>
          <w:color w:val="000000"/>
          <w:sz w:val="28"/>
          <w:szCs w:val="28"/>
        </w:rPr>
        <w:t>復，情形特殊確無法於七日</w:t>
      </w:r>
      <w:proofErr w:type="gramStart"/>
      <w:r w:rsidR="008A676F" w:rsidRPr="000778BF">
        <w:rPr>
          <w:rFonts w:ascii="標楷體" w:eastAsia="標楷體" w:hAnsi="標楷體" w:hint="eastAsia"/>
          <w:color w:val="000000"/>
          <w:sz w:val="28"/>
          <w:szCs w:val="28"/>
        </w:rPr>
        <w:t>內函復並報</w:t>
      </w:r>
      <w:proofErr w:type="gramEnd"/>
      <w:r w:rsidR="008A676F" w:rsidRPr="000778BF">
        <w:rPr>
          <w:rFonts w:ascii="標楷體" w:eastAsia="標楷體" w:hAnsi="標楷體" w:hint="eastAsia"/>
          <w:color w:val="000000"/>
          <w:sz w:val="28"/>
          <w:szCs w:val="28"/>
        </w:rPr>
        <w:t>經機關首長或其授權人員核定者，不在此限。</w:t>
      </w:r>
    </w:p>
    <w:p w:rsidR="008A676F" w:rsidRPr="000778BF" w:rsidRDefault="008A676F"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未達查核金額之工程採購，機關得參考本點規定，要求廠商提送</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w:t>
      </w:r>
    </w:p>
    <w:p w:rsidR="008A676F" w:rsidRPr="000778BF" w:rsidRDefault="008A676F" w:rsidP="001F0E6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施工計畫應納入</w:t>
      </w:r>
      <w:r w:rsidR="004D204F" w:rsidRPr="000778BF">
        <w:rPr>
          <w:rFonts w:ascii="標楷體" w:eastAsia="標楷體" w:hAnsi="標楷體" w:hint="eastAsia"/>
          <w:color w:val="000000"/>
          <w:sz w:val="28"/>
          <w:szCs w:val="28"/>
        </w:rPr>
        <w:t>職業</w:t>
      </w:r>
      <w:r w:rsidR="00AC2E31" w:rsidRPr="000778BF">
        <w:rPr>
          <w:rFonts w:ascii="標楷體" w:eastAsia="標楷體" w:hAnsi="標楷體"/>
          <w:color w:val="000000"/>
          <w:sz w:val="28"/>
          <w:szCs w:val="28"/>
        </w:rPr>
        <w:t>安全衛生</w:t>
      </w:r>
      <w:r w:rsidRPr="000778BF">
        <w:rPr>
          <w:rFonts w:ascii="標楷體" w:eastAsia="標楷體" w:hAnsi="標楷體" w:hint="eastAsia"/>
          <w:color w:val="000000"/>
          <w:sz w:val="28"/>
          <w:szCs w:val="28"/>
        </w:rPr>
        <w:t>相關</w:t>
      </w:r>
      <w:r w:rsidRPr="000778BF">
        <w:rPr>
          <w:rFonts w:ascii="標楷體" w:eastAsia="標楷體" w:hAnsi="標楷體"/>
          <w:color w:val="000000"/>
          <w:sz w:val="28"/>
          <w:szCs w:val="28"/>
        </w:rPr>
        <w:t>法規</w:t>
      </w:r>
      <w:r w:rsidRPr="000778BF">
        <w:rPr>
          <w:rFonts w:ascii="標楷體" w:eastAsia="標楷體" w:hAnsi="標楷體" w:hint="eastAsia"/>
          <w:color w:val="000000"/>
          <w:sz w:val="28"/>
          <w:szCs w:val="28"/>
        </w:rPr>
        <w:t>規定事項，全程依</w:t>
      </w:r>
      <w:r w:rsidR="004D204F" w:rsidRPr="000778BF">
        <w:rPr>
          <w:rFonts w:ascii="標楷體" w:eastAsia="標楷體" w:hAnsi="標楷體" w:hint="eastAsia"/>
          <w:color w:val="000000"/>
          <w:sz w:val="28"/>
          <w:szCs w:val="28"/>
        </w:rPr>
        <w:t>職業</w:t>
      </w:r>
      <w:r w:rsidR="00AC2E31" w:rsidRPr="000778BF">
        <w:rPr>
          <w:rFonts w:ascii="標楷體" w:eastAsia="標楷體" w:hAnsi="標楷體"/>
          <w:color w:val="000000"/>
          <w:sz w:val="28"/>
          <w:szCs w:val="28"/>
        </w:rPr>
        <w:t>安全衛生</w:t>
      </w:r>
      <w:r w:rsidRPr="000778BF">
        <w:rPr>
          <w:rFonts w:ascii="標楷體" w:eastAsia="標楷體" w:hAnsi="標楷體" w:hint="eastAsia"/>
          <w:color w:val="000000"/>
          <w:sz w:val="28"/>
          <w:szCs w:val="28"/>
        </w:rPr>
        <w:t>相關</w:t>
      </w:r>
      <w:r w:rsidRPr="000778BF">
        <w:rPr>
          <w:rFonts w:ascii="標楷體" w:eastAsia="標楷體" w:hAnsi="標楷體"/>
          <w:color w:val="000000"/>
          <w:sz w:val="28"/>
          <w:szCs w:val="28"/>
        </w:rPr>
        <w:t>法規</w:t>
      </w:r>
      <w:r w:rsidRPr="000778BF">
        <w:rPr>
          <w:rFonts w:ascii="標楷體" w:eastAsia="標楷體" w:hAnsi="標楷體" w:hint="eastAsia"/>
          <w:color w:val="000000"/>
          <w:sz w:val="28"/>
          <w:szCs w:val="28"/>
        </w:rPr>
        <w:t>規定</w:t>
      </w:r>
      <w:r w:rsidRPr="000778BF">
        <w:rPr>
          <w:rFonts w:ascii="標楷體" w:eastAsia="標楷體" w:hAnsi="標楷體"/>
          <w:color w:val="000000"/>
          <w:sz w:val="28"/>
          <w:szCs w:val="28"/>
        </w:rPr>
        <w:t>辦理</w:t>
      </w:r>
      <w:r w:rsidRPr="000778BF">
        <w:rPr>
          <w:rFonts w:ascii="標楷體" w:eastAsia="標楷體" w:hAnsi="標楷體" w:hint="eastAsia"/>
          <w:color w:val="000000"/>
          <w:sz w:val="28"/>
          <w:szCs w:val="28"/>
        </w:rPr>
        <w:t>，並督導分包商</w:t>
      </w:r>
      <w:r w:rsidRPr="000778BF">
        <w:rPr>
          <w:rFonts w:ascii="標楷體" w:eastAsia="標楷體" w:hAnsi="標楷體"/>
          <w:color w:val="000000"/>
          <w:sz w:val="28"/>
          <w:szCs w:val="28"/>
        </w:rPr>
        <w:t>依規定</w:t>
      </w:r>
      <w:r w:rsidRPr="000778BF">
        <w:rPr>
          <w:rFonts w:ascii="標楷體" w:eastAsia="標楷體" w:hAnsi="標楷體" w:hint="eastAsia"/>
          <w:color w:val="000000"/>
          <w:sz w:val="28"/>
          <w:szCs w:val="28"/>
        </w:rPr>
        <w:t>施作。</w:t>
      </w:r>
    </w:p>
    <w:p w:rsidR="00B6712D" w:rsidRPr="000778BF" w:rsidRDefault="00B6712D"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廠商應依營造安全衛生設施標準暨</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設施規則等相關法規之規定，設置並保養維修下列安全衛生設施：</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邊緣及開口部分或高處作業有墜落危險之虞，應設置護欄、護蓋或安全網等防護設備。設置上列設施有困難，或作業之需要臨時將護欄拆除，應採取使勞工使用安全帶等防止墜落之措施。</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二十公尺以下高處作業，宜使用於工作台即可操作之高空工作車或搭設施工架等方式作業，不得以移動式起重機加裝搭乘設備搭</w:t>
      </w:r>
      <w:r w:rsidRPr="000778BF">
        <w:rPr>
          <w:rFonts w:ascii="標楷體" w:eastAsia="標楷體" w:hAnsi="標楷體" w:hint="eastAsia"/>
          <w:color w:val="000000"/>
          <w:sz w:val="28"/>
          <w:szCs w:val="28"/>
        </w:rPr>
        <w:lastRenderedPageBreak/>
        <w:t>載人員作業。</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無</w:t>
      </w:r>
      <w:proofErr w:type="gramStart"/>
      <w:r w:rsidRPr="000778BF">
        <w:rPr>
          <w:rFonts w:ascii="標楷體" w:eastAsia="標楷體" w:hAnsi="標楷體" w:hint="eastAsia"/>
          <w:color w:val="000000"/>
          <w:sz w:val="28"/>
          <w:szCs w:val="28"/>
        </w:rPr>
        <w:t>固定護</w:t>
      </w:r>
      <w:proofErr w:type="gramEnd"/>
      <w:r w:rsidRPr="000778BF">
        <w:rPr>
          <w:rFonts w:ascii="標楷體" w:eastAsia="標楷體" w:hAnsi="標楷體" w:hint="eastAsia"/>
          <w:color w:val="000000"/>
          <w:sz w:val="28"/>
          <w:szCs w:val="28"/>
        </w:rPr>
        <w:t>欄或圍籬之臨時道路施工場所，應依核定之交通維持計畫辦理，除設置適當交通號</w:t>
      </w:r>
      <w:proofErr w:type="gramStart"/>
      <w:r w:rsidRPr="000778BF">
        <w:rPr>
          <w:rFonts w:ascii="標楷體" w:eastAsia="標楷體" w:hAnsi="標楷體" w:hint="eastAsia"/>
          <w:color w:val="000000"/>
          <w:sz w:val="28"/>
          <w:szCs w:val="28"/>
        </w:rPr>
        <w:t>誌</w:t>
      </w:r>
      <w:proofErr w:type="gramEnd"/>
      <w:r w:rsidRPr="000778BF">
        <w:rPr>
          <w:rFonts w:ascii="標楷體" w:eastAsia="標楷體" w:hAnsi="標楷體" w:hint="eastAsia"/>
          <w:color w:val="000000"/>
          <w:sz w:val="28"/>
          <w:szCs w:val="28"/>
        </w:rPr>
        <w:t>、標誌、標示或柵欄外，於勞工作業時，另應指派交通引導人員手執閃光</w:t>
      </w:r>
      <w:proofErr w:type="gramStart"/>
      <w:r w:rsidRPr="000778BF">
        <w:rPr>
          <w:rFonts w:ascii="標楷體" w:eastAsia="標楷體" w:hAnsi="標楷體" w:hint="eastAsia"/>
          <w:color w:val="000000"/>
          <w:sz w:val="28"/>
          <w:szCs w:val="28"/>
        </w:rPr>
        <w:t>指揮棒在場指揮</w:t>
      </w:r>
      <w:proofErr w:type="gramEnd"/>
      <w:r w:rsidRPr="000778BF">
        <w:rPr>
          <w:rFonts w:ascii="標楷體" w:eastAsia="標楷體" w:hAnsi="標楷體" w:hint="eastAsia"/>
          <w:color w:val="000000"/>
          <w:sz w:val="28"/>
          <w:szCs w:val="28"/>
        </w:rPr>
        <w:t>交通，以防止車輛突入等災害事故，作業人員應戴有反光帶之安全帽及穿著顏色鮮明有反光帶之施工背心，以利辨識。</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工作場所邊緣及開口所設置之護欄，應符合營造安全衛生設施標準規定。但特殊設計之</w:t>
      </w:r>
      <w:proofErr w:type="gramStart"/>
      <w:r w:rsidRPr="000778BF">
        <w:rPr>
          <w:rFonts w:ascii="標楷體" w:eastAsia="標楷體" w:hAnsi="標楷體" w:hint="eastAsia"/>
          <w:color w:val="000000"/>
          <w:sz w:val="28"/>
          <w:szCs w:val="28"/>
        </w:rPr>
        <w:t>工作架台</w:t>
      </w:r>
      <w:proofErr w:type="gramEnd"/>
      <w:r w:rsidRPr="000778BF">
        <w:rPr>
          <w:rFonts w:ascii="標楷體" w:eastAsia="標楷體" w:hAnsi="標楷體" w:hint="eastAsia"/>
          <w:color w:val="000000"/>
          <w:sz w:val="28"/>
          <w:szCs w:val="28"/>
        </w:rPr>
        <w:t>、工作</w:t>
      </w:r>
      <w:proofErr w:type="gramStart"/>
      <w:r w:rsidRPr="000778BF">
        <w:rPr>
          <w:rFonts w:ascii="標楷體" w:eastAsia="標楷體" w:hAnsi="標楷體" w:hint="eastAsia"/>
          <w:color w:val="000000"/>
          <w:sz w:val="28"/>
          <w:szCs w:val="28"/>
        </w:rPr>
        <w:t>車等護欄</w:t>
      </w:r>
      <w:proofErr w:type="gramEnd"/>
      <w:r w:rsidRPr="000778BF">
        <w:rPr>
          <w:rFonts w:ascii="標楷體" w:eastAsia="標楷體" w:hAnsi="標楷體" w:hint="eastAsia"/>
          <w:color w:val="000000"/>
          <w:sz w:val="28"/>
          <w:szCs w:val="28"/>
        </w:rPr>
        <w:t>，經安全檢核</w:t>
      </w:r>
      <w:proofErr w:type="gramStart"/>
      <w:r w:rsidRPr="000778BF">
        <w:rPr>
          <w:rFonts w:ascii="標楷體" w:eastAsia="標楷體" w:hAnsi="標楷體" w:hint="eastAsia"/>
          <w:color w:val="000000"/>
          <w:sz w:val="28"/>
          <w:szCs w:val="28"/>
        </w:rPr>
        <w:t>無虞者</w:t>
      </w:r>
      <w:proofErr w:type="gramEnd"/>
      <w:r w:rsidRPr="000778BF">
        <w:rPr>
          <w:rFonts w:ascii="標楷體" w:eastAsia="標楷體" w:hAnsi="標楷體" w:hint="eastAsia"/>
          <w:color w:val="000000"/>
          <w:sz w:val="28"/>
          <w:szCs w:val="28"/>
        </w:rPr>
        <w:t>，不在此限。</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臨時用電設備裝設漏電斷路器、電焊機裝設自動電擊防止裝置、移動電線應予以架高等措施。</w:t>
      </w:r>
    </w:p>
    <w:p w:rsidR="009317B3" w:rsidRPr="000778BF" w:rsidRDefault="00B6712D" w:rsidP="009317B3">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移動式起重機應具備</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機三證（移動式起重機檢查合格證、從事吊掛作業人員之安衛訓練結業證書</w:t>
      </w:r>
      <w:r w:rsidR="009317B3" w:rsidRPr="000778BF">
        <w:rPr>
          <w:rFonts w:ascii="標楷體" w:eastAsia="標楷體" w:hAnsi="標楷體" w:hint="eastAsia"/>
          <w:color w:val="000000"/>
          <w:sz w:val="28"/>
          <w:szCs w:val="28"/>
        </w:rPr>
        <w:t>及操作人員之安衛訓練結業證書或技術士證</w:t>
      </w:r>
      <w:r w:rsidRPr="000778BF">
        <w:rPr>
          <w:rFonts w:ascii="標楷體" w:eastAsia="標楷體" w:hAnsi="標楷體" w:hint="eastAsia"/>
          <w:color w:val="000000"/>
          <w:sz w:val="28"/>
          <w:szCs w:val="28"/>
        </w:rPr>
        <w:t>），除操作人員外，應至少隨車指派起重吊掛作業人員一人（可兼任指揮人員）。</w:t>
      </w:r>
    </w:p>
    <w:p w:rsidR="009317B3" w:rsidRPr="000778BF" w:rsidRDefault="009317B3" w:rsidP="009317B3">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cs="細明體" w:hint="eastAsia"/>
          <w:color w:val="000000"/>
          <w:sz w:val="28"/>
        </w:rPr>
        <w:t>高度二公尺以上之高處作業，設置護欄、護蓋或安全網等防護設備有困難者，應使勞工確實使用符合營造安全衛生設施標準及職業安全衛生設施規則規定之安全帶。</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開挖深度超過</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．五公尺者，應設置擋土支撐或開挖緩坡；但地質特殊，提出替代方案</w:t>
      </w:r>
      <w:r w:rsidRPr="000778BF">
        <w:rPr>
          <w:rFonts w:ascii="標楷體" w:eastAsia="標楷體" w:hAnsi="標楷體"/>
          <w:color w:val="000000"/>
          <w:sz w:val="28"/>
          <w:szCs w:val="28"/>
        </w:rPr>
        <w:t>經具有地質、土木等專長人員簽認其安全性</w:t>
      </w:r>
      <w:r w:rsidRPr="000778BF">
        <w:rPr>
          <w:rFonts w:ascii="標楷體" w:eastAsia="標楷體" w:hAnsi="標楷體" w:hint="eastAsia"/>
          <w:color w:val="000000"/>
          <w:sz w:val="28"/>
          <w:szCs w:val="28"/>
        </w:rPr>
        <w:t>並經機關或監造單位備查者，得依替代方案施作。</w:t>
      </w:r>
    </w:p>
    <w:p w:rsidR="00065310" w:rsidRPr="000778BF" w:rsidRDefault="00B6712D" w:rsidP="00065310">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鋼管施工架（含單管施工架及框式施工架），須符合</w:t>
      </w:r>
      <w:r w:rsidR="00F76021" w:rsidRPr="000778BF">
        <w:rPr>
          <w:rFonts w:eastAsia="標楷體" w:hint="eastAsia"/>
          <w:color w:val="000000"/>
          <w:sz w:val="28"/>
          <w:szCs w:val="28"/>
        </w:rPr>
        <w:t>營造安全衛生設施標準及職業安全衛生設施規則規定</w:t>
      </w:r>
      <w:r w:rsidRPr="000778BF">
        <w:rPr>
          <w:rFonts w:ascii="標楷體" w:eastAsia="標楷體" w:hAnsi="標楷體" w:hint="eastAsia"/>
          <w:color w:val="000000"/>
          <w:sz w:val="28"/>
          <w:szCs w:val="28"/>
        </w:rPr>
        <w:t>。</w:t>
      </w:r>
    </w:p>
    <w:p w:rsidR="00F76021" w:rsidRPr="000778BF" w:rsidRDefault="00F76021" w:rsidP="00F76021">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屋頂作業、</w:t>
      </w:r>
      <w:r w:rsidR="00B6712D" w:rsidRPr="000778BF">
        <w:rPr>
          <w:rFonts w:ascii="標楷體" w:eastAsia="標楷體" w:hAnsi="標楷體" w:hint="eastAsia"/>
          <w:color w:val="000000"/>
          <w:sz w:val="28"/>
          <w:szCs w:val="28"/>
        </w:rPr>
        <w:t>露天開挖、擋土支撐、施工架及</w:t>
      </w:r>
      <w:proofErr w:type="gramStart"/>
      <w:r w:rsidR="00B6712D" w:rsidRPr="000778BF">
        <w:rPr>
          <w:rFonts w:ascii="標楷體" w:eastAsia="標楷體" w:hAnsi="標楷體" w:hint="eastAsia"/>
          <w:color w:val="000000"/>
          <w:sz w:val="28"/>
          <w:szCs w:val="28"/>
        </w:rPr>
        <w:t>施工構台組</w:t>
      </w:r>
      <w:proofErr w:type="gramEnd"/>
      <w:r w:rsidR="00B6712D" w:rsidRPr="000778BF">
        <w:rPr>
          <w:rFonts w:ascii="標楷體" w:eastAsia="標楷體" w:hAnsi="標楷體" w:hint="eastAsia"/>
          <w:color w:val="000000"/>
          <w:sz w:val="28"/>
          <w:szCs w:val="28"/>
        </w:rPr>
        <w:t>配、模板支撐、</w:t>
      </w:r>
      <w:proofErr w:type="gramStart"/>
      <w:r w:rsidR="00B6712D" w:rsidRPr="000778BF">
        <w:rPr>
          <w:rFonts w:ascii="標楷體" w:eastAsia="標楷體" w:hAnsi="標楷體" w:hint="eastAsia"/>
          <w:color w:val="000000"/>
          <w:sz w:val="28"/>
          <w:szCs w:val="28"/>
        </w:rPr>
        <w:t>鋼構組配</w:t>
      </w:r>
      <w:proofErr w:type="gramEnd"/>
      <w:r w:rsidR="00B6712D" w:rsidRPr="000778BF">
        <w:rPr>
          <w:rFonts w:ascii="標楷體" w:eastAsia="標楷體" w:hAnsi="標楷體" w:hint="eastAsia"/>
          <w:color w:val="000000"/>
          <w:sz w:val="28"/>
          <w:szCs w:val="28"/>
        </w:rPr>
        <w:t>、隧道等挖掘及隧道</w:t>
      </w:r>
      <w:proofErr w:type="gramStart"/>
      <w:r w:rsidR="00B6712D" w:rsidRPr="000778BF">
        <w:rPr>
          <w:rFonts w:ascii="標楷體" w:eastAsia="標楷體" w:hAnsi="標楷體" w:hint="eastAsia"/>
          <w:color w:val="000000"/>
          <w:sz w:val="28"/>
          <w:szCs w:val="28"/>
        </w:rPr>
        <w:t>等襯砌等</w:t>
      </w:r>
      <w:proofErr w:type="gramEnd"/>
      <w:r w:rsidR="00B6712D" w:rsidRPr="000778BF">
        <w:rPr>
          <w:rFonts w:ascii="標楷體" w:eastAsia="標楷體" w:hAnsi="標楷體" w:hint="eastAsia"/>
          <w:color w:val="000000"/>
          <w:sz w:val="28"/>
          <w:szCs w:val="28"/>
        </w:rPr>
        <w:t>之營造作業，應指派各作業主管人員於作業現場監督指揮。</w:t>
      </w:r>
    </w:p>
    <w:p w:rsidR="00F76021" w:rsidRPr="000778BF" w:rsidRDefault="00F76021" w:rsidP="00F76021">
      <w:pPr>
        <w:numPr>
          <w:ilvl w:val="0"/>
          <w:numId w:val="1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rPr>
        <w:t>廠商對於中央主管機關指定之機械、設備或器具，其構造、性能及防護非符合安全標準者，不得</w:t>
      </w:r>
      <w:proofErr w:type="gramStart"/>
      <w:r w:rsidRPr="000778BF">
        <w:rPr>
          <w:rFonts w:ascii="標楷體" w:eastAsia="標楷體" w:hAnsi="標楷體" w:hint="eastAsia"/>
          <w:color w:val="000000"/>
          <w:sz w:val="28"/>
        </w:rPr>
        <w:t>產製運出廠</w:t>
      </w:r>
      <w:proofErr w:type="gramEnd"/>
      <w:r w:rsidRPr="000778BF">
        <w:rPr>
          <w:rFonts w:ascii="標楷體" w:eastAsia="標楷體" w:hAnsi="標楷體" w:hint="eastAsia"/>
          <w:color w:val="000000"/>
          <w:sz w:val="28"/>
        </w:rPr>
        <w:t>場、輸入、租賃、供應或設置。</w:t>
      </w:r>
    </w:p>
    <w:p w:rsidR="008A3756" w:rsidRPr="000778BF" w:rsidRDefault="001647AD" w:rsidP="00F76021">
      <w:pPr>
        <w:numPr>
          <w:ilvl w:val="0"/>
          <w:numId w:val="10"/>
        </w:numPr>
        <w:snapToGrid w:val="0"/>
        <w:spacing w:line="360" w:lineRule="exact"/>
        <w:rPr>
          <w:rFonts w:ascii="標楷體" w:eastAsia="標楷體" w:hAnsi="標楷體"/>
          <w:color w:val="000000"/>
          <w:sz w:val="32"/>
          <w:szCs w:val="28"/>
        </w:rPr>
      </w:pPr>
      <w:r w:rsidRPr="000778BF">
        <w:rPr>
          <w:rFonts w:ascii="標楷體" w:eastAsia="標楷體" w:hAnsi="標楷體" w:hint="eastAsia"/>
          <w:color w:val="000000"/>
          <w:sz w:val="28"/>
        </w:rPr>
        <w:t>廠商從事輕質屋頂營建施工、施工架組配或</w:t>
      </w:r>
      <w:r w:rsidR="008A3756" w:rsidRPr="000778BF">
        <w:rPr>
          <w:rFonts w:ascii="標楷體" w:eastAsia="標楷體" w:hAnsi="標楷體" w:hint="eastAsia"/>
          <w:color w:val="000000"/>
          <w:sz w:val="28"/>
        </w:rPr>
        <w:t>拆除及</w:t>
      </w:r>
      <w:proofErr w:type="gramStart"/>
      <w:r w:rsidR="008A3756" w:rsidRPr="000778BF">
        <w:rPr>
          <w:rFonts w:ascii="標楷體" w:eastAsia="標楷體" w:hAnsi="標楷體" w:hint="eastAsia"/>
          <w:color w:val="000000"/>
          <w:sz w:val="28"/>
        </w:rPr>
        <w:t>使用吊籠</w:t>
      </w:r>
      <w:r w:rsidR="0020409B" w:rsidRPr="000778BF">
        <w:rPr>
          <w:rFonts w:ascii="標楷體" w:eastAsia="標楷體" w:hAnsi="標楷體" w:hint="eastAsia"/>
          <w:color w:val="000000"/>
          <w:sz w:val="28"/>
        </w:rPr>
        <w:t>之</w:t>
      </w:r>
      <w:proofErr w:type="gramEnd"/>
      <w:r w:rsidR="0020409B" w:rsidRPr="000778BF">
        <w:rPr>
          <w:rFonts w:ascii="標楷體" w:eastAsia="標楷體" w:hAnsi="標楷體" w:hint="eastAsia"/>
          <w:color w:val="000000"/>
          <w:sz w:val="28"/>
        </w:rPr>
        <w:t>建築物</w:t>
      </w:r>
      <w:r w:rsidR="008A3756" w:rsidRPr="000778BF">
        <w:rPr>
          <w:rFonts w:ascii="標楷體" w:eastAsia="標楷體" w:hAnsi="標楷體" w:hint="eastAsia"/>
          <w:color w:val="000000"/>
          <w:sz w:val="28"/>
        </w:rPr>
        <w:t>外牆等作業，</w:t>
      </w:r>
      <w:r w:rsidR="00787828" w:rsidRPr="000778BF">
        <w:rPr>
          <w:rFonts w:ascii="標楷體" w:eastAsia="標楷體" w:hAnsi="標楷體" w:hint="eastAsia"/>
          <w:color w:val="000000"/>
          <w:sz w:val="28"/>
          <w:szCs w:val="28"/>
        </w:rPr>
        <w:t>應依臺北市輕質屋頂與施工架</w:t>
      </w:r>
      <w:proofErr w:type="gramStart"/>
      <w:r w:rsidR="00787828" w:rsidRPr="000778BF">
        <w:rPr>
          <w:rFonts w:ascii="標楷體" w:eastAsia="標楷體" w:hAnsi="標楷體" w:hint="eastAsia"/>
          <w:color w:val="000000"/>
          <w:sz w:val="28"/>
          <w:szCs w:val="28"/>
        </w:rPr>
        <w:t>及吊籠作業</w:t>
      </w:r>
      <w:proofErr w:type="gramEnd"/>
      <w:r w:rsidR="00787828" w:rsidRPr="000778BF">
        <w:rPr>
          <w:rFonts w:ascii="標楷體" w:eastAsia="標楷體" w:hAnsi="標楷體" w:hint="eastAsia"/>
          <w:color w:val="000000"/>
          <w:sz w:val="28"/>
          <w:szCs w:val="28"/>
        </w:rPr>
        <w:t>通報自治條例第四條規定辦理</w:t>
      </w:r>
      <w:r w:rsidR="008A3756" w:rsidRPr="000778BF">
        <w:rPr>
          <w:rFonts w:ascii="標楷體" w:eastAsia="標楷體" w:hAnsi="標楷體" w:hint="eastAsia"/>
          <w:color w:val="000000"/>
          <w:sz w:val="28"/>
        </w:rPr>
        <w:t>，以利管控實施檢查、宣導與輔導，維護作業勞工及自營作業者之安全。</w:t>
      </w:r>
    </w:p>
    <w:p w:rsidR="00B6712D" w:rsidRPr="000778BF" w:rsidRDefault="00B6712D" w:rsidP="008A3756">
      <w:pPr>
        <w:numPr>
          <w:ilvl w:val="0"/>
          <w:numId w:val="10"/>
        </w:numPr>
        <w:snapToGrid w:val="0"/>
        <w:spacing w:line="360" w:lineRule="exact"/>
        <w:rPr>
          <w:rFonts w:ascii="標楷體" w:eastAsia="標楷體" w:hAnsi="標楷體"/>
          <w:color w:val="000000"/>
          <w:sz w:val="32"/>
          <w:szCs w:val="28"/>
        </w:rPr>
      </w:pPr>
      <w:r w:rsidRPr="000778BF">
        <w:rPr>
          <w:rFonts w:ascii="標楷體" w:eastAsia="標楷體" w:hAnsi="標楷體" w:hint="eastAsia"/>
          <w:color w:val="000000"/>
          <w:sz w:val="28"/>
          <w:szCs w:val="28"/>
        </w:rPr>
        <w:t>其他必要之安全衛生設施。</w:t>
      </w:r>
    </w:p>
    <w:p w:rsidR="00B6712D" w:rsidRPr="000778BF" w:rsidRDefault="00B6712D" w:rsidP="00065310">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有關安全衛生設施之設置及保養維修由機關指定之廠商負責，所需費用應由平行承攬之廠商共同負擔。</w:t>
      </w:r>
    </w:p>
    <w:p w:rsidR="00B6712D" w:rsidRPr="000778BF" w:rsidRDefault="00B6712D" w:rsidP="006E1519">
      <w:pPr>
        <w:snapToGrid w:val="0"/>
        <w:spacing w:line="360" w:lineRule="exact"/>
        <w:ind w:left="549" w:hangingChars="196" w:hanging="549"/>
        <w:rPr>
          <w:rFonts w:ascii="標楷體" w:eastAsia="標楷體" w:hAnsi="標楷體"/>
          <w:color w:val="000000"/>
          <w:sz w:val="28"/>
          <w:szCs w:val="28"/>
        </w:rPr>
      </w:pPr>
    </w:p>
    <w:p w:rsidR="00B6712D" w:rsidRPr="000778BF" w:rsidRDefault="00B6712D" w:rsidP="00C31AF1">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廠商應依工程特性，訂定自動檢查計畫，並將檢查項目表格化，落實執行。相關執行表單、紀錄應妥為保存，以備查核。</w:t>
      </w:r>
    </w:p>
    <w:p w:rsidR="00B6712D" w:rsidRPr="000778BF" w:rsidRDefault="00B6712D" w:rsidP="00C31AF1">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lastRenderedPageBreak/>
        <w:t>對依法應實施自動檢查項目，應依</w:t>
      </w:r>
      <w:r w:rsidR="006C2D0C" w:rsidRPr="000778BF">
        <w:rPr>
          <w:rFonts w:ascii="標楷體" w:eastAsia="標楷體" w:hAnsi="標楷體" w:hint="eastAsia"/>
          <w:color w:val="000000"/>
          <w:sz w:val="28"/>
        </w:rPr>
        <w:t>職業安全衛生管理辦法</w:t>
      </w:r>
      <w:r w:rsidRPr="000778BF">
        <w:rPr>
          <w:rFonts w:ascii="標楷體" w:eastAsia="標楷體" w:hAnsi="標楷體" w:hint="eastAsia"/>
          <w:color w:val="000000"/>
          <w:sz w:val="28"/>
          <w:szCs w:val="28"/>
        </w:rPr>
        <w:t>之規定進行檢查，並將資料送交機關後始得進場施工。</w:t>
      </w:r>
    </w:p>
    <w:p w:rsidR="00B6712D" w:rsidRPr="000778BF" w:rsidRDefault="00B6712D" w:rsidP="006E1519">
      <w:pPr>
        <w:snapToGrid w:val="0"/>
        <w:spacing w:line="360" w:lineRule="exact"/>
        <w:ind w:leftChars="-9" w:left="527" w:hangingChars="196" w:hanging="549"/>
        <w:rPr>
          <w:rFonts w:ascii="標楷體" w:eastAsia="標楷體" w:hAnsi="標楷體"/>
          <w:color w:val="000000"/>
          <w:sz w:val="28"/>
          <w:szCs w:val="28"/>
        </w:rPr>
      </w:pPr>
    </w:p>
    <w:p w:rsidR="00B6712D" w:rsidRPr="000778BF" w:rsidRDefault="00B6712D"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廠商應訂定</w:t>
      </w:r>
      <w:r w:rsidRPr="000778BF">
        <w:rPr>
          <w:rFonts w:ascii="標楷體" w:eastAsia="標楷體" w:hAnsi="標楷體"/>
          <w:color w:val="000000"/>
          <w:sz w:val="28"/>
          <w:szCs w:val="28"/>
        </w:rPr>
        <w:t>緊急應變處置</w:t>
      </w:r>
      <w:r w:rsidRPr="000778BF">
        <w:rPr>
          <w:rFonts w:ascii="標楷體" w:eastAsia="標楷體" w:hAnsi="標楷體" w:hint="eastAsia"/>
          <w:color w:val="000000"/>
          <w:sz w:val="28"/>
          <w:szCs w:val="28"/>
        </w:rPr>
        <w:t>計畫，緊急及災害事故處理，應依下列規定辦理：</w:t>
      </w:r>
    </w:p>
    <w:p w:rsidR="00B6712D" w:rsidRPr="000778BF" w:rsidRDefault="00B6712D" w:rsidP="00C31AF1">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工地需建立緊急及災害事故之通報方案。</w:t>
      </w:r>
    </w:p>
    <w:p w:rsidR="00B6712D" w:rsidRPr="000778BF" w:rsidRDefault="00B6712D" w:rsidP="00C31AF1">
      <w:pPr>
        <w:numPr>
          <w:ilvl w:val="0"/>
          <w:numId w:val="1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緊急及災害事故包括三類：</w:t>
      </w:r>
    </w:p>
    <w:p w:rsidR="007F4496" w:rsidRPr="000778BF" w:rsidRDefault="00B6712D" w:rsidP="007F4496">
      <w:pPr>
        <w:numPr>
          <w:ilvl w:val="0"/>
          <w:numId w:val="1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作業方面（人員傷亡、財物損失、公共危險）。</w:t>
      </w:r>
    </w:p>
    <w:p w:rsidR="007F4496" w:rsidRPr="000778BF" w:rsidRDefault="00B6712D" w:rsidP="007F4496">
      <w:pPr>
        <w:numPr>
          <w:ilvl w:val="0"/>
          <w:numId w:val="1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自然災害方面（地震、颱風、洪水、強風、暴雨）。</w:t>
      </w:r>
    </w:p>
    <w:p w:rsidR="00B6712D" w:rsidRPr="000778BF" w:rsidRDefault="00B6712D" w:rsidP="007F4496">
      <w:pPr>
        <w:numPr>
          <w:ilvl w:val="0"/>
          <w:numId w:val="1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公共安全事件方面 (炸彈威脅、蓄意爆破、擅自闖入、惡意破壞或偷竊、公安擾亂、罷工、綁架、勒索)。</w:t>
      </w:r>
    </w:p>
    <w:p w:rsidR="00B6712D" w:rsidRPr="000778BF" w:rsidRDefault="00B6712D" w:rsidP="00C31AF1">
      <w:pPr>
        <w:numPr>
          <w:ilvl w:val="0"/>
          <w:numId w:val="1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w:t>
      </w:r>
      <w:proofErr w:type="gramStart"/>
      <w:r w:rsidRPr="000778BF">
        <w:rPr>
          <w:rFonts w:ascii="標楷體" w:eastAsia="標楷體" w:hAnsi="標楷體" w:hint="eastAsia"/>
          <w:color w:val="000000"/>
          <w:sz w:val="28"/>
          <w:szCs w:val="28"/>
        </w:rPr>
        <w:t>有前目狀況</w:t>
      </w:r>
      <w:proofErr w:type="gramEnd"/>
      <w:r w:rsidRPr="000778BF">
        <w:rPr>
          <w:rFonts w:ascii="標楷體" w:eastAsia="標楷體" w:hAnsi="標楷體" w:hint="eastAsia"/>
          <w:color w:val="000000"/>
          <w:sz w:val="28"/>
          <w:szCs w:val="28"/>
        </w:rPr>
        <w:t>發生，廠商應立即通知機關、當地勞動檢查機關（構）及警察、消防機關，機關於緊急事故發生應立即填報「緊急及意外事故立即回報單」（如附件二）通知並協調相關單位處理。</w:t>
      </w:r>
    </w:p>
    <w:p w:rsidR="00B6712D" w:rsidRPr="000778BF" w:rsidRDefault="00B6712D" w:rsidP="00C31AF1">
      <w:pPr>
        <w:numPr>
          <w:ilvl w:val="0"/>
          <w:numId w:val="1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緊急及意外事故通報流程如附件</w:t>
      </w:r>
      <w:proofErr w:type="gramStart"/>
      <w:r w:rsidRPr="000778BF">
        <w:rPr>
          <w:rFonts w:ascii="標楷體" w:eastAsia="標楷體" w:hAnsi="標楷體" w:hint="eastAsia"/>
          <w:color w:val="000000"/>
          <w:sz w:val="28"/>
          <w:szCs w:val="28"/>
        </w:rPr>
        <w:t>三</w:t>
      </w:r>
      <w:proofErr w:type="gramEnd"/>
      <w:r w:rsidRPr="000778BF">
        <w:rPr>
          <w:rFonts w:ascii="標楷體" w:eastAsia="標楷體" w:hAnsi="標楷體" w:hint="eastAsia"/>
          <w:color w:val="000000"/>
          <w:sz w:val="28"/>
          <w:szCs w:val="28"/>
        </w:rPr>
        <w:t>。</w:t>
      </w:r>
    </w:p>
    <w:p w:rsidR="00B6712D" w:rsidRPr="000778BF" w:rsidRDefault="00B6712D" w:rsidP="003279FE">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意外事故發生後，廠商應會同機關採取行動如下：</w:t>
      </w:r>
    </w:p>
    <w:p w:rsidR="00B6712D" w:rsidRPr="000778BF" w:rsidRDefault="00B6712D" w:rsidP="003279FE">
      <w:pPr>
        <w:numPr>
          <w:ilvl w:val="0"/>
          <w:numId w:val="14"/>
        </w:numPr>
        <w:snapToGrid w:val="0"/>
        <w:spacing w:line="360" w:lineRule="exact"/>
        <w:rPr>
          <w:rFonts w:ascii="標楷體" w:eastAsia="標楷體" w:hAnsi="標楷體"/>
          <w:color w:val="000000"/>
          <w:sz w:val="28"/>
          <w:szCs w:val="28"/>
        </w:rPr>
      </w:pPr>
      <w:proofErr w:type="gramStart"/>
      <w:r w:rsidRPr="000778BF">
        <w:rPr>
          <w:rFonts w:ascii="標楷體" w:eastAsia="標楷體" w:hAnsi="標楷體" w:hint="eastAsia"/>
          <w:color w:val="000000"/>
          <w:sz w:val="28"/>
          <w:szCs w:val="28"/>
        </w:rPr>
        <w:t>除救人</w:t>
      </w:r>
      <w:proofErr w:type="gramEnd"/>
      <w:r w:rsidRPr="000778BF">
        <w:rPr>
          <w:rFonts w:ascii="標楷體" w:eastAsia="標楷體" w:hAnsi="標楷體" w:hint="eastAsia"/>
          <w:color w:val="000000"/>
          <w:sz w:val="28"/>
          <w:szCs w:val="28"/>
        </w:rPr>
        <w:t>或有擴大災害顧慮之事故現場外，應保持現場完整以利證據收集。</w:t>
      </w:r>
    </w:p>
    <w:p w:rsidR="00B6712D" w:rsidRPr="000778BF" w:rsidRDefault="00B6712D" w:rsidP="003279FE">
      <w:pPr>
        <w:numPr>
          <w:ilvl w:val="0"/>
          <w:numId w:val="1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事故有關之事物</w:t>
      </w:r>
      <w:proofErr w:type="gramStart"/>
      <w:r w:rsidRPr="000778BF">
        <w:rPr>
          <w:rFonts w:ascii="標楷體" w:eastAsia="標楷體" w:hAnsi="標楷體" w:hint="eastAsia"/>
          <w:color w:val="000000"/>
          <w:sz w:val="28"/>
          <w:szCs w:val="28"/>
        </w:rPr>
        <w:t>情況均應照相</w:t>
      </w:r>
      <w:proofErr w:type="gramEnd"/>
      <w:r w:rsidRPr="000778BF">
        <w:rPr>
          <w:rFonts w:ascii="標楷體" w:eastAsia="標楷體" w:hAnsi="標楷體" w:hint="eastAsia"/>
          <w:color w:val="000000"/>
          <w:sz w:val="28"/>
          <w:szCs w:val="28"/>
        </w:rPr>
        <w:t>或錄影存證。</w:t>
      </w:r>
    </w:p>
    <w:p w:rsidR="00B6712D" w:rsidRPr="000778BF" w:rsidRDefault="00B6712D" w:rsidP="003279FE">
      <w:pPr>
        <w:numPr>
          <w:ilvl w:val="0"/>
          <w:numId w:val="1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記錄見證人姓名、有關人員及受損設備。</w:t>
      </w:r>
    </w:p>
    <w:p w:rsidR="00B6712D" w:rsidRPr="000778BF" w:rsidRDefault="00B6712D" w:rsidP="003279FE">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廠商需要建立災害事故及傷害紀錄，並妥善保存。</w:t>
      </w:r>
    </w:p>
    <w:p w:rsidR="00B6712D" w:rsidRPr="000778BF" w:rsidRDefault="00B6712D" w:rsidP="003279FE">
      <w:pPr>
        <w:numPr>
          <w:ilvl w:val="0"/>
          <w:numId w:val="1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廠商應依工程特性於工地訂定緊急事故救援方案，並應依方案內容訂期演練。其中廠商應列明緊急電話號碼表，並張貼在每</w:t>
      </w:r>
      <w:proofErr w:type="gramStart"/>
      <w:r w:rsidRPr="000778BF">
        <w:rPr>
          <w:rFonts w:ascii="標楷體" w:eastAsia="標楷體" w:hAnsi="標楷體" w:hint="eastAsia"/>
          <w:color w:val="000000"/>
          <w:sz w:val="28"/>
          <w:szCs w:val="28"/>
        </w:rPr>
        <w:t>個</w:t>
      </w:r>
      <w:proofErr w:type="gramEnd"/>
      <w:r w:rsidRPr="000778BF">
        <w:rPr>
          <w:rFonts w:ascii="標楷體" w:eastAsia="標楷體" w:hAnsi="標楷體" w:hint="eastAsia"/>
          <w:color w:val="000000"/>
          <w:sz w:val="28"/>
          <w:szCs w:val="28"/>
        </w:rPr>
        <w:t>電話機旁，緊急電話號碼表至少應有下列資料：</w:t>
      </w:r>
    </w:p>
    <w:p w:rsidR="00B6712D" w:rsidRPr="000778BF" w:rsidRDefault="00B6712D" w:rsidP="003279FE">
      <w:pPr>
        <w:numPr>
          <w:ilvl w:val="0"/>
          <w:numId w:val="1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工地之地址及位置。</w:t>
      </w:r>
    </w:p>
    <w:p w:rsidR="00B6712D" w:rsidRPr="000778BF" w:rsidRDefault="00B6712D" w:rsidP="003279FE">
      <w:pPr>
        <w:numPr>
          <w:ilvl w:val="0"/>
          <w:numId w:val="1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警察、消防、救護車、醫院、瓦斯、自來水、電力等電話號碼。</w:t>
      </w:r>
    </w:p>
    <w:p w:rsidR="00B6712D" w:rsidRPr="000778BF" w:rsidRDefault="00B6712D" w:rsidP="003279FE">
      <w:pPr>
        <w:numPr>
          <w:ilvl w:val="0"/>
          <w:numId w:val="15"/>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機關電話號碼。另廠商必須安排救援及急救措施，以減少人員之傷亡。</w:t>
      </w:r>
    </w:p>
    <w:p w:rsidR="00B6712D" w:rsidRPr="000778BF" w:rsidRDefault="00B6712D" w:rsidP="006E1519">
      <w:pPr>
        <w:snapToGrid w:val="0"/>
        <w:spacing w:line="360" w:lineRule="exact"/>
        <w:ind w:leftChars="416" w:left="1250" w:hangingChars="90" w:hanging="252"/>
        <w:rPr>
          <w:rFonts w:ascii="標楷體" w:eastAsia="標楷體" w:hAnsi="標楷體"/>
          <w:color w:val="000000"/>
          <w:sz w:val="28"/>
          <w:szCs w:val="28"/>
        </w:rPr>
      </w:pPr>
    </w:p>
    <w:p w:rsidR="00B6712D" w:rsidRPr="000778BF" w:rsidRDefault="00B6712D"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機關於工程規劃、設計時，應要求規劃、設計單位</w:t>
      </w:r>
      <w:r w:rsidR="00F76021" w:rsidRPr="000778BF">
        <w:rPr>
          <w:rFonts w:ascii="標楷體" w:eastAsia="標楷體" w:hAnsi="標楷體" w:hint="eastAsia"/>
          <w:color w:val="000000"/>
          <w:sz w:val="28"/>
          <w:szCs w:val="28"/>
        </w:rPr>
        <w:t>對機械、設備、器具、原料、材料等物件實施風險評估，致力防止此等物件於使用及工程施工時，發生職業災害，並</w:t>
      </w:r>
      <w:r w:rsidRPr="000778BF">
        <w:rPr>
          <w:rFonts w:ascii="標楷體" w:eastAsia="標楷體" w:hAnsi="標楷體" w:hint="eastAsia"/>
          <w:color w:val="000000"/>
          <w:sz w:val="28"/>
          <w:szCs w:val="28"/>
        </w:rPr>
        <w:t>依</w:t>
      </w:r>
      <w:r w:rsidR="006C2D0C" w:rsidRPr="000778BF">
        <w:rPr>
          <w:rFonts w:ascii="標楷體" w:eastAsia="標楷體" w:hAnsi="標楷體" w:hint="eastAsia"/>
          <w:color w:val="000000"/>
          <w:sz w:val="28"/>
          <w:szCs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法規，規劃</w:t>
      </w:r>
      <w:r w:rsidR="006C2D0C" w:rsidRPr="000778BF">
        <w:rPr>
          <w:rFonts w:eastAsia="標楷體" w:hint="eastAsia"/>
          <w:color w:val="000000"/>
          <w:sz w:val="28"/>
        </w:rPr>
        <w:t>及提供</w:t>
      </w:r>
      <w:r w:rsidRPr="000778BF">
        <w:rPr>
          <w:rFonts w:ascii="標楷體" w:eastAsia="標楷體" w:hAnsi="標楷體" w:hint="eastAsia"/>
          <w:color w:val="000000"/>
          <w:sz w:val="28"/>
          <w:szCs w:val="28"/>
        </w:rPr>
        <w:t>安全衛生注意事項、</w:t>
      </w:r>
      <w:r w:rsidR="006C2D0C" w:rsidRPr="000778BF">
        <w:rPr>
          <w:rFonts w:eastAsia="標楷體" w:hint="eastAsia"/>
          <w:color w:val="000000"/>
          <w:sz w:val="28"/>
        </w:rPr>
        <w:t>安全衛生</w:t>
      </w:r>
      <w:r w:rsidRPr="000778BF">
        <w:rPr>
          <w:rFonts w:ascii="標楷體" w:eastAsia="標楷體" w:hAnsi="標楷體" w:hint="eastAsia"/>
          <w:color w:val="000000"/>
          <w:sz w:val="28"/>
          <w:szCs w:val="28"/>
        </w:rPr>
        <w:t>圖說、施工安全衛生規範</w:t>
      </w:r>
      <w:r w:rsidR="006C2D0C" w:rsidRPr="000778BF">
        <w:rPr>
          <w:rFonts w:eastAsia="標楷體" w:hint="eastAsia"/>
          <w:color w:val="000000"/>
          <w:sz w:val="28"/>
          <w:szCs w:val="28"/>
          <w:u w:val="single"/>
        </w:rPr>
        <w:t>、</w:t>
      </w:r>
      <w:r w:rsidRPr="000778BF">
        <w:rPr>
          <w:rFonts w:ascii="標楷體" w:eastAsia="標楷體" w:hAnsi="標楷體" w:hint="eastAsia"/>
          <w:color w:val="000000"/>
          <w:sz w:val="28"/>
          <w:szCs w:val="28"/>
        </w:rPr>
        <w:t>安全衛生經費明細表</w:t>
      </w:r>
      <w:r w:rsidR="006C2D0C" w:rsidRPr="000778BF">
        <w:rPr>
          <w:rFonts w:eastAsia="標楷體" w:hint="eastAsia"/>
          <w:color w:val="000000"/>
          <w:sz w:val="28"/>
          <w:szCs w:val="28"/>
        </w:rPr>
        <w:t>及機關規定之其他安全衛生規劃、設計資料</w:t>
      </w:r>
      <w:r w:rsidRPr="000778BF">
        <w:rPr>
          <w:rFonts w:ascii="標楷體" w:eastAsia="標楷體" w:hAnsi="標楷體" w:hint="eastAsia"/>
          <w:color w:val="000000"/>
          <w:sz w:val="28"/>
          <w:szCs w:val="28"/>
        </w:rPr>
        <w:t>等作為招標文件，納入契約執行。</w:t>
      </w:r>
    </w:p>
    <w:p w:rsidR="00D01F65" w:rsidRPr="000778BF" w:rsidRDefault="00B6712D" w:rsidP="00563FDA">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機關應依工程規模及性質，審酌工程潛在危險，配合災害防止對策，</w:t>
      </w:r>
      <w:r w:rsidR="00107B78" w:rsidRPr="000778BF">
        <w:rPr>
          <w:rFonts w:eastAsia="標楷體" w:hint="eastAsia"/>
          <w:color w:val="000000"/>
          <w:sz w:val="28"/>
          <w:szCs w:val="28"/>
        </w:rPr>
        <w:t>擬訂計量、計價規定，</w:t>
      </w:r>
      <w:proofErr w:type="gramStart"/>
      <w:r w:rsidRPr="000778BF">
        <w:rPr>
          <w:rFonts w:ascii="標楷體" w:eastAsia="標楷體" w:hAnsi="標楷體" w:hint="eastAsia"/>
          <w:color w:val="000000"/>
          <w:sz w:val="28"/>
          <w:szCs w:val="28"/>
        </w:rPr>
        <w:t>覈實專</w:t>
      </w:r>
      <w:proofErr w:type="gramEnd"/>
      <w:r w:rsidRPr="000778BF">
        <w:rPr>
          <w:rFonts w:ascii="標楷體" w:eastAsia="標楷體" w:hAnsi="標楷體" w:hint="eastAsia"/>
          <w:color w:val="000000"/>
          <w:sz w:val="28"/>
          <w:szCs w:val="28"/>
        </w:rPr>
        <w:t>項編列安全衛生經費，列入招標文件及契約據以執行，並依專款專用原則辦理查驗計價。除工程規模及性質</w:t>
      </w:r>
      <w:r w:rsidRPr="000778BF">
        <w:rPr>
          <w:rFonts w:ascii="標楷體" w:eastAsia="標楷體" w:hAnsi="標楷體" w:hint="eastAsia"/>
          <w:color w:val="000000"/>
          <w:sz w:val="28"/>
          <w:szCs w:val="28"/>
        </w:rPr>
        <w:lastRenderedPageBreak/>
        <w:t>特殊，經專案簽報機關首長核定外，安全衛生經費得依直接工程成本之0.3％至3％編列為原則，編列方式得</w:t>
      </w:r>
      <w:proofErr w:type="gramStart"/>
      <w:r w:rsidRPr="000778BF">
        <w:rPr>
          <w:rFonts w:ascii="標楷體" w:eastAsia="標楷體" w:hAnsi="標楷體" w:hint="eastAsia"/>
          <w:color w:val="000000"/>
          <w:sz w:val="28"/>
          <w:szCs w:val="28"/>
        </w:rPr>
        <w:t>採</w:t>
      </w:r>
      <w:proofErr w:type="gramEnd"/>
      <w:r w:rsidRPr="000778BF">
        <w:rPr>
          <w:rFonts w:ascii="標楷體" w:eastAsia="標楷體" w:hAnsi="標楷體" w:hint="eastAsia"/>
          <w:color w:val="000000"/>
          <w:sz w:val="28"/>
          <w:szCs w:val="28"/>
        </w:rPr>
        <w:t>量化及一式方式</w:t>
      </w:r>
      <w:proofErr w:type="gramStart"/>
      <w:r w:rsidRPr="000778BF">
        <w:rPr>
          <w:rFonts w:ascii="標楷體" w:eastAsia="標楷體" w:hAnsi="標楷體" w:hint="eastAsia"/>
          <w:color w:val="000000"/>
          <w:sz w:val="28"/>
          <w:szCs w:val="28"/>
        </w:rPr>
        <w:t>併</w:t>
      </w:r>
      <w:proofErr w:type="gramEnd"/>
      <w:r w:rsidRPr="000778BF">
        <w:rPr>
          <w:rFonts w:ascii="標楷體" w:eastAsia="標楷體" w:hAnsi="標楷體" w:hint="eastAsia"/>
          <w:color w:val="000000"/>
          <w:sz w:val="28"/>
          <w:szCs w:val="28"/>
        </w:rPr>
        <w:t>列。固定性及常態性之安全衛生項目，所需費用</w:t>
      </w:r>
      <w:proofErr w:type="gramStart"/>
      <w:r w:rsidRPr="000778BF">
        <w:rPr>
          <w:rFonts w:ascii="標楷體" w:eastAsia="標楷體" w:hAnsi="標楷體" w:hint="eastAsia"/>
          <w:color w:val="000000"/>
          <w:sz w:val="28"/>
          <w:szCs w:val="28"/>
        </w:rPr>
        <w:t>採</w:t>
      </w:r>
      <w:proofErr w:type="gramEnd"/>
      <w:r w:rsidRPr="000778BF">
        <w:rPr>
          <w:rFonts w:ascii="標楷體" w:eastAsia="標楷體" w:hAnsi="標楷體" w:hint="eastAsia"/>
          <w:color w:val="000000"/>
          <w:sz w:val="28"/>
          <w:szCs w:val="28"/>
        </w:rPr>
        <w:t>量化方式編列；無法量化及活動性之項目則</w:t>
      </w:r>
      <w:proofErr w:type="gramStart"/>
      <w:r w:rsidRPr="000778BF">
        <w:rPr>
          <w:rFonts w:ascii="標楷體" w:eastAsia="標楷體" w:hAnsi="標楷體" w:hint="eastAsia"/>
          <w:color w:val="000000"/>
          <w:sz w:val="28"/>
          <w:szCs w:val="28"/>
        </w:rPr>
        <w:t>採</w:t>
      </w:r>
      <w:proofErr w:type="gramEnd"/>
      <w:r w:rsidRPr="000778BF">
        <w:rPr>
          <w:rFonts w:ascii="標楷體" w:eastAsia="標楷體" w:hAnsi="標楷體" w:hint="eastAsia"/>
          <w:color w:val="000000"/>
          <w:sz w:val="28"/>
          <w:szCs w:val="28"/>
        </w:rPr>
        <w:t>一式編列。</w:t>
      </w:r>
    </w:p>
    <w:p w:rsidR="00107B78" w:rsidRPr="000778BF" w:rsidRDefault="00B6712D" w:rsidP="00107B78">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安全衛生經費之編列項目，應參照行政院公共工程委員會訂定之「公共工程安全衛生項目編列參考附表」辦理，其內容包括預防災害必要之安全衛生設施、安全衛生人員人事費、個人防護具、緊急應變演練及安全衛生教育訓練宣導等。</w:t>
      </w:r>
    </w:p>
    <w:p w:rsidR="00107B78" w:rsidRPr="000778BF" w:rsidRDefault="00107B78" w:rsidP="00107B78">
      <w:pPr>
        <w:spacing w:line="360" w:lineRule="exact"/>
        <w:ind w:leftChars="300" w:left="720"/>
        <w:rPr>
          <w:rFonts w:ascii="標楷體" w:eastAsia="標楷體" w:hAnsi="標楷體"/>
          <w:color w:val="000000"/>
        </w:rPr>
      </w:pPr>
      <w:r w:rsidRPr="000778BF">
        <w:rPr>
          <w:rFonts w:eastAsia="標楷體" w:hint="eastAsia"/>
          <w:color w:val="000000"/>
          <w:sz w:val="28"/>
          <w:szCs w:val="28"/>
        </w:rPr>
        <w:t>機關辦理工程採購時，應於招標文件載明依決標金額總價調整各項單價時，廠商報價之安全衛生經費項目編列金額低於機關所訂底價之同</w:t>
      </w:r>
      <w:r w:rsidRPr="000778BF">
        <w:rPr>
          <w:rFonts w:eastAsia="標楷體" w:hint="eastAsia"/>
          <w:color w:val="000000"/>
          <w:sz w:val="28"/>
          <w:szCs w:val="28"/>
        </w:rPr>
        <w:t xml:space="preserve">    </w:t>
      </w:r>
      <w:r w:rsidRPr="000778BF">
        <w:rPr>
          <w:rFonts w:eastAsia="標楷體" w:hint="eastAsia"/>
          <w:color w:val="000000"/>
          <w:sz w:val="28"/>
          <w:szCs w:val="28"/>
        </w:rPr>
        <w:t>項金額者，該報價金額不隨之調低；該報價金額高於同項底價金額者，調整後不得低於底價金額。</w:t>
      </w:r>
    </w:p>
    <w:p w:rsidR="00D01F65" w:rsidRPr="000778BF" w:rsidRDefault="00D01F65" w:rsidP="00107B78">
      <w:pPr>
        <w:snapToGrid w:val="0"/>
        <w:spacing w:line="360" w:lineRule="exact"/>
        <w:rPr>
          <w:rFonts w:ascii="標楷體" w:eastAsia="標楷體" w:hAnsi="標楷體"/>
          <w:color w:val="000000"/>
          <w:sz w:val="28"/>
          <w:szCs w:val="28"/>
        </w:rPr>
      </w:pPr>
    </w:p>
    <w:p w:rsidR="00D01F65" w:rsidRPr="000778BF" w:rsidRDefault="00D01F65" w:rsidP="008051F9">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及監造單位應定期實施工地安全衛生設施項目之一般稽查（詳附件四），如屬委託監造者，機關每週至少稽查一次，監造單位每週至少稽查三次；如屬自辦監造者，機關每月至少稽查一次，監造單位每週至少稽查一次。</w:t>
      </w:r>
    </w:p>
    <w:p w:rsidR="00D01F65" w:rsidRPr="000778BF" w:rsidRDefault="000B5BBB" w:rsidP="008051F9">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危險性較高之作業項目，監造單位應於每次</w:t>
      </w:r>
      <w:r w:rsidR="00D01F65" w:rsidRPr="000778BF">
        <w:rPr>
          <w:rFonts w:ascii="標楷體" w:eastAsia="標楷體" w:hAnsi="標楷體" w:hint="eastAsia"/>
          <w:color w:val="000000"/>
          <w:sz w:val="28"/>
          <w:szCs w:val="28"/>
        </w:rPr>
        <w:t>作業施工前，實施危險性作業之檢查（詳附件五）。</w:t>
      </w:r>
    </w:p>
    <w:p w:rsidR="00D01F65" w:rsidRPr="000778BF" w:rsidRDefault="00D01F65" w:rsidP="008051F9">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本點稽查及檢查結果應記錄存檔，如有缺失需辦理扣罰者，紀錄應送機關備查，以作為懲罰性違約金扣罰之依據。</w:t>
      </w:r>
    </w:p>
    <w:p w:rsidR="00D01F65" w:rsidRPr="000778BF" w:rsidRDefault="00D01F65" w:rsidP="006E1519">
      <w:pPr>
        <w:snapToGrid w:val="0"/>
        <w:spacing w:line="360" w:lineRule="exact"/>
        <w:ind w:leftChars="186" w:left="446" w:firstLineChars="13" w:firstLine="36"/>
        <w:rPr>
          <w:rFonts w:ascii="標楷體" w:eastAsia="標楷體" w:hAnsi="標楷體"/>
          <w:color w:val="000000"/>
          <w:sz w:val="28"/>
          <w:szCs w:val="28"/>
        </w:rPr>
      </w:pPr>
    </w:p>
    <w:p w:rsidR="00D01F65" w:rsidRPr="000778BF" w:rsidRDefault="00597648" w:rsidP="00087582">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廠商有違反本須知之情事，除契約另有約定外，應依下列規定扣罰懲罰性違約金：</w:t>
      </w:r>
    </w:p>
    <w:p w:rsidR="008051F9" w:rsidRPr="000778BF" w:rsidRDefault="009138CC"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經勞動檢查機關（構）函令全部停工者，每次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五萬元整；部分停工者，每次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三萬元整。</w:t>
      </w:r>
    </w:p>
    <w:p w:rsidR="00D01F65" w:rsidRPr="000778BF" w:rsidRDefault="009138CC"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廠商有下列情形之</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者，除應限期改善外，每次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二萬五千元整，並得連續</w:t>
      </w:r>
      <w:proofErr w:type="gramStart"/>
      <w:r w:rsidRPr="000778BF">
        <w:rPr>
          <w:rFonts w:ascii="標楷體" w:eastAsia="標楷體" w:hAnsi="標楷體" w:hint="eastAsia"/>
          <w:color w:val="000000"/>
          <w:sz w:val="28"/>
          <w:szCs w:val="28"/>
        </w:rPr>
        <w:t>扣罰至改善</w:t>
      </w:r>
      <w:proofErr w:type="gramEnd"/>
      <w:r w:rsidRPr="000778BF">
        <w:rPr>
          <w:rFonts w:ascii="標楷體" w:eastAsia="標楷體" w:hAnsi="標楷體" w:hint="eastAsia"/>
          <w:color w:val="000000"/>
          <w:sz w:val="28"/>
          <w:szCs w:val="28"/>
        </w:rPr>
        <w:t>完成：</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廠商未依第六點規定實施自動檢查。</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廠商有違反第五點規定之情事，而未立即（部分）停工或未於規定期限改善完成。</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廠商於同一區域重複發生</w:t>
      </w:r>
      <w:r w:rsidRPr="000778BF">
        <w:rPr>
          <w:rFonts w:ascii="標楷體" w:eastAsia="標楷體" w:hAnsi="標楷體"/>
          <w:color w:val="000000"/>
          <w:sz w:val="28"/>
          <w:szCs w:val="28"/>
        </w:rPr>
        <w:t>勞動檢查法第二十八條所定</w:t>
      </w:r>
      <w:r w:rsidRPr="000778BF">
        <w:rPr>
          <w:rFonts w:ascii="標楷體" w:eastAsia="標楷體" w:hAnsi="標楷體" w:hint="eastAsia"/>
          <w:color w:val="000000"/>
          <w:sz w:val="28"/>
          <w:szCs w:val="28"/>
        </w:rPr>
        <w:t>有</w:t>
      </w:r>
      <w:r w:rsidRPr="000778BF">
        <w:rPr>
          <w:rFonts w:ascii="標楷體" w:eastAsia="標楷體" w:hAnsi="標楷體"/>
          <w:color w:val="000000"/>
          <w:sz w:val="28"/>
          <w:szCs w:val="28"/>
        </w:rPr>
        <w:t>立即發生危險之虞</w:t>
      </w:r>
      <w:r w:rsidRPr="000778BF">
        <w:rPr>
          <w:rFonts w:ascii="標楷體" w:eastAsia="標楷體" w:hAnsi="標楷體" w:hint="eastAsia"/>
          <w:color w:val="000000"/>
          <w:sz w:val="28"/>
          <w:szCs w:val="28"/>
        </w:rPr>
        <w:t>之缺失。</w:t>
      </w:r>
    </w:p>
    <w:p w:rsidR="00D01F65" w:rsidRPr="000778BF" w:rsidRDefault="00C86AFE" w:rsidP="008051F9">
      <w:pPr>
        <w:numPr>
          <w:ilvl w:val="0"/>
          <w:numId w:val="17"/>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勞動檢查機關（構）之檢查缺失，經通知改善而未於規定期限內改善完成。</w:t>
      </w:r>
    </w:p>
    <w:p w:rsidR="00D01F65" w:rsidRPr="000778BF" w:rsidRDefault="00D17BF2"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廠商有下列情形之</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者，除應限期改善外，每次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三萬元整，並得連續</w:t>
      </w:r>
      <w:proofErr w:type="gramStart"/>
      <w:r w:rsidRPr="000778BF">
        <w:rPr>
          <w:rFonts w:ascii="標楷體" w:eastAsia="標楷體" w:hAnsi="標楷體" w:hint="eastAsia"/>
          <w:color w:val="000000"/>
          <w:sz w:val="28"/>
          <w:szCs w:val="28"/>
        </w:rPr>
        <w:t>扣罰至改善</w:t>
      </w:r>
      <w:proofErr w:type="gramEnd"/>
      <w:r w:rsidRPr="000778BF">
        <w:rPr>
          <w:rFonts w:ascii="標楷體" w:eastAsia="標楷體" w:hAnsi="標楷體" w:hint="eastAsia"/>
          <w:color w:val="000000"/>
          <w:sz w:val="28"/>
          <w:szCs w:val="28"/>
        </w:rPr>
        <w:t>完成：</w:t>
      </w:r>
    </w:p>
    <w:p w:rsidR="00D01F65" w:rsidRPr="000778BF" w:rsidRDefault="00D17BF2" w:rsidP="006F42EB">
      <w:pPr>
        <w:numPr>
          <w:ilvl w:val="0"/>
          <w:numId w:val="18"/>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發生重大意外事故，造成第三人生命安全、財產損失或阻斷交通車流。</w:t>
      </w:r>
    </w:p>
    <w:p w:rsidR="00D01F65" w:rsidRPr="000778BF" w:rsidRDefault="00AF6F55" w:rsidP="006F42EB">
      <w:pPr>
        <w:numPr>
          <w:ilvl w:val="0"/>
          <w:numId w:val="18"/>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lastRenderedPageBreak/>
        <w:t>因廠商安衛設施不足或檢查不實，致發生</w:t>
      </w:r>
      <w:r w:rsidR="00107B78"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法第</w:t>
      </w:r>
      <w:r w:rsidR="003F4543" w:rsidRPr="000778BF">
        <w:rPr>
          <w:rFonts w:ascii="標楷體" w:eastAsia="標楷體" w:hAnsi="標楷體" w:hint="eastAsia"/>
          <w:color w:val="000000"/>
          <w:sz w:val="28"/>
          <w:szCs w:val="28"/>
        </w:rPr>
        <w:t>三十七</w:t>
      </w:r>
      <w:r w:rsidRPr="000778BF">
        <w:rPr>
          <w:rFonts w:ascii="標楷體" w:eastAsia="標楷體" w:hAnsi="標楷體" w:hint="eastAsia"/>
          <w:color w:val="000000"/>
          <w:sz w:val="28"/>
          <w:szCs w:val="28"/>
        </w:rPr>
        <w:t>條規定之職業災害。</w:t>
      </w:r>
    </w:p>
    <w:p w:rsidR="00D01F65" w:rsidRPr="000778BF" w:rsidRDefault="004363AF" w:rsidP="008051F9">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經監造單位、機關或其上級機關每次</w:t>
      </w:r>
      <w:proofErr w:type="gramStart"/>
      <w:r w:rsidRPr="000778BF">
        <w:rPr>
          <w:rFonts w:ascii="標楷體" w:eastAsia="標楷體" w:hAnsi="標楷體" w:hint="eastAsia"/>
          <w:color w:val="000000"/>
          <w:sz w:val="28"/>
          <w:szCs w:val="28"/>
        </w:rPr>
        <w:t>稽</w:t>
      </w:r>
      <w:proofErr w:type="gramEnd"/>
      <w:r w:rsidRPr="000778BF">
        <w:rPr>
          <w:rFonts w:ascii="標楷體" w:eastAsia="標楷體" w:hAnsi="標楷體" w:hint="eastAsia"/>
          <w:color w:val="000000"/>
          <w:sz w:val="28"/>
          <w:szCs w:val="28"/>
        </w:rPr>
        <w:t>（檢）查結果不符規定者，除限期改善外，依下列規定扣罰，並得連續</w:t>
      </w:r>
      <w:proofErr w:type="gramStart"/>
      <w:r w:rsidRPr="000778BF">
        <w:rPr>
          <w:rFonts w:ascii="標楷體" w:eastAsia="標楷體" w:hAnsi="標楷體" w:hint="eastAsia"/>
          <w:color w:val="000000"/>
          <w:sz w:val="28"/>
          <w:szCs w:val="28"/>
        </w:rPr>
        <w:t>扣罰至改善</w:t>
      </w:r>
      <w:proofErr w:type="gramEnd"/>
      <w:r w:rsidRPr="000778BF">
        <w:rPr>
          <w:rFonts w:ascii="標楷體" w:eastAsia="標楷體" w:hAnsi="標楷體" w:hint="eastAsia"/>
          <w:color w:val="000000"/>
          <w:sz w:val="28"/>
          <w:szCs w:val="28"/>
        </w:rPr>
        <w:t>完成：</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缺失數未達六項，而未於規定期限內改善完成，</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二萬五千元整。</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缺失數在六項以上未達十一項，</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二萬五千元整。未依期限全部改善完成，再</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五萬元整。</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缺失數在十一項以上，</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五萬元整。未依期限全部改善完成，再</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十萬元整。</w:t>
      </w:r>
    </w:p>
    <w:p w:rsidR="00D01F65" w:rsidRPr="000778BF" w:rsidRDefault="004363AF" w:rsidP="00A3209E">
      <w:pPr>
        <w:numPr>
          <w:ilvl w:val="0"/>
          <w:numId w:val="19"/>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同一區域重複發生非屬本點第二款第三目之缺失，每項次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五千元整。</w:t>
      </w:r>
    </w:p>
    <w:p w:rsidR="00D01F65" w:rsidRPr="000778BF" w:rsidRDefault="00C958FB" w:rsidP="00D44ED0">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廠商有下列情形之</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者，除禁止該人員繼續作業外，每人</w:t>
      </w:r>
      <w:proofErr w:type="gramStart"/>
      <w:r w:rsidRPr="000778BF">
        <w:rPr>
          <w:rFonts w:ascii="標楷體" w:eastAsia="標楷體" w:hAnsi="標楷體" w:hint="eastAsia"/>
          <w:color w:val="000000"/>
          <w:sz w:val="28"/>
          <w:szCs w:val="28"/>
        </w:rPr>
        <w:t>次扣罰新</w:t>
      </w:r>
      <w:proofErr w:type="gramEnd"/>
      <w:r w:rsidRPr="000778BF">
        <w:rPr>
          <w:rFonts w:ascii="標楷體" w:eastAsia="標楷體" w:hAnsi="標楷體" w:hint="eastAsia"/>
          <w:color w:val="000000"/>
          <w:sz w:val="28"/>
          <w:szCs w:val="28"/>
        </w:rPr>
        <w:t>臺幣三千元整：</w:t>
      </w:r>
    </w:p>
    <w:p w:rsidR="00D01F65" w:rsidRPr="000778BF" w:rsidRDefault="00C958FB" w:rsidP="00D44ED0">
      <w:pPr>
        <w:numPr>
          <w:ilvl w:val="0"/>
          <w:numId w:val="2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工區中人員未依規定配戴安全帽經查獲。</w:t>
      </w:r>
    </w:p>
    <w:p w:rsidR="00D01F65" w:rsidRPr="000778BF" w:rsidRDefault="00C958FB" w:rsidP="00D44ED0">
      <w:pPr>
        <w:numPr>
          <w:ilvl w:val="0"/>
          <w:numId w:val="20"/>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工區中人員未依法投保勞工保險經查獲。</w:t>
      </w:r>
    </w:p>
    <w:p w:rsidR="00D01F65" w:rsidRPr="000778BF" w:rsidRDefault="00C958FB" w:rsidP="00D44ED0">
      <w:pPr>
        <w:numPr>
          <w:ilvl w:val="0"/>
          <w:numId w:val="16"/>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廠商提報</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管理計畫或人員不符規定者，依下列規定扣罰：</w:t>
      </w:r>
    </w:p>
    <w:p w:rsidR="00D01F65" w:rsidRPr="000778BF" w:rsidRDefault="00C958FB" w:rsidP="00D44ED0">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未依規定期限提出</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管理計畫，無論初審或</w:t>
      </w:r>
      <w:proofErr w:type="gramStart"/>
      <w:r w:rsidRPr="000778BF">
        <w:rPr>
          <w:rFonts w:ascii="標楷體" w:eastAsia="標楷體" w:hAnsi="標楷體" w:hint="eastAsia"/>
          <w:color w:val="000000"/>
          <w:sz w:val="28"/>
          <w:szCs w:val="28"/>
        </w:rPr>
        <w:t>複</w:t>
      </w:r>
      <w:proofErr w:type="gramEnd"/>
      <w:r w:rsidRPr="000778BF">
        <w:rPr>
          <w:rFonts w:ascii="標楷體" w:eastAsia="標楷體" w:hAnsi="標楷體" w:hint="eastAsia"/>
          <w:color w:val="000000"/>
          <w:sz w:val="28"/>
          <w:szCs w:val="28"/>
        </w:rPr>
        <w:t>審，每逾期一日</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二千元整。另於核定後，如需配合施工作業修訂，逾機關所訂期限未辦理，亦同。</w:t>
      </w:r>
    </w:p>
    <w:p w:rsidR="00D01F65" w:rsidRPr="000778BF" w:rsidRDefault="006B4FD5" w:rsidP="00D44ED0">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00C958FB" w:rsidRPr="000778BF">
        <w:rPr>
          <w:rFonts w:ascii="標楷體" w:eastAsia="標楷體" w:hAnsi="標楷體" w:hint="eastAsia"/>
          <w:color w:val="000000"/>
          <w:sz w:val="28"/>
          <w:szCs w:val="28"/>
        </w:rPr>
        <w:t>管理計畫如未依審查意見辦理，除限期重行提審外，每次</w:t>
      </w:r>
      <w:proofErr w:type="gramStart"/>
      <w:r w:rsidR="00C958FB" w:rsidRPr="000778BF">
        <w:rPr>
          <w:rFonts w:ascii="標楷體" w:eastAsia="標楷體" w:hAnsi="標楷體" w:hint="eastAsia"/>
          <w:color w:val="000000"/>
          <w:sz w:val="28"/>
          <w:szCs w:val="28"/>
        </w:rPr>
        <w:t>扣罰新臺幣</w:t>
      </w:r>
      <w:proofErr w:type="gramEnd"/>
      <w:r w:rsidR="00C958FB" w:rsidRPr="000778BF">
        <w:rPr>
          <w:rFonts w:ascii="標楷體" w:eastAsia="標楷體" w:hAnsi="標楷體" w:hint="eastAsia"/>
          <w:color w:val="000000"/>
          <w:sz w:val="28"/>
          <w:szCs w:val="28"/>
        </w:rPr>
        <w:t>二萬五千元整。</w:t>
      </w:r>
    </w:p>
    <w:p w:rsidR="00D01F65" w:rsidRPr="000778BF" w:rsidRDefault="00C958FB" w:rsidP="00D44ED0">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w:t>
      </w:r>
      <w:proofErr w:type="gramStart"/>
      <w:r w:rsidRPr="000778BF">
        <w:rPr>
          <w:rFonts w:ascii="標楷體" w:eastAsia="標楷體" w:hAnsi="標楷體" w:hint="eastAsia"/>
          <w:color w:val="000000"/>
          <w:sz w:val="28"/>
          <w:szCs w:val="28"/>
        </w:rPr>
        <w:t>遴</w:t>
      </w:r>
      <w:proofErr w:type="gramEnd"/>
      <w:r w:rsidRPr="000778BF">
        <w:rPr>
          <w:rFonts w:ascii="標楷體" w:eastAsia="標楷體" w:hAnsi="標楷體" w:hint="eastAsia"/>
          <w:color w:val="000000"/>
          <w:sz w:val="28"/>
          <w:szCs w:val="28"/>
        </w:rPr>
        <w:t>派合格</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0013495D" w:rsidRPr="000778BF">
        <w:rPr>
          <w:rFonts w:ascii="標楷體" w:eastAsia="標楷體" w:hAnsi="標楷體" w:hint="eastAsia"/>
          <w:color w:val="000000"/>
          <w:sz w:val="28"/>
          <w:szCs w:val="28"/>
        </w:rPr>
        <w:t>、</w:t>
      </w:r>
      <w:r w:rsidRPr="000778BF">
        <w:rPr>
          <w:rFonts w:ascii="標楷體" w:eastAsia="標楷體" w:hAnsi="標楷體" w:hint="eastAsia"/>
          <w:color w:val="000000"/>
          <w:sz w:val="28"/>
          <w:szCs w:val="28"/>
        </w:rPr>
        <w:t>擅自改派</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0013495D" w:rsidRPr="000778BF">
        <w:rPr>
          <w:rFonts w:ascii="標楷體" w:eastAsia="標楷體" w:hAnsi="標楷體" w:hint="eastAsia"/>
          <w:color w:val="000000"/>
          <w:sz w:val="28"/>
        </w:rPr>
        <w:t>或違反職業安全衛生人員專職（或非專職）設置規定</w:t>
      </w:r>
      <w:r w:rsidRPr="000778BF">
        <w:rPr>
          <w:rFonts w:ascii="標楷體" w:eastAsia="標楷體" w:hAnsi="標楷體" w:hint="eastAsia"/>
          <w:color w:val="000000"/>
          <w:sz w:val="28"/>
          <w:szCs w:val="28"/>
        </w:rPr>
        <w:t>，機關應就其違規日數，</w:t>
      </w:r>
      <w:r w:rsidR="001666CC" w:rsidRPr="000778BF">
        <w:rPr>
          <w:rFonts w:ascii="標楷體" w:eastAsia="標楷體" w:hAnsi="標楷體" w:hint="eastAsia"/>
          <w:color w:val="000000"/>
          <w:sz w:val="28"/>
          <w:szCs w:val="28"/>
        </w:rPr>
        <w:t>每人次</w:t>
      </w:r>
      <w:r w:rsidRPr="000778BF">
        <w:rPr>
          <w:rFonts w:ascii="標楷體" w:eastAsia="標楷體" w:hAnsi="標楷體" w:hint="eastAsia"/>
          <w:color w:val="000000"/>
          <w:sz w:val="28"/>
          <w:szCs w:val="28"/>
        </w:rPr>
        <w:t>按日</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二千</w:t>
      </w:r>
      <w:r w:rsidR="007D0D1A" w:rsidRPr="000778BF">
        <w:rPr>
          <w:rFonts w:ascii="標楷體" w:eastAsia="標楷體" w:hAnsi="標楷體" w:hint="eastAsia"/>
          <w:color w:val="000000"/>
          <w:sz w:val="28"/>
          <w:szCs w:val="28"/>
        </w:rPr>
        <w:t>五百</w:t>
      </w:r>
      <w:r w:rsidRPr="000778BF">
        <w:rPr>
          <w:rFonts w:ascii="標楷體" w:eastAsia="標楷體" w:hAnsi="標楷體" w:hint="eastAsia"/>
          <w:color w:val="000000"/>
          <w:sz w:val="28"/>
          <w:szCs w:val="28"/>
        </w:rPr>
        <w:t>元整。</w:t>
      </w:r>
    </w:p>
    <w:p w:rsidR="001666CC" w:rsidRPr="000778BF" w:rsidRDefault="001666CC" w:rsidP="001666CC">
      <w:pPr>
        <w:numPr>
          <w:ilvl w:val="0"/>
          <w:numId w:val="21"/>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職業安全衛生人員未能有效執行安全衛生管理業務，經機關通知更換，而未依規定期限更換者，按人次每逾期一日</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二千五百元整。</w:t>
      </w:r>
    </w:p>
    <w:p w:rsidR="00D01F65" w:rsidRPr="000778BF" w:rsidRDefault="00C958FB"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前項懲罰性違約金，機關得自最近一期應付價金中扣除；其有不足者，得通知廠商繳納或自保證金扣抵。懲罰性違約金扣罰總額合計以契約價金總額之百分之二十為上限。</w:t>
      </w:r>
    </w:p>
    <w:p w:rsidR="00D01F65" w:rsidRPr="000778BF" w:rsidRDefault="00C958FB"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廠商有違反本須知之情事，機關除依第一項規定辦理外，並得依契約約定暫停發放工程估驗款或其他適當之處置，至改善完成。</w:t>
      </w:r>
    </w:p>
    <w:p w:rsidR="00D01F65" w:rsidRPr="000778BF" w:rsidRDefault="00D01F65" w:rsidP="006E1519">
      <w:pPr>
        <w:spacing w:line="360" w:lineRule="exact"/>
        <w:ind w:leftChars="225" w:left="540"/>
        <w:rPr>
          <w:rFonts w:ascii="標楷體" w:eastAsia="標楷體" w:hAnsi="標楷體"/>
          <w:color w:val="000000"/>
          <w:sz w:val="28"/>
          <w:szCs w:val="28"/>
        </w:rPr>
      </w:pPr>
    </w:p>
    <w:p w:rsidR="00D01F65" w:rsidRPr="000778BF" w:rsidRDefault="00D01F65" w:rsidP="00BB3E2B">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hint="eastAsia"/>
          <w:color w:val="000000"/>
          <w:sz w:val="28"/>
          <w:szCs w:val="28"/>
        </w:rPr>
        <w:t>監造廠商有違反本須知之情事，除契約另有約定外，應依下列規定計扣懲罰性違約金：</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未依規定期限提報</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r w:rsidR="0013495D" w:rsidRPr="000778BF">
        <w:rPr>
          <w:rFonts w:ascii="標楷體" w:eastAsia="標楷體" w:hAnsi="標楷體" w:hint="eastAsia"/>
          <w:color w:val="000000"/>
          <w:sz w:val="28"/>
        </w:rPr>
        <w:t>、擅自改派職業安全衛生人員或違反職業安全衛生人員專職（或非專職）設置規定</w:t>
      </w:r>
      <w:r w:rsidRPr="000778BF">
        <w:rPr>
          <w:rFonts w:ascii="標楷體" w:eastAsia="標楷體" w:hAnsi="標楷體" w:hint="eastAsia"/>
          <w:color w:val="000000"/>
          <w:sz w:val="28"/>
          <w:szCs w:val="28"/>
        </w:rPr>
        <w:t>，</w:t>
      </w:r>
      <w:r w:rsidR="001666CC" w:rsidRPr="000778BF">
        <w:rPr>
          <w:rFonts w:ascii="標楷體" w:eastAsia="標楷體" w:hAnsi="標楷體" w:hint="eastAsia"/>
          <w:color w:val="000000"/>
          <w:sz w:val="28"/>
          <w:szCs w:val="28"/>
        </w:rPr>
        <w:t>按人次</w:t>
      </w:r>
      <w:r w:rsidRPr="000778BF">
        <w:rPr>
          <w:rFonts w:ascii="標楷體" w:eastAsia="標楷體" w:hAnsi="標楷體" w:hint="eastAsia"/>
          <w:color w:val="000000"/>
          <w:sz w:val="28"/>
          <w:szCs w:val="28"/>
        </w:rPr>
        <w:lastRenderedPageBreak/>
        <w:t>每逾期一日</w:t>
      </w:r>
      <w:proofErr w:type="gramStart"/>
      <w:r w:rsidRPr="000778BF">
        <w:rPr>
          <w:rFonts w:ascii="標楷體" w:eastAsia="標楷體" w:hAnsi="標楷體" w:hint="eastAsia"/>
          <w:color w:val="000000"/>
          <w:sz w:val="28"/>
          <w:szCs w:val="28"/>
        </w:rPr>
        <w:t>扣罰</w:t>
      </w:r>
      <w:r w:rsidR="00194BDD" w:rsidRPr="000778BF">
        <w:rPr>
          <w:rFonts w:ascii="標楷體" w:eastAsia="標楷體" w:hAnsi="標楷體" w:hint="eastAsia"/>
          <w:color w:val="000000"/>
          <w:sz w:val="28"/>
          <w:szCs w:val="28"/>
        </w:rPr>
        <w:t>新臺幣</w:t>
      </w:r>
      <w:proofErr w:type="gramEnd"/>
      <w:r w:rsidR="00194BDD" w:rsidRPr="000778BF">
        <w:rPr>
          <w:rFonts w:ascii="標楷體" w:eastAsia="標楷體" w:hAnsi="標楷體" w:hint="eastAsia"/>
          <w:color w:val="000000"/>
          <w:sz w:val="28"/>
          <w:szCs w:val="28"/>
        </w:rPr>
        <w:t>二千五百元整</w:t>
      </w:r>
      <w:r w:rsidRPr="000778BF">
        <w:rPr>
          <w:rFonts w:ascii="標楷體" w:eastAsia="標楷體" w:hAnsi="標楷體" w:hint="eastAsia"/>
          <w:color w:val="000000"/>
          <w:sz w:val="28"/>
          <w:szCs w:val="28"/>
        </w:rPr>
        <w:t>。</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安全衛生監督查驗人員未能有效執行安全衛生監督查驗，經機關通知更換，而未依規定期限更換者，</w:t>
      </w:r>
      <w:r w:rsidR="001666CC" w:rsidRPr="000778BF">
        <w:rPr>
          <w:rFonts w:ascii="標楷體" w:eastAsia="標楷體" w:hAnsi="標楷體" w:hint="eastAsia"/>
          <w:color w:val="000000"/>
          <w:sz w:val="28"/>
          <w:szCs w:val="28"/>
        </w:rPr>
        <w:t>按人次</w:t>
      </w:r>
      <w:r w:rsidRPr="000778BF">
        <w:rPr>
          <w:rFonts w:ascii="標楷體" w:eastAsia="標楷體" w:hAnsi="標楷體" w:hint="eastAsia"/>
          <w:color w:val="000000"/>
          <w:sz w:val="28"/>
          <w:szCs w:val="28"/>
        </w:rPr>
        <w:t>每逾期一日</w:t>
      </w:r>
      <w:proofErr w:type="gramStart"/>
      <w:r w:rsidRPr="000778BF">
        <w:rPr>
          <w:rFonts w:ascii="標楷體" w:eastAsia="標楷體" w:hAnsi="標楷體" w:hint="eastAsia"/>
          <w:color w:val="000000"/>
          <w:sz w:val="28"/>
          <w:szCs w:val="28"/>
        </w:rPr>
        <w:t>扣罰</w:t>
      </w:r>
      <w:r w:rsidR="001666CC" w:rsidRPr="000778BF">
        <w:rPr>
          <w:rFonts w:ascii="標楷體" w:eastAsia="標楷體" w:hAnsi="標楷體" w:hint="eastAsia"/>
          <w:color w:val="000000"/>
          <w:sz w:val="28"/>
          <w:szCs w:val="28"/>
        </w:rPr>
        <w:t>新臺幣</w:t>
      </w:r>
      <w:proofErr w:type="gramEnd"/>
      <w:r w:rsidR="001666CC" w:rsidRPr="000778BF">
        <w:rPr>
          <w:rFonts w:ascii="標楷體" w:eastAsia="標楷體" w:hAnsi="標楷體" w:hint="eastAsia"/>
          <w:color w:val="000000"/>
          <w:sz w:val="28"/>
          <w:szCs w:val="28"/>
        </w:rPr>
        <w:t>二千五百元整</w:t>
      </w:r>
      <w:r w:rsidRPr="000778BF">
        <w:rPr>
          <w:rFonts w:ascii="標楷體" w:eastAsia="標楷體" w:hAnsi="標楷體" w:hint="eastAsia"/>
          <w:color w:val="000000"/>
          <w:sz w:val="28"/>
          <w:szCs w:val="28"/>
        </w:rPr>
        <w:t>。</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未依規定期限提報安全衛生監督查驗計畫及實施方式，無論初審或</w:t>
      </w:r>
      <w:proofErr w:type="gramStart"/>
      <w:r w:rsidRPr="000778BF">
        <w:rPr>
          <w:rFonts w:ascii="標楷體" w:eastAsia="標楷體" w:hAnsi="標楷體" w:hint="eastAsia"/>
          <w:color w:val="000000"/>
          <w:sz w:val="28"/>
          <w:szCs w:val="28"/>
        </w:rPr>
        <w:t>複</w:t>
      </w:r>
      <w:proofErr w:type="gramEnd"/>
      <w:r w:rsidRPr="000778BF">
        <w:rPr>
          <w:rFonts w:ascii="標楷體" w:eastAsia="標楷體" w:hAnsi="標楷體" w:hint="eastAsia"/>
          <w:color w:val="000000"/>
          <w:sz w:val="28"/>
          <w:szCs w:val="28"/>
        </w:rPr>
        <w:t>審，每逾期一日</w:t>
      </w:r>
      <w:proofErr w:type="gramStart"/>
      <w:r w:rsidRPr="000778BF">
        <w:rPr>
          <w:rFonts w:ascii="標楷體" w:eastAsia="標楷體" w:hAnsi="標楷體" w:hint="eastAsia"/>
          <w:color w:val="000000"/>
          <w:sz w:val="28"/>
          <w:szCs w:val="28"/>
        </w:rPr>
        <w:t>扣罰監造</w:t>
      </w:r>
      <w:proofErr w:type="gramEnd"/>
      <w:r w:rsidRPr="000778BF">
        <w:rPr>
          <w:rFonts w:ascii="標楷體" w:eastAsia="標楷體" w:hAnsi="標楷體" w:hint="eastAsia"/>
          <w:color w:val="000000"/>
          <w:sz w:val="28"/>
          <w:szCs w:val="28"/>
        </w:rPr>
        <w:t>契約價金總額之千分之一。另於核定後，如需配合施工作業修訂，逾機關所訂期限未辦理者，亦同。</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安全衛生監督查驗計畫及實施方式如未依審查意見辦理，除限期重行提審外，並應</w:t>
      </w:r>
      <w:proofErr w:type="gramStart"/>
      <w:r w:rsidRPr="000778BF">
        <w:rPr>
          <w:rFonts w:ascii="標楷體" w:eastAsia="標楷體" w:hAnsi="標楷體" w:hint="eastAsia"/>
          <w:color w:val="000000"/>
          <w:sz w:val="28"/>
          <w:szCs w:val="28"/>
        </w:rPr>
        <w:t>扣罰監造</w:t>
      </w:r>
      <w:proofErr w:type="gramEnd"/>
      <w:r w:rsidRPr="000778BF">
        <w:rPr>
          <w:rFonts w:ascii="標楷體" w:eastAsia="標楷體" w:hAnsi="標楷體" w:hint="eastAsia"/>
          <w:color w:val="000000"/>
          <w:sz w:val="28"/>
          <w:szCs w:val="28"/>
        </w:rPr>
        <w:t>契約價金總額之千分之三。</w:t>
      </w:r>
    </w:p>
    <w:p w:rsidR="003C7781" w:rsidRPr="000778BF" w:rsidRDefault="00D01F65" w:rsidP="003C7781">
      <w:pPr>
        <w:numPr>
          <w:ilvl w:val="0"/>
          <w:numId w:val="22"/>
        </w:numPr>
        <w:snapToGrid w:val="0"/>
        <w:spacing w:line="360" w:lineRule="exact"/>
        <w:rPr>
          <w:rFonts w:ascii="標楷體" w:eastAsia="標楷體" w:hAnsi="標楷體"/>
          <w:color w:val="000000"/>
          <w:sz w:val="32"/>
          <w:szCs w:val="28"/>
        </w:rPr>
      </w:pPr>
      <w:r w:rsidRPr="000778BF">
        <w:rPr>
          <w:rFonts w:ascii="標楷體" w:eastAsia="標楷體" w:hAnsi="標楷體" w:hint="eastAsia"/>
          <w:color w:val="000000"/>
          <w:sz w:val="28"/>
          <w:szCs w:val="28"/>
        </w:rPr>
        <w:t>各項安全衛生管</w:t>
      </w:r>
      <w:r w:rsidR="00AA11A5" w:rsidRPr="000778BF">
        <w:rPr>
          <w:rFonts w:ascii="標楷體" w:eastAsia="標楷體" w:hAnsi="標楷體" w:hint="eastAsia"/>
          <w:color w:val="000000"/>
          <w:sz w:val="28"/>
          <w:szCs w:val="28"/>
        </w:rPr>
        <w:t>理業務之監造、稽查、檢查、抽查、查驗、審查或監督，未依規定辦理、</w:t>
      </w:r>
      <w:r w:rsidRPr="000778BF">
        <w:rPr>
          <w:rFonts w:ascii="標楷體" w:eastAsia="標楷體" w:hAnsi="標楷體" w:hint="eastAsia"/>
          <w:color w:val="000000"/>
          <w:sz w:val="28"/>
          <w:szCs w:val="28"/>
        </w:rPr>
        <w:t>無正當理由審查退件</w:t>
      </w:r>
      <w:r w:rsidR="00AA11A5" w:rsidRPr="000778BF">
        <w:rPr>
          <w:rFonts w:ascii="標楷體" w:eastAsia="標楷體" w:hAnsi="標楷體" w:hint="eastAsia"/>
          <w:color w:val="000000"/>
          <w:sz w:val="28"/>
        </w:rPr>
        <w:t>或工地經機關或其上級機關每次</w:t>
      </w:r>
      <w:proofErr w:type="gramStart"/>
      <w:r w:rsidR="00AA11A5" w:rsidRPr="000778BF">
        <w:rPr>
          <w:rFonts w:ascii="標楷體" w:eastAsia="標楷體" w:hAnsi="標楷體" w:hint="eastAsia"/>
          <w:color w:val="000000"/>
          <w:sz w:val="28"/>
        </w:rPr>
        <w:t>稽</w:t>
      </w:r>
      <w:proofErr w:type="gramEnd"/>
      <w:r w:rsidR="00AA11A5" w:rsidRPr="000778BF">
        <w:rPr>
          <w:rFonts w:ascii="標楷體" w:eastAsia="標楷體" w:hAnsi="標楷體" w:hint="eastAsia"/>
          <w:color w:val="000000"/>
          <w:sz w:val="28"/>
        </w:rPr>
        <w:t>(檢)查施工廠商缺失數超過十項，依下列規定扣罰懲罰性違約金：</w:t>
      </w:r>
    </w:p>
    <w:p w:rsidR="00AA11A5" w:rsidRPr="000778BF" w:rsidRDefault="003C7781" w:rsidP="00A30623">
      <w:pPr>
        <w:numPr>
          <w:ilvl w:val="1"/>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監造契約價金總額達巨額以上，每次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三萬元整。</w:t>
      </w:r>
    </w:p>
    <w:p w:rsidR="003C7781" w:rsidRPr="000778BF" w:rsidRDefault="003C7781" w:rsidP="00A30623">
      <w:pPr>
        <w:numPr>
          <w:ilvl w:val="1"/>
          <w:numId w:val="22"/>
        </w:numPr>
        <w:adjustRightIn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監造契約價金總額達查核金額以上未達巨額，每次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一萬五千元整。</w:t>
      </w:r>
    </w:p>
    <w:p w:rsidR="003C7781" w:rsidRPr="000778BF" w:rsidRDefault="003C7781" w:rsidP="00A30623">
      <w:pPr>
        <w:numPr>
          <w:ilvl w:val="1"/>
          <w:numId w:val="22"/>
        </w:numPr>
        <w:adjustRightIn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監造契約價金總額達公告金額以上未達查核金額，每次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五千元整。</w:t>
      </w:r>
    </w:p>
    <w:p w:rsidR="003C7781" w:rsidRPr="000778BF" w:rsidRDefault="003C7781" w:rsidP="00A30623">
      <w:pPr>
        <w:numPr>
          <w:ilvl w:val="1"/>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監造契約價金總額未達公告金額，每次</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二千五百元整。</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未依規定期限審查廠商提報之</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人員資料及</w:t>
      </w:r>
      <w:r w:rsidR="006B4FD5"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管理計畫，每逾期一日</w:t>
      </w:r>
      <w:proofErr w:type="gramStart"/>
      <w:r w:rsidRPr="000778BF">
        <w:rPr>
          <w:rFonts w:ascii="標楷體" w:eastAsia="標楷體" w:hAnsi="標楷體" w:hint="eastAsia"/>
          <w:color w:val="000000"/>
          <w:sz w:val="28"/>
          <w:szCs w:val="28"/>
        </w:rPr>
        <w:t>扣罰新臺幣</w:t>
      </w:r>
      <w:proofErr w:type="gramEnd"/>
      <w:r w:rsidRPr="000778BF">
        <w:rPr>
          <w:rFonts w:ascii="標楷體" w:eastAsia="標楷體" w:hAnsi="標楷體" w:hint="eastAsia"/>
          <w:color w:val="000000"/>
          <w:sz w:val="28"/>
          <w:szCs w:val="28"/>
        </w:rPr>
        <w:t>一千元整。</w:t>
      </w:r>
    </w:p>
    <w:p w:rsidR="00D01F65" w:rsidRPr="000778BF" w:rsidRDefault="00D01F65" w:rsidP="00223787">
      <w:pPr>
        <w:numPr>
          <w:ilvl w:val="0"/>
          <w:numId w:val="22"/>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未為其相關現場人員依法投保勞工保險經查獲者，除禁止其繼續作業外，每人</w:t>
      </w:r>
      <w:proofErr w:type="gramStart"/>
      <w:r w:rsidRPr="000778BF">
        <w:rPr>
          <w:rFonts w:ascii="標楷體" w:eastAsia="標楷體" w:hAnsi="標楷體" w:hint="eastAsia"/>
          <w:color w:val="000000"/>
          <w:sz w:val="28"/>
          <w:szCs w:val="28"/>
        </w:rPr>
        <w:t>次扣罰新</w:t>
      </w:r>
      <w:proofErr w:type="gramEnd"/>
      <w:r w:rsidRPr="000778BF">
        <w:rPr>
          <w:rFonts w:ascii="標楷體" w:eastAsia="標楷體" w:hAnsi="標楷體" w:hint="eastAsia"/>
          <w:color w:val="000000"/>
          <w:sz w:val="28"/>
          <w:szCs w:val="28"/>
        </w:rPr>
        <w:t>臺幣三千元整。</w:t>
      </w:r>
    </w:p>
    <w:p w:rsidR="00D01F65" w:rsidRPr="000778BF" w:rsidRDefault="00D01F65"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前項懲罰性違約金，機關得自最近一期應付價金中扣除；其有不足者，得通知監造廠商繳納或自保證金扣抵。懲罰性違約金扣罰總額合計以監造契約價金總額之百分之二十為上限。</w:t>
      </w:r>
    </w:p>
    <w:p w:rsidR="00D01F65" w:rsidRPr="000778BF" w:rsidRDefault="00D01F65" w:rsidP="00223787">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監造廠商因監督查驗</w:t>
      </w:r>
      <w:proofErr w:type="gramStart"/>
      <w:r w:rsidRPr="000778BF">
        <w:rPr>
          <w:rFonts w:ascii="標楷體" w:eastAsia="標楷體" w:hAnsi="標楷體" w:hint="eastAsia"/>
          <w:color w:val="000000"/>
          <w:sz w:val="28"/>
          <w:szCs w:val="28"/>
        </w:rPr>
        <w:t>不實致機關</w:t>
      </w:r>
      <w:proofErr w:type="gramEnd"/>
      <w:r w:rsidRPr="000778BF">
        <w:rPr>
          <w:rFonts w:ascii="標楷體" w:eastAsia="標楷體" w:hAnsi="標楷體" w:hint="eastAsia"/>
          <w:color w:val="000000"/>
          <w:sz w:val="28"/>
          <w:szCs w:val="28"/>
        </w:rPr>
        <w:t>受損害者，應負賠償責任</w:t>
      </w:r>
      <w:r w:rsidRPr="000778BF">
        <w:rPr>
          <w:rFonts w:ascii="標楷體" w:eastAsia="標楷體" w:hAnsi="標楷體"/>
          <w:color w:val="000000"/>
          <w:sz w:val="28"/>
          <w:szCs w:val="28"/>
        </w:rPr>
        <w:t>。</w:t>
      </w:r>
    </w:p>
    <w:p w:rsidR="00D01F65" w:rsidRPr="000778BF" w:rsidRDefault="00D01F65" w:rsidP="006E1519">
      <w:pPr>
        <w:snapToGrid w:val="0"/>
        <w:spacing w:line="360" w:lineRule="exact"/>
        <w:ind w:leftChars="186" w:left="446" w:firstLineChars="13" w:firstLine="36"/>
        <w:rPr>
          <w:rFonts w:ascii="標楷體" w:eastAsia="標楷體" w:hAnsi="標楷體"/>
          <w:color w:val="000000"/>
          <w:sz w:val="28"/>
          <w:szCs w:val="28"/>
        </w:rPr>
      </w:pPr>
    </w:p>
    <w:p w:rsidR="00EB4212" w:rsidRPr="000778BF" w:rsidRDefault="008A609A" w:rsidP="00223787">
      <w:pPr>
        <w:numPr>
          <w:ilvl w:val="0"/>
          <w:numId w:val="2"/>
        </w:numPr>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監造廠商或廠商有違反本須知之情事，依下列規定懲處：</w:t>
      </w:r>
    </w:p>
    <w:p w:rsidR="003F305D" w:rsidRPr="000778BF" w:rsidRDefault="008A609A" w:rsidP="003F305D">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因廠商施工場所依契約</w:t>
      </w:r>
      <w:r w:rsidR="000B5BBB" w:rsidRPr="000778BF">
        <w:rPr>
          <w:rFonts w:ascii="標楷體" w:eastAsia="標楷體" w:hAnsi="標楷體" w:hint="eastAsia"/>
          <w:color w:val="000000"/>
          <w:sz w:val="28"/>
          <w:szCs w:val="28"/>
        </w:rPr>
        <w:t>文件</w:t>
      </w:r>
      <w:r w:rsidRPr="000778BF">
        <w:rPr>
          <w:rFonts w:ascii="標楷體" w:eastAsia="標楷體" w:hAnsi="標楷體" w:hint="eastAsia"/>
          <w:color w:val="000000"/>
          <w:sz w:val="28"/>
          <w:szCs w:val="28"/>
        </w:rPr>
        <w:t>規定應有之安全衛生設施欠缺或不良，致發生重大職業災害</w:t>
      </w:r>
      <w:r w:rsidR="000B5BBB" w:rsidRPr="000778BF">
        <w:rPr>
          <w:rFonts w:ascii="標楷體" w:eastAsia="標楷體" w:hAnsi="標楷體" w:hint="eastAsia"/>
          <w:color w:val="000000"/>
          <w:sz w:val="28"/>
          <w:szCs w:val="28"/>
        </w:rPr>
        <w:t>，</w:t>
      </w:r>
      <w:r w:rsidRPr="000778BF">
        <w:rPr>
          <w:rFonts w:ascii="標楷體" w:eastAsia="標楷體" w:hAnsi="標楷體" w:hint="eastAsia"/>
          <w:color w:val="000000"/>
          <w:sz w:val="28"/>
          <w:szCs w:val="28"/>
        </w:rPr>
        <w:t>經勞動檢查機關（構）</w:t>
      </w:r>
      <w:r w:rsidR="000B5BBB" w:rsidRPr="000778BF">
        <w:rPr>
          <w:rFonts w:ascii="標楷體" w:eastAsia="標楷體" w:hAnsi="標楷體" w:hint="eastAsia"/>
          <w:color w:val="000000"/>
          <w:sz w:val="28"/>
          <w:szCs w:val="28"/>
        </w:rPr>
        <w:t>依法</w:t>
      </w:r>
      <w:r w:rsidRPr="000778BF">
        <w:rPr>
          <w:rFonts w:ascii="標楷體" w:eastAsia="標楷體" w:hAnsi="標楷體" w:hint="eastAsia"/>
          <w:color w:val="000000"/>
          <w:sz w:val="28"/>
          <w:szCs w:val="28"/>
        </w:rPr>
        <w:t>通知停工</w:t>
      </w:r>
      <w:r w:rsidR="000B5BBB" w:rsidRPr="000778BF">
        <w:rPr>
          <w:rFonts w:ascii="標楷體" w:eastAsia="標楷體" w:hAnsi="標楷體" w:hint="eastAsia"/>
          <w:color w:val="000000"/>
          <w:sz w:val="28"/>
          <w:szCs w:val="28"/>
        </w:rPr>
        <w:t>並認定可歸責於廠商</w:t>
      </w:r>
      <w:r w:rsidRPr="000778BF">
        <w:rPr>
          <w:rFonts w:ascii="標楷體" w:eastAsia="標楷體" w:hAnsi="標楷體" w:hint="eastAsia"/>
          <w:color w:val="000000"/>
          <w:sz w:val="28"/>
          <w:szCs w:val="28"/>
        </w:rPr>
        <w:t>，</w:t>
      </w:r>
      <w:r w:rsidR="003F305D" w:rsidRPr="000778BF">
        <w:rPr>
          <w:rFonts w:ascii="標楷體" w:eastAsia="標楷體" w:hAnsi="標楷體" w:hint="eastAsia"/>
          <w:color w:val="000000"/>
          <w:sz w:val="28"/>
          <w:szCs w:val="28"/>
        </w:rPr>
        <w:t>並</w:t>
      </w:r>
      <w:r w:rsidRPr="000778BF">
        <w:rPr>
          <w:rFonts w:ascii="標楷體" w:eastAsia="標楷體" w:hAnsi="標楷體" w:hint="eastAsia"/>
          <w:color w:val="000000"/>
          <w:sz w:val="28"/>
          <w:szCs w:val="28"/>
        </w:rPr>
        <w:t>經機關認定屬查驗不合格</w:t>
      </w:r>
      <w:r w:rsidR="000B5BBB" w:rsidRPr="000778BF">
        <w:rPr>
          <w:rFonts w:ascii="標楷體" w:eastAsia="標楷體" w:hAnsi="標楷體" w:hint="eastAsia"/>
          <w:color w:val="000000"/>
          <w:sz w:val="28"/>
          <w:szCs w:val="28"/>
        </w:rPr>
        <w:t>情節重大</w:t>
      </w:r>
      <w:r w:rsidR="003F305D" w:rsidRPr="000778BF">
        <w:rPr>
          <w:rFonts w:ascii="標楷體" w:eastAsia="標楷體" w:hAnsi="標楷體" w:hint="eastAsia"/>
          <w:color w:val="000000"/>
          <w:sz w:val="28"/>
          <w:szCs w:val="28"/>
        </w:rPr>
        <w:t>者</w:t>
      </w:r>
      <w:r w:rsidRPr="000778BF">
        <w:rPr>
          <w:rFonts w:ascii="標楷體" w:eastAsia="標楷體" w:hAnsi="標楷體" w:hint="eastAsia"/>
          <w:color w:val="000000"/>
          <w:sz w:val="28"/>
          <w:szCs w:val="28"/>
        </w:rPr>
        <w:t>，</w:t>
      </w:r>
      <w:r w:rsidR="003F305D" w:rsidRPr="000778BF">
        <w:rPr>
          <w:rFonts w:ascii="標楷體" w:eastAsia="標楷體" w:hAnsi="標楷體" w:hint="eastAsia"/>
          <w:color w:val="000000"/>
          <w:sz w:val="28"/>
          <w:szCs w:val="28"/>
        </w:rPr>
        <w:t>為政府採購法第一百零一條第一項第八款之情形</w:t>
      </w:r>
      <w:r w:rsidRPr="000778BF">
        <w:rPr>
          <w:rFonts w:ascii="標楷體" w:eastAsia="標楷體" w:hAnsi="標楷體" w:hint="eastAsia"/>
          <w:color w:val="000000"/>
          <w:sz w:val="28"/>
          <w:szCs w:val="28"/>
        </w:rPr>
        <w:t>，機關依同法第一百零一條至第一百零三條規定處理。</w:t>
      </w:r>
    </w:p>
    <w:p w:rsidR="003F305D" w:rsidRPr="000778BF" w:rsidRDefault="003F305D" w:rsidP="003F305D">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cs="細明體"/>
          <w:color w:val="000000"/>
          <w:sz w:val="28"/>
        </w:rPr>
        <w:t>機關除前</w:t>
      </w:r>
      <w:r w:rsidRPr="000778BF">
        <w:rPr>
          <w:rFonts w:ascii="標楷體" w:eastAsia="標楷體" w:hAnsi="標楷體" w:cs="細明體" w:hint="eastAsia"/>
          <w:color w:val="000000"/>
          <w:sz w:val="28"/>
        </w:rPr>
        <w:t>款</w:t>
      </w:r>
      <w:r w:rsidRPr="000778BF">
        <w:rPr>
          <w:rFonts w:ascii="標楷體" w:eastAsia="標楷體" w:hAnsi="標楷體" w:cs="細明體"/>
          <w:color w:val="000000"/>
          <w:sz w:val="28"/>
        </w:rPr>
        <w:t>案件外，認</w:t>
      </w:r>
      <w:r w:rsidRPr="000778BF">
        <w:rPr>
          <w:rFonts w:ascii="標楷體" w:eastAsia="標楷體" w:hAnsi="標楷體" w:cs="細明體" w:hint="eastAsia"/>
          <w:color w:val="000000"/>
          <w:sz w:val="28"/>
        </w:rPr>
        <w:t>定</w:t>
      </w:r>
      <w:r w:rsidRPr="000778BF">
        <w:rPr>
          <w:rFonts w:ascii="標楷體" w:eastAsia="標楷體" w:hAnsi="標楷體" w:cs="細明體"/>
          <w:color w:val="000000"/>
          <w:sz w:val="28"/>
        </w:rPr>
        <w:t>廠商工地發生重大職業災害，有查驗不合格情節重大者，得依</w:t>
      </w:r>
      <w:r w:rsidRPr="000778BF">
        <w:rPr>
          <w:rFonts w:ascii="標楷體" w:eastAsia="標楷體" w:hAnsi="標楷體" w:cs="細明體" w:hint="eastAsia"/>
          <w:color w:val="000000"/>
          <w:sz w:val="28"/>
        </w:rPr>
        <w:t>前款</w:t>
      </w:r>
      <w:r w:rsidRPr="000778BF">
        <w:rPr>
          <w:rFonts w:ascii="標楷體" w:eastAsia="標楷體" w:hAnsi="標楷體" w:cs="細明體"/>
          <w:color w:val="000000"/>
          <w:sz w:val="28"/>
        </w:rPr>
        <w:t>規定處理。</w:t>
      </w:r>
    </w:p>
    <w:p w:rsidR="00EB4212" w:rsidRPr="000778BF" w:rsidRDefault="00350CBD"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機關發現監造廠商、廠商</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人員有下列情形之</w:t>
      </w:r>
      <w:proofErr w:type="gramStart"/>
      <w:r w:rsidRPr="000778BF">
        <w:rPr>
          <w:rFonts w:ascii="標楷體" w:eastAsia="標楷體" w:hAnsi="標楷體" w:hint="eastAsia"/>
          <w:color w:val="000000"/>
          <w:sz w:val="28"/>
          <w:szCs w:val="28"/>
        </w:rPr>
        <w:t>一</w:t>
      </w:r>
      <w:proofErr w:type="gramEnd"/>
      <w:r w:rsidRPr="000778BF">
        <w:rPr>
          <w:rFonts w:ascii="標楷體" w:eastAsia="標楷體" w:hAnsi="標楷體" w:hint="eastAsia"/>
          <w:color w:val="000000"/>
          <w:sz w:val="28"/>
          <w:szCs w:val="28"/>
        </w:rPr>
        <w:t>者，應通知監造廠商、廠商於十四日內更換，且調離工地並副知勞動</w:t>
      </w:r>
      <w:r w:rsidRPr="000778BF">
        <w:rPr>
          <w:rFonts w:ascii="標楷體" w:eastAsia="標楷體" w:hAnsi="標楷體" w:hint="eastAsia"/>
          <w:color w:val="000000"/>
          <w:sz w:val="28"/>
          <w:szCs w:val="28"/>
        </w:rPr>
        <w:lastRenderedPageBreak/>
        <w:t>檢查機關（構）處理：</w:t>
      </w:r>
    </w:p>
    <w:p w:rsidR="00EB4212" w:rsidRPr="000778BF" w:rsidRDefault="00350CBD" w:rsidP="00914FDF">
      <w:pPr>
        <w:numPr>
          <w:ilvl w:val="0"/>
          <w:numId w:val="2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未實際於工地執行</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管理業務。</w:t>
      </w:r>
    </w:p>
    <w:p w:rsidR="00EB4212" w:rsidRPr="000778BF" w:rsidRDefault="00350CBD" w:rsidP="00914FDF">
      <w:pPr>
        <w:numPr>
          <w:ilvl w:val="0"/>
          <w:numId w:val="2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未能確實執行</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管理業務。</w:t>
      </w:r>
    </w:p>
    <w:p w:rsidR="00EB4212" w:rsidRPr="000778BF" w:rsidRDefault="00350CBD" w:rsidP="00914FDF">
      <w:pPr>
        <w:numPr>
          <w:ilvl w:val="0"/>
          <w:numId w:val="24"/>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工程經施工查核小組查核列為丙等，可歸責於</w:t>
      </w:r>
      <w:r w:rsidR="0037450F" w:rsidRPr="000778BF">
        <w:rPr>
          <w:rFonts w:ascii="標楷體" w:eastAsia="標楷體" w:hAnsi="標楷體" w:hint="eastAsia"/>
          <w:color w:val="000000"/>
          <w:sz w:val="28"/>
        </w:rPr>
        <w:t>職業</w:t>
      </w:r>
      <w:r w:rsidR="00AC2E31" w:rsidRPr="000778BF">
        <w:rPr>
          <w:rFonts w:ascii="標楷體" w:eastAsia="標楷體" w:hAnsi="標楷體" w:hint="eastAsia"/>
          <w:color w:val="000000"/>
          <w:sz w:val="28"/>
          <w:szCs w:val="28"/>
        </w:rPr>
        <w:t>安全衛生</w:t>
      </w:r>
      <w:r w:rsidRPr="000778BF">
        <w:rPr>
          <w:rFonts w:ascii="標楷體" w:eastAsia="標楷體" w:hAnsi="標楷體" w:hint="eastAsia"/>
          <w:color w:val="000000"/>
          <w:sz w:val="28"/>
          <w:szCs w:val="28"/>
        </w:rPr>
        <w:t>人員。</w:t>
      </w:r>
    </w:p>
    <w:p w:rsidR="00EB4212" w:rsidRPr="000778BF" w:rsidRDefault="009E510B"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工程施工中如經機關或其上級機關、有關機關稽查、查核、抽查或檢查，發現廠商未依本須知設置並保養維修安全衛生設施時，廠商應於接獲安全衛生之問題及建議後，在機關規定期限內以書面提報其改善事項及方案並改善完成，如逾期仍未改善完成，得勒令停工至改善完成為止始准復工，因本款停工者，工期照算。機關並得要求廠商撤換</w:t>
      </w:r>
      <w:r w:rsidR="002E24B3" w:rsidRPr="000778BF">
        <w:rPr>
          <w:rFonts w:ascii="標楷體" w:eastAsia="標楷體" w:hAnsi="標楷體" w:hint="eastAsia"/>
          <w:color w:val="000000"/>
          <w:sz w:val="28"/>
          <w:szCs w:val="28"/>
        </w:rPr>
        <w:t>職業</w:t>
      </w:r>
      <w:r w:rsidRPr="000778BF">
        <w:rPr>
          <w:rFonts w:ascii="標楷體" w:eastAsia="標楷體" w:hAnsi="標楷體" w:hint="eastAsia"/>
          <w:color w:val="000000"/>
          <w:sz w:val="28"/>
          <w:szCs w:val="28"/>
        </w:rPr>
        <w:t>安全衛生人員或工地負責人。</w:t>
      </w:r>
    </w:p>
    <w:p w:rsidR="00EB4212" w:rsidRPr="000778BF" w:rsidRDefault="00AA0833"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如因安衛設施不足或安全管理不善，已發生災害或有危害勞工安全之虞時，機關得將廠商移送當地勞動檢查機關（構），實施勞動檢查後依法處理。</w:t>
      </w:r>
    </w:p>
    <w:p w:rsidR="00EB4212" w:rsidRPr="000778BF" w:rsidRDefault="00EC618A" w:rsidP="00914FDF">
      <w:pPr>
        <w:numPr>
          <w:ilvl w:val="0"/>
          <w:numId w:val="23"/>
        </w:numPr>
        <w:snapToGrid w:val="0"/>
        <w:spacing w:line="360" w:lineRule="exact"/>
        <w:rPr>
          <w:rFonts w:ascii="標楷體" w:eastAsia="標楷體" w:hAnsi="標楷體"/>
          <w:color w:val="000000"/>
          <w:sz w:val="28"/>
          <w:szCs w:val="28"/>
        </w:rPr>
      </w:pPr>
      <w:r w:rsidRPr="000778BF">
        <w:rPr>
          <w:rFonts w:ascii="標楷體" w:eastAsia="標楷體" w:hAnsi="標楷體" w:hint="eastAsia"/>
          <w:color w:val="000000"/>
          <w:sz w:val="28"/>
          <w:szCs w:val="28"/>
        </w:rPr>
        <w:t>經當地檢查機構函令停工之建築工程，停工期間本市建築管理機關不予進行勘驗，非建築工程機關應配合督促其限期改善，並促其申請復工檢查。</w:t>
      </w:r>
    </w:p>
    <w:p w:rsidR="00EB4212" w:rsidRPr="000778BF" w:rsidRDefault="00B71EBA" w:rsidP="00914FDF">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監造廠商或廠商於工程施工期間經機關或其上級機關、有關機關督導檢查安全衛生結果績效良好者，由機關發給獎狀以資鼓勵，並得作為優良廠商評選之參考。</w:t>
      </w:r>
    </w:p>
    <w:p w:rsidR="00D01F65" w:rsidRPr="000778BF" w:rsidRDefault="00B71EBA" w:rsidP="00914FDF">
      <w:pPr>
        <w:spacing w:line="360" w:lineRule="exact"/>
        <w:ind w:leftChars="300" w:left="720"/>
        <w:rPr>
          <w:rFonts w:ascii="標楷體" w:eastAsia="標楷體" w:hAnsi="標楷體"/>
          <w:color w:val="000000"/>
          <w:sz w:val="28"/>
          <w:szCs w:val="28"/>
        </w:rPr>
      </w:pPr>
      <w:r w:rsidRPr="000778BF">
        <w:rPr>
          <w:rFonts w:ascii="標楷體" w:eastAsia="標楷體" w:hAnsi="標楷體" w:hint="eastAsia"/>
          <w:color w:val="000000"/>
          <w:sz w:val="28"/>
          <w:szCs w:val="28"/>
        </w:rPr>
        <w:t>工程如屬機關自辦監造者，機關得視施工安全衛生管理作業辦理情形，依本府獎懲相關規定，辦理有關人員之獎懲。</w:t>
      </w:r>
    </w:p>
    <w:p w:rsidR="003F305D" w:rsidRPr="000778BF" w:rsidRDefault="003F305D" w:rsidP="00914FDF">
      <w:pPr>
        <w:spacing w:line="360" w:lineRule="exact"/>
        <w:ind w:leftChars="300" w:left="720"/>
        <w:rPr>
          <w:rFonts w:ascii="標楷體" w:eastAsia="標楷體" w:hAnsi="標楷體"/>
          <w:color w:val="000000"/>
          <w:sz w:val="28"/>
          <w:szCs w:val="28"/>
        </w:rPr>
      </w:pPr>
    </w:p>
    <w:p w:rsidR="00EB4212" w:rsidRPr="000778BF"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hint="eastAsia"/>
          <w:color w:val="000000"/>
          <w:sz w:val="28"/>
          <w:szCs w:val="28"/>
        </w:rPr>
        <w:t>機關辦理工程採購金額在新臺幣五千萬元以上，且決標採用異質採購最有利標或異質採購最低標者，得於招標文件之綜合評選或評分審查項目，納入廠商投標</w:t>
      </w:r>
      <w:proofErr w:type="gramStart"/>
      <w:r w:rsidRPr="000778BF">
        <w:rPr>
          <w:rFonts w:ascii="標楷體" w:eastAsia="標楷體" w:hAnsi="標楷體" w:hint="eastAsia"/>
          <w:color w:val="000000"/>
          <w:sz w:val="28"/>
          <w:szCs w:val="28"/>
        </w:rPr>
        <w:t>標</w:t>
      </w:r>
      <w:proofErr w:type="gramEnd"/>
      <w:r w:rsidRPr="000778BF">
        <w:rPr>
          <w:rFonts w:ascii="標楷體" w:eastAsia="標楷體" w:hAnsi="標楷體" w:hint="eastAsia"/>
          <w:color w:val="000000"/>
          <w:sz w:val="28"/>
          <w:szCs w:val="28"/>
        </w:rPr>
        <w:t>的之安全衛生管理能力。</w:t>
      </w:r>
    </w:p>
    <w:p w:rsidR="00EB4212" w:rsidRPr="000778BF" w:rsidRDefault="00EB4212" w:rsidP="0034387D">
      <w:pPr>
        <w:spacing w:line="360" w:lineRule="exact"/>
        <w:ind w:leftChars="375" w:left="900"/>
        <w:rPr>
          <w:rFonts w:ascii="標楷體" w:eastAsia="標楷體" w:hAnsi="標楷體"/>
          <w:color w:val="000000"/>
          <w:sz w:val="28"/>
          <w:szCs w:val="28"/>
        </w:rPr>
      </w:pPr>
      <w:r w:rsidRPr="000778BF">
        <w:rPr>
          <w:rFonts w:ascii="標楷體" w:eastAsia="標楷體" w:hAnsi="標楷體" w:hint="eastAsia"/>
          <w:color w:val="000000"/>
          <w:sz w:val="28"/>
          <w:szCs w:val="28"/>
        </w:rPr>
        <w:t>前項安全衛生管理能力之評選</w:t>
      </w:r>
      <w:r w:rsidR="0037450F" w:rsidRPr="000778BF">
        <w:rPr>
          <w:rFonts w:eastAsia="標楷體" w:hint="eastAsia"/>
          <w:color w:val="000000"/>
          <w:sz w:val="28"/>
          <w:szCs w:val="28"/>
        </w:rPr>
        <w:t>或評分審查項目</w:t>
      </w:r>
      <w:r w:rsidRPr="000778BF">
        <w:rPr>
          <w:rFonts w:ascii="標楷體" w:eastAsia="標楷體" w:hAnsi="標楷體" w:hint="eastAsia"/>
          <w:color w:val="000000"/>
          <w:sz w:val="28"/>
          <w:szCs w:val="28"/>
        </w:rPr>
        <w:t>，得以</w:t>
      </w:r>
      <w:r w:rsidR="0037450F" w:rsidRPr="000778BF">
        <w:rPr>
          <w:rFonts w:eastAsia="標楷體" w:hint="eastAsia"/>
          <w:color w:val="000000"/>
          <w:sz w:val="28"/>
          <w:szCs w:val="28"/>
        </w:rPr>
        <w:t>公共工程標案管理</w:t>
      </w:r>
      <w:r w:rsidRPr="000778BF">
        <w:rPr>
          <w:rFonts w:ascii="標楷體" w:eastAsia="標楷體" w:hAnsi="標楷體" w:hint="eastAsia"/>
          <w:color w:val="000000"/>
          <w:sz w:val="28"/>
          <w:szCs w:val="28"/>
        </w:rPr>
        <w:t>系統之重大職業災害廠商名單、</w:t>
      </w:r>
      <w:r w:rsidR="0037450F" w:rsidRPr="000778BF">
        <w:rPr>
          <w:rFonts w:eastAsia="標楷體" w:hint="eastAsia"/>
          <w:color w:val="000000"/>
          <w:sz w:val="28"/>
          <w:szCs w:val="28"/>
        </w:rPr>
        <w:t>勞動部職業</w:t>
      </w:r>
      <w:proofErr w:type="gramStart"/>
      <w:r w:rsidR="0037450F" w:rsidRPr="000778BF">
        <w:rPr>
          <w:rFonts w:eastAsia="標楷體" w:hint="eastAsia"/>
          <w:color w:val="000000"/>
          <w:sz w:val="28"/>
          <w:szCs w:val="28"/>
        </w:rPr>
        <w:t>安全衛生署</w:t>
      </w:r>
      <w:proofErr w:type="gramEnd"/>
      <w:r w:rsidR="0037450F" w:rsidRPr="000778BF">
        <w:rPr>
          <w:rFonts w:eastAsia="標楷體" w:hint="eastAsia"/>
          <w:color w:val="000000"/>
          <w:sz w:val="28"/>
          <w:szCs w:val="28"/>
        </w:rPr>
        <w:t>網站之</w:t>
      </w:r>
      <w:r w:rsidRPr="000778BF">
        <w:rPr>
          <w:rFonts w:ascii="標楷體" w:eastAsia="標楷體" w:hAnsi="標楷體" w:hint="eastAsia"/>
          <w:color w:val="000000"/>
          <w:sz w:val="28"/>
          <w:szCs w:val="28"/>
        </w:rPr>
        <w:t>國家工安獎及</w:t>
      </w:r>
      <w:r w:rsidR="0037450F" w:rsidRPr="000778BF">
        <w:rPr>
          <w:rFonts w:eastAsia="標楷體" w:hint="eastAsia"/>
          <w:color w:val="000000"/>
          <w:sz w:val="28"/>
          <w:szCs w:val="28"/>
        </w:rPr>
        <w:t>政府採購資訊網站之公共工程金安獎</w:t>
      </w:r>
      <w:r w:rsidR="0037450F" w:rsidRPr="000778BF">
        <w:rPr>
          <w:rFonts w:ascii="標楷體" w:eastAsia="標楷體" w:hAnsi="標楷體" w:hint="eastAsia"/>
          <w:color w:val="000000"/>
          <w:sz w:val="28"/>
          <w:szCs w:val="28"/>
        </w:rPr>
        <w:t>之</w:t>
      </w:r>
      <w:r w:rsidRPr="000778BF">
        <w:rPr>
          <w:rFonts w:ascii="標楷體" w:eastAsia="標楷體" w:hAnsi="標楷體" w:hint="eastAsia"/>
          <w:color w:val="000000"/>
          <w:sz w:val="28"/>
          <w:szCs w:val="28"/>
        </w:rPr>
        <w:t>廠商名單列為評比依據。</w:t>
      </w:r>
    </w:p>
    <w:p w:rsidR="00EB4212" w:rsidRPr="000778BF" w:rsidRDefault="00EB4212" w:rsidP="006E1519">
      <w:pPr>
        <w:snapToGrid w:val="0"/>
        <w:spacing w:line="360" w:lineRule="exact"/>
        <w:ind w:leftChars="186" w:left="446" w:firstLineChars="13" w:firstLine="36"/>
        <w:rPr>
          <w:rFonts w:ascii="標楷體" w:eastAsia="標楷體" w:hAnsi="標楷體"/>
          <w:color w:val="000000"/>
          <w:sz w:val="28"/>
          <w:szCs w:val="28"/>
        </w:rPr>
      </w:pPr>
    </w:p>
    <w:p w:rsidR="00EB4212" w:rsidRPr="000778BF"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color w:val="000000"/>
          <w:sz w:val="28"/>
          <w:szCs w:val="28"/>
        </w:rPr>
        <w:t>民間</w:t>
      </w:r>
      <w:r w:rsidRPr="000778BF">
        <w:rPr>
          <w:rFonts w:ascii="標楷體" w:eastAsia="標楷體" w:hAnsi="標楷體" w:hint="eastAsia"/>
          <w:color w:val="000000"/>
          <w:sz w:val="28"/>
          <w:szCs w:val="28"/>
        </w:rPr>
        <w:t>機構</w:t>
      </w:r>
      <w:r w:rsidRPr="000778BF">
        <w:rPr>
          <w:rFonts w:ascii="標楷體" w:eastAsia="標楷體" w:hAnsi="標楷體"/>
          <w:color w:val="000000"/>
          <w:sz w:val="28"/>
          <w:szCs w:val="28"/>
        </w:rPr>
        <w:t>參與公共建設</w:t>
      </w:r>
      <w:r w:rsidRPr="000778BF">
        <w:rPr>
          <w:rFonts w:ascii="標楷體" w:eastAsia="標楷體" w:hAnsi="標楷體" w:hint="eastAsia"/>
          <w:color w:val="000000"/>
          <w:sz w:val="28"/>
          <w:szCs w:val="28"/>
        </w:rPr>
        <w:t>投資者，機關與民間機構於</w:t>
      </w:r>
      <w:r w:rsidRPr="000778BF">
        <w:rPr>
          <w:rFonts w:ascii="標楷體" w:eastAsia="標楷體" w:hAnsi="標楷體"/>
          <w:color w:val="000000"/>
          <w:sz w:val="28"/>
          <w:szCs w:val="28"/>
        </w:rPr>
        <w:t>簽訂參與公共建設之投資契約</w:t>
      </w:r>
      <w:r w:rsidRPr="000778BF">
        <w:rPr>
          <w:rFonts w:ascii="標楷體" w:eastAsia="標楷體" w:hAnsi="標楷體" w:hint="eastAsia"/>
          <w:color w:val="000000"/>
          <w:sz w:val="28"/>
          <w:szCs w:val="28"/>
        </w:rPr>
        <w:t>時，應約定</w:t>
      </w:r>
      <w:r w:rsidRPr="000778BF">
        <w:rPr>
          <w:rFonts w:ascii="標楷體" w:eastAsia="標楷體" w:hAnsi="標楷體"/>
          <w:color w:val="000000"/>
          <w:sz w:val="28"/>
          <w:szCs w:val="28"/>
        </w:rPr>
        <w:t>民間</w:t>
      </w:r>
      <w:r w:rsidRPr="000778BF">
        <w:rPr>
          <w:rFonts w:ascii="標楷體" w:eastAsia="標楷體" w:hAnsi="標楷體" w:hint="eastAsia"/>
          <w:color w:val="000000"/>
          <w:sz w:val="28"/>
          <w:szCs w:val="28"/>
        </w:rPr>
        <w:t>機構</w:t>
      </w:r>
      <w:proofErr w:type="gramStart"/>
      <w:r w:rsidRPr="000778BF">
        <w:rPr>
          <w:rFonts w:ascii="標楷體" w:eastAsia="標楷體" w:hAnsi="標楷體" w:hint="eastAsia"/>
          <w:color w:val="000000"/>
          <w:sz w:val="28"/>
          <w:szCs w:val="28"/>
        </w:rPr>
        <w:t>準</w:t>
      </w:r>
      <w:proofErr w:type="gramEnd"/>
      <w:r w:rsidRPr="000778BF">
        <w:rPr>
          <w:rFonts w:ascii="標楷體" w:eastAsia="標楷體" w:hAnsi="標楷體" w:hint="eastAsia"/>
          <w:color w:val="000000"/>
          <w:sz w:val="28"/>
          <w:szCs w:val="28"/>
        </w:rPr>
        <w:t>用本須知相關規定。</w:t>
      </w:r>
    </w:p>
    <w:p w:rsidR="00914FDF" w:rsidRPr="000778BF" w:rsidRDefault="00914FDF" w:rsidP="00914FDF">
      <w:pPr>
        <w:spacing w:line="360" w:lineRule="exact"/>
        <w:rPr>
          <w:rFonts w:ascii="標楷體" w:eastAsia="標楷體" w:hAnsi="標楷體"/>
          <w:color w:val="000000"/>
          <w:sz w:val="28"/>
          <w:szCs w:val="28"/>
        </w:rPr>
      </w:pPr>
    </w:p>
    <w:p w:rsidR="00EB4212" w:rsidRPr="000778BF" w:rsidRDefault="00EB4212" w:rsidP="0034387D">
      <w:pPr>
        <w:numPr>
          <w:ilvl w:val="0"/>
          <w:numId w:val="2"/>
        </w:numPr>
        <w:tabs>
          <w:tab w:val="clear" w:pos="720"/>
          <w:tab w:val="num" w:pos="900"/>
        </w:tabs>
        <w:spacing w:line="360" w:lineRule="exact"/>
        <w:ind w:left="900" w:hanging="900"/>
        <w:rPr>
          <w:rFonts w:ascii="標楷體" w:eastAsia="標楷體" w:hAnsi="標楷體"/>
          <w:color w:val="000000"/>
          <w:sz w:val="28"/>
          <w:szCs w:val="28"/>
        </w:rPr>
      </w:pPr>
      <w:r w:rsidRPr="000778BF">
        <w:rPr>
          <w:rFonts w:ascii="標楷體" w:eastAsia="標楷體" w:hAnsi="標楷體" w:hint="eastAsia"/>
          <w:color w:val="000000"/>
          <w:sz w:val="28"/>
          <w:szCs w:val="28"/>
        </w:rPr>
        <w:t>機關得依本須知，另訂定相關之作業規定。</w:t>
      </w:r>
    </w:p>
    <w:sectPr w:rsidR="00EB4212" w:rsidRPr="000778BF" w:rsidSect="0013495D">
      <w:headerReference w:type="default" r:id="rId9"/>
      <w:footerReference w:type="even" r:id="rId10"/>
      <w:footerReference w:type="default" r:id="rId11"/>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BF" w:rsidRDefault="000778BF">
      <w:r>
        <w:separator/>
      </w:r>
    </w:p>
  </w:endnote>
  <w:endnote w:type="continuationSeparator" w:id="0">
    <w:p w:rsidR="000778BF" w:rsidRDefault="00077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Default="00ED49BF" w:rsidP="00FF42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D49BF" w:rsidRDefault="00ED49B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Default="00ED49BF" w:rsidP="00FF42A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56CF7">
      <w:rPr>
        <w:rStyle w:val="a5"/>
        <w:noProof/>
      </w:rPr>
      <w:t>1</w:t>
    </w:r>
    <w:r>
      <w:rPr>
        <w:rStyle w:val="a5"/>
      </w:rPr>
      <w:fldChar w:fldCharType="end"/>
    </w:r>
  </w:p>
  <w:p w:rsidR="00ED49BF" w:rsidRDefault="00ED49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BF" w:rsidRDefault="000778BF">
      <w:r>
        <w:separator/>
      </w:r>
    </w:p>
  </w:footnote>
  <w:footnote w:type="continuationSeparator" w:id="0">
    <w:p w:rsidR="000778BF" w:rsidRDefault="00077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BF" w:rsidRPr="00210833" w:rsidRDefault="00ED49BF" w:rsidP="00210833">
    <w:pPr>
      <w:pStyle w:val="a3"/>
      <w:jc w:val="right"/>
      <w:rPr>
        <w:rFonts w:ascii="標楷體" w:eastAsia="標楷體" w:hAnsi="標楷體"/>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962"/>
    <w:multiLevelType w:val="hybridMultilevel"/>
    <w:tmpl w:val="7A908644"/>
    <w:lvl w:ilvl="0" w:tplc="2FEE481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1">
    <w:nsid w:val="08BA0624"/>
    <w:multiLevelType w:val="hybridMultilevel"/>
    <w:tmpl w:val="B24C87C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D62872"/>
    <w:multiLevelType w:val="multilevel"/>
    <w:tmpl w:val="674C2B36"/>
    <w:lvl w:ilvl="0">
      <w:start w:val="1"/>
      <w:numFmt w:val="taiwaneseCountingThousand"/>
      <w:lvlText w:val="%1、"/>
      <w:lvlJc w:val="left"/>
      <w:pPr>
        <w:ind w:left="567" w:hanging="567"/>
      </w:pPr>
      <w:rPr>
        <w:rFonts w:hint="default"/>
        <w:lang w:val="en-US"/>
      </w:rPr>
    </w:lvl>
    <w:lvl w:ilvl="1">
      <w:start w:val="11"/>
      <w:numFmt w:val="taiwaneseCountingThousand"/>
      <w:lvlText w:val="（%2）"/>
      <w:lvlJc w:val="right"/>
      <w:pPr>
        <w:ind w:left="1021" w:hanging="57"/>
      </w:pPr>
      <w:rPr>
        <w:rFonts w:hint="eastAsia"/>
        <w:b w:val="0"/>
        <w:color w:val="FF0000"/>
        <w:u w:val="single"/>
        <w:lang w:val="en-US"/>
      </w:rPr>
    </w:lvl>
    <w:lvl w:ilvl="2">
      <w:start w:val="1"/>
      <w:numFmt w:val="decimal"/>
      <w:lvlText w:val="%3."/>
      <w:lvlJc w:val="right"/>
      <w:pPr>
        <w:tabs>
          <w:tab w:val="num" w:pos="1021"/>
        </w:tabs>
        <w:ind w:left="1021" w:firstLine="0"/>
      </w:pPr>
      <w:rPr>
        <w:rFonts w:hint="eastAsia"/>
      </w:rPr>
    </w:lvl>
    <w:lvl w:ilvl="3">
      <w:start w:val="1"/>
      <w:numFmt w:val="decimal"/>
      <w:lvlText w:val="（%4）"/>
      <w:lvlJc w:val="right"/>
      <w:pPr>
        <w:tabs>
          <w:tab w:val="num" w:pos="1021"/>
        </w:tabs>
        <w:ind w:left="1021" w:firstLine="0"/>
      </w:pPr>
      <w:rPr>
        <w:rFonts w:hint="eastAsia"/>
        <w:lang w:val="en-US"/>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nsid w:val="0D617D51"/>
    <w:multiLevelType w:val="hybridMultilevel"/>
    <w:tmpl w:val="B77EDBCA"/>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14A725F"/>
    <w:multiLevelType w:val="multilevel"/>
    <w:tmpl w:val="DF2C51BE"/>
    <w:lvl w:ilvl="0">
      <w:start w:val="1"/>
      <w:numFmt w:val="taiwaneseCountingThousand"/>
      <w:lvlText w:val="（%1）"/>
      <w:lvlJc w:val="left"/>
      <w:pPr>
        <w:tabs>
          <w:tab w:val="num" w:pos="1325"/>
        </w:tabs>
        <w:ind w:left="1325" w:hanging="855"/>
      </w:pPr>
      <w:rPr>
        <w:rFonts w:hint="default"/>
        <w:sz w:val="28"/>
      </w:rPr>
    </w:lvl>
    <w:lvl w:ilvl="1">
      <w:start w:val="1"/>
      <w:numFmt w:val="decimal"/>
      <w:lvlText w:val="%2."/>
      <w:lvlJc w:val="left"/>
      <w:pPr>
        <w:tabs>
          <w:tab w:val="num" w:pos="1259"/>
        </w:tabs>
        <w:ind w:left="1622" w:hanging="363"/>
      </w:pPr>
      <w:rPr>
        <w:rFonts w:hint="eastAsia"/>
        <w:sz w:val="28"/>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
    <w:nsid w:val="14A40F88"/>
    <w:multiLevelType w:val="hybridMultilevel"/>
    <w:tmpl w:val="0C846938"/>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3F4C3B"/>
    <w:multiLevelType w:val="hybridMultilevel"/>
    <w:tmpl w:val="95600C4E"/>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D4B0762"/>
    <w:multiLevelType w:val="hybridMultilevel"/>
    <w:tmpl w:val="BCD23EA0"/>
    <w:lvl w:ilvl="0" w:tplc="2FEE481A">
      <w:start w:val="1"/>
      <w:numFmt w:val="decimal"/>
      <w:lvlText w:val="%1."/>
      <w:lvlJc w:val="left"/>
      <w:pPr>
        <w:tabs>
          <w:tab w:val="num" w:pos="1620"/>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7483FDA"/>
    <w:multiLevelType w:val="hybridMultilevel"/>
    <w:tmpl w:val="95984F4C"/>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CAD3037"/>
    <w:multiLevelType w:val="hybridMultilevel"/>
    <w:tmpl w:val="CD04C4D0"/>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D263DA8"/>
    <w:multiLevelType w:val="hybridMultilevel"/>
    <w:tmpl w:val="1FF44B98"/>
    <w:lvl w:ilvl="0" w:tplc="78E464EA">
      <w:start w:val="1"/>
      <w:numFmt w:val="decimal"/>
      <w:lvlText w:val="%1."/>
      <w:lvlJc w:val="left"/>
      <w:pPr>
        <w:tabs>
          <w:tab w:val="num" w:pos="1319"/>
        </w:tabs>
        <w:ind w:left="1680" w:hanging="360"/>
      </w:pPr>
      <w:rPr>
        <w:rFonts w:hint="default"/>
      </w:rPr>
    </w:lvl>
    <w:lvl w:ilvl="1" w:tplc="04090019">
      <w:start w:val="1"/>
      <w:numFmt w:val="ideographTraditional"/>
      <w:lvlText w:val="%2、"/>
      <w:lvlJc w:val="left"/>
      <w:pPr>
        <w:tabs>
          <w:tab w:val="num" w:pos="1020"/>
        </w:tabs>
        <w:ind w:left="1020" w:hanging="480"/>
      </w:pPr>
    </w:lvl>
    <w:lvl w:ilvl="2" w:tplc="0409001B" w:tentative="1">
      <w:start w:val="1"/>
      <w:numFmt w:val="lowerRoman"/>
      <w:lvlText w:val="%3."/>
      <w:lvlJc w:val="right"/>
      <w:pPr>
        <w:tabs>
          <w:tab w:val="num" w:pos="1500"/>
        </w:tabs>
        <w:ind w:left="1500" w:hanging="480"/>
      </w:pPr>
    </w:lvl>
    <w:lvl w:ilvl="3" w:tplc="0409000F" w:tentative="1">
      <w:start w:val="1"/>
      <w:numFmt w:val="decimal"/>
      <w:lvlText w:val="%4."/>
      <w:lvlJc w:val="left"/>
      <w:pPr>
        <w:tabs>
          <w:tab w:val="num" w:pos="1980"/>
        </w:tabs>
        <w:ind w:left="1980" w:hanging="480"/>
      </w:p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11">
    <w:nsid w:val="2DCB7A85"/>
    <w:multiLevelType w:val="hybridMultilevel"/>
    <w:tmpl w:val="DEE0D778"/>
    <w:lvl w:ilvl="0" w:tplc="F8AA251A">
      <w:start w:val="1"/>
      <w:numFmt w:val="decimal"/>
      <w:suff w:val="space"/>
      <w:lvlText w:val="%1."/>
      <w:lvlJc w:val="left"/>
      <w:pPr>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E8556CC"/>
    <w:multiLevelType w:val="multilevel"/>
    <w:tmpl w:val="2D405932"/>
    <w:lvl w:ilvl="0">
      <w:start w:val="1"/>
      <w:numFmt w:val="decimal"/>
      <w:lvlText w:val="%1."/>
      <w:lvlJc w:val="left"/>
      <w:pPr>
        <w:tabs>
          <w:tab w:val="num" w:pos="1620"/>
        </w:tabs>
        <w:ind w:left="16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07E0886"/>
    <w:multiLevelType w:val="hybridMultilevel"/>
    <w:tmpl w:val="4142CE72"/>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6D7DA9"/>
    <w:multiLevelType w:val="hybridMultilevel"/>
    <w:tmpl w:val="076C3EB2"/>
    <w:lvl w:ilvl="0" w:tplc="F6108E16">
      <w:start w:val="3"/>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A2275E9"/>
    <w:multiLevelType w:val="hybridMultilevel"/>
    <w:tmpl w:val="792AD8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6A3272E"/>
    <w:multiLevelType w:val="hybridMultilevel"/>
    <w:tmpl w:val="354C0BA4"/>
    <w:lvl w:ilvl="0" w:tplc="24EAA572">
      <w:start w:val="1"/>
      <w:numFmt w:val="taiwaneseCountingThousand"/>
      <w:lvlText w:val="（%1）"/>
      <w:lvlJc w:val="left"/>
      <w:pPr>
        <w:tabs>
          <w:tab w:val="num" w:pos="1325"/>
        </w:tabs>
        <w:ind w:left="1325" w:hanging="855"/>
      </w:pPr>
      <w:rPr>
        <w:rFonts w:hint="default"/>
      </w:rPr>
    </w:lvl>
    <w:lvl w:ilvl="1" w:tplc="04090019" w:tentative="1">
      <w:start w:val="1"/>
      <w:numFmt w:val="ideographTraditional"/>
      <w:lvlText w:val="%2、"/>
      <w:lvlJc w:val="left"/>
      <w:pPr>
        <w:tabs>
          <w:tab w:val="num" w:pos="1430"/>
        </w:tabs>
        <w:ind w:left="1430" w:hanging="480"/>
      </w:pPr>
    </w:lvl>
    <w:lvl w:ilvl="2" w:tplc="0409001B" w:tentative="1">
      <w:start w:val="1"/>
      <w:numFmt w:val="lowerRoman"/>
      <w:lvlText w:val="%3."/>
      <w:lvlJc w:val="right"/>
      <w:pPr>
        <w:tabs>
          <w:tab w:val="num" w:pos="1910"/>
        </w:tabs>
        <w:ind w:left="1910" w:hanging="480"/>
      </w:pPr>
    </w:lvl>
    <w:lvl w:ilvl="3" w:tplc="0409000F" w:tentative="1">
      <w:start w:val="1"/>
      <w:numFmt w:val="decimal"/>
      <w:lvlText w:val="%4."/>
      <w:lvlJc w:val="left"/>
      <w:pPr>
        <w:tabs>
          <w:tab w:val="num" w:pos="2390"/>
        </w:tabs>
        <w:ind w:left="2390" w:hanging="480"/>
      </w:pPr>
    </w:lvl>
    <w:lvl w:ilvl="4" w:tplc="04090019" w:tentative="1">
      <w:start w:val="1"/>
      <w:numFmt w:val="ideographTraditional"/>
      <w:lvlText w:val="%5、"/>
      <w:lvlJc w:val="left"/>
      <w:pPr>
        <w:tabs>
          <w:tab w:val="num" w:pos="2870"/>
        </w:tabs>
        <w:ind w:left="2870" w:hanging="480"/>
      </w:pPr>
    </w:lvl>
    <w:lvl w:ilvl="5" w:tplc="0409001B" w:tentative="1">
      <w:start w:val="1"/>
      <w:numFmt w:val="lowerRoman"/>
      <w:lvlText w:val="%6."/>
      <w:lvlJc w:val="right"/>
      <w:pPr>
        <w:tabs>
          <w:tab w:val="num" w:pos="3350"/>
        </w:tabs>
        <w:ind w:left="3350" w:hanging="480"/>
      </w:pPr>
    </w:lvl>
    <w:lvl w:ilvl="6" w:tplc="0409000F" w:tentative="1">
      <w:start w:val="1"/>
      <w:numFmt w:val="decimal"/>
      <w:lvlText w:val="%7."/>
      <w:lvlJc w:val="left"/>
      <w:pPr>
        <w:tabs>
          <w:tab w:val="num" w:pos="3830"/>
        </w:tabs>
        <w:ind w:left="3830" w:hanging="480"/>
      </w:pPr>
    </w:lvl>
    <w:lvl w:ilvl="7" w:tplc="04090019" w:tentative="1">
      <w:start w:val="1"/>
      <w:numFmt w:val="ideographTraditional"/>
      <w:lvlText w:val="%8、"/>
      <w:lvlJc w:val="left"/>
      <w:pPr>
        <w:tabs>
          <w:tab w:val="num" w:pos="4310"/>
        </w:tabs>
        <w:ind w:left="4310" w:hanging="480"/>
      </w:pPr>
    </w:lvl>
    <w:lvl w:ilvl="8" w:tplc="0409001B" w:tentative="1">
      <w:start w:val="1"/>
      <w:numFmt w:val="lowerRoman"/>
      <w:lvlText w:val="%9."/>
      <w:lvlJc w:val="right"/>
      <w:pPr>
        <w:tabs>
          <w:tab w:val="num" w:pos="4790"/>
        </w:tabs>
        <w:ind w:left="4790" w:hanging="480"/>
      </w:pPr>
    </w:lvl>
  </w:abstractNum>
  <w:abstractNum w:abstractNumId="17">
    <w:nsid w:val="4D4754CE"/>
    <w:multiLevelType w:val="hybridMultilevel"/>
    <w:tmpl w:val="7CDA59F2"/>
    <w:lvl w:ilvl="0" w:tplc="040C9D0C">
      <w:start w:val="1"/>
      <w:numFmt w:val="taiwaneseCountingThousand"/>
      <w:lvlText w:val="（%1）"/>
      <w:lvlJc w:val="left"/>
      <w:pPr>
        <w:tabs>
          <w:tab w:val="num" w:pos="1325"/>
        </w:tabs>
        <w:ind w:left="1325" w:hanging="855"/>
      </w:pPr>
      <w:rPr>
        <w:rFonts w:hint="default"/>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E6965B5"/>
    <w:multiLevelType w:val="hybridMultilevel"/>
    <w:tmpl w:val="8E4A4642"/>
    <w:lvl w:ilvl="0" w:tplc="22BC0A7C">
      <w:start w:val="1"/>
      <w:numFmt w:val="decimal"/>
      <w:lvlText w:val="(%1)"/>
      <w:lvlJc w:val="left"/>
      <w:pPr>
        <w:tabs>
          <w:tab w:val="num" w:pos="2160"/>
        </w:tabs>
        <w:ind w:left="2160" w:hanging="72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9">
    <w:nsid w:val="51E46433"/>
    <w:multiLevelType w:val="hybridMultilevel"/>
    <w:tmpl w:val="74D8F7BA"/>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4AC18F7"/>
    <w:multiLevelType w:val="hybridMultilevel"/>
    <w:tmpl w:val="7F78A66C"/>
    <w:lvl w:ilvl="0" w:tplc="E86069BA">
      <w:start w:val="1"/>
      <w:numFmt w:val="taiwaneseCountingThousand"/>
      <w:lvlText w:val="（%1）"/>
      <w:lvlJc w:val="left"/>
      <w:pPr>
        <w:tabs>
          <w:tab w:val="num" w:pos="1325"/>
        </w:tabs>
        <w:ind w:left="1325"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AF77178"/>
    <w:multiLevelType w:val="multilevel"/>
    <w:tmpl w:val="4CBC4EC8"/>
    <w:lvl w:ilvl="0">
      <w:start w:val="11"/>
      <w:numFmt w:val="taiwaneseCountingThousand"/>
      <w:lvlText w:val="%1、"/>
      <w:lvlJc w:val="left"/>
      <w:pPr>
        <w:ind w:left="567" w:hanging="567"/>
      </w:pPr>
      <w:rPr>
        <w:rFonts w:hint="default"/>
      </w:rPr>
    </w:lvl>
    <w:lvl w:ilvl="1">
      <w:start w:val="1"/>
      <w:numFmt w:val="taiwaneseCountingThousand"/>
      <w:lvlText w:val="（%2）"/>
      <w:lvlJc w:val="right"/>
      <w:pPr>
        <w:ind w:left="1021" w:hanging="57"/>
      </w:pPr>
      <w:rPr>
        <w:rFonts w:hint="eastAsia"/>
      </w:rPr>
    </w:lvl>
    <w:lvl w:ilvl="2">
      <w:start w:val="1"/>
      <w:numFmt w:val="decimal"/>
      <w:lvlText w:val="%3."/>
      <w:lvlJc w:val="right"/>
      <w:pPr>
        <w:tabs>
          <w:tab w:val="num" w:pos="1021"/>
        </w:tabs>
        <w:ind w:left="1021" w:firstLine="0"/>
      </w:pPr>
      <w:rPr>
        <w:rFonts w:hint="eastAsia"/>
        <w:color w:val="FF0000"/>
        <w:u w:val="single"/>
      </w:rPr>
    </w:lvl>
    <w:lvl w:ilvl="3">
      <w:start w:val="1"/>
      <w:numFmt w:val="decimal"/>
      <w:lvlText w:val="（%4）"/>
      <w:lvlJc w:val="right"/>
      <w:pPr>
        <w:tabs>
          <w:tab w:val="num" w:pos="1021"/>
        </w:tabs>
        <w:ind w:left="1021"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5F17311C"/>
    <w:multiLevelType w:val="multilevel"/>
    <w:tmpl w:val="AD1C7E1C"/>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671C7A52"/>
    <w:multiLevelType w:val="hybridMultilevel"/>
    <w:tmpl w:val="E3B6379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8112C21"/>
    <w:multiLevelType w:val="multilevel"/>
    <w:tmpl w:val="2D405932"/>
    <w:lvl w:ilvl="0">
      <w:start w:val="1"/>
      <w:numFmt w:val="decimal"/>
      <w:lvlText w:val="%1."/>
      <w:lvlJc w:val="left"/>
      <w:pPr>
        <w:tabs>
          <w:tab w:val="num" w:pos="1620"/>
        </w:tabs>
        <w:ind w:left="162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96803B3"/>
    <w:multiLevelType w:val="multilevel"/>
    <w:tmpl w:val="91C4A688"/>
    <w:lvl w:ilvl="0">
      <w:start w:val="12"/>
      <w:numFmt w:val="taiwaneseCountingThousand"/>
      <w:lvlText w:val="%1、"/>
      <w:lvlJc w:val="left"/>
      <w:pPr>
        <w:ind w:left="567" w:hanging="567"/>
      </w:pPr>
      <w:rPr>
        <w:rFonts w:hint="default"/>
        <w:color w:val="000000"/>
      </w:rPr>
    </w:lvl>
    <w:lvl w:ilvl="1">
      <w:start w:val="2"/>
      <w:numFmt w:val="taiwaneseCountingThousand"/>
      <w:lvlText w:val="（%2）"/>
      <w:lvlJc w:val="right"/>
      <w:pPr>
        <w:ind w:left="1021" w:hanging="57"/>
      </w:pPr>
      <w:rPr>
        <w:rFonts w:hint="eastAsia"/>
        <w:color w:val="FF0000"/>
      </w:rPr>
    </w:lvl>
    <w:lvl w:ilvl="2">
      <w:start w:val="1"/>
      <w:numFmt w:val="decimal"/>
      <w:lvlText w:val="%3."/>
      <w:lvlJc w:val="right"/>
      <w:pPr>
        <w:tabs>
          <w:tab w:val="num" w:pos="1021"/>
        </w:tabs>
        <w:ind w:left="1021" w:firstLine="0"/>
      </w:pPr>
      <w:rPr>
        <w:rFonts w:hint="eastAsia"/>
        <w:color w:val="000000"/>
        <w:u w:val="none"/>
      </w:rPr>
    </w:lvl>
    <w:lvl w:ilvl="3">
      <w:start w:val="1"/>
      <w:numFmt w:val="decimal"/>
      <w:lvlText w:val="（%4）"/>
      <w:lvlJc w:val="right"/>
      <w:pPr>
        <w:tabs>
          <w:tab w:val="num" w:pos="1021"/>
        </w:tabs>
        <w:ind w:left="1021" w:firstLine="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6BB07CA5"/>
    <w:multiLevelType w:val="hybridMultilevel"/>
    <w:tmpl w:val="285E19AA"/>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21E2A85"/>
    <w:multiLevelType w:val="hybridMultilevel"/>
    <w:tmpl w:val="AD1C7E1C"/>
    <w:lvl w:ilvl="0" w:tplc="987EADF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4424A00"/>
    <w:multiLevelType w:val="hybridMultilevel"/>
    <w:tmpl w:val="022250D0"/>
    <w:lvl w:ilvl="0" w:tplc="78E464EA">
      <w:start w:val="1"/>
      <w:numFmt w:val="decimal"/>
      <w:lvlText w:val="%1."/>
      <w:lvlJc w:val="left"/>
      <w:pPr>
        <w:tabs>
          <w:tab w:val="num" w:pos="1259"/>
        </w:tabs>
        <w:ind w:left="162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D004864"/>
    <w:multiLevelType w:val="multilevel"/>
    <w:tmpl w:val="7CDA59F2"/>
    <w:lvl w:ilvl="0">
      <w:start w:val="1"/>
      <w:numFmt w:val="taiwaneseCountingThousand"/>
      <w:lvlText w:val="（%1）"/>
      <w:lvlJc w:val="left"/>
      <w:pPr>
        <w:tabs>
          <w:tab w:val="num" w:pos="1325"/>
        </w:tabs>
        <w:ind w:left="1325" w:hanging="855"/>
      </w:pPr>
      <w:rPr>
        <w:rFonts w:hint="default"/>
        <w:sz w:val="28"/>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5"/>
  </w:num>
  <w:num w:numId="2">
    <w:abstractNumId w:val="27"/>
  </w:num>
  <w:num w:numId="3">
    <w:abstractNumId w:val="16"/>
  </w:num>
  <w:num w:numId="4">
    <w:abstractNumId w:val="0"/>
  </w:num>
  <w:num w:numId="5">
    <w:abstractNumId w:val="7"/>
  </w:num>
  <w:num w:numId="6">
    <w:abstractNumId w:val="11"/>
  </w:num>
  <w:num w:numId="7">
    <w:abstractNumId w:val="12"/>
  </w:num>
  <w:num w:numId="8">
    <w:abstractNumId w:val="24"/>
  </w:num>
  <w:num w:numId="9">
    <w:abstractNumId w:val="3"/>
  </w:num>
  <w:num w:numId="10">
    <w:abstractNumId w:val="17"/>
  </w:num>
  <w:num w:numId="11">
    <w:abstractNumId w:val="9"/>
  </w:num>
  <w:num w:numId="12">
    <w:abstractNumId w:val="28"/>
  </w:num>
  <w:num w:numId="13">
    <w:abstractNumId w:val="18"/>
  </w:num>
  <w:num w:numId="14">
    <w:abstractNumId w:val="23"/>
  </w:num>
  <w:num w:numId="15">
    <w:abstractNumId w:val="8"/>
  </w:num>
  <w:num w:numId="16">
    <w:abstractNumId w:val="5"/>
  </w:num>
  <w:num w:numId="17">
    <w:abstractNumId w:val="19"/>
  </w:num>
  <w:num w:numId="18">
    <w:abstractNumId w:val="6"/>
  </w:num>
  <w:num w:numId="19">
    <w:abstractNumId w:val="13"/>
  </w:num>
  <w:num w:numId="20">
    <w:abstractNumId w:val="10"/>
  </w:num>
  <w:num w:numId="21">
    <w:abstractNumId w:val="1"/>
  </w:num>
  <w:num w:numId="22">
    <w:abstractNumId w:val="4"/>
  </w:num>
  <w:num w:numId="23">
    <w:abstractNumId w:val="20"/>
  </w:num>
  <w:num w:numId="24">
    <w:abstractNumId w:val="26"/>
  </w:num>
  <w:num w:numId="25">
    <w:abstractNumId w:val="2"/>
  </w:num>
  <w:num w:numId="26">
    <w:abstractNumId w:val="21"/>
  </w:num>
  <w:num w:numId="27">
    <w:abstractNumId w:val="25"/>
  </w:num>
  <w:num w:numId="28">
    <w:abstractNumId w:val="14"/>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A8"/>
    <w:rsid w:val="0000116E"/>
    <w:rsid w:val="00004D5E"/>
    <w:rsid w:val="000137C0"/>
    <w:rsid w:val="00036647"/>
    <w:rsid w:val="00043CD4"/>
    <w:rsid w:val="000447ED"/>
    <w:rsid w:val="00052F53"/>
    <w:rsid w:val="00065310"/>
    <w:rsid w:val="000778BF"/>
    <w:rsid w:val="00082A57"/>
    <w:rsid w:val="00082F8A"/>
    <w:rsid w:val="00087582"/>
    <w:rsid w:val="00094082"/>
    <w:rsid w:val="000B2EB7"/>
    <w:rsid w:val="000B5BBB"/>
    <w:rsid w:val="000D469D"/>
    <w:rsid w:val="000F3B2A"/>
    <w:rsid w:val="00100993"/>
    <w:rsid w:val="00106BBD"/>
    <w:rsid w:val="00107B78"/>
    <w:rsid w:val="001102B8"/>
    <w:rsid w:val="001125CE"/>
    <w:rsid w:val="0013495D"/>
    <w:rsid w:val="001515B5"/>
    <w:rsid w:val="00154232"/>
    <w:rsid w:val="001647AD"/>
    <w:rsid w:val="001666CC"/>
    <w:rsid w:val="00194BDD"/>
    <w:rsid w:val="001B04B6"/>
    <w:rsid w:val="001F0E68"/>
    <w:rsid w:val="0020409B"/>
    <w:rsid w:val="00206CCC"/>
    <w:rsid w:val="00207A55"/>
    <w:rsid w:val="00210833"/>
    <w:rsid w:val="00223787"/>
    <w:rsid w:val="00223A06"/>
    <w:rsid w:val="00281E65"/>
    <w:rsid w:val="00291228"/>
    <w:rsid w:val="002927BE"/>
    <w:rsid w:val="002E1867"/>
    <w:rsid w:val="002E24B3"/>
    <w:rsid w:val="002E7EB1"/>
    <w:rsid w:val="002F0051"/>
    <w:rsid w:val="003008C6"/>
    <w:rsid w:val="00301A14"/>
    <w:rsid w:val="00302D2D"/>
    <w:rsid w:val="003148DF"/>
    <w:rsid w:val="00316D3A"/>
    <w:rsid w:val="003229C0"/>
    <w:rsid w:val="003279FE"/>
    <w:rsid w:val="0034387D"/>
    <w:rsid w:val="00350CBD"/>
    <w:rsid w:val="00374180"/>
    <w:rsid w:val="003742EC"/>
    <w:rsid w:val="0037450F"/>
    <w:rsid w:val="00381B0E"/>
    <w:rsid w:val="00397D70"/>
    <w:rsid w:val="003A588B"/>
    <w:rsid w:val="003C7781"/>
    <w:rsid w:val="003F305D"/>
    <w:rsid w:val="003F4543"/>
    <w:rsid w:val="0040528F"/>
    <w:rsid w:val="004363AF"/>
    <w:rsid w:val="00454EBC"/>
    <w:rsid w:val="004706A8"/>
    <w:rsid w:val="00480E1C"/>
    <w:rsid w:val="004C2D6B"/>
    <w:rsid w:val="004D16F0"/>
    <w:rsid w:val="004D204F"/>
    <w:rsid w:val="004D4167"/>
    <w:rsid w:val="005171B5"/>
    <w:rsid w:val="00521A2D"/>
    <w:rsid w:val="00553367"/>
    <w:rsid w:val="00556CF7"/>
    <w:rsid w:val="00563FDA"/>
    <w:rsid w:val="005777A6"/>
    <w:rsid w:val="00597648"/>
    <w:rsid w:val="005A6886"/>
    <w:rsid w:val="005C71B2"/>
    <w:rsid w:val="006066D8"/>
    <w:rsid w:val="00611852"/>
    <w:rsid w:val="006240EB"/>
    <w:rsid w:val="00626BD5"/>
    <w:rsid w:val="006325C6"/>
    <w:rsid w:val="006424C3"/>
    <w:rsid w:val="006720CB"/>
    <w:rsid w:val="0069218E"/>
    <w:rsid w:val="006B4FD5"/>
    <w:rsid w:val="006C2D0C"/>
    <w:rsid w:val="006E1519"/>
    <w:rsid w:val="006F1F7E"/>
    <w:rsid w:val="006F42EB"/>
    <w:rsid w:val="006F4641"/>
    <w:rsid w:val="00700384"/>
    <w:rsid w:val="00705968"/>
    <w:rsid w:val="00740076"/>
    <w:rsid w:val="00787828"/>
    <w:rsid w:val="007D0D1A"/>
    <w:rsid w:val="007E04CB"/>
    <w:rsid w:val="007F4496"/>
    <w:rsid w:val="008051F9"/>
    <w:rsid w:val="00821A28"/>
    <w:rsid w:val="00841779"/>
    <w:rsid w:val="00856A6B"/>
    <w:rsid w:val="00893E69"/>
    <w:rsid w:val="008A3756"/>
    <w:rsid w:val="008A609A"/>
    <w:rsid w:val="008A676F"/>
    <w:rsid w:val="008E0C42"/>
    <w:rsid w:val="008F34A5"/>
    <w:rsid w:val="009138CC"/>
    <w:rsid w:val="00914FDF"/>
    <w:rsid w:val="00925891"/>
    <w:rsid w:val="009317B3"/>
    <w:rsid w:val="009321D5"/>
    <w:rsid w:val="0093226E"/>
    <w:rsid w:val="0095348A"/>
    <w:rsid w:val="009854E5"/>
    <w:rsid w:val="009E3E80"/>
    <w:rsid w:val="009E510B"/>
    <w:rsid w:val="009F4BF0"/>
    <w:rsid w:val="00A30623"/>
    <w:rsid w:val="00A311D7"/>
    <w:rsid w:val="00A3209E"/>
    <w:rsid w:val="00A71245"/>
    <w:rsid w:val="00A80679"/>
    <w:rsid w:val="00AA0833"/>
    <w:rsid w:val="00AA11A5"/>
    <w:rsid w:val="00AB03D9"/>
    <w:rsid w:val="00AB7A7C"/>
    <w:rsid w:val="00AC2D20"/>
    <w:rsid w:val="00AC2E31"/>
    <w:rsid w:val="00AC6F08"/>
    <w:rsid w:val="00AE6DA0"/>
    <w:rsid w:val="00AF6F55"/>
    <w:rsid w:val="00B0606D"/>
    <w:rsid w:val="00B07533"/>
    <w:rsid w:val="00B37F03"/>
    <w:rsid w:val="00B6712D"/>
    <w:rsid w:val="00B71EBA"/>
    <w:rsid w:val="00B81A35"/>
    <w:rsid w:val="00B92C5C"/>
    <w:rsid w:val="00BB1657"/>
    <w:rsid w:val="00BB3E2B"/>
    <w:rsid w:val="00BD6296"/>
    <w:rsid w:val="00C31AF1"/>
    <w:rsid w:val="00C36F52"/>
    <w:rsid w:val="00C378AA"/>
    <w:rsid w:val="00C414DF"/>
    <w:rsid w:val="00C74D16"/>
    <w:rsid w:val="00C86AFE"/>
    <w:rsid w:val="00C92109"/>
    <w:rsid w:val="00C958FB"/>
    <w:rsid w:val="00CA0BF3"/>
    <w:rsid w:val="00D01F65"/>
    <w:rsid w:val="00D04130"/>
    <w:rsid w:val="00D17BF2"/>
    <w:rsid w:val="00D30FE0"/>
    <w:rsid w:val="00D44D98"/>
    <w:rsid w:val="00D44ED0"/>
    <w:rsid w:val="00D83F28"/>
    <w:rsid w:val="00DC6628"/>
    <w:rsid w:val="00DD63DA"/>
    <w:rsid w:val="00E00E0E"/>
    <w:rsid w:val="00E30E0C"/>
    <w:rsid w:val="00E90D08"/>
    <w:rsid w:val="00E9752B"/>
    <w:rsid w:val="00EA5FD6"/>
    <w:rsid w:val="00EB208A"/>
    <w:rsid w:val="00EB4212"/>
    <w:rsid w:val="00EC210F"/>
    <w:rsid w:val="00EC618A"/>
    <w:rsid w:val="00ED49BF"/>
    <w:rsid w:val="00F066F0"/>
    <w:rsid w:val="00F238A8"/>
    <w:rsid w:val="00F3377E"/>
    <w:rsid w:val="00F76021"/>
    <w:rsid w:val="00FA55B8"/>
    <w:rsid w:val="00FC1F0C"/>
    <w:rsid w:val="00FF42A0"/>
    <w:rsid w:val="00FF4B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0833"/>
    <w:pPr>
      <w:tabs>
        <w:tab w:val="center" w:pos="4153"/>
        <w:tab w:val="right" w:pos="8306"/>
      </w:tabs>
      <w:snapToGrid w:val="0"/>
    </w:pPr>
    <w:rPr>
      <w:sz w:val="20"/>
      <w:szCs w:val="20"/>
    </w:rPr>
  </w:style>
  <w:style w:type="paragraph" w:styleId="a4">
    <w:name w:val="footer"/>
    <w:basedOn w:val="a"/>
    <w:rsid w:val="00210833"/>
    <w:pPr>
      <w:tabs>
        <w:tab w:val="center" w:pos="4153"/>
        <w:tab w:val="right" w:pos="8306"/>
      </w:tabs>
      <w:snapToGrid w:val="0"/>
    </w:pPr>
    <w:rPr>
      <w:sz w:val="20"/>
      <w:szCs w:val="20"/>
    </w:rPr>
  </w:style>
  <w:style w:type="character" w:styleId="a5">
    <w:name w:val="page number"/>
    <w:basedOn w:val="a0"/>
    <w:rsid w:val="00AB7A7C"/>
  </w:style>
  <w:style w:type="paragraph" w:styleId="a6">
    <w:name w:val="Balloon Text"/>
    <w:basedOn w:val="a"/>
    <w:semiHidden/>
    <w:rsid w:val="006E1519"/>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10833"/>
    <w:pPr>
      <w:tabs>
        <w:tab w:val="center" w:pos="4153"/>
        <w:tab w:val="right" w:pos="8306"/>
      </w:tabs>
      <w:snapToGrid w:val="0"/>
    </w:pPr>
    <w:rPr>
      <w:sz w:val="20"/>
      <w:szCs w:val="20"/>
    </w:rPr>
  </w:style>
  <w:style w:type="paragraph" w:styleId="a4">
    <w:name w:val="footer"/>
    <w:basedOn w:val="a"/>
    <w:rsid w:val="00210833"/>
    <w:pPr>
      <w:tabs>
        <w:tab w:val="center" w:pos="4153"/>
        <w:tab w:val="right" w:pos="8306"/>
      </w:tabs>
      <w:snapToGrid w:val="0"/>
    </w:pPr>
    <w:rPr>
      <w:sz w:val="20"/>
      <w:szCs w:val="20"/>
    </w:rPr>
  </w:style>
  <w:style w:type="character" w:styleId="a5">
    <w:name w:val="page number"/>
    <w:basedOn w:val="a0"/>
    <w:rsid w:val="00AB7A7C"/>
  </w:style>
  <w:style w:type="paragraph" w:styleId="a6">
    <w:name w:val="Balloon Text"/>
    <w:basedOn w:val="a"/>
    <w:semiHidden/>
    <w:rsid w:val="006E1519"/>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L007002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8722</Words>
  <Characters>8</Characters>
  <Application>Microsoft Office Word</Application>
  <DocSecurity>0</DocSecurity>
  <Lines>1</Lines>
  <Paragraphs>17</Paragraphs>
  <ScaleCrop>false</ScaleCrop>
  <Company>臺北市政府工務局</Company>
  <LinksUpToDate>false</LinksUpToDate>
  <CharactersWithSpaces>8713</CharactersWithSpaces>
  <SharedDoc>false</SharedDoc>
  <HLinks>
    <vt:vector size="6" baseType="variant">
      <vt:variant>
        <vt:i4>5111896</vt:i4>
      </vt:variant>
      <vt:variant>
        <vt:i4>0</vt:i4>
      </vt:variant>
      <vt:variant>
        <vt:i4>0</vt:i4>
      </vt:variant>
      <vt:variant>
        <vt:i4>5</vt:i4>
      </vt:variant>
      <vt:variant>
        <vt:lpwstr>http://law.moj.gov.tw/Scripts/newsdetail.asp?no=1L0070021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臺北市政府所屬各機關公共工程施工安全衛生須知（草案）</dc:title>
  <dc:creator>臺北市政府工務局</dc:creator>
  <cp:lastModifiedBy>許巧華</cp:lastModifiedBy>
  <cp:revision>3</cp:revision>
  <cp:lastPrinted>2017-11-06T01:31:00Z</cp:lastPrinted>
  <dcterms:created xsi:type="dcterms:W3CDTF">2018-11-29T08:27:00Z</dcterms:created>
  <dcterms:modified xsi:type="dcterms:W3CDTF">2018-12-05T11:24:00Z</dcterms:modified>
</cp:coreProperties>
</file>