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E0" w:rsidRPr="000709D5" w:rsidRDefault="00502420" w:rsidP="00EF4306">
      <w:pPr>
        <w:jc w:val="center"/>
        <w:rPr>
          <w:rFonts w:ascii="標楷體" w:eastAsia="標楷體" w:hAnsi="標楷體"/>
          <w:sz w:val="28"/>
          <w:szCs w:val="28"/>
        </w:rPr>
      </w:pPr>
      <w:r w:rsidRPr="000709D5">
        <w:rPr>
          <w:rFonts w:ascii="標楷體" w:eastAsia="標楷體" w:hAnsi="標楷體" w:hint="eastAsia"/>
          <w:sz w:val="28"/>
          <w:szCs w:val="28"/>
        </w:rPr>
        <w:t>臺北市政府身心障礙者權益保障推動小組第3屆府外委員選舉公告</w:t>
      </w:r>
    </w:p>
    <w:p w:rsidR="00502420" w:rsidRPr="000709D5" w:rsidRDefault="00502420" w:rsidP="00EF4306">
      <w:pPr>
        <w:jc w:val="center"/>
        <w:rPr>
          <w:rFonts w:ascii="標楷體" w:eastAsia="標楷體" w:hAnsi="標楷體"/>
          <w:sz w:val="28"/>
          <w:szCs w:val="28"/>
        </w:rPr>
      </w:pPr>
      <w:r w:rsidRPr="000709D5">
        <w:rPr>
          <w:rFonts w:ascii="標楷體" w:eastAsia="標楷體" w:hAnsi="標楷體" w:hint="eastAsia"/>
          <w:sz w:val="28"/>
          <w:szCs w:val="28"/>
        </w:rPr>
        <w:t>公告</w:t>
      </w:r>
    </w:p>
    <w:p w:rsidR="00502420" w:rsidRPr="000709D5" w:rsidRDefault="00502420" w:rsidP="00BC5BF4">
      <w:pPr>
        <w:spacing w:line="400" w:lineRule="exact"/>
        <w:ind w:left="686" w:hangingChars="245" w:hanging="686"/>
        <w:jc w:val="both"/>
        <w:rPr>
          <w:rFonts w:ascii="標楷體" w:eastAsia="標楷體" w:hAnsi="標楷體" w:cs="Arial"/>
          <w:kern w:val="0"/>
          <w:sz w:val="28"/>
          <w:szCs w:val="28"/>
        </w:rPr>
      </w:pPr>
      <w:r w:rsidRPr="000709D5">
        <w:rPr>
          <w:rFonts w:ascii="標楷體" w:eastAsia="標楷體" w:hAnsi="標楷體" w:hint="eastAsia"/>
          <w:sz w:val="28"/>
          <w:szCs w:val="28"/>
        </w:rPr>
        <w:t>主旨:本市身權小組第3屆府外委員選舉</w:t>
      </w:r>
      <w:r w:rsidR="00EF4306" w:rsidRPr="000709D5">
        <w:rPr>
          <w:rFonts w:ascii="標楷體" w:eastAsia="標楷體" w:hAnsi="標楷體" w:cs="Arial" w:hint="eastAsia"/>
          <w:kern w:val="0"/>
          <w:sz w:val="28"/>
          <w:szCs w:val="28"/>
        </w:rPr>
        <w:t>結果將於107年12月19日公告</w:t>
      </w:r>
      <w:r w:rsidR="00CF1AC0" w:rsidRPr="000709D5">
        <w:rPr>
          <w:rFonts w:ascii="標楷體" w:eastAsia="標楷體" w:hAnsi="標楷體" w:cs="Arial" w:hint="eastAsia"/>
          <w:kern w:val="0"/>
          <w:sz w:val="28"/>
          <w:szCs w:val="28"/>
        </w:rPr>
        <w:t>上午10時於本局局網公告</w:t>
      </w:r>
      <w:r w:rsidRPr="000709D5">
        <w:rPr>
          <w:rFonts w:ascii="標楷體" w:eastAsia="標楷體" w:hAnsi="標楷體" w:cs="Arial" w:hint="eastAsia"/>
          <w:kern w:val="0"/>
          <w:sz w:val="28"/>
          <w:szCs w:val="28"/>
        </w:rPr>
        <w:t>。</w:t>
      </w:r>
    </w:p>
    <w:p w:rsidR="00964618" w:rsidRPr="000709D5" w:rsidRDefault="00502420" w:rsidP="00964618">
      <w:pPr>
        <w:rPr>
          <w:rFonts w:ascii="標楷體" w:eastAsia="標楷體" w:hAnsi="標楷體" w:cs="Arial"/>
          <w:kern w:val="0"/>
          <w:sz w:val="28"/>
          <w:szCs w:val="28"/>
        </w:rPr>
      </w:pPr>
      <w:r w:rsidRPr="000709D5">
        <w:rPr>
          <w:rFonts w:ascii="標楷體" w:eastAsia="標楷體" w:hAnsi="標楷體" w:cs="Arial" w:hint="eastAsia"/>
          <w:kern w:val="0"/>
          <w:sz w:val="28"/>
          <w:szCs w:val="28"/>
        </w:rPr>
        <w:t>說明:</w:t>
      </w:r>
    </w:p>
    <w:p w:rsidR="0080170B" w:rsidRPr="000709D5" w:rsidRDefault="00964618" w:rsidP="00BC5BF4">
      <w:pPr>
        <w:pStyle w:val="a3"/>
        <w:numPr>
          <w:ilvl w:val="0"/>
          <w:numId w:val="5"/>
        </w:numPr>
        <w:spacing w:line="400" w:lineRule="exact"/>
        <w:ind w:leftChars="0"/>
        <w:jc w:val="both"/>
        <w:rPr>
          <w:rFonts w:ascii="標楷體" w:eastAsia="標楷體" w:hAnsi="標楷體"/>
          <w:sz w:val="28"/>
          <w:szCs w:val="28"/>
        </w:rPr>
      </w:pPr>
      <w:r w:rsidRPr="000709D5">
        <w:rPr>
          <w:rFonts w:ascii="標楷體" w:eastAsia="標楷體" w:hAnsi="標楷體" w:hint="eastAsia"/>
          <w:sz w:val="28"/>
          <w:szCs w:val="28"/>
        </w:rPr>
        <w:t>依據臺北市身心障礙者權益保障推動小組第3屆委員選舉注意事項辦理。</w:t>
      </w:r>
    </w:p>
    <w:p w:rsidR="00CF1AC0" w:rsidRPr="000709D5" w:rsidRDefault="00CF1AC0" w:rsidP="006B0F2B">
      <w:pPr>
        <w:pStyle w:val="a3"/>
        <w:numPr>
          <w:ilvl w:val="0"/>
          <w:numId w:val="5"/>
        </w:numPr>
        <w:spacing w:line="400" w:lineRule="exact"/>
        <w:ind w:leftChars="0"/>
        <w:jc w:val="both"/>
        <w:rPr>
          <w:rFonts w:ascii="標楷體" w:eastAsia="標楷體" w:hAnsi="標楷體"/>
          <w:sz w:val="28"/>
          <w:szCs w:val="28"/>
        </w:rPr>
      </w:pPr>
      <w:r w:rsidRPr="000709D5">
        <w:rPr>
          <w:rFonts w:ascii="標楷體" w:eastAsia="標楷體" w:hAnsi="標楷體" w:hint="eastAsia"/>
          <w:sz w:val="28"/>
          <w:szCs w:val="28"/>
        </w:rPr>
        <w:t>本市身權小組第3屆府外委員身心障礙者及身心障礙者之監護人或家庭照顧者代表已於107年11月26日(五)上午10時截止投票，投票結果已全數封存於投票系統。</w:t>
      </w:r>
    </w:p>
    <w:p w:rsidR="0080170B" w:rsidRPr="000709D5" w:rsidRDefault="00CF1AC0" w:rsidP="006B0F2B">
      <w:pPr>
        <w:pStyle w:val="a3"/>
        <w:numPr>
          <w:ilvl w:val="0"/>
          <w:numId w:val="5"/>
        </w:numPr>
        <w:spacing w:line="400" w:lineRule="exact"/>
        <w:ind w:leftChars="0"/>
        <w:jc w:val="both"/>
        <w:rPr>
          <w:rFonts w:ascii="標楷體" w:eastAsia="標楷體" w:hAnsi="標楷體"/>
          <w:sz w:val="28"/>
          <w:szCs w:val="28"/>
        </w:rPr>
      </w:pPr>
      <w:r w:rsidRPr="000709D5">
        <w:rPr>
          <w:rFonts w:ascii="標楷體" w:eastAsia="標楷體" w:hAnsi="標楷體" w:hint="eastAsia"/>
          <w:sz w:val="28"/>
          <w:szCs w:val="28"/>
        </w:rPr>
        <w:t>又</w:t>
      </w:r>
      <w:r w:rsidRPr="000709D5">
        <w:rPr>
          <w:rFonts w:ascii="標楷體" w:eastAsia="標楷體" w:hAnsi="標楷體" w:cs="Arial" w:hint="eastAsia"/>
          <w:kern w:val="0"/>
          <w:sz w:val="28"/>
          <w:szCs w:val="28"/>
        </w:rPr>
        <w:t>本次民間團體候選人編號第7號「社團法人台灣障礙者權益促進會」、編號第8號「中華民國聾人協會」、編號第9號「中華民國自閉症適應體育休閒促進會-永樂分會」均非</w:t>
      </w:r>
      <w:r w:rsidRPr="000709D5">
        <w:rPr>
          <w:rFonts w:ascii="標楷體" w:eastAsia="標楷體" w:hAnsi="標楷體"/>
          <w:sz w:val="28"/>
          <w:szCs w:val="28"/>
        </w:rPr>
        <w:t>由臺北市政府許可設立之社會福利團體或公益法人</w:t>
      </w:r>
      <w:r w:rsidRPr="000709D5">
        <w:rPr>
          <w:rFonts w:ascii="標楷體" w:eastAsia="標楷體" w:hAnsi="標楷體" w:hint="eastAsia"/>
          <w:sz w:val="28"/>
          <w:szCs w:val="28"/>
        </w:rPr>
        <w:t>，不具候選人資格，經本局重新檢視民間團體資格後，</w:t>
      </w:r>
      <w:r w:rsidRPr="000709D5">
        <w:rPr>
          <w:rFonts w:ascii="標楷體" w:eastAsia="標楷體" w:hAnsi="標楷體" w:cs="Arial" w:hint="eastAsia"/>
          <w:kern w:val="0"/>
          <w:sz w:val="28"/>
          <w:szCs w:val="28"/>
        </w:rPr>
        <w:t>將另於107年12月10日(一)上午10時起至107年12月14日(五)上午10時止重新辦理民間團體代表網路投票</w:t>
      </w:r>
      <w:r w:rsidRPr="000709D5">
        <w:rPr>
          <w:rFonts w:ascii="標楷體" w:eastAsia="標楷體" w:hAnsi="標楷體" w:cs="微軟正黑體" w:hint="eastAsia"/>
          <w:kern w:val="0"/>
          <w:sz w:val="28"/>
          <w:szCs w:val="28"/>
        </w:rPr>
        <w:t>。</w:t>
      </w:r>
    </w:p>
    <w:p w:rsidR="00CF1AC0" w:rsidRPr="000709D5" w:rsidRDefault="00CF1AC0" w:rsidP="00CF1AC0">
      <w:pPr>
        <w:pStyle w:val="a3"/>
        <w:numPr>
          <w:ilvl w:val="0"/>
          <w:numId w:val="5"/>
        </w:numPr>
        <w:spacing w:line="400" w:lineRule="exact"/>
        <w:ind w:leftChars="0"/>
        <w:jc w:val="both"/>
        <w:rPr>
          <w:rFonts w:ascii="標楷體" w:eastAsia="標楷體" w:hAnsi="標楷體"/>
          <w:sz w:val="28"/>
          <w:szCs w:val="28"/>
        </w:rPr>
      </w:pPr>
      <w:r w:rsidRPr="000709D5">
        <w:rPr>
          <w:rFonts w:ascii="標楷體" w:eastAsia="標楷體" w:hAnsi="標楷體" w:hint="eastAsia"/>
          <w:sz w:val="28"/>
          <w:szCs w:val="28"/>
        </w:rPr>
        <w:t>為避免身心障礙者及身心障礙者之監護人或家庭照顧者代表選舉結果公布，影響民間團體代表網路投票結果，本市身權小組第3屆府外委員選舉</w:t>
      </w:r>
      <w:r w:rsidR="001F1D08">
        <w:rPr>
          <w:rFonts w:ascii="標楷體" w:eastAsia="標楷體" w:hAnsi="標楷體" w:hint="eastAsia"/>
          <w:sz w:val="28"/>
          <w:szCs w:val="28"/>
        </w:rPr>
        <w:t>全部</w:t>
      </w:r>
      <w:r w:rsidRPr="000709D5">
        <w:rPr>
          <w:rFonts w:ascii="標楷體" w:eastAsia="標楷體" w:hAnsi="標楷體" w:cs="Arial" w:hint="eastAsia"/>
          <w:kern w:val="0"/>
          <w:sz w:val="28"/>
          <w:szCs w:val="28"/>
        </w:rPr>
        <w:t>結果將於107年12月19日公告上午10時於本局局網公告。</w:t>
      </w:r>
      <w:bookmarkStart w:id="0" w:name="_GoBack"/>
      <w:bookmarkEnd w:id="0"/>
    </w:p>
    <w:p w:rsidR="00502420" w:rsidRPr="000709D5" w:rsidRDefault="00502420" w:rsidP="00CF1AC0">
      <w:pPr>
        <w:pStyle w:val="a3"/>
        <w:spacing w:line="400" w:lineRule="exact"/>
        <w:ind w:leftChars="0" w:left="720"/>
        <w:jc w:val="both"/>
        <w:rPr>
          <w:rFonts w:ascii="標楷體" w:eastAsia="標楷體" w:hAnsi="標楷體"/>
          <w:sz w:val="28"/>
          <w:szCs w:val="28"/>
        </w:rPr>
      </w:pPr>
    </w:p>
    <w:sectPr w:rsidR="00502420" w:rsidRPr="000709D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DB" w:rsidRDefault="00A121DB" w:rsidP="00CF1AC0">
      <w:r>
        <w:separator/>
      </w:r>
    </w:p>
  </w:endnote>
  <w:endnote w:type="continuationSeparator" w:id="0">
    <w:p w:rsidR="00A121DB" w:rsidRDefault="00A121DB" w:rsidP="00CF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DB" w:rsidRDefault="00A121DB" w:rsidP="00CF1AC0">
      <w:r>
        <w:separator/>
      </w:r>
    </w:p>
  </w:footnote>
  <w:footnote w:type="continuationSeparator" w:id="0">
    <w:p w:rsidR="00A121DB" w:rsidRDefault="00A121DB" w:rsidP="00CF1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C4F"/>
    <w:multiLevelType w:val="multilevel"/>
    <w:tmpl w:val="DEE6A8A0"/>
    <w:lvl w:ilvl="0">
      <w:start w:val="1"/>
      <w:numFmt w:val="taiwaneseCountingThousand"/>
      <w:lvlText w:val="%1、"/>
      <w:lvlJc w:val="left"/>
      <w:pPr>
        <w:tabs>
          <w:tab w:val="num" w:pos="567"/>
        </w:tabs>
        <w:ind w:left="567" w:hanging="425"/>
      </w:pPr>
      <w:rPr>
        <w:rFonts w:hint="eastAsia"/>
        <w:lang w:val="en-US"/>
      </w:rPr>
    </w:lvl>
    <w:lvl w:ilvl="1">
      <w:start w:val="1"/>
      <w:numFmt w:val="taiwaneseCountingThousand"/>
      <w:lvlText w:val="(%2)"/>
      <w:lvlJc w:val="left"/>
      <w:pPr>
        <w:tabs>
          <w:tab w:val="num" w:pos="1352"/>
        </w:tabs>
        <w:ind w:left="1352" w:hanging="567"/>
      </w:pPr>
      <w:rPr>
        <w:rFonts w:hint="eastAsia"/>
      </w:rPr>
    </w:lvl>
    <w:lvl w:ilvl="2">
      <w:start w:val="1"/>
      <w:numFmt w:val="decimal"/>
      <w:lvlText w:val="%3."/>
      <w:lvlJc w:val="left"/>
      <w:pPr>
        <w:tabs>
          <w:tab w:val="num" w:pos="1778"/>
        </w:tabs>
        <w:ind w:left="1778" w:hanging="567"/>
      </w:pPr>
      <w:rPr>
        <w:rFonts w:hint="eastAsia"/>
      </w:rPr>
    </w:lvl>
    <w:lvl w:ilvl="3">
      <w:start w:val="1"/>
      <w:numFmt w:val="decimal"/>
      <w:lvlText w:val="(%4)"/>
      <w:lvlJc w:val="left"/>
      <w:pPr>
        <w:tabs>
          <w:tab w:val="num" w:pos="2344"/>
        </w:tabs>
        <w:ind w:left="2344" w:hanging="708"/>
      </w:pPr>
      <w:rPr>
        <w:rFonts w:hint="eastAsia"/>
      </w:rPr>
    </w:lvl>
    <w:lvl w:ilvl="4">
      <w:start w:val="1"/>
      <w:numFmt w:val="decimal"/>
      <w:lvlText w:val="%1.%2.%3.%4.%5"/>
      <w:lvlJc w:val="left"/>
      <w:pPr>
        <w:tabs>
          <w:tab w:val="num" w:pos="2911"/>
        </w:tabs>
        <w:ind w:left="2911" w:hanging="850"/>
      </w:pPr>
      <w:rPr>
        <w:rFonts w:hint="eastAsia"/>
      </w:rPr>
    </w:lvl>
    <w:lvl w:ilvl="5">
      <w:start w:val="1"/>
      <w:numFmt w:val="decimal"/>
      <w:lvlText w:val="%1.%2.%3.%4.%5.%6"/>
      <w:lvlJc w:val="left"/>
      <w:pPr>
        <w:tabs>
          <w:tab w:val="num" w:pos="3620"/>
        </w:tabs>
        <w:ind w:left="3620" w:hanging="1134"/>
      </w:pPr>
      <w:rPr>
        <w:rFonts w:hint="eastAsia"/>
      </w:rPr>
    </w:lvl>
    <w:lvl w:ilvl="6">
      <w:start w:val="1"/>
      <w:numFmt w:val="decimal"/>
      <w:lvlText w:val="%1.%2.%3.%4.%5.%6.%7"/>
      <w:lvlJc w:val="left"/>
      <w:pPr>
        <w:tabs>
          <w:tab w:val="num" w:pos="4187"/>
        </w:tabs>
        <w:ind w:left="4187" w:hanging="1276"/>
      </w:pPr>
      <w:rPr>
        <w:rFonts w:hint="eastAsia"/>
      </w:rPr>
    </w:lvl>
    <w:lvl w:ilvl="7">
      <w:start w:val="1"/>
      <w:numFmt w:val="decimal"/>
      <w:lvlText w:val="%1.%2.%3.%4.%5.%6.%7.%8"/>
      <w:lvlJc w:val="left"/>
      <w:pPr>
        <w:tabs>
          <w:tab w:val="num" w:pos="4754"/>
        </w:tabs>
        <w:ind w:left="4754" w:hanging="1418"/>
      </w:pPr>
      <w:rPr>
        <w:rFonts w:hint="eastAsia"/>
      </w:rPr>
    </w:lvl>
    <w:lvl w:ilvl="8">
      <w:start w:val="1"/>
      <w:numFmt w:val="decimal"/>
      <w:lvlText w:val="%1.%2.%3.%4.%5.%6.%7.%8.%9"/>
      <w:lvlJc w:val="left"/>
      <w:pPr>
        <w:tabs>
          <w:tab w:val="num" w:pos="5462"/>
        </w:tabs>
        <w:ind w:left="5462" w:hanging="1700"/>
      </w:pPr>
      <w:rPr>
        <w:rFonts w:hint="eastAsia"/>
      </w:rPr>
    </w:lvl>
  </w:abstractNum>
  <w:abstractNum w:abstractNumId="1" w15:restartNumberingAfterBreak="0">
    <w:nsid w:val="09EE30D5"/>
    <w:multiLevelType w:val="hybridMultilevel"/>
    <w:tmpl w:val="40BCEC30"/>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06F5A"/>
    <w:multiLevelType w:val="hybridMultilevel"/>
    <w:tmpl w:val="948E6FE6"/>
    <w:lvl w:ilvl="0" w:tplc="1C4037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BA2DD9"/>
    <w:multiLevelType w:val="hybridMultilevel"/>
    <w:tmpl w:val="1096ACFA"/>
    <w:lvl w:ilvl="0" w:tplc="371C9516">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56422C"/>
    <w:multiLevelType w:val="hybridMultilevel"/>
    <w:tmpl w:val="12EEA196"/>
    <w:lvl w:ilvl="0" w:tplc="6D1A0E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6"/>
    <w:rsid w:val="000709D5"/>
    <w:rsid w:val="00131857"/>
    <w:rsid w:val="001609E0"/>
    <w:rsid w:val="001A00A9"/>
    <w:rsid w:val="001F1D08"/>
    <w:rsid w:val="002A0F67"/>
    <w:rsid w:val="002F0C38"/>
    <w:rsid w:val="00502420"/>
    <w:rsid w:val="0080170B"/>
    <w:rsid w:val="00866046"/>
    <w:rsid w:val="00964618"/>
    <w:rsid w:val="00A121DB"/>
    <w:rsid w:val="00A64D51"/>
    <w:rsid w:val="00A97EF7"/>
    <w:rsid w:val="00BC5BF4"/>
    <w:rsid w:val="00C35077"/>
    <w:rsid w:val="00CF1AC0"/>
    <w:rsid w:val="00EF4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B0604"/>
  <w15:chartTrackingRefBased/>
  <w15:docId w15:val="{2A132E52-479E-4313-B44A-545F11A1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618"/>
    <w:pPr>
      <w:ind w:leftChars="200" w:left="480"/>
    </w:pPr>
  </w:style>
  <w:style w:type="paragraph" w:styleId="a4">
    <w:name w:val="header"/>
    <w:basedOn w:val="a"/>
    <w:link w:val="a5"/>
    <w:uiPriority w:val="99"/>
    <w:unhideWhenUsed/>
    <w:rsid w:val="00CF1AC0"/>
    <w:pPr>
      <w:tabs>
        <w:tab w:val="center" w:pos="4153"/>
        <w:tab w:val="right" w:pos="8306"/>
      </w:tabs>
      <w:snapToGrid w:val="0"/>
    </w:pPr>
    <w:rPr>
      <w:sz w:val="20"/>
      <w:szCs w:val="20"/>
    </w:rPr>
  </w:style>
  <w:style w:type="character" w:customStyle="1" w:styleId="a5">
    <w:name w:val="頁首 字元"/>
    <w:basedOn w:val="a0"/>
    <w:link w:val="a4"/>
    <w:uiPriority w:val="99"/>
    <w:rsid w:val="00CF1AC0"/>
    <w:rPr>
      <w:sz w:val="20"/>
      <w:szCs w:val="20"/>
    </w:rPr>
  </w:style>
  <w:style w:type="paragraph" w:styleId="a6">
    <w:name w:val="footer"/>
    <w:basedOn w:val="a"/>
    <w:link w:val="a7"/>
    <w:uiPriority w:val="99"/>
    <w:unhideWhenUsed/>
    <w:rsid w:val="00CF1AC0"/>
    <w:pPr>
      <w:tabs>
        <w:tab w:val="center" w:pos="4153"/>
        <w:tab w:val="right" w:pos="8306"/>
      </w:tabs>
      <w:snapToGrid w:val="0"/>
    </w:pPr>
    <w:rPr>
      <w:sz w:val="20"/>
      <w:szCs w:val="20"/>
    </w:rPr>
  </w:style>
  <w:style w:type="character" w:customStyle="1" w:styleId="a7">
    <w:name w:val="頁尾 字元"/>
    <w:basedOn w:val="a0"/>
    <w:link w:val="a6"/>
    <w:uiPriority w:val="99"/>
    <w:rsid w:val="00CF1AC0"/>
    <w:rPr>
      <w:sz w:val="20"/>
      <w:szCs w:val="20"/>
    </w:rPr>
  </w:style>
  <w:style w:type="paragraph" w:styleId="a8">
    <w:name w:val="Balloon Text"/>
    <w:basedOn w:val="a"/>
    <w:link w:val="a9"/>
    <w:uiPriority w:val="99"/>
    <w:semiHidden/>
    <w:unhideWhenUsed/>
    <w:rsid w:val="000709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0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2018-12-03T08:48:00Z</cp:lastPrinted>
  <dcterms:created xsi:type="dcterms:W3CDTF">2018-12-03T08:46:00Z</dcterms:created>
  <dcterms:modified xsi:type="dcterms:W3CDTF">2018-12-03T10:41:00Z</dcterms:modified>
</cp:coreProperties>
</file>