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FE" w:rsidRPr="007E5D17" w:rsidRDefault="00662CFE" w:rsidP="00662CFE">
      <w:pPr>
        <w:pageBreakBefore/>
        <w:snapToGrid w:val="0"/>
        <w:spacing w:line="360" w:lineRule="auto"/>
        <w:jc w:val="center"/>
        <w:rPr>
          <w:rFonts w:ascii="標楷體" w:eastAsia="標楷體" w:hAnsi="標楷體"/>
          <w:sz w:val="40"/>
        </w:rPr>
      </w:pPr>
      <w:r w:rsidRPr="007E5D17">
        <w:rPr>
          <w:rFonts w:ascii="標楷體" w:eastAsia="標楷體" w:hAnsi="標楷體" w:hint="eastAsia"/>
          <w:sz w:val="40"/>
          <w:u w:val="single"/>
        </w:rPr>
        <w:t xml:space="preserve">　　　　</w:t>
      </w:r>
      <w:r w:rsidRPr="007E5D17">
        <w:rPr>
          <w:rFonts w:ascii="標楷體" w:eastAsia="標楷體" w:hAnsi="標楷體" w:hint="eastAsia"/>
          <w:sz w:val="40"/>
        </w:rPr>
        <w:t>直轄市、縣(市)財團法人社會福利慈善事業基金會經費運用情形編製說明</w:t>
      </w:r>
    </w:p>
    <w:p w:rsidR="00CC58D4" w:rsidRDefault="00CC58D4" w:rsidP="00662CFE">
      <w:pPr>
        <w:snapToGrid w:val="0"/>
        <w:spacing w:line="380" w:lineRule="exact"/>
        <w:ind w:left="480" w:hangingChars="200" w:hanging="480"/>
        <w:rPr>
          <w:rFonts w:ascii="標楷體" w:eastAsia="標楷體" w:hAnsi="標楷體"/>
        </w:rPr>
      </w:pPr>
    </w:p>
    <w:p w:rsidR="00662CFE" w:rsidRPr="007E5D17" w:rsidRDefault="00662CFE" w:rsidP="00662CFE">
      <w:pPr>
        <w:snapToGrid w:val="0"/>
        <w:spacing w:line="380" w:lineRule="exact"/>
        <w:ind w:left="480" w:hangingChars="200" w:hanging="480"/>
        <w:rPr>
          <w:rFonts w:ascii="標楷體" w:eastAsia="標楷體" w:hAnsi="標楷體"/>
        </w:rPr>
      </w:pPr>
      <w:r w:rsidRPr="007E5D17">
        <w:rPr>
          <w:rFonts w:ascii="標楷體" w:eastAsia="標楷體" w:hAnsi="標楷體" w:hint="eastAsia"/>
        </w:rPr>
        <w:t>一、統計範圍及對象：凡在直轄市、縣(市)申請設立之財團法人社會福利慈善事業基金會，均為統計對象。</w:t>
      </w:r>
    </w:p>
    <w:p w:rsidR="00662CFE" w:rsidRPr="007E5D17" w:rsidRDefault="00662CFE" w:rsidP="00662CFE">
      <w:pPr>
        <w:snapToGrid w:val="0"/>
        <w:spacing w:line="380" w:lineRule="exact"/>
        <w:ind w:left="480" w:hangingChars="200" w:hanging="480"/>
        <w:rPr>
          <w:rFonts w:ascii="標楷體" w:eastAsia="標楷體" w:hAnsi="標楷體"/>
        </w:rPr>
      </w:pPr>
      <w:r w:rsidRPr="007E5D17">
        <w:rPr>
          <w:rFonts w:ascii="標楷體" w:eastAsia="標楷體" w:hAnsi="標楷體" w:hint="eastAsia"/>
        </w:rPr>
        <w:t>二、統計標準時間：以當年1至12月之事實為準。</w:t>
      </w:r>
    </w:p>
    <w:p w:rsidR="00662CFE" w:rsidRPr="007E5D17" w:rsidRDefault="00662CFE" w:rsidP="00662CFE">
      <w:pPr>
        <w:snapToGrid w:val="0"/>
        <w:spacing w:line="380" w:lineRule="exact"/>
        <w:ind w:left="480" w:hangingChars="200" w:hanging="480"/>
        <w:rPr>
          <w:rFonts w:ascii="標楷體" w:eastAsia="標楷體" w:hAnsi="標楷體"/>
        </w:rPr>
      </w:pPr>
      <w:r w:rsidRPr="007E5D17">
        <w:rPr>
          <w:rFonts w:ascii="標楷體" w:eastAsia="標楷體" w:hAnsi="標楷體" w:hint="eastAsia"/>
        </w:rPr>
        <w:t>三、分類標準：橫項依「基金會名稱」分；縱項依「社會福利支出」、「社會公益活動支出」、「業務發展基金或準備金」、「其他支出」及「行政業務費」分。</w:t>
      </w:r>
    </w:p>
    <w:p w:rsidR="00662CFE" w:rsidRPr="007E5D17" w:rsidRDefault="00662CFE" w:rsidP="00662CFE">
      <w:pPr>
        <w:snapToGrid w:val="0"/>
        <w:spacing w:line="380" w:lineRule="exact"/>
        <w:ind w:left="480" w:hangingChars="200" w:hanging="480"/>
        <w:rPr>
          <w:rFonts w:ascii="標楷體" w:eastAsia="標楷體" w:hAnsi="標楷體"/>
        </w:rPr>
      </w:pPr>
      <w:r w:rsidRPr="007E5D17">
        <w:rPr>
          <w:rFonts w:ascii="標楷體" w:eastAsia="標楷體" w:hAnsi="標楷體" w:hint="eastAsia"/>
        </w:rPr>
        <w:t>四、統計項目定義：</w:t>
      </w:r>
    </w:p>
    <w:p w:rsidR="00662CFE" w:rsidRPr="007E5D17" w:rsidRDefault="00662CFE" w:rsidP="00662CFE">
      <w:pPr>
        <w:snapToGrid w:val="0"/>
        <w:spacing w:line="380" w:lineRule="exact"/>
        <w:ind w:leftChars="100" w:left="720" w:hangingChars="200" w:hanging="480"/>
        <w:rPr>
          <w:rFonts w:ascii="標楷體" w:eastAsia="標楷體" w:hAnsi="標楷體"/>
        </w:rPr>
      </w:pPr>
      <w:r w:rsidRPr="007E5D17">
        <w:rPr>
          <w:rFonts w:ascii="標楷體" w:eastAsia="標楷體" w:hAnsi="標楷體" w:hint="eastAsia"/>
        </w:rPr>
        <w:t>(一)急難救助：指給與遭遇意外傷亡者之現金給付。</w:t>
      </w:r>
    </w:p>
    <w:p w:rsidR="00662CFE" w:rsidRPr="007E5D17" w:rsidRDefault="00662CFE" w:rsidP="00662CFE">
      <w:pPr>
        <w:snapToGrid w:val="0"/>
        <w:spacing w:line="380" w:lineRule="exact"/>
        <w:ind w:leftChars="100" w:left="720" w:hangingChars="200" w:hanging="480"/>
        <w:rPr>
          <w:rFonts w:ascii="標楷體" w:eastAsia="標楷體" w:hAnsi="標楷體"/>
        </w:rPr>
      </w:pPr>
      <w:r w:rsidRPr="007E5D17">
        <w:rPr>
          <w:rFonts w:ascii="標楷體" w:eastAsia="標楷體" w:hAnsi="標楷體" w:hint="eastAsia"/>
        </w:rPr>
        <w:t>(二)低收入補助：指給與生活困難之低收入者之現金給付。</w:t>
      </w:r>
    </w:p>
    <w:p w:rsidR="00662CFE" w:rsidRPr="007E5D17" w:rsidRDefault="00662CFE" w:rsidP="00662CFE">
      <w:pPr>
        <w:snapToGrid w:val="0"/>
        <w:spacing w:line="380" w:lineRule="exact"/>
        <w:ind w:leftChars="100" w:left="720" w:hangingChars="200" w:hanging="480"/>
        <w:rPr>
          <w:rFonts w:ascii="標楷體" w:eastAsia="標楷體" w:hAnsi="標楷體"/>
        </w:rPr>
      </w:pPr>
      <w:r w:rsidRPr="007E5D17">
        <w:rPr>
          <w:rFonts w:ascii="標楷體" w:eastAsia="標楷體" w:hAnsi="標楷體" w:hint="eastAsia"/>
        </w:rPr>
        <w:t>(三)醫療補助：指給與低收入之傷患者之資助經費。</w:t>
      </w:r>
    </w:p>
    <w:p w:rsidR="00662CFE" w:rsidRPr="007E5D17" w:rsidRDefault="00662CFE" w:rsidP="00662CFE">
      <w:pPr>
        <w:snapToGrid w:val="0"/>
        <w:spacing w:line="380" w:lineRule="exact"/>
        <w:ind w:leftChars="100" w:left="720" w:hangingChars="200" w:hanging="480"/>
        <w:rPr>
          <w:rFonts w:ascii="標楷體" w:eastAsia="標楷體" w:hAnsi="標楷體"/>
        </w:rPr>
      </w:pPr>
      <w:r w:rsidRPr="007E5D17">
        <w:rPr>
          <w:rFonts w:ascii="標楷體" w:eastAsia="標楷體" w:hAnsi="標楷體" w:hint="eastAsia"/>
        </w:rPr>
        <w:t>(四)清寒獎助學金：指獎助清寒者教育學費、學術研究等現金給付。</w:t>
      </w:r>
    </w:p>
    <w:p w:rsidR="00662CFE" w:rsidRPr="007E5D17" w:rsidRDefault="00662CFE" w:rsidP="00662CFE">
      <w:pPr>
        <w:snapToGrid w:val="0"/>
        <w:spacing w:line="380" w:lineRule="exact"/>
        <w:ind w:leftChars="100" w:left="720" w:hangingChars="200" w:hanging="480"/>
        <w:rPr>
          <w:rFonts w:ascii="標楷體" w:eastAsia="標楷體" w:hAnsi="標楷體"/>
        </w:rPr>
      </w:pPr>
      <w:r w:rsidRPr="007E5D17">
        <w:rPr>
          <w:rFonts w:ascii="標楷體" w:eastAsia="標楷體" w:hAnsi="標楷體" w:hint="eastAsia"/>
        </w:rPr>
        <w:t>(五)志願服務：指義務辦理社會福利服務之資助。</w:t>
      </w:r>
      <w:bookmarkStart w:id="0" w:name="_GoBack"/>
      <w:bookmarkEnd w:id="0"/>
    </w:p>
    <w:p w:rsidR="00662CFE" w:rsidRPr="007E5D17" w:rsidRDefault="00662CFE" w:rsidP="00662CFE">
      <w:pPr>
        <w:snapToGrid w:val="0"/>
        <w:spacing w:line="380" w:lineRule="exact"/>
        <w:ind w:leftChars="100" w:left="720" w:hangingChars="200" w:hanging="480"/>
        <w:rPr>
          <w:rFonts w:ascii="標楷體" w:eastAsia="標楷體" w:hAnsi="標楷體"/>
        </w:rPr>
      </w:pPr>
      <w:r w:rsidRPr="007E5D17">
        <w:rPr>
          <w:rFonts w:ascii="標楷體" w:eastAsia="標楷體" w:hAnsi="標楷體" w:hint="eastAsia"/>
        </w:rPr>
        <w:t>(六)臨時捐助：指非屬於年度業務計畫範圍之捐助。</w:t>
      </w:r>
    </w:p>
    <w:p w:rsidR="00662CFE" w:rsidRPr="007E5D17" w:rsidRDefault="00662CFE" w:rsidP="00662CFE">
      <w:pPr>
        <w:snapToGrid w:val="0"/>
        <w:spacing w:line="380" w:lineRule="exact"/>
        <w:ind w:leftChars="100" w:left="720" w:hangingChars="200" w:hanging="480"/>
        <w:rPr>
          <w:rFonts w:ascii="標楷體" w:eastAsia="標楷體" w:hAnsi="標楷體"/>
        </w:rPr>
      </w:pPr>
      <w:r w:rsidRPr="007E5D17">
        <w:rPr>
          <w:rFonts w:ascii="標楷體" w:eastAsia="標楷體" w:hAnsi="標楷體" w:hint="eastAsia"/>
        </w:rPr>
        <w:t>(七)災害(變)救助：指遭遇天然災害者之濟助。</w:t>
      </w:r>
    </w:p>
    <w:p w:rsidR="00662CFE" w:rsidRPr="007E5D17" w:rsidRDefault="00662CFE" w:rsidP="00662CFE">
      <w:pPr>
        <w:snapToGrid w:val="0"/>
        <w:spacing w:line="380" w:lineRule="exact"/>
        <w:ind w:leftChars="100" w:left="720" w:hangingChars="200" w:hanging="480"/>
        <w:rPr>
          <w:rFonts w:ascii="標楷體" w:eastAsia="標楷體" w:hAnsi="標楷體"/>
        </w:rPr>
      </w:pPr>
      <w:r w:rsidRPr="007E5D17">
        <w:rPr>
          <w:rFonts w:ascii="標楷體" w:eastAsia="標楷體" w:hAnsi="標楷體" w:hint="eastAsia"/>
        </w:rPr>
        <w:t>(八)社會公益活動：指辦理非屬於社會福利目的事業之慈善活動。</w:t>
      </w:r>
    </w:p>
    <w:p w:rsidR="00662CFE" w:rsidRPr="007E5D17" w:rsidRDefault="00662CFE" w:rsidP="00662CFE">
      <w:pPr>
        <w:snapToGrid w:val="0"/>
        <w:spacing w:line="380" w:lineRule="exact"/>
        <w:ind w:leftChars="100" w:left="720" w:hangingChars="200" w:hanging="480"/>
        <w:rPr>
          <w:rFonts w:ascii="標楷體" w:eastAsia="標楷體" w:hAnsi="標楷體"/>
        </w:rPr>
      </w:pPr>
      <w:r w:rsidRPr="007E5D17">
        <w:rPr>
          <w:rFonts w:ascii="標楷體" w:eastAsia="標楷體" w:hAnsi="標楷體" w:hint="eastAsia"/>
        </w:rPr>
        <w:t>(九)業務發展基金或準備金：指基金會每年從收入總額提撥一定成數（百分之二十以下）供作往後年度辦理特定業務之基金或準備金。</w:t>
      </w:r>
    </w:p>
    <w:p w:rsidR="00662CFE" w:rsidRPr="007E5D17" w:rsidRDefault="00662CFE" w:rsidP="00662CFE">
      <w:pPr>
        <w:snapToGrid w:val="0"/>
        <w:spacing w:line="380" w:lineRule="exact"/>
        <w:ind w:leftChars="100" w:left="720" w:hangingChars="200" w:hanging="480"/>
        <w:rPr>
          <w:rFonts w:ascii="標楷體" w:eastAsia="標楷體" w:hAnsi="標楷體"/>
        </w:rPr>
      </w:pPr>
      <w:r w:rsidRPr="007E5D17">
        <w:rPr>
          <w:rFonts w:ascii="標楷體" w:eastAsia="標楷體" w:hAnsi="標楷體" w:hint="eastAsia"/>
        </w:rPr>
        <w:t>(十)稅捐：指基金會向政府繳納稅金之支出。</w:t>
      </w:r>
    </w:p>
    <w:p w:rsidR="00662CFE" w:rsidRPr="007E5D17" w:rsidRDefault="00662CFE" w:rsidP="00662CFE">
      <w:pPr>
        <w:snapToGrid w:val="0"/>
        <w:spacing w:line="380" w:lineRule="exact"/>
        <w:ind w:leftChars="100" w:left="720" w:hangingChars="200" w:hanging="480"/>
        <w:rPr>
          <w:rFonts w:ascii="標楷體" w:eastAsia="標楷體" w:hAnsi="標楷體"/>
        </w:rPr>
      </w:pPr>
      <w:r w:rsidRPr="007E5D17">
        <w:rPr>
          <w:rFonts w:ascii="標楷體" w:eastAsia="標楷體" w:hAnsi="標楷體" w:hint="eastAsia"/>
        </w:rPr>
        <w:t>(十一)折舊：指基金會之固定資產成本在其提供服務的期間逐期轉列為</w:t>
      </w:r>
      <w:hyperlink r:id="rId6" w:tooltip="費用" w:history="1">
        <w:r w:rsidRPr="007E5D17">
          <w:rPr>
            <w:rFonts w:ascii="標楷體" w:eastAsia="標楷體" w:hAnsi="標楷體" w:hint="eastAsia"/>
          </w:rPr>
          <w:t>費用</w:t>
        </w:r>
      </w:hyperlink>
      <w:r w:rsidRPr="007E5D17">
        <w:rPr>
          <w:rFonts w:ascii="標楷體" w:eastAsia="標楷體" w:hAnsi="標楷體" w:hint="eastAsia"/>
        </w:rPr>
        <w:t>之支出。</w:t>
      </w:r>
    </w:p>
    <w:p w:rsidR="00662CFE" w:rsidRPr="007E5D17" w:rsidRDefault="00662CFE" w:rsidP="00662CFE">
      <w:pPr>
        <w:snapToGrid w:val="0"/>
        <w:spacing w:line="380" w:lineRule="exact"/>
        <w:ind w:leftChars="100" w:left="720" w:hangingChars="200" w:hanging="480"/>
        <w:rPr>
          <w:rFonts w:ascii="標楷體" w:eastAsia="標楷體" w:hAnsi="標楷體"/>
        </w:rPr>
      </w:pPr>
      <w:r w:rsidRPr="007E5D17">
        <w:rPr>
          <w:rFonts w:ascii="標楷體" w:eastAsia="標楷體" w:hAnsi="標楷體" w:hint="eastAsia"/>
        </w:rPr>
        <w:t>(十二)其他支出：指上列各項以外之支出。</w:t>
      </w:r>
    </w:p>
    <w:p w:rsidR="00662CFE" w:rsidRPr="007E5D17" w:rsidRDefault="00662CFE" w:rsidP="00662CFE">
      <w:pPr>
        <w:snapToGrid w:val="0"/>
        <w:spacing w:line="380" w:lineRule="exact"/>
        <w:ind w:leftChars="100" w:left="720" w:hangingChars="200" w:hanging="480"/>
        <w:rPr>
          <w:rFonts w:ascii="標楷體" w:eastAsia="標楷體" w:hAnsi="標楷體"/>
        </w:rPr>
      </w:pPr>
      <w:r w:rsidRPr="007E5D17">
        <w:rPr>
          <w:rFonts w:ascii="標楷體" w:eastAsia="標楷體" w:hAnsi="標楷體" w:hint="eastAsia"/>
        </w:rPr>
        <w:t>(十三)行政業務費：指處理會務所需之人事及事務費用。</w:t>
      </w:r>
    </w:p>
    <w:p w:rsidR="00662CFE" w:rsidRPr="007E5D17" w:rsidRDefault="00662CFE" w:rsidP="00662CFE">
      <w:pPr>
        <w:snapToGrid w:val="0"/>
        <w:spacing w:line="380" w:lineRule="exact"/>
        <w:ind w:left="480" w:hangingChars="200" w:hanging="480"/>
        <w:rPr>
          <w:rFonts w:ascii="標楷體" w:eastAsia="標楷體" w:hAnsi="標楷體"/>
        </w:rPr>
      </w:pPr>
      <w:r w:rsidRPr="007E5D17">
        <w:rPr>
          <w:rFonts w:ascii="標楷體" w:eastAsia="標楷體" w:hAnsi="標楷體" w:hint="eastAsia"/>
        </w:rPr>
        <w:t>五、資料蒐集方法及編製程序：依據各直轄市、縣(市)申請設立之財團法人社會福利慈善事業基金會年度業務執行報告書、決算書及員工名冊等資料彙編。</w:t>
      </w:r>
    </w:p>
    <w:p w:rsidR="00662CFE" w:rsidRPr="007E5D17" w:rsidRDefault="00662CFE" w:rsidP="00662CFE">
      <w:pPr>
        <w:snapToGrid w:val="0"/>
        <w:spacing w:line="380" w:lineRule="exact"/>
        <w:ind w:left="480" w:hangingChars="200" w:hanging="480"/>
        <w:rPr>
          <w:rFonts w:ascii="標楷體" w:eastAsia="標楷體" w:hAnsi="標楷體"/>
        </w:rPr>
      </w:pPr>
      <w:r w:rsidRPr="007E5D17">
        <w:rPr>
          <w:rFonts w:ascii="標楷體" w:eastAsia="標楷體" w:hAnsi="標楷體" w:hint="eastAsia"/>
        </w:rPr>
        <w:t>六、編送對象：本表編製2份，於完成會核程序並經</w:t>
      </w:r>
      <w:r w:rsidRPr="00016A00">
        <w:rPr>
          <w:rFonts w:ascii="標楷體" w:eastAsia="標楷體" w:hAnsi="標楷體" w:hint="eastAsia"/>
        </w:rPr>
        <w:t>機關</w:t>
      </w:r>
      <w:r w:rsidRPr="00D66B00">
        <w:rPr>
          <w:rFonts w:ascii="標楷體" w:eastAsia="標楷體" w:hAnsi="標楷體" w:hint="eastAsia"/>
        </w:rPr>
        <w:t>首</w:t>
      </w:r>
      <w:r w:rsidRPr="00016A00">
        <w:rPr>
          <w:rFonts w:ascii="標楷體" w:eastAsia="標楷體" w:hAnsi="標楷體" w:hint="eastAsia"/>
        </w:rPr>
        <w:t>長</w:t>
      </w:r>
      <w:r w:rsidRPr="007E5D17">
        <w:rPr>
          <w:rFonts w:ascii="標楷體" w:eastAsia="標楷體" w:hAnsi="標楷體" w:hint="eastAsia"/>
        </w:rPr>
        <w:t>核章後，1份送主計處（室），1份自存外，應由網際網路線上傳送至衛生福利部統計處資料庫。</w:t>
      </w:r>
    </w:p>
    <w:p w:rsidR="00FE7E2A" w:rsidRPr="00662CFE" w:rsidRDefault="00FE7E2A"/>
    <w:sectPr w:rsidR="00FE7E2A" w:rsidRPr="00662CFE" w:rsidSect="00956196">
      <w:pgSz w:w="16840" w:h="11907" w:orient="landscape" w:code="9"/>
      <w:pgMar w:top="992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F2" w:rsidRDefault="008973F2" w:rsidP="00CC58D4">
      <w:r>
        <w:separator/>
      </w:r>
    </w:p>
  </w:endnote>
  <w:endnote w:type="continuationSeparator" w:id="0">
    <w:p w:rsidR="008973F2" w:rsidRDefault="008973F2" w:rsidP="00CC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F2" w:rsidRDefault="008973F2" w:rsidP="00CC58D4">
      <w:r>
        <w:separator/>
      </w:r>
    </w:p>
  </w:footnote>
  <w:footnote w:type="continuationSeparator" w:id="0">
    <w:p w:rsidR="008973F2" w:rsidRDefault="008973F2" w:rsidP="00CC5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CFE"/>
    <w:rsid w:val="000C14CE"/>
    <w:rsid w:val="00222924"/>
    <w:rsid w:val="006031FD"/>
    <w:rsid w:val="00662CFE"/>
    <w:rsid w:val="008973F2"/>
    <w:rsid w:val="00956196"/>
    <w:rsid w:val="00A31E75"/>
    <w:rsid w:val="00CC58D4"/>
    <w:rsid w:val="00D66B00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74DD1D-29A2-4A82-858C-BBCE5830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C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8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C58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58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C58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8%B2%BB%E7%94%A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styhh</cp:lastModifiedBy>
  <cp:revision>5</cp:revision>
  <dcterms:created xsi:type="dcterms:W3CDTF">2015-12-19T13:50:00Z</dcterms:created>
  <dcterms:modified xsi:type="dcterms:W3CDTF">2017-11-30T08:03:00Z</dcterms:modified>
</cp:coreProperties>
</file>