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28" w:rsidRDefault="009F3467">
      <w:pPr>
        <w:snapToGrid w:val="0"/>
        <w:jc w:val="center"/>
        <w:rPr>
          <w:rFonts w:ascii="標楷體" w:eastAsia="標楷體" w:hAnsi="標楷體" w:cs="新細明體"/>
          <w:kern w:val="0"/>
          <w:sz w:val="36"/>
          <w:szCs w:val="32"/>
          <w:lang w:val="zh-TW"/>
        </w:rPr>
      </w:pPr>
      <w:r>
        <w:rPr>
          <w:rFonts w:ascii="標楷體" w:eastAsia="標楷體" w:hAnsi="標楷體" w:cs="新細明體" w:hint="eastAsia"/>
          <w:kern w:val="0"/>
          <w:sz w:val="36"/>
          <w:szCs w:val="32"/>
          <w:lang w:val="zh-TW"/>
        </w:rPr>
        <w:t>臺北市政府</w:t>
      </w:r>
      <w:r>
        <w:rPr>
          <w:rFonts w:ascii="標楷體" w:eastAsia="標楷體" w:hAnsi="標楷體" w:cs="新細明體"/>
          <w:kern w:val="0"/>
          <w:sz w:val="36"/>
          <w:szCs w:val="32"/>
          <w:lang w:val="zh-TW"/>
        </w:rPr>
        <w:t>公文</w:t>
      </w:r>
      <w:r>
        <w:rPr>
          <w:rFonts w:ascii="標楷體" w:eastAsia="標楷體" w:hAnsi="標楷體" w:cs="新細明體" w:hint="eastAsia"/>
          <w:kern w:val="0"/>
          <w:sz w:val="36"/>
          <w:szCs w:val="32"/>
          <w:lang w:val="zh-TW"/>
        </w:rPr>
        <w:t>電子</w:t>
      </w:r>
      <w:r>
        <w:rPr>
          <w:rFonts w:ascii="標楷體" w:eastAsia="標楷體" w:hAnsi="標楷體" w:cs="新細明體"/>
          <w:kern w:val="0"/>
          <w:sz w:val="36"/>
          <w:szCs w:val="32"/>
          <w:lang w:val="zh-TW"/>
        </w:rPr>
        <w:t>交換中心</w:t>
      </w:r>
      <w:r>
        <w:rPr>
          <w:rFonts w:ascii="標楷體" w:eastAsia="標楷體" w:hAnsi="標楷體" w:cs="新細明體" w:hint="eastAsia"/>
          <w:kern w:val="0"/>
          <w:sz w:val="36"/>
          <w:szCs w:val="32"/>
          <w:lang w:val="zh-TW"/>
        </w:rPr>
        <w:t>管理規範同意書</w:t>
      </w:r>
    </w:p>
    <w:p w:rsidR="00F83D28" w:rsidRDefault="00F83D28" w:rsidP="00180478">
      <w:pPr>
        <w:snapToGrid w:val="0"/>
        <w:ind w:right="240"/>
        <w:jc w:val="right"/>
        <w:rPr>
          <w:rFonts w:eastAsia="標楷體" w:cs="新細明體"/>
          <w:kern w:val="0"/>
          <w:lang w:val="zh-TW"/>
        </w:rPr>
      </w:pPr>
    </w:p>
    <w:p w:rsidR="00F83D28" w:rsidRPr="004821B8" w:rsidRDefault="009F3467">
      <w:pPr>
        <w:numPr>
          <w:ilvl w:val="0"/>
          <w:numId w:val="2"/>
        </w:numPr>
        <w:spacing w:line="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為</w:t>
      </w:r>
      <w:r w:rsidRPr="004821B8">
        <w:rPr>
          <w:rFonts w:eastAsia="標楷體" w:hint="eastAsia"/>
          <w:sz w:val="32"/>
        </w:rPr>
        <w:t>保護臺北市政府（以下簡稱本府）公文電子交換中心（以下簡稱交換中心）免受外在之威脅或不當之使用，致遭受竄改、揭露、破壞或遺失等風險，特訂定</w:t>
      </w:r>
      <w:r w:rsidRPr="004821B8">
        <w:rPr>
          <w:rFonts w:eastAsia="標楷體" w:hAnsi="標楷體" w:cs="新細明體" w:hint="eastAsia"/>
          <w:kern w:val="0"/>
          <w:sz w:val="32"/>
          <w:szCs w:val="32"/>
          <w:lang w:val="zh-TW"/>
        </w:rPr>
        <w:t>本管理規範</w:t>
      </w:r>
      <w:r w:rsidR="00F83D28" w:rsidRPr="004821B8">
        <w:rPr>
          <w:rFonts w:eastAsia="標楷體" w:hint="eastAsia"/>
          <w:sz w:val="32"/>
        </w:rPr>
        <w:t>。</w:t>
      </w:r>
    </w:p>
    <w:p w:rsidR="00F83D28" w:rsidRPr="004821B8" w:rsidRDefault="009B5F6C">
      <w:pPr>
        <w:numPr>
          <w:ilvl w:val="0"/>
          <w:numId w:val="2"/>
        </w:numPr>
        <w:spacing w:line="0" w:lineRule="atLeast"/>
        <w:jc w:val="both"/>
        <w:rPr>
          <w:rFonts w:eastAsia="標楷體"/>
          <w:sz w:val="32"/>
        </w:rPr>
      </w:pPr>
      <w:r w:rsidRPr="004821B8">
        <w:rPr>
          <w:rFonts w:eastAsia="標楷體" w:hAnsi="標楷體" w:cs="新細明體" w:hint="eastAsia"/>
          <w:kern w:val="0"/>
          <w:sz w:val="32"/>
        </w:rPr>
        <w:t>本府</w:t>
      </w:r>
      <w:r w:rsidR="001F01EC" w:rsidRPr="004821B8">
        <w:rPr>
          <w:rFonts w:eastAsia="標楷體" w:hAnsi="標楷體" w:cs="新細明體" w:hint="eastAsia"/>
          <w:kern w:val="0"/>
          <w:sz w:val="32"/>
          <w:lang w:val="zh-TW"/>
        </w:rPr>
        <w:t>交換中心管理</w:t>
      </w:r>
      <w:r w:rsidR="00F83D28" w:rsidRPr="004821B8">
        <w:rPr>
          <w:rFonts w:eastAsia="標楷體" w:hAnsi="標楷體" w:cs="新細明體" w:hint="eastAsia"/>
          <w:kern w:val="0"/>
          <w:sz w:val="32"/>
          <w:lang w:val="zh-TW"/>
        </w:rPr>
        <w:t>機關</w:t>
      </w:r>
      <w:r w:rsidR="00F83D28" w:rsidRPr="004821B8">
        <w:rPr>
          <w:rFonts w:eastAsia="標楷體" w:hAnsi="標楷體" w:cs="新細明體"/>
          <w:kern w:val="0"/>
          <w:sz w:val="32"/>
          <w:lang w:val="zh-TW"/>
        </w:rPr>
        <w:t>為</w:t>
      </w:r>
      <w:r w:rsidR="007E0B56" w:rsidRPr="004821B8">
        <w:rPr>
          <w:rFonts w:eastAsia="標楷體" w:hAnsi="標楷體" w:cs="新細明體" w:hint="eastAsia"/>
          <w:kern w:val="0"/>
          <w:sz w:val="32"/>
          <w:lang w:val="zh-TW"/>
        </w:rPr>
        <w:t>臺北市政府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資訊</w:t>
      </w:r>
      <w:r w:rsidR="000B3774" w:rsidRPr="004821B8">
        <w:rPr>
          <w:rFonts w:eastAsia="標楷體" w:hAnsi="標楷體" w:cs="新細明體" w:hint="eastAsia"/>
          <w:kern w:val="0"/>
          <w:sz w:val="32"/>
          <w:lang w:val="zh-TW"/>
        </w:rPr>
        <w:t>局</w:t>
      </w:r>
      <w:r w:rsidR="00F83D28" w:rsidRPr="004821B8">
        <w:rPr>
          <w:rFonts w:eastAsia="標楷體" w:hAnsi="標楷體" w:cs="新細明體" w:hint="eastAsia"/>
          <w:kern w:val="0"/>
          <w:sz w:val="32"/>
          <w:lang w:val="zh-TW"/>
        </w:rPr>
        <w:t>。</w:t>
      </w:r>
    </w:p>
    <w:p w:rsidR="00F83D28" w:rsidRPr="004821B8" w:rsidRDefault="00F83D28">
      <w:pPr>
        <w:numPr>
          <w:ilvl w:val="0"/>
          <w:numId w:val="2"/>
        </w:numPr>
        <w:spacing w:line="0" w:lineRule="atLeast"/>
        <w:jc w:val="both"/>
        <w:rPr>
          <w:rFonts w:eastAsia="標楷體"/>
          <w:sz w:val="32"/>
        </w:rPr>
      </w:pPr>
      <w:r w:rsidRPr="004821B8">
        <w:rPr>
          <w:rFonts w:eastAsia="標楷體" w:hAnsi="標楷體" w:cs="新細明體"/>
          <w:kern w:val="0"/>
          <w:sz w:val="32"/>
          <w:lang w:val="zh-TW"/>
        </w:rPr>
        <w:t>本</w:t>
      </w:r>
      <w:r w:rsidR="00EB5952" w:rsidRPr="004821B8">
        <w:rPr>
          <w:rFonts w:eastAsia="標楷體" w:hAnsi="標楷體" w:cs="新細明體" w:hint="eastAsia"/>
          <w:kern w:val="0"/>
          <w:sz w:val="32"/>
          <w:lang w:val="zh-TW"/>
        </w:rPr>
        <w:t>管理</w:t>
      </w:r>
      <w:r w:rsidRPr="004821B8">
        <w:rPr>
          <w:rFonts w:eastAsia="標楷體" w:hAnsi="標楷體" w:cs="新細明體"/>
          <w:kern w:val="0"/>
          <w:sz w:val="32"/>
          <w:lang w:val="zh-TW"/>
        </w:rPr>
        <w:t>規範適用對象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為</w:t>
      </w:r>
      <w:r w:rsidR="00AD460D" w:rsidRPr="004821B8">
        <w:rPr>
          <w:rFonts w:eastAsia="標楷體" w:hAnsi="標楷體" w:cs="新細明體" w:hint="eastAsia"/>
          <w:kern w:val="0"/>
          <w:sz w:val="32"/>
          <w:lang w:val="zh-TW"/>
        </w:rPr>
        <w:t>登記立案於本市之法人或非法人團體，</w:t>
      </w:r>
      <w:r w:rsidR="00D921CE" w:rsidRPr="004821B8">
        <w:rPr>
          <w:rFonts w:eastAsia="標楷體" w:hAnsi="標楷體" w:cs="新細明體" w:hint="eastAsia"/>
          <w:kern w:val="0"/>
          <w:sz w:val="32"/>
          <w:lang w:val="zh-TW"/>
        </w:rPr>
        <w:t>透過</w:t>
      </w:r>
      <w:r w:rsidR="009B5F6C" w:rsidRPr="004821B8">
        <w:rPr>
          <w:rFonts w:eastAsia="標楷體" w:hAnsi="標楷體" w:cs="新細明體" w:hint="eastAsia"/>
          <w:kern w:val="0"/>
          <w:sz w:val="32"/>
          <w:lang w:val="zh-TW"/>
        </w:rPr>
        <w:t>本府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交換中心</w:t>
      </w:r>
      <w:r w:rsidR="00D921CE" w:rsidRPr="004821B8">
        <w:rPr>
          <w:rFonts w:eastAsia="標楷體" w:hAnsi="標楷體" w:cs="新細明體" w:hint="eastAsia"/>
          <w:kern w:val="0"/>
          <w:sz w:val="32"/>
          <w:lang w:val="zh-TW"/>
        </w:rPr>
        <w:t>進行電子交換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連線</w:t>
      </w:r>
      <w:r w:rsidR="00D921CE" w:rsidRPr="004821B8">
        <w:rPr>
          <w:rFonts w:eastAsia="標楷體" w:hAnsi="標楷體" w:cs="新細明體" w:hint="eastAsia"/>
          <w:kern w:val="0"/>
          <w:sz w:val="32"/>
          <w:lang w:val="zh-TW"/>
        </w:rPr>
        <w:t>之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用戶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(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以下簡稱連線用戶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)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。</w:t>
      </w:r>
    </w:p>
    <w:p w:rsidR="00F83D28" w:rsidRPr="004821B8" w:rsidRDefault="00F83D28">
      <w:pPr>
        <w:numPr>
          <w:ilvl w:val="0"/>
          <w:numId w:val="2"/>
        </w:numPr>
        <w:spacing w:line="0" w:lineRule="atLeast"/>
        <w:jc w:val="both"/>
        <w:rPr>
          <w:rFonts w:eastAsia="標楷體"/>
          <w:sz w:val="32"/>
        </w:rPr>
      </w:pPr>
      <w:r w:rsidRPr="004821B8">
        <w:rPr>
          <w:rFonts w:eastAsia="標楷體" w:hAnsi="標楷體" w:cs="新細明體"/>
          <w:kern w:val="0"/>
          <w:sz w:val="32"/>
          <w:lang w:val="zh-TW"/>
        </w:rPr>
        <w:t>本</w:t>
      </w:r>
      <w:r w:rsidR="00EB5952" w:rsidRPr="004821B8">
        <w:rPr>
          <w:rFonts w:eastAsia="標楷體" w:hAnsi="標楷體" w:cs="新細明體" w:hint="eastAsia"/>
          <w:kern w:val="0"/>
          <w:sz w:val="32"/>
          <w:lang w:val="zh-TW"/>
        </w:rPr>
        <w:t>管理</w:t>
      </w:r>
      <w:r w:rsidRPr="004821B8">
        <w:rPr>
          <w:rFonts w:eastAsia="標楷體" w:hAnsi="標楷體" w:cs="新細明體"/>
          <w:kern w:val="0"/>
          <w:sz w:val="32"/>
          <w:lang w:val="zh-TW"/>
        </w:rPr>
        <w:t>規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範</w:t>
      </w:r>
      <w:r w:rsidRPr="004821B8">
        <w:rPr>
          <w:rFonts w:eastAsia="標楷體" w:hAnsi="標楷體" w:cs="新細明體"/>
          <w:kern w:val="0"/>
          <w:sz w:val="32"/>
          <w:lang w:val="zh-TW"/>
        </w:rPr>
        <w:t>用以約定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連線用戶於</w:t>
      </w:r>
      <w:r w:rsidRPr="004821B8">
        <w:rPr>
          <w:rFonts w:eastAsia="標楷體" w:hAnsi="標楷體" w:cs="新細明體"/>
          <w:kern w:val="0"/>
          <w:sz w:val="32"/>
          <w:lang w:val="zh-TW"/>
        </w:rPr>
        <w:t>使用</w:t>
      </w:r>
      <w:r w:rsidR="00497EEB" w:rsidRPr="004821B8">
        <w:rPr>
          <w:rFonts w:eastAsia="標楷體" w:hAnsi="標楷體" w:cs="新細明體" w:hint="eastAsia"/>
          <w:kern w:val="0"/>
          <w:sz w:val="32"/>
          <w:lang w:val="zh-TW"/>
        </w:rPr>
        <w:t>本府</w:t>
      </w:r>
      <w:r w:rsidR="00027DAA" w:rsidRPr="004821B8">
        <w:rPr>
          <w:rFonts w:eastAsia="標楷體" w:hAnsi="標楷體" w:cs="新細明體" w:hint="eastAsia"/>
          <w:kern w:val="0"/>
          <w:sz w:val="32"/>
          <w:lang w:val="zh-TW"/>
        </w:rPr>
        <w:t>公文</w:t>
      </w:r>
      <w:r w:rsidR="00497EEB" w:rsidRPr="004821B8">
        <w:rPr>
          <w:rFonts w:eastAsia="標楷體" w:hAnsi="標楷體" w:cs="新細明體" w:hint="eastAsia"/>
          <w:kern w:val="0"/>
          <w:sz w:val="32"/>
          <w:lang w:val="zh-TW"/>
        </w:rPr>
        <w:t>電子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交換系統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(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以下簡稱</w:t>
      </w:r>
      <w:r w:rsidR="00EB5952" w:rsidRPr="004821B8">
        <w:rPr>
          <w:rFonts w:eastAsia="標楷體" w:hAnsi="標楷體" w:cs="新細明體" w:hint="eastAsia"/>
          <w:kern w:val="0"/>
          <w:sz w:val="32"/>
          <w:lang w:val="zh-TW"/>
        </w:rPr>
        <w:t>交換</w:t>
      </w:r>
      <w:r w:rsidRPr="004821B8">
        <w:rPr>
          <w:rFonts w:eastAsia="標楷體" w:hAnsi="標楷體" w:cs="新細明體"/>
          <w:kern w:val="0"/>
          <w:sz w:val="32"/>
          <w:lang w:val="zh-TW"/>
        </w:rPr>
        <w:t>系統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)</w:t>
      </w:r>
      <w:r w:rsidRPr="004821B8">
        <w:rPr>
          <w:rFonts w:eastAsia="標楷體" w:hAnsi="標楷體" w:cs="新細明體"/>
          <w:kern w:val="0"/>
          <w:sz w:val="32"/>
          <w:lang w:val="zh-TW"/>
        </w:rPr>
        <w:t>服務時所須遵守的各項規定及規範，包含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連線用戶</w:t>
      </w:r>
      <w:r w:rsidRPr="004821B8">
        <w:rPr>
          <w:rFonts w:eastAsia="標楷體" w:hAnsi="標楷體" w:cs="新細明體"/>
          <w:kern w:val="0"/>
          <w:sz w:val="32"/>
          <w:lang w:val="zh-TW"/>
        </w:rPr>
        <w:t>使用本</w:t>
      </w:r>
      <w:r w:rsidR="00027DAA" w:rsidRPr="004821B8">
        <w:rPr>
          <w:rFonts w:eastAsia="標楷體" w:hAnsi="標楷體" w:cs="新細明體" w:hint="eastAsia"/>
          <w:kern w:val="0"/>
          <w:sz w:val="32"/>
          <w:lang w:val="zh-TW"/>
        </w:rPr>
        <w:t>交換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中心</w:t>
      </w:r>
      <w:r w:rsidRPr="004821B8">
        <w:rPr>
          <w:rFonts w:eastAsia="標楷體" w:hAnsi="標楷體" w:cs="新細明體"/>
          <w:kern w:val="0"/>
          <w:sz w:val="32"/>
          <w:lang w:val="zh-TW"/>
        </w:rPr>
        <w:t>所提供各項服務或取得各式資訊服務時，與本</w:t>
      </w:r>
      <w:r w:rsidR="00027DAA" w:rsidRPr="004821B8">
        <w:rPr>
          <w:rFonts w:eastAsia="標楷體" w:hAnsi="標楷體" w:cs="新細明體" w:hint="eastAsia"/>
          <w:kern w:val="0"/>
          <w:sz w:val="32"/>
          <w:lang w:val="zh-TW"/>
        </w:rPr>
        <w:t>交換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中心</w:t>
      </w:r>
      <w:r w:rsidRPr="004821B8">
        <w:rPr>
          <w:rFonts w:eastAsia="標楷體" w:hAnsi="標楷體" w:cs="新細明體"/>
          <w:kern w:val="0"/>
          <w:sz w:val="32"/>
          <w:lang w:val="zh-TW"/>
        </w:rPr>
        <w:t>服務間之權利義務關係。</w:t>
      </w:r>
    </w:p>
    <w:p w:rsidR="00F83D28" w:rsidRPr="004821B8" w:rsidRDefault="00720D81">
      <w:pPr>
        <w:numPr>
          <w:ilvl w:val="0"/>
          <w:numId w:val="2"/>
        </w:numPr>
        <w:spacing w:line="0" w:lineRule="atLeast"/>
        <w:jc w:val="both"/>
        <w:rPr>
          <w:rFonts w:eastAsia="標楷體"/>
          <w:sz w:val="32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本府</w:t>
      </w:r>
      <w:r w:rsidR="00F83D28" w:rsidRPr="004821B8">
        <w:rPr>
          <w:rFonts w:eastAsia="標楷體" w:hAnsi="標楷體" w:cs="新細明體" w:hint="eastAsia"/>
          <w:kern w:val="0"/>
          <w:sz w:val="32"/>
          <w:lang w:val="zh-TW"/>
        </w:rPr>
        <w:t>公文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電子</w:t>
      </w:r>
      <w:r w:rsidR="00F83D28" w:rsidRPr="004821B8">
        <w:rPr>
          <w:rFonts w:eastAsia="標楷體" w:hAnsi="標楷體" w:cs="新細明體" w:hint="eastAsia"/>
          <w:kern w:val="0"/>
          <w:sz w:val="32"/>
          <w:lang w:val="zh-TW"/>
        </w:rPr>
        <w:t>交換服務係</w:t>
      </w:r>
      <w:r w:rsidR="00F83D28" w:rsidRPr="004821B8">
        <w:rPr>
          <w:rFonts w:eastAsia="標楷體" w:hAnsi="標楷體" w:cs="新細明體"/>
          <w:kern w:val="0"/>
          <w:sz w:val="32"/>
          <w:lang w:val="zh-TW"/>
        </w:rPr>
        <w:t>以傳遞</w:t>
      </w:r>
      <w:r w:rsidR="00AE09DE" w:rsidRPr="004821B8">
        <w:rPr>
          <w:rFonts w:eastAsia="標楷體" w:hAnsi="標楷體" w:cs="新細明體" w:hint="eastAsia"/>
          <w:kern w:val="0"/>
          <w:sz w:val="32"/>
          <w:lang w:val="zh-TW"/>
        </w:rPr>
        <w:t>、交換</w:t>
      </w:r>
      <w:r w:rsidR="00F83D28" w:rsidRPr="004821B8">
        <w:rPr>
          <w:rFonts w:eastAsia="標楷體" w:hAnsi="標楷體" w:cs="新細明體"/>
          <w:kern w:val="0"/>
          <w:sz w:val="32"/>
          <w:lang w:val="zh-TW"/>
        </w:rPr>
        <w:t>與政府業務往來之公務文書</w:t>
      </w:r>
      <w:r w:rsidR="00F83D28" w:rsidRPr="004821B8">
        <w:rPr>
          <w:rFonts w:eastAsia="標楷體" w:hAnsi="標楷體" w:cs="新細明體" w:hint="eastAsia"/>
          <w:kern w:val="0"/>
          <w:sz w:val="32"/>
          <w:lang w:val="zh-TW"/>
        </w:rPr>
        <w:t>為服務目的，其傳遞、交換資訊以處理公務或與公務相關之內容，具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備</w:t>
      </w:r>
      <w:r w:rsidR="00F83D28" w:rsidRPr="004821B8">
        <w:rPr>
          <w:rFonts w:eastAsia="標楷體" w:hAnsi="標楷體" w:cs="新細明體" w:hint="eastAsia"/>
          <w:kern w:val="0"/>
          <w:sz w:val="32"/>
          <w:lang w:val="zh-TW"/>
        </w:rPr>
        <w:t>公文形式往返之必要</w:t>
      </w:r>
      <w:r w:rsidR="00AE09DE" w:rsidRPr="004821B8">
        <w:rPr>
          <w:rFonts w:eastAsia="標楷體" w:hAnsi="標楷體" w:cs="新細明體" w:hint="eastAsia"/>
          <w:kern w:val="0"/>
          <w:sz w:val="32"/>
          <w:lang w:val="zh-TW"/>
        </w:rPr>
        <w:t>者為限</w:t>
      </w:r>
      <w:r w:rsidR="00BF6E22" w:rsidRPr="004821B8">
        <w:rPr>
          <w:rFonts w:eastAsia="標楷體" w:hAnsi="標楷體" w:cs="新細明體" w:hint="eastAsia"/>
          <w:kern w:val="0"/>
          <w:sz w:val="32"/>
          <w:lang w:val="zh-TW"/>
        </w:rPr>
        <w:t>。</w:t>
      </w:r>
    </w:p>
    <w:p w:rsidR="00165C00" w:rsidRPr="004821B8" w:rsidRDefault="0010428C" w:rsidP="0084654B">
      <w:pPr>
        <w:numPr>
          <w:ilvl w:val="0"/>
          <w:numId w:val="2"/>
        </w:numPr>
        <w:spacing w:line="0" w:lineRule="atLeast"/>
        <w:jc w:val="both"/>
        <w:rPr>
          <w:rFonts w:eastAsia="標楷體"/>
          <w:sz w:val="32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連線用戶於參加本府交換中心作業時，視同同意本府各機關以電子公文送達各式公文書，並</w:t>
      </w:r>
      <w:r w:rsidRPr="004821B8">
        <w:rPr>
          <w:rFonts w:eastAsia="標楷體" w:hint="eastAsia"/>
          <w:sz w:val="32"/>
        </w:rPr>
        <w:t>應於工作日定時啟動交換系統，執行電子公文收文作業，於完成收文作業後，即視為發文機關已完成送達作業。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電子公文收文時間依電子簽章法第七條第二項規定辦理</w:t>
      </w:r>
      <w:r w:rsidR="00645E4E" w:rsidRPr="004821B8">
        <w:rPr>
          <w:rFonts w:eastAsia="標楷體" w:hAnsi="標楷體" w:cs="新細明體" w:hint="eastAsia"/>
          <w:kern w:val="0"/>
          <w:sz w:val="32"/>
          <w:lang w:val="zh-TW"/>
        </w:rPr>
        <w:t>。</w:t>
      </w:r>
    </w:p>
    <w:p w:rsidR="003D415A" w:rsidRPr="004821B8" w:rsidRDefault="0010428C" w:rsidP="0084654B">
      <w:pPr>
        <w:numPr>
          <w:ilvl w:val="0"/>
          <w:numId w:val="2"/>
        </w:numPr>
        <w:spacing w:line="0" w:lineRule="atLeast"/>
        <w:jc w:val="both"/>
        <w:rPr>
          <w:rFonts w:eastAsia="標楷體"/>
          <w:sz w:val="32"/>
        </w:rPr>
      </w:pPr>
      <w:r w:rsidRPr="004821B8">
        <w:rPr>
          <w:rFonts w:eastAsia="標楷體" w:hint="eastAsia"/>
          <w:sz w:val="32"/>
        </w:rPr>
        <w:t>連線用戶使用交換系統執行電子公文發文作業後，應檢視系統發送結果；如未能完成發送者，應將所發送之電子公文改以紙本寄發或改</w:t>
      </w:r>
      <w:proofErr w:type="gramStart"/>
      <w:r w:rsidRPr="004821B8">
        <w:rPr>
          <w:rFonts w:eastAsia="標楷體" w:hint="eastAsia"/>
          <w:sz w:val="32"/>
        </w:rPr>
        <w:t>採</w:t>
      </w:r>
      <w:proofErr w:type="gramEnd"/>
      <w:r w:rsidRPr="004821B8">
        <w:rPr>
          <w:rFonts w:eastAsia="標楷體" w:hint="eastAsia"/>
          <w:sz w:val="32"/>
        </w:rPr>
        <w:t>其他必要措施</w:t>
      </w:r>
      <w:r w:rsidR="003D415A" w:rsidRPr="004821B8">
        <w:rPr>
          <w:rFonts w:eastAsia="標楷體" w:hint="eastAsia"/>
          <w:sz w:val="32"/>
        </w:rPr>
        <w:t>。</w:t>
      </w:r>
    </w:p>
    <w:p w:rsidR="00F83D28" w:rsidRPr="004821B8" w:rsidRDefault="0010428C">
      <w:pPr>
        <w:numPr>
          <w:ilvl w:val="0"/>
          <w:numId w:val="2"/>
        </w:numPr>
        <w:spacing w:line="0" w:lineRule="atLeast"/>
        <w:jc w:val="both"/>
        <w:rPr>
          <w:rFonts w:eastAsia="標楷體"/>
          <w:sz w:val="32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連線</w:t>
      </w:r>
      <w:r w:rsidRPr="004821B8">
        <w:rPr>
          <w:rFonts w:eastAsia="標楷體" w:hAnsi="標楷體" w:cs="新細明體"/>
          <w:kern w:val="0"/>
          <w:sz w:val="32"/>
          <w:lang w:val="zh-TW"/>
        </w:rPr>
        <w:t>用戶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資訊異</w:t>
      </w:r>
      <w:r w:rsidRPr="004821B8">
        <w:rPr>
          <w:rFonts w:eastAsia="標楷體" w:hAnsi="標楷體" w:cs="新細明體"/>
          <w:kern w:val="0"/>
          <w:sz w:val="32"/>
          <w:lang w:val="zh-TW"/>
        </w:rPr>
        <w:t>動時（包含註銷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或</w:t>
      </w:r>
      <w:r w:rsidRPr="004821B8">
        <w:rPr>
          <w:rFonts w:eastAsia="標楷體" w:hAnsi="標楷體" w:cs="新細明體"/>
          <w:kern w:val="0"/>
          <w:sz w:val="32"/>
          <w:lang w:val="zh-TW"/>
        </w:rPr>
        <w:t>暫停服務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等</w:t>
      </w:r>
      <w:r w:rsidRPr="004821B8">
        <w:rPr>
          <w:rFonts w:eastAsia="標楷體" w:hAnsi="標楷體" w:cs="新細明體"/>
          <w:kern w:val="0"/>
          <w:sz w:val="32"/>
          <w:lang w:val="zh-TW"/>
        </w:rPr>
        <w:t>），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應主動</w:t>
      </w:r>
      <w:r w:rsidRPr="004821B8">
        <w:rPr>
          <w:rFonts w:eastAsia="標楷體" w:hAnsi="標楷體" w:cs="新細明體"/>
          <w:kern w:val="0"/>
          <w:sz w:val="32"/>
          <w:lang w:val="zh-TW"/>
        </w:rPr>
        <w:t>辦理更新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並通知登記立案之主管機關，由該機關轉知管理機關，以提供正確之資訊</w:t>
      </w:r>
      <w:r w:rsidR="00F83D28" w:rsidRPr="004821B8">
        <w:rPr>
          <w:rFonts w:eastAsia="標楷體" w:hAnsi="標楷體" w:cs="新細明體"/>
          <w:kern w:val="0"/>
          <w:sz w:val="32"/>
          <w:lang w:val="zh-TW"/>
        </w:rPr>
        <w:t>。</w:t>
      </w:r>
    </w:p>
    <w:p w:rsidR="00F83D28" w:rsidRPr="004821B8" w:rsidRDefault="0010428C">
      <w:pPr>
        <w:numPr>
          <w:ilvl w:val="0"/>
          <w:numId w:val="2"/>
        </w:numPr>
        <w:spacing w:line="0" w:lineRule="atLeast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連線</w:t>
      </w:r>
      <w:r w:rsidRPr="004821B8">
        <w:rPr>
          <w:rFonts w:eastAsia="標楷體" w:hAnsi="標楷體" w:cs="新細明體"/>
          <w:kern w:val="0"/>
          <w:sz w:val="32"/>
          <w:lang w:val="zh-TW"/>
        </w:rPr>
        <w:t>用戶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應依約</w:t>
      </w:r>
      <w:r w:rsidRPr="004821B8">
        <w:rPr>
          <w:rFonts w:eastAsia="標楷體" w:hAnsi="標楷體" w:cs="新細明體"/>
          <w:kern w:val="0"/>
          <w:sz w:val="32"/>
          <w:lang w:val="zh-TW"/>
        </w:rPr>
        <w:t>定</w:t>
      </w:r>
      <w:r w:rsidRPr="004821B8">
        <w:rPr>
          <w:rFonts w:eastAsia="標楷體" w:hAnsi="標楷體" w:hint="eastAsia"/>
          <w:kern w:val="0"/>
          <w:sz w:val="32"/>
          <w:lang w:val="zh-TW"/>
        </w:rPr>
        <w:t>正確使用公文電子交換服務，</w:t>
      </w:r>
      <w:r w:rsidRPr="004821B8">
        <w:rPr>
          <w:rFonts w:eastAsia="標楷體" w:hAnsi="標楷體" w:cs="新細明體"/>
          <w:kern w:val="0"/>
          <w:sz w:val="32"/>
          <w:lang w:val="zh-TW"/>
        </w:rPr>
        <w:t>除遵守中華民國法律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、公文電子交換系統資訊安全管理規範、文書及檔案管理電腦化作業規範、本府公文電子交換作業要點</w:t>
      </w:r>
      <w:r w:rsidRPr="004821B8">
        <w:rPr>
          <w:rFonts w:eastAsia="標楷體" w:hAnsi="標楷體" w:cs="新細明體"/>
          <w:kern w:val="0"/>
          <w:sz w:val="32"/>
          <w:lang w:val="zh-TW"/>
        </w:rPr>
        <w:t>及網際網路國際慣例外，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並</w:t>
      </w:r>
      <w:r w:rsidRPr="004821B8">
        <w:rPr>
          <w:rFonts w:eastAsia="標楷體" w:hAnsi="標楷體" w:cs="新細明體"/>
          <w:kern w:val="0"/>
          <w:sz w:val="32"/>
          <w:lang w:val="zh-TW"/>
        </w:rPr>
        <w:t>應遵守下列規定</w:t>
      </w:r>
      <w:r w:rsidR="00F83D28" w:rsidRPr="004821B8">
        <w:rPr>
          <w:rFonts w:eastAsia="標楷體" w:hAnsi="標楷體" w:cs="新細明體"/>
          <w:kern w:val="0"/>
          <w:sz w:val="32"/>
          <w:lang w:val="zh-TW"/>
        </w:rPr>
        <w:t>：</w:t>
      </w:r>
    </w:p>
    <w:p w:rsidR="00F83D28" w:rsidRPr="004821B8" w:rsidRDefault="00F83D28">
      <w:pPr>
        <w:spacing w:line="0" w:lineRule="atLeast"/>
        <w:ind w:leftChars="300" w:left="1258" w:hangingChars="168" w:hanging="538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(</w:t>
      </w:r>
      <w:proofErr w:type="gramStart"/>
      <w:r w:rsidRPr="004821B8">
        <w:rPr>
          <w:rFonts w:eastAsia="標楷體" w:hAnsi="標楷體" w:cs="新細明體" w:hint="eastAsia"/>
          <w:kern w:val="0"/>
          <w:sz w:val="32"/>
          <w:lang w:val="zh-TW"/>
        </w:rPr>
        <w:t>一</w:t>
      </w:r>
      <w:proofErr w:type="gramEnd"/>
      <w:r w:rsidRPr="004821B8">
        <w:rPr>
          <w:rFonts w:eastAsia="標楷體" w:hAnsi="標楷體" w:cs="新細明體" w:hint="eastAsia"/>
          <w:kern w:val="0"/>
          <w:sz w:val="32"/>
          <w:lang w:val="zh-TW"/>
        </w:rPr>
        <w:t>)</w:t>
      </w:r>
      <w:r w:rsidRPr="004821B8">
        <w:rPr>
          <w:rFonts w:eastAsia="標楷體" w:hAnsi="標楷體" w:cs="新細明體"/>
          <w:kern w:val="0"/>
          <w:sz w:val="32"/>
          <w:lang w:val="zh-TW"/>
        </w:rPr>
        <w:t>不得利用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公文</w:t>
      </w:r>
      <w:r w:rsidR="008F1704" w:rsidRPr="004821B8">
        <w:rPr>
          <w:rFonts w:eastAsia="標楷體" w:hAnsi="標楷體" w:cs="新細明體" w:hint="eastAsia"/>
          <w:kern w:val="0"/>
          <w:sz w:val="32"/>
          <w:lang w:val="zh-TW"/>
        </w:rPr>
        <w:t>電子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交換</w:t>
      </w:r>
      <w:r w:rsidRPr="004821B8">
        <w:rPr>
          <w:rFonts w:eastAsia="標楷體" w:hAnsi="標楷體" w:cs="新細明體"/>
          <w:kern w:val="0"/>
          <w:sz w:val="32"/>
          <w:lang w:val="zh-TW"/>
        </w:rPr>
        <w:t>服務散播電腦病毒，或其他有妨礙系統運作或通訊之虞之程式及資訊。</w:t>
      </w:r>
    </w:p>
    <w:p w:rsidR="00F83D28" w:rsidRPr="004821B8" w:rsidRDefault="00F83D28">
      <w:pPr>
        <w:spacing w:line="0" w:lineRule="atLeast"/>
        <w:ind w:leftChars="300" w:left="1258" w:hangingChars="168" w:hanging="538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(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二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)</w:t>
      </w:r>
      <w:r w:rsidRPr="004821B8">
        <w:rPr>
          <w:rFonts w:eastAsia="標楷體" w:hAnsi="標楷體" w:cs="新細明體"/>
          <w:kern w:val="0"/>
          <w:sz w:val="32"/>
          <w:lang w:val="zh-TW"/>
        </w:rPr>
        <w:t>不得擅自複製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、</w:t>
      </w:r>
      <w:r w:rsidRPr="004821B8">
        <w:rPr>
          <w:rFonts w:eastAsia="標楷體" w:hAnsi="標楷體" w:cs="新細明體"/>
          <w:kern w:val="0"/>
          <w:sz w:val="32"/>
          <w:lang w:val="zh-TW"/>
        </w:rPr>
        <w:t>處理、傳輸或使用未經權利人同意提供之資</w:t>
      </w:r>
      <w:r w:rsidRPr="004821B8">
        <w:rPr>
          <w:rFonts w:eastAsia="標楷體" w:hAnsi="標楷體" w:cs="新細明體"/>
          <w:kern w:val="0"/>
          <w:sz w:val="32"/>
          <w:lang w:val="zh-TW"/>
        </w:rPr>
        <w:lastRenderedPageBreak/>
        <w:t>訊。</w:t>
      </w:r>
    </w:p>
    <w:p w:rsidR="00F83D28" w:rsidRPr="004821B8" w:rsidRDefault="00F83D28">
      <w:pPr>
        <w:spacing w:line="0" w:lineRule="atLeast"/>
        <w:ind w:leftChars="300" w:left="1258" w:hangingChars="168" w:hanging="538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(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三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)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不得</w:t>
      </w:r>
      <w:r w:rsidR="008F1704" w:rsidRPr="004821B8">
        <w:rPr>
          <w:rFonts w:eastAsia="標楷體" w:hAnsi="標楷體" w:cs="新細明體"/>
          <w:kern w:val="0"/>
          <w:sz w:val="32"/>
          <w:lang w:val="zh-TW"/>
        </w:rPr>
        <w:t>竊取、更改、破壞他人資訊或蓄意破壞他人</w:t>
      </w:r>
      <w:r w:rsidRPr="004821B8">
        <w:rPr>
          <w:rFonts w:eastAsia="標楷體" w:hAnsi="標楷體" w:cs="新細明體"/>
          <w:kern w:val="0"/>
          <w:sz w:val="32"/>
          <w:lang w:val="zh-TW"/>
        </w:rPr>
        <w:t>公文</w:t>
      </w:r>
      <w:r w:rsidR="008F1704" w:rsidRPr="004821B8">
        <w:rPr>
          <w:rFonts w:eastAsia="標楷體" w:hAnsi="標楷體" w:cs="新細明體" w:hint="eastAsia"/>
          <w:kern w:val="0"/>
          <w:sz w:val="32"/>
          <w:lang w:val="zh-TW"/>
        </w:rPr>
        <w:t>電子</w:t>
      </w:r>
      <w:r w:rsidRPr="004821B8">
        <w:rPr>
          <w:rFonts w:eastAsia="標楷體" w:hAnsi="標楷體" w:cs="新細明體"/>
          <w:kern w:val="0"/>
          <w:sz w:val="32"/>
          <w:lang w:val="zh-TW"/>
        </w:rPr>
        <w:t>交換系統、通信設備。</w:t>
      </w:r>
    </w:p>
    <w:p w:rsidR="00187942" w:rsidRPr="004821B8" w:rsidRDefault="00F83D28" w:rsidP="00187942">
      <w:pPr>
        <w:spacing w:line="0" w:lineRule="atLeast"/>
        <w:ind w:leftChars="300" w:left="1258" w:hangingChars="168" w:hanging="538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(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四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)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不得</w:t>
      </w:r>
      <w:r w:rsidR="00187942" w:rsidRPr="004821B8">
        <w:rPr>
          <w:rFonts w:eastAsia="標楷體" w:hAnsi="標楷體" w:cs="新細明體" w:hint="eastAsia"/>
          <w:kern w:val="0"/>
          <w:sz w:val="32"/>
          <w:lang w:val="zh-TW"/>
        </w:rPr>
        <w:t>藉由本交換</w:t>
      </w:r>
      <w:r w:rsidR="00187942" w:rsidRPr="004821B8">
        <w:rPr>
          <w:rFonts w:eastAsia="標楷體" w:hAnsi="標楷體" w:cs="新細明體"/>
          <w:kern w:val="0"/>
          <w:sz w:val="32"/>
          <w:lang w:val="zh-TW"/>
        </w:rPr>
        <w:t>系統</w:t>
      </w:r>
      <w:r w:rsidR="00187942" w:rsidRPr="004821B8">
        <w:rPr>
          <w:rFonts w:eastAsia="標楷體" w:hAnsi="標楷體" w:cs="新細明體" w:hint="eastAsia"/>
          <w:kern w:val="0"/>
          <w:sz w:val="32"/>
          <w:lang w:val="zh-TW"/>
        </w:rPr>
        <w:t>進行</w:t>
      </w:r>
      <w:r w:rsidRPr="004821B8">
        <w:rPr>
          <w:rFonts w:eastAsia="標楷體" w:hAnsi="標楷體" w:cs="新細明體"/>
          <w:kern w:val="0"/>
          <w:sz w:val="32"/>
          <w:lang w:val="zh-TW"/>
        </w:rPr>
        <w:t>銷售非法商品、從事詐騙或銷售行為違反相關法令。</w:t>
      </w:r>
    </w:p>
    <w:p w:rsidR="00187942" w:rsidRPr="004821B8" w:rsidRDefault="00187942" w:rsidP="00187942">
      <w:pPr>
        <w:spacing w:line="0" w:lineRule="atLeast"/>
        <w:ind w:leftChars="300" w:left="1258" w:hangingChars="168" w:hanging="538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(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五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)</w:t>
      </w:r>
      <w:r w:rsidR="00BF6E22" w:rsidRPr="004821B8">
        <w:rPr>
          <w:rFonts w:eastAsia="標楷體" w:hAnsi="標楷體" w:cs="新細明體" w:hint="eastAsia"/>
          <w:kern w:val="0"/>
          <w:sz w:val="32"/>
          <w:lang w:val="zh-TW"/>
        </w:rPr>
        <w:t>不得藉由本交換</w:t>
      </w:r>
      <w:r w:rsidR="00BF6E22" w:rsidRPr="004821B8">
        <w:rPr>
          <w:rFonts w:eastAsia="標楷體" w:hAnsi="標楷體" w:cs="新細明體"/>
          <w:kern w:val="0"/>
          <w:sz w:val="32"/>
          <w:lang w:val="zh-TW"/>
        </w:rPr>
        <w:t>系統</w:t>
      </w:r>
      <w:r w:rsidR="00BF6E22" w:rsidRPr="004821B8">
        <w:rPr>
          <w:rFonts w:eastAsia="標楷體" w:hAnsi="標楷體" w:cs="新細明體" w:hint="eastAsia"/>
          <w:kern w:val="0"/>
          <w:sz w:val="32"/>
          <w:lang w:val="zh-TW"/>
        </w:rPr>
        <w:t>發送廣告信函給各連線用戶或其他公文電子交換系統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。</w:t>
      </w:r>
    </w:p>
    <w:p w:rsidR="003D415A" w:rsidRPr="004821B8" w:rsidRDefault="00F83D28" w:rsidP="009607F2">
      <w:pPr>
        <w:spacing w:line="0" w:lineRule="atLeast"/>
        <w:ind w:leftChars="300" w:left="1258" w:hangingChars="168" w:hanging="538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(</w:t>
      </w:r>
      <w:r w:rsidR="00187942" w:rsidRPr="004821B8">
        <w:rPr>
          <w:rFonts w:eastAsia="標楷體" w:hAnsi="標楷體" w:cs="新細明體" w:hint="eastAsia"/>
          <w:kern w:val="0"/>
          <w:sz w:val="32"/>
          <w:lang w:val="zh-TW"/>
        </w:rPr>
        <w:t>六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)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不得</w:t>
      </w:r>
      <w:r w:rsidRPr="004821B8">
        <w:rPr>
          <w:rFonts w:eastAsia="標楷體" w:hAnsi="標楷體" w:cs="新細明體"/>
          <w:kern w:val="0"/>
          <w:sz w:val="32"/>
          <w:lang w:val="zh-TW"/>
        </w:rPr>
        <w:t>有其他危害通信或相關法令情事。</w:t>
      </w:r>
    </w:p>
    <w:p w:rsidR="009F1B85" w:rsidRDefault="00E159C1" w:rsidP="009F1B85">
      <w:pPr>
        <w:numPr>
          <w:ilvl w:val="0"/>
          <w:numId w:val="2"/>
        </w:numPr>
        <w:spacing w:line="0" w:lineRule="atLeast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4821B8">
        <w:rPr>
          <w:rFonts w:eastAsia="標楷體" w:hAnsi="標楷體" w:cs="新細明體" w:hint="eastAsia"/>
          <w:kern w:val="0"/>
          <w:sz w:val="32"/>
          <w:lang w:val="zh-TW"/>
        </w:rPr>
        <w:t>連線</w:t>
      </w:r>
      <w:r w:rsidRPr="004821B8">
        <w:rPr>
          <w:rFonts w:eastAsia="標楷體" w:hAnsi="標楷體" w:cs="新細明體"/>
          <w:kern w:val="0"/>
          <w:sz w:val="32"/>
          <w:lang w:val="zh-TW"/>
        </w:rPr>
        <w:t>用戶如有利用本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交換</w:t>
      </w:r>
      <w:r w:rsidRPr="004821B8">
        <w:rPr>
          <w:rFonts w:eastAsia="標楷體" w:hAnsi="標楷體" w:cs="新細明體"/>
          <w:kern w:val="0"/>
          <w:sz w:val="32"/>
          <w:lang w:val="zh-TW"/>
        </w:rPr>
        <w:t>系統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服務</w:t>
      </w:r>
      <w:r w:rsidRPr="004821B8">
        <w:rPr>
          <w:rFonts w:eastAsia="標楷體" w:hAnsi="標楷體" w:cs="新細明體"/>
          <w:kern w:val="0"/>
          <w:sz w:val="32"/>
          <w:lang w:val="zh-TW"/>
        </w:rPr>
        <w:t>發生違反本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管理</w:t>
      </w:r>
      <w:r w:rsidRPr="004821B8">
        <w:rPr>
          <w:rFonts w:eastAsia="標楷體" w:hAnsi="標楷體" w:cs="新細明體"/>
          <w:kern w:val="0"/>
          <w:sz w:val="32"/>
          <w:lang w:val="zh-TW"/>
        </w:rPr>
        <w:t>規範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情形時</w:t>
      </w:r>
      <w:r w:rsidRPr="004821B8">
        <w:rPr>
          <w:rFonts w:eastAsia="標楷體" w:hAnsi="標楷體" w:cs="新細明體"/>
          <w:kern w:val="0"/>
          <w:sz w:val="32"/>
          <w:lang w:val="zh-TW"/>
        </w:rPr>
        <w:t>，本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交換中心</w:t>
      </w:r>
      <w:r w:rsidRPr="004821B8">
        <w:rPr>
          <w:rFonts w:eastAsia="標楷體" w:hAnsi="標楷體" w:cs="新細明體"/>
          <w:kern w:val="0"/>
          <w:sz w:val="32"/>
          <w:lang w:val="zh-TW"/>
        </w:rPr>
        <w:t>得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視情節輕重</w:t>
      </w:r>
      <w:r w:rsidRPr="004821B8">
        <w:rPr>
          <w:rFonts w:eastAsia="標楷體" w:hAnsi="標楷體" w:cs="新細明體"/>
          <w:kern w:val="0"/>
          <w:sz w:val="32"/>
          <w:lang w:val="zh-TW"/>
        </w:rPr>
        <w:t>暫停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或終止</w:t>
      </w:r>
      <w:r w:rsidRPr="004821B8">
        <w:rPr>
          <w:rFonts w:eastAsia="標楷體" w:hAnsi="標楷體" w:cs="新細明體"/>
          <w:kern w:val="0"/>
          <w:sz w:val="32"/>
          <w:lang w:val="zh-TW"/>
        </w:rPr>
        <w:t>其使用，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連線</w:t>
      </w:r>
      <w:r w:rsidRPr="004821B8">
        <w:rPr>
          <w:rFonts w:eastAsia="標楷體" w:hAnsi="標楷體" w:cs="新細明體"/>
          <w:kern w:val="0"/>
          <w:sz w:val="32"/>
          <w:lang w:val="zh-TW"/>
        </w:rPr>
        <w:t>用戶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除應</w:t>
      </w:r>
      <w:r w:rsidRPr="004821B8">
        <w:rPr>
          <w:rFonts w:eastAsia="標楷體" w:hAnsi="標楷體" w:cs="新細明體"/>
          <w:kern w:val="0"/>
          <w:sz w:val="32"/>
          <w:lang w:val="zh-TW"/>
        </w:rPr>
        <w:t>自負一切法律責任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外</w:t>
      </w:r>
      <w:r w:rsidRPr="004821B8">
        <w:rPr>
          <w:rFonts w:eastAsia="標楷體" w:hAnsi="標楷體" w:cs="新細明體"/>
          <w:kern w:val="0"/>
          <w:sz w:val="32"/>
          <w:lang w:val="zh-TW"/>
        </w:rPr>
        <w:t>，</w:t>
      </w:r>
      <w:r w:rsidRPr="004821B8">
        <w:rPr>
          <w:rFonts w:eastAsia="標楷體" w:hAnsi="標楷體" w:cs="新細明體" w:hint="eastAsia"/>
          <w:kern w:val="0"/>
          <w:sz w:val="32"/>
          <w:lang w:val="zh-TW"/>
        </w:rPr>
        <w:t>本府若因此遭致權益受有損害時，亦</w:t>
      </w:r>
      <w:r>
        <w:rPr>
          <w:rFonts w:eastAsia="標楷體" w:hAnsi="標楷體" w:cs="新細明體" w:hint="eastAsia"/>
          <w:kern w:val="0"/>
          <w:sz w:val="32"/>
          <w:lang w:val="zh-TW"/>
        </w:rPr>
        <w:t>得向連線用戶求償，</w:t>
      </w:r>
      <w:r>
        <w:rPr>
          <w:rFonts w:eastAsia="標楷體" w:hAnsi="標楷體" w:cs="新細明體"/>
          <w:kern w:val="0"/>
          <w:sz w:val="32"/>
          <w:lang w:val="zh-TW"/>
        </w:rPr>
        <w:t>必要時</w:t>
      </w:r>
      <w:r>
        <w:rPr>
          <w:rFonts w:eastAsia="標楷體" w:hAnsi="標楷體" w:cs="新細明體" w:hint="eastAsia"/>
          <w:kern w:val="0"/>
          <w:sz w:val="32"/>
          <w:lang w:val="zh-TW"/>
        </w:rPr>
        <w:t>管理</w:t>
      </w:r>
      <w:r>
        <w:rPr>
          <w:rFonts w:eastAsia="標楷體" w:hAnsi="標楷體" w:cs="新細明體"/>
          <w:kern w:val="0"/>
          <w:sz w:val="32"/>
          <w:lang w:val="zh-TW"/>
        </w:rPr>
        <w:t>機關將主動配合檢調單位進行調查</w:t>
      </w:r>
      <w:r w:rsidR="00F83D28">
        <w:rPr>
          <w:rFonts w:eastAsia="標楷體" w:hAnsi="標楷體" w:cs="新細明體"/>
          <w:kern w:val="0"/>
          <w:sz w:val="32"/>
          <w:lang w:val="zh-TW"/>
        </w:rPr>
        <w:t>。</w:t>
      </w:r>
    </w:p>
    <w:p w:rsidR="008F3559" w:rsidRDefault="001373F1" w:rsidP="008F3559">
      <w:pPr>
        <w:numPr>
          <w:ilvl w:val="0"/>
          <w:numId w:val="2"/>
        </w:numPr>
        <w:spacing w:line="0" w:lineRule="atLeast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管理</w:t>
      </w:r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機關</w:t>
      </w:r>
      <w:r w:rsidR="00F83D28" w:rsidRPr="009F1B85">
        <w:rPr>
          <w:rFonts w:eastAsia="標楷體" w:hAnsi="標楷體" w:cs="新細明體"/>
          <w:color w:val="000000"/>
          <w:kern w:val="0"/>
          <w:sz w:val="32"/>
          <w:lang w:val="zh-TW"/>
        </w:rPr>
        <w:t>因應網路安全事件</w:t>
      </w:r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，例如：</w:t>
      </w:r>
      <w:r w:rsidR="00F83D28" w:rsidRPr="009F1B85">
        <w:rPr>
          <w:rFonts w:eastAsia="標楷體" w:hAnsi="標楷體" w:cs="新細明體"/>
          <w:color w:val="000000"/>
          <w:kern w:val="0"/>
          <w:sz w:val="32"/>
          <w:lang w:val="zh-TW"/>
        </w:rPr>
        <w:t>網路病毒</w:t>
      </w:r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、</w:t>
      </w:r>
      <w:proofErr w:type="gramStart"/>
      <w:r w:rsidR="00F83D28" w:rsidRPr="009F1B85">
        <w:rPr>
          <w:rFonts w:eastAsia="標楷體" w:hAnsi="標楷體" w:cs="新細明體"/>
          <w:color w:val="000000"/>
          <w:kern w:val="0"/>
          <w:sz w:val="32"/>
          <w:lang w:val="zh-TW"/>
        </w:rPr>
        <w:t>網蟲</w:t>
      </w:r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或異常</w:t>
      </w:r>
      <w:proofErr w:type="gramEnd"/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訊息</w:t>
      </w:r>
      <w:r w:rsidR="00F83D28" w:rsidRPr="009F1B85">
        <w:rPr>
          <w:rFonts w:eastAsia="標楷體" w:hAnsi="標楷體" w:cs="新細明體"/>
          <w:color w:val="000000"/>
          <w:kern w:val="0"/>
          <w:sz w:val="32"/>
          <w:lang w:val="zh-TW"/>
        </w:rPr>
        <w:t>大量傳播時，得不經通知逕行</w:t>
      </w:r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必要之</w:t>
      </w:r>
      <w:r w:rsidR="00F83D28" w:rsidRPr="009F1B85">
        <w:rPr>
          <w:rFonts w:eastAsia="標楷體" w:hAnsi="標楷體" w:cs="新細明體"/>
          <w:color w:val="000000"/>
          <w:kern w:val="0"/>
          <w:sz w:val="32"/>
          <w:lang w:val="zh-TW"/>
        </w:rPr>
        <w:t>攻擊阻擋</w:t>
      </w:r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處理</w:t>
      </w:r>
      <w:r w:rsidR="00F83D28" w:rsidRPr="009F1B85">
        <w:rPr>
          <w:rFonts w:eastAsia="標楷體" w:hAnsi="標楷體" w:cs="新細明體"/>
          <w:color w:val="000000"/>
          <w:kern w:val="0"/>
          <w:sz w:val="32"/>
          <w:lang w:val="zh-TW"/>
        </w:rPr>
        <w:t>，</w:t>
      </w:r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或視需要</w:t>
      </w:r>
      <w:r w:rsidR="00F83D28" w:rsidRPr="009F1B85">
        <w:rPr>
          <w:rFonts w:eastAsia="標楷體" w:hAnsi="標楷體" w:cs="新細明體"/>
          <w:color w:val="000000"/>
          <w:kern w:val="0"/>
          <w:sz w:val="32"/>
          <w:lang w:val="zh-TW"/>
        </w:rPr>
        <w:t>通知</w:t>
      </w:r>
      <w:r w:rsidR="00F83D28" w:rsidRPr="009F1B85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連線用戶配合處理</w:t>
      </w:r>
      <w:r w:rsidR="00F83D28" w:rsidRPr="009F1B85">
        <w:rPr>
          <w:rFonts w:eastAsia="標楷體" w:hAnsi="標楷體" w:cs="新細明體"/>
          <w:color w:val="000000"/>
          <w:kern w:val="0"/>
          <w:sz w:val="32"/>
          <w:lang w:val="zh-TW"/>
        </w:rPr>
        <w:t>。</w:t>
      </w:r>
    </w:p>
    <w:p w:rsidR="008F3559" w:rsidRDefault="005A22B9" w:rsidP="008F3559">
      <w:pPr>
        <w:numPr>
          <w:ilvl w:val="0"/>
          <w:numId w:val="2"/>
        </w:numPr>
        <w:spacing w:line="0" w:lineRule="atLeast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8F3559">
        <w:rPr>
          <w:rFonts w:eastAsia="標楷體" w:hAnsi="標楷體" w:cs="新細明體" w:hint="eastAsia"/>
          <w:color w:val="000000"/>
          <w:kern w:val="0"/>
          <w:sz w:val="32"/>
          <w:lang w:val="zh-TW"/>
        </w:rPr>
        <w:t>本交換中心如因故無法正常運作時，</w:t>
      </w:r>
      <w:r w:rsidRPr="008F3559">
        <w:rPr>
          <w:rFonts w:eastAsia="標楷體" w:hAnsi="標楷體" w:cs="新細明體" w:hint="eastAsia"/>
          <w:kern w:val="0"/>
          <w:sz w:val="32"/>
          <w:lang w:val="zh-TW"/>
        </w:rPr>
        <w:t>連線用戶應儘速尋求其他途徑完成與他人應為之法律行為，不得以本交換中心無法正常運作，作為抗辯他人之事由。</w:t>
      </w:r>
    </w:p>
    <w:p w:rsidR="00EE3CED" w:rsidRPr="00387745" w:rsidRDefault="00813F20" w:rsidP="00387745">
      <w:pPr>
        <w:numPr>
          <w:ilvl w:val="0"/>
          <w:numId w:val="2"/>
        </w:numPr>
        <w:spacing w:line="0" w:lineRule="atLeast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8F3559">
        <w:rPr>
          <w:rFonts w:eastAsia="標楷體" w:hAnsi="標楷體" w:cs="新細明體" w:hint="eastAsia"/>
          <w:kern w:val="0"/>
          <w:sz w:val="32"/>
          <w:lang w:val="zh-TW"/>
        </w:rPr>
        <w:t>以上如有未盡事宜，本交換中心得視</w:t>
      </w:r>
      <w:r w:rsidRPr="008F3559">
        <w:rPr>
          <w:rFonts w:eastAsia="標楷體" w:hAnsi="標楷體" w:cs="新細明體"/>
          <w:kern w:val="0"/>
          <w:sz w:val="32"/>
          <w:lang w:val="zh-TW"/>
        </w:rPr>
        <w:t>公文</w:t>
      </w:r>
      <w:r w:rsidR="008F1704" w:rsidRPr="008F3559">
        <w:rPr>
          <w:rFonts w:eastAsia="標楷體" w:hAnsi="標楷體" w:cs="新細明體" w:hint="eastAsia"/>
          <w:kern w:val="0"/>
          <w:sz w:val="32"/>
          <w:lang w:val="zh-TW"/>
        </w:rPr>
        <w:t>電子</w:t>
      </w:r>
      <w:r w:rsidRPr="008F3559">
        <w:rPr>
          <w:rFonts w:eastAsia="標楷體" w:hAnsi="標楷體" w:cs="新細明體"/>
          <w:kern w:val="0"/>
          <w:sz w:val="32"/>
          <w:lang w:val="zh-TW"/>
        </w:rPr>
        <w:t>交換</w:t>
      </w:r>
      <w:r w:rsidRPr="008F3559">
        <w:rPr>
          <w:rFonts w:eastAsia="標楷體" w:hAnsi="標楷體" w:cs="新細明體" w:hint="eastAsia"/>
          <w:kern w:val="0"/>
          <w:sz w:val="32"/>
          <w:lang w:val="zh-TW"/>
        </w:rPr>
        <w:t>業務</w:t>
      </w:r>
      <w:r w:rsidRPr="008F3559">
        <w:rPr>
          <w:rFonts w:eastAsia="標楷體" w:hAnsi="標楷體" w:cs="新細明體"/>
          <w:kern w:val="0"/>
          <w:sz w:val="32"/>
          <w:lang w:val="zh-TW"/>
        </w:rPr>
        <w:t>需求</w:t>
      </w:r>
      <w:r w:rsidRPr="008F3559">
        <w:rPr>
          <w:rFonts w:eastAsia="標楷體" w:hAnsi="標楷體" w:cs="新細明體" w:hint="eastAsia"/>
          <w:kern w:val="0"/>
          <w:sz w:val="32"/>
          <w:lang w:val="zh-TW"/>
        </w:rPr>
        <w:t>，保有隨時變更本管理規範之權利，以</w:t>
      </w:r>
      <w:r w:rsidR="008F1704" w:rsidRPr="008F3559">
        <w:rPr>
          <w:rFonts w:eastAsia="標楷體" w:hAnsi="標楷體" w:cs="新細明體" w:hint="eastAsia"/>
          <w:kern w:val="0"/>
          <w:sz w:val="32"/>
          <w:lang w:val="zh-TW"/>
        </w:rPr>
        <w:t>健全本府公文電子交換服務。</w:t>
      </w:r>
    </w:p>
    <w:p w:rsidR="008E7C32" w:rsidRDefault="008E7C32" w:rsidP="008E7C32">
      <w:pPr>
        <w:spacing w:line="0" w:lineRule="atLeast"/>
        <w:ind w:left="397" w:firstLineChars="150" w:firstLine="360"/>
        <w:jc w:val="both"/>
        <w:rPr>
          <w:rFonts w:eastAsia="標楷體" w:hAnsi="標楷體" w:cs="新細明體"/>
          <w:kern w:val="0"/>
          <w:sz w:val="32"/>
          <w:lang w:val="zh-TW"/>
        </w:rPr>
      </w:pPr>
      <w:r>
        <w:rPr>
          <w:rFonts w:eastAsia="標楷體" w:hAnsi="標楷體" w:cs="新細明體" w:hint="eastAsia"/>
          <w:kern w:val="0"/>
          <w:u w:val="single"/>
          <w:lang w:val="zh-TW"/>
        </w:rPr>
        <w:t xml:space="preserve"> </w:t>
      </w:r>
      <w:r>
        <w:rPr>
          <w:rFonts w:eastAsia="標楷體" w:hAnsi="標楷體" w:cs="新細明體"/>
          <w:kern w:val="0"/>
          <w:u w:val="single"/>
          <w:lang w:val="zh-TW"/>
        </w:rPr>
        <w:t xml:space="preserve">                                          </w:t>
      </w:r>
      <w:r w:rsidR="00AB02FB">
        <w:rPr>
          <w:rFonts w:eastAsia="標楷體" w:hAnsi="標楷體" w:cs="新細明體" w:hint="eastAsia"/>
          <w:kern w:val="0"/>
          <w:sz w:val="32"/>
          <w:lang w:val="zh-TW"/>
        </w:rPr>
        <w:t>同意以上管理規範之內容</w:t>
      </w:r>
    </w:p>
    <w:p w:rsidR="00AB02FB" w:rsidRPr="008E7C32" w:rsidRDefault="008E7C32" w:rsidP="008E7C32">
      <w:pPr>
        <w:spacing w:line="0" w:lineRule="atLeast"/>
        <w:ind w:left="397" w:firstLineChars="300" w:firstLine="720"/>
        <w:jc w:val="both"/>
        <w:rPr>
          <w:rFonts w:eastAsia="標楷體" w:hAnsi="標楷體" w:cs="新細明體"/>
          <w:kern w:val="0"/>
          <w:sz w:val="32"/>
          <w:lang w:val="zh-TW"/>
        </w:rPr>
      </w:pPr>
      <w:r w:rsidRPr="008E7C32">
        <w:rPr>
          <w:rFonts w:eastAsia="標楷體" w:hAnsi="標楷體" w:cs="新細明體"/>
          <w:kern w:val="0"/>
          <w:lang w:val="zh-TW"/>
        </w:rPr>
        <w:t>(</w:t>
      </w:r>
      <w:r w:rsidRPr="008E7C32">
        <w:rPr>
          <w:rFonts w:eastAsia="標楷體" w:hAnsi="標楷體" w:cs="新細明體" w:hint="eastAsia"/>
          <w:kern w:val="0"/>
          <w:lang w:val="zh-TW"/>
        </w:rPr>
        <w:t>請填機關、組織、團體名稱</w:t>
      </w:r>
      <w:proofErr w:type="gramStart"/>
      <w:r w:rsidRPr="008E7C32">
        <w:rPr>
          <w:rFonts w:eastAsia="標楷體" w:hAnsi="標楷體" w:cs="新細明體" w:hint="eastAsia"/>
          <w:kern w:val="0"/>
          <w:lang w:val="zh-TW"/>
        </w:rPr>
        <w:t>）</w:t>
      </w:r>
      <w:proofErr w:type="gramEnd"/>
    </w:p>
    <w:p w:rsidR="000D6545" w:rsidRDefault="000D6545" w:rsidP="000D6545">
      <w:pPr>
        <w:spacing w:line="0" w:lineRule="atLeast"/>
        <w:ind w:left="720"/>
        <w:jc w:val="both"/>
        <w:rPr>
          <w:rFonts w:eastAsia="標楷體" w:hAnsi="標楷體" w:cs="新細明體"/>
          <w:kern w:val="0"/>
          <w:sz w:val="32"/>
          <w:lang w:val="zh-TW"/>
        </w:rPr>
      </w:pPr>
      <w:bookmarkStart w:id="0" w:name="_GoBack"/>
      <w:bookmarkEnd w:id="0"/>
    </w:p>
    <w:p w:rsidR="00AB02FB" w:rsidRDefault="000D6545" w:rsidP="00387745">
      <w:pPr>
        <w:spacing w:line="0" w:lineRule="atLeast"/>
        <w:ind w:left="720"/>
        <w:jc w:val="both"/>
        <w:rPr>
          <w:rFonts w:eastAsia="標楷體" w:hAnsi="標楷體" w:cs="新細明體"/>
          <w:kern w:val="0"/>
          <w:sz w:val="32"/>
          <w:lang w:val="zh-TW"/>
        </w:rPr>
      </w:pPr>
      <w:r>
        <w:rPr>
          <w:rFonts w:eastAsia="標楷體" w:hAnsi="標楷體" w:cs="新細明體" w:hint="eastAsia"/>
          <w:kern w:val="0"/>
          <w:sz w:val="32"/>
          <w:lang w:val="zh-TW"/>
        </w:rPr>
        <w:t>此致</w:t>
      </w:r>
      <w:r>
        <w:rPr>
          <w:rFonts w:eastAsia="標楷體" w:hAnsi="標楷體" w:cs="新細明體" w:hint="eastAsia"/>
          <w:kern w:val="0"/>
          <w:sz w:val="32"/>
          <w:lang w:val="zh-TW"/>
        </w:rPr>
        <w:t xml:space="preserve"> </w:t>
      </w:r>
      <w:r>
        <w:rPr>
          <w:rFonts w:eastAsia="標楷體" w:hAnsi="標楷體" w:cs="新細明體" w:hint="eastAsia"/>
          <w:kern w:val="0"/>
          <w:sz w:val="32"/>
          <w:lang w:val="zh-TW"/>
        </w:rPr>
        <w:t>臺北市政府</w:t>
      </w:r>
    </w:p>
    <w:p w:rsidR="000D6545" w:rsidRDefault="005A1399" w:rsidP="00AB02FB">
      <w:pPr>
        <w:spacing w:line="0" w:lineRule="atLeast"/>
        <w:ind w:left="720"/>
        <w:jc w:val="both"/>
        <w:rPr>
          <w:rFonts w:eastAsia="標楷體" w:hAnsi="標楷體" w:cs="新細明體"/>
          <w:kern w:val="0"/>
          <w:sz w:val="32"/>
          <w:lang w:val="zh-TW"/>
        </w:rPr>
      </w:pPr>
      <w:r>
        <w:rPr>
          <w:rFonts w:eastAsia="標楷體" w:hAnsi="標楷體" w:cs="新細明體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129540</wp:posOffset>
                </wp:positionV>
                <wp:extent cx="2184400" cy="2616200"/>
                <wp:effectExtent l="0" t="0" r="2540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A1399" w:rsidRDefault="005A139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A1399" w:rsidRDefault="005A139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5A1399" w:rsidRPr="00DB2346" w:rsidRDefault="005A1399" w:rsidP="005A1399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49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2346">
                              <w:rPr>
                                <w:rFonts w:hint="eastAsia"/>
                                <w:b/>
                                <w:sz w:val="34"/>
                                <w:szCs w:val="34"/>
                                <w14:textFill>
                                  <w14:solidFill>
                                    <w14:srgbClr w14:val="000000">
                                      <w14:alpha w14:val="49000"/>
                                    </w14:srgbClr>
                                  </w14:solidFill>
                                </w14:textFill>
                              </w:rPr>
                              <w:t>【蓋機構立案圖記】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61.85pt;margin-top:10.2pt;width:172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" fillcolor="white [3201]" strokecolor="black [3213]" strokeweight=".5pt">
                <v:textbox>
                  <w:txbxContent>
                    <w:p w:rsidR="005A1399" w:rsidRDefault="005A139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5A1399" w:rsidRDefault="005A139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5A1399" w:rsidRPr="00DB2346" w:rsidRDefault="005A1399" w:rsidP="005A1399">
                      <w:pPr>
                        <w:jc w:val="center"/>
                        <w:rPr>
                          <w:b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49000"/>
                              </w14:srgbClr>
                            </w14:solidFill>
                          </w14:textFill>
                        </w:rPr>
                      </w:pPr>
                      <w:r w:rsidRPr="00DB2346">
                        <w:rPr>
                          <w:rFonts w:hint="eastAsia"/>
                          <w:b/>
                          <w:sz w:val="34"/>
                          <w:szCs w:val="34"/>
                          <w14:textFill>
                            <w14:solidFill>
                              <w14:srgbClr w14:val="000000">
                                <w14:alpha w14:val="49000"/>
                              </w14:srgbClr>
                            </w14:solidFill>
                          </w14:textFill>
                        </w:rPr>
                        <w:t>【蓋機構立案圖記】</w:t>
                      </w:r>
                    </w:p>
                  </w:txbxContent>
                </v:textbox>
              </v:shape>
            </w:pict>
          </mc:Fallback>
        </mc:AlternateContent>
      </w:r>
    </w:p>
    <w:p w:rsidR="00AB02FB" w:rsidRDefault="005A1399" w:rsidP="00387745">
      <w:pPr>
        <w:spacing w:line="0" w:lineRule="atLeast"/>
        <w:ind w:left="720"/>
        <w:jc w:val="both"/>
        <w:rPr>
          <w:rFonts w:eastAsia="標楷體" w:hAnsi="標楷體" w:cs="新細明體"/>
          <w:kern w:val="0"/>
          <w:sz w:val="32"/>
          <w:lang w:val="zh-TW"/>
        </w:rPr>
      </w:pPr>
      <w:r>
        <w:rPr>
          <w:rFonts w:eastAsia="標楷體" w:hAnsi="標楷體" w:cs="新細明體" w:hint="eastAsia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1553210</wp:posOffset>
                </wp:positionV>
                <wp:extent cx="914400" cy="793750"/>
                <wp:effectExtent l="0" t="0" r="19050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1399" w:rsidRDefault="005A13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1399" w:rsidRPr="00DB2346" w:rsidRDefault="005A1399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234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  <w:t>【蓋</w:t>
                            </w:r>
                            <w:r w:rsidRPr="00DB2346">
                              <w:rPr>
                                <w:b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  <w:t>負責人章</w:t>
                            </w:r>
                            <w:r w:rsidRPr="00DB234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7000"/>
                                    </w14:srgbClr>
                                  </w14:solidFill>
                                </w14:textFill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47.85pt;margin-top:122.3pt;width:1in;height: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" fillcolor="white [3201]" strokeweight=".5pt">
                <v:textbox>
                  <w:txbxContent>
                    <w:p w:rsidR="005A1399" w:rsidRDefault="005A139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A1399" w:rsidRPr="00DB2346" w:rsidRDefault="005A1399">
                      <w:pPr>
                        <w:rPr>
                          <w14:textFill>
                            <w14:solidFill>
                              <w14:srgbClr w14:val="000000">
                                <w14:alpha w14:val="57000"/>
                              </w14:srgbClr>
                            </w14:solidFill>
                          </w14:textFill>
                        </w:rPr>
                      </w:pPr>
                      <w:r w:rsidRPr="00DB2346">
                        <w:rPr>
                          <w:rFonts w:hint="eastAsia"/>
                          <w:b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7000"/>
                              </w14:srgbClr>
                            </w14:solidFill>
                          </w14:textFill>
                        </w:rPr>
                        <w:t>【蓋</w:t>
                      </w:r>
                      <w:r w:rsidRPr="00DB2346">
                        <w:rPr>
                          <w:b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7000"/>
                              </w14:srgbClr>
                            </w14:solidFill>
                          </w14:textFill>
                        </w:rPr>
                        <w:t>負責人章</w:t>
                      </w:r>
                      <w:r w:rsidRPr="00DB2346">
                        <w:rPr>
                          <w:rFonts w:hint="eastAsia"/>
                          <w:b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7000"/>
                              </w14:srgbClr>
                            </w14:solidFill>
                          </w14:textFill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E3CED">
        <w:rPr>
          <w:rFonts w:eastAsia="標楷體" w:hAnsi="標楷體" w:cs="新細明體" w:hint="eastAsia"/>
          <w:kern w:val="0"/>
          <w:sz w:val="32"/>
          <w:lang w:val="zh-TW"/>
        </w:rPr>
        <w:t>申請</w:t>
      </w:r>
      <w:r w:rsidR="000D6545">
        <w:rPr>
          <w:rFonts w:eastAsia="標楷體" w:hAnsi="標楷體" w:cs="新細明體" w:hint="eastAsia"/>
          <w:kern w:val="0"/>
          <w:sz w:val="32"/>
          <w:lang w:val="zh-TW"/>
        </w:rPr>
        <w:t>機關（組織、團體）</w:t>
      </w:r>
      <w:r w:rsidR="00AB02FB">
        <w:rPr>
          <w:rFonts w:eastAsia="標楷體" w:hAnsi="標楷體" w:cs="新細明體" w:hint="eastAsia"/>
          <w:kern w:val="0"/>
          <w:sz w:val="32"/>
          <w:lang w:val="zh-TW"/>
        </w:rPr>
        <w:t>簽章：</w:t>
      </w:r>
    </w:p>
    <w:sectPr w:rsidR="00AB02FB" w:rsidSect="008E7C32">
      <w:headerReference w:type="default" r:id="rId8"/>
      <w:footerReference w:type="even" r:id="rId9"/>
      <w:footerReference w:type="default" r:id="rId10"/>
      <w:pgSz w:w="11906" w:h="16838"/>
      <w:pgMar w:top="851" w:right="1418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66" w:rsidRDefault="00BD6566">
      <w:r>
        <w:separator/>
      </w:r>
    </w:p>
  </w:endnote>
  <w:endnote w:type="continuationSeparator" w:id="0">
    <w:p w:rsidR="00BD6566" w:rsidRDefault="00B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00" w:rsidRDefault="00D60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C32">
      <w:rPr>
        <w:rStyle w:val="a5"/>
        <w:noProof/>
      </w:rPr>
      <w:t>2</w:t>
    </w:r>
    <w:r>
      <w:rPr>
        <w:rStyle w:val="a5"/>
      </w:rPr>
      <w:fldChar w:fldCharType="end"/>
    </w:r>
  </w:p>
  <w:p w:rsidR="00D60500" w:rsidRDefault="00D605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00" w:rsidRDefault="00D60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C32">
      <w:rPr>
        <w:rStyle w:val="a5"/>
        <w:noProof/>
      </w:rPr>
      <w:t>1</w:t>
    </w:r>
    <w:r>
      <w:rPr>
        <w:rStyle w:val="a5"/>
      </w:rPr>
      <w:fldChar w:fldCharType="end"/>
    </w:r>
  </w:p>
  <w:p w:rsidR="00D60500" w:rsidRDefault="00D605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66" w:rsidRDefault="00BD6566">
      <w:r>
        <w:separator/>
      </w:r>
    </w:p>
  </w:footnote>
  <w:footnote w:type="continuationSeparator" w:id="0">
    <w:p w:rsidR="00BD6566" w:rsidRDefault="00BD6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A5" w:rsidRPr="00652776" w:rsidRDefault="00DC04A5" w:rsidP="00DC04A5">
    <w:pPr>
      <w:pStyle w:val="a9"/>
      <w:jc w:val="right"/>
      <w:rPr>
        <w:rFonts w:ascii="標楷體" w:eastAsia="標楷體" w:hAnsi="標楷體"/>
        <w:sz w:val="24"/>
      </w:rPr>
    </w:pPr>
    <w:r w:rsidRPr="00652776">
      <w:rPr>
        <w:rFonts w:ascii="標楷體" w:eastAsia="標楷體" w:hAnsi="標楷體" w:hint="eastAsia"/>
        <w:sz w:val="24"/>
      </w:rPr>
      <w:t>附</w:t>
    </w:r>
    <w:r w:rsidR="00652776" w:rsidRPr="00652776">
      <w:rPr>
        <w:rFonts w:ascii="標楷體" w:eastAsia="標楷體" w:hAnsi="標楷體" w:hint="eastAsia"/>
        <w:sz w:val="24"/>
      </w:rPr>
      <w:t>件2</w:t>
    </w:r>
  </w:p>
  <w:p w:rsidR="00DC04A5" w:rsidRDefault="00DC04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80791"/>
    <w:multiLevelType w:val="hybridMultilevel"/>
    <w:tmpl w:val="61929F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2F0C2F4">
      <w:start w:val="1"/>
      <w:numFmt w:val="taiwaneseCountingThousand"/>
      <w:lvlText w:val="(%2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3665B0"/>
    <w:multiLevelType w:val="hybridMultilevel"/>
    <w:tmpl w:val="E090A40C"/>
    <w:lvl w:ilvl="0" w:tplc="FB92B4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03"/>
    <w:rsid w:val="00027DAA"/>
    <w:rsid w:val="00032A3C"/>
    <w:rsid w:val="0004793E"/>
    <w:rsid w:val="00062D63"/>
    <w:rsid w:val="00085463"/>
    <w:rsid w:val="000B3774"/>
    <w:rsid w:val="000B58CB"/>
    <w:rsid w:val="000C1A03"/>
    <w:rsid w:val="000D6545"/>
    <w:rsid w:val="0010428C"/>
    <w:rsid w:val="00136356"/>
    <w:rsid w:val="001373F1"/>
    <w:rsid w:val="00165C00"/>
    <w:rsid w:val="00166919"/>
    <w:rsid w:val="00180478"/>
    <w:rsid w:val="00187942"/>
    <w:rsid w:val="0019640F"/>
    <w:rsid w:val="001F01EC"/>
    <w:rsid w:val="00204952"/>
    <w:rsid w:val="002635F8"/>
    <w:rsid w:val="00281B3F"/>
    <w:rsid w:val="002A6C59"/>
    <w:rsid w:val="002E1B5D"/>
    <w:rsid w:val="00316C75"/>
    <w:rsid w:val="00387745"/>
    <w:rsid w:val="0039577A"/>
    <w:rsid w:val="003D415A"/>
    <w:rsid w:val="003E3FA2"/>
    <w:rsid w:val="003F220D"/>
    <w:rsid w:val="0047344D"/>
    <w:rsid w:val="004821B8"/>
    <w:rsid w:val="004869C6"/>
    <w:rsid w:val="00497EEB"/>
    <w:rsid w:val="00504A6C"/>
    <w:rsid w:val="00504FDC"/>
    <w:rsid w:val="00546A5B"/>
    <w:rsid w:val="005A1399"/>
    <w:rsid w:val="005A22B9"/>
    <w:rsid w:val="005C2FF6"/>
    <w:rsid w:val="005E2CE4"/>
    <w:rsid w:val="005E620A"/>
    <w:rsid w:val="00645E4E"/>
    <w:rsid w:val="00652776"/>
    <w:rsid w:val="00682437"/>
    <w:rsid w:val="006A4C69"/>
    <w:rsid w:val="00720D81"/>
    <w:rsid w:val="00727181"/>
    <w:rsid w:val="007751EB"/>
    <w:rsid w:val="00775909"/>
    <w:rsid w:val="007E0B56"/>
    <w:rsid w:val="00813F20"/>
    <w:rsid w:val="00836A78"/>
    <w:rsid w:val="0084654B"/>
    <w:rsid w:val="008979E9"/>
    <w:rsid w:val="008B1A42"/>
    <w:rsid w:val="008B47A5"/>
    <w:rsid w:val="008E7C32"/>
    <w:rsid w:val="008F1704"/>
    <w:rsid w:val="008F3559"/>
    <w:rsid w:val="00947D91"/>
    <w:rsid w:val="009607F2"/>
    <w:rsid w:val="009A3862"/>
    <w:rsid w:val="009B5F6C"/>
    <w:rsid w:val="009D4251"/>
    <w:rsid w:val="009F1B85"/>
    <w:rsid w:val="009F3467"/>
    <w:rsid w:val="00A53667"/>
    <w:rsid w:val="00A611FE"/>
    <w:rsid w:val="00A807C9"/>
    <w:rsid w:val="00AB02FB"/>
    <w:rsid w:val="00AB5518"/>
    <w:rsid w:val="00AD460D"/>
    <w:rsid w:val="00AE09DE"/>
    <w:rsid w:val="00B0758D"/>
    <w:rsid w:val="00B110D4"/>
    <w:rsid w:val="00B226CA"/>
    <w:rsid w:val="00B77333"/>
    <w:rsid w:val="00BD6566"/>
    <w:rsid w:val="00BF6E22"/>
    <w:rsid w:val="00C70FD1"/>
    <w:rsid w:val="00C924DF"/>
    <w:rsid w:val="00D027B7"/>
    <w:rsid w:val="00D13664"/>
    <w:rsid w:val="00D60500"/>
    <w:rsid w:val="00D64F47"/>
    <w:rsid w:val="00D70996"/>
    <w:rsid w:val="00D87257"/>
    <w:rsid w:val="00D921CE"/>
    <w:rsid w:val="00D95775"/>
    <w:rsid w:val="00DB1DFF"/>
    <w:rsid w:val="00DB2346"/>
    <w:rsid w:val="00DC04A5"/>
    <w:rsid w:val="00E11F47"/>
    <w:rsid w:val="00E159C1"/>
    <w:rsid w:val="00E27356"/>
    <w:rsid w:val="00E40149"/>
    <w:rsid w:val="00EB5952"/>
    <w:rsid w:val="00EE3CED"/>
    <w:rsid w:val="00EF6465"/>
    <w:rsid w:val="00F27C3E"/>
    <w:rsid w:val="00F83D28"/>
    <w:rsid w:val="00FD7F59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35A17"/>
  <w15:docId w15:val="{B05EBBD6-070E-427B-BAB0-EA72F8D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ta-IN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alloon Text"/>
    <w:basedOn w:val="a"/>
    <w:link w:val="a8"/>
    <w:rsid w:val="00813F2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13F20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720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20D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D78C0-998B-43B4-939B-32EA5AA1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195</Words>
  <Characters>1112</Characters>
  <Application>Microsoft Office Word</Application>
  <DocSecurity>0</DocSecurity>
  <Lines>9</Lines>
  <Paragraphs>2</Paragraphs>
  <ScaleCrop>false</ScaleCrop>
  <Company>Origo Tech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交通部電子公文交換中心服務規範(草案)</dc:title>
  <dc:creator>kao</dc:creator>
  <cp:lastModifiedBy>吳飛卿</cp:lastModifiedBy>
  <cp:revision>6</cp:revision>
  <cp:lastPrinted>2012-05-02T08:51:00Z</cp:lastPrinted>
  <dcterms:created xsi:type="dcterms:W3CDTF">2018-01-05T00:25:00Z</dcterms:created>
  <dcterms:modified xsi:type="dcterms:W3CDTF">2018-01-05T01:12:00Z</dcterms:modified>
</cp:coreProperties>
</file>