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1E" w:rsidRPr="00E069A4" w:rsidRDefault="00E1641E" w:rsidP="00E1641E">
      <w:pPr>
        <w:spacing w:line="500" w:lineRule="exact"/>
        <w:rPr>
          <w:rFonts w:ascii="標楷體" w:eastAsia="標楷體" w:hAnsi="標楷體" w:cs="Arial"/>
          <w:b/>
          <w:bCs/>
          <w:sz w:val="36"/>
          <w:szCs w:val="48"/>
        </w:rPr>
      </w:pPr>
      <w:r>
        <w:rPr>
          <w:rFonts w:ascii="標楷體" w:eastAsia="標楷體" w:hAnsi="標楷體" w:cs="新細明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1" locked="0" layoutInCell="1" allowOverlap="1" wp14:anchorId="62FFD326" wp14:editId="0B543C17">
            <wp:simplePos x="0" y="0"/>
            <wp:positionH relativeFrom="column">
              <wp:posOffset>5235388</wp:posOffset>
            </wp:positionH>
            <wp:positionV relativeFrom="paragraph">
              <wp:posOffset>-860612</wp:posOffset>
            </wp:positionV>
            <wp:extent cx="1597137" cy="923925"/>
            <wp:effectExtent l="0" t="0" r="0" b="0"/>
            <wp:wrapNone/>
            <wp:docPr id="3" name="圖片 3" descr="臺北市政府客家事務委員會-形象標誌設計系統_1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臺北市政府客家事務委員會-形象標誌設計系統_18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37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9A4">
        <w:rPr>
          <w:rFonts w:ascii="標楷體" w:eastAsia="標楷體" w:hAnsi="標楷體" w:cs="Arial" w:hint="eastAsia"/>
          <w:b/>
          <w:bCs/>
          <w:sz w:val="36"/>
          <w:szCs w:val="48"/>
        </w:rPr>
        <w:t>臺北市政府新聞稿</w:t>
      </w:r>
    </w:p>
    <w:p w:rsidR="00E1641E" w:rsidRPr="00E069A4" w:rsidRDefault="00E1641E" w:rsidP="00E1641E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:rsidR="00E1641E" w:rsidRPr="00E069A4" w:rsidRDefault="00E1641E" w:rsidP="00E1641E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Pr="00E069A4">
        <w:rPr>
          <w:rFonts w:ascii="標楷體" w:eastAsia="標楷體" w:hAnsi="標楷體" w:cs="Times New Roman"/>
          <w:b/>
          <w:sz w:val="28"/>
          <w:szCs w:val="28"/>
        </w:rPr>
        <w:t>8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6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9511E8">
        <w:rPr>
          <w:rFonts w:ascii="標楷體" w:eastAsia="標楷體" w:hAnsi="標楷體" w:cs="Times New Roman"/>
          <w:b/>
          <w:sz w:val="28"/>
          <w:szCs w:val="28"/>
        </w:rPr>
        <w:t>3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9511E8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一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E1641E" w:rsidRPr="0078526D" w:rsidRDefault="00E1641E" w:rsidP="00E1641E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:rsidR="00E1641E" w:rsidRPr="00E069A4" w:rsidRDefault="00E1641E" w:rsidP="00E1641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E1641E" w:rsidRPr="0078526D" w:rsidRDefault="00E1641E" w:rsidP="00E1641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36294">
        <w:rPr>
          <w:rFonts w:ascii="標楷體" w:eastAsia="標楷體" w:hAnsi="標楷體"/>
          <w:b/>
          <w:sz w:val="28"/>
          <w:szCs w:val="28"/>
        </w:rPr>
        <w:t xml:space="preserve">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客家文化基金會　林薏雯</w:t>
      </w:r>
      <w:r w:rsidR="0093629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:rsidR="00E1641E" w:rsidRDefault="00E1641E" w:rsidP="00E1641E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【業務聯絡人】：客家文化基金會　謝晨馨 02-23691198#503，0917-520382</w:t>
      </w:r>
    </w:p>
    <w:p w:rsidR="00813420" w:rsidRPr="00E1641E" w:rsidRDefault="00813420" w:rsidP="00245B9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FF0000"/>
          <w:sz w:val="28"/>
          <w:szCs w:val="28"/>
          <w:lang w:eastAsia="zh-TW"/>
        </w:rPr>
      </w:pPr>
    </w:p>
    <w:p w:rsidR="00555E55" w:rsidRPr="00E1641E" w:rsidRDefault="00555E55" w:rsidP="002C0413">
      <w:pPr>
        <w:autoSpaceDE w:val="0"/>
        <w:autoSpaceDN w:val="0"/>
        <w:adjustRightInd w:val="0"/>
        <w:jc w:val="center"/>
        <w:rPr>
          <w:rFonts w:ascii="標楷體" w:eastAsia="標楷體" w:hAnsi="標楷體" w:cs="Calibri"/>
          <w:b/>
          <w:color w:val="FF0000"/>
          <w:kern w:val="2"/>
          <w:sz w:val="40"/>
          <w:szCs w:val="32"/>
          <w:lang w:eastAsia="zh-TW"/>
        </w:rPr>
      </w:pPr>
      <w:r w:rsidRPr="00E1641E">
        <w:rPr>
          <w:rFonts w:ascii="標楷體" w:eastAsia="標楷體" w:hAnsi="標楷體" w:cs="Calibri"/>
          <w:b/>
          <w:color w:val="FF0000"/>
          <w:kern w:val="2"/>
          <w:sz w:val="40"/>
          <w:szCs w:val="32"/>
          <w:lang w:eastAsia="zh-TW"/>
        </w:rPr>
        <w:t>2019</w:t>
      </w:r>
      <w:r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>全球客家串流計畫</w:t>
      </w:r>
      <w:r w:rsidR="005A00DA"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 xml:space="preserve">  號</w:t>
      </w:r>
      <w:r w:rsidR="002C0413"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>召</w:t>
      </w:r>
      <w:r w:rsidR="005A00DA"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>全臺青年</w:t>
      </w:r>
      <w:r w:rsidR="00925489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>勇敢</w:t>
      </w:r>
      <w:r w:rsidR="002C0413"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>追夢</w:t>
      </w:r>
    </w:p>
    <w:p w:rsidR="00555E55" w:rsidRPr="005A00DA" w:rsidRDefault="00555E55" w:rsidP="00555E55">
      <w:pPr>
        <w:autoSpaceDE w:val="0"/>
        <w:autoSpaceDN w:val="0"/>
        <w:adjustRightInd w:val="0"/>
        <w:rPr>
          <w:rFonts w:ascii="Helvetica Neue" w:eastAsia="PingFang TC" w:hAnsi="Helvetica Neue" w:cs="Helvetica Neue"/>
          <w:color w:val="000000"/>
          <w:sz w:val="22"/>
          <w:szCs w:val="22"/>
          <w:lang w:eastAsia="zh-TW"/>
        </w:rPr>
      </w:pPr>
    </w:p>
    <w:p w:rsidR="00E1641E" w:rsidRDefault="00555E55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  <w:r w:rsidRPr="00FD7558">
        <w:rPr>
          <w:rFonts w:ascii="標楷體" w:eastAsia="標楷體" w:hAnsi="標楷體" w:cs="新細明體" w:hint="eastAsia"/>
          <w:sz w:val="28"/>
          <w:lang w:eastAsia="zh-TW"/>
        </w:rPr>
        <w:t>為鼓勵青年創作者以自身為媒介，挖掘議題與故事，大膽</w:t>
      </w:r>
      <w:r w:rsidR="00C81565">
        <w:rPr>
          <w:rFonts w:ascii="標楷體" w:eastAsia="標楷體" w:hAnsi="標楷體" w:cs="新細明體" w:hint="eastAsia"/>
          <w:sz w:val="28"/>
          <w:lang w:eastAsia="zh-TW"/>
        </w:rPr>
        <w:t>嘗試各種具想</w:t>
      </w:r>
      <w:r w:rsidR="00F806FC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像</w:t>
      </w:r>
      <w:r w:rsidR="00C81565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力</w:t>
      </w:r>
      <w:r w:rsidR="00C81565">
        <w:rPr>
          <w:rFonts w:ascii="標楷體" w:eastAsia="標楷體" w:hAnsi="標楷體" w:cs="新細明體" w:hint="eastAsia"/>
          <w:sz w:val="28"/>
          <w:lang w:eastAsia="zh-TW"/>
        </w:rPr>
        <w:t>的創作與實踐，財團法人台北市客家文化基金會主辦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「全球客家串流計畫」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，以每案至高25萬的資助金，號召全臺青年勇敢追夢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。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為使民眾更了解串流計畫</w:t>
      </w:r>
      <w:r w:rsidR="00BE4F63" w:rsidRPr="00FD7558">
        <w:rPr>
          <w:rFonts w:ascii="標楷體" w:eastAsia="標楷體" w:hAnsi="標楷體" w:cs="新細明體" w:hint="eastAsia"/>
          <w:sz w:val="28"/>
          <w:lang w:eastAsia="zh-TW"/>
        </w:rPr>
        <w:t>，於</w:t>
      </w:r>
      <w:r w:rsidR="00F806FC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6/1(六)</w:t>
      </w:r>
      <w:r w:rsidR="00BE4F63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下</w:t>
      </w:r>
      <w:r w:rsidR="00BE4F63" w:rsidRPr="00FD7558">
        <w:rPr>
          <w:rFonts w:ascii="標楷體" w:eastAsia="標楷體" w:hAnsi="標楷體" w:cs="新細明體" w:hint="eastAsia"/>
          <w:sz w:val="28"/>
          <w:lang w:eastAsia="zh-TW"/>
        </w:rPr>
        <w:t>午</w:t>
      </w:r>
      <w:r w:rsidR="00AA0AB7" w:rsidRPr="00FD7558">
        <w:rPr>
          <w:rFonts w:ascii="標楷體" w:eastAsia="標楷體" w:hAnsi="標楷體" w:cs="新細明體" w:hint="eastAsia"/>
          <w:sz w:val="28"/>
          <w:lang w:eastAsia="zh-TW"/>
        </w:rPr>
        <w:t>舉辦徵件說明會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，並</w:t>
      </w:r>
      <w:r w:rsidR="00AA0AB7">
        <w:rPr>
          <w:rFonts w:ascii="標楷體" w:eastAsia="標楷體" w:hAnsi="標楷體" w:cs="新細明體"/>
          <w:sz w:val="28"/>
          <w:lang w:eastAsia="zh-TW"/>
        </w:rPr>
        <w:t>邀請去年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獲</w:t>
      </w:r>
      <w:r w:rsidR="00AA0AB7" w:rsidRPr="00FD7558">
        <w:rPr>
          <w:rFonts w:ascii="標楷體" w:eastAsia="標楷體" w:hAnsi="標楷體" w:cs="新細明體"/>
          <w:sz w:val="28"/>
          <w:lang w:eastAsia="zh-TW"/>
        </w:rPr>
        <w:t>選者分享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精采的</w:t>
      </w:r>
      <w:r w:rsidR="00AA0AB7" w:rsidRPr="00FD7558">
        <w:rPr>
          <w:rFonts w:ascii="標楷體" w:eastAsia="標楷體" w:hAnsi="標楷體" w:cs="新細明體"/>
          <w:sz w:val="28"/>
          <w:lang w:eastAsia="zh-TW"/>
        </w:rPr>
        <w:t>串流過程</w:t>
      </w:r>
      <w:r w:rsidR="00BE4F63" w:rsidRPr="00FD7558">
        <w:rPr>
          <w:rFonts w:ascii="標楷體" w:eastAsia="標楷體" w:hAnsi="標楷體" w:cs="新細明體" w:hint="eastAsia"/>
          <w:sz w:val="28"/>
          <w:lang w:eastAsia="zh-TW"/>
        </w:rPr>
        <w:t>。</w:t>
      </w:r>
    </w:p>
    <w:p w:rsidR="00C9076D" w:rsidRDefault="00BE4F63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  <w:r w:rsidRPr="00FD7558">
        <w:rPr>
          <w:rFonts w:ascii="標楷體" w:eastAsia="標楷體" w:hAnsi="標楷體" w:cs="新細明體" w:hint="eastAsia"/>
          <w:sz w:val="28"/>
          <w:lang w:eastAsia="zh-TW"/>
        </w:rPr>
        <w:t>臺北市客</w:t>
      </w:r>
      <w:r w:rsidR="00C9076D" w:rsidRPr="00FD7558">
        <w:rPr>
          <w:rFonts w:ascii="標楷體" w:eastAsia="標楷體" w:hAnsi="標楷體" w:cs="新細明體" w:hint="eastAsia"/>
          <w:sz w:val="28"/>
          <w:lang w:eastAsia="zh-TW"/>
        </w:rPr>
        <w:t>委會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主委徐世</w:t>
      </w:r>
      <w:r w:rsidRPr="0063545F">
        <w:rPr>
          <w:rFonts w:ascii="標楷體" w:eastAsia="標楷體" w:hAnsi="標楷體" w:cs="新細明體" w:hint="eastAsia"/>
          <w:sz w:val="28"/>
          <w:lang w:eastAsia="zh-TW"/>
        </w:rPr>
        <w:t>勲</w:t>
      </w:r>
      <w:r w:rsidR="00FD7558">
        <w:rPr>
          <w:rFonts w:ascii="標楷體" w:eastAsia="標楷體" w:hAnsi="標楷體" w:cs="新細明體" w:hint="eastAsia"/>
          <w:sz w:val="28"/>
          <w:lang w:eastAsia="zh-TW"/>
        </w:rPr>
        <w:t>表示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="00E1641E">
        <w:rPr>
          <w:rFonts w:ascii="標楷體" w:eastAsia="標楷體" w:hAnsi="標楷體" w:cs="新細明體" w:hint="eastAsia"/>
          <w:sz w:val="28"/>
          <w:lang w:eastAsia="zh-TW"/>
        </w:rPr>
        <w:t>期望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透過更多元創新的開放提案，</w:t>
      </w:r>
      <w:r w:rsidR="00FD7558">
        <w:rPr>
          <w:rFonts w:ascii="標楷體" w:eastAsia="標楷體" w:hAnsi="標楷體" w:cs="新細明體" w:hint="eastAsia"/>
          <w:sz w:val="28"/>
          <w:lang w:eastAsia="zh-TW"/>
        </w:rPr>
        <w:t>建立青年對客家的認同</w:t>
      </w:r>
      <w:r w:rsidR="00C9076D" w:rsidRPr="00FD7558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="00E1641E" w:rsidRPr="008828BC">
        <w:rPr>
          <w:rFonts w:ascii="標楷體" w:eastAsia="標楷體" w:hAnsi="標楷體" w:cs="新細明體" w:hint="eastAsia"/>
          <w:sz w:val="28"/>
          <w:lang w:eastAsia="zh-TW"/>
        </w:rPr>
        <w:t>現場也</w:t>
      </w:r>
      <w:r w:rsidR="00925489" w:rsidRPr="008828BC">
        <w:rPr>
          <w:rFonts w:ascii="標楷體" w:eastAsia="標楷體" w:hAnsi="標楷體" w:cs="新細明體" w:hint="eastAsia"/>
          <w:sz w:val="28"/>
          <w:lang w:eastAsia="zh-TW"/>
        </w:rPr>
        <w:t>分享</w:t>
      </w:r>
      <w:r w:rsidR="001A2653" w:rsidRPr="008828BC">
        <w:rPr>
          <w:rFonts w:ascii="標楷體" w:eastAsia="標楷體" w:hAnsi="標楷體" w:cs="新細明體" w:hint="eastAsia"/>
          <w:sz w:val="28"/>
          <w:lang w:eastAsia="zh-TW"/>
        </w:rPr>
        <w:t>自己中學</w:t>
      </w:r>
      <w:r w:rsidR="001A2653" w:rsidRPr="008828BC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時</w:t>
      </w:r>
      <w:r w:rsidR="00925489" w:rsidRPr="008828BC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面</w:t>
      </w:r>
      <w:r w:rsidR="00925489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臨</w:t>
      </w:r>
      <w:r w:rsidR="00F806FC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客</w:t>
      </w:r>
      <w:r w:rsidR="001A2653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語</w:t>
      </w:r>
      <w:r w:rsidR="001A2653" w:rsidRPr="008828BC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與華語使用</w:t>
      </w:r>
      <w:r w:rsidR="00925489" w:rsidRPr="008828BC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的碰撞經</w:t>
      </w:r>
      <w:r w:rsidR="00925489" w:rsidRPr="008828BC">
        <w:rPr>
          <w:rFonts w:ascii="標楷體" w:eastAsia="標楷體" w:hAnsi="標楷體" w:cs="新細明體" w:hint="eastAsia"/>
          <w:sz w:val="28"/>
          <w:lang w:eastAsia="zh-TW"/>
        </w:rPr>
        <w:t>歷</w:t>
      </w:r>
      <w:r w:rsidR="00C9076D" w:rsidRPr="008828BC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="00670BED" w:rsidRPr="008828BC">
        <w:rPr>
          <w:rFonts w:ascii="標楷體" w:eastAsia="標楷體" w:hAnsi="標楷體" w:cs="新細明體" w:hint="eastAsia"/>
          <w:sz w:val="28"/>
          <w:lang w:eastAsia="zh-TW"/>
        </w:rPr>
        <w:t>鼓勵青年</w:t>
      </w:r>
      <w:r w:rsidR="008638FB" w:rsidRPr="008828BC">
        <w:rPr>
          <w:rFonts w:ascii="標楷體" w:eastAsia="標楷體" w:hAnsi="標楷體" w:cs="新細明體" w:hint="eastAsia"/>
          <w:sz w:val="28"/>
          <w:lang w:eastAsia="zh-TW"/>
        </w:rPr>
        <w:t>以實踐來「發現」自己、「形塑」客家</w:t>
      </w:r>
      <w:r w:rsidR="00670BED" w:rsidRPr="008828BC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="008638FB" w:rsidRPr="008828BC">
        <w:rPr>
          <w:rFonts w:ascii="標楷體" w:eastAsia="標楷體" w:hAnsi="標楷體" w:cs="新細明體" w:hint="eastAsia"/>
          <w:sz w:val="28"/>
          <w:lang w:eastAsia="zh-TW"/>
        </w:rPr>
        <w:t>挖掘出生活中更</w:t>
      </w:r>
      <w:r w:rsidR="00C9076D" w:rsidRPr="008828BC">
        <w:rPr>
          <w:rFonts w:ascii="標楷體" w:eastAsia="標楷體" w:hAnsi="標楷體" w:cs="新細明體" w:hint="eastAsia"/>
          <w:sz w:val="28"/>
          <w:lang w:eastAsia="zh-TW"/>
        </w:rPr>
        <w:t>多</w:t>
      </w:r>
      <w:r w:rsidR="00925489" w:rsidRPr="008828BC">
        <w:rPr>
          <w:rFonts w:ascii="標楷體" w:eastAsia="標楷體" w:hAnsi="標楷體" w:cs="新細明體" w:hint="eastAsia"/>
          <w:sz w:val="28"/>
          <w:lang w:eastAsia="zh-TW"/>
        </w:rPr>
        <w:t>精彩動人</w:t>
      </w:r>
      <w:r w:rsidR="00C9076D" w:rsidRPr="008828BC">
        <w:rPr>
          <w:rFonts w:ascii="標楷體" w:eastAsia="標楷體" w:hAnsi="標楷體" w:cs="新細明體" w:hint="eastAsia"/>
          <w:sz w:val="28"/>
          <w:lang w:eastAsia="zh-TW"/>
        </w:rPr>
        <w:t>的</w:t>
      </w:r>
      <w:r w:rsidR="00925489" w:rsidRPr="008828BC">
        <w:rPr>
          <w:rFonts w:ascii="標楷體" w:eastAsia="標楷體" w:hAnsi="標楷體" w:cs="新細明體" w:hint="eastAsia"/>
          <w:sz w:val="28"/>
          <w:lang w:eastAsia="zh-TW"/>
        </w:rPr>
        <w:t>客家故事</w:t>
      </w:r>
      <w:r w:rsidR="00C9076D" w:rsidRPr="008828BC">
        <w:rPr>
          <w:rFonts w:ascii="標楷體" w:eastAsia="標楷體" w:hAnsi="標楷體" w:cs="新細明體" w:hint="eastAsia"/>
          <w:sz w:val="28"/>
          <w:lang w:eastAsia="zh-TW"/>
        </w:rPr>
        <w:t>。</w:t>
      </w:r>
      <w:r w:rsidR="00C9076D" w:rsidRPr="00FD7558">
        <w:rPr>
          <w:rFonts w:ascii="標楷體" w:eastAsia="標楷體" w:hAnsi="標楷體" w:cs="新細明體" w:hint="eastAsia"/>
          <w:sz w:val="28"/>
          <w:lang w:eastAsia="zh-TW"/>
        </w:rPr>
        <w:t>透過「串流計畫」，希望能將各式各樣、不同風貌的客家串連起來，讓年輕人能夠探索自己、探索客家文化，跟世界連結之餘，亦尋回自身所處的脈絡。</w:t>
      </w:r>
    </w:p>
    <w:p w:rsidR="00AA0AB7" w:rsidRPr="00FD7558" w:rsidRDefault="00AA0AB7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</w:p>
    <w:p w:rsidR="00BE4F63" w:rsidRPr="00FD7558" w:rsidRDefault="00080CDB" w:rsidP="00080CDB">
      <w:pPr>
        <w:tabs>
          <w:tab w:val="center" w:pos="4870"/>
          <w:tab w:val="left" w:pos="6889"/>
        </w:tabs>
        <w:autoSpaceDE w:val="0"/>
        <w:autoSpaceDN w:val="0"/>
        <w:adjustRightInd w:val="0"/>
        <w:rPr>
          <w:rFonts w:ascii="標楷體" w:eastAsia="標楷體" w:hAnsi="標楷體" w:cs="新細明體"/>
          <w:sz w:val="28"/>
          <w:lang w:eastAsia="zh-TW"/>
        </w:rPr>
      </w:pPr>
      <w:r w:rsidRPr="00FD7558">
        <w:rPr>
          <w:rFonts w:ascii="標楷體" w:eastAsia="標楷體" w:hAnsi="標楷體" w:cs="新細明體"/>
          <w:sz w:val="28"/>
          <w:lang w:eastAsia="zh-TW"/>
        </w:rPr>
        <w:tab/>
      </w:r>
      <w:r w:rsidR="00FC3DDB"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>三大徵件領域提案</w:t>
      </w:r>
      <w:r w:rsidR="005A00DA"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 xml:space="preserve"> </w:t>
      </w:r>
      <w:r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>激發青年影響力</w:t>
      </w:r>
    </w:p>
    <w:p w:rsidR="00E1641E" w:rsidRPr="00DE1883" w:rsidRDefault="00C9076D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color w:val="000000" w:themeColor="text1"/>
          <w:sz w:val="28"/>
          <w:lang w:eastAsia="zh-TW"/>
        </w:rPr>
      </w:pPr>
      <w:r w:rsidRPr="00FD7558">
        <w:rPr>
          <w:rFonts w:ascii="標楷體" w:eastAsia="標楷體" w:hAnsi="標楷體" w:cs="新細明體" w:hint="eastAsia"/>
          <w:sz w:val="28"/>
          <w:lang w:eastAsia="zh-TW"/>
        </w:rPr>
        <w:t>今年計畫將徵選「社會實踐」、「表演藝術」及「語言創作」三種領域的創新提案</w:t>
      </w:r>
      <w:r w:rsidRPr="00FD7558">
        <w:rPr>
          <w:rFonts w:ascii="標楷體" w:eastAsia="標楷體" w:hAnsi="標楷體" w:cs="新細明體"/>
          <w:sz w:val="28"/>
          <w:lang w:eastAsia="zh-TW"/>
        </w:rPr>
        <w:t>。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說明會現場邀請去年</w:t>
      </w:r>
      <w:bookmarkStart w:id="0" w:name="_GoBack"/>
      <w:bookmarkEnd w:id="0"/>
      <w:r w:rsidR="00BE4F63" w:rsidRPr="00FD7558">
        <w:rPr>
          <w:rFonts w:ascii="標楷體" w:eastAsia="標楷體" w:hAnsi="標楷體" w:cs="新細明體" w:hint="eastAsia"/>
          <w:sz w:val="28"/>
          <w:lang w:eastAsia="zh-TW"/>
        </w:rPr>
        <w:t>優秀入選者</w:t>
      </w:r>
      <w:r w:rsidR="00BE4F63" w:rsidRPr="00FD7558">
        <w:rPr>
          <w:rFonts w:ascii="標楷體" w:eastAsia="標楷體" w:hAnsi="標楷體" w:cs="新細明體"/>
          <w:sz w:val="28"/>
          <w:lang w:eastAsia="zh-TW"/>
        </w:rPr>
        <w:t>—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紀錄片工作者何思瑩及劇作家胡錦筵，</w:t>
      </w:r>
      <w:r w:rsidR="00925489">
        <w:rPr>
          <w:rFonts w:ascii="標楷體" w:eastAsia="標楷體" w:hAnsi="標楷體" w:cs="新細明體" w:hint="eastAsia"/>
          <w:sz w:val="28"/>
          <w:lang w:eastAsia="zh-TW"/>
        </w:rPr>
        <w:t>分享其探索臺</w:t>
      </w:r>
      <w:r w:rsidR="00BE4F63" w:rsidRPr="00FD7558">
        <w:rPr>
          <w:rFonts w:ascii="標楷體" w:eastAsia="標楷體" w:hAnsi="標楷體" w:cs="新細明體" w:hint="eastAsia"/>
          <w:sz w:val="28"/>
          <w:lang w:eastAsia="zh-TW"/>
        </w:rPr>
        <w:t>灣人的滿洲經驗，以及鮮為人知的酒店公關故事。兩者皆從身邊</w:t>
      </w:r>
      <w:r w:rsidR="00BE4F63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的親</w:t>
      </w:r>
      <w:r w:rsidR="00F806FC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人故事出發，梳理歷史記憶與社會脈絡，為「當代客家」寫下全新的風貌</w:t>
      </w:r>
      <w:r w:rsidR="00BE4F63" w:rsidRPr="00DE1883">
        <w:rPr>
          <w:rFonts w:ascii="標楷體" w:eastAsia="標楷體" w:hAnsi="標楷體" w:cs="新細明體" w:hint="eastAsia"/>
          <w:color w:val="000000" w:themeColor="text1"/>
          <w:sz w:val="28"/>
          <w:lang w:eastAsia="zh-TW"/>
        </w:rPr>
        <w:t>。</w:t>
      </w:r>
    </w:p>
    <w:p w:rsidR="00555E55" w:rsidRPr="00FD7558" w:rsidRDefault="00C9076D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  <w:r w:rsidRPr="00FD7558">
        <w:rPr>
          <w:rFonts w:ascii="標楷體" w:eastAsia="標楷體" w:hAnsi="標楷體" w:cs="新細明體" w:hint="eastAsia"/>
          <w:sz w:val="28"/>
          <w:lang w:eastAsia="zh-TW"/>
        </w:rPr>
        <w:t>主辦單位表示</w:t>
      </w:r>
      <w:r w:rsidR="00555E55" w:rsidRPr="00FD7558">
        <w:rPr>
          <w:rFonts w:ascii="標楷體" w:eastAsia="標楷體" w:hAnsi="標楷體" w:cs="新細明體" w:hint="eastAsia"/>
          <w:sz w:val="28"/>
          <w:lang w:eastAsia="zh-TW"/>
        </w:rPr>
        <w:t>過去四年以來，每位入選者以豐富的提案內容，貫徹「社會實踐」之精神，成為「串流計畫」持續執行的動力。</w:t>
      </w:r>
      <w:r w:rsidR="00AA0AB7" w:rsidRPr="00AA0AB7">
        <w:rPr>
          <w:rFonts w:ascii="標楷體" w:eastAsia="標楷體" w:hAnsi="標楷體" w:cs="新細明體" w:hint="eastAsia"/>
          <w:sz w:val="28"/>
          <w:lang w:eastAsia="zh-TW"/>
        </w:rPr>
        <w:t>期許年輕人用創新開闊的視</w:t>
      </w:r>
      <w:r w:rsidR="00AA0AB7" w:rsidRPr="00AA0AB7">
        <w:rPr>
          <w:rFonts w:ascii="標楷體" w:eastAsia="標楷體" w:hAnsi="標楷體" w:cs="新細明體" w:hint="eastAsia"/>
          <w:sz w:val="28"/>
          <w:lang w:eastAsia="zh-TW"/>
        </w:rPr>
        <w:lastRenderedPageBreak/>
        <w:t>野</w:t>
      </w:r>
      <w:r w:rsidR="00555E55" w:rsidRPr="00FD7558">
        <w:rPr>
          <w:rFonts w:ascii="標楷體" w:eastAsia="標楷體" w:hAnsi="標楷體" w:cs="新細明體" w:hint="eastAsia"/>
          <w:sz w:val="28"/>
          <w:lang w:eastAsia="zh-TW"/>
        </w:rPr>
        <w:t>，挖掘「過去」所堆疊的歷史記憶，運用故事為養分，切入深層文化</w:t>
      </w:r>
      <w:r w:rsidR="008841A9" w:rsidRPr="00FD7558">
        <w:rPr>
          <w:rFonts w:ascii="標楷體" w:eastAsia="標楷體" w:hAnsi="標楷體" w:cs="新細明體" w:hint="eastAsia"/>
          <w:sz w:val="28"/>
          <w:lang w:eastAsia="zh-TW"/>
        </w:rPr>
        <w:t>脈絡，串聯過去、現在、未來</w:t>
      </w:r>
      <w:r w:rsidR="00E1641E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並</w:t>
      </w:r>
      <w:r w:rsidR="008841A9" w:rsidRPr="00FD7558">
        <w:rPr>
          <w:rFonts w:ascii="標楷體" w:eastAsia="標楷體" w:hAnsi="標楷體" w:cs="新細明體" w:hint="eastAsia"/>
          <w:sz w:val="28"/>
          <w:lang w:eastAsia="zh-TW"/>
        </w:rPr>
        <w:t>透過</w:t>
      </w:r>
      <w:r w:rsidR="00555E55" w:rsidRPr="00FD7558">
        <w:rPr>
          <w:rFonts w:ascii="標楷體" w:eastAsia="標楷體" w:hAnsi="標楷體" w:cs="新細明體" w:hint="eastAsia"/>
          <w:sz w:val="28"/>
          <w:lang w:eastAsia="zh-TW"/>
        </w:rPr>
        <w:t>田野調查與訪談紀錄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，走入國內外客家社群，用行動串連傳統與當代</w:t>
      </w:r>
      <w:r w:rsidR="00555E55" w:rsidRPr="00FD7558">
        <w:rPr>
          <w:rFonts w:ascii="標楷體" w:eastAsia="標楷體" w:hAnsi="標楷體" w:cs="新細明體" w:hint="eastAsia"/>
          <w:sz w:val="28"/>
          <w:lang w:eastAsia="zh-TW"/>
        </w:rPr>
        <w:t>，建立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最當代</w:t>
      </w:r>
      <w:r w:rsidR="00555E55" w:rsidRPr="00FD7558">
        <w:rPr>
          <w:rFonts w:ascii="標楷體" w:eastAsia="標楷體" w:hAnsi="標楷體" w:cs="新細明體" w:hint="eastAsia"/>
          <w:sz w:val="28"/>
          <w:lang w:eastAsia="zh-TW"/>
        </w:rPr>
        <w:t>的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客家</w:t>
      </w:r>
      <w:r w:rsidR="00555E55" w:rsidRPr="00FD7558">
        <w:rPr>
          <w:rFonts w:ascii="標楷體" w:eastAsia="標楷體" w:hAnsi="標楷體" w:cs="新細明體" w:hint="eastAsia"/>
          <w:sz w:val="28"/>
          <w:lang w:eastAsia="zh-TW"/>
        </w:rPr>
        <w:t>觀點與認同。</w:t>
      </w:r>
    </w:p>
    <w:p w:rsidR="00555E55" w:rsidRPr="00FD7558" w:rsidRDefault="00555E55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</w:p>
    <w:p w:rsidR="00555E55" w:rsidRPr="00E1641E" w:rsidRDefault="00080CDB" w:rsidP="002C0413">
      <w:pPr>
        <w:autoSpaceDE w:val="0"/>
        <w:autoSpaceDN w:val="0"/>
        <w:adjustRightInd w:val="0"/>
        <w:jc w:val="center"/>
        <w:rPr>
          <w:rFonts w:ascii="標楷體" w:eastAsia="標楷體" w:hAnsi="標楷體" w:cs="Calibri"/>
          <w:b/>
          <w:color w:val="FF0000"/>
          <w:kern w:val="2"/>
          <w:sz w:val="40"/>
          <w:szCs w:val="32"/>
          <w:lang w:eastAsia="zh-TW"/>
        </w:rPr>
      </w:pPr>
      <w:r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 xml:space="preserve">寫下「當代客家」全新敘事 </w:t>
      </w:r>
      <w:r w:rsidRPr="00E1641E">
        <w:rPr>
          <w:rFonts w:ascii="標楷體" w:eastAsia="標楷體" w:hAnsi="標楷體" w:cs="Calibri"/>
          <w:b/>
          <w:color w:val="FF0000"/>
          <w:kern w:val="2"/>
          <w:sz w:val="40"/>
          <w:szCs w:val="32"/>
          <w:lang w:eastAsia="zh-TW"/>
        </w:rPr>
        <w:t xml:space="preserve"> </w:t>
      </w:r>
      <w:r w:rsidR="002C0413" w:rsidRPr="00E1641E">
        <w:rPr>
          <w:rFonts w:ascii="標楷體" w:eastAsia="標楷體" w:hAnsi="標楷體" w:cs="Calibri" w:hint="eastAsia"/>
          <w:b/>
          <w:color w:val="FF0000"/>
          <w:kern w:val="2"/>
          <w:sz w:val="40"/>
          <w:szCs w:val="32"/>
          <w:lang w:eastAsia="zh-TW"/>
        </w:rPr>
        <w:t xml:space="preserve">提案至7月1日止 </w:t>
      </w:r>
      <w:r w:rsidR="002C0413" w:rsidRPr="00E1641E">
        <w:rPr>
          <w:rFonts w:ascii="標楷體" w:eastAsia="標楷體" w:hAnsi="標楷體" w:cs="Calibri"/>
          <w:b/>
          <w:color w:val="FF0000"/>
          <w:kern w:val="2"/>
          <w:sz w:val="40"/>
          <w:szCs w:val="32"/>
          <w:lang w:eastAsia="zh-TW"/>
        </w:rPr>
        <w:t xml:space="preserve"> </w:t>
      </w:r>
    </w:p>
    <w:p w:rsidR="00555E55" w:rsidRPr="00FD7558" w:rsidRDefault="00555E55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  <w:r w:rsidRPr="00FD7558">
        <w:rPr>
          <w:rFonts w:ascii="標楷體" w:eastAsia="標楷體" w:hAnsi="標楷體" w:cs="新細明體" w:hint="eastAsia"/>
          <w:sz w:val="28"/>
          <w:lang w:eastAsia="zh-TW"/>
        </w:rPr>
        <w:t>計畫徵件期將至</w:t>
      </w:r>
      <w:r w:rsidRPr="00FD7558">
        <w:rPr>
          <w:rFonts w:ascii="標楷體" w:eastAsia="標楷體" w:hAnsi="標楷體" w:cs="新細明體"/>
          <w:sz w:val="28"/>
          <w:lang w:eastAsia="zh-TW"/>
        </w:rPr>
        <w:t>2019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年</w:t>
      </w:r>
      <w:r w:rsidRPr="00FD7558">
        <w:rPr>
          <w:rFonts w:ascii="標楷體" w:eastAsia="標楷體" w:hAnsi="標楷體" w:cs="新細明體"/>
          <w:sz w:val="28"/>
          <w:lang w:eastAsia="zh-TW"/>
        </w:rPr>
        <w:t>7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月</w:t>
      </w:r>
      <w:r w:rsidRPr="00FD7558">
        <w:rPr>
          <w:rFonts w:ascii="標楷體" w:eastAsia="標楷體" w:hAnsi="標楷體" w:cs="新細明體"/>
          <w:sz w:val="28"/>
          <w:lang w:eastAsia="zh-TW"/>
        </w:rPr>
        <w:t>1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日截止，凡具中華民國國籍之個人，或於政府合法立案登記之非營利與非政府組織團體皆可提案（鼓勵與國內外藝文團體聯合創作執行），過程亦會安排長期致力於客家文化、社會關懷、族群研究、藝術創作、母語創作、策展及音樂影像跨界研究等相關領域之學者專家，以</w:t>
      </w:r>
      <w:r w:rsidR="00AA0AB7">
        <w:rPr>
          <w:rFonts w:ascii="標楷體" w:eastAsia="標楷體" w:hAnsi="標楷體" w:cs="新細明體" w:hint="eastAsia"/>
          <w:sz w:val="28"/>
          <w:lang w:eastAsia="zh-TW"/>
        </w:rPr>
        <w:t>導師陪伴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方式，提供入選者專業視角與經驗交流，歡迎各方有志青年踴躍投件！</w:t>
      </w:r>
    </w:p>
    <w:p w:rsidR="00555E55" w:rsidRPr="00FD7558" w:rsidRDefault="00555E55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</w:p>
    <w:p w:rsidR="00DF2E74" w:rsidRDefault="00555E55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  <w:r w:rsidRPr="00FD7558">
        <w:rPr>
          <w:rFonts w:ascii="標楷體" w:eastAsia="標楷體" w:hAnsi="標楷體" w:cs="新細明體" w:hint="eastAsia"/>
          <w:sz w:val="28"/>
          <w:lang w:eastAsia="zh-TW"/>
        </w:rPr>
        <w:t>更多活動詳情、簡章下載，請至「</w:t>
      </w:r>
      <w:r w:rsidRPr="00FD7558">
        <w:rPr>
          <w:rFonts w:ascii="標楷體" w:eastAsia="標楷體" w:hAnsi="標楷體" w:cs="新細明體"/>
          <w:sz w:val="28"/>
          <w:lang w:eastAsia="zh-TW"/>
        </w:rPr>
        <w:t>2019</w:t>
      </w:r>
      <w:r w:rsidRPr="00FD7558">
        <w:rPr>
          <w:rFonts w:ascii="標楷體" w:eastAsia="標楷體" w:hAnsi="標楷體" w:cs="新細明體" w:hint="eastAsia"/>
          <w:sz w:val="28"/>
          <w:lang w:eastAsia="zh-TW"/>
        </w:rPr>
        <w:t>全球客家串流計畫」臉書專頁（</w:t>
      </w:r>
      <w:hyperlink r:id="rId7" w:history="1">
        <w:r w:rsidR="00762F16" w:rsidRPr="005446AE">
          <w:rPr>
            <w:rStyle w:val="a7"/>
            <w:rFonts w:ascii="標楷體" w:eastAsia="標楷體" w:hAnsi="標楷體" w:cs="新細明體"/>
            <w:sz w:val="28"/>
            <w:lang w:eastAsia="zh-TW"/>
          </w:rPr>
          <w:t>www.facebook.com/hakkaprojects</w:t>
        </w:r>
      </w:hyperlink>
      <w:r w:rsidRPr="00FD7558">
        <w:rPr>
          <w:rFonts w:ascii="標楷體" w:eastAsia="標楷體" w:hAnsi="標楷體" w:cs="新細明體" w:hint="eastAsia"/>
          <w:sz w:val="28"/>
          <w:lang w:eastAsia="zh-TW"/>
        </w:rPr>
        <w:t>）。</w:t>
      </w:r>
    </w:p>
    <w:p w:rsidR="00762F16" w:rsidRPr="00762F16" w:rsidRDefault="00762F16" w:rsidP="00E1641E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sz w:val="28"/>
          <w:lang w:eastAsia="zh-TW"/>
        </w:rPr>
      </w:pPr>
    </w:p>
    <w:sectPr w:rsidR="00762F16" w:rsidRPr="00762F16" w:rsidSect="00245B9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32" w:rsidRDefault="00417B32" w:rsidP="00E1641E">
      <w:r>
        <w:separator/>
      </w:r>
    </w:p>
  </w:endnote>
  <w:endnote w:type="continuationSeparator" w:id="0">
    <w:p w:rsidR="00417B32" w:rsidRDefault="00417B32" w:rsidP="00E1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ingFang TC">
    <w:altName w:val="Arial Unicode MS"/>
    <w:charset w:val="88"/>
    <w:family w:val="swiss"/>
    <w:pitch w:val="variable"/>
    <w:sig w:usb0="A00002FF" w:usb1="7ACFFDFB" w:usb2="00000017" w:usb3="00000000" w:csb0="00100001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32" w:rsidRDefault="00417B32" w:rsidP="00E1641E">
      <w:r>
        <w:separator/>
      </w:r>
    </w:p>
  </w:footnote>
  <w:footnote w:type="continuationSeparator" w:id="0">
    <w:p w:rsidR="00417B32" w:rsidRDefault="00417B32" w:rsidP="00E1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5"/>
    <w:rsid w:val="00080CDB"/>
    <w:rsid w:val="001A2653"/>
    <w:rsid w:val="00245B9C"/>
    <w:rsid w:val="002C0413"/>
    <w:rsid w:val="003808C7"/>
    <w:rsid w:val="00382AA1"/>
    <w:rsid w:val="00417B32"/>
    <w:rsid w:val="00477BE9"/>
    <w:rsid w:val="004F0E65"/>
    <w:rsid w:val="00555E55"/>
    <w:rsid w:val="005A00DA"/>
    <w:rsid w:val="005D7AD8"/>
    <w:rsid w:val="0063545F"/>
    <w:rsid w:val="0065539B"/>
    <w:rsid w:val="00655E79"/>
    <w:rsid w:val="00670BED"/>
    <w:rsid w:val="00762F16"/>
    <w:rsid w:val="007857DA"/>
    <w:rsid w:val="00786C9C"/>
    <w:rsid w:val="00813420"/>
    <w:rsid w:val="00826880"/>
    <w:rsid w:val="008638FB"/>
    <w:rsid w:val="008828BC"/>
    <w:rsid w:val="008841A9"/>
    <w:rsid w:val="00925489"/>
    <w:rsid w:val="009335EA"/>
    <w:rsid w:val="00936294"/>
    <w:rsid w:val="009511E8"/>
    <w:rsid w:val="00AA0AB7"/>
    <w:rsid w:val="00B45F46"/>
    <w:rsid w:val="00BE4F63"/>
    <w:rsid w:val="00C02502"/>
    <w:rsid w:val="00C81565"/>
    <w:rsid w:val="00C9076D"/>
    <w:rsid w:val="00CE6104"/>
    <w:rsid w:val="00D847EC"/>
    <w:rsid w:val="00DE1883"/>
    <w:rsid w:val="00E1641E"/>
    <w:rsid w:val="00E214C2"/>
    <w:rsid w:val="00EA23A5"/>
    <w:rsid w:val="00EB288C"/>
    <w:rsid w:val="00F055AD"/>
    <w:rsid w:val="00F806FC"/>
    <w:rsid w:val="00FC3DDB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48FEA-7901-4994-A958-AEE950C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41E"/>
    <w:rPr>
      <w:sz w:val="20"/>
      <w:szCs w:val="20"/>
    </w:rPr>
  </w:style>
  <w:style w:type="character" w:styleId="a7">
    <w:name w:val="Hyperlink"/>
    <w:basedOn w:val="a0"/>
    <w:uiPriority w:val="99"/>
    <w:unhideWhenUsed/>
    <w:rsid w:val="00762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akka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Tuzei Wong</dc:creator>
  <cp:keywords/>
  <dc:description/>
  <cp:lastModifiedBy>user</cp:lastModifiedBy>
  <cp:revision>3</cp:revision>
  <dcterms:created xsi:type="dcterms:W3CDTF">2019-06-03T03:32:00Z</dcterms:created>
  <dcterms:modified xsi:type="dcterms:W3CDTF">2019-06-03T03:32:00Z</dcterms:modified>
</cp:coreProperties>
</file>