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08BC1131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10</w:t>
      </w:r>
      <w:r w:rsidR="00E31A5D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年</w:t>
      </w:r>
      <w:r w:rsidR="00827B24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月</w:t>
      </w:r>
      <w:r w:rsidR="00F172C9">
        <w:rPr>
          <w:rFonts w:ascii="標楷體" w:eastAsia="標楷體" w:hAnsi="標楷體" w:hint="eastAsia"/>
          <w:szCs w:val="24"/>
        </w:rPr>
        <w:t>26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45BFAC02" w14:textId="46E57614" w:rsidR="00BA39A0" w:rsidRDefault="00BA39A0" w:rsidP="00267E60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 xml:space="preserve">客家藝文巡演 </w:t>
      </w:r>
      <w:r w:rsidR="00437270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大安、中山</w:t>
      </w: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場</w:t>
      </w:r>
    </w:p>
    <w:p w14:paraId="1678E7E6" w14:textId="1A311B73" w:rsidR="00375BFB" w:rsidRDefault="00437270" w:rsidP="00267E60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布袋戲、歌仔戲輪番上陣，展現客家文化之美</w:t>
      </w:r>
    </w:p>
    <w:p w14:paraId="68F6C5F9" w14:textId="77777777" w:rsidR="00437270" w:rsidRPr="000054B3" w:rsidRDefault="00437270" w:rsidP="00267E60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</w:p>
    <w:p w14:paraId="034BFDF3" w14:textId="0326C9AF" w:rsidR="00437270" w:rsidRDefault="001F2768" w:rsidP="001F2768">
      <w:pPr>
        <w:spacing w:line="48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臺北市</w:t>
      </w:r>
      <w:r w:rsidR="00437270">
        <w:rPr>
          <w:rFonts w:ascii="標楷體" w:eastAsia="標楷體" w:hAnsi="標楷體" w:hint="eastAsia"/>
          <w:szCs w:val="24"/>
        </w:rPr>
        <w:t>客家藝文巡演活動</w:t>
      </w:r>
      <w:r>
        <w:rPr>
          <w:rFonts w:ascii="標楷體" w:eastAsia="標楷體" w:hAnsi="標楷體" w:hint="eastAsia"/>
          <w:szCs w:val="24"/>
        </w:rPr>
        <w:t>來到的倒數場次！</w:t>
      </w:r>
      <w:r w:rsidR="00F172C9">
        <w:rPr>
          <w:rFonts w:ascii="標楷體" w:eastAsia="標楷體" w:hAnsi="標楷體" w:hint="eastAsia"/>
          <w:szCs w:val="24"/>
        </w:rPr>
        <w:t>上</w:t>
      </w:r>
      <w:r w:rsidR="00240C55">
        <w:rPr>
          <w:rFonts w:ascii="標楷體" w:eastAsia="標楷體" w:hAnsi="標楷體" w:hint="eastAsia"/>
          <w:szCs w:val="24"/>
        </w:rPr>
        <w:t>週二(10/20)</w:t>
      </w:r>
      <w:r w:rsidR="00437270">
        <w:rPr>
          <w:rFonts w:ascii="標楷體" w:eastAsia="標楷體" w:hAnsi="標楷體" w:hint="eastAsia"/>
          <w:szCs w:val="24"/>
        </w:rPr>
        <w:t>的大安場</w:t>
      </w:r>
      <w:r w:rsidR="00240C55">
        <w:rPr>
          <w:rFonts w:ascii="標楷體" w:eastAsia="標楷體" w:hAnsi="標楷體" w:hint="eastAsia"/>
          <w:szCs w:val="24"/>
        </w:rPr>
        <w:t>及週五(10/23)的中山場</w:t>
      </w:r>
      <w:r>
        <w:rPr>
          <w:rFonts w:ascii="標楷體" w:eastAsia="標楷體" w:hAnsi="標楷體" w:hint="eastAsia"/>
          <w:szCs w:val="24"/>
        </w:rPr>
        <w:t>透過傳統戲曲藝術，帶給大家不一樣的客家藝文之夜。</w:t>
      </w:r>
      <w:r w:rsidR="00240C55">
        <w:rPr>
          <w:rFonts w:ascii="標楷體" w:eastAsia="標楷體" w:hAnsi="標楷體" w:hint="eastAsia"/>
          <w:szCs w:val="24"/>
        </w:rPr>
        <w:t>大安場邀請到山宛然客家布袋戲演出「大鬧水晶宮」、新世代樂團</w:t>
      </w:r>
      <w:proofErr w:type="gramStart"/>
      <w:r w:rsidR="00240C55">
        <w:rPr>
          <w:rFonts w:ascii="標楷體" w:eastAsia="標楷體" w:hAnsi="標楷體" w:hint="eastAsia"/>
          <w:szCs w:val="24"/>
        </w:rPr>
        <w:t>─</w:t>
      </w:r>
      <w:proofErr w:type="gramEnd"/>
      <w:r w:rsidR="00240C55">
        <w:rPr>
          <w:rFonts w:ascii="標楷體" w:eastAsia="標楷體" w:hAnsi="標楷體" w:hint="eastAsia"/>
          <w:szCs w:val="24"/>
        </w:rPr>
        <w:t>少女卡拉，中山場則</w:t>
      </w:r>
      <w:proofErr w:type="gramStart"/>
      <w:r w:rsidR="00240C55">
        <w:rPr>
          <w:rFonts w:ascii="標楷體" w:eastAsia="標楷體" w:hAnsi="標楷體" w:hint="eastAsia"/>
          <w:szCs w:val="24"/>
        </w:rPr>
        <w:t>有榮英客家</w:t>
      </w:r>
      <w:proofErr w:type="gramEnd"/>
      <w:r w:rsidR="00240C55">
        <w:rPr>
          <w:rFonts w:ascii="標楷體" w:eastAsia="標楷體" w:hAnsi="標楷體" w:hint="eastAsia"/>
          <w:szCs w:val="24"/>
        </w:rPr>
        <w:t>戲劇團帶來「岳飛</w:t>
      </w:r>
      <w:proofErr w:type="gramStart"/>
      <w:r w:rsidR="00240C55">
        <w:rPr>
          <w:rFonts w:ascii="標楷體" w:eastAsia="標楷體" w:hAnsi="標楷體" w:hint="eastAsia"/>
          <w:szCs w:val="24"/>
        </w:rPr>
        <w:t>槍挑小梁王</w:t>
      </w:r>
      <w:proofErr w:type="gramEnd"/>
      <w:r w:rsidR="00240C55">
        <w:rPr>
          <w:rFonts w:ascii="標楷體" w:eastAsia="標楷體" w:hAnsi="標楷體" w:hint="eastAsia"/>
          <w:szCs w:val="24"/>
        </w:rPr>
        <w:t>」及劉家二</w:t>
      </w:r>
      <w:proofErr w:type="gramStart"/>
      <w:r w:rsidR="00240C55">
        <w:rPr>
          <w:rFonts w:ascii="標楷體" w:eastAsia="標楷體" w:hAnsi="標楷體" w:hint="eastAsia"/>
          <w:szCs w:val="24"/>
        </w:rPr>
        <w:t>弦</w:t>
      </w:r>
      <w:proofErr w:type="gramEnd"/>
      <w:r w:rsidR="00240C55">
        <w:rPr>
          <w:rFonts w:ascii="標楷體" w:eastAsia="標楷體" w:hAnsi="標楷體" w:hint="eastAsia"/>
          <w:szCs w:val="24"/>
        </w:rPr>
        <w:t>傳奇，無論是緊湊的劇情、精彩的動作，或是悠揚的樂聲，都讓台下觀眾看得目不轉睛，大呼過癮，也讓大家再次見識到客家文化的包羅萬象。</w:t>
      </w:r>
    </w:p>
    <w:p w14:paraId="62BDCC7E" w14:textId="5A153FAA" w:rsidR="001F7539" w:rsidRDefault="00240C55" w:rsidP="001F7539">
      <w:pPr>
        <w:spacing w:line="48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10月20日大安場由</w:t>
      </w:r>
      <w:r w:rsidRPr="00240C55">
        <w:rPr>
          <w:rFonts w:ascii="標楷體" w:eastAsia="標楷體" w:hAnsi="標楷體" w:hint="eastAsia"/>
          <w:szCs w:val="24"/>
        </w:rPr>
        <w:t>榮獲臺北市109學年度國民小學南區客家語演說第一名，</w:t>
      </w:r>
      <w:r>
        <w:rPr>
          <w:rFonts w:ascii="標楷體" w:eastAsia="標楷體" w:hAnsi="標楷體" w:hint="eastAsia"/>
          <w:szCs w:val="24"/>
        </w:rPr>
        <w:t>年僅</w:t>
      </w:r>
      <w:r w:rsidRPr="00240C55">
        <w:rPr>
          <w:rFonts w:ascii="標楷體" w:eastAsia="標楷體" w:hAnsi="標楷體" w:hint="eastAsia"/>
          <w:szCs w:val="24"/>
        </w:rPr>
        <w:t>小學五年級</w:t>
      </w:r>
      <w:r>
        <w:rPr>
          <w:rFonts w:ascii="標楷體" w:eastAsia="標楷體" w:hAnsi="標楷體" w:hint="eastAsia"/>
          <w:szCs w:val="24"/>
        </w:rPr>
        <w:t>的</w:t>
      </w:r>
      <w:proofErr w:type="gramStart"/>
      <w:r w:rsidRPr="00240C55">
        <w:rPr>
          <w:rFonts w:ascii="標楷體" w:eastAsia="標楷體" w:hAnsi="標楷體" w:hint="eastAsia"/>
          <w:szCs w:val="24"/>
        </w:rPr>
        <w:t>彭</w:t>
      </w:r>
      <w:r w:rsidRPr="003E7112">
        <w:rPr>
          <w:rFonts w:ascii="標楷體" w:eastAsia="標楷體" w:hAnsi="標楷體" w:hint="eastAsia"/>
          <w:szCs w:val="24"/>
        </w:rPr>
        <w:t>郁琁</w:t>
      </w:r>
      <w:proofErr w:type="gramEnd"/>
      <w:r w:rsidRPr="003E7112">
        <w:rPr>
          <w:rFonts w:ascii="標楷體" w:eastAsia="標楷體" w:hAnsi="標楷體" w:hint="eastAsia"/>
          <w:szCs w:val="24"/>
        </w:rPr>
        <w:t>小朋友，以演講主題「不要看輕自己」開場，</w:t>
      </w:r>
      <w:r w:rsidR="00121362">
        <w:rPr>
          <w:rFonts w:ascii="標楷體" w:eastAsia="標楷體" w:hAnsi="標楷體" w:hint="eastAsia"/>
          <w:szCs w:val="24"/>
        </w:rPr>
        <w:t>用</w:t>
      </w:r>
      <w:r w:rsidRPr="003E7112">
        <w:rPr>
          <w:rFonts w:ascii="標楷體" w:eastAsia="標楷體" w:hAnsi="標楷體" w:hint="eastAsia"/>
          <w:szCs w:val="24"/>
        </w:rPr>
        <w:t>一口流利的</w:t>
      </w:r>
      <w:r w:rsidR="003E7112" w:rsidRPr="003E7112">
        <w:rPr>
          <w:rFonts w:ascii="標楷體" w:eastAsia="標楷體" w:hAnsi="標楷體" w:hint="eastAsia"/>
          <w:szCs w:val="24"/>
        </w:rPr>
        <w:t>四</w:t>
      </w:r>
      <w:proofErr w:type="gramStart"/>
      <w:r w:rsidR="003E7112" w:rsidRPr="003E7112">
        <w:rPr>
          <w:rFonts w:ascii="標楷體" w:eastAsia="標楷體" w:hAnsi="標楷體" w:hint="eastAsia"/>
          <w:szCs w:val="24"/>
        </w:rPr>
        <w:t>縣</w:t>
      </w:r>
      <w:r w:rsidRPr="003E7112">
        <w:rPr>
          <w:rFonts w:ascii="標楷體" w:eastAsia="標楷體" w:hAnsi="標楷體" w:hint="eastAsia"/>
          <w:szCs w:val="24"/>
        </w:rPr>
        <w:t>客語</w:t>
      </w:r>
      <w:proofErr w:type="gramEnd"/>
      <w:r w:rsidRPr="003E7112">
        <w:rPr>
          <w:rFonts w:ascii="標楷體" w:eastAsia="標楷體" w:hAnsi="標楷體" w:hint="eastAsia"/>
          <w:szCs w:val="24"/>
        </w:rPr>
        <w:t>，加上</w:t>
      </w:r>
      <w:r w:rsidR="00687B50" w:rsidRPr="003E7112">
        <w:rPr>
          <w:rFonts w:ascii="標楷體" w:eastAsia="標楷體" w:hAnsi="標楷體" w:hint="eastAsia"/>
          <w:szCs w:val="24"/>
        </w:rPr>
        <w:t>抑揚頓挫的聲調，</w:t>
      </w:r>
      <w:r w:rsidR="00C13EE9" w:rsidRPr="003E7112">
        <w:rPr>
          <w:rFonts w:ascii="標楷體" w:eastAsia="標楷體" w:hAnsi="標楷體" w:hint="eastAsia"/>
          <w:szCs w:val="24"/>
        </w:rPr>
        <w:t>讓現場的民眾了解努力可以讓</w:t>
      </w:r>
      <w:proofErr w:type="gramStart"/>
      <w:r w:rsidR="003E7112" w:rsidRPr="003E7112">
        <w:rPr>
          <w:rFonts w:ascii="標楷體" w:eastAsia="標楷體" w:hAnsi="標楷體" w:hint="eastAsia"/>
          <w:szCs w:val="24"/>
        </w:rPr>
        <w:t>自己活</w:t>
      </w:r>
      <w:r w:rsidR="00C13EE9" w:rsidRPr="003E7112">
        <w:rPr>
          <w:rFonts w:ascii="標楷體" w:eastAsia="標楷體" w:hAnsi="標楷體" w:hint="eastAsia"/>
          <w:szCs w:val="24"/>
        </w:rPr>
        <w:t>的更</w:t>
      </w:r>
      <w:proofErr w:type="gramEnd"/>
      <w:r w:rsidR="00C13EE9" w:rsidRPr="003E7112">
        <w:rPr>
          <w:rFonts w:ascii="標楷體" w:eastAsia="標楷體" w:hAnsi="標楷體" w:hint="eastAsia"/>
          <w:szCs w:val="24"/>
        </w:rPr>
        <w:t>精彩</w:t>
      </w:r>
      <w:r w:rsidR="003E7112" w:rsidRPr="003E7112">
        <w:rPr>
          <w:rFonts w:ascii="標楷體" w:eastAsia="標楷體" w:hAnsi="標楷體" w:hint="eastAsia"/>
          <w:szCs w:val="24"/>
        </w:rPr>
        <w:t>。</w:t>
      </w:r>
      <w:r w:rsidR="00687B50" w:rsidRPr="003E7112">
        <w:rPr>
          <w:rFonts w:ascii="標楷體" w:eastAsia="標楷體" w:hAnsi="標楷體" w:hint="eastAsia"/>
          <w:szCs w:val="24"/>
        </w:rPr>
        <w:t>接下來則是由山宛然客家布袋戲團帶來「大鬧水晶宮」戲碼，故事敘述孫悟空在花果山水濂洞稱王，為了對付前來搶地盤的牛魔王，到水晶宮借兵器，不料卻在水晶宮內引起一場紛爭。雖是大家都熟知的西遊記故事，但透過布袋戲的演藝，呈現出另一種新鮮有趣的風貌</w:t>
      </w:r>
      <w:r w:rsidR="00C13EE9" w:rsidRPr="003E7112">
        <w:rPr>
          <w:rFonts w:ascii="標楷體" w:eastAsia="標楷體" w:hAnsi="標楷體" w:hint="eastAsia"/>
          <w:szCs w:val="24"/>
        </w:rPr>
        <w:t>，現場也讓民眾體驗</w:t>
      </w:r>
      <w:r w:rsidR="003E7112" w:rsidRPr="003E7112">
        <w:rPr>
          <w:rFonts w:ascii="標楷體" w:eastAsia="標楷體" w:hAnsi="標楷體" w:hint="eastAsia"/>
          <w:szCs w:val="24"/>
        </w:rPr>
        <w:t>操弄布袋</w:t>
      </w:r>
      <w:r w:rsidR="00C13EE9" w:rsidRPr="003E7112">
        <w:rPr>
          <w:rFonts w:ascii="標楷體" w:eastAsia="標楷體" w:hAnsi="標楷體" w:hint="eastAsia"/>
          <w:szCs w:val="24"/>
        </w:rPr>
        <w:t>戲</w:t>
      </w:r>
      <w:r w:rsidR="003E7112" w:rsidRPr="003E7112">
        <w:rPr>
          <w:rFonts w:ascii="標楷體" w:eastAsia="標楷體" w:hAnsi="標楷體" w:hint="eastAsia"/>
          <w:szCs w:val="24"/>
        </w:rPr>
        <w:t>戲</w:t>
      </w:r>
      <w:proofErr w:type="gramStart"/>
      <w:r w:rsidR="003E7112" w:rsidRPr="003E7112">
        <w:rPr>
          <w:rFonts w:ascii="標楷體" w:eastAsia="標楷體" w:hAnsi="標楷體" w:hint="eastAsia"/>
          <w:szCs w:val="24"/>
        </w:rPr>
        <w:t>偶</w:t>
      </w:r>
      <w:proofErr w:type="gramEnd"/>
      <w:r w:rsidR="00C13EE9" w:rsidRPr="003E7112">
        <w:rPr>
          <w:rFonts w:ascii="標楷體" w:eastAsia="標楷體" w:hAnsi="標楷體" w:hint="eastAsia"/>
          <w:szCs w:val="24"/>
        </w:rPr>
        <w:t>，透過</w:t>
      </w:r>
      <w:r w:rsidR="003E7112" w:rsidRPr="003E7112">
        <w:rPr>
          <w:rFonts w:ascii="標楷體" w:eastAsia="標楷體" w:hAnsi="標楷體" w:hint="eastAsia"/>
          <w:szCs w:val="24"/>
        </w:rPr>
        <w:t>操作小</w:t>
      </w:r>
      <w:r w:rsidR="00C13EE9" w:rsidRPr="003E7112">
        <w:rPr>
          <w:rFonts w:ascii="標楷體" w:eastAsia="標楷體" w:hAnsi="標楷體" w:hint="eastAsia"/>
          <w:szCs w:val="24"/>
        </w:rPr>
        <w:t>技巧知道</w:t>
      </w:r>
      <w:r w:rsidR="003E7112" w:rsidRPr="003E7112">
        <w:rPr>
          <w:rFonts w:ascii="標楷體" w:eastAsia="標楷體" w:hAnsi="標楷體" w:hint="eastAsia"/>
          <w:szCs w:val="24"/>
        </w:rPr>
        <w:t>戲偶怎麼</w:t>
      </w:r>
      <w:r w:rsidR="00C13EE9" w:rsidRPr="003E7112">
        <w:rPr>
          <w:rFonts w:ascii="標楷體" w:eastAsia="標楷體" w:hAnsi="標楷體" w:hint="eastAsia"/>
          <w:szCs w:val="24"/>
        </w:rPr>
        <w:t>360度翻身</w:t>
      </w:r>
      <w:r w:rsidR="003E7112" w:rsidRPr="003E7112">
        <w:rPr>
          <w:rFonts w:ascii="標楷體" w:eastAsia="標楷體" w:hAnsi="標楷體" w:hint="eastAsia"/>
          <w:szCs w:val="24"/>
        </w:rPr>
        <w:t>及手腳動作，上台小朋友直呼</w:t>
      </w:r>
      <w:r w:rsidR="0093796F">
        <w:rPr>
          <w:rFonts w:ascii="標楷體" w:eastAsia="標楷體" w:hAnsi="標楷體" w:hint="eastAsia"/>
          <w:szCs w:val="24"/>
        </w:rPr>
        <w:t>過癮！紛紛</w:t>
      </w:r>
      <w:proofErr w:type="gramStart"/>
      <w:r w:rsidR="0093796F">
        <w:rPr>
          <w:rFonts w:ascii="標楷體" w:eastAsia="標楷體" w:hAnsi="標楷體" w:hint="eastAsia"/>
          <w:szCs w:val="24"/>
        </w:rPr>
        <w:t>表示說這是</w:t>
      </w:r>
      <w:proofErr w:type="gramEnd"/>
      <w:r w:rsidR="003E7112" w:rsidRPr="003E7112">
        <w:rPr>
          <w:rFonts w:ascii="標楷體" w:eastAsia="標楷體" w:hAnsi="標楷體" w:hint="eastAsia"/>
          <w:szCs w:val="24"/>
        </w:rPr>
        <w:t>真是非常難得的體驗。</w:t>
      </w:r>
    </w:p>
    <w:p w14:paraId="418ACE33" w14:textId="36C94737" w:rsidR="00687B50" w:rsidRPr="001F7539" w:rsidRDefault="002B3648" w:rsidP="001F7539">
      <w:pPr>
        <w:spacing w:line="48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緊接著是</w:t>
      </w:r>
      <w:r w:rsidRPr="002B3648">
        <w:rPr>
          <w:rFonts w:ascii="標楷體" w:eastAsia="標楷體" w:hAnsi="標楷體" w:hint="eastAsia"/>
        </w:rPr>
        <w:t>榮獲2019客家流行音樂大賽-首獎「少女卡拉」</w:t>
      </w:r>
      <w:r>
        <w:rPr>
          <w:rFonts w:ascii="標楷體" w:eastAsia="標楷體" w:hAnsi="標楷體" w:hint="eastAsia"/>
        </w:rPr>
        <w:t>樂團演唱，用年輕人的觀點，演繹了多首</w:t>
      </w:r>
      <w:r w:rsidR="00BD36B6">
        <w:rPr>
          <w:rFonts w:ascii="標楷體" w:eastAsia="標楷體" w:hAnsi="標楷體" w:hint="eastAsia"/>
        </w:rPr>
        <w:t>歌曲，更帶來首獎作品</w:t>
      </w:r>
      <w:proofErr w:type="gramStart"/>
      <w:r w:rsidR="00BD36B6">
        <w:rPr>
          <w:rFonts w:ascii="標楷體" w:eastAsia="標楷體" w:hAnsi="標楷體" w:hint="eastAsia"/>
        </w:rPr>
        <w:t>─</w:t>
      </w:r>
      <w:proofErr w:type="gramEnd"/>
      <w:r w:rsidR="00BD36B6">
        <w:rPr>
          <w:rFonts w:ascii="標楷體" w:eastAsia="標楷體" w:hAnsi="標楷體" w:hint="eastAsia"/>
        </w:rPr>
        <w:t>「許你一片麥田」，讓大家倘佯在優美的歌聲中</w:t>
      </w:r>
      <w:r w:rsidR="00687B50">
        <w:rPr>
          <w:rFonts w:ascii="標楷體" w:eastAsia="標楷體" w:hAnsi="標楷體" w:hint="eastAsia"/>
          <w:szCs w:val="24"/>
        </w:rPr>
        <w:t>，也讓大</w:t>
      </w:r>
      <w:r w:rsidR="00687B50">
        <w:rPr>
          <w:rFonts w:ascii="標楷體" w:eastAsia="標楷體" w:hAnsi="標楷體" w:hint="eastAsia"/>
          <w:szCs w:val="24"/>
        </w:rPr>
        <w:lastRenderedPageBreak/>
        <w:t>安場的客家藝文之夜有個完美的落幕。</w:t>
      </w:r>
    </w:p>
    <w:p w14:paraId="0EA7449C" w14:textId="3D9A7CAC" w:rsidR="00687B50" w:rsidRDefault="00687B50" w:rsidP="00911CFD">
      <w:pPr>
        <w:spacing w:line="48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10月23日的中山場客家藝文巡演活動也同樣精彩，當天活動由傳承三代的劉家二</w:t>
      </w:r>
      <w:proofErr w:type="gramStart"/>
      <w:r>
        <w:rPr>
          <w:rFonts w:ascii="標楷體" w:eastAsia="標楷體" w:hAnsi="標楷體" w:hint="eastAsia"/>
          <w:szCs w:val="24"/>
        </w:rPr>
        <w:t>弦</w:t>
      </w:r>
      <w:proofErr w:type="gramEnd"/>
      <w:r>
        <w:rPr>
          <w:rFonts w:ascii="標楷體" w:eastAsia="標楷體" w:hAnsi="標楷體" w:hint="eastAsia"/>
          <w:szCs w:val="24"/>
        </w:rPr>
        <w:t>傳奇拉開序幕，兩位劉老師一連演</w:t>
      </w:r>
      <w:r w:rsidR="00AF1D29">
        <w:rPr>
          <w:rFonts w:ascii="標楷體" w:eastAsia="標楷體" w:hAnsi="標楷體" w:hint="eastAsia"/>
          <w:szCs w:val="24"/>
        </w:rPr>
        <w:t>奏</w:t>
      </w:r>
      <w:r>
        <w:rPr>
          <w:rFonts w:ascii="標楷體" w:eastAsia="標楷體" w:hAnsi="標楷體" w:hint="eastAsia"/>
          <w:szCs w:val="24"/>
        </w:rPr>
        <w:t>了</w:t>
      </w:r>
      <w:r w:rsidR="00AF1D29">
        <w:rPr>
          <w:rFonts w:ascii="標楷體" w:eastAsia="標楷體" w:hAnsi="標楷體" w:hint="eastAsia"/>
          <w:szCs w:val="24"/>
        </w:rPr>
        <w:t>「</w:t>
      </w:r>
      <w:r w:rsidR="00AF1D29" w:rsidRPr="00AF1D29">
        <w:rPr>
          <w:rFonts w:ascii="標楷體" w:eastAsia="標楷體" w:hAnsi="標楷體" w:hint="eastAsia"/>
          <w:szCs w:val="24"/>
        </w:rPr>
        <w:t>八月十五喜洋洋</w:t>
      </w:r>
      <w:r w:rsidR="00AF1D29">
        <w:rPr>
          <w:rFonts w:ascii="標楷體" w:eastAsia="標楷體" w:hAnsi="標楷體" w:hint="eastAsia"/>
          <w:szCs w:val="24"/>
        </w:rPr>
        <w:t>」</w:t>
      </w:r>
      <w:r w:rsidR="00AF1D29" w:rsidRPr="00AF1D29">
        <w:rPr>
          <w:rFonts w:ascii="標楷體" w:eastAsia="標楷體" w:hAnsi="標楷體" w:hint="eastAsia"/>
          <w:szCs w:val="24"/>
        </w:rPr>
        <w:t>、</w:t>
      </w:r>
      <w:r w:rsidR="00AF1D29">
        <w:rPr>
          <w:rFonts w:ascii="標楷體" w:eastAsia="標楷體" w:hAnsi="標楷體" w:hint="eastAsia"/>
          <w:szCs w:val="24"/>
        </w:rPr>
        <w:t>「</w:t>
      </w:r>
      <w:r w:rsidR="00AF1D29" w:rsidRPr="00AF1D29">
        <w:rPr>
          <w:rFonts w:ascii="標楷體" w:eastAsia="標楷體" w:hAnsi="標楷體" w:hint="eastAsia"/>
          <w:szCs w:val="24"/>
        </w:rPr>
        <w:t>山歌仔</w:t>
      </w:r>
      <w:r w:rsidR="00AF1D29">
        <w:rPr>
          <w:rFonts w:ascii="標楷體" w:eastAsia="標楷體" w:hAnsi="標楷體" w:hint="eastAsia"/>
          <w:szCs w:val="24"/>
        </w:rPr>
        <w:t>」</w:t>
      </w:r>
      <w:r w:rsidR="00AF1D29" w:rsidRPr="00AF1D29">
        <w:rPr>
          <w:rFonts w:ascii="標楷體" w:eastAsia="標楷體" w:hAnsi="標楷體" w:hint="eastAsia"/>
          <w:szCs w:val="24"/>
        </w:rPr>
        <w:t>、</w:t>
      </w:r>
      <w:r w:rsidR="00AF1D29">
        <w:rPr>
          <w:rFonts w:ascii="標楷體" w:eastAsia="標楷體" w:hAnsi="標楷體" w:hint="eastAsia"/>
          <w:szCs w:val="24"/>
        </w:rPr>
        <w:t>「</w:t>
      </w:r>
      <w:r w:rsidR="00AF1D29" w:rsidRPr="00AF1D29">
        <w:rPr>
          <w:rFonts w:ascii="標楷體" w:eastAsia="標楷體" w:hAnsi="標楷體" w:hint="eastAsia"/>
          <w:szCs w:val="24"/>
        </w:rPr>
        <w:t>平板</w:t>
      </w:r>
      <w:r w:rsidR="00AF1D29">
        <w:rPr>
          <w:rFonts w:ascii="標楷體" w:eastAsia="標楷體" w:hAnsi="標楷體" w:hint="eastAsia"/>
          <w:szCs w:val="24"/>
        </w:rPr>
        <w:t>」三首歌</w:t>
      </w:r>
      <w:r w:rsidR="00632C72">
        <w:rPr>
          <w:rFonts w:ascii="標楷體" w:eastAsia="標楷體" w:hAnsi="標楷體" w:hint="eastAsia"/>
          <w:szCs w:val="24"/>
        </w:rPr>
        <w:t>。</w:t>
      </w:r>
      <w:r w:rsidR="001F7539">
        <w:rPr>
          <w:rFonts w:ascii="標楷體" w:eastAsia="標楷體" w:hAnsi="標楷體" w:hint="eastAsia"/>
          <w:szCs w:val="24"/>
        </w:rPr>
        <w:t>而</w:t>
      </w:r>
      <w:r w:rsidR="00632C72">
        <w:rPr>
          <w:rFonts w:ascii="標楷體" w:eastAsia="標楷體" w:hAnsi="標楷體" w:hint="eastAsia"/>
          <w:szCs w:val="24"/>
        </w:rPr>
        <w:t>榮英客家戲劇團演出</w:t>
      </w:r>
      <w:r w:rsidR="001F7539">
        <w:rPr>
          <w:rFonts w:ascii="標楷體" w:eastAsia="標楷體" w:hAnsi="標楷體" w:hint="eastAsia"/>
          <w:szCs w:val="24"/>
        </w:rPr>
        <w:t>完整70分鐘的客家大戲—</w:t>
      </w:r>
      <w:r w:rsidR="00632C72">
        <w:rPr>
          <w:rFonts w:ascii="標楷體" w:eastAsia="標楷體" w:hAnsi="標楷體" w:hint="eastAsia"/>
          <w:szCs w:val="24"/>
        </w:rPr>
        <w:t>岳飛槍挑小梁王</w:t>
      </w:r>
      <w:r w:rsidR="001F7539">
        <w:rPr>
          <w:rFonts w:ascii="標楷體" w:eastAsia="標楷體" w:hAnsi="標楷體" w:hint="eastAsia"/>
          <w:szCs w:val="24"/>
        </w:rPr>
        <w:t>，以</w:t>
      </w:r>
      <w:r w:rsidR="00275DC7">
        <w:rPr>
          <w:rFonts w:ascii="標楷體" w:eastAsia="標楷體" w:hAnsi="標楷體" w:hint="eastAsia"/>
          <w:szCs w:val="24"/>
        </w:rPr>
        <w:t>優美的歌仔戲唱腔和精彩的武打動</w:t>
      </w:r>
      <w:r w:rsidR="00275DC7" w:rsidRPr="002110D4">
        <w:rPr>
          <w:rFonts w:ascii="標楷體" w:eastAsia="標楷體" w:hAnsi="標楷體" w:hint="eastAsia"/>
          <w:szCs w:val="24"/>
        </w:rPr>
        <w:t>作</w:t>
      </w:r>
      <w:r w:rsidR="002110D4" w:rsidRPr="002110D4">
        <w:rPr>
          <w:rFonts w:ascii="標楷體" w:eastAsia="標楷體" w:hAnsi="標楷體" w:hint="eastAsia"/>
          <w:szCs w:val="24"/>
        </w:rPr>
        <w:t>演義</w:t>
      </w:r>
      <w:r w:rsidR="004732E0" w:rsidRPr="002110D4">
        <w:rPr>
          <w:rFonts w:ascii="標楷體" w:eastAsia="標楷體" w:hAnsi="標楷體" w:hint="eastAsia"/>
          <w:szCs w:val="24"/>
        </w:rPr>
        <w:t>岳飛與金國小梁王在教場比武奪帥的故事</w:t>
      </w:r>
      <w:r w:rsidR="00275DC7" w:rsidRPr="002110D4">
        <w:rPr>
          <w:rFonts w:ascii="標楷體" w:eastAsia="標楷體" w:hAnsi="標楷體" w:hint="eastAsia"/>
          <w:szCs w:val="24"/>
        </w:rPr>
        <w:t>，</w:t>
      </w:r>
      <w:r w:rsidR="002110D4">
        <w:rPr>
          <w:rFonts w:ascii="標楷體" w:eastAsia="標楷體" w:hAnsi="標楷體" w:hint="eastAsia"/>
          <w:szCs w:val="24"/>
        </w:rPr>
        <w:t>從腐敗官僚小梁王</w:t>
      </w:r>
      <w:r w:rsidR="00911CFD">
        <w:rPr>
          <w:rFonts w:ascii="標楷體" w:eastAsia="標楷體" w:hAnsi="標楷體" w:hint="eastAsia"/>
          <w:szCs w:val="24"/>
        </w:rPr>
        <w:t>、不畏權貴拒絕收賄的</w:t>
      </w:r>
      <w:r w:rsidR="00911CFD" w:rsidRPr="00911CFD">
        <w:rPr>
          <w:rFonts w:ascii="標楷體" w:eastAsia="標楷體" w:hAnsi="標楷體" w:hint="eastAsia"/>
          <w:szCs w:val="24"/>
        </w:rPr>
        <w:t>宗澤</w:t>
      </w:r>
      <w:r w:rsidR="00911CFD">
        <w:rPr>
          <w:rFonts w:ascii="標楷體" w:eastAsia="標楷體" w:hAnsi="標楷體" w:hint="eastAsia"/>
          <w:szCs w:val="24"/>
        </w:rPr>
        <w:t>到集忠義英勇一</w:t>
      </w:r>
      <w:r w:rsidR="0093796F">
        <w:rPr>
          <w:rFonts w:ascii="標楷體" w:eastAsia="標楷體" w:hAnsi="標楷體" w:hint="eastAsia"/>
          <w:szCs w:val="24"/>
        </w:rPr>
        <w:t>生</w:t>
      </w:r>
      <w:bookmarkStart w:id="0" w:name="_GoBack"/>
      <w:bookmarkEnd w:id="0"/>
      <w:r w:rsidR="00911CFD">
        <w:rPr>
          <w:rFonts w:ascii="標楷體" w:eastAsia="標楷體" w:hAnsi="標楷體" w:hint="eastAsia"/>
          <w:szCs w:val="24"/>
        </w:rPr>
        <w:t>的</w:t>
      </w:r>
      <w:r w:rsidR="00911CFD" w:rsidRPr="002110D4">
        <w:rPr>
          <w:rFonts w:ascii="標楷體" w:eastAsia="標楷體" w:hAnsi="標楷體" w:hint="eastAsia"/>
          <w:szCs w:val="24"/>
        </w:rPr>
        <w:t>岳飛</w:t>
      </w:r>
      <w:r w:rsidR="00401CF0">
        <w:rPr>
          <w:rFonts w:ascii="標楷體" w:eastAsia="標楷體" w:hAnsi="標楷體" w:hint="eastAsia"/>
          <w:szCs w:val="24"/>
        </w:rPr>
        <w:t>，三位主人翁互動</w:t>
      </w:r>
      <w:r w:rsidR="002110D4">
        <w:rPr>
          <w:rFonts w:ascii="標楷體" w:eastAsia="標楷體" w:hAnsi="標楷體" w:hint="eastAsia"/>
          <w:szCs w:val="24"/>
        </w:rPr>
        <w:t>精彩</w:t>
      </w:r>
      <w:r w:rsidR="00911CFD">
        <w:rPr>
          <w:rFonts w:ascii="標楷體" w:eastAsia="標楷體" w:hAnsi="標楷體" w:hint="eastAsia"/>
          <w:szCs w:val="24"/>
        </w:rPr>
        <w:t>緊湊的橋段，</w:t>
      </w:r>
      <w:r w:rsidR="00275DC7" w:rsidRPr="002110D4">
        <w:rPr>
          <w:rFonts w:ascii="標楷體" w:eastAsia="標楷體" w:hAnsi="標楷體" w:hint="eastAsia"/>
          <w:szCs w:val="24"/>
        </w:rPr>
        <w:t>讓中山場活動在大家叫好聲不絕於耳的狀況下結束。</w:t>
      </w:r>
    </w:p>
    <w:p w14:paraId="09C8D36D" w14:textId="0FE6B722" w:rsidR="00175F0C" w:rsidRPr="00F53ACD" w:rsidRDefault="00275DC7" w:rsidP="001F7539">
      <w:pPr>
        <w:spacing w:line="48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每場</w:t>
      </w:r>
      <w:r w:rsidRPr="00850FD3">
        <w:rPr>
          <w:rFonts w:ascii="標楷體" w:eastAsia="標楷體" w:hAnsi="標楷體" w:hint="eastAsia"/>
          <w:szCs w:val="24"/>
        </w:rPr>
        <w:t>客家藝文社區巡迴</w:t>
      </w:r>
      <w:proofErr w:type="gramStart"/>
      <w:r w:rsidRPr="00850FD3">
        <w:rPr>
          <w:rFonts w:ascii="標楷體" w:eastAsia="標楷體" w:hAnsi="標楷體" w:hint="eastAsia"/>
          <w:szCs w:val="24"/>
        </w:rPr>
        <w:t>展演</w:t>
      </w:r>
      <w:r>
        <w:rPr>
          <w:rFonts w:ascii="標楷體" w:eastAsia="標楷體" w:hAnsi="標楷體" w:hint="eastAsia"/>
          <w:szCs w:val="24"/>
        </w:rPr>
        <w:t>都提供</w:t>
      </w:r>
      <w:proofErr w:type="gramEnd"/>
      <w:r>
        <w:rPr>
          <w:rFonts w:ascii="標楷體" w:eastAsia="標楷體" w:hAnsi="標楷體" w:hint="eastAsia"/>
          <w:szCs w:val="24"/>
        </w:rPr>
        <w:t>了客家美食</w:t>
      </w:r>
      <w:proofErr w:type="gramStart"/>
      <w:r>
        <w:rPr>
          <w:rFonts w:ascii="標楷體" w:eastAsia="標楷體" w:hAnsi="標楷體" w:hint="eastAsia"/>
          <w:szCs w:val="24"/>
        </w:rPr>
        <w:t>─</w:t>
      </w:r>
      <w:proofErr w:type="gramEnd"/>
      <w:r>
        <w:rPr>
          <w:rFonts w:ascii="標楷體" w:eastAsia="標楷體" w:hAnsi="標楷體" w:hint="eastAsia"/>
          <w:szCs w:val="24"/>
        </w:rPr>
        <w:t>仙</w:t>
      </w:r>
      <w:proofErr w:type="gramStart"/>
      <w:r>
        <w:rPr>
          <w:rFonts w:ascii="標楷體" w:eastAsia="標楷體" w:hAnsi="標楷體" w:hint="eastAsia"/>
          <w:szCs w:val="24"/>
        </w:rPr>
        <w:t>草茶和</w:t>
      </w:r>
      <w:r w:rsidRPr="00275DC7">
        <w:rPr>
          <w:rFonts w:ascii="標楷體" w:eastAsia="標楷體" w:hAnsi="標楷體" w:hint="eastAsia"/>
          <w:szCs w:val="24"/>
        </w:rPr>
        <w:t>粢粑</w:t>
      </w:r>
      <w:proofErr w:type="gramEnd"/>
      <w:r>
        <w:rPr>
          <w:rFonts w:ascii="標楷體" w:eastAsia="標楷體" w:hAnsi="標楷體" w:hint="eastAsia"/>
          <w:szCs w:val="24"/>
        </w:rPr>
        <w:t>供民眾享用，還能摸彩抽家電好禮，更有不同的表演團體帶來精湛的演出，</w:t>
      </w:r>
      <w:r w:rsidR="003C2104" w:rsidRPr="00850FD3">
        <w:rPr>
          <w:rFonts w:ascii="標楷體" w:eastAsia="標楷體" w:hAnsi="標楷體" w:hint="eastAsia"/>
          <w:szCs w:val="24"/>
        </w:rPr>
        <w:t>優質精彩的客家藝文社區巡迴展演還有</w:t>
      </w:r>
      <w:r>
        <w:rPr>
          <w:rFonts w:ascii="標楷體" w:eastAsia="標楷體" w:hAnsi="標楷體" w:hint="eastAsia"/>
          <w:szCs w:val="24"/>
        </w:rPr>
        <w:t>最後4</w:t>
      </w:r>
      <w:r w:rsidR="003C2104" w:rsidRPr="00850FD3">
        <w:rPr>
          <w:rFonts w:ascii="標楷體" w:eastAsia="標楷體" w:hAnsi="標楷體" w:hint="eastAsia"/>
          <w:szCs w:val="24"/>
        </w:rPr>
        <w:t>場，</w:t>
      </w:r>
      <w:r w:rsidR="003C2104">
        <w:rPr>
          <w:rFonts w:ascii="標楷體" w:eastAsia="標楷體" w:hAnsi="標楷體" w:hint="eastAsia"/>
          <w:szCs w:val="24"/>
        </w:rPr>
        <w:t>包含</w:t>
      </w:r>
      <w:r w:rsidR="003438F6" w:rsidRPr="003438F6">
        <w:rPr>
          <w:rFonts w:ascii="標楷體" w:eastAsia="標楷體" w:hAnsi="標楷體" w:hint="eastAsia"/>
          <w:szCs w:val="24"/>
        </w:rPr>
        <w:t>碧霞鄉土客家民謠劇團</w:t>
      </w:r>
      <w:r w:rsidR="003438F6">
        <w:rPr>
          <w:rFonts w:ascii="標楷體" w:eastAsia="標楷體" w:hAnsi="標楷體" w:hint="eastAsia"/>
          <w:szCs w:val="24"/>
        </w:rPr>
        <w:t>、</w:t>
      </w:r>
      <w:r w:rsidR="003438F6" w:rsidRPr="003438F6">
        <w:rPr>
          <w:rFonts w:ascii="標楷體" w:eastAsia="標楷體" w:hAnsi="標楷體" w:hint="eastAsia"/>
          <w:szCs w:val="24"/>
        </w:rPr>
        <w:t>大襟客客家藝術團</w:t>
      </w:r>
      <w:r>
        <w:rPr>
          <w:rFonts w:ascii="標楷體" w:eastAsia="標楷體" w:hAnsi="標楷體" w:hint="eastAsia"/>
          <w:szCs w:val="24"/>
        </w:rPr>
        <w:t>等</w:t>
      </w:r>
      <w:r w:rsidR="003C2104" w:rsidRPr="00645140">
        <w:rPr>
          <w:rFonts w:ascii="標楷體" w:eastAsia="標楷體" w:hAnsi="標楷體" w:hint="eastAsia"/>
          <w:szCs w:val="24"/>
        </w:rPr>
        <w:t>，</w:t>
      </w:r>
      <w:r w:rsidR="00A86BED">
        <w:rPr>
          <w:rFonts w:ascii="標楷體" w:eastAsia="標楷體" w:hAnsi="標楷體" w:hint="eastAsia"/>
          <w:szCs w:val="24"/>
        </w:rPr>
        <w:t>下一場將於</w:t>
      </w:r>
      <w:r w:rsidR="003C2104" w:rsidRPr="00645140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1</w:t>
      </w:r>
      <w:r w:rsidR="003C2104" w:rsidRPr="0064514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="003C2104" w:rsidRPr="00645140">
        <w:rPr>
          <w:rFonts w:ascii="標楷體" w:eastAsia="標楷體" w:hAnsi="標楷體" w:hint="eastAsia"/>
          <w:szCs w:val="24"/>
        </w:rPr>
        <w:t>日在</w:t>
      </w:r>
      <w:r>
        <w:rPr>
          <w:rFonts w:ascii="標楷體" w:eastAsia="標楷體" w:hAnsi="標楷體" w:hint="eastAsia"/>
          <w:szCs w:val="24"/>
        </w:rPr>
        <w:t>中山區爵士廣場</w:t>
      </w:r>
      <w:r w:rsidR="00A86BED">
        <w:rPr>
          <w:rFonts w:ascii="標楷體" w:eastAsia="標楷體" w:hAnsi="標楷體" w:hint="eastAsia"/>
          <w:szCs w:val="24"/>
        </w:rPr>
        <w:t>舉辦</w:t>
      </w:r>
      <w:r w:rsidR="004C55D9">
        <w:rPr>
          <w:rFonts w:ascii="標楷體" w:eastAsia="標楷體" w:hAnsi="標楷體" w:hint="eastAsia"/>
          <w:szCs w:val="24"/>
        </w:rPr>
        <w:t>，千萬不要錯過了！</w:t>
      </w:r>
      <w:r w:rsidR="003C2104" w:rsidRPr="00645140">
        <w:rPr>
          <w:rFonts w:ascii="標楷體" w:eastAsia="標楷體" w:hAnsi="標楷體" w:hint="eastAsia"/>
          <w:szCs w:val="24"/>
        </w:rPr>
        <w:t>更多資訊請上</w:t>
      </w:r>
      <w:hyperlink r:id="rId7" w:history="1">
        <w:r w:rsidR="007D652D" w:rsidRPr="006D2574">
          <w:rPr>
            <w:rStyle w:val="aa"/>
            <w:rFonts w:ascii="標楷體" w:eastAsia="標楷體" w:hAnsi="標楷體" w:hint="eastAsia"/>
            <w:szCs w:val="24"/>
          </w:rPr>
          <w:t>www.facebook.com/taipei.hakka.family</w:t>
        </w:r>
      </w:hyperlink>
    </w:p>
    <w:p w14:paraId="624B7BD1" w14:textId="77777777" w:rsidR="007D652D" w:rsidRPr="007D652D" w:rsidRDefault="007D652D" w:rsidP="00850FD3">
      <w:pPr>
        <w:spacing w:line="480" w:lineRule="exact"/>
        <w:rPr>
          <w:rFonts w:ascii="標楷體" w:eastAsia="標楷體" w:hAnsi="標楷體"/>
          <w:szCs w:val="24"/>
        </w:rPr>
      </w:pPr>
    </w:p>
    <w:p w14:paraId="15E46859" w14:textId="3F0B3DC4" w:rsidR="00581CD6" w:rsidRDefault="009B31EB" w:rsidP="00175F0C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tbl>
      <w:tblPr>
        <w:tblStyle w:val="a9"/>
        <w:tblW w:w="4824" w:type="pct"/>
        <w:tblInd w:w="-147" w:type="dxa"/>
        <w:tblLook w:val="04A0" w:firstRow="1" w:lastRow="0" w:firstColumn="1" w:lastColumn="0" w:noHBand="0" w:noVBand="1"/>
      </w:tblPr>
      <w:tblGrid>
        <w:gridCol w:w="2310"/>
        <w:gridCol w:w="2019"/>
        <w:gridCol w:w="5070"/>
      </w:tblGrid>
      <w:tr w:rsidR="00A41738" w:rsidRPr="00193D16" w14:paraId="33D166CC" w14:textId="77777777" w:rsidTr="00A41738">
        <w:tc>
          <w:tcPr>
            <w:tcW w:w="1229" w:type="pct"/>
            <w:shd w:val="clear" w:color="auto" w:fill="F4B083" w:themeFill="accent2" w:themeFillTint="99"/>
            <w:vAlign w:val="center"/>
          </w:tcPr>
          <w:p w14:paraId="3FC29DAB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074" w:type="pct"/>
            <w:shd w:val="clear" w:color="auto" w:fill="F4B083" w:themeFill="accent2" w:themeFillTint="99"/>
            <w:vAlign w:val="center"/>
          </w:tcPr>
          <w:p w14:paraId="282774BA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7" w:type="pct"/>
            <w:shd w:val="clear" w:color="auto" w:fill="F4B083" w:themeFill="accent2" w:themeFillTint="99"/>
            <w:vAlign w:val="center"/>
          </w:tcPr>
          <w:p w14:paraId="0CB5C19D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A41738" w:rsidRPr="00193D16" w14:paraId="73DD1A4A" w14:textId="77777777" w:rsidTr="00A41738">
        <w:tc>
          <w:tcPr>
            <w:tcW w:w="1229" w:type="pct"/>
            <w:vAlign w:val="center"/>
          </w:tcPr>
          <w:p w14:paraId="2F43EFDA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11月1日(日)</w:t>
            </w:r>
          </w:p>
        </w:tc>
        <w:tc>
          <w:tcPr>
            <w:tcW w:w="1074" w:type="pct"/>
            <w:vAlign w:val="center"/>
          </w:tcPr>
          <w:p w14:paraId="5C554AC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18:30-20:30</w:t>
            </w:r>
          </w:p>
        </w:tc>
        <w:tc>
          <w:tcPr>
            <w:tcW w:w="2697" w:type="pct"/>
            <w:vAlign w:val="center"/>
          </w:tcPr>
          <w:p w14:paraId="4F2259D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中山區爵士廣場</w:t>
            </w:r>
          </w:p>
        </w:tc>
      </w:tr>
      <w:tr w:rsidR="00A41738" w:rsidRPr="00193D16" w14:paraId="5610EDF5" w14:textId="77777777" w:rsidTr="00A41738">
        <w:tc>
          <w:tcPr>
            <w:tcW w:w="1229" w:type="pct"/>
            <w:vAlign w:val="center"/>
          </w:tcPr>
          <w:p w14:paraId="20D7E4CF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11月7日(六)</w:t>
            </w:r>
          </w:p>
        </w:tc>
        <w:tc>
          <w:tcPr>
            <w:tcW w:w="1074" w:type="pct"/>
            <w:vAlign w:val="center"/>
          </w:tcPr>
          <w:p w14:paraId="1571AEC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697" w:type="pct"/>
            <w:vAlign w:val="center"/>
          </w:tcPr>
          <w:p w14:paraId="454A7FAD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中正區杭州南路一段143巷34號空地</w:t>
            </w:r>
          </w:p>
        </w:tc>
      </w:tr>
      <w:tr w:rsidR="00A41738" w:rsidRPr="00193D16" w14:paraId="1B06729D" w14:textId="77777777" w:rsidTr="00A41738">
        <w:tc>
          <w:tcPr>
            <w:tcW w:w="1229" w:type="pct"/>
            <w:vAlign w:val="center"/>
          </w:tcPr>
          <w:p w14:paraId="3DA08BD4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11月8日(日)</w:t>
            </w:r>
          </w:p>
        </w:tc>
        <w:tc>
          <w:tcPr>
            <w:tcW w:w="1074" w:type="pct"/>
            <w:vAlign w:val="center"/>
          </w:tcPr>
          <w:p w14:paraId="53212798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697" w:type="pct"/>
            <w:vAlign w:val="center"/>
          </w:tcPr>
          <w:p w14:paraId="39F8DB6B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北投區福星宮</w:t>
            </w:r>
          </w:p>
        </w:tc>
      </w:tr>
      <w:tr w:rsidR="00A41738" w:rsidRPr="00193D16" w14:paraId="02540561" w14:textId="77777777" w:rsidTr="00A41738">
        <w:tc>
          <w:tcPr>
            <w:tcW w:w="1229" w:type="pct"/>
            <w:vAlign w:val="center"/>
          </w:tcPr>
          <w:p w14:paraId="5FEE297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11月14日(六)</w:t>
            </w:r>
          </w:p>
        </w:tc>
        <w:tc>
          <w:tcPr>
            <w:tcW w:w="1074" w:type="pct"/>
            <w:vAlign w:val="center"/>
          </w:tcPr>
          <w:p w14:paraId="4EB96696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697" w:type="pct"/>
            <w:vAlign w:val="center"/>
          </w:tcPr>
          <w:p w14:paraId="39A176B6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3D16">
              <w:rPr>
                <w:rFonts w:ascii="標楷體" w:eastAsia="標楷體" w:hAnsi="標楷體" w:hint="eastAsia"/>
                <w:szCs w:val="24"/>
              </w:rPr>
              <w:t>信義區景勤2號</w:t>
            </w:r>
            <w:proofErr w:type="gramEnd"/>
            <w:r w:rsidRPr="00193D16">
              <w:rPr>
                <w:rFonts w:ascii="標楷體" w:eastAsia="標楷體" w:hAnsi="標楷體" w:hint="eastAsia"/>
                <w:szCs w:val="24"/>
              </w:rPr>
              <w:t>公園</w:t>
            </w:r>
          </w:p>
        </w:tc>
      </w:tr>
    </w:tbl>
    <w:p w14:paraId="007ACA74" w14:textId="7863B10B" w:rsidR="00070850" w:rsidRPr="00175F0C" w:rsidRDefault="00E31A5D" w:rsidP="00F44AB0">
      <w:pPr>
        <w:spacing w:line="440" w:lineRule="exact"/>
        <w:rPr>
          <w:rStyle w:val="apple-style-span"/>
          <w:rFonts w:ascii="標楷體" w:eastAsia="標楷體" w:hAnsi="標楷體"/>
          <w:szCs w:val="24"/>
        </w:rPr>
      </w:pPr>
      <w:r w:rsidRPr="000F5D37">
        <w:rPr>
          <w:rFonts w:ascii="標楷體" w:eastAsia="標楷體" w:hAnsi="標楷體" w:hint="eastAsia"/>
          <w:szCs w:val="24"/>
        </w:rPr>
        <w:t>詳細</w:t>
      </w:r>
      <w:r>
        <w:rPr>
          <w:rFonts w:ascii="標楷體" w:eastAsia="標楷體" w:hAnsi="標楷體" w:hint="eastAsia"/>
          <w:szCs w:val="24"/>
        </w:rPr>
        <w:t>活動</w:t>
      </w:r>
      <w:r w:rsidRPr="000F5D37">
        <w:rPr>
          <w:rFonts w:ascii="標楷體" w:eastAsia="標楷體" w:hAnsi="標楷體" w:hint="eastAsia"/>
          <w:szCs w:val="24"/>
        </w:rPr>
        <w:t>資訊可</w:t>
      </w:r>
      <w:proofErr w:type="gramStart"/>
      <w:r w:rsidRPr="000F5D37">
        <w:rPr>
          <w:rFonts w:ascii="標楷體" w:eastAsia="標楷體" w:hAnsi="標楷體" w:hint="eastAsia"/>
          <w:szCs w:val="24"/>
        </w:rPr>
        <w:t>上臉書</w:t>
      </w:r>
      <w:proofErr w:type="gramEnd"/>
      <w:r w:rsidRPr="000F5D37">
        <w:rPr>
          <w:rFonts w:ascii="標楷體" w:eastAsia="標楷體" w:hAnsi="標楷體" w:hint="eastAsia"/>
          <w:szCs w:val="24"/>
        </w:rPr>
        <w:t>搜尋「</w:t>
      </w:r>
      <w:proofErr w:type="gramStart"/>
      <w:r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Pr="000F5D37">
        <w:rPr>
          <w:rFonts w:ascii="標楷體" w:eastAsia="標楷體" w:hAnsi="標楷體" w:hint="eastAsia"/>
          <w:szCs w:val="24"/>
        </w:rPr>
        <w:t>北客家」粉絲團追蹤最新消息及動態。</w:t>
      </w: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BE903" w14:textId="77777777" w:rsidR="00D46C3F" w:rsidRDefault="00D46C3F" w:rsidP="0059166D">
      <w:r>
        <w:separator/>
      </w:r>
    </w:p>
  </w:endnote>
  <w:endnote w:type="continuationSeparator" w:id="0">
    <w:p w14:paraId="014C2E92" w14:textId="77777777" w:rsidR="00D46C3F" w:rsidRDefault="00D46C3F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93796F" w:rsidRPr="0093796F">
          <w:rPr>
            <w:rFonts w:ascii="標楷體" w:eastAsia="標楷體" w:hAnsi="標楷體"/>
            <w:noProof/>
            <w:lang w:val="zh-TW"/>
          </w:rPr>
          <w:t>1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0636B" w14:textId="77777777" w:rsidR="00D46C3F" w:rsidRDefault="00D46C3F" w:rsidP="0059166D">
      <w:r>
        <w:separator/>
      </w:r>
    </w:p>
  </w:footnote>
  <w:footnote w:type="continuationSeparator" w:id="0">
    <w:p w14:paraId="4C5B4C46" w14:textId="77777777" w:rsidR="00D46C3F" w:rsidRDefault="00D46C3F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054B3"/>
    <w:rsid w:val="00065588"/>
    <w:rsid w:val="0006607C"/>
    <w:rsid w:val="0006667C"/>
    <w:rsid w:val="00070850"/>
    <w:rsid w:val="00076560"/>
    <w:rsid w:val="00076722"/>
    <w:rsid w:val="00087F37"/>
    <w:rsid w:val="00094923"/>
    <w:rsid w:val="00094BB4"/>
    <w:rsid w:val="000C1D01"/>
    <w:rsid w:val="000C74A8"/>
    <w:rsid w:val="000E0747"/>
    <w:rsid w:val="000E38FC"/>
    <w:rsid w:val="000E6C87"/>
    <w:rsid w:val="00100474"/>
    <w:rsid w:val="001040DD"/>
    <w:rsid w:val="001104E9"/>
    <w:rsid w:val="00121362"/>
    <w:rsid w:val="00123836"/>
    <w:rsid w:val="00124DEA"/>
    <w:rsid w:val="00145847"/>
    <w:rsid w:val="001469CB"/>
    <w:rsid w:val="00165014"/>
    <w:rsid w:val="001652CE"/>
    <w:rsid w:val="00175F0C"/>
    <w:rsid w:val="00177910"/>
    <w:rsid w:val="00186879"/>
    <w:rsid w:val="001A6ACF"/>
    <w:rsid w:val="001E21F5"/>
    <w:rsid w:val="001F2768"/>
    <w:rsid w:val="001F7539"/>
    <w:rsid w:val="001F7CB7"/>
    <w:rsid w:val="002110D4"/>
    <w:rsid w:val="00226CAE"/>
    <w:rsid w:val="00230A30"/>
    <w:rsid w:val="00237FFE"/>
    <w:rsid w:val="00240C55"/>
    <w:rsid w:val="0024141B"/>
    <w:rsid w:val="002658F9"/>
    <w:rsid w:val="00267E60"/>
    <w:rsid w:val="00275DC7"/>
    <w:rsid w:val="002B3648"/>
    <w:rsid w:val="002D27C0"/>
    <w:rsid w:val="002D5BFC"/>
    <w:rsid w:val="002D7F93"/>
    <w:rsid w:val="0031303F"/>
    <w:rsid w:val="003171B1"/>
    <w:rsid w:val="00336A6F"/>
    <w:rsid w:val="00336CD1"/>
    <w:rsid w:val="003438F6"/>
    <w:rsid w:val="00344E25"/>
    <w:rsid w:val="003532FA"/>
    <w:rsid w:val="00375BFB"/>
    <w:rsid w:val="003C2104"/>
    <w:rsid w:val="003E7112"/>
    <w:rsid w:val="00401CF0"/>
    <w:rsid w:val="004055C0"/>
    <w:rsid w:val="00411E90"/>
    <w:rsid w:val="00416D53"/>
    <w:rsid w:val="00423D23"/>
    <w:rsid w:val="00431386"/>
    <w:rsid w:val="00434F82"/>
    <w:rsid w:val="00437270"/>
    <w:rsid w:val="004563BA"/>
    <w:rsid w:val="004732E0"/>
    <w:rsid w:val="00476F02"/>
    <w:rsid w:val="0047735E"/>
    <w:rsid w:val="0048669C"/>
    <w:rsid w:val="00490D6D"/>
    <w:rsid w:val="004B6A63"/>
    <w:rsid w:val="004C1DA9"/>
    <w:rsid w:val="004C3495"/>
    <w:rsid w:val="004C4583"/>
    <w:rsid w:val="004C55D9"/>
    <w:rsid w:val="004E37EE"/>
    <w:rsid w:val="00511D5E"/>
    <w:rsid w:val="00513A09"/>
    <w:rsid w:val="00525BD5"/>
    <w:rsid w:val="00533B65"/>
    <w:rsid w:val="00547064"/>
    <w:rsid w:val="00563951"/>
    <w:rsid w:val="00574963"/>
    <w:rsid w:val="00581CD6"/>
    <w:rsid w:val="0059166D"/>
    <w:rsid w:val="0059707F"/>
    <w:rsid w:val="005A7767"/>
    <w:rsid w:val="005B13B1"/>
    <w:rsid w:val="005D7C2B"/>
    <w:rsid w:val="005E21E9"/>
    <w:rsid w:val="005E2806"/>
    <w:rsid w:val="005E31CA"/>
    <w:rsid w:val="005F230A"/>
    <w:rsid w:val="005F5EE0"/>
    <w:rsid w:val="00626C83"/>
    <w:rsid w:val="00630B99"/>
    <w:rsid w:val="00631C08"/>
    <w:rsid w:val="00632C72"/>
    <w:rsid w:val="00645B2F"/>
    <w:rsid w:val="00650FEF"/>
    <w:rsid w:val="0067375C"/>
    <w:rsid w:val="006813DB"/>
    <w:rsid w:val="0068178B"/>
    <w:rsid w:val="00687B50"/>
    <w:rsid w:val="0069413A"/>
    <w:rsid w:val="006C4C6A"/>
    <w:rsid w:val="006D09EF"/>
    <w:rsid w:val="006D3517"/>
    <w:rsid w:val="006E17DC"/>
    <w:rsid w:val="006E4772"/>
    <w:rsid w:val="006E5CB7"/>
    <w:rsid w:val="00705BBC"/>
    <w:rsid w:val="007119BE"/>
    <w:rsid w:val="007129A7"/>
    <w:rsid w:val="007531EE"/>
    <w:rsid w:val="00756D14"/>
    <w:rsid w:val="007622B8"/>
    <w:rsid w:val="007645CE"/>
    <w:rsid w:val="0077465E"/>
    <w:rsid w:val="007C4108"/>
    <w:rsid w:val="007D130C"/>
    <w:rsid w:val="007D652D"/>
    <w:rsid w:val="007E62A2"/>
    <w:rsid w:val="007F3B41"/>
    <w:rsid w:val="007F78C9"/>
    <w:rsid w:val="00802EE6"/>
    <w:rsid w:val="008271EC"/>
    <w:rsid w:val="00827B24"/>
    <w:rsid w:val="00832EFF"/>
    <w:rsid w:val="00840576"/>
    <w:rsid w:val="008415EB"/>
    <w:rsid w:val="008474F8"/>
    <w:rsid w:val="00850FD3"/>
    <w:rsid w:val="008562B6"/>
    <w:rsid w:val="00866456"/>
    <w:rsid w:val="008819DD"/>
    <w:rsid w:val="00893398"/>
    <w:rsid w:val="008C57BA"/>
    <w:rsid w:val="00905413"/>
    <w:rsid w:val="00907EBA"/>
    <w:rsid w:val="00907F1E"/>
    <w:rsid w:val="00910BE1"/>
    <w:rsid w:val="00911CFD"/>
    <w:rsid w:val="009207F4"/>
    <w:rsid w:val="00930367"/>
    <w:rsid w:val="0093796F"/>
    <w:rsid w:val="00957B99"/>
    <w:rsid w:val="0099286C"/>
    <w:rsid w:val="0099357A"/>
    <w:rsid w:val="009A19E2"/>
    <w:rsid w:val="009A6682"/>
    <w:rsid w:val="009B31EB"/>
    <w:rsid w:val="009C4DFF"/>
    <w:rsid w:val="009D4440"/>
    <w:rsid w:val="009E441F"/>
    <w:rsid w:val="009F5708"/>
    <w:rsid w:val="00A01212"/>
    <w:rsid w:val="00A03F62"/>
    <w:rsid w:val="00A05570"/>
    <w:rsid w:val="00A06182"/>
    <w:rsid w:val="00A21442"/>
    <w:rsid w:val="00A35EAE"/>
    <w:rsid w:val="00A360DA"/>
    <w:rsid w:val="00A371FA"/>
    <w:rsid w:val="00A41738"/>
    <w:rsid w:val="00A4258E"/>
    <w:rsid w:val="00A5003A"/>
    <w:rsid w:val="00A57A2A"/>
    <w:rsid w:val="00A64253"/>
    <w:rsid w:val="00A74757"/>
    <w:rsid w:val="00A76A41"/>
    <w:rsid w:val="00A77FFD"/>
    <w:rsid w:val="00A86BED"/>
    <w:rsid w:val="00A94C9A"/>
    <w:rsid w:val="00AB247D"/>
    <w:rsid w:val="00AB5E74"/>
    <w:rsid w:val="00AC7AE3"/>
    <w:rsid w:val="00AD2EC2"/>
    <w:rsid w:val="00AD4CB6"/>
    <w:rsid w:val="00AD4D65"/>
    <w:rsid w:val="00AE0C6D"/>
    <w:rsid w:val="00AE51B7"/>
    <w:rsid w:val="00AF1D29"/>
    <w:rsid w:val="00B010FB"/>
    <w:rsid w:val="00B237B7"/>
    <w:rsid w:val="00B31601"/>
    <w:rsid w:val="00B34C1C"/>
    <w:rsid w:val="00B45D55"/>
    <w:rsid w:val="00B86022"/>
    <w:rsid w:val="00B9115E"/>
    <w:rsid w:val="00BA39A0"/>
    <w:rsid w:val="00BA3E82"/>
    <w:rsid w:val="00BA59A5"/>
    <w:rsid w:val="00BB7312"/>
    <w:rsid w:val="00BC5587"/>
    <w:rsid w:val="00BD36B6"/>
    <w:rsid w:val="00BE192B"/>
    <w:rsid w:val="00BF0A3E"/>
    <w:rsid w:val="00BF2873"/>
    <w:rsid w:val="00C03B48"/>
    <w:rsid w:val="00C13EE9"/>
    <w:rsid w:val="00C21081"/>
    <w:rsid w:val="00C21D1A"/>
    <w:rsid w:val="00C37E45"/>
    <w:rsid w:val="00C40566"/>
    <w:rsid w:val="00C4063C"/>
    <w:rsid w:val="00C44DC1"/>
    <w:rsid w:val="00C45B00"/>
    <w:rsid w:val="00C71EE5"/>
    <w:rsid w:val="00C772E2"/>
    <w:rsid w:val="00C9191C"/>
    <w:rsid w:val="00CA19F1"/>
    <w:rsid w:val="00CA6E21"/>
    <w:rsid w:val="00CA7820"/>
    <w:rsid w:val="00CC3AD6"/>
    <w:rsid w:val="00CD0EC3"/>
    <w:rsid w:val="00CE2BF3"/>
    <w:rsid w:val="00CF2A95"/>
    <w:rsid w:val="00D01C83"/>
    <w:rsid w:val="00D02CA2"/>
    <w:rsid w:val="00D36825"/>
    <w:rsid w:val="00D46C3F"/>
    <w:rsid w:val="00D63F64"/>
    <w:rsid w:val="00D735A1"/>
    <w:rsid w:val="00D7515A"/>
    <w:rsid w:val="00D80AD4"/>
    <w:rsid w:val="00DA08CA"/>
    <w:rsid w:val="00DA1369"/>
    <w:rsid w:val="00DB70C3"/>
    <w:rsid w:val="00DC03BB"/>
    <w:rsid w:val="00DD4246"/>
    <w:rsid w:val="00DE5A21"/>
    <w:rsid w:val="00DF7FF6"/>
    <w:rsid w:val="00E03E66"/>
    <w:rsid w:val="00E3021F"/>
    <w:rsid w:val="00E31A5D"/>
    <w:rsid w:val="00E65710"/>
    <w:rsid w:val="00E83B89"/>
    <w:rsid w:val="00E85919"/>
    <w:rsid w:val="00E92B92"/>
    <w:rsid w:val="00E965D4"/>
    <w:rsid w:val="00E9785E"/>
    <w:rsid w:val="00EA2C0F"/>
    <w:rsid w:val="00EA45E6"/>
    <w:rsid w:val="00F04DB4"/>
    <w:rsid w:val="00F054F9"/>
    <w:rsid w:val="00F13C5A"/>
    <w:rsid w:val="00F172C9"/>
    <w:rsid w:val="00F242A7"/>
    <w:rsid w:val="00F40692"/>
    <w:rsid w:val="00F44AB0"/>
    <w:rsid w:val="00F5152E"/>
    <w:rsid w:val="00F52B5B"/>
    <w:rsid w:val="00F53ACD"/>
    <w:rsid w:val="00F76986"/>
    <w:rsid w:val="00F769E6"/>
    <w:rsid w:val="00F82E04"/>
    <w:rsid w:val="00F82EE4"/>
    <w:rsid w:val="00F84D60"/>
    <w:rsid w:val="00F87E56"/>
    <w:rsid w:val="00F9606E"/>
    <w:rsid w:val="00FB6A99"/>
    <w:rsid w:val="00FB7E4D"/>
    <w:rsid w:val="00FE138F"/>
    <w:rsid w:val="00FE5AD0"/>
    <w:rsid w:val="00FF0582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D65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652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BA39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9A0"/>
  </w:style>
  <w:style w:type="character" w:customStyle="1" w:styleId="ad">
    <w:name w:val="註解文字 字元"/>
    <w:basedOn w:val="a0"/>
    <w:link w:val="ac"/>
    <w:uiPriority w:val="99"/>
    <w:semiHidden/>
    <w:rsid w:val="00BA39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9A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A39A0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2B364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aipei.hakka.fami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廖淑惠</cp:lastModifiedBy>
  <cp:revision>22</cp:revision>
  <cp:lastPrinted>2019-08-15T07:25:00Z</cp:lastPrinted>
  <dcterms:created xsi:type="dcterms:W3CDTF">2020-10-22T09:22:00Z</dcterms:created>
  <dcterms:modified xsi:type="dcterms:W3CDTF">2020-10-26T07:56:00Z</dcterms:modified>
</cp:coreProperties>
</file>