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FE44" w14:textId="77777777" w:rsidR="0048669C" w:rsidRDefault="0048669C" w:rsidP="0048669C">
      <w:pPr>
        <w:spacing w:line="36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2A83F105" wp14:editId="22C21DC7">
            <wp:extent cx="2851842" cy="1158271"/>
            <wp:effectExtent l="19050" t="0" r="5658" b="0"/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11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3079" w14:textId="77777777" w:rsidR="0048669C" w:rsidRPr="00013BF3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臺北市政府新聞稿</w:t>
      </w:r>
    </w:p>
    <w:p w14:paraId="062A6D86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發布機關: 臺北市政府客家事務委員會</w:t>
      </w:r>
    </w:p>
    <w:p w14:paraId="24B85FCF" w14:textId="56FE6F96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發布日期: 1</w:t>
      </w:r>
      <w:r w:rsidR="00C452AD">
        <w:rPr>
          <w:rFonts w:ascii="標楷體" w:eastAsia="標楷體" w:hAnsi="標楷體" w:hint="eastAsia"/>
          <w:szCs w:val="24"/>
        </w:rPr>
        <w:t>10</w:t>
      </w:r>
      <w:r w:rsidRPr="00431386">
        <w:rPr>
          <w:rFonts w:ascii="標楷體" w:eastAsia="標楷體" w:hAnsi="標楷體" w:hint="eastAsia"/>
          <w:szCs w:val="24"/>
        </w:rPr>
        <w:t>年</w:t>
      </w:r>
      <w:r w:rsidR="006F565E">
        <w:rPr>
          <w:rFonts w:ascii="標楷體" w:eastAsia="標楷體" w:hAnsi="標楷體" w:hint="eastAsia"/>
          <w:szCs w:val="24"/>
        </w:rPr>
        <w:t>10</w:t>
      </w:r>
      <w:r w:rsidRPr="00431386">
        <w:rPr>
          <w:rFonts w:ascii="標楷體" w:eastAsia="標楷體" w:hAnsi="標楷體" w:hint="eastAsia"/>
          <w:szCs w:val="24"/>
        </w:rPr>
        <w:t>月</w:t>
      </w:r>
      <w:r w:rsidR="006F565E">
        <w:rPr>
          <w:rFonts w:ascii="標楷體" w:eastAsia="標楷體" w:hAnsi="標楷體" w:hint="eastAsia"/>
          <w:szCs w:val="24"/>
        </w:rPr>
        <w:t>14</w:t>
      </w:r>
      <w:r w:rsidR="00E31A5D">
        <w:rPr>
          <w:rFonts w:ascii="標楷體" w:eastAsia="標楷體" w:hAnsi="標楷體" w:hint="eastAsia"/>
          <w:szCs w:val="24"/>
        </w:rPr>
        <w:t xml:space="preserve"> </w:t>
      </w:r>
      <w:r w:rsidRPr="00431386">
        <w:rPr>
          <w:rFonts w:ascii="標楷體" w:eastAsia="標楷體" w:hAnsi="標楷體" w:hint="eastAsia"/>
          <w:szCs w:val="24"/>
        </w:rPr>
        <w:t>日</w:t>
      </w:r>
    </w:p>
    <w:p w14:paraId="50404F88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主辦單位: 臺北市政府客家事務委員會</w:t>
      </w:r>
    </w:p>
    <w:p w14:paraId="4E37EB3F" w14:textId="77777777" w:rsidR="0048669C" w:rsidRPr="00431386" w:rsidRDefault="0048669C" w:rsidP="007129A7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新聞聯絡人:</w:t>
      </w:r>
      <w:r w:rsidR="00431386">
        <w:rPr>
          <w:rFonts w:ascii="標楷體" w:eastAsia="標楷體" w:hAnsi="標楷體" w:hint="eastAsia"/>
          <w:szCs w:val="24"/>
        </w:rPr>
        <w:t>臺北市客委會   徐家敏02-2702-6141#3</w:t>
      </w:r>
      <w:r w:rsidR="00E31A5D">
        <w:rPr>
          <w:rFonts w:ascii="標楷體" w:eastAsia="標楷體" w:hAnsi="標楷體" w:hint="eastAsia"/>
          <w:szCs w:val="24"/>
        </w:rPr>
        <w:t>2</w:t>
      </w:r>
      <w:r w:rsidR="00431386">
        <w:rPr>
          <w:rFonts w:ascii="標楷體" w:eastAsia="標楷體" w:hAnsi="標楷體" w:hint="eastAsia"/>
          <w:szCs w:val="24"/>
        </w:rPr>
        <w:t>2</w:t>
      </w:r>
    </w:p>
    <w:p w14:paraId="5248BDBB" w14:textId="77777777" w:rsidR="0048669C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 xml:space="preserve">業務聯絡人:臺北市客委會   </w:t>
      </w:r>
      <w:r w:rsidR="00E31A5D">
        <w:rPr>
          <w:rFonts w:ascii="標楷體" w:eastAsia="標楷體" w:hAnsi="標楷體" w:hint="eastAsia"/>
          <w:szCs w:val="24"/>
        </w:rPr>
        <w:t>廖淑惠</w:t>
      </w:r>
      <w:r w:rsidR="00A4258E">
        <w:rPr>
          <w:rFonts w:ascii="標楷體" w:eastAsia="標楷體" w:hAnsi="標楷體" w:hint="eastAsia"/>
          <w:szCs w:val="24"/>
        </w:rPr>
        <w:t>02-2702-6141#21</w:t>
      </w:r>
      <w:r w:rsidR="00E31A5D">
        <w:rPr>
          <w:rFonts w:ascii="標楷體" w:eastAsia="標楷體" w:hAnsi="標楷體" w:hint="eastAsia"/>
          <w:szCs w:val="24"/>
        </w:rPr>
        <w:t>6</w:t>
      </w:r>
    </w:p>
    <w:p w14:paraId="4BA393B6" w14:textId="77777777" w:rsidR="008562B6" w:rsidRDefault="008562B6" w:rsidP="0048669C">
      <w:pPr>
        <w:spacing w:line="360" w:lineRule="auto"/>
        <w:rPr>
          <w:rFonts w:ascii="標楷體" w:eastAsia="標楷體" w:hAnsi="標楷體"/>
          <w:szCs w:val="24"/>
        </w:rPr>
      </w:pPr>
    </w:p>
    <w:p w14:paraId="3C11E07E" w14:textId="0552D199" w:rsidR="001511CF" w:rsidRDefault="00C452AD" w:rsidP="001511CF">
      <w:pPr>
        <w:spacing w:line="400" w:lineRule="exact"/>
        <w:ind w:firstLineChars="200" w:firstLine="721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 w:rsidRPr="00C452AD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【共下看客戲】客家藝文巡演</w:t>
      </w:r>
      <w:r w:rsidR="006F565E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信義</w:t>
      </w:r>
      <w:r w:rsidR="001511CF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場</w:t>
      </w:r>
    </w:p>
    <w:p w14:paraId="1BBB5E7F" w14:textId="4F0359A2" w:rsidR="00C452AD" w:rsidRDefault="006F565E" w:rsidP="001511CF">
      <w:pPr>
        <w:spacing w:line="400" w:lineRule="exact"/>
        <w:ind w:firstLineChars="200" w:firstLine="721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proofErr w:type="gramStart"/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景勝戲劇</w:t>
      </w:r>
      <w:proofErr w:type="gramEnd"/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團</w:t>
      </w:r>
      <w:r w:rsidR="00FC6150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經典</w:t>
      </w:r>
      <w:r w:rsidR="001511CF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演出</w:t>
      </w:r>
    </w:p>
    <w:p w14:paraId="268E7674" w14:textId="77777777" w:rsidR="001511CF" w:rsidRDefault="001511CF" w:rsidP="00C452AD">
      <w:pPr>
        <w:rPr>
          <w:rFonts w:ascii="標楷體" w:eastAsia="標楷體" w:hAnsi="標楷體"/>
        </w:rPr>
      </w:pPr>
    </w:p>
    <w:p w14:paraId="26D51CAA" w14:textId="71B19EC8" w:rsidR="00C452AD" w:rsidRPr="00A503FB" w:rsidRDefault="00C0551E" w:rsidP="00C452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52AD">
        <w:rPr>
          <w:rFonts w:ascii="標楷體" w:eastAsia="標楷體" w:hAnsi="標楷體" w:hint="eastAsia"/>
        </w:rPr>
        <w:t>臺</w:t>
      </w:r>
      <w:r w:rsidR="00C452AD" w:rsidRPr="00A503FB">
        <w:rPr>
          <w:rFonts w:ascii="標楷體" w:eastAsia="標楷體" w:hAnsi="標楷體" w:hint="eastAsia"/>
        </w:rPr>
        <w:t>北市</w:t>
      </w:r>
      <w:r w:rsidR="001511CF">
        <w:rPr>
          <w:rFonts w:ascii="標楷體" w:eastAsia="標楷體" w:hAnsi="標楷體" w:hint="eastAsia"/>
        </w:rPr>
        <w:t>客家藝文活動社區巡</w:t>
      </w:r>
      <w:r w:rsidR="00F21D77">
        <w:rPr>
          <w:rFonts w:ascii="標楷體" w:eastAsia="標楷體" w:hAnsi="標楷體" w:hint="eastAsia"/>
        </w:rPr>
        <w:t>迴</w:t>
      </w:r>
      <w:r w:rsidR="001511CF">
        <w:rPr>
          <w:rFonts w:ascii="標楷體" w:eastAsia="標楷體" w:hAnsi="標楷體" w:hint="eastAsia"/>
        </w:rPr>
        <w:t>展演</w:t>
      </w:r>
      <w:r w:rsidR="00FC6150">
        <w:rPr>
          <w:rFonts w:ascii="標楷體" w:eastAsia="標楷體" w:hAnsi="標楷體" w:hint="eastAsia"/>
        </w:rPr>
        <w:t>活動轉眼間走過了半個城市</w:t>
      </w:r>
      <w:r w:rsidR="00347748">
        <w:rPr>
          <w:rFonts w:ascii="標楷體" w:eastAsia="標楷體" w:hAnsi="標楷體" w:hint="eastAsia"/>
        </w:rPr>
        <w:t>迎來第</w:t>
      </w:r>
      <w:r w:rsidR="00FC6150">
        <w:rPr>
          <w:rFonts w:ascii="標楷體" w:eastAsia="標楷體" w:hAnsi="標楷體" w:hint="eastAsia"/>
        </w:rPr>
        <w:t>六</w:t>
      </w:r>
      <w:r w:rsidR="00347748">
        <w:rPr>
          <w:rFonts w:ascii="標楷體" w:eastAsia="標楷體" w:hAnsi="標楷體" w:hint="eastAsia"/>
        </w:rPr>
        <w:t>場</w:t>
      </w:r>
      <w:r w:rsidR="009E4168">
        <w:rPr>
          <w:rFonts w:ascii="標楷體" w:eastAsia="標楷體" w:hAnsi="標楷體" w:hint="eastAsia"/>
        </w:rPr>
        <w:t>，</w:t>
      </w:r>
      <w:r w:rsidR="006C0963">
        <w:rPr>
          <w:rFonts w:ascii="標楷體" w:eastAsia="標楷體" w:hAnsi="標楷體" w:hint="eastAsia"/>
        </w:rPr>
        <w:t>今年邀請許多傳統</w:t>
      </w:r>
      <w:r w:rsidR="00883795">
        <w:rPr>
          <w:rFonts w:ascii="標楷體" w:eastAsia="標楷體" w:hAnsi="標楷體" w:hint="eastAsia"/>
        </w:rPr>
        <w:t>及</w:t>
      </w:r>
      <w:r w:rsidR="006C0963">
        <w:rPr>
          <w:rFonts w:ascii="標楷體" w:eastAsia="標楷體" w:hAnsi="標楷體" w:hint="eastAsia"/>
        </w:rPr>
        <w:t>新穎的表演藝術團隊演出，呈現不同面貌的客家藝文展</w:t>
      </w:r>
      <w:r w:rsidR="009E4168">
        <w:rPr>
          <w:rFonts w:ascii="標楷體" w:eastAsia="標楷體" w:hAnsi="標楷體" w:hint="eastAsia"/>
        </w:rPr>
        <w:t>演</w:t>
      </w:r>
      <w:r w:rsidR="006C0963">
        <w:rPr>
          <w:rFonts w:ascii="標楷體" w:eastAsia="標楷體" w:hAnsi="標楷體" w:hint="eastAsia"/>
        </w:rPr>
        <w:t>，讓各社區的民眾都能感受到客家文化的魅力。</w:t>
      </w:r>
      <w:r w:rsidR="00883795" w:rsidRPr="00883795">
        <w:rPr>
          <w:rFonts w:ascii="標楷體" w:eastAsia="標楷體" w:hAnsi="標楷體" w:hint="eastAsia"/>
        </w:rPr>
        <w:t>10</w:t>
      </w:r>
      <w:r w:rsidR="008368F3">
        <w:rPr>
          <w:rFonts w:ascii="標楷體" w:eastAsia="標楷體" w:hAnsi="標楷體" w:hint="eastAsia"/>
        </w:rPr>
        <w:t>月</w:t>
      </w:r>
      <w:r w:rsidR="00883795">
        <w:rPr>
          <w:rFonts w:ascii="標楷體" w:eastAsia="標楷體" w:hAnsi="標楷體" w:hint="eastAsia"/>
        </w:rPr>
        <w:t>13</w:t>
      </w:r>
      <w:r w:rsidR="008368F3">
        <w:rPr>
          <w:rFonts w:ascii="標楷體" w:eastAsia="標楷體" w:hAnsi="標楷體" w:hint="eastAsia"/>
        </w:rPr>
        <w:t>日</w:t>
      </w:r>
      <w:r w:rsidR="00883795" w:rsidRPr="00883795">
        <w:rPr>
          <w:rFonts w:ascii="標楷體" w:eastAsia="標楷體" w:hAnsi="標楷體" w:hint="eastAsia"/>
        </w:rPr>
        <w:t>(</w:t>
      </w:r>
      <w:r w:rsidR="00883795">
        <w:rPr>
          <w:rFonts w:ascii="標楷體" w:eastAsia="標楷體" w:hAnsi="標楷體" w:hint="eastAsia"/>
        </w:rPr>
        <w:t>三</w:t>
      </w:r>
      <w:r w:rsidR="00883795" w:rsidRPr="00883795">
        <w:rPr>
          <w:rFonts w:ascii="標楷體" w:eastAsia="標楷體" w:hAnsi="標楷體" w:hint="eastAsia"/>
        </w:rPr>
        <w:t>)來到</w:t>
      </w:r>
      <w:r w:rsidR="00883795">
        <w:rPr>
          <w:rFonts w:ascii="標楷體" w:eastAsia="標楷體" w:hAnsi="標楷體" w:hint="eastAsia"/>
        </w:rPr>
        <w:t>信義</w:t>
      </w:r>
      <w:r w:rsidR="00883795" w:rsidRPr="00883795">
        <w:rPr>
          <w:rFonts w:ascii="標楷體" w:eastAsia="標楷體" w:hAnsi="標楷體" w:hint="eastAsia"/>
        </w:rPr>
        <w:t>區</w:t>
      </w:r>
      <w:r w:rsidR="003D6BF5">
        <w:rPr>
          <w:rFonts w:ascii="標楷體" w:eastAsia="標楷體" w:hAnsi="標楷體" w:hint="eastAsia"/>
        </w:rPr>
        <w:t>松友</w:t>
      </w:r>
      <w:r w:rsidR="00883795" w:rsidRPr="00883795">
        <w:rPr>
          <w:rFonts w:ascii="標楷體" w:eastAsia="標楷體" w:hAnsi="標楷體" w:hint="eastAsia"/>
        </w:rPr>
        <w:t>里</w:t>
      </w:r>
      <w:r w:rsidR="008368F3">
        <w:rPr>
          <w:rFonts w:ascii="標楷體" w:eastAsia="標楷體" w:hAnsi="標楷體" w:hint="eastAsia"/>
        </w:rPr>
        <w:t>，</w:t>
      </w:r>
      <w:r w:rsidR="006C0963">
        <w:rPr>
          <w:rFonts w:ascii="標楷體" w:eastAsia="標楷體" w:hAnsi="標楷體" w:hint="eastAsia"/>
        </w:rPr>
        <w:t>邀請到客家劇團景勝戲劇團</w:t>
      </w:r>
      <w:r w:rsidR="003D6BF5">
        <w:rPr>
          <w:rFonts w:ascii="標楷體" w:eastAsia="標楷體" w:hAnsi="標楷體" w:hint="eastAsia"/>
        </w:rPr>
        <w:t>演</w:t>
      </w:r>
      <w:r w:rsidR="009E4168">
        <w:rPr>
          <w:rFonts w:ascii="標楷體" w:eastAsia="標楷體" w:hAnsi="標楷體" w:hint="eastAsia"/>
        </w:rPr>
        <w:t>出</w:t>
      </w:r>
      <w:r w:rsidR="006C0963">
        <w:rPr>
          <w:rFonts w:ascii="標楷體" w:eastAsia="標楷體" w:hAnsi="標楷體" w:hint="eastAsia"/>
        </w:rPr>
        <w:t>經典劇碼—白蛇傳之盜仙草</w:t>
      </w:r>
      <w:r w:rsidR="00863661">
        <w:rPr>
          <w:rFonts w:ascii="標楷體" w:eastAsia="標楷體" w:hAnsi="標楷體" w:hint="eastAsia"/>
        </w:rPr>
        <w:t>，</w:t>
      </w:r>
      <w:r w:rsidR="009E4168">
        <w:rPr>
          <w:rFonts w:ascii="標楷體" w:eastAsia="標楷體" w:hAnsi="標楷體" w:hint="eastAsia"/>
        </w:rPr>
        <w:t>以</w:t>
      </w:r>
      <w:r w:rsidR="006C0963">
        <w:rPr>
          <w:rFonts w:ascii="標楷體" w:eastAsia="標楷體" w:hAnsi="標楷體" w:hint="eastAsia"/>
        </w:rPr>
        <w:t>精采的演技及</w:t>
      </w:r>
      <w:r w:rsidR="009E4168">
        <w:rPr>
          <w:rFonts w:ascii="標楷體" w:eastAsia="標楷體" w:hAnsi="標楷體" w:hint="eastAsia"/>
        </w:rPr>
        <w:t>故事內容</w:t>
      </w:r>
      <w:r w:rsidR="00FF6D58" w:rsidRPr="00A503FB">
        <w:rPr>
          <w:rFonts w:ascii="標楷體" w:eastAsia="標楷體" w:hAnsi="標楷體" w:hint="eastAsia"/>
        </w:rPr>
        <w:t>，</w:t>
      </w:r>
      <w:r w:rsidR="00C452AD" w:rsidRPr="00A503FB">
        <w:rPr>
          <w:rFonts w:ascii="標楷體" w:eastAsia="標楷體" w:hAnsi="標楷體" w:hint="eastAsia"/>
        </w:rPr>
        <w:t>讓</w:t>
      </w:r>
      <w:bookmarkStart w:id="0" w:name="_GoBack"/>
      <w:bookmarkEnd w:id="0"/>
      <w:r w:rsidR="00C452AD" w:rsidRPr="00A503FB">
        <w:rPr>
          <w:rFonts w:ascii="標楷體" w:eastAsia="標楷體" w:hAnsi="標楷體" w:hint="eastAsia"/>
        </w:rPr>
        <w:t>在地居民感受</w:t>
      </w:r>
      <w:r w:rsidR="009E4168">
        <w:rPr>
          <w:rFonts w:ascii="標楷體" w:eastAsia="標楷體" w:hAnsi="標楷體" w:hint="eastAsia"/>
        </w:rPr>
        <w:t>輕鬆</w:t>
      </w:r>
      <w:r w:rsidR="00F21D77">
        <w:rPr>
          <w:rFonts w:ascii="標楷體" w:eastAsia="標楷體" w:hAnsi="標楷體" w:hint="eastAsia"/>
        </w:rPr>
        <w:t>的</w:t>
      </w:r>
      <w:r w:rsidR="000A2065">
        <w:rPr>
          <w:rFonts w:ascii="標楷體" w:eastAsia="標楷體" w:hAnsi="標楷體" w:hint="eastAsia"/>
        </w:rPr>
        <w:t>夜晚</w:t>
      </w:r>
      <w:r w:rsidR="00F21D77">
        <w:rPr>
          <w:rFonts w:ascii="標楷體" w:eastAsia="標楷體" w:hAnsi="標楷體" w:hint="eastAsia"/>
        </w:rPr>
        <w:t>時光</w:t>
      </w:r>
      <w:r w:rsidR="00C452AD" w:rsidRPr="00A503FB">
        <w:rPr>
          <w:rFonts w:ascii="標楷體" w:eastAsia="標楷體" w:hAnsi="標楷體" w:hint="eastAsia"/>
        </w:rPr>
        <w:t>。</w:t>
      </w:r>
    </w:p>
    <w:p w14:paraId="3147308F" w14:textId="2B1AA52E" w:rsidR="003F23EB" w:rsidRDefault="00C452AD" w:rsidP="00C452AD">
      <w:pPr>
        <w:rPr>
          <w:rFonts w:ascii="標楷體" w:eastAsia="標楷體" w:hAnsi="標楷體"/>
        </w:rPr>
      </w:pPr>
      <w:r w:rsidRPr="00A503FB">
        <w:rPr>
          <w:rFonts w:ascii="標楷體" w:eastAsia="標楷體" w:hAnsi="標楷體" w:hint="eastAsia"/>
        </w:rPr>
        <w:t xml:space="preserve">　　</w:t>
      </w:r>
      <w:r w:rsidR="003D6BF5">
        <w:rPr>
          <w:rFonts w:ascii="標楷體" w:eastAsia="標楷體" w:hAnsi="標楷體" w:hint="eastAsia"/>
        </w:rPr>
        <w:t>當</w:t>
      </w:r>
      <w:r w:rsidR="00156EBD">
        <w:rPr>
          <w:rFonts w:ascii="標楷體" w:eastAsia="標楷體" w:hAnsi="標楷體" w:hint="eastAsia"/>
        </w:rPr>
        <w:t>日</w:t>
      </w:r>
      <w:r w:rsidR="00156EBD" w:rsidRPr="00156EBD">
        <w:rPr>
          <w:rFonts w:ascii="標楷體" w:eastAsia="標楷體" w:hAnsi="標楷體" w:hint="eastAsia"/>
        </w:rPr>
        <w:t>開場表演由</w:t>
      </w:r>
      <w:r w:rsidR="009E4168">
        <w:rPr>
          <w:rFonts w:ascii="標楷體" w:eastAsia="標楷體" w:hAnsi="標楷體" w:hint="eastAsia"/>
        </w:rPr>
        <w:t>在地</w:t>
      </w:r>
      <w:r w:rsidR="000A2065">
        <w:rPr>
          <w:rFonts w:ascii="標楷體" w:eastAsia="標楷體" w:hAnsi="標楷體" w:hint="eastAsia"/>
        </w:rPr>
        <w:t>里民組成的歌唱</w:t>
      </w:r>
      <w:r w:rsidR="00676112">
        <w:rPr>
          <w:rFonts w:ascii="標楷體" w:eastAsia="標楷體" w:hAnsi="標楷體" w:hint="eastAsia"/>
        </w:rPr>
        <w:t>演出</w:t>
      </w:r>
      <w:r w:rsidR="00156EBD">
        <w:rPr>
          <w:rFonts w:ascii="標楷體" w:eastAsia="標楷體" w:hAnsi="標楷體" w:hint="eastAsia"/>
        </w:rPr>
        <w:t>。</w:t>
      </w:r>
      <w:r w:rsidR="002B1F69">
        <w:rPr>
          <w:rFonts w:ascii="標楷體" w:eastAsia="標楷體" w:hAnsi="標楷體" w:hint="eastAsia"/>
        </w:rPr>
        <w:t>以歌聲廣結善，促進鄉親情誼，每位居民在舞台的賣力演出，獲得熱烈的掌聲，同時也將活動的氣氛帶到最高點。</w:t>
      </w:r>
      <w:r w:rsidR="002B1F69">
        <w:rPr>
          <w:rFonts w:ascii="標楷體" w:eastAsia="標楷體" w:hAnsi="標楷體"/>
        </w:rPr>
        <w:t xml:space="preserve"> </w:t>
      </w:r>
    </w:p>
    <w:p w14:paraId="61DA108C" w14:textId="15454940" w:rsidR="00E11D8F" w:rsidRDefault="00251F98" w:rsidP="00E11D8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3F23EB">
        <w:rPr>
          <w:rFonts w:ascii="標楷體" w:eastAsia="標楷體" w:hAnsi="標楷體"/>
        </w:rPr>
        <w:t>緊接著是</w:t>
      </w:r>
      <w:r w:rsidR="002B1F69">
        <w:rPr>
          <w:rFonts w:ascii="標楷體" w:eastAsia="標楷體" w:hAnsi="標楷體" w:hint="eastAsia"/>
        </w:rPr>
        <w:t>客家戲曲</w:t>
      </w:r>
      <w:r w:rsidR="00FD397E">
        <w:rPr>
          <w:rFonts w:ascii="標楷體" w:eastAsia="標楷體" w:hAnsi="標楷體" w:hint="eastAsia"/>
        </w:rPr>
        <w:t>演藝團隊</w:t>
      </w:r>
      <w:r w:rsidR="00FD397E" w:rsidRPr="00156EBD">
        <w:rPr>
          <w:rFonts w:ascii="標楷體" w:eastAsia="標楷體" w:hAnsi="標楷體" w:hint="eastAsia"/>
        </w:rPr>
        <w:t>-</w:t>
      </w:r>
      <w:proofErr w:type="gramStart"/>
      <w:r w:rsidR="002B1F69">
        <w:rPr>
          <w:rFonts w:ascii="標楷體" w:eastAsia="標楷體" w:hAnsi="標楷體" w:hint="eastAsia"/>
        </w:rPr>
        <w:t>景勝戲劇</w:t>
      </w:r>
      <w:proofErr w:type="gramEnd"/>
      <w:r w:rsidR="002B1F69">
        <w:rPr>
          <w:rFonts w:ascii="標楷體" w:eastAsia="標楷體" w:hAnsi="標楷體" w:hint="eastAsia"/>
        </w:rPr>
        <w:t>團</w:t>
      </w:r>
      <w:r w:rsidR="00FD397E">
        <w:rPr>
          <w:rFonts w:ascii="標楷體" w:eastAsia="標楷體" w:hAnsi="標楷體" w:hint="eastAsia"/>
        </w:rPr>
        <w:t>，</w:t>
      </w:r>
      <w:r w:rsidR="002B1F69" w:rsidRPr="002B1F69">
        <w:rPr>
          <w:rFonts w:ascii="標楷體" w:eastAsia="標楷體" w:hAnsi="標楷體" w:hint="eastAsia"/>
        </w:rPr>
        <w:t>雖然劇團成立較晚，</w:t>
      </w:r>
      <w:r w:rsidR="002B1F69">
        <w:rPr>
          <w:rFonts w:ascii="標楷體" w:eastAsia="標楷體" w:hAnsi="標楷體" w:hint="eastAsia"/>
        </w:rPr>
        <w:t>但在</w:t>
      </w:r>
      <w:r w:rsidR="002B1F69" w:rsidRPr="002B1F69">
        <w:rPr>
          <w:rFonts w:ascii="標楷體" w:eastAsia="標楷體" w:hAnsi="標楷體" w:hint="eastAsia"/>
        </w:rPr>
        <w:t>每一次的演出，除了延續並推廣客家戲劇藝術與文化，也希望開創客家戲曲的新局，</w:t>
      </w:r>
      <w:r w:rsidR="00435D52">
        <w:rPr>
          <w:rFonts w:ascii="標楷體" w:eastAsia="標楷體" w:hAnsi="標楷體" w:hint="eastAsia"/>
        </w:rPr>
        <w:t>因此在本</w:t>
      </w:r>
      <w:proofErr w:type="gramStart"/>
      <w:r w:rsidR="00435D52">
        <w:rPr>
          <w:rFonts w:ascii="標楷體" w:eastAsia="標楷體" w:hAnsi="標楷體" w:hint="eastAsia"/>
        </w:rPr>
        <w:t>齣</w:t>
      </w:r>
      <w:proofErr w:type="gramEnd"/>
      <w:r w:rsidR="00435D52">
        <w:rPr>
          <w:rFonts w:ascii="標楷體" w:eastAsia="標楷體" w:hAnsi="標楷體" w:hint="eastAsia"/>
        </w:rPr>
        <w:t>經典劇碼</w:t>
      </w:r>
      <w:proofErr w:type="gramStart"/>
      <w:r w:rsidR="00435D52">
        <w:rPr>
          <w:rFonts w:ascii="標楷體" w:eastAsia="標楷體" w:hAnsi="標楷體" w:hint="eastAsia"/>
        </w:rPr>
        <w:t>—</w:t>
      </w:r>
      <w:proofErr w:type="gramEnd"/>
      <w:r w:rsidR="00435D52">
        <w:rPr>
          <w:rFonts w:ascii="標楷體" w:eastAsia="標楷體" w:hAnsi="標楷體" w:hint="eastAsia"/>
        </w:rPr>
        <w:t>白蛇傳</w:t>
      </w:r>
      <w:proofErr w:type="gramStart"/>
      <w:r w:rsidR="00435D52">
        <w:rPr>
          <w:rFonts w:ascii="標楷體" w:eastAsia="標楷體" w:hAnsi="標楷體" w:hint="eastAsia"/>
        </w:rPr>
        <w:t>之盜仙草</w:t>
      </w:r>
      <w:proofErr w:type="gramEnd"/>
      <w:r w:rsidR="002B1F69" w:rsidRPr="002B1F69">
        <w:rPr>
          <w:rFonts w:ascii="標楷體" w:eastAsia="標楷體" w:hAnsi="標楷體" w:hint="eastAsia"/>
        </w:rPr>
        <w:t>，</w:t>
      </w:r>
      <w:r w:rsidR="00435D52">
        <w:rPr>
          <w:rFonts w:ascii="標楷體" w:eastAsia="標楷體" w:hAnsi="標楷體" w:hint="eastAsia"/>
        </w:rPr>
        <w:t>展現稀奇的空中飛人，以及大蛇在空中穿梭，</w:t>
      </w:r>
      <w:r w:rsidR="00435D52" w:rsidRPr="002B1F69">
        <w:rPr>
          <w:rFonts w:ascii="標楷體" w:eastAsia="標楷體" w:hAnsi="標楷體" w:hint="eastAsia"/>
        </w:rPr>
        <w:t>創新與突破</w:t>
      </w:r>
      <w:r w:rsidR="00435D52">
        <w:rPr>
          <w:rFonts w:ascii="標楷體" w:eastAsia="標楷體" w:hAnsi="標楷體" w:hint="eastAsia"/>
        </w:rPr>
        <w:t>的方式，</w:t>
      </w:r>
      <w:r w:rsidR="002B1F69" w:rsidRPr="002B1F69">
        <w:rPr>
          <w:rFonts w:ascii="標楷體" w:eastAsia="標楷體" w:hAnsi="標楷體" w:hint="eastAsia"/>
        </w:rPr>
        <w:t>使</w:t>
      </w:r>
      <w:r w:rsidR="00435D52">
        <w:rPr>
          <w:rFonts w:ascii="標楷體" w:eastAsia="標楷體" w:hAnsi="標楷體" w:hint="eastAsia"/>
        </w:rPr>
        <w:t>台下觀眾驚呼連連，</w:t>
      </w:r>
      <w:r w:rsidR="00036CD3">
        <w:rPr>
          <w:rFonts w:ascii="標楷體" w:eastAsia="標楷體" w:hAnsi="標楷體" w:hint="eastAsia"/>
        </w:rPr>
        <w:t>紛紛</w:t>
      </w:r>
      <w:proofErr w:type="gramStart"/>
      <w:r w:rsidR="00036CD3">
        <w:rPr>
          <w:rFonts w:ascii="標楷體" w:eastAsia="標楷體" w:hAnsi="標楷體" w:hint="eastAsia"/>
        </w:rPr>
        <w:t>表示說</w:t>
      </w:r>
      <w:r w:rsidR="004B1ECB">
        <w:rPr>
          <w:rFonts w:ascii="標楷體" w:eastAsia="標楷體" w:hAnsi="標楷體" w:hint="eastAsia"/>
        </w:rPr>
        <w:t>是很</w:t>
      </w:r>
      <w:proofErr w:type="gramEnd"/>
      <w:r w:rsidR="00863661">
        <w:rPr>
          <w:rFonts w:ascii="標楷體" w:eastAsia="標楷體" w:hAnsi="標楷體" w:hint="eastAsia"/>
        </w:rPr>
        <w:t>難得</w:t>
      </w:r>
      <w:r w:rsidR="00036CD3">
        <w:rPr>
          <w:rFonts w:ascii="標楷體" w:eastAsia="標楷體" w:hAnsi="標楷體" w:hint="eastAsia"/>
        </w:rPr>
        <w:t>的體驗。</w:t>
      </w:r>
    </w:p>
    <w:p w14:paraId="140CA604" w14:textId="4246F759" w:rsidR="00C452AD" w:rsidRPr="00E11D8F" w:rsidRDefault="00E11D8F" w:rsidP="00E11D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036CD3" w:rsidRPr="00E11D8F">
        <w:rPr>
          <w:rFonts w:ascii="標楷體" w:eastAsia="標楷體" w:hAnsi="標楷體" w:hint="eastAsia"/>
        </w:rPr>
        <w:t>每場客家藝文活動社區巡迴</w:t>
      </w:r>
      <w:proofErr w:type="gramStart"/>
      <w:r w:rsidR="00036CD3" w:rsidRPr="00E11D8F">
        <w:rPr>
          <w:rFonts w:ascii="標楷體" w:eastAsia="標楷體" w:hAnsi="標楷體" w:hint="eastAsia"/>
        </w:rPr>
        <w:t>展演都有</w:t>
      </w:r>
      <w:proofErr w:type="gramEnd"/>
      <w:r w:rsidR="00036CD3" w:rsidRPr="00E11D8F">
        <w:rPr>
          <w:rFonts w:ascii="標楷體" w:eastAsia="標楷體" w:hAnsi="標楷體" w:hint="eastAsia"/>
        </w:rPr>
        <w:t>準</w:t>
      </w:r>
      <w:r w:rsidR="00B00B19" w:rsidRPr="00E11D8F">
        <w:rPr>
          <w:rFonts w:ascii="標楷體" w:eastAsia="標楷體" w:hAnsi="標楷體" w:hint="eastAsia"/>
        </w:rPr>
        <w:t>備精美禮品給所有觀眾抽獎</w:t>
      </w:r>
      <w:r w:rsidR="00036CD3" w:rsidRPr="00E11D8F">
        <w:rPr>
          <w:rFonts w:ascii="標楷體" w:eastAsia="標楷體" w:hAnsi="標楷體" w:hint="eastAsia"/>
        </w:rPr>
        <w:t>，不論</w:t>
      </w:r>
      <w:proofErr w:type="gramStart"/>
      <w:r w:rsidR="00036CD3" w:rsidRPr="00E11D8F">
        <w:rPr>
          <w:rFonts w:ascii="標楷體" w:eastAsia="標楷體" w:hAnsi="標楷體" w:hint="eastAsia"/>
        </w:rPr>
        <w:t>是線上直播</w:t>
      </w:r>
      <w:proofErr w:type="gramEnd"/>
      <w:r w:rsidR="00036CD3" w:rsidRPr="00E11D8F">
        <w:rPr>
          <w:rFonts w:ascii="標楷體" w:eastAsia="標楷體" w:hAnsi="標楷體" w:hint="eastAsia"/>
        </w:rPr>
        <w:t>收看還是現場支持，民眾都能掃描</w:t>
      </w:r>
      <w:proofErr w:type="spellStart"/>
      <w:r w:rsidR="00036CD3" w:rsidRPr="00E11D8F">
        <w:rPr>
          <w:rFonts w:ascii="標楷體" w:eastAsia="標楷體" w:hAnsi="標楷體" w:hint="eastAsia"/>
        </w:rPr>
        <w:t>QRCode</w:t>
      </w:r>
      <w:proofErr w:type="spellEnd"/>
      <w:r w:rsidR="00036CD3" w:rsidRPr="00E11D8F">
        <w:rPr>
          <w:rFonts w:ascii="標楷體" w:eastAsia="標楷體" w:hAnsi="標楷體" w:hint="eastAsia"/>
        </w:rPr>
        <w:t>登記抽獎資料，活動後會抽出幸運得主，最大</w:t>
      </w:r>
      <w:r w:rsidR="001A3DFA" w:rsidRPr="00E11D8F">
        <w:rPr>
          <w:rFonts w:ascii="標楷體" w:eastAsia="標楷體" w:hAnsi="標楷體" w:hint="eastAsia"/>
        </w:rPr>
        <w:t>獎抽出蘋果</w:t>
      </w:r>
      <w:proofErr w:type="gramStart"/>
      <w:r w:rsidR="001A3DFA" w:rsidRPr="00E11D8F">
        <w:rPr>
          <w:rFonts w:ascii="標楷體" w:eastAsia="標楷體" w:hAnsi="標楷體" w:hint="eastAsia"/>
        </w:rPr>
        <w:t>手環乙支</w:t>
      </w:r>
      <w:proofErr w:type="gramEnd"/>
      <w:r w:rsidR="001A3DFA" w:rsidRPr="00E11D8F">
        <w:rPr>
          <w:rFonts w:ascii="標楷體" w:eastAsia="標楷體" w:hAnsi="標楷體" w:hint="eastAsia"/>
        </w:rPr>
        <w:t>，</w:t>
      </w:r>
      <w:r w:rsidR="00036CD3" w:rsidRPr="00E11D8F">
        <w:rPr>
          <w:rFonts w:ascii="標楷體" w:eastAsia="標楷體" w:hAnsi="標楷體" w:hint="eastAsia"/>
        </w:rPr>
        <w:t>千萬不要錯過</w:t>
      </w:r>
      <w:r w:rsidR="001E0BCF" w:rsidRPr="00E11D8F">
        <w:rPr>
          <w:rFonts w:ascii="標楷體" w:eastAsia="標楷體" w:hAnsi="標楷體" w:hint="eastAsia"/>
        </w:rPr>
        <w:t>。</w:t>
      </w:r>
      <w:r w:rsidR="00036CD3" w:rsidRPr="00E11D8F">
        <w:rPr>
          <w:rFonts w:ascii="標楷體" w:eastAsia="標楷體" w:hAnsi="標楷體" w:hint="eastAsia"/>
        </w:rPr>
        <w:t>下一場將於</w:t>
      </w:r>
      <w:r w:rsidR="004B1ECB" w:rsidRPr="00E11D8F">
        <w:rPr>
          <w:rFonts w:ascii="標楷體" w:eastAsia="標楷體" w:hAnsi="標楷體" w:hint="eastAsia"/>
        </w:rPr>
        <w:t>10</w:t>
      </w:r>
      <w:r w:rsidR="00036CD3" w:rsidRPr="00E11D8F">
        <w:rPr>
          <w:rFonts w:ascii="標楷體" w:eastAsia="標楷體" w:hAnsi="標楷體" w:hint="eastAsia"/>
        </w:rPr>
        <w:t>月</w:t>
      </w:r>
      <w:r w:rsidR="00435D52">
        <w:rPr>
          <w:rFonts w:ascii="標楷體" w:eastAsia="標楷體" w:hAnsi="標楷體" w:hint="eastAsia"/>
        </w:rPr>
        <w:t>17</w:t>
      </w:r>
      <w:r w:rsidR="00036CD3" w:rsidRPr="00E11D8F">
        <w:rPr>
          <w:rFonts w:ascii="標楷體" w:eastAsia="標楷體" w:hAnsi="標楷體" w:hint="eastAsia"/>
        </w:rPr>
        <w:t>日在</w:t>
      </w:r>
      <w:r w:rsidR="00435D52">
        <w:rPr>
          <w:rFonts w:ascii="標楷體" w:eastAsia="標楷體" w:hAnsi="標楷體" w:hint="eastAsia"/>
        </w:rPr>
        <w:t>中山</w:t>
      </w:r>
      <w:r w:rsidR="00036CD3" w:rsidRPr="00E11D8F">
        <w:rPr>
          <w:rFonts w:ascii="標楷體" w:eastAsia="標楷體" w:hAnsi="標楷體" w:hint="eastAsia"/>
        </w:rPr>
        <w:t>區</w:t>
      </w:r>
      <w:proofErr w:type="gramStart"/>
      <w:r w:rsidR="00435D52">
        <w:rPr>
          <w:rFonts w:ascii="標楷體" w:eastAsia="標楷體" w:hAnsi="標楷體" w:hint="eastAsia"/>
        </w:rPr>
        <w:t>正守</w:t>
      </w:r>
      <w:r w:rsidR="004B1ECB" w:rsidRPr="00E11D8F">
        <w:rPr>
          <w:rFonts w:ascii="標楷體" w:eastAsia="標楷體" w:hAnsi="標楷體" w:hint="eastAsia"/>
        </w:rPr>
        <w:t>里</w:t>
      </w:r>
      <w:proofErr w:type="gramEnd"/>
      <w:r w:rsidR="00435D52">
        <w:rPr>
          <w:rFonts w:ascii="標楷體" w:eastAsia="標楷體" w:hAnsi="標楷體" w:hint="eastAsia"/>
        </w:rPr>
        <w:t>華山公園溜冰場</w:t>
      </w:r>
      <w:r w:rsidR="00036CD3" w:rsidRPr="00E11D8F">
        <w:rPr>
          <w:rFonts w:ascii="標楷體" w:eastAsia="標楷體" w:hAnsi="標楷體" w:hint="eastAsia"/>
        </w:rPr>
        <w:t>舉辦，</w:t>
      </w:r>
      <w:r w:rsidR="00C0551E" w:rsidRPr="00E11D8F">
        <w:rPr>
          <w:rFonts w:ascii="標楷體" w:eastAsia="標楷體" w:hAnsi="標楷體" w:hint="eastAsia"/>
        </w:rPr>
        <w:t>詳細活動資訊可上本</w:t>
      </w:r>
      <w:proofErr w:type="gramStart"/>
      <w:r w:rsidR="00C0551E" w:rsidRPr="00E11D8F">
        <w:rPr>
          <w:rFonts w:ascii="標楷體" w:eastAsia="標楷體" w:hAnsi="標楷體" w:hint="eastAsia"/>
        </w:rPr>
        <w:t>會官網</w:t>
      </w:r>
      <w:proofErr w:type="gramEnd"/>
      <w:r w:rsidR="00C0551E" w:rsidRPr="00E11D8F">
        <w:rPr>
          <w:rFonts w:ascii="標楷體" w:eastAsia="標楷體" w:hAnsi="標楷體" w:hint="eastAsia"/>
        </w:rPr>
        <w:t>(</w:t>
      </w:r>
      <w:hyperlink r:id="rId7" w:history="1">
        <w:r w:rsidR="00C0551E" w:rsidRPr="00E11D8F">
          <w:rPr>
            <w:rFonts w:ascii="標楷體" w:eastAsia="標楷體" w:hAnsi="標楷體"/>
          </w:rPr>
          <w:t>https://hac.gov.taipei/</w:t>
        </w:r>
      </w:hyperlink>
      <w:r w:rsidR="00C0551E" w:rsidRPr="00E11D8F">
        <w:rPr>
          <w:rFonts w:ascii="標楷體" w:eastAsia="標楷體" w:hAnsi="標楷體" w:hint="eastAsia"/>
        </w:rPr>
        <w:t>)</w:t>
      </w:r>
      <w:proofErr w:type="gramStart"/>
      <w:r w:rsidR="00C0551E" w:rsidRPr="00E11D8F">
        <w:rPr>
          <w:rFonts w:ascii="標楷體" w:eastAsia="標楷體" w:hAnsi="標楷體" w:hint="eastAsia"/>
        </w:rPr>
        <w:t>或臉書搜尋</w:t>
      </w:r>
      <w:proofErr w:type="gramEnd"/>
      <w:r w:rsidR="00C0551E" w:rsidRPr="00E11D8F">
        <w:rPr>
          <w:rFonts w:ascii="標楷體" w:eastAsia="標楷體" w:hAnsi="標楷體" w:hint="eastAsia"/>
        </w:rPr>
        <w:t>「</w:t>
      </w:r>
      <w:proofErr w:type="gramStart"/>
      <w:r w:rsidR="00C0551E" w:rsidRPr="00E11D8F">
        <w:rPr>
          <w:rFonts w:ascii="標楷體" w:eastAsia="標楷體" w:hAnsi="標楷體" w:hint="eastAsia"/>
        </w:rPr>
        <w:t>臺</w:t>
      </w:r>
      <w:proofErr w:type="gramEnd"/>
      <w:r w:rsidR="00C0551E" w:rsidRPr="00E11D8F">
        <w:rPr>
          <w:rFonts w:ascii="標楷體" w:eastAsia="標楷體" w:hAnsi="標楷體" w:hint="eastAsia"/>
        </w:rPr>
        <w:t>北客家」粉絲團追蹤最新消息及動態。</w:t>
      </w:r>
    </w:p>
    <w:p w14:paraId="7F367737" w14:textId="759946A6" w:rsidR="009B31EB" w:rsidRDefault="00C452AD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AE0C6D">
        <w:rPr>
          <w:rFonts w:ascii="標楷體" w:eastAsia="標楷體" w:hAnsi="標楷體" w:hint="eastAsia"/>
          <w:szCs w:val="24"/>
        </w:rPr>
        <w:t>臺北市客家藝文活動社區展演</w:t>
      </w:r>
      <w:r>
        <w:rPr>
          <w:rFonts w:ascii="標楷體" w:eastAsia="標楷體" w:hAnsi="標楷體" w:hint="eastAsia"/>
          <w:szCs w:val="24"/>
        </w:rPr>
        <w:t>各場次如下：</w:t>
      </w:r>
    </w:p>
    <w:p w14:paraId="25F303D4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76E698C8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0780166A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57E88765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0E9F11F3" w14:textId="77777777" w:rsidR="007375D8" w:rsidRDefault="007375D8" w:rsidP="00C0551E">
      <w:pPr>
        <w:spacing w:line="400" w:lineRule="exact"/>
        <w:ind w:firstLineChars="200" w:firstLine="540"/>
        <w:jc w:val="both"/>
        <w:rPr>
          <w:rFonts w:ascii="標楷體" w:eastAsia="標楷體" w:hAnsi="標楷體"/>
          <w:color w:val="000000"/>
          <w:spacing w:val="15"/>
          <w:szCs w:val="24"/>
          <w:shd w:val="clear" w:color="auto" w:fill="FAFAF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21"/>
        <w:gridCol w:w="1494"/>
        <w:gridCol w:w="4927"/>
      </w:tblGrid>
      <w:tr w:rsidR="00C92F6B" w14:paraId="6E7E5CF2" w14:textId="77777777" w:rsidTr="00C92F6B">
        <w:tc>
          <w:tcPr>
            <w:tcW w:w="3321" w:type="dxa"/>
            <w:shd w:val="clear" w:color="auto" w:fill="F4B083" w:themeFill="accent2" w:themeFillTint="99"/>
          </w:tcPr>
          <w:p w14:paraId="0D3C589C" w14:textId="6454F0A8" w:rsidR="00C92F6B" w:rsidRDefault="00C92F6B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1494" w:type="dxa"/>
            <w:shd w:val="clear" w:color="auto" w:fill="F4B083" w:themeFill="accent2" w:themeFillTint="99"/>
          </w:tcPr>
          <w:p w14:paraId="04F780E5" w14:textId="77777777" w:rsidR="00C452AD" w:rsidRDefault="00C452AD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14:paraId="4DB85A79" w14:textId="15FCA1EB" w:rsidR="00C92F6B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開始</w:t>
            </w:r>
            <w:r w:rsidR="00C92F6B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927" w:type="dxa"/>
            <w:shd w:val="clear" w:color="auto" w:fill="F4B083" w:themeFill="accent2" w:themeFillTint="99"/>
          </w:tcPr>
          <w:p w14:paraId="5F202027" w14:textId="10EC20F0" w:rsidR="00C92F6B" w:rsidRDefault="00C92F6B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</w:tr>
      <w:tr w:rsidR="00C452AD" w14:paraId="53842E3C" w14:textId="77777777" w:rsidTr="0021133C">
        <w:tc>
          <w:tcPr>
            <w:tcW w:w="3321" w:type="dxa"/>
          </w:tcPr>
          <w:p w14:paraId="40C0BC1A" w14:textId="71F68802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10月1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6C991D3B" w14:textId="26351DD7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110F" w14:textId="2AD97E06" w:rsidR="00C452AD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中山區/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華山公園溜冰場</w:t>
            </w:r>
          </w:p>
        </w:tc>
      </w:tr>
      <w:tr w:rsidR="00C452AD" w14:paraId="31FBEE88" w14:textId="77777777" w:rsidTr="0021133C">
        <w:tc>
          <w:tcPr>
            <w:tcW w:w="3321" w:type="dxa"/>
          </w:tcPr>
          <w:p w14:paraId="419773A7" w14:textId="2574AB84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0F5D37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20DE878E" w14:textId="5EC678ED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9A64" w14:textId="75C6FC4A" w:rsidR="00C452AD" w:rsidRPr="000F5D37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文山區/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武功國小操場</w:t>
            </w:r>
          </w:p>
        </w:tc>
      </w:tr>
      <w:tr w:rsidR="00C452AD" w14:paraId="1C8B2442" w14:textId="77777777" w:rsidTr="0021133C">
        <w:tc>
          <w:tcPr>
            <w:tcW w:w="3321" w:type="dxa"/>
          </w:tcPr>
          <w:p w14:paraId="28FAA914" w14:textId="57DB51BF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10月3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541D7933" w14:textId="7F1A024C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3DA8" w14:textId="2B512B0D" w:rsidR="00C452AD" w:rsidRPr="000F5D37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南港區/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百福公園</w:t>
            </w:r>
          </w:p>
        </w:tc>
      </w:tr>
      <w:tr w:rsidR="00C452AD" w14:paraId="0BE3D388" w14:textId="77777777" w:rsidTr="0021133C">
        <w:tc>
          <w:tcPr>
            <w:tcW w:w="3321" w:type="dxa"/>
          </w:tcPr>
          <w:p w14:paraId="20FAC3BB" w14:textId="7A97C8B6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</w:t>
            </w:r>
            <w:r w:rsidR="0011783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 w:rsidR="00C95708">
              <w:rPr>
                <w:rFonts w:ascii="標楷體" w:eastAsia="標楷體" w:hAnsi="標楷體" w:hint="eastAsia"/>
                <w:szCs w:val="24"/>
              </w:rPr>
              <w:t>六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0F7A9D2E" w14:textId="23D71486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95708">
              <w:rPr>
                <w:rFonts w:ascii="標楷體" w:eastAsia="標楷體" w:hAnsi="標楷體" w:hint="eastAsia"/>
                <w:szCs w:val="24"/>
              </w:rPr>
              <w:t>6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A8E9" w14:textId="77093355" w:rsidR="00C452AD" w:rsidRPr="000F5D37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松山區/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民權東路三段103巷31號旁空地</w:t>
            </w:r>
          </w:p>
        </w:tc>
      </w:tr>
      <w:tr w:rsidR="00C452AD" w14:paraId="199A8D16" w14:textId="77777777" w:rsidTr="0021133C">
        <w:tc>
          <w:tcPr>
            <w:tcW w:w="3321" w:type="dxa"/>
          </w:tcPr>
          <w:p w14:paraId="3E36B690" w14:textId="48F31F89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</w:t>
            </w:r>
            <w:r w:rsidR="00C95708">
              <w:rPr>
                <w:rFonts w:ascii="標楷體" w:eastAsia="標楷體" w:hAnsi="標楷體" w:hint="eastAsia"/>
                <w:szCs w:val="24"/>
              </w:rPr>
              <w:t>12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 w:rsidR="00C95708">
              <w:rPr>
                <w:rFonts w:ascii="標楷體" w:eastAsia="標楷體" w:hAnsi="標楷體" w:hint="eastAsia"/>
                <w:szCs w:val="24"/>
              </w:rPr>
              <w:t>五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296F25EE" w14:textId="0D3B1659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 w:rsidR="00C95708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87F4" w14:textId="674664BD" w:rsidR="00C452AD" w:rsidRPr="000F5D37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大同區/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建成公園</w:t>
            </w:r>
          </w:p>
        </w:tc>
      </w:tr>
      <w:tr w:rsidR="00C452AD" w14:paraId="001D21C6" w14:textId="77777777" w:rsidTr="0021133C">
        <w:tc>
          <w:tcPr>
            <w:tcW w:w="3321" w:type="dxa"/>
          </w:tcPr>
          <w:p w14:paraId="52FD6503" w14:textId="0D723321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</w:t>
            </w:r>
            <w:r w:rsidR="00C95708">
              <w:rPr>
                <w:rFonts w:ascii="標楷體" w:eastAsia="標楷體" w:hAnsi="標楷體" w:hint="eastAsia"/>
                <w:szCs w:val="24"/>
              </w:rPr>
              <w:t>13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 w:rsidR="00C95708" w:rsidRPr="000F5D37">
              <w:rPr>
                <w:rFonts w:ascii="標楷體" w:eastAsia="標楷體" w:hAnsi="標楷體" w:hint="eastAsia"/>
                <w:szCs w:val="24"/>
              </w:rPr>
              <w:t>六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5FE2A848" w14:textId="2ED51A9E" w:rsidR="00C452AD" w:rsidRPr="000F5D37" w:rsidRDefault="00C95708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FFE0" w14:textId="4B091499" w:rsidR="00C452AD" w:rsidRPr="000F5D37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內湖區/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康寧公園</w:t>
            </w:r>
          </w:p>
        </w:tc>
      </w:tr>
      <w:tr w:rsidR="00C452AD" w14:paraId="31FC4DFC" w14:textId="77777777" w:rsidTr="0021133C">
        <w:tc>
          <w:tcPr>
            <w:tcW w:w="3321" w:type="dxa"/>
          </w:tcPr>
          <w:p w14:paraId="78A563E5" w14:textId="71201E73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11月14日(</w:t>
            </w:r>
            <w:r w:rsidR="00C95708" w:rsidRPr="000F5D37">
              <w:rPr>
                <w:rFonts w:ascii="標楷體" w:eastAsia="標楷體" w:hAnsi="標楷體" w:hint="eastAsia"/>
                <w:szCs w:val="24"/>
              </w:rPr>
              <w:t>日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6FBEFBDA" w14:textId="406AE169" w:rsidR="00C452AD" w:rsidRPr="000F5D37" w:rsidRDefault="00C95708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 w:rsidR="00C452A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4685" w14:textId="09AA6698" w:rsidR="00C452AD" w:rsidRPr="000F5D37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北投區/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復興公園</w:t>
            </w:r>
          </w:p>
        </w:tc>
      </w:tr>
    </w:tbl>
    <w:p w14:paraId="1E5D6866" w14:textId="77777777" w:rsidR="00E31A5D" w:rsidRPr="00E31A5D" w:rsidRDefault="00E31A5D" w:rsidP="00E31A5D">
      <w:pPr>
        <w:spacing w:line="440" w:lineRule="exact"/>
        <w:jc w:val="center"/>
        <w:rPr>
          <w:rStyle w:val="apple-style-span"/>
          <w:rFonts w:ascii="標楷體" w:eastAsia="標楷體" w:hAnsi="標楷體" w:cs="Arial"/>
          <w:b/>
          <w:color w:val="FF0000"/>
          <w:sz w:val="36"/>
          <w:szCs w:val="36"/>
        </w:rPr>
      </w:pPr>
    </w:p>
    <w:p w14:paraId="007ACA74" w14:textId="77777777" w:rsidR="00070850" w:rsidRPr="0048669C" w:rsidRDefault="00070850" w:rsidP="00070850">
      <w:pPr>
        <w:spacing w:line="0" w:lineRule="atLeast"/>
        <w:jc w:val="center"/>
        <w:rPr>
          <w:rStyle w:val="apple-style-span"/>
          <w:rFonts w:ascii="標楷體" w:eastAsia="標楷體" w:hAnsi="標楷體" w:cs="Arial"/>
          <w:b/>
          <w:sz w:val="16"/>
          <w:szCs w:val="16"/>
        </w:rPr>
      </w:pPr>
    </w:p>
    <w:p w14:paraId="01B57CDE" w14:textId="77777777" w:rsidR="005B13B1" w:rsidRPr="00BA3E82" w:rsidRDefault="009C4DFF" w:rsidP="00E31A5D">
      <w:pPr>
        <w:jc w:val="both"/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</w:p>
    <w:sectPr w:rsidR="005B13B1" w:rsidRPr="00BA3E82" w:rsidSect="00F31182">
      <w:footerReference w:type="default" r:id="rId8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D2353" w14:textId="77777777" w:rsidR="00A4089A" w:rsidRDefault="00A4089A" w:rsidP="0059166D">
      <w:r>
        <w:separator/>
      </w:r>
    </w:p>
  </w:endnote>
  <w:endnote w:type="continuationSeparator" w:id="0">
    <w:p w14:paraId="57F45C76" w14:textId="77777777" w:rsidR="00A4089A" w:rsidRDefault="00A4089A" w:rsidP="005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03801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756F8874" w14:textId="07D34360" w:rsidR="00D02CA2" w:rsidRPr="00D02CA2" w:rsidRDefault="00D02CA2" w:rsidP="00D02CA2">
        <w:pPr>
          <w:pStyle w:val="a5"/>
          <w:jc w:val="center"/>
          <w:rPr>
            <w:rFonts w:ascii="標楷體" w:eastAsia="標楷體" w:hAnsi="標楷體"/>
          </w:rPr>
        </w:pPr>
        <w:r w:rsidRPr="00D02CA2">
          <w:rPr>
            <w:rFonts w:ascii="標楷體" w:eastAsia="標楷體" w:hAnsi="標楷體"/>
          </w:rPr>
          <w:fldChar w:fldCharType="begin"/>
        </w:r>
        <w:r w:rsidRPr="00D02CA2">
          <w:rPr>
            <w:rFonts w:ascii="標楷體" w:eastAsia="標楷體" w:hAnsi="標楷體"/>
          </w:rPr>
          <w:instrText>PAGE   \* MERGEFORMAT</w:instrText>
        </w:r>
        <w:r w:rsidRPr="00D02CA2">
          <w:rPr>
            <w:rFonts w:ascii="標楷體" w:eastAsia="標楷體" w:hAnsi="標楷體"/>
          </w:rPr>
          <w:fldChar w:fldCharType="separate"/>
        </w:r>
        <w:r w:rsidR="00461965" w:rsidRPr="00461965">
          <w:rPr>
            <w:rFonts w:ascii="標楷體" w:eastAsia="標楷體" w:hAnsi="標楷體"/>
            <w:noProof/>
            <w:lang w:val="zh-TW"/>
          </w:rPr>
          <w:t>2</w:t>
        </w:r>
        <w:r w:rsidRPr="00D02CA2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A4739" w14:textId="77777777" w:rsidR="00A4089A" w:rsidRDefault="00A4089A" w:rsidP="0059166D">
      <w:r>
        <w:separator/>
      </w:r>
    </w:p>
  </w:footnote>
  <w:footnote w:type="continuationSeparator" w:id="0">
    <w:p w14:paraId="6BB5A369" w14:textId="77777777" w:rsidR="00A4089A" w:rsidRDefault="00A4089A" w:rsidP="0059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3"/>
    <w:rsid w:val="0003334A"/>
    <w:rsid w:val="00036CD3"/>
    <w:rsid w:val="0004455D"/>
    <w:rsid w:val="0006607C"/>
    <w:rsid w:val="00070850"/>
    <w:rsid w:val="00087F37"/>
    <w:rsid w:val="000A2065"/>
    <w:rsid w:val="000C1D01"/>
    <w:rsid w:val="00100046"/>
    <w:rsid w:val="00100474"/>
    <w:rsid w:val="001040DD"/>
    <w:rsid w:val="0010778F"/>
    <w:rsid w:val="00111293"/>
    <w:rsid w:val="00117837"/>
    <w:rsid w:val="00124DEA"/>
    <w:rsid w:val="00134795"/>
    <w:rsid w:val="001469CB"/>
    <w:rsid w:val="001511CF"/>
    <w:rsid w:val="00156EBD"/>
    <w:rsid w:val="001652CE"/>
    <w:rsid w:val="00177910"/>
    <w:rsid w:val="00186879"/>
    <w:rsid w:val="001A341B"/>
    <w:rsid w:val="001A3DFA"/>
    <w:rsid w:val="001C2294"/>
    <w:rsid w:val="001E0BCF"/>
    <w:rsid w:val="001E21F5"/>
    <w:rsid w:val="00226CAE"/>
    <w:rsid w:val="00230A30"/>
    <w:rsid w:val="002435DC"/>
    <w:rsid w:val="00251F98"/>
    <w:rsid w:val="002658F9"/>
    <w:rsid w:val="002B1F69"/>
    <w:rsid w:val="002D27C0"/>
    <w:rsid w:val="002D5BFC"/>
    <w:rsid w:val="002D7F93"/>
    <w:rsid w:val="003171B1"/>
    <w:rsid w:val="00337E20"/>
    <w:rsid w:val="00344E25"/>
    <w:rsid w:val="00347748"/>
    <w:rsid w:val="00395B13"/>
    <w:rsid w:val="003C0EEF"/>
    <w:rsid w:val="003D6BF5"/>
    <w:rsid w:val="003E2901"/>
    <w:rsid w:val="003F23EB"/>
    <w:rsid w:val="00411E90"/>
    <w:rsid w:val="00423D23"/>
    <w:rsid w:val="00431386"/>
    <w:rsid w:val="00435D52"/>
    <w:rsid w:val="00452220"/>
    <w:rsid w:val="004563BA"/>
    <w:rsid w:val="00461965"/>
    <w:rsid w:val="00476F02"/>
    <w:rsid w:val="0047735E"/>
    <w:rsid w:val="0048669C"/>
    <w:rsid w:val="004B1ECB"/>
    <w:rsid w:val="004B6A63"/>
    <w:rsid w:val="004C1DA9"/>
    <w:rsid w:val="004E435E"/>
    <w:rsid w:val="00511D5E"/>
    <w:rsid w:val="00533B65"/>
    <w:rsid w:val="0054084E"/>
    <w:rsid w:val="00547064"/>
    <w:rsid w:val="00563C70"/>
    <w:rsid w:val="00573D11"/>
    <w:rsid w:val="00574963"/>
    <w:rsid w:val="0059166D"/>
    <w:rsid w:val="005A7767"/>
    <w:rsid w:val="005B13B1"/>
    <w:rsid w:val="005E21E9"/>
    <w:rsid w:val="005E31CA"/>
    <w:rsid w:val="005E3A98"/>
    <w:rsid w:val="005F5EE0"/>
    <w:rsid w:val="00630B99"/>
    <w:rsid w:val="00664932"/>
    <w:rsid w:val="006706DB"/>
    <w:rsid w:val="00676112"/>
    <w:rsid w:val="006813DB"/>
    <w:rsid w:val="0068178B"/>
    <w:rsid w:val="0068215C"/>
    <w:rsid w:val="0069413A"/>
    <w:rsid w:val="006B065C"/>
    <w:rsid w:val="006C0963"/>
    <w:rsid w:val="006C4C6A"/>
    <w:rsid w:val="006D09EF"/>
    <w:rsid w:val="006D3517"/>
    <w:rsid w:val="006E17DC"/>
    <w:rsid w:val="006E4772"/>
    <w:rsid w:val="006F565E"/>
    <w:rsid w:val="00705BBC"/>
    <w:rsid w:val="00712515"/>
    <w:rsid w:val="007129A7"/>
    <w:rsid w:val="007375D8"/>
    <w:rsid w:val="007531EE"/>
    <w:rsid w:val="008368F3"/>
    <w:rsid w:val="008415EB"/>
    <w:rsid w:val="008474F8"/>
    <w:rsid w:val="008562B6"/>
    <w:rsid w:val="00863661"/>
    <w:rsid w:val="008819DD"/>
    <w:rsid w:val="00883795"/>
    <w:rsid w:val="008A4739"/>
    <w:rsid w:val="008A5175"/>
    <w:rsid w:val="008E18F4"/>
    <w:rsid w:val="00910BE1"/>
    <w:rsid w:val="009207F4"/>
    <w:rsid w:val="00937225"/>
    <w:rsid w:val="009B31EB"/>
    <w:rsid w:val="009C4DFF"/>
    <w:rsid w:val="009D4440"/>
    <w:rsid w:val="009E4168"/>
    <w:rsid w:val="009F081C"/>
    <w:rsid w:val="009F483A"/>
    <w:rsid w:val="00A03F62"/>
    <w:rsid w:val="00A05570"/>
    <w:rsid w:val="00A371FA"/>
    <w:rsid w:val="00A4089A"/>
    <w:rsid w:val="00A4258E"/>
    <w:rsid w:val="00A5003A"/>
    <w:rsid w:val="00A57A2A"/>
    <w:rsid w:val="00A74757"/>
    <w:rsid w:val="00A76A41"/>
    <w:rsid w:val="00A94C9A"/>
    <w:rsid w:val="00AB5E74"/>
    <w:rsid w:val="00AD2EC2"/>
    <w:rsid w:val="00AD2F60"/>
    <w:rsid w:val="00AE0C6D"/>
    <w:rsid w:val="00AE51B7"/>
    <w:rsid w:val="00B00B19"/>
    <w:rsid w:val="00B3107D"/>
    <w:rsid w:val="00B31601"/>
    <w:rsid w:val="00B34C1C"/>
    <w:rsid w:val="00B63C17"/>
    <w:rsid w:val="00B86022"/>
    <w:rsid w:val="00B9115E"/>
    <w:rsid w:val="00BA3E82"/>
    <w:rsid w:val="00BA59A5"/>
    <w:rsid w:val="00BB7312"/>
    <w:rsid w:val="00BE192B"/>
    <w:rsid w:val="00BF2873"/>
    <w:rsid w:val="00C0551E"/>
    <w:rsid w:val="00C37E45"/>
    <w:rsid w:val="00C40566"/>
    <w:rsid w:val="00C4063C"/>
    <w:rsid w:val="00C44DC1"/>
    <w:rsid w:val="00C452AD"/>
    <w:rsid w:val="00C71EE5"/>
    <w:rsid w:val="00C80F58"/>
    <w:rsid w:val="00C9191C"/>
    <w:rsid w:val="00C92F6B"/>
    <w:rsid w:val="00C95708"/>
    <w:rsid w:val="00CC3AD6"/>
    <w:rsid w:val="00D01C83"/>
    <w:rsid w:val="00D02CA2"/>
    <w:rsid w:val="00D36825"/>
    <w:rsid w:val="00D80AD4"/>
    <w:rsid w:val="00DA08CA"/>
    <w:rsid w:val="00DA2F5E"/>
    <w:rsid w:val="00DA32D2"/>
    <w:rsid w:val="00DB0F64"/>
    <w:rsid w:val="00DC03BB"/>
    <w:rsid w:val="00DE5A21"/>
    <w:rsid w:val="00DF7FF6"/>
    <w:rsid w:val="00E11D8F"/>
    <w:rsid w:val="00E31A5D"/>
    <w:rsid w:val="00E54F59"/>
    <w:rsid w:val="00E65710"/>
    <w:rsid w:val="00E66670"/>
    <w:rsid w:val="00E965D4"/>
    <w:rsid w:val="00EA2C0F"/>
    <w:rsid w:val="00EB60B7"/>
    <w:rsid w:val="00F04DB4"/>
    <w:rsid w:val="00F052CD"/>
    <w:rsid w:val="00F13C5A"/>
    <w:rsid w:val="00F21D77"/>
    <w:rsid w:val="00F5152E"/>
    <w:rsid w:val="00F76986"/>
    <w:rsid w:val="00F82EE4"/>
    <w:rsid w:val="00F84D60"/>
    <w:rsid w:val="00F87E56"/>
    <w:rsid w:val="00F9069F"/>
    <w:rsid w:val="00F9606E"/>
    <w:rsid w:val="00FB6A99"/>
    <w:rsid w:val="00FB7E4D"/>
    <w:rsid w:val="00FC6150"/>
    <w:rsid w:val="00FD1526"/>
    <w:rsid w:val="00FD397E"/>
    <w:rsid w:val="00FE138F"/>
    <w:rsid w:val="00FF0582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CBD0"/>
  <w15:docId w15:val="{04436ED5-8AA0-4A70-9ED2-CE705B70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9C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E11D8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8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92F6B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E11D8F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hac.gov.taipe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廖淑惠</cp:lastModifiedBy>
  <cp:revision>44</cp:revision>
  <cp:lastPrinted>2021-09-16T05:31:00Z</cp:lastPrinted>
  <dcterms:created xsi:type="dcterms:W3CDTF">2020-08-27T02:47:00Z</dcterms:created>
  <dcterms:modified xsi:type="dcterms:W3CDTF">2021-10-08T02:42:00Z</dcterms:modified>
</cp:coreProperties>
</file>