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8" w:rsidRPr="00992BA8" w:rsidRDefault="00B141EA" w:rsidP="00086F28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《續修臺北市志》得獎志書名單及</w:t>
      </w:r>
      <w:r w:rsidR="00086F28" w:rsidRPr="00992BA8">
        <w:rPr>
          <w:rFonts w:ascii="標楷體" w:eastAsia="標楷體" w:hAnsi="標楷體"/>
          <w:b/>
          <w:sz w:val="28"/>
          <w:szCs w:val="28"/>
        </w:rPr>
        <w:t>各志</w:t>
      </w:r>
      <w:r w:rsidR="00086F28" w:rsidRPr="00992BA8">
        <w:rPr>
          <w:rFonts w:ascii="標楷體" w:eastAsia="標楷體" w:hAnsi="標楷體" w:hint="eastAsia"/>
          <w:b/>
          <w:sz w:val="28"/>
          <w:szCs w:val="28"/>
        </w:rPr>
        <w:t>篇主持人與撰稿人名單</w:t>
      </w:r>
    </w:p>
    <w:p w:rsidR="00086F28" w:rsidRDefault="00B141EA" w:rsidP="00086F28">
      <w:pPr>
        <w:numPr>
          <w:ilvl w:val="0"/>
          <w:numId w:val="3"/>
        </w:num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《卷一‧</w:t>
      </w:r>
      <w:r w:rsidR="00086F28">
        <w:rPr>
          <w:rFonts w:eastAsia="標楷體" w:hint="eastAsia"/>
        </w:rPr>
        <w:t>大事紀</w:t>
      </w:r>
      <w:r>
        <w:rPr>
          <w:rFonts w:eastAsia="標楷體" w:hint="eastAsia"/>
        </w:rPr>
        <w:t>》</w:t>
      </w:r>
    </w:p>
    <w:p w:rsidR="00086F28" w:rsidRDefault="00086F28" w:rsidP="00086F28">
      <w:p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主持人兼撰稿人</w:t>
      </w:r>
    </w:p>
    <w:p w:rsidR="00086F28" w:rsidRPr="00225103" w:rsidRDefault="00086F28" w:rsidP="00086F28">
      <w:pPr>
        <w:spacing w:line="300" w:lineRule="auto"/>
        <w:ind w:leftChars="398" w:left="1908" w:hangingChars="397" w:hanging="953"/>
        <w:jc w:val="both"/>
        <w:rPr>
          <w:rFonts w:eastAsia="標楷體"/>
        </w:rPr>
      </w:pPr>
      <w:r w:rsidRPr="00A17348">
        <w:rPr>
          <w:rFonts w:eastAsia="標楷體"/>
        </w:rPr>
        <w:t>薛化元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國立政治大學臺灣史研究所教授／前所長、《續修臺中縣志</w:t>
      </w:r>
      <w:r w:rsidRPr="00A17348">
        <w:rPr>
          <w:rFonts w:eastAsia="標楷體"/>
        </w:rPr>
        <w:t>‧</w:t>
      </w:r>
      <w:r w:rsidRPr="00A17348">
        <w:rPr>
          <w:rFonts w:eastAsia="標楷體"/>
        </w:rPr>
        <w:t>政事志》主持人</w:t>
      </w:r>
    </w:p>
    <w:p w:rsidR="00086F28" w:rsidRPr="00A17348" w:rsidRDefault="00B141EA" w:rsidP="00086F28">
      <w:pPr>
        <w:numPr>
          <w:ilvl w:val="0"/>
          <w:numId w:val="3"/>
        </w:num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《卷三‧</w:t>
      </w:r>
      <w:r w:rsidR="00086F28" w:rsidRPr="00A17348">
        <w:rPr>
          <w:rFonts w:eastAsia="標楷體"/>
        </w:rPr>
        <w:t>政事志</w:t>
      </w:r>
      <w:r>
        <w:rPr>
          <w:rFonts w:eastAsia="標楷體" w:hint="eastAsia"/>
        </w:rPr>
        <w:t>》</w:t>
      </w:r>
    </w:p>
    <w:p w:rsidR="00086F28" w:rsidRPr="00A17348" w:rsidRDefault="00086F28" w:rsidP="00086F28">
      <w:pPr>
        <w:numPr>
          <w:ilvl w:val="0"/>
          <w:numId w:val="1"/>
        </w:num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主持人</w:t>
      </w:r>
    </w:p>
    <w:p w:rsidR="00086F28" w:rsidRPr="00A17348" w:rsidRDefault="00086F28" w:rsidP="00086F28">
      <w:pPr>
        <w:spacing w:line="300" w:lineRule="auto"/>
        <w:ind w:leftChars="403" w:left="1925" w:hangingChars="399" w:hanging="958"/>
        <w:jc w:val="both"/>
        <w:rPr>
          <w:rFonts w:eastAsia="標楷體"/>
        </w:rPr>
      </w:pPr>
      <w:r w:rsidRPr="00A17348">
        <w:rPr>
          <w:rFonts w:eastAsia="標楷體"/>
        </w:rPr>
        <w:t>薛化元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國立政治大學臺灣史研究所教授／前所長、《續修臺中縣志</w:t>
      </w:r>
      <w:r w:rsidRPr="00A17348">
        <w:rPr>
          <w:rFonts w:eastAsia="標楷體"/>
        </w:rPr>
        <w:t>‧</w:t>
      </w:r>
      <w:r w:rsidRPr="00A17348">
        <w:rPr>
          <w:rFonts w:eastAsia="標楷體"/>
        </w:rPr>
        <w:t>政事志》主持人</w:t>
      </w:r>
    </w:p>
    <w:p w:rsidR="00086F28" w:rsidRPr="00A17348" w:rsidRDefault="00086F28" w:rsidP="00086F28">
      <w:pPr>
        <w:numPr>
          <w:ilvl w:val="0"/>
          <w:numId w:val="1"/>
        </w:num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撰稿人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</w:t>
      </w:r>
      <w:r>
        <w:rPr>
          <w:rFonts w:eastAsia="標楷體" w:hint="eastAsia"/>
        </w:rPr>
        <w:t>1</w:t>
      </w:r>
      <w:r w:rsidRPr="00A17348">
        <w:rPr>
          <w:rFonts w:eastAsia="標楷體"/>
        </w:rPr>
        <w:t>.</w:t>
      </w:r>
      <w:r w:rsidRPr="00A17348">
        <w:rPr>
          <w:rFonts w:eastAsia="標楷體"/>
        </w:rPr>
        <w:t>自治與選舉篇</w:t>
      </w:r>
    </w:p>
    <w:p w:rsidR="00086F28" w:rsidRPr="00A17348" w:rsidRDefault="00086F28" w:rsidP="00086F28">
      <w:pPr>
        <w:tabs>
          <w:tab w:val="left" w:pos="711"/>
        </w:tabs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陳鴻圖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國立東華大學歷史學系副教授兼通識教育中心主任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>
        <w:rPr>
          <w:rFonts w:eastAsia="標楷體" w:hint="eastAsia"/>
        </w:rPr>
        <w:t>2</w:t>
      </w:r>
      <w:r w:rsidRPr="00A17348">
        <w:rPr>
          <w:rFonts w:eastAsia="標楷體"/>
        </w:rPr>
        <w:t>.</w:t>
      </w:r>
      <w:r w:rsidRPr="00A17348">
        <w:rPr>
          <w:rFonts w:eastAsia="標楷體"/>
        </w:rPr>
        <w:t>戶政警消與役政篇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何思瞇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國立中央大學歷史研究所兼任副教授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Pr="00A17348">
        <w:rPr>
          <w:rFonts w:eastAsia="標楷體"/>
        </w:rPr>
        <w:t>.</w:t>
      </w:r>
      <w:r w:rsidRPr="00A17348">
        <w:rPr>
          <w:rFonts w:eastAsia="標楷體"/>
        </w:rPr>
        <w:t>地政與都市計畫篇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陳進金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國立東華大學歷史學系副教授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</w:t>
      </w:r>
      <w:r>
        <w:rPr>
          <w:rFonts w:eastAsia="標楷體" w:hint="eastAsia"/>
        </w:rPr>
        <w:t>4</w:t>
      </w:r>
      <w:r w:rsidRPr="00A17348">
        <w:rPr>
          <w:rFonts w:eastAsia="標楷體"/>
        </w:rPr>
        <w:t>.</w:t>
      </w:r>
      <w:r w:rsidRPr="00A17348">
        <w:rPr>
          <w:rFonts w:eastAsia="標楷體"/>
        </w:rPr>
        <w:t>衛生與環保篇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李明仁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國立嘉義大學史地學系副教授兼臺灣人文研究中心主任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</w:t>
      </w:r>
      <w:r>
        <w:rPr>
          <w:rFonts w:eastAsia="標楷體" w:hint="eastAsia"/>
        </w:rPr>
        <w:t>5</w:t>
      </w:r>
      <w:r w:rsidRPr="00A17348">
        <w:rPr>
          <w:rFonts w:eastAsia="標楷體"/>
        </w:rPr>
        <w:t>.</w:t>
      </w:r>
      <w:r w:rsidRPr="00A17348">
        <w:rPr>
          <w:rFonts w:eastAsia="標楷體"/>
        </w:rPr>
        <w:t>政黨與社團篇</w:t>
      </w:r>
    </w:p>
    <w:p w:rsidR="00086F28" w:rsidRPr="00A17348" w:rsidRDefault="00086F28" w:rsidP="00086F28">
      <w:pPr>
        <w:spacing w:line="300" w:lineRule="auto"/>
        <w:ind w:firstLineChars="397" w:firstLine="953"/>
        <w:jc w:val="both"/>
        <w:rPr>
          <w:rFonts w:eastAsia="標楷體"/>
        </w:rPr>
      </w:pPr>
      <w:r w:rsidRPr="00A17348">
        <w:rPr>
          <w:rFonts w:eastAsia="標楷體"/>
        </w:rPr>
        <w:t>江志宏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國立臺灣海洋大學通識教育中心兼</w:t>
      </w:r>
      <w:smartTag w:uri="urn:schemas-microsoft-com:office:smarttags" w:element="PersonName">
        <w:smartTagPr>
          <w:attr w:name="ProductID" w:val="任助理"/>
        </w:smartTagPr>
        <w:r w:rsidRPr="00A17348">
          <w:rPr>
            <w:rFonts w:eastAsia="標楷體"/>
          </w:rPr>
          <w:t>任助理</w:t>
        </w:r>
      </w:smartTag>
      <w:r w:rsidRPr="00A17348">
        <w:rPr>
          <w:rFonts w:eastAsia="標楷體"/>
        </w:rPr>
        <w:t>教授</w:t>
      </w:r>
    </w:p>
    <w:p w:rsidR="00086F28" w:rsidRPr="00A17348" w:rsidRDefault="00B141EA" w:rsidP="00086F28">
      <w:pPr>
        <w:numPr>
          <w:ilvl w:val="0"/>
          <w:numId w:val="3"/>
        </w:num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《卷四‧</w:t>
      </w:r>
      <w:r w:rsidR="00086F28" w:rsidRPr="00A17348">
        <w:rPr>
          <w:rFonts w:eastAsia="標楷體"/>
        </w:rPr>
        <w:t>經濟志</w:t>
      </w:r>
      <w:r>
        <w:rPr>
          <w:rFonts w:eastAsia="標楷體" w:hint="eastAsia"/>
        </w:rPr>
        <w:t>》</w:t>
      </w:r>
    </w:p>
    <w:p w:rsidR="00086F28" w:rsidRPr="00A17348" w:rsidRDefault="00086F28" w:rsidP="00086F2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主持人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吳學明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國立中央大學歷史研究所教授／前客家社會文化研究所所長、《續修新竹市志</w:t>
      </w:r>
      <w:r w:rsidRPr="00A17348">
        <w:rPr>
          <w:rFonts w:eastAsia="標楷體"/>
        </w:rPr>
        <w:t>‧</w:t>
      </w:r>
      <w:r w:rsidRPr="00A17348">
        <w:rPr>
          <w:rFonts w:eastAsia="標楷體"/>
        </w:rPr>
        <w:t>經濟志</w:t>
      </w:r>
      <w:r w:rsidRPr="00A17348">
        <w:rPr>
          <w:rFonts w:eastAsia="標楷體"/>
        </w:rPr>
        <w:t>‧</w:t>
      </w:r>
      <w:r w:rsidRPr="00A17348">
        <w:rPr>
          <w:rFonts w:eastAsia="標楷體"/>
        </w:rPr>
        <w:t>農林漁牧篇》主持人</w:t>
      </w:r>
    </w:p>
    <w:p w:rsidR="00086F28" w:rsidRPr="00A17348" w:rsidRDefault="00086F28" w:rsidP="00086F2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撰稿人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>1.</w:t>
      </w:r>
      <w:r w:rsidRPr="00A17348">
        <w:rPr>
          <w:rFonts w:eastAsia="標楷體"/>
        </w:rPr>
        <w:t>農業與工業篇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李力庸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國立中央大學歷史研究所教授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>2.</w:t>
      </w:r>
      <w:r w:rsidRPr="00A17348">
        <w:rPr>
          <w:rFonts w:eastAsia="標楷體"/>
        </w:rPr>
        <w:t>商業與金融篇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鄭政誠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國立中央大學歷史研究所教授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>3.</w:t>
      </w:r>
      <w:r w:rsidRPr="00A17348">
        <w:rPr>
          <w:rFonts w:eastAsia="標楷體"/>
        </w:rPr>
        <w:t>財稅與主計篇</w:t>
      </w:r>
    </w:p>
    <w:p w:rsidR="00086F2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趙黃任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前臺北市稅捐稽徵處松山分處主任</w:t>
      </w:r>
    </w:p>
    <w:p w:rsidR="00AA24D8" w:rsidRPr="00A17348" w:rsidRDefault="00AA24D8" w:rsidP="00086F28">
      <w:pPr>
        <w:spacing w:line="300" w:lineRule="auto"/>
        <w:ind w:left="72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 xml:space="preserve">  </w:t>
      </w:r>
      <w:r>
        <w:rPr>
          <w:rFonts w:eastAsia="標楷體" w:hint="eastAsia"/>
        </w:rPr>
        <w:t>鄭玄恭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臺北市稅捐稽徵處中南分處主任</w:t>
      </w:r>
    </w:p>
    <w:p w:rsidR="00086F28" w:rsidRPr="00A1734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>4.</w:t>
      </w:r>
      <w:r w:rsidRPr="00A17348">
        <w:rPr>
          <w:rFonts w:eastAsia="標楷體"/>
        </w:rPr>
        <w:t>科技園區篇</w:t>
      </w:r>
    </w:p>
    <w:p w:rsidR="00086F28" w:rsidRDefault="00086F28" w:rsidP="00086F28">
      <w:pPr>
        <w:spacing w:line="300" w:lineRule="auto"/>
        <w:ind w:left="720"/>
        <w:jc w:val="both"/>
        <w:rPr>
          <w:rFonts w:eastAsia="標楷體"/>
        </w:rPr>
      </w:pP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吳學明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主持人兼</w:t>
      </w:r>
    </w:p>
    <w:p w:rsidR="00127299" w:rsidRPr="00A17348" w:rsidRDefault="00127299" w:rsidP="00086F28">
      <w:pPr>
        <w:spacing w:line="300" w:lineRule="auto"/>
        <w:ind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3967D9">
        <w:rPr>
          <w:rFonts w:eastAsia="標楷體" w:hint="eastAsia"/>
        </w:rPr>
        <w:t>陳志豪</w:t>
      </w:r>
      <w:r>
        <w:rPr>
          <w:rFonts w:eastAsia="標楷體" w:hint="eastAsia"/>
        </w:rPr>
        <w:t xml:space="preserve"> </w:t>
      </w:r>
      <w:r w:rsidR="003967D9">
        <w:rPr>
          <w:rFonts w:eastAsia="標楷體" w:hint="eastAsia"/>
        </w:rPr>
        <w:t xml:space="preserve"> </w:t>
      </w:r>
      <w:r w:rsidR="003967D9">
        <w:rPr>
          <w:rFonts w:eastAsia="標楷體" w:hint="eastAsia"/>
        </w:rPr>
        <w:t>東吳大學歷史學系助理教授</w:t>
      </w:r>
    </w:p>
    <w:p w:rsidR="00086F28" w:rsidRPr="00A17348" w:rsidRDefault="00193FD8" w:rsidP="00086F28">
      <w:p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四</w:t>
      </w:r>
      <w:r w:rsidR="00086F28">
        <w:rPr>
          <w:rFonts w:eastAsia="標楷體" w:hint="eastAsia"/>
        </w:rPr>
        <w:t>、</w:t>
      </w:r>
      <w:r w:rsidR="00B141EA">
        <w:rPr>
          <w:rFonts w:eastAsia="標楷體" w:hint="eastAsia"/>
        </w:rPr>
        <w:t>《卷五‧</w:t>
      </w:r>
      <w:r w:rsidR="00086F28" w:rsidRPr="00A17348">
        <w:rPr>
          <w:rFonts w:eastAsia="標楷體"/>
        </w:rPr>
        <w:t>交通志</w:t>
      </w:r>
      <w:r w:rsidR="00B141EA">
        <w:rPr>
          <w:rFonts w:eastAsia="標楷體" w:hint="eastAsia"/>
        </w:rPr>
        <w:t>》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（一）主持人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徐榮崇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臺北市立大學歷史與地理學系教授兼研發長、《臺北市信義區志》撰稿人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>（二）撰稿人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1.</w:t>
      </w:r>
      <w:r w:rsidRPr="00A17348">
        <w:rPr>
          <w:rFonts w:eastAsia="標楷體"/>
        </w:rPr>
        <w:t>鐵公路與航運篇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王文誠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國立臺灣師範大學地理學系副教授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2.</w:t>
      </w:r>
      <w:r w:rsidRPr="00A17348">
        <w:rPr>
          <w:rFonts w:eastAsia="標楷體"/>
        </w:rPr>
        <w:t>捷運篇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徐榮崇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主持人兼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3.</w:t>
      </w:r>
      <w:r w:rsidRPr="00A17348">
        <w:rPr>
          <w:rFonts w:eastAsia="標楷體"/>
        </w:rPr>
        <w:t>郵務與電信篇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郭大玄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臺北市立大學歷史與地理學系主任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4.</w:t>
      </w:r>
      <w:r w:rsidRPr="00A17348">
        <w:rPr>
          <w:rFonts w:eastAsia="標楷體"/>
        </w:rPr>
        <w:t>觀光旅遊篇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張峻嘉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亞洲大學休閒與遊憩管理學系助理教授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</w:t>
      </w:r>
      <w:r w:rsidR="00193FD8">
        <w:rPr>
          <w:rFonts w:eastAsia="標楷體" w:hint="eastAsia"/>
        </w:rPr>
        <w:t>五</w:t>
      </w:r>
      <w:r w:rsidRPr="00A17348">
        <w:rPr>
          <w:rFonts w:eastAsia="標楷體"/>
        </w:rPr>
        <w:t>、</w:t>
      </w:r>
      <w:r w:rsidR="00B141EA">
        <w:rPr>
          <w:rFonts w:eastAsia="標楷體" w:hint="eastAsia"/>
        </w:rPr>
        <w:t>《卷六‧</w:t>
      </w:r>
      <w:r w:rsidRPr="00A17348">
        <w:rPr>
          <w:rFonts w:eastAsia="標楷體"/>
        </w:rPr>
        <w:t>社會志</w:t>
      </w:r>
      <w:r w:rsidR="00B141EA">
        <w:rPr>
          <w:rFonts w:eastAsia="標楷體" w:hint="eastAsia"/>
        </w:rPr>
        <w:t>》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>（一）主持人</w:t>
      </w:r>
    </w:p>
    <w:p w:rsidR="00086F28" w:rsidRPr="00A17348" w:rsidRDefault="00086F28" w:rsidP="00086F28">
      <w:pPr>
        <w:spacing w:line="300" w:lineRule="auto"/>
        <w:ind w:left="1922" w:hangingChars="801" w:hanging="1922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林修澈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國立政治大學民族學系教授兼原住民族研究中心主任、《竹南國小沿革史（戰前篇）》主持人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>（二）撰稿人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1.</w:t>
      </w:r>
      <w:r w:rsidRPr="00A17348">
        <w:rPr>
          <w:rFonts w:eastAsia="標楷體"/>
        </w:rPr>
        <w:t>人口篇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陳信木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國立政治大學社會學系副教授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2.</w:t>
      </w:r>
      <w:r w:rsidRPr="00A17348">
        <w:rPr>
          <w:rFonts w:eastAsia="標楷體"/>
        </w:rPr>
        <w:t>族群與婦女篇</w:t>
      </w:r>
    </w:p>
    <w:p w:rsidR="00086F2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林修澈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主持人兼</w:t>
      </w:r>
    </w:p>
    <w:p w:rsidR="00E30B1A" w:rsidRPr="00A17348" w:rsidRDefault="00E30B1A" w:rsidP="00086F28">
      <w:pPr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112D7F">
        <w:rPr>
          <w:rFonts w:eastAsia="標楷體" w:hint="eastAsia"/>
        </w:rPr>
        <w:t>李台元</w:t>
      </w:r>
      <w:r w:rsidR="00112D7F" w:rsidRPr="00112D7F">
        <w:rPr>
          <w:rFonts w:eastAsia="標楷體" w:hint="eastAsia"/>
        </w:rPr>
        <w:t xml:space="preserve">  </w:t>
      </w:r>
      <w:r w:rsidR="00112D7F" w:rsidRPr="00112D7F">
        <w:rPr>
          <w:rFonts w:eastAsia="標楷體" w:hint="eastAsia"/>
        </w:rPr>
        <w:t>國立政治大學民族學系助理教授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3.</w:t>
      </w:r>
      <w:r w:rsidRPr="00A17348">
        <w:rPr>
          <w:rFonts w:eastAsia="標楷體"/>
        </w:rPr>
        <w:t>社會發展篇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戴寶村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國立政治大學臺灣史研究所教授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4.</w:t>
      </w:r>
      <w:r w:rsidRPr="00A17348">
        <w:rPr>
          <w:rFonts w:eastAsia="標楷體"/>
        </w:rPr>
        <w:t>宗教與禮俗篇</w:t>
      </w:r>
    </w:p>
    <w:p w:rsidR="00086F28" w:rsidRPr="00A17348" w:rsidRDefault="00086F28" w:rsidP="00086F28">
      <w:pPr>
        <w:spacing w:line="300" w:lineRule="auto"/>
        <w:jc w:val="both"/>
        <w:rPr>
          <w:rFonts w:eastAsia="標楷體"/>
        </w:rPr>
      </w:pPr>
      <w:r w:rsidRPr="00A17348">
        <w:rPr>
          <w:rFonts w:eastAsia="標楷體"/>
        </w:rPr>
        <w:t xml:space="preserve">        </w:t>
      </w:r>
      <w:r w:rsidRPr="00A17348">
        <w:rPr>
          <w:rFonts w:eastAsia="標楷體"/>
        </w:rPr>
        <w:t>黃季平</w:t>
      </w:r>
      <w:r w:rsidRPr="00A17348">
        <w:rPr>
          <w:rFonts w:eastAsia="標楷體"/>
        </w:rPr>
        <w:t xml:space="preserve">  </w:t>
      </w:r>
      <w:r w:rsidRPr="00A17348">
        <w:rPr>
          <w:rFonts w:eastAsia="標楷體"/>
        </w:rPr>
        <w:t>國立政治大學民族學系副教授</w:t>
      </w:r>
    </w:p>
    <w:p w:rsidR="0035759B" w:rsidRDefault="0035759B" w:rsidP="00B141EA">
      <w:pPr>
        <w:snapToGrid w:val="0"/>
      </w:pPr>
    </w:p>
    <w:sectPr w:rsidR="0035759B" w:rsidSect="00EF18C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9F" w:rsidRDefault="0066409F" w:rsidP="00E30B1A">
      <w:r>
        <w:separator/>
      </w:r>
    </w:p>
  </w:endnote>
  <w:endnote w:type="continuationSeparator" w:id="0">
    <w:p w:rsidR="0066409F" w:rsidRDefault="0066409F" w:rsidP="00E3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9F" w:rsidRDefault="0066409F" w:rsidP="00E30B1A">
      <w:r>
        <w:separator/>
      </w:r>
    </w:p>
  </w:footnote>
  <w:footnote w:type="continuationSeparator" w:id="0">
    <w:p w:rsidR="0066409F" w:rsidRDefault="0066409F" w:rsidP="00E3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B60"/>
    <w:multiLevelType w:val="hybridMultilevel"/>
    <w:tmpl w:val="73203324"/>
    <w:lvl w:ilvl="0" w:tplc="7E24A9E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5F3A96"/>
    <w:multiLevelType w:val="hybridMultilevel"/>
    <w:tmpl w:val="46D82B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B07A8C"/>
    <w:multiLevelType w:val="hybridMultilevel"/>
    <w:tmpl w:val="5290BF3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7161E0"/>
    <w:multiLevelType w:val="hybridMultilevel"/>
    <w:tmpl w:val="77FA163E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956550"/>
    <w:multiLevelType w:val="hybridMultilevel"/>
    <w:tmpl w:val="5E183770"/>
    <w:lvl w:ilvl="0" w:tplc="998E69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8"/>
    <w:rsid w:val="0004110F"/>
    <w:rsid w:val="00086F28"/>
    <w:rsid w:val="001070B8"/>
    <w:rsid w:val="00112D7F"/>
    <w:rsid w:val="00127299"/>
    <w:rsid w:val="001324AD"/>
    <w:rsid w:val="00193FD8"/>
    <w:rsid w:val="0035759B"/>
    <w:rsid w:val="003967D9"/>
    <w:rsid w:val="00407A7A"/>
    <w:rsid w:val="0066409F"/>
    <w:rsid w:val="00992BA8"/>
    <w:rsid w:val="00AA24D8"/>
    <w:rsid w:val="00B141EA"/>
    <w:rsid w:val="00E30B1A"/>
    <w:rsid w:val="00E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411184D-4169-4EB2-B17E-01D2D62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21">
    <w:name w:val="021"/>
    <w:basedOn w:val="a0"/>
    <w:rsid w:val="00086F28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041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1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B1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B1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陳昭秀</dc:creator>
  <cp:lastModifiedBy>CCAA-99050</cp:lastModifiedBy>
  <cp:revision>2</cp:revision>
  <cp:lastPrinted>2017-03-25T08:37:00Z</cp:lastPrinted>
  <dcterms:created xsi:type="dcterms:W3CDTF">2019-08-20T01:25:00Z</dcterms:created>
  <dcterms:modified xsi:type="dcterms:W3CDTF">2019-08-20T01:25:00Z</dcterms:modified>
</cp:coreProperties>
</file>