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1D" w:rsidRPr="006534E2" w:rsidRDefault="00046E1D" w:rsidP="00046E1D">
      <w:pPr>
        <w:spacing w:line="0" w:lineRule="atLeast"/>
        <w:rPr>
          <w:rFonts w:eastAsia="標楷體"/>
          <w:b/>
          <w:sz w:val="36"/>
          <w:szCs w:val="36"/>
          <w:u w:val="single"/>
        </w:rPr>
      </w:pPr>
      <w:r w:rsidRPr="006534E2">
        <w:rPr>
          <w:rFonts w:eastAsia="標楷體"/>
          <w:b/>
          <w:sz w:val="36"/>
          <w:szCs w:val="36"/>
          <w:u w:val="single"/>
        </w:rPr>
        <w:t>臺北市市場處新聞稿</w:t>
      </w:r>
      <w:r w:rsidRPr="006534E2">
        <w:rPr>
          <w:rFonts w:eastAsia="標楷體"/>
          <w:b/>
          <w:sz w:val="36"/>
          <w:szCs w:val="36"/>
          <w:u w:val="single"/>
        </w:rPr>
        <w:t xml:space="preserve"> 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sz w:val="28"/>
          <w:szCs w:val="28"/>
        </w:rPr>
        <w:t xml:space="preserve">                        </w:t>
      </w:r>
      <w:r w:rsidRPr="006534E2">
        <w:rPr>
          <w:rFonts w:eastAsia="標楷體"/>
          <w:bCs/>
        </w:rPr>
        <w:t>發稿單位：</w:t>
      </w:r>
      <w:r w:rsidR="005648F9">
        <w:rPr>
          <w:rFonts w:eastAsia="標楷體" w:hint="eastAsia"/>
          <w:bCs/>
        </w:rPr>
        <w:t>公有零售市場科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發稿日期：</w:t>
      </w:r>
      <w:r w:rsidR="00702B63">
        <w:rPr>
          <w:rFonts w:eastAsia="標楷體"/>
          <w:bCs/>
        </w:rPr>
        <w:t>108</w:t>
      </w:r>
      <w:r w:rsidRPr="006534E2">
        <w:rPr>
          <w:rFonts w:eastAsia="標楷體"/>
          <w:bCs/>
        </w:rPr>
        <w:t>年</w:t>
      </w:r>
      <w:r w:rsidR="00663BAC">
        <w:rPr>
          <w:rFonts w:eastAsia="標楷體" w:hint="eastAsia"/>
          <w:bCs/>
        </w:rPr>
        <w:t>8</w:t>
      </w:r>
      <w:r w:rsidRPr="006534E2">
        <w:rPr>
          <w:rFonts w:eastAsia="標楷體"/>
          <w:bCs/>
        </w:rPr>
        <w:t>月</w:t>
      </w:r>
      <w:r w:rsidR="00663BAC">
        <w:rPr>
          <w:rFonts w:eastAsia="標楷體" w:hint="eastAsia"/>
          <w:bCs/>
        </w:rPr>
        <w:t>12</w:t>
      </w:r>
      <w:r w:rsidR="00E5262E" w:rsidRPr="006534E2">
        <w:rPr>
          <w:rFonts w:eastAsia="標楷體"/>
          <w:bCs/>
        </w:rPr>
        <w:t>日</w:t>
      </w:r>
    </w:p>
    <w:p w:rsidR="00046E1D" w:rsidRPr="00134934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絡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人</w:t>
      </w:r>
      <w:r w:rsidRPr="00134934">
        <w:rPr>
          <w:rFonts w:eastAsia="標楷體"/>
          <w:bCs/>
        </w:rPr>
        <w:t>：</w:t>
      </w:r>
      <w:r w:rsidR="00BE7F0A" w:rsidRPr="00134934">
        <w:rPr>
          <w:rFonts w:eastAsia="標楷體" w:hint="eastAsia"/>
        </w:rPr>
        <w:t>何科長相慶</w:t>
      </w:r>
    </w:p>
    <w:p w:rsidR="00046E1D" w:rsidRPr="00134934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  <w:sz w:val="28"/>
          <w:szCs w:val="28"/>
        </w:rPr>
      </w:pPr>
      <w:r w:rsidRPr="00134934">
        <w:rPr>
          <w:rFonts w:eastAsia="標楷體"/>
          <w:bCs/>
        </w:rPr>
        <w:t xml:space="preserve">                            </w:t>
      </w:r>
      <w:r w:rsidRPr="00134934">
        <w:rPr>
          <w:rFonts w:eastAsia="標楷體"/>
          <w:bCs/>
        </w:rPr>
        <w:t>聯絡電話：</w:t>
      </w:r>
      <w:r w:rsidR="00BE7F0A" w:rsidRPr="00134934">
        <w:rPr>
          <w:rFonts w:eastAsia="標楷體" w:hint="eastAsia"/>
          <w:bCs/>
        </w:rPr>
        <w:t>09</w:t>
      </w:r>
      <w:r w:rsidR="0098112B">
        <w:rPr>
          <w:rFonts w:eastAsia="標楷體" w:hint="eastAsia"/>
          <w:bCs/>
        </w:rPr>
        <w:t>72</w:t>
      </w:r>
      <w:r w:rsidR="00BE7F0A" w:rsidRPr="00134934">
        <w:rPr>
          <w:rFonts w:eastAsia="標楷體" w:hint="eastAsia"/>
          <w:bCs/>
        </w:rPr>
        <w:t>-9</w:t>
      </w:r>
      <w:r w:rsidR="0098112B">
        <w:rPr>
          <w:rFonts w:eastAsia="標楷體" w:hint="eastAsia"/>
          <w:bCs/>
        </w:rPr>
        <w:t>78802</w:t>
      </w:r>
    </w:p>
    <w:p w:rsidR="00663BAC" w:rsidRDefault="000A63FE" w:rsidP="000A63FE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0A63FE">
        <w:rPr>
          <w:rFonts w:ascii="標楷體" w:eastAsia="標楷體" w:hAnsi="標楷體" w:cstheme="minorBidi" w:hint="eastAsia"/>
          <w:b/>
          <w:sz w:val="36"/>
          <w:szCs w:val="36"/>
        </w:rPr>
        <w:t>環南</w:t>
      </w:r>
      <w:r w:rsidR="00D943BD" w:rsidRPr="000A63FE">
        <w:rPr>
          <w:rFonts w:ascii="標楷體" w:eastAsia="標楷體" w:hAnsi="標楷體" w:cstheme="minorBidi" w:hint="eastAsia"/>
          <w:b/>
          <w:sz w:val="36"/>
          <w:szCs w:val="36"/>
        </w:rPr>
        <w:t>市場</w:t>
      </w:r>
      <w:r w:rsidR="006E44AC">
        <w:rPr>
          <w:rFonts w:ascii="標楷體" w:eastAsia="標楷體" w:hAnsi="標楷體" w:cstheme="minorBidi" w:hint="eastAsia"/>
          <w:b/>
          <w:sz w:val="36"/>
          <w:szCs w:val="36"/>
        </w:rPr>
        <w:t>改建第一期中繼市場預定</w:t>
      </w:r>
      <w:r w:rsidR="00663BAC">
        <w:rPr>
          <w:rFonts w:ascii="標楷體" w:eastAsia="標楷體" w:hAnsi="標楷體" w:cstheme="minorBidi" w:hint="eastAsia"/>
          <w:b/>
          <w:sz w:val="36"/>
          <w:szCs w:val="36"/>
        </w:rPr>
        <w:t>12月正式</w:t>
      </w:r>
      <w:r w:rsidR="007A417D">
        <w:rPr>
          <w:rFonts w:ascii="標楷體" w:eastAsia="標楷體" w:hAnsi="標楷體" w:cstheme="minorBidi" w:hint="eastAsia"/>
          <w:b/>
          <w:sz w:val="36"/>
          <w:szCs w:val="36"/>
        </w:rPr>
        <w:t>營運</w:t>
      </w:r>
      <w:r w:rsidR="00663BAC">
        <w:rPr>
          <w:rFonts w:ascii="標楷體" w:eastAsia="標楷體" w:hAnsi="標楷體" w:cstheme="minorBidi" w:hint="eastAsia"/>
          <w:b/>
          <w:sz w:val="36"/>
          <w:szCs w:val="36"/>
        </w:rPr>
        <w:t xml:space="preserve">  </w:t>
      </w:r>
    </w:p>
    <w:p w:rsidR="006E5A2A" w:rsidRPr="000A63FE" w:rsidRDefault="00663BAC" w:rsidP="000A63FE">
      <w:pPr>
        <w:jc w:val="center"/>
        <w:rPr>
          <w:rFonts w:ascii="標楷體" w:eastAsia="標楷體" w:hAnsi="標楷體" w:cstheme="minorBidi"/>
          <w:b/>
          <w:sz w:val="36"/>
          <w:szCs w:val="36"/>
        </w:rPr>
      </w:pPr>
      <w:r>
        <w:rPr>
          <w:rFonts w:ascii="標楷體" w:eastAsia="標楷體" w:hAnsi="標楷體" w:cstheme="minorBidi" w:hint="eastAsia"/>
          <w:b/>
          <w:sz w:val="36"/>
          <w:szCs w:val="36"/>
        </w:rPr>
        <w:t>9月份</w:t>
      </w:r>
      <w:r w:rsidR="006E44AC">
        <w:rPr>
          <w:rFonts w:ascii="標楷體" w:eastAsia="標楷體" w:hAnsi="標楷體" w:cstheme="minorBidi" w:hint="eastAsia"/>
          <w:b/>
          <w:sz w:val="36"/>
          <w:szCs w:val="36"/>
        </w:rPr>
        <w:t>起</w:t>
      </w:r>
      <w:r>
        <w:rPr>
          <w:rFonts w:ascii="標楷體" w:eastAsia="標楷體" w:hAnsi="標楷體" w:cstheme="minorBidi" w:hint="eastAsia"/>
          <w:b/>
          <w:sz w:val="36"/>
          <w:szCs w:val="36"/>
        </w:rPr>
        <w:t>進</w:t>
      </w:r>
      <w:r w:rsidR="00287468">
        <w:rPr>
          <w:rFonts w:ascii="標楷體" w:eastAsia="標楷體" w:hAnsi="標楷體" w:cstheme="minorBidi" w:hint="eastAsia"/>
          <w:b/>
          <w:sz w:val="36"/>
          <w:szCs w:val="36"/>
        </w:rPr>
        <w:t>場</w:t>
      </w:r>
      <w:r w:rsidR="006E44AC">
        <w:rPr>
          <w:rFonts w:ascii="標楷體" w:eastAsia="標楷體" w:hAnsi="標楷體" w:cstheme="minorBidi" w:hint="eastAsia"/>
          <w:b/>
          <w:sz w:val="36"/>
          <w:szCs w:val="36"/>
        </w:rPr>
        <w:t>籌備</w:t>
      </w:r>
      <w:r w:rsidR="007A417D">
        <w:rPr>
          <w:rFonts w:ascii="標楷體" w:eastAsia="標楷體" w:hAnsi="標楷體" w:cstheme="minorBidi" w:hint="eastAsia"/>
          <w:b/>
          <w:sz w:val="36"/>
          <w:szCs w:val="36"/>
        </w:rPr>
        <w:t>並</w:t>
      </w:r>
      <w:r w:rsidR="006E44AC">
        <w:rPr>
          <w:rFonts w:ascii="標楷體" w:eastAsia="標楷體" w:hAnsi="標楷體" w:cstheme="minorBidi" w:hint="eastAsia"/>
          <w:b/>
          <w:sz w:val="36"/>
          <w:szCs w:val="36"/>
        </w:rPr>
        <w:t>試營運</w:t>
      </w:r>
    </w:p>
    <w:p w:rsidR="000A63FE" w:rsidRDefault="006E44AC" w:rsidP="00D943BD">
      <w:pPr>
        <w:spacing w:before="100" w:beforeAutospacing="1" w:after="100" w:afterAutospacing="1" w:line="400" w:lineRule="exact"/>
        <w:ind w:firstLine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環南市場改建工程</w:t>
      </w:r>
      <w:r w:rsidR="007A417D">
        <w:rPr>
          <w:rFonts w:ascii="標楷體" w:eastAsia="標楷體" w:hAnsi="標楷體" w:cs="新細明體" w:hint="eastAsia"/>
          <w:color w:val="000000"/>
          <w:sz w:val="28"/>
          <w:szCs w:val="28"/>
        </w:rPr>
        <w:t>已</w:t>
      </w:r>
      <w:r w:rsidR="000A63FE">
        <w:rPr>
          <w:rFonts w:ascii="標楷體" w:eastAsia="標楷體" w:hAnsi="標楷體" w:cs="新細明體" w:hint="eastAsia"/>
          <w:color w:val="000000"/>
          <w:sz w:val="28"/>
          <w:szCs w:val="28"/>
        </w:rPr>
        <w:t>於105年11月6日開工，</w:t>
      </w:r>
      <w:r w:rsidR="000A63FE" w:rsidRPr="000A63FE">
        <w:rPr>
          <w:rFonts w:ascii="標楷體" w:eastAsia="標楷體" w:hAnsi="標楷體" w:cs="新細明體" w:hint="eastAsia"/>
          <w:color w:val="000000"/>
          <w:sz w:val="28"/>
          <w:szCs w:val="28"/>
        </w:rPr>
        <w:t>改建工程</w:t>
      </w:r>
      <w:proofErr w:type="gramStart"/>
      <w:r w:rsidR="000A63FE" w:rsidRPr="000A63FE">
        <w:rPr>
          <w:rFonts w:ascii="標楷體" w:eastAsia="標楷體" w:hAnsi="標楷體" w:cs="新細明體" w:hint="eastAsia"/>
          <w:color w:val="000000"/>
          <w:sz w:val="28"/>
          <w:szCs w:val="28"/>
        </w:rPr>
        <w:t>採</w:t>
      </w:r>
      <w:proofErr w:type="gramEnd"/>
      <w:r w:rsidR="000A63FE" w:rsidRPr="000A63FE">
        <w:rPr>
          <w:rFonts w:ascii="標楷體" w:eastAsia="標楷體" w:hAnsi="標楷體" w:cs="新細明體" w:hint="eastAsia"/>
          <w:color w:val="000000"/>
          <w:sz w:val="28"/>
          <w:szCs w:val="28"/>
        </w:rPr>
        <w:t>原基地分兩期進行，第一期中繼市場預定於108年10月完工，</w:t>
      </w:r>
      <w:r w:rsidR="00663BAC">
        <w:rPr>
          <w:rFonts w:ascii="標楷體" w:eastAsia="標楷體" w:hAnsi="標楷體" w:cs="新細明體" w:hint="eastAsia"/>
          <w:color w:val="000000"/>
          <w:sz w:val="28"/>
          <w:szCs w:val="28"/>
        </w:rPr>
        <w:t>8月取得部分</w:t>
      </w:r>
      <w:r w:rsidR="00663BAC" w:rsidRPr="00663BAC">
        <w:rPr>
          <w:rFonts w:ascii="標楷體" w:eastAsia="標楷體" w:hAnsi="標楷體" w:cs="新細明體" w:hint="eastAsia"/>
          <w:color w:val="000000"/>
          <w:sz w:val="28"/>
          <w:szCs w:val="28"/>
        </w:rPr>
        <w:t>使用執照</w:t>
      </w:r>
      <w:r w:rsidR="00663BAC">
        <w:rPr>
          <w:rFonts w:ascii="標楷體" w:eastAsia="標楷體" w:hAnsi="標楷體" w:cs="新細明體" w:hint="eastAsia"/>
          <w:color w:val="000000"/>
          <w:sz w:val="28"/>
          <w:szCs w:val="28"/>
        </w:rPr>
        <w:t>，9月攤商進場裝修，11月試營運，12月</w:t>
      </w:r>
      <w:r w:rsidR="007A417D">
        <w:rPr>
          <w:rFonts w:ascii="標楷體" w:eastAsia="標楷體" w:hAnsi="標楷體" w:cs="新細明體" w:hint="eastAsia"/>
          <w:color w:val="000000"/>
          <w:sz w:val="28"/>
          <w:szCs w:val="28"/>
        </w:rPr>
        <w:t>中繼市場</w:t>
      </w:r>
      <w:r w:rsidR="00663BAC">
        <w:rPr>
          <w:rFonts w:ascii="標楷體" w:eastAsia="標楷體" w:hAnsi="標楷體" w:cs="新細明體" w:hint="eastAsia"/>
          <w:color w:val="000000"/>
          <w:sz w:val="28"/>
          <w:szCs w:val="28"/>
        </w:rPr>
        <w:t>正式</w:t>
      </w:r>
      <w:r w:rsidR="007A417D">
        <w:rPr>
          <w:rFonts w:ascii="標楷體" w:eastAsia="標楷體" w:hAnsi="標楷體" w:cs="新細明體" w:hint="eastAsia"/>
          <w:color w:val="000000"/>
          <w:sz w:val="28"/>
          <w:szCs w:val="28"/>
        </w:rPr>
        <w:t>營運，對於攤商提出進駐時機問題已納入考量</w:t>
      </w:r>
      <w:r w:rsidR="000A63FE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C5793A" w:rsidRDefault="00796B9F" w:rsidP="00D943BD">
      <w:pPr>
        <w:spacing w:before="100" w:beforeAutospacing="1" w:after="100" w:afterAutospacing="1" w:line="400" w:lineRule="exact"/>
        <w:ind w:firstLine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796B9F">
        <w:rPr>
          <w:rFonts w:ascii="標楷體" w:eastAsia="標楷體" w:hAnsi="標楷體" w:cs="新細明體" w:hint="eastAsia"/>
          <w:color w:val="000000"/>
          <w:sz w:val="28"/>
          <w:szCs w:val="28"/>
        </w:rPr>
        <w:t>環南市場自民國</w:t>
      </w:r>
      <w:r w:rsidRPr="00796B9F">
        <w:rPr>
          <w:rFonts w:ascii="標楷體" w:eastAsia="標楷體" w:hAnsi="標楷體" w:cs="新細明體"/>
          <w:color w:val="000000"/>
          <w:sz w:val="28"/>
          <w:szCs w:val="28"/>
        </w:rPr>
        <w:t>67</w:t>
      </w:r>
      <w:r w:rsidRPr="00796B9F">
        <w:rPr>
          <w:rFonts w:ascii="標楷體" w:eastAsia="標楷體" w:hAnsi="標楷體" w:cs="新細明體" w:hint="eastAsia"/>
          <w:color w:val="000000"/>
          <w:sz w:val="28"/>
          <w:szCs w:val="28"/>
        </w:rPr>
        <w:t>年啟用迄今，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營運型態</w:t>
      </w:r>
      <w:r w:rsidR="007A417D">
        <w:rPr>
          <w:rFonts w:ascii="標楷體" w:eastAsia="標楷體" w:hAnsi="標楷體" w:cs="新細明體" w:hint="eastAsia"/>
          <w:color w:val="000000"/>
          <w:sz w:val="28"/>
          <w:szCs w:val="28"/>
        </w:rPr>
        <w:t>為</w:t>
      </w:r>
      <w:r w:rsidR="000A4C3E">
        <w:rPr>
          <w:rFonts w:ascii="標楷體" w:eastAsia="標楷體" w:hAnsi="標楷體" w:cs="新細明體" w:hint="eastAsia"/>
          <w:color w:val="000000"/>
          <w:sz w:val="28"/>
          <w:szCs w:val="28"/>
        </w:rPr>
        <w:t>零售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兼具</w:t>
      </w:r>
      <w:r w:rsidR="007A417D">
        <w:rPr>
          <w:rFonts w:ascii="標楷體" w:eastAsia="標楷體" w:hAnsi="標楷體" w:cs="新細明體" w:hint="eastAsia"/>
          <w:color w:val="000000"/>
          <w:sz w:val="28"/>
          <w:szCs w:val="28"/>
        </w:rPr>
        <w:t>部分</w:t>
      </w:r>
      <w:r w:rsidR="000A4C3E">
        <w:rPr>
          <w:rFonts w:ascii="標楷體" w:eastAsia="標楷體" w:hAnsi="標楷體" w:cs="新細明體" w:hint="eastAsia"/>
          <w:color w:val="000000"/>
          <w:sz w:val="28"/>
          <w:szCs w:val="28"/>
        </w:rPr>
        <w:t>批發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性質</w:t>
      </w:r>
      <w:r w:rsidRPr="00796B9F">
        <w:rPr>
          <w:rFonts w:ascii="標楷體" w:eastAsia="標楷體" w:hAnsi="標楷體" w:cs="新細明體" w:hint="eastAsia"/>
          <w:color w:val="000000"/>
          <w:sz w:val="28"/>
          <w:szCs w:val="28"/>
        </w:rPr>
        <w:t>，進出貨量大，不同於一般傳統零售市場，主要出貨對象為餐飲業者、小型零售業者，供應大</w:t>
      </w:r>
      <w:proofErr w:type="gramStart"/>
      <w:r w:rsidRPr="00796B9F">
        <w:rPr>
          <w:rFonts w:ascii="標楷體" w:eastAsia="標楷體" w:hAnsi="標楷體" w:cs="新細明體" w:hint="eastAsia"/>
          <w:color w:val="000000"/>
          <w:sz w:val="28"/>
          <w:szCs w:val="28"/>
        </w:rPr>
        <w:t>臺</w:t>
      </w:r>
      <w:proofErr w:type="gramEnd"/>
      <w:r w:rsidRPr="00796B9F">
        <w:rPr>
          <w:rFonts w:ascii="標楷體" w:eastAsia="標楷體" w:hAnsi="標楷體" w:cs="新細明體" w:hint="eastAsia"/>
          <w:color w:val="000000"/>
          <w:sz w:val="28"/>
          <w:szCs w:val="28"/>
        </w:rPr>
        <w:t>北地區每日</w:t>
      </w:r>
      <w:r w:rsidRPr="00796B9F">
        <w:rPr>
          <w:rFonts w:ascii="標楷體" w:eastAsia="標楷體" w:hAnsi="標楷體" w:cs="新細明體"/>
          <w:color w:val="000000"/>
          <w:sz w:val="28"/>
          <w:szCs w:val="28"/>
        </w:rPr>
        <w:t>30%</w:t>
      </w:r>
      <w:r w:rsidRPr="00796B9F">
        <w:rPr>
          <w:rFonts w:ascii="標楷體" w:eastAsia="標楷體" w:hAnsi="標楷體" w:cs="新細明體" w:hint="eastAsia"/>
          <w:color w:val="000000"/>
          <w:sz w:val="28"/>
          <w:szCs w:val="28"/>
        </w:rPr>
        <w:t>生鮮食材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  <w:r w:rsidR="00D830D8">
        <w:rPr>
          <w:rFonts w:ascii="標楷體" w:eastAsia="標楷體" w:hAnsi="標楷體" w:cs="新細明體" w:hint="eastAsia"/>
          <w:color w:val="000000"/>
          <w:sz w:val="28"/>
          <w:szCs w:val="28"/>
        </w:rPr>
        <w:t>為解決</w:t>
      </w:r>
      <w:bookmarkStart w:id="0" w:name="_GoBack"/>
      <w:bookmarkEnd w:id="0"/>
      <w:r w:rsidR="00B17EC0">
        <w:rPr>
          <w:rFonts w:ascii="標楷體" w:eastAsia="標楷體" w:hAnsi="標楷體" w:cs="新細明體" w:hint="eastAsia"/>
          <w:color w:val="000000"/>
          <w:sz w:val="28"/>
          <w:szCs w:val="28"/>
        </w:rPr>
        <w:t>進出貨及</w:t>
      </w:r>
      <w:r w:rsidR="00D830D8">
        <w:rPr>
          <w:rFonts w:ascii="標楷體" w:eastAsia="標楷體" w:hAnsi="標楷體" w:cs="新細明體" w:hint="eastAsia"/>
          <w:color w:val="000000"/>
          <w:sz w:val="28"/>
          <w:szCs w:val="28"/>
        </w:rPr>
        <w:t>採買者停車需求，</w:t>
      </w:r>
      <w:r w:rsidR="00CD5EB9">
        <w:rPr>
          <w:rFonts w:ascii="標楷體" w:eastAsia="標楷體" w:hAnsi="標楷體" w:cs="新細明體" w:hint="eastAsia"/>
          <w:color w:val="000000"/>
          <w:sz w:val="28"/>
          <w:szCs w:val="28"/>
        </w:rPr>
        <w:t>中繼市場規劃</w:t>
      </w:r>
      <w:r w:rsidR="00B17EC0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9輛大型貨車卸貨碼頭及8輛小型貨車卸貨車格外，亦規劃</w:t>
      </w:r>
      <w:r w:rsidR="00496042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B2至2樓市場使用樓層</w:t>
      </w:r>
      <w:proofErr w:type="gramStart"/>
      <w:r w:rsidR="00496042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採</w:t>
      </w:r>
      <w:proofErr w:type="gramEnd"/>
      <w:r w:rsidR="00B17EC0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兩條4米寬交叉的電動車大型斜坡道作為連接，</w:t>
      </w:r>
      <w:r w:rsidR="00496042">
        <w:rPr>
          <w:rFonts w:ascii="標楷體" w:eastAsia="標楷體" w:hAnsi="標楷體" w:cs="新細明體" w:hint="eastAsia"/>
          <w:color w:val="000000"/>
          <w:sz w:val="28"/>
          <w:szCs w:val="28"/>
        </w:rPr>
        <w:t>於</w:t>
      </w:r>
      <w:r w:rsidR="00F736B3">
        <w:rPr>
          <w:rFonts w:ascii="標楷體" w:eastAsia="標楷體" w:hAnsi="標楷體" w:cs="新細明體" w:hint="eastAsia"/>
          <w:color w:val="000000"/>
          <w:sz w:val="28"/>
          <w:szCs w:val="28"/>
        </w:rPr>
        <w:t>4</w:t>
      </w:r>
      <w:r w:rsidR="00CD5EB9">
        <w:rPr>
          <w:rFonts w:ascii="標楷體" w:eastAsia="標楷體" w:hAnsi="標楷體" w:cs="新細明體" w:hint="eastAsia"/>
          <w:color w:val="000000"/>
          <w:sz w:val="28"/>
          <w:szCs w:val="28"/>
        </w:rPr>
        <w:t>樓至6樓為停車場，可供</w:t>
      </w:r>
      <w:r w:rsidR="00F736B3">
        <w:rPr>
          <w:rFonts w:ascii="標楷體" w:eastAsia="標楷體" w:hAnsi="標楷體" w:cs="新細明體" w:hint="eastAsia"/>
          <w:color w:val="000000"/>
          <w:sz w:val="28"/>
          <w:szCs w:val="28"/>
        </w:rPr>
        <w:t>740格停車格位給消費者使用</w:t>
      </w:r>
      <w:r w:rsidR="00A466C3">
        <w:rPr>
          <w:rFonts w:ascii="標楷體" w:eastAsia="標楷體" w:hAnsi="標楷體" w:cs="新細明體" w:hint="eastAsia"/>
          <w:color w:val="000000"/>
          <w:sz w:val="28"/>
          <w:szCs w:val="28"/>
        </w:rPr>
        <w:t>，並透過</w:t>
      </w:r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4</w:t>
      </w:r>
      <w:proofErr w:type="gramStart"/>
      <w:r w:rsidR="00B17EC0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臺</w:t>
      </w:r>
      <w:proofErr w:type="gramEnd"/>
      <w:r w:rsidR="00951366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客貨兩用垂直電梯</w:t>
      </w:r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連結B2至2F</w:t>
      </w:r>
      <w:proofErr w:type="gramStart"/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供攤商進</w:t>
      </w:r>
      <w:proofErr w:type="gramEnd"/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出貨使用</w:t>
      </w:r>
      <w:r w:rsidR="00A466C3">
        <w:rPr>
          <w:rFonts w:ascii="標楷體" w:eastAsia="標楷體" w:hAnsi="標楷體" w:cs="新細明體" w:hint="eastAsia"/>
          <w:color w:val="000000"/>
          <w:sz w:val="28"/>
          <w:szCs w:val="28"/>
        </w:rPr>
        <w:t>運送，</w:t>
      </w:r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8</w:t>
      </w:r>
      <w:proofErr w:type="gramStart"/>
      <w:r w:rsidR="00951366" w:rsidRPr="00B17EC0">
        <w:rPr>
          <w:rFonts w:ascii="標楷體" w:eastAsia="標楷體" w:hAnsi="標楷體" w:cs="新細明體" w:hint="eastAsia"/>
          <w:color w:val="000000"/>
          <w:sz w:val="28"/>
          <w:szCs w:val="28"/>
        </w:rPr>
        <w:t>臺</w:t>
      </w:r>
      <w:proofErr w:type="gramEnd"/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連結B2至6F</w:t>
      </w:r>
      <w:proofErr w:type="gramStart"/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供攤商進</w:t>
      </w:r>
      <w:proofErr w:type="gramEnd"/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出貨</w:t>
      </w:r>
      <w:r w:rsidR="0071025A">
        <w:rPr>
          <w:rFonts w:ascii="標楷體" w:eastAsia="標楷體" w:hAnsi="標楷體" w:cs="新細明體" w:hint="eastAsia"/>
          <w:color w:val="000000"/>
          <w:sz w:val="28"/>
          <w:szCs w:val="28"/>
        </w:rPr>
        <w:t>及停車場</w:t>
      </w:r>
      <w:r w:rsidR="00951366">
        <w:rPr>
          <w:rFonts w:ascii="標楷體" w:eastAsia="標楷體" w:hAnsi="標楷體" w:cs="新細明體" w:hint="eastAsia"/>
          <w:color w:val="000000"/>
          <w:sz w:val="28"/>
          <w:szCs w:val="28"/>
        </w:rPr>
        <w:t>使用</w:t>
      </w:r>
      <w:r w:rsidR="0071025A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="00A466C3">
        <w:rPr>
          <w:rFonts w:ascii="標楷體" w:eastAsia="標楷體" w:hAnsi="標楷體" w:cs="新細明體" w:hint="eastAsia"/>
          <w:color w:val="000000"/>
          <w:sz w:val="28"/>
          <w:szCs w:val="28"/>
        </w:rPr>
        <w:t>使以往水平採買動線轉變為垂直動線，</w:t>
      </w:r>
      <w:r w:rsidR="004D04B9">
        <w:rPr>
          <w:rFonts w:ascii="標楷體" w:eastAsia="標楷體" w:hAnsi="標楷體" w:cs="新細明體" w:hint="eastAsia"/>
          <w:color w:val="000000"/>
          <w:sz w:val="28"/>
          <w:szCs w:val="28"/>
        </w:rPr>
        <w:t>紓解周圍交通問題。</w:t>
      </w:r>
    </w:p>
    <w:p w:rsidR="00B17EC0" w:rsidRDefault="005F5FE0" w:rsidP="00D943BD">
      <w:pPr>
        <w:spacing w:before="100" w:beforeAutospacing="1" w:after="100" w:afterAutospacing="1" w:line="400" w:lineRule="exact"/>
        <w:ind w:firstLine="482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針對業者建議延後進駐一事，臺北市市場處表示</w:t>
      </w:r>
      <w:proofErr w:type="gramStart"/>
      <w:r>
        <w:rPr>
          <w:rFonts w:ascii="微軟正黑體" w:eastAsia="微軟正黑體" w:hAnsi="微軟正黑體" w:cs="新細明體" w:hint="eastAsia"/>
          <w:color w:val="000000"/>
          <w:sz w:val="28"/>
          <w:szCs w:val="28"/>
        </w:rPr>
        <w:t>︰</w:t>
      </w:r>
      <w:r w:rsidR="00F871B8">
        <w:rPr>
          <w:rFonts w:ascii="標楷體" w:eastAsia="標楷體" w:hAnsi="標楷體" w:cs="新細明體" w:hint="eastAsia"/>
          <w:color w:val="000000"/>
          <w:sz w:val="28"/>
          <w:szCs w:val="28"/>
        </w:rPr>
        <w:t>為讓攤商</w:t>
      </w:r>
      <w:proofErr w:type="gramEnd"/>
      <w:r w:rsidR="00F871B8">
        <w:rPr>
          <w:rFonts w:ascii="標楷體" w:eastAsia="標楷體" w:hAnsi="標楷體" w:cs="新細明體" w:hint="eastAsia"/>
          <w:color w:val="000000"/>
          <w:sz w:val="28"/>
          <w:szCs w:val="28"/>
        </w:rPr>
        <w:t>儘早熟悉環境，</w:t>
      </w:r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已於108年7月完成8大業種</w:t>
      </w:r>
      <w:r w:rsidR="00016881">
        <w:rPr>
          <w:rFonts w:ascii="標楷體" w:eastAsia="標楷體" w:hAnsi="標楷體" w:cs="新細明體" w:hint="eastAsia"/>
          <w:color w:val="000000"/>
          <w:sz w:val="28"/>
          <w:szCs w:val="28"/>
        </w:rPr>
        <w:t>及2</w:t>
      </w:r>
      <w:r w:rsidR="00287468">
        <w:rPr>
          <w:rFonts w:ascii="標楷體" w:eastAsia="標楷體" w:hAnsi="標楷體" w:cs="新細明體" w:hint="eastAsia"/>
          <w:color w:val="000000"/>
          <w:sz w:val="28"/>
          <w:szCs w:val="28"/>
        </w:rPr>
        <w:t>處機能性空間，共</w:t>
      </w:r>
      <w:r w:rsidR="00016881">
        <w:rPr>
          <w:rFonts w:ascii="標楷體" w:eastAsia="標楷體" w:hAnsi="標楷體" w:cs="新細明體" w:hint="eastAsia"/>
          <w:color w:val="000000"/>
          <w:sz w:val="28"/>
          <w:szCs w:val="28"/>
        </w:rPr>
        <w:t>1055攤</w:t>
      </w:r>
      <w:r w:rsidR="00287468">
        <w:rPr>
          <w:rFonts w:ascii="標楷體" w:eastAsia="標楷體" w:hAnsi="標楷體" w:cs="新細明體" w:hint="eastAsia"/>
          <w:color w:val="000000"/>
          <w:sz w:val="28"/>
          <w:szCs w:val="28"/>
        </w:rPr>
        <w:t>之</w:t>
      </w:r>
      <w:r w:rsidR="00F871B8">
        <w:rPr>
          <w:rFonts w:ascii="標楷體" w:eastAsia="標楷體" w:hAnsi="標楷體" w:cs="新細明體" w:hint="eastAsia"/>
          <w:color w:val="000000"/>
          <w:sz w:val="28"/>
          <w:szCs w:val="28"/>
        </w:rPr>
        <w:t>抽籤作業，已</w:t>
      </w:r>
      <w:r w:rsidR="00287468">
        <w:rPr>
          <w:rFonts w:ascii="標楷體" w:eastAsia="標楷體" w:hAnsi="標楷體" w:cs="新細明體" w:hint="eastAsia"/>
          <w:color w:val="000000"/>
          <w:sz w:val="28"/>
          <w:szCs w:val="28"/>
        </w:rPr>
        <w:t>安排</w:t>
      </w:r>
      <w:proofErr w:type="gramStart"/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攤商至環</w:t>
      </w:r>
      <w:proofErr w:type="gramEnd"/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南中繼市場工地現</w:t>
      </w:r>
      <w:proofErr w:type="gramStart"/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勘</w:t>
      </w:r>
      <w:proofErr w:type="gramEnd"/>
      <w:r w:rsidR="00DF0562">
        <w:rPr>
          <w:rFonts w:ascii="標楷體" w:eastAsia="標楷體" w:hAnsi="標楷體" w:cs="新細明體" w:hint="eastAsia"/>
          <w:color w:val="000000"/>
          <w:sz w:val="28"/>
          <w:szCs w:val="28"/>
        </w:rPr>
        <w:t>，預計</w:t>
      </w:r>
      <w:proofErr w:type="gramStart"/>
      <w:r w:rsidR="00DF0562" w:rsidRPr="00DF0562">
        <w:rPr>
          <w:rFonts w:ascii="標楷體" w:eastAsia="標楷體" w:hAnsi="標楷體" w:cs="新細明體" w:hint="eastAsia"/>
          <w:color w:val="000000"/>
          <w:sz w:val="28"/>
          <w:szCs w:val="28"/>
        </w:rPr>
        <w:t>9月份起</w:t>
      </w:r>
      <w:r w:rsidR="00DF0562">
        <w:rPr>
          <w:rFonts w:ascii="標楷體" w:eastAsia="標楷體" w:hAnsi="標楷體" w:cs="新細明體" w:hint="eastAsia"/>
          <w:color w:val="000000"/>
          <w:sz w:val="28"/>
          <w:szCs w:val="28"/>
        </w:rPr>
        <w:t>讓攤商</w:t>
      </w:r>
      <w:proofErr w:type="gramEnd"/>
      <w:r w:rsidR="00287468">
        <w:rPr>
          <w:rFonts w:ascii="標楷體" w:eastAsia="標楷體" w:hAnsi="標楷體" w:cs="新細明體" w:hint="eastAsia"/>
          <w:color w:val="000000"/>
          <w:sz w:val="28"/>
          <w:szCs w:val="28"/>
        </w:rPr>
        <w:t>進場</w:t>
      </w:r>
      <w:r w:rsidR="00DF0562" w:rsidRPr="00DF0562">
        <w:rPr>
          <w:rFonts w:ascii="標楷體" w:eastAsia="標楷體" w:hAnsi="標楷體" w:cs="新細明體" w:hint="eastAsia"/>
          <w:color w:val="000000"/>
          <w:sz w:val="28"/>
          <w:szCs w:val="28"/>
        </w:rPr>
        <w:t>籌備</w:t>
      </w:r>
      <w:r w:rsidR="00287468">
        <w:rPr>
          <w:rFonts w:ascii="標楷體" w:eastAsia="標楷體" w:hAnsi="標楷體" w:cs="新細明體" w:hint="eastAsia"/>
          <w:color w:val="000000"/>
          <w:sz w:val="28"/>
          <w:szCs w:val="28"/>
        </w:rPr>
        <w:t>及後續</w:t>
      </w:r>
      <w:r w:rsidR="00DF0562" w:rsidRPr="00DF0562">
        <w:rPr>
          <w:rFonts w:ascii="標楷體" w:eastAsia="標楷體" w:hAnsi="標楷體" w:cs="新細明體" w:hint="eastAsia"/>
          <w:color w:val="000000"/>
          <w:sz w:val="28"/>
          <w:szCs w:val="28"/>
        </w:rPr>
        <w:t>試營運</w:t>
      </w:r>
      <w:r w:rsidR="00F871B8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將持續與攤商</w:t>
      </w:r>
      <w:r w:rsidR="00F871B8">
        <w:rPr>
          <w:rFonts w:ascii="標楷體" w:eastAsia="標楷體" w:hAnsi="標楷體" w:cs="新細明體" w:hint="eastAsia"/>
          <w:color w:val="000000"/>
          <w:sz w:val="28"/>
          <w:szCs w:val="28"/>
        </w:rPr>
        <w:t>協調</w:t>
      </w:r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中繼市場搬遷事宜</w:t>
      </w:r>
      <w:r w:rsidR="00F871B8">
        <w:rPr>
          <w:rFonts w:ascii="標楷體" w:eastAsia="標楷體" w:hAnsi="標楷體" w:cs="新細明體" w:hint="eastAsia"/>
          <w:color w:val="000000"/>
          <w:sz w:val="28"/>
          <w:szCs w:val="28"/>
        </w:rPr>
        <w:t>，已消除攤商疑慮</w:t>
      </w:r>
      <w:r w:rsidR="006E44AC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187D70" w:rsidRPr="006E44AC" w:rsidRDefault="00187D70" w:rsidP="002073A6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sectPr w:rsidR="00187D70" w:rsidRPr="006E44AC" w:rsidSect="00005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F2" w:rsidRDefault="00011CF2" w:rsidP="00A848A5">
      <w:r>
        <w:separator/>
      </w:r>
    </w:p>
  </w:endnote>
  <w:endnote w:type="continuationSeparator" w:id="0">
    <w:p w:rsidR="00011CF2" w:rsidRDefault="00011CF2" w:rsidP="00A8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82" w:rsidRDefault="001B76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CB" w:rsidRDefault="00D20DCB" w:rsidP="002F3054">
    <w:pPr>
      <w:pStyle w:val="a5"/>
      <w:tabs>
        <w:tab w:val="left" w:pos="15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82" w:rsidRDefault="001B76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F2" w:rsidRDefault="00011CF2" w:rsidP="00A848A5">
      <w:r>
        <w:separator/>
      </w:r>
    </w:p>
  </w:footnote>
  <w:footnote w:type="continuationSeparator" w:id="0">
    <w:p w:rsidR="00011CF2" w:rsidRDefault="00011CF2" w:rsidP="00A8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82" w:rsidRDefault="001B76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CB" w:rsidRDefault="00795E30" w:rsidP="00A04C28">
    <w:pPr>
      <w:pStyle w:val="a3"/>
      <w:tabs>
        <w:tab w:val="clear" w:pos="8306"/>
        <w:tab w:val="center" w:pos="8483"/>
      </w:tabs>
      <w:ind w:firstLineChars="3650" w:firstLine="73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2289" type="#_x0000_t202" style="position:absolute;left:0;text-align:left;margin-left:35.25pt;margin-top:-31.5pt;width:250.15pt;height:25.2pt;z-index:251658240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" stroked="f">
          <v:textbox style="mso-fit-shape-to-text:t">
            <w:txbxContent>
              <w:p w:rsidR="00D345ED" w:rsidRPr="001B7682" w:rsidRDefault="00D345ED" w:rsidP="001B7682"/>
            </w:txbxContent>
          </v:textbox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82" w:rsidRDefault="001B76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F67"/>
    <w:multiLevelType w:val="hybridMultilevel"/>
    <w:tmpl w:val="F3443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9199B"/>
    <w:multiLevelType w:val="hybridMultilevel"/>
    <w:tmpl w:val="1F86A174"/>
    <w:lvl w:ilvl="0" w:tplc="73D893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CA6D10"/>
    <w:multiLevelType w:val="hybridMultilevel"/>
    <w:tmpl w:val="A5BCA68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E450227"/>
    <w:multiLevelType w:val="hybridMultilevel"/>
    <w:tmpl w:val="6FDCDCB8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2839AB"/>
    <w:multiLevelType w:val="hybridMultilevel"/>
    <w:tmpl w:val="B2642E82"/>
    <w:lvl w:ilvl="0" w:tplc="9282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8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8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E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F53D97"/>
    <w:multiLevelType w:val="hybridMultilevel"/>
    <w:tmpl w:val="15A48B68"/>
    <w:lvl w:ilvl="0" w:tplc="A080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8C550A"/>
    <w:multiLevelType w:val="hybridMultilevel"/>
    <w:tmpl w:val="5C208E2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>
    <w:nsid w:val="40B47479"/>
    <w:multiLevelType w:val="hybridMultilevel"/>
    <w:tmpl w:val="0340FB5A"/>
    <w:lvl w:ilvl="0" w:tplc="5F326A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D1ADB"/>
    <w:multiLevelType w:val="hybridMultilevel"/>
    <w:tmpl w:val="00BA22F0"/>
    <w:lvl w:ilvl="0" w:tplc="D324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C47A0B"/>
    <w:multiLevelType w:val="hybridMultilevel"/>
    <w:tmpl w:val="749CFD94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C0479D5"/>
    <w:multiLevelType w:val="hybridMultilevel"/>
    <w:tmpl w:val="5CEC6836"/>
    <w:lvl w:ilvl="0" w:tplc="818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59626F"/>
    <w:multiLevelType w:val="hybridMultilevel"/>
    <w:tmpl w:val="01AA281A"/>
    <w:lvl w:ilvl="0" w:tplc="B79E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4A0B61"/>
    <w:multiLevelType w:val="hybridMultilevel"/>
    <w:tmpl w:val="737A894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5B093B5F"/>
    <w:multiLevelType w:val="hybridMultilevel"/>
    <w:tmpl w:val="F544E9BA"/>
    <w:lvl w:ilvl="0" w:tplc="8C38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55524E"/>
    <w:multiLevelType w:val="hybridMultilevel"/>
    <w:tmpl w:val="6F267CFA"/>
    <w:lvl w:ilvl="0" w:tplc="02FE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8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E6021"/>
    <w:multiLevelType w:val="hybridMultilevel"/>
    <w:tmpl w:val="339EA292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714C00"/>
    <w:multiLevelType w:val="hybridMultilevel"/>
    <w:tmpl w:val="30941076"/>
    <w:lvl w:ilvl="0" w:tplc="9FB0A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920F76"/>
    <w:multiLevelType w:val="hybridMultilevel"/>
    <w:tmpl w:val="B178ED58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7D31A9C"/>
    <w:multiLevelType w:val="hybridMultilevel"/>
    <w:tmpl w:val="24202492"/>
    <w:lvl w:ilvl="0" w:tplc="73D89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01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1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1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6B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B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43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891"/>
    <w:rsid w:val="000006C8"/>
    <w:rsid w:val="00005201"/>
    <w:rsid w:val="0000618B"/>
    <w:rsid w:val="00011CF2"/>
    <w:rsid w:val="000137A9"/>
    <w:rsid w:val="00013EA9"/>
    <w:rsid w:val="00014CBE"/>
    <w:rsid w:val="00016881"/>
    <w:rsid w:val="000174EF"/>
    <w:rsid w:val="00030D6F"/>
    <w:rsid w:val="00040DE9"/>
    <w:rsid w:val="000434DB"/>
    <w:rsid w:val="00045639"/>
    <w:rsid w:val="00046E1D"/>
    <w:rsid w:val="00061122"/>
    <w:rsid w:val="0006528B"/>
    <w:rsid w:val="00076FA6"/>
    <w:rsid w:val="00083818"/>
    <w:rsid w:val="00083842"/>
    <w:rsid w:val="00087512"/>
    <w:rsid w:val="00092DB4"/>
    <w:rsid w:val="00095C76"/>
    <w:rsid w:val="000A00E5"/>
    <w:rsid w:val="000A0B23"/>
    <w:rsid w:val="000A4C3E"/>
    <w:rsid w:val="000A63FE"/>
    <w:rsid w:val="000A673A"/>
    <w:rsid w:val="000B53CF"/>
    <w:rsid w:val="000B7BB8"/>
    <w:rsid w:val="000C153D"/>
    <w:rsid w:val="000C594D"/>
    <w:rsid w:val="000D002D"/>
    <w:rsid w:val="000D0886"/>
    <w:rsid w:val="000D2CEF"/>
    <w:rsid w:val="000D611D"/>
    <w:rsid w:val="000E6923"/>
    <w:rsid w:val="000F6945"/>
    <w:rsid w:val="00102BF7"/>
    <w:rsid w:val="00103924"/>
    <w:rsid w:val="001056D7"/>
    <w:rsid w:val="0010652C"/>
    <w:rsid w:val="001116BD"/>
    <w:rsid w:val="00111CB7"/>
    <w:rsid w:val="00116B98"/>
    <w:rsid w:val="00123D01"/>
    <w:rsid w:val="00125BFF"/>
    <w:rsid w:val="001277EC"/>
    <w:rsid w:val="00131C30"/>
    <w:rsid w:val="00134934"/>
    <w:rsid w:val="00136DF1"/>
    <w:rsid w:val="001425AA"/>
    <w:rsid w:val="00142D7F"/>
    <w:rsid w:val="001452D9"/>
    <w:rsid w:val="00147207"/>
    <w:rsid w:val="00151481"/>
    <w:rsid w:val="00153309"/>
    <w:rsid w:val="0015633D"/>
    <w:rsid w:val="001577D6"/>
    <w:rsid w:val="00161031"/>
    <w:rsid w:val="00161A8A"/>
    <w:rsid w:val="001725CC"/>
    <w:rsid w:val="0017320E"/>
    <w:rsid w:val="00180A4A"/>
    <w:rsid w:val="00182A6F"/>
    <w:rsid w:val="00185634"/>
    <w:rsid w:val="00185DB2"/>
    <w:rsid w:val="00186E49"/>
    <w:rsid w:val="00187D70"/>
    <w:rsid w:val="00190FA7"/>
    <w:rsid w:val="00191246"/>
    <w:rsid w:val="0019442A"/>
    <w:rsid w:val="00195607"/>
    <w:rsid w:val="00195A70"/>
    <w:rsid w:val="001967FE"/>
    <w:rsid w:val="00197A09"/>
    <w:rsid w:val="001B6B93"/>
    <w:rsid w:val="001B7682"/>
    <w:rsid w:val="001C0B3C"/>
    <w:rsid w:val="001C30F3"/>
    <w:rsid w:val="001D35DD"/>
    <w:rsid w:val="001D3DEB"/>
    <w:rsid w:val="001D4B9C"/>
    <w:rsid w:val="001E05DA"/>
    <w:rsid w:val="001E0F13"/>
    <w:rsid w:val="001E4E29"/>
    <w:rsid w:val="001E58EE"/>
    <w:rsid w:val="001F1D8E"/>
    <w:rsid w:val="001F28AB"/>
    <w:rsid w:val="0020050E"/>
    <w:rsid w:val="00202B47"/>
    <w:rsid w:val="002073A6"/>
    <w:rsid w:val="00212B82"/>
    <w:rsid w:val="002142E7"/>
    <w:rsid w:val="00217F06"/>
    <w:rsid w:val="00220601"/>
    <w:rsid w:val="00221AF4"/>
    <w:rsid w:val="00235BE1"/>
    <w:rsid w:val="00236FD3"/>
    <w:rsid w:val="00242790"/>
    <w:rsid w:val="002451C7"/>
    <w:rsid w:val="002478AC"/>
    <w:rsid w:val="00252CFD"/>
    <w:rsid w:val="00252D13"/>
    <w:rsid w:val="0025365C"/>
    <w:rsid w:val="002636F6"/>
    <w:rsid w:val="00271915"/>
    <w:rsid w:val="00273E4A"/>
    <w:rsid w:val="00282C72"/>
    <w:rsid w:val="00287468"/>
    <w:rsid w:val="00290A96"/>
    <w:rsid w:val="00292BCB"/>
    <w:rsid w:val="002940DA"/>
    <w:rsid w:val="00294F85"/>
    <w:rsid w:val="002A3632"/>
    <w:rsid w:val="002A4D48"/>
    <w:rsid w:val="002A7E0B"/>
    <w:rsid w:val="002B0E8A"/>
    <w:rsid w:val="002B3FAD"/>
    <w:rsid w:val="002C26A6"/>
    <w:rsid w:val="002C366D"/>
    <w:rsid w:val="002C382F"/>
    <w:rsid w:val="002C4C4E"/>
    <w:rsid w:val="002C702D"/>
    <w:rsid w:val="002D3C87"/>
    <w:rsid w:val="002D6E18"/>
    <w:rsid w:val="002E1B51"/>
    <w:rsid w:val="002E3378"/>
    <w:rsid w:val="002E45C4"/>
    <w:rsid w:val="002F0C4F"/>
    <w:rsid w:val="002F0C8A"/>
    <w:rsid w:val="002F2115"/>
    <w:rsid w:val="002F2F1A"/>
    <w:rsid w:val="002F3054"/>
    <w:rsid w:val="002F3D44"/>
    <w:rsid w:val="003076CF"/>
    <w:rsid w:val="00307A4F"/>
    <w:rsid w:val="0031182F"/>
    <w:rsid w:val="00317E7F"/>
    <w:rsid w:val="00325440"/>
    <w:rsid w:val="00342766"/>
    <w:rsid w:val="00345D98"/>
    <w:rsid w:val="00361B4A"/>
    <w:rsid w:val="00377B54"/>
    <w:rsid w:val="00377C36"/>
    <w:rsid w:val="00382EA3"/>
    <w:rsid w:val="00384951"/>
    <w:rsid w:val="00390108"/>
    <w:rsid w:val="00392185"/>
    <w:rsid w:val="003A0A14"/>
    <w:rsid w:val="003A141F"/>
    <w:rsid w:val="003A5C22"/>
    <w:rsid w:val="003B06A5"/>
    <w:rsid w:val="003B2459"/>
    <w:rsid w:val="003B4E18"/>
    <w:rsid w:val="003B7B42"/>
    <w:rsid w:val="003B7EED"/>
    <w:rsid w:val="003C019E"/>
    <w:rsid w:val="003C0A17"/>
    <w:rsid w:val="003C2E6F"/>
    <w:rsid w:val="003D1107"/>
    <w:rsid w:val="003D371D"/>
    <w:rsid w:val="003F04A8"/>
    <w:rsid w:val="003F1B4B"/>
    <w:rsid w:val="003F206A"/>
    <w:rsid w:val="003F2318"/>
    <w:rsid w:val="00406205"/>
    <w:rsid w:val="00411DE7"/>
    <w:rsid w:val="0042060A"/>
    <w:rsid w:val="00423FC1"/>
    <w:rsid w:val="00426FAD"/>
    <w:rsid w:val="00440F84"/>
    <w:rsid w:val="00441164"/>
    <w:rsid w:val="00445D2D"/>
    <w:rsid w:val="004474EB"/>
    <w:rsid w:val="004561EF"/>
    <w:rsid w:val="004565FA"/>
    <w:rsid w:val="00457D3F"/>
    <w:rsid w:val="0046013C"/>
    <w:rsid w:val="004606B3"/>
    <w:rsid w:val="00470D7F"/>
    <w:rsid w:val="00471E6F"/>
    <w:rsid w:val="004758D8"/>
    <w:rsid w:val="00484CD4"/>
    <w:rsid w:val="00487556"/>
    <w:rsid w:val="004927F2"/>
    <w:rsid w:val="00493E7C"/>
    <w:rsid w:val="00496042"/>
    <w:rsid w:val="004D04B9"/>
    <w:rsid w:val="004E63BF"/>
    <w:rsid w:val="004F102B"/>
    <w:rsid w:val="004F7E33"/>
    <w:rsid w:val="00500C97"/>
    <w:rsid w:val="005025CC"/>
    <w:rsid w:val="00506118"/>
    <w:rsid w:val="00511AC8"/>
    <w:rsid w:val="005161A8"/>
    <w:rsid w:val="00521557"/>
    <w:rsid w:val="00522058"/>
    <w:rsid w:val="00542C51"/>
    <w:rsid w:val="005523B1"/>
    <w:rsid w:val="00556F0E"/>
    <w:rsid w:val="00561750"/>
    <w:rsid w:val="005648F9"/>
    <w:rsid w:val="00570910"/>
    <w:rsid w:val="00573D62"/>
    <w:rsid w:val="00590B5D"/>
    <w:rsid w:val="00595CA2"/>
    <w:rsid w:val="005A004C"/>
    <w:rsid w:val="005A208C"/>
    <w:rsid w:val="005A53E0"/>
    <w:rsid w:val="005A717E"/>
    <w:rsid w:val="005C0753"/>
    <w:rsid w:val="005C24A7"/>
    <w:rsid w:val="005C5822"/>
    <w:rsid w:val="005D686A"/>
    <w:rsid w:val="005E1A53"/>
    <w:rsid w:val="005E4D9E"/>
    <w:rsid w:val="005E5693"/>
    <w:rsid w:val="005E715B"/>
    <w:rsid w:val="005E7898"/>
    <w:rsid w:val="005F2B27"/>
    <w:rsid w:val="005F5100"/>
    <w:rsid w:val="005F5FE0"/>
    <w:rsid w:val="005F6157"/>
    <w:rsid w:val="006009A3"/>
    <w:rsid w:val="00604996"/>
    <w:rsid w:val="00605E8B"/>
    <w:rsid w:val="00606545"/>
    <w:rsid w:val="0060699C"/>
    <w:rsid w:val="006104AA"/>
    <w:rsid w:val="006210B4"/>
    <w:rsid w:val="00622309"/>
    <w:rsid w:val="0062748C"/>
    <w:rsid w:val="006320EB"/>
    <w:rsid w:val="0064488E"/>
    <w:rsid w:val="006534E2"/>
    <w:rsid w:val="006539CF"/>
    <w:rsid w:val="00655E6D"/>
    <w:rsid w:val="0065621D"/>
    <w:rsid w:val="006614C9"/>
    <w:rsid w:val="0066344D"/>
    <w:rsid w:val="00663BAC"/>
    <w:rsid w:val="00666E30"/>
    <w:rsid w:val="00670864"/>
    <w:rsid w:val="00671CA7"/>
    <w:rsid w:val="00672E98"/>
    <w:rsid w:val="006737CA"/>
    <w:rsid w:val="00674833"/>
    <w:rsid w:val="00682327"/>
    <w:rsid w:val="0068262B"/>
    <w:rsid w:val="00684B09"/>
    <w:rsid w:val="00691442"/>
    <w:rsid w:val="00694946"/>
    <w:rsid w:val="006A47BE"/>
    <w:rsid w:val="006A52F3"/>
    <w:rsid w:val="006B1A6C"/>
    <w:rsid w:val="006C0332"/>
    <w:rsid w:val="006C3D63"/>
    <w:rsid w:val="006C59C6"/>
    <w:rsid w:val="006C67F1"/>
    <w:rsid w:val="006C738F"/>
    <w:rsid w:val="006D1FA8"/>
    <w:rsid w:val="006D4B6D"/>
    <w:rsid w:val="006E350F"/>
    <w:rsid w:val="006E44AC"/>
    <w:rsid w:val="006E5A2A"/>
    <w:rsid w:val="006E65E1"/>
    <w:rsid w:val="006E7631"/>
    <w:rsid w:val="006F1EDA"/>
    <w:rsid w:val="006F2EDC"/>
    <w:rsid w:val="00702B63"/>
    <w:rsid w:val="0071025A"/>
    <w:rsid w:val="00711C06"/>
    <w:rsid w:val="0071500F"/>
    <w:rsid w:val="007203B9"/>
    <w:rsid w:val="0072102A"/>
    <w:rsid w:val="00726829"/>
    <w:rsid w:val="00733769"/>
    <w:rsid w:val="00735060"/>
    <w:rsid w:val="00736012"/>
    <w:rsid w:val="007503AF"/>
    <w:rsid w:val="0075213F"/>
    <w:rsid w:val="0075326D"/>
    <w:rsid w:val="00754DEF"/>
    <w:rsid w:val="00764F67"/>
    <w:rsid w:val="00782315"/>
    <w:rsid w:val="00783892"/>
    <w:rsid w:val="00790726"/>
    <w:rsid w:val="00790B9E"/>
    <w:rsid w:val="007939EF"/>
    <w:rsid w:val="00795E30"/>
    <w:rsid w:val="0079607D"/>
    <w:rsid w:val="00796B9F"/>
    <w:rsid w:val="007A417D"/>
    <w:rsid w:val="007B032E"/>
    <w:rsid w:val="007B23C2"/>
    <w:rsid w:val="007B3CB7"/>
    <w:rsid w:val="007B5954"/>
    <w:rsid w:val="007C1EE7"/>
    <w:rsid w:val="007C4EA4"/>
    <w:rsid w:val="007C526A"/>
    <w:rsid w:val="007C6C27"/>
    <w:rsid w:val="007D2F3A"/>
    <w:rsid w:val="007D3FD9"/>
    <w:rsid w:val="007D6428"/>
    <w:rsid w:val="007D6EDD"/>
    <w:rsid w:val="007E1F88"/>
    <w:rsid w:val="007E392E"/>
    <w:rsid w:val="007E62C4"/>
    <w:rsid w:val="007F0E16"/>
    <w:rsid w:val="007F3AB1"/>
    <w:rsid w:val="007F74E4"/>
    <w:rsid w:val="0080037B"/>
    <w:rsid w:val="00803361"/>
    <w:rsid w:val="00803685"/>
    <w:rsid w:val="008074C6"/>
    <w:rsid w:val="00811569"/>
    <w:rsid w:val="008115F3"/>
    <w:rsid w:val="00816D82"/>
    <w:rsid w:val="00831F9E"/>
    <w:rsid w:val="00835060"/>
    <w:rsid w:val="00845AC5"/>
    <w:rsid w:val="008507EA"/>
    <w:rsid w:val="0085650B"/>
    <w:rsid w:val="0086572B"/>
    <w:rsid w:val="0086628C"/>
    <w:rsid w:val="0087614C"/>
    <w:rsid w:val="00877A85"/>
    <w:rsid w:val="00882146"/>
    <w:rsid w:val="00884620"/>
    <w:rsid w:val="008854F5"/>
    <w:rsid w:val="008913C5"/>
    <w:rsid w:val="00893B08"/>
    <w:rsid w:val="008A1487"/>
    <w:rsid w:val="008A2CE0"/>
    <w:rsid w:val="008B61C5"/>
    <w:rsid w:val="008B6C29"/>
    <w:rsid w:val="008C25A1"/>
    <w:rsid w:val="008C74CC"/>
    <w:rsid w:val="008D0A04"/>
    <w:rsid w:val="008E1894"/>
    <w:rsid w:val="008E2517"/>
    <w:rsid w:val="008E3FBC"/>
    <w:rsid w:val="008E51D8"/>
    <w:rsid w:val="008E6BD3"/>
    <w:rsid w:val="008E6E42"/>
    <w:rsid w:val="008F0477"/>
    <w:rsid w:val="0090378B"/>
    <w:rsid w:val="00910550"/>
    <w:rsid w:val="009136DD"/>
    <w:rsid w:val="00926CE8"/>
    <w:rsid w:val="00927262"/>
    <w:rsid w:val="009273C2"/>
    <w:rsid w:val="0093125C"/>
    <w:rsid w:val="009351F8"/>
    <w:rsid w:val="00936434"/>
    <w:rsid w:val="009405BE"/>
    <w:rsid w:val="00944FFE"/>
    <w:rsid w:val="0094639A"/>
    <w:rsid w:val="00951366"/>
    <w:rsid w:val="009536A4"/>
    <w:rsid w:val="00955FBC"/>
    <w:rsid w:val="00956D45"/>
    <w:rsid w:val="0095705E"/>
    <w:rsid w:val="00957193"/>
    <w:rsid w:val="009602CE"/>
    <w:rsid w:val="0096207E"/>
    <w:rsid w:val="009631AF"/>
    <w:rsid w:val="00963AD8"/>
    <w:rsid w:val="0097091C"/>
    <w:rsid w:val="0097100E"/>
    <w:rsid w:val="0097182F"/>
    <w:rsid w:val="009801D6"/>
    <w:rsid w:val="0098112B"/>
    <w:rsid w:val="00983C5D"/>
    <w:rsid w:val="00992983"/>
    <w:rsid w:val="00994A59"/>
    <w:rsid w:val="0099737E"/>
    <w:rsid w:val="009A4C74"/>
    <w:rsid w:val="009A527A"/>
    <w:rsid w:val="009A6683"/>
    <w:rsid w:val="009B2DB1"/>
    <w:rsid w:val="009B36B7"/>
    <w:rsid w:val="009C2CD3"/>
    <w:rsid w:val="009C39EB"/>
    <w:rsid w:val="009E27A7"/>
    <w:rsid w:val="009E5E35"/>
    <w:rsid w:val="009F03BC"/>
    <w:rsid w:val="009F1E50"/>
    <w:rsid w:val="009F5358"/>
    <w:rsid w:val="009F5752"/>
    <w:rsid w:val="009F5BE8"/>
    <w:rsid w:val="009F773D"/>
    <w:rsid w:val="00A02C2A"/>
    <w:rsid w:val="00A03192"/>
    <w:rsid w:val="00A04C28"/>
    <w:rsid w:val="00A12A65"/>
    <w:rsid w:val="00A12FFF"/>
    <w:rsid w:val="00A148D1"/>
    <w:rsid w:val="00A15BB1"/>
    <w:rsid w:val="00A33795"/>
    <w:rsid w:val="00A360F1"/>
    <w:rsid w:val="00A45272"/>
    <w:rsid w:val="00A466C3"/>
    <w:rsid w:val="00A4723D"/>
    <w:rsid w:val="00A506AB"/>
    <w:rsid w:val="00A532B8"/>
    <w:rsid w:val="00A5764E"/>
    <w:rsid w:val="00A642AD"/>
    <w:rsid w:val="00A6487A"/>
    <w:rsid w:val="00A66201"/>
    <w:rsid w:val="00A8410A"/>
    <w:rsid w:val="00A848A5"/>
    <w:rsid w:val="00A90636"/>
    <w:rsid w:val="00A9596E"/>
    <w:rsid w:val="00A97FEF"/>
    <w:rsid w:val="00AA0B50"/>
    <w:rsid w:val="00AA7FBB"/>
    <w:rsid w:val="00AB4FB1"/>
    <w:rsid w:val="00AB6F31"/>
    <w:rsid w:val="00AC2C33"/>
    <w:rsid w:val="00AC2DC4"/>
    <w:rsid w:val="00AC3892"/>
    <w:rsid w:val="00AC4450"/>
    <w:rsid w:val="00AC7705"/>
    <w:rsid w:val="00AD251F"/>
    <w:rsid w:val="00AD43F8"/>
    <w:rsid w:val="00AD4A09"/>
    <w:rsid w:val="00AE3EB4"/>
    <w:rsid w:val="00AF270D"/>
    <w:rsid w:val="00AF6854"/>
    <w:rsid w:val="00AF73F3"/>
    <w:rsid w:val="00B00B2C"/>
    <w:rsid w:val="00B10ED4"/>
    <w:rsid w:val="00B17EC0"/>
    <w:rsid w:val="00B17F66"/>
    <w:rsid w:val="00B273EC"/>
    <w:rsid w:val="00B34578"/>
    <w:rsid w:val="00B40C3F"/>
    <w:rsid w:val="00B4388C"/>
    <w:rsid w:val="00B443DC"/>
    <w:rsid w:val="00B54E2B"/>
    <w:rsid w:val="00B563D9"/>
    <w:rsid w:val="00B63FD7"/>
    <w:rsid w:val="00B7201A"/>
    <w:rsid w:val="00B722BA"/>
    <w:rsid w:val="00B731F3"/>
    <w:rsid w:val="00B74674"/>
    <w:rsid w:val="00B74FDE"/>
    <w:rsid w:val="00B823BC"/>
    <w:rsid w:val="00B83FF4"/>
    <w:rsid w:val="00B84372"/>
    <w:rsid w:val="00B96DDE"/>
    <w:rsid w:val="00BA225C"/>
    <w:rsid w:val="00BA3454"/>
    <w:rsid w:val="00BA69CD"/>
    <w:rsid w:val="00BB1391"/>
    <w:rsid w:val="00BB2427"/>
    <w:rsid w:val="00BB4B9A"/>
    <w:rsid w:val="00BB6115"/>
    <w:rsid w:val="00BB6E1D"/>
    <w:rsid w:val="00BD537E"/>
    <w:rsid w:val="00BE03BE"/>
    <w:rsid w:val="00BE04B5"/>
    <w:rsid w:val="00BE1585"/>
    <w:rsid w:val="00BE32E2"/>
    <w:rsid w:val="00BE6BD6"/>
    <w:rsid w:val="00BE7F0A"/>
    <w:rsid w:val="00BF1344"/>
    <w:rsid w:val="00BF1412"/>
    <w:rsid w:val="00C072A1"/>
    <w:rsid w:val="00C07484"/>
    <w:rsid w:val="00C14EFB"/>
    <w:rsid w:val="00C15F05"/>
    <w:rsid w:val="00C16D62"/>
    <w:rsid w:val="00C21D2B"/>
    <w:rsid w:val="00C25C04"/>
    <w:rsid w:val="00C271C5"/>
    <w:rsid w:val="00C355E8"/>
    <w:rsid w:val="00C358C1"/>
    <w:rsid w:val="00C36635"/>
    <w:rsid w:val="00C4370B"/>
    <w:rsid w:val="00C47E4A"/>
    <w:rsid w:val="00C54AC9"/>
    <w:rsid w:val="00C54C9B"/>
    <w:rsid w:val="00C5793A"/>
    <w:rsid w:val="00C62D07"/>
    <w:rsid w:val="00C649A7"/>
    <w:rsid w:val="00C64F41"/>
    <w:rsid w:val="00C71D08"/>
    <w:rsid w:val="00C73E98"/>
    <w:rsid w:val="00C746F7"/>
    <w:rsid w:val="00C80818"/>
    <w:rsid w:val="00C86EC9"/>
    <w:rsid w:val="00C96EE3"/>
    <w:rsid w:val="00CA365E"/>
    <w:rsid w:val="00CA5F66"/>
    <w:rsid w:val="00CA7F51"/>
    <w:rsid w:val="00CB2F4D"/>
    <w:rsid w:val="00CC1C52"/>
    <w:rsid w:val="00CC45C8"/>
    <w:rsid w:val="00CC553D"/>
    <w:rsid w:val="00CD02C6"/>
    <w:rsid w:val="00CD3BFB"/>
    <w:rsid w:val="00CD5EB9"/>
    <w:rsid w:val="00CE6B5B"/>
    <w:rsid w:val="00D01819"/>
    <w:rsid w:val="00D16FD7"/>
    <w:rsid w:val="00D20CB7"/>
    <w:rsid w:val="00D20DCB"/>
    <w:rsid w:val="00D226BF"/>
    <w:rsid w:val="00D22CD9"/>
    <w:rsid w:val="00D23CB7"/>
    <w:rsid w:val="00D3426D"/>
    <w:rsid w:val="00D345ED"/>
    <w:rsid w:val="00D34D16"/>
    <w:rsid w:val="00D41E6E"/>
    <w:rsid w:val="00D47BDC"/>
    <w:rsid w:val="00D544AF"/>
    <w:rsid w:val="00D55228"/>
    <w:rsid w:val="00D61EDF"/>
    <w:rsid w:val="00D62D66"/>
    <w:rsid w:val="00D6576F"/>
    <w:rsid w:val="00D730BE"/>
    <w:rsid w:val="00D76CA3"/>
    <w:rsid w:val="00D81F39"/>
    <w:rsid w:val="00D830D8"/>
    <w:rsid w:val="00D83366"/>
    <w:rsid w:val="00D836F6"/>
    <w:rsid w:val="00D93C88"/>
    <w:rsid w:val="00D943BD"/>
    <w:rsid w:val="00D9573D"/>
    <w:rsid w:val="00D968C5"/>
    <w:rsid w:val="00DA652A"/>
    <w:rsid w:val="00DB107B"/>
    <w:rsid w:val="00DB15B1"/>
    <w:rsid w:val="00DB1A6E"/>
    <w:rsid w:val="00DB48FD"/>
    <w:rsid w:val="00DB74ED"/>
    <w:rsid w:val="00DC79E7"/>
    <w:rsid w:val="00DD01DF"/>
    <w:rsid w:val="00DE4E0C"/>
    <w:rsid w:val="00DF0562"/>
    <w:rsid w:val="00DF060C"/>
    <w:rsid w:val="00DF3549"/>
    <w:rsid w:val="00DF5695"/>
    <w:rsid w:val="00DF575E"/>
    <w:rsid w:val="00DF60E8"/>
    <w:rsid w:val="00E03C38"/>
    <w:rsid w:val="00E0412C"/>
    <w:rsid w:val="00E04FA5"/>
    <w:rsid w:val="00E05944"/>
    <w:rsid w:val="00E05A82"/>
    <w:rsid w:val="00E062D2"/>
    <w:rsid w:val="00E06577"/>
    <w:rsid w:val="00E06E69"/>
    <w:rsid w:val="00E10CC0"/>
    <w:rsid w:val="00E23599"/>
    <w:rsid w:val="00E25199"/>
    <w:rsid w:val="00E321AD"/>
    <w:rsid w:val="00E369BB"/>
    <w:rsid w:val="00E36DAF"/>
    <w:rsid w:val="00E40014"/>
    <w:rsid w:val="00E409E3"/>
    <w:rsid w:val="00E50685"/>
    <w:rsid w:val="00E5162A"/>
    <w:rsid w:val="00E5262E"/>
    <w:rsid w:val="00E546E4"/>
    <w:rsid w:val="00E54E58"/>
    <w:rsid w:val="00E600AD"/>
    <w:rsid w:val="00E61B27"/>
    <w:rsid w:val="00E63964"/>
    <w:rsid w:val="00E65F02"/>
    <w:rsid w:val="00E6702C"/>
    <w:rsid w:val="00E70AE7"/>
    <w:rsid w:val="00E75D3D"/>
    <w:rsid w:val="00E767C0"/>
    <w:rsid w:val="00E775D7"/>
    <w:rsid w:val="00E847D2"/>
    <w:rsid w:val="00E87DB0"/>
    <w:rsid w:val="00EA46CD"/>
    <w:rsid w:val="00EA523D"/>
    <w:rsid w:val="00EA62CA"/>
    <w:rsid w:val="00EB1B05"/>
    <w:rsid w:val="00EB4532"/>
    <w:rsid w:val="00EB4B1B"/>
    <w:rsid w:val="00EB516E"/>
    <w:rsid w:val="00EB6919"/>
    <w:rsid w:val="00EC029C"/>
    <w:rsid w:val="00EC10A5"/>
    <w:rsid w:val="00EC3AB2"/>
    <w:rsid w:val="00EE088F"/>
    <w:rsid w:val="00EE1F02"/>
    <w:rsid w:val="00EE2F07"/>
    <w:rsid w:val="00EE4415"/>
    <w:rsid w:val="00EE4805"/>
    <w:rsid w:val="00EF281F"/>
    <w:rsid w:val="00EF4C05"/>
    <w:rsid w:val="00EF4E50"/>
    <w:rsid w:val="00EF4F74"/>
    <w:rsid w:val="00EF52BD"/>
    <w:rsid w:val="00EF7E79"/>
    <w:rsid w:val="00F00AAD"/>
    <w:rsid w:val="00F066AF"/>
    <w:rsid w:val="00F07542"/>
    <w:rsid w:val="00F07F52"/>
    <w:rsid w:val="00F115E1"/>
    <w:rsid w:val="00F15187"/>
    <w:rsid w:val="00F25140"/>
    <w:rsid w:val="00F335E5"/>
    <w:rsid w:val="00F347F6"/>
    <w:rsid w:val="00F41182"/>
    <w:rsid w:val="00F41A50"/>
    <w:rsid w:val="00F41E56"/>
    <w:rsid w:val="00F52033"/>
    <w:rsid w:val="00F52FD6"/>
    <w:rsid w:val="00F636DC"/>
    <w:rsid w:val="00F71FC9"/>
    <w:rsid w:val="00F736B3"/>
    <w:rsid w:val="00F7383F"/>
    <w:rsid w:val="00F74D8A"/>
    <w:rsid w:val="00F75B5B"/>
    <w:rsid w:val="00F768C7"/>
    <w:rsid w:val="00F82891"/>
    <w:rsid w:val="00F845AA"/>
    <w:rsid w:val="00F85D81"/>
    <w:rsid w:val="00F871B8"/>
    <w:rsid w:val="00F9097E"/>
    <w:rsid w:val="00F91158"/>
    <w:rsid w:val="00F93371"/>
    <w:rsid w:val="00F946BB"/>
    <w:rsid w:val="00FA3B8F"/>
    <w:rsid w:val="00FB69CD"/>
    <w:rsid w:val="00FC02A2"/>
    <w:rsid w:val="00FD035E"/>
    <w:rsid w:val="00FD4440"/>
    <w:rsid w:val="00FE16A6"/>
    <w:rsid w:val="00FE422F"/>
    <w:rsid w:val="00FE65D1"/>
    <w:rsid w:val="00FE6CB6"/>
    <w:rsid w:val="00FE70B7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148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48A5"/>
    <w:rPr>
      <w:kern w:val="2"/>
    </w:rPr>
  </w:style>
  <w:style w:type="paragraph" w:styleId="a5">
    <w:name w:val="footer"/>
    <w:basedOn w:val="a"/>
    <w:link w:val="a6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48A5"/>
    <w:rPr>
      <w:kern w:val="2"/>
    </w:rPr>
  </w:style>
  <w:style w:type="paragraph" w:styleId="a7">
    <w:name w:val="List Paragraph"/>
    <w:basedOn w:val="a"/>
    <w:uiPriority w:val="34"/>
    <w:qFormat/>
    <w:rsid w:val="00F115E1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A0B50"/>
    <w:rPr>
      <w:color w:val="0000FF"/>
      <w:u w:val="single"/>
    </w:rPr>
  </w:style>
  <w:style w:type="paragraph" w:customStyle="1" w:styleId="A9">
    <w:name w:val="內文 A"/>
    <w:autoRedefine/>
    <w:rsid w:val="00AA0B5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exact"/>
    </w:pPr>
    <w:rPr>
      <w:rFonts w:eastAsia="ヒラギノ角ゴ Pro W3"/>
      <w:color w:val="000000"/>
      <w:kern w:val="2"/>
      <w:sz w:val="24"/>
    </w:rPr>
  </w:style>
  <w:style w:type="paragraph" w:customStyle="1" w:styleId="1">
    <w:name w:val="純文字1"/>
    <w:rsid w:val="00AA0B50"/>
    <w:rPr>
      <w:rFonts w:ascii="Courier New" w:eastAsia="ヒラギノ角ゴ Pro W3" w:hAnsi="Courier New"/>
      <w:color w:val="000000"/>
    </w:rPr>
  </w:style>
  <w:style w:type="character" w:customStyle="1" w:styleId="10">
    <w:name w:val="超連結1"/>
    <w:rsid w:val="00AA0B50"/>
    <w:rPr>
      <w:color w:val="0D15F7"/>
      <w:sz w:val="20"/>
      <w:u w:val="single"/>
    </w:rPr>
  </w:style>
  <w:style w:type="paragraph" w:styleId="aa">
    <w:name w:val="Balloon Text"/>
    <w:basedOn w:val="a"/>
    <w:link w:val="ab"/>
    <w:rsid w:val="00655E6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55E6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8A1487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A14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A1487"/>
  </w:style>
  <w:style w:type="character" w:customStyle="1" w:styleId="cpt">
    <w:name w:val="cpt"/>
    <w:rsid w:val="008A1487"/>
  </w:style>
  <w:style w:type="character" w:styleId="ac">
    <w:name w:val="Strong"/>
    <w:uiPriority w:val="22"/>
    <w:qFormat/>
    <w:rsid w:val="00EC029C"/>
    <w:rPr>
      <w:b/>
      <w:bCs/>
    </w:rPr>
  </w:style>
  <w:style w:type="paragraph" w:styleId="HTML">
    <w:name w:val="HTML Preformatted"/>
    <w:basedOn w:val="a"/>
    <w:link w:val="HTML0"/>
    <w:rsid w:val="0015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51481"/>
    <w:rPr>
      <w:rFonts w:ascii="細明體" w:eastAsia="細明體" w:hAnsi="細明體" w:cs="細明體"/>
      <w:sz w:val="24"/>
      <w:szCs w:val="24"/>
    </w:rPr>
  </w:style>
  <w:style w:type="table" w:styleId="ad">
    <w:name w:val="Table Grid"/>
    <w:basedOn w:val="a1"/>
    <w:uiPriority w:val="59"/>
    <w:rsid w:val="0046013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htmleditcolorff0000">
    <w:name w:val="cuhtmleditcolorff0000"/>
    <w:basedOn w:val="a0"/>
    <w:rsid w:val="003A5C22"/>
  </w:style>
  <w:style w:type="character" w:customStyle="1" w:styleId="ae">
    <w:name w:val="連結"/>
    <w:rsid w:val="00E05944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003A-864B-4BC4-B4FF-53EA41C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109</Words>
  <Characters>624</Characters>
  <Application>Microsoft Office Word</Application>
  <DocSecurity>0</DocSecurity>
  <Lines>5</Lines>
  <Paragraphs>1</Paragraphs>
  <ScaleCrop>false</ScaleCrop>
  <Company>CMT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光華商場 E-Go購嘉年華</dc:title>
  <dc:creator>user</dc:creator>
  <cp:lastModifiedBy>吳江龍</cp:lastModifiedBy>
  <cp:revision>35</cp:revision>
  <cp:lastPrinted>2019-08-12T02:28:00Z</cp:lastPrinted>
  <dcterms:created xsi:type="dcterms:W3CDTF">2019-07-24T01:06:00Z</dcterms:created>
  <dcterms:modified xsi:type="dcterms:W3CDTF">2019-08-12T05:40:00Z</dcterms:modified>
</cp:coreProperties>
</file>