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131" w:tblpY="-324"/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5692"/>
        <w:gridCol w:w="1701"/>
      </w:tblGrid>
      <w:tr w:rsidR="00FC7751" w:rsidRPr="007B41DF" w14:paraId="37D4EB3D" w14:textId="77777777" w:rsidTr="00FC7751">
        <w:trPr>
          <w:trHeight w:val="793"/>
        </w:trPr>
        <w:tc>
          <w:tcPr>
            <w:tcW w:w="5692" w:type="dxa"/>
            <w:tcBorders>
              <w:top w:val="thinThickSmallGap" w:sz="24" w:space="0" w:color="31849B"/>
              <w:left w:val="thinThickSmallGap" w:sz="24" w:space="0" w:color="31849B"/>
              <w:bottom w:val="single" w:sz="8" w:space="0" w:color="FFFFFF"/>
            </w:tcBorders>
            <w:shd w:val="clear" w:color="auto" w:fill="31849B"/>
            <w:vAlign w:val="center"/>
          </w:tcPr>
          <w:p w14:paraId="45804A11" w14:textId="77777777" w:rsidR="00FC7751" w:rsidRPr="00E92842" w:rsidRDefault="00FC7751" w:rsidP="00FC7751">
            <w:pPr>
              <w:spacing w:line="680" w:lineRule="exact"/>
              <w:jc w:val="center"/>
              <w:rPr>
                <w:rFonts w:ascii="Times New Roman" w:eastAsia="標楷體" w:hAnsi="標楷體"/>
                <w:b/>
                <w:bCs/>
                <w:color w:val="FFFFFF"/>
                <w:kern w:val="0"/>
                <w:sz w:val="56"/>
                <w:szCs w:val="56"/>
              </w:rPr>
            </w:pPr>
            <w:bookmarkStart w:id="0" w:name="_GoBack"/>
            <w:bookmarkEnd w:id="0"/>
            <w:r w:rsidRPr="00E92842">
              <w:rPr>
                <w:rFonts w:ascii="Times New Roman" w:eastAsia="標楷體" w:hAnsi="標楷體"/>
                <w:b/>
                <w:bCs/>
                <w:color w:val="FFFFFF"/>
                <w:kern w:val="0"/>
                <w:sz w:val="56"/>
                <w:szCs w:val="56"/>
              </w:rPr>
              <w:t>藥</w:t>
            </w:r>
            <w:r w:rsidRPr="00E92842">
              <w:rPr>
                <w:rFonts w:ascii="Times New Roman" w:eastAsia="標楷體" w:hAnsi="標楷體" w:hint="eastAsia"/>
                <w:b/>
                <w:bCs/>
                <w:color w:val="FFFFFF"/>
                <w:kern w:val="0"/>
                <w:sz w:val="56"/>
                <w:szCs w:val="56"/>
              </w:rPr>
              <w:t>物</w:t>
            </w:r>
            <w:r w:rsidRPr="00E92842">
              <w:rPr>
                <w:rFonts w:ascii="Times New Roman" w:eastAsia="標楷體" w:hAnsi="標楷體"/>
                <w:b/>
                <w:bCs/>
                <w:color w:val="FFFFFF"/>
                <w:kern w:val="0"/>
                <w:sz w:val="56"/>
                <w:szCs w:val="56"/>
              </w:rPr>
              <w:t>衛教單張</w:t>
            </w:r>
          </w:p>
        </w:tc>
        <w:tc>
          <w:tcPr>
            <w:tcW w:w="1701" w:type="dxa"/>
            <w:tcBorders>
              <w:top w:val="thinThickSmallGap" w:sz="24" w:space="0" w:color="31849B"/>
              <w:bottom w:val="single" w:sz="8" w:space="0" w:color="FFFFFF"/>
              <w:right w:val="thickThinSmallGap" w:sz="24" w:space="0" w:color="31849B"/>
            </w:tcBorders>
            <w:shd w:val="clear" w:color="auto" w:fill="31849B"/>
            <w:vAlign w:val="center"/>
          </w:tcPr>
          <w:p w14:paraId="65A64C95" w14:textId="77777777" w:rsidR="00FC7751" w:rsidRPr="00E92842" w:rsidRDefault="00FC7751" w:rsidP="00FC7751">
            <w:pPr>
              <w:spacing w:line="680" w:lineRule="exact"/>
              <w:jc w:val="center"/>
              <w:rPr>
                <w:rFonts w:ascii="Times New Roman" w:eastAsia="標楷體" w:hAnsi="標楷體"/>
                <w:b/>
                <w:bCs/>
                <w:color w:val="FFFFFF"/>
                <w:kern w:val="0"/>
                <w:sz w:val="56"/>
                <w:szCs w:val="56"/>
              </w:rPr>
            </w:pPr>
            <w:r w:rsidRPr="00E92842">
              <w:rPr>
                <w:rFonts w:ascii="Times New Roman" w:eastAsia="標楷體" w:hAnsi="標楷體" w:hint="eastAsia"/>
                <w:b/>
                <w:bCs/>
                <w:color w:val="FFFFFF"/>
                <w:kern w:val="0"/>
                <w:sz w:val="56"/>
                <w:szCs w:val="56"/>
              </w:rPr>
              <w:t>編號</w:t>
            </w:r>
          </w:p>
        </w:tc>
      </w:tr>
      <w:tr w:rsidR="00FC7751" w:rsidRPr="007B41DF" w14:paraId="7AE2078B" w14:textId="77777777" w:rsidTr="00FC7751">
        <w:trPr>
          <w:trHeight w:val="706"/>
        </w:trPr>
        <w:tc>
          <w:tcPr>
            <w:tcW w:w="5692" w:type="dxa"/>
            <w:tcBorders>
              <w:top w:val="single" w:sz="8" w:space="0" w:color="FFFFFF"/>
              <w:left w:val="thinThickSmallGap" w:sz="24" w:space="0" w:color="31849B"/>
              <w:bottom w:val="thickThinSmallGap" w:sz="24" w:space="0" w:color="31849B"/>
            </w:tcBorders>
            <w:shd w:val="clear" w:color="auto" w:fill="auto"/>
            <w:vAlign w:val="center"/>
          </w:tcPr>
          <w:p w14:paraId="7E514757" w14:textId="77777777" w:rsidR="00FC7751" w:rsidRPr="006909B9" w:rsidRDefault="00FC7751" w:rsidP="00FC7751">
            <w:pPr>
              <w:spacing w:line="8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72"/>
                <w:szCs w:val="72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72"/>
                <w:szCs w:val="72"/>
              </w:rPr>
              <w:t>Acetaminophen 500mg</w:t>
            </w:r>
          </w:p>
        </w:tc>
        <w:tc>
          <w:tcPr>
            <w:tcW w:w="1701" w:type="dxa"/>
            <w:tcBorders>
              <w:top w:val="single" w:sz="8" w:space="0" w:color="FFFFFF"/>
              <w:bottom w:val="thickThinSmallGap" w:sz="24" w:space="0" w:color="31849B"/>
              <w:right w:val="thickThinSmallGap" w:sz="24" w:space="0" w:color="31849B"/>
            </w:tcBorders>
            <w:shd w:val="clear" w:color="auto" w:fill="31849B"/>
            <w:vAlign w:val="center"/>
          </w:tcPr>
          <w:p w14:paraId="0F2AE00D" w14:textId="77777777" w:rsidR="00FC7751" w:rsidRPr="007F2AF8" w:rsidRDefault="00FC7751" w:rsidP="00FC7751">
            <w:pPr>
              <w:spacing w:line="1000" w:lineRule="exact"/>
              <w:jc w:val="center"/>
              <w:rPr>
                <w:rFonts w:ascii="Times New Roman" w:eastAsia="標楷體" w:hAnsi="標楷體"/>
                <w:b/>
                <w:bCs/>
                <w:color w:val="FFFFFF"/>
                <w:kern w:val="0"/>
                <w:sz w:val="96"/>
                <w:szCs w:val="96"/>
              </w:rPr>
            </w:pPr>
            <w:r>
              <w:rPr>
                <w:rFonts w:ascii="Times New Roman" w:eastAsia="標楷體" w:hAnsi="標楷體" w:hint="eastAsia"/>
                <w:b/>
                <w:bCs/>
                <w:color w:val="FFFFFF"/>
                <w:kern w:val="0"/>
                <w:sz w:val="96"/>
                <w:szCs w:val="96"/>
              </w:rPr>
              <w:t>3</w:t>
            </w:r>
          </w:p>
        </w:tc>
      </w:tr>
    </w:tbl>
    <w:p w14:paraId="0374E933" w14:textId="51F5DC08" w:rsidR="00E01F1A" w:rsidRDefault="00F665E6" w:rsidP="00E01F1A">
      <w:pPr>
        <w:spacing w:line="700" w:lineRule="exact"/>
        <w:jc w:val="center"/>
        <w:rPr>
          <w:rFonts w:ascii="Times New Roman" w:eastAsia="標楷體" w:hAnsi="Times New Roman"/>
          <w:b/>
          <w:bCs/>
          <w:kern w:val="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BDCCD5F" wp14:editId="174BCCA0">
            <wp:simplePos x="0" y="0"/>
            <wp:positionH relativeFrom="column">
              <wp:posOffset>2136140</wp:posOffset>
            </wp:positionH>
            <wp:positionV relativeFrom="paragraph">
              <wp:posOffset>-480695</wp:posOffset>
            </wp:positionV>
            <wp:extent cx="4952365" cy="4391025"/>
            <wp:effectExtent l="0" t="0" r="635" b="952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439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50BF8ED3" wp14:editId="550B1C9A">
            <wp:simplePos x="0" y="0"/>
            <wp:positionH relativeFrom="column">
              <wp:posOffset>-487045</wp:posOffset>
            </wp:positionH>
            <wp:positionV relativeFrom="paragraph">
              <wp:posOffset>-480695</wp:posOffset>
            </wp:positionV>
            <wp:extent cx="2708910" cy="2179955"/>
            <wp:effectExtent l="0" t="0" r="0" b="0"/>
            <wp:wrapNone/>
            <wp:docPr id="12" name="物件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物件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17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24CF5862" wp14:editId="5736D688">
            <wp:simplePos x="0" y="0"/>
            <wp:positionH relativeFrom="column">
              <wp:posOffset>-557530</wp:posOffset>
            </wp:positionH>
            <wp:positionV relativeFrom="paragraph">
              <wp:posOffset>-340360</wp:posOffset>
            </wp:positionV>
            <wp:extent cx="7938135" cy="10643870"/>
            <wp:effectExtent l="0" t="0" r="5715" b="508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135" cy="1064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F1A">
        <w:rPr>
          <w:rFonts w:ascii="Times New Roman" w:eastAsia="標楷體" w:hAnsi="Times New Roman" w:hint="eastAsia"/>
          <w:b/>
          <w:bCs/>
          <w:kern w:val="0"/>
          <w:sz w:val="56"/>
          <w:szCs w:val="56"/>
        </w:rPr>
        <w:t xml:space="preserve">           </w:t>
      </w:r>
    </w:p>
    <w:p w14:paraId="3722F8E2" w14:textId="77777777" w:rsidR="00D56C1B" w:rsidRDefault="00D56C1B" w:rsidP="00D56C1B">
      <w:pPr>
        <w:spacing w:line="160" w:lineRule="exact"/>
        <w:rPr>
          <w:rFonts w:ascii="Times New Roman" w:eastAsia="標楷體" w:hAnsi="Times New Roman"/>
          <w:b/>
          <w:bCs/>
          <w:kern w:val="0"/>
          <w:sz w:val="56"/>
          <w:szCs w:val="56"/>
        </w:rPr>
      </w:pPr>
    </w:p>
    <w:p w14:paraId="53B2C826" w14:textId="77777777" w:rsidR="00D6756C" w:rsidRDefault="00D6756C" w:rsidP="00D56C1B">
      <w:pPr>
        <w:spacing w:line="160" w:lineRule="exact"/>
        <w:rPr>
          <w:rFonts w:ascii="Times New Roman" w:eastAsia="標楷體" w:hAnsi="Times New Roman"/>
          <w:b/>
          <w:bCs/>
          <w:kern w:val="0"/>
          <w:sz w:val="56"/>
          <w:szCs w:val="56"/>
        </w:rPr>
      </w:pPr>
    </w:p>
    <w:p w14:paraId="0CB52FAD" w14:textId="77777777" w:rsidR="00860DD6" w:rsidRDefault="00860DD6" w:rsidP="00D56C1B">
      <w:pPr>
        <w:spacing w:line="160" w:lineRule="exact"/>
        <w:rPr>
          <w:rFonts w:ascii="Times New Roman" w:eastAsia="標楷體" w:hAnsi="Times New Roman"/>
          <w:b/>
          <w:bCs/>
          <w:kern w:val="0"/>
          <w:sz w:val="56"/>
          <w:szCs w:val="56"/>
        </w:rPr>
      </w:pPr>
    </w:p>
    <w:p w14:paraId="1DF2B978" w14:textId="77777777" w:rsidR="00D4017C" w:rsidRDefault="00D4017C" w:rsidP="00D56C1B">
      <w:pPr>
        <w:spacing w:line="160" w:lineRule="exact"/>
        <w:rPr>
          <w:rFonts w:ascii="Times New Roman" w:eastAsia="標楷體" w:hAnsi="Times New Roman"/>
          <w:b/>
          <w:bCs/>
          <w:kern w:val="0"/>
          <w:sz w:val="56"/>
          <w:szCs w:val="56"/>
        </w:rPr>
      </w:pPr>
    </w:p>
    <w:p w14:paraId="0CD5D640" w14:textId="77777777" w:rsidR="00FC7751" w:rsidRDefault="00FC7751" w:rsidP="00D56C1B">
      <w:pPr>
        <w:spacing w:line="160" w:lineRule="exact"/>
        <w:rPr>
          <w:rFonts w:ascii="Times New Roman" w:eastAsia="標楷體" w:hAnsi="Times New Roman"/>
          <w:b/>
          <w:bCs/>
          <w:kern w:val="0"/>
          <w:sz w:val="56"/>
          <w:szCs w:val="56"/>
        </w:rPr>
      </w:pPr>
    </w:p>
    <w:p w14:paraId="03C1FE39" w14:textId="77777777" w:rsidR="00D4017C" w:rsidRDefault="00D4017C" w:rsidP="00D56C1B">
      <w:pPr>
        <w:spacing w:line="160" w:lineRule="exact"/>
        <w:rPr>
          <w:rFonts w:ascii="Times New Roman" w:eastAsia="標楷體" w:hAnsi="Times New Roman"/>
          <w:b/>
          <w:bCs/>
          <w:kern w:val="0"/>
          <w:sz w:val="56"/>
          <w:szCs w:val="56"/>
        </w:rPr>
      </w:pPr>
    </w:p>
    <w:p w14:paraId="44428B14" w14:textId="77777777" w:rsidR="007B41DF" w:rsidRDefault="007B41DF" w:rsidP="007B41DF">
      <w:pPr>
        <w:spacing w:line="160" w:lineRule="exact"/>
        <w:jc w:val="center"/>
        <w:rPr>
          <w:rFonts w:ascii="Times New Roman" w:eastAsia="標楷體" w:hAnsi="Times New Roman"/>
          <w:b/>
          <w:bCs/>
          <w:kern w:val="0"/>
          <w:sz w:val="56"/>
          <w:szCs w:val="56"/>
        </w:rPr>
      </w:pPr>
    </w:p>
    <w:p w14:paraId="33B4E3FC" w14:textId="77777777" w:rsidR="006909B9" w:rsidRDefault="0009407A" w:rsidP="00197F91">
      <w:pPr>
        <w:pStyle w:val="a3"/>
        <w:spacing w:line="440" w:lineRule="exact"/>
        <w:rPr>
          <w:rFonts w:ascii="Times New Roman" w:eastAsia="標楷體" w:hAnsi="Times New Roman"/>
          <w:bCs/>
          <w:kern w:val="0"/>
          <w:sz w:val="44"/>
          <w:szCs w:val="44"/>
        </w:rPr>
      </w:pPr>
      <w:r w:rsidRPr="00197F91">
        <w:rPr>
          <w:rFonts w:ascii="Times New Roman" w:eastAsia="標楷體" w:hAnsi="Times New Roman"/>
          <w:bCs/>
          <w:kern w:val="0"/>
          <w:sz w:val="44"/>
          <w:szCs w:val="44"/>
        </w:rPr>
        <w:t xml:space="preserve"> </w:t>
      </w:r>
    </w:p>
    <w:p w14:paraId="609CC5E7" w14:textId="21277A67" w:rsidR="00BF0871" w:rsidRDefault="00E73465" w:rsidP="00A5467F">
      <w:pPr>
        <w:pStyle w:val="a3"/>
        <w:spacing w:line="460" w:lineRule="exact"/>
        <w:rPr>
          <w:rFonts w:ascii="Times New Roman" w:eastAsia="標楷體" w:hAnsi="Times New Roman"/>
          <w:bCs/>
          <w:kern w:val="0"/>
          <w:sz w:val="44"/>
          <w:szCs w:val="44"/>
        </w:rPr>
      </w:pPr>
      <w:r w:rsidRPr="00197F91">
        <w:rPr>
          <w:rFonts w:ascii="Times New Roman" w:eastAsia="標楷體" w:hAnsi="標楷體" w:hint="eastAsia"/>
          <w:bCs/>
          <w:kern w:val="0"/>
          <w:sz w:val="44"/>
          <w:szCs w:val="44"/>
        </w:rPr>
        <w:sym w:font="Wingdings 2" w:char="F063"/>
      </w:r>
      <w:r w:rsidRPr="00197F91">
        <w:rPr>
          <w:rFonts w:ascii="Times New Roman" w:eastAsia="標楷體" w:hAnsi="標楷體" w:hint="eastAsia"/>
          <w:bCs/>
          <w:kern w:val="0"/>
          <w:sz w:val="44"/>
          <w:szCs w:val="44"/>
        </w:rPr>
        <w:t xml:space="preserve"> </w:t>
      </w:r>
      <w:r w:rsidR="00BF0871" w:rsidRPr="00197F91">
        <w:rPr>
          <w:rFonts w:ascii="Times New Roman" w:eastAsia="標楷體" w:hAnsi="Times New Roman"/>
          <w:bCs/>
          <w:kern w:val="0"/>
          <w:sz w:val="44"/>
          <w:szCs w:val="44"/>
        </w:rPr>
        <w:t>藥</w:t>
      </w:r>
      <w:r w:rsidR="00A5467F">
        <w:rPr>
          <w:rFonts w:ascii="Times New Roman" w:eastAsia="標楷體" w:hAnsi="Times New Roman" w:hint="eastAsia"/>
          <w:bCs/>
          <w:kern w:val="0"/>
          <w:sz w:val="44"/>
          <w:szCs w:val="44"/>
        </w:rPr>
        <w:t>品商品名</w:t>
      </w:r>
    </w:p>
    <w:p w14:paraId="18AE099D" w14:textId="305BF68F" w:rsidR="00A5467F" w:rsidRDefault="00A5467F" w:rsidP="00A5467F">
      <w:pPr>
        <w:spacing w:line="460" w:lineRule="exact"/>
        <w:ind w:firstLine="480"/>
        <w:rPr>
          <w:rFonts w:ascii="Times New Roman" w:eastAsia="標楷體" w:hAnsi="Times New Roman"/>
          <w:bCs/>
          <w:color w:val="000000"/>
          <w:kern w:val="0"/>
          <w:sz w:val="38"/>
          <w:szCs w:val="38"/>
        </w:rPr>
      </w:pPr>
      <w:r w:rsidRPr="00A5467F">
        <w:rPr>
          <w:rFonts w:ascii="Times New Roman" w:eastAsia="標楷體" w:hAnsi="Times New Roman"/>
          <w:bCs/>
          <w:color w:val="000000"/>
          <w:kern w:val="0"/>
          <w:sz w:val="38"/>
          <w:szCs w:val="38"/>
        </w:rPr>
        <w:t>Paramol(</w:t>
      </w:r>
      <w:r w:rsidRPr="00A5467F">
        <w:rPr>
          <w:rFonts w:ascii="Times New Roman" w:eastAsia="標楷體" w:hAnsi="Times New Roman"/>
          <w:bCs/>
          <w:color w:val="000000"/>
          <w:kern w:val="0"/>
          <w:sz w:val="38"/>
          <w:szCs w:val="38"/>
        </w:rPr>
        <w:t>普除痛錠</w:t>
      </w:r>
      <w:r w:rsidRPr="00A5467F">
        <w:rPr>
          <w:rFonts w:ascii="Times New Roman" w:eastAsia="標楷體" w:hAnsi="Times New Roman"/>
          <w:bCs/>
          <w:color w:val="000000"/>
          <w:kern w:val="0"/>
          <w:sz w:val="38"/>
          <w:szCs w:val="38"/>
        </w:rPr>
        <w:t>)</w:t>
      </w:r>
    </w:p>
    <w:p w14:paraId="7E28F773" w14:textId="7E0F0E54" w:rsidR="00DC5EC3" w:rsidRPr="00A5467F" w:rsidRDefault="00DC5EC3" w:rsidP="00A5467F">
      <w:pPr>
        <w:spacing w:line="460" w:lineRule="exact"/>
        <w:ind w:firstLine="480"/>
        <w:rPr>
          <w:rFonts w:ascii="Times New Roman" w:eastAsia="標楷體" w:hAnsi="Times New Roman"/>
          <w:bCs/>
          <w:kern w:val="0"/>
          <w:sz w:val="38"/>
          <w:szCs w:val="38"/>
        </w:rPr>
      </w:pPr>
      <w:r w:rsidRPr="00DC5EC3">
        <w:rPr>
          <w:rFonts w:ascii="Times New Roman" w:eastAsia="標楷體" w:hAnsi="Times New Roman"/>
          <w:bCs/>
          <w:kern w:val="0"/>
          <w:sz w:val="38"/>
          <w:szCs w:val="38"/>
        </w:rPr>
        <w:t>Depyretin</w:t>
      </w:r>
      <w:r>
        <w:rPr>
          <w:rFonts w:ascii="Times New Roman" w:eastAsia="標楷體" w:hAnsi="Times New Roman" w:hint="eastAsia"/>
          <w:bCs/>
          <w:kern w:val="0"/>
          <w:sz w:val="38"/>
          <w:szCs w:val="38"/>
        </w:rPr>
        <w:t>(</w:t>
      </w:r>
      <w:r w:rsidRPr="00DC5EC3">
        <w:rPr>
          <w:rFonts w:ascii="Times New Roman" w:eastAsia="標楷體" w:hAnsi="Times New Roman" w:hint="eastAsia"/>
          <w:bCs/>
          <w:kern w:val="0"/>
          <w:sz w:val="38"/>
          <w:szCs w:val="38"/>
        </w:rPr>
        <w:t>得百利寧錠</w:t>
      </w:r>
      <w:r>
        <w:rPr>
          <w:rFonts w:ascii="Times New Roman" w:eastAsia="標楷體" w:hAnsi="Times New Roman" w:hint="eastAsia"/>
          <w:bCs/>
          <w:kern w:val="0"/>
          <w:sz w:val="38"/>
          <w:szCs w:val="38"/>
        </w:rPr>
        <w:t>)</w:t>
      </w:r>
    </w:p>
    <w:p w14:paraId="45A33257" w14:textId="516E89EC" w:rsidR="00A5467F" w:rsidRPr="00197F91" w:rsidRDefault="00A5467F" w:rsidP="00A5467F">
      <w:pPr>
        <w:spacing w:line="460" w:lineRule="exact"/>
        <w:rPr>
          <w:rFonts w:ascii="Times New Roman" w:eastAsia="標楷體" w:hAnsi="Times New Roman"/>
          <w:bCs/>
          <w:kern w:val="0"/>
          <w:sz w:val="44"/>
          <w:szCs w:val="44"/>
        </w:rPr>
      </w:pPr>
      <w:r w:rsidRPr="00197F91">
        <w:rPr>
          <w:rFonts w:ascii="Times New Roman" w:eastAsia="標楷體" w:hAnsi="標楷體" w:hint="eastAsia"/>
          <w:bCs/>
          <w:kern w:val="0"/>
          <w:sz w:val="44"/>
          <w:szCs w:val="44"/>
        </w:rPr>
        <w:sym w:font="Wingdings 2" w:char="F063"/>
      </w:r>
      <w:r w:rsidRPr="00197F91">
        <w:rPr>
          <w:rFonts w:ascii="Times New Roman" w:eastAsia="標楷體" w:hAnsi="標楷體" w:hint="eastAsia"/>
          <w:bCs/>
          <w:kern w:val="0"/>
          <w:sz w:val="44"/>
          <w:szCs w:val="44"/>
        </w:rPr>
        <w:t xml:space="preserve"> </w:t>
      </w:r>
      <w:r w:rsidRPr="00197F91">
        <w:rPr>
          <w:rFonts w:ascii="Times New Roman" w:eastAsia="標楷體" w:hAnsi="Times New Roman"/>
          <w:bCs/>
          <w:kern w:val="0"/>
          <w:sz w:val="44"/>
          <w:szCs w:val="44"/>
        </w:rPr>
        <w:t>藥物作用</w:t>
      </w:r>
    </w:p>
    <w:p w14:paraId="58F90A6E" w14:textId="536B5150" w:rsidR="00491618" w:rsidRPr="00491618" w:rsidRDefault="00491618" w:rsidP="00A5467F">
      <w:pPr>
        <w:autoSpaceDE w:val="0"/>
        <w:autoSpaceDN w:val="0"/>
        <w:adjustRightInd w:val="0"/>
        <w:spacing w:line="460" w:lineRule="exact"/>
        <w:ind w:leftChars="222" w:left="536" w:hanging="3"/>
        <w:rPr>
          <w:rFonts w:ascii="Times New Roman" w:eastAsia="標楷體" w:hAnsi="標楷體"/>
          <w:color w:val="000000"/>
          <w:kern w:val="0"/>
          <w:sz w:val="38"/>
          <w:szCs w:val="38"/>
        </w:rPr>
      </w:pPr>
      <w:r>
        <w:rPr>
          <w:rFonts w:ascii="Times New Roman" w:eastAsia="標楷體" w:hAnsi="標楷體"/>
          <w:color w:val="000000"/>
          <w:kern w:val="0"/>
          <w:sz w:val="38"/>
          <w:szCs w:val="38"/>
        </w:rPr>
        <w:t>Acetaminophen</w:t>
      </w:r>
      <w:r>
        <w:rPr>
          <w:rFonts w:ascii="Times New Roman" w:eastAsia="標楷體" w:hAnsi="標楷體" w:hint="eastAsia"/>
          <w:color w:val="000000"/>
          <w:kern w:val="0"/>
          <w:sz w:val="38"/>
          <w:szCs w:val="38"/>
        </w:rPr>
        <w:t>可緩解</w:t>
      </w:r>
      <w:r>
        <w:rPr>
          <w:rFonts w:ascii="Times New Roman" w:eastAsia="標楷體" w:hAnsi="標楷體"/>
          <w:color w:val="000000"/>
          <w:kern w:val="0"/>
          <w:sz w:val="38"/>
          <w:szCs w:val="38"/>
        </w:rPr>
        <w:t>發燒以及輕至</w:t>
      </w:r>
      <w:r w:rsidR="00436E02">
        <w:rPr>
          <w:rFonts w:ascii="Times New Roman" w:eastAsia="標楷體" w:hAnsi="標楷體" w:hint="eastAsia"/>
          <w:color w:val="000000"/>
          <w:kern w:val="0"/>
          <w:sz w:val="38"/>
          <w:szCs w:val="38"/>
        </w:rPr>
        <w:t>中</w:t>
      </w:r>
      <w:r>
        <w:rPr>
          <w:rFonts w:ascii="Times New Roman" w:eastAsia="標楷體" w:hAnsi="標楷體"/>
          <w:color w:val="000000"/>
          <w:kern w:val="0"/>
          <w:sz w:val="38"/>
          <w:szCs w:val="38"/>
        </w:rPr>
        <w:t>度</w:t>
      </w:r>
      <w:r w:rsidR="00436E02">
        <w:rPr>
          <w:rFonts w:ascii="Times New Roman" w:eastAsia="標楷體" w:hAnsi="標楷體"/>
          <w:color w:val="000000"/>
          <w:kern w:val="0"/>
          <w:sz w:val="38"/>
          <w:szCs w:val="38"/>
        </w:rPr>
        <w:t>的疼痛。它可治療的疼</w:t>
      </w:r>
      <w:r w:rsidR="00436E02">
        <w:rPr>
          <w:rFonts w:ascii="Times New Roman" w:eastAsia="標楷體" w:hAnsi="標楷體" w:hint="eastAsia"/>
          <w:color w:val="000000"/>
          <w:kern w:val="0"/>
          <w:sz w:val="38"/>
          <w:szCs w:val="38"/>
        </w:rPr>
        <w:t>痛包括</w:t>
      </w:r>
      <w:r w:rsidR="00436E02">
        <w:rPr>
          <w:rFonts w:ascii="Times New Roman" w:eastAsia="標楷體" w:hAnsi="標楷體"/>
          <w:color w:val="000000"/>
          <w:kern w:val="0"/>
          <w:sz w:val="38"/>
          <w:szCs w:val="38"/>
        </w:rPr>
        <w:t>頭痛</w:t>
      </w:r>
      <w:r w:rsidR="00436E02">
        <w:rPr>
          <w:rFonts w:ascii="Times New Roman" w:eastAsia="標楷體" w:hAnsi="標楷體"/>
          <w:color w:val="000000"/>
          <w:kern w:val="0"/>
          <w:sz w:val="38"/>
          <w:szCs w:val="38"/>
        </w:rPr>
        <w:t xml:space="preserve">, </w:t>
      </w:r>
      <w:r w:rsidR="00436E02">
        <w:rPr>
          <w:rFonts w:ascii="Times New Roman" w:eastAsia="標楷體" w:hAnsi="標楷體" w:hint="eastAsia"/>
          <w:color w:val="000000"/>
          <w:kern w:val="0"/>
          <w:sz w:val="38"/>
          <w:szCs w:val="38"/>
        </w:rPr>
        <w:t>肌肉痛</w:t>
      </w:r>
      <w:r w:rsidR="00436E02">
        <w:rPr>
          <w:rFonts w:ascii="Times New Roman" w:eastAsia="標楷體" w:hAnsi="標楷體"/>
          <w:color w:val="000000"/>
          <w:kern w:val="0"/>
          <w:sz w:val="38"/>
          <w:szCs w:val="38"/>
        </w:rPr>
        <w:t xml:space="preserve">, </w:t>
      </w:r>
      <w:r w:rsidR="00436E02">
        <w:rPr>
          <w:rFonts w:ascii="Times New Roman" w:eastAsia="標楷體" w:hAnsi="標楷體" w:hint="eastAsia"/>
          <w:color w:val="000000"/>
          <w:kern w:val="0"/>
          <w:sz w:val="38"/>
          <w:szCs w:val="38"/>
        </w:rPr>
        <w:t>骨關節炎</w:t>
      </w:r>
      <w:r w:rsidR="00436E02">
        <w:rPr>
          <w:rFonts w:ascii="Times New Roman" w:eastAsia="標楷體" w:hAnsi="標楷體" w:hint="eastAsia"/>
          <w:color w:val="000000"/>
          <w:kern w:val="0"/>
          <w:sz w:val="38"/>
          <w:szCs w:val="38"/>
        </w:rPr>
        <w:t xml:space="preserve">, </w:t>
      </w:r>
      <w:r w:rsidR="00436E02">
        <w:rPr>
          <w:rFonts w:ascii="Times New Roman" w:eastAsia="標楷體" w:hAnsi="標楷體"/>
          <w:color w:val="000000"/>
          <w:kern w:val="0"/>
          <w:sz w:val="38"/>
          <w:szCs w:val="38"/>
        </w:rPr>
        <w:t>生理痛</w:t>
      </w:r>
      <w:r w:rsidR="00436E02">
        <w:rPr>
          <w:rFonts w:ascii="Times New Roman" w:eastAsia="標楷體" w:hAnsi="標楷體" w:hint="eastAsia"/>
          <w:color w:val="000000"/>
          <w:kern w:val="0"/>
          <w:sz w:val="38"/>
          <w:szCs w:val="38"/>
        </w:rPr>
        <w:t xml:space="preserve">, </w:t>
      </w:r>
      <w:r w:rsidR="00436E02">
        <w:rPr>
          <w:rFonts w:ascii="Times New Roman" w:eastAsia="標楷體" w:hAnsi="標楷體"/>
          <w:color w:val="000000"/>
          <w:kern w:val="0"/>
          <w:sz w:val="38"/>
          <w:szCs w:val="38"/>
        </w:rPr>
        <w:t>感冒症狀，背痛</w:t>
      </w:r>
      <w:r w:rsidR="009B0264">
        <w:rPr>
          <w:rFonts w:ascii="Times New Roman" w:eastAsia="標楷體" w:hAnsi="標楷體"/>
          <w:color w:val="000000"/>
          <w:kern w:val="0"/>
          <w:sz w:val="38"/>
          <w:szCs w:val="38"/>
        </w:rPr>
        <w:t>與施打</w:t>
      </w:r>
      <w:r w:rsidR="00436E02">
        <w:rPr>
          <w:rFonts w:ascii="Times New Roman" w:eastAsia="標楷體" w:hAnsi="標楷體"/>
          <w:color w:val="000000"/>
          <w:kern w:val="0"/>
          <w:sz w:val="38"/>
          <w:szCs w:val="38"/>
        </w:rPr>
        <w:t>疫苗引起的注射部位疼痛。</w:t>
      </w:r>
    </w:p>
    <w:p w14:paraId="00F1994D" w14:textId="724860CF" w:rsidR="00BF0871" w:rsidRPr="007A5E99" w:rsidRDefault="00E73465" w:rsidP="00E73465">
      <w:pPr>
        <w:autoSpaceDE w:val="0"/>
        <w:autoSpaceDN w:val="0"/>
        <w:adjustRightInd w:val="0"/>
        <w:spacing w:line="440" w:lineRule="exact"/>
        <w:rPr>
          <w:rFonts w:ascii="Times New Roman" w:eastAsia="標楷體" w:hAnsi="Times New Roman"/>
          <w:bCs/>
          <w:color w:val="000000"/>
          <w:kern w:val="0"/>
          <w:sz w:val="44"/>
          <w:szCs w:val="44"/>
        </w:rPr>
      </w:pPr>
      <w:r w:rsidRPr="00E423D9">
        <w:rPr>
          <w:rFonts w:ascii="Times New Roman" w:eastAsia="標楷體" w:hAnsi="Times New Roman"/>
          <w:bCs/>
          <w:color w:val="000000"/>
          <w:kern w:val="0"/>
          <w:sz w:val="44"/>
          <w:szCs w:val="44"/>
        </w:rPr>
        <w:sym w:font="Wingdings 2" w:char="F063"/>
      </w:r>
      <w:r w:rsidR="007A5E99">
        <w:rPr>
          <w:rFonts w:ascii="Times New Roman" w:eastAsia="標楷體" w:hAnsi="Times New Roman" w:hint="eastAsia"/>
          <w:bCs/>
          <w:color w:val="000000"/>
          <w:kern w:val="0"/>
          <w:sz w:val="44"/>
          <w:szCs w:val="44"/>
        </w:rPr>
        <w:t xml:space="preserve"> </w:t>
      </w:r>
      <w:r w:rsidR="00C61EDC" w:rsidRPr="00E423D9">
        <w:rPr>
          <w:rFonts w:ascii="Times New Roman" w:eastAsia="標楷體" w:hAnsi="Times New Roman"/>
          <w:bCs/>
          <w:color w:val="000000"/>
          <w:kern w:val="0"/>
          <w:sz w:val="44"/>
          <w:szCs w:val="44"/>
        </w:rPr>
        <w:t>服用方式</w:t>
      </w:r>
    </w:p>
    <w:p w14:paraId="5D87F50E" w14:textId="2D8F9870" w:rsidR="00F87AF3" w:rsidRDefault="00F87AF3" w:rsidP="00160CB4">
      <w:pPr>
        <w:pStyle w:val="a3"/>
        <w:spacing w:line="460" w:lineRule="exact"/>
        <w:ind w:left="567"/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</w:pP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大人與</w:t>
      </w: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 xml:space="preserve"> 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&gt;12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歲</w:t>
      </w: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兒童</w:t>
      </w: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 xml:space="preserve">: 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每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4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至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6</w:t>
      </w: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小時可服用</w:t>
      </w: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1-2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顆</w:t>
      </w: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 xml:space="preserve"> (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一天最多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8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顆</w:t>
      </w: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)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。除非經</w:t>
      </w: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醫師指示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 xml:space="preserve">, 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勿連續</w:t>
      </w: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使用超過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3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天</w:t>
      </w: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。</w:t>
      </w:r>
    </w:p>
    <w:p w14:paraId="17F53A09" w14:textId="77777777" w:rsidR="00AB6716" w:rsidRDefault="00AB6716" w:rsidP="00160CB4">
      <w:pPr>
        <w:pStyle w:val="a3"/>
        <w:spacing w:line="460" w:lineRule="exact"/>
        <w:ind w:left="567"/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</w:pPr>
    </w:p>
    <w:p w14:paraId="46D16820" w14:textId="46CE9C2A" w:rsidR="00F87AF3" w:rsidRDefault="00F87AF3" w:rsidP="00160CB4">
      <w:pPr>
        <w:pStyle w:val="a3"/>
        <w:spacing w:line="460" w:lineRule="exact"/>
        <w:ind w:left="567"/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</w:pP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7 – 12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歲兒童</w:t>
      </w: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：每</w:t>
      </w: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4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至</w:t>
      </w: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6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小時</w:t>
      </w: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可服用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1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顆</w:t>
      </w: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 xml:space="preserve"> (</w:t>
      </w:r>
      <w:r w:rsidR="00AB6716"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一天最多</w:t>
      </w:r>
      <w:r w:rsidR="00AB6716"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4</w:t>
      </w:r>
      <w:r w:rsidR="00AB6716"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顆</w:t>
      </w:r>
      <w:r w:rsidR="00AB6716"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)</w:t>
      </w:r>
      <w:r w:rsidR="00AB6716"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。除非經醫師指示</w:t>
      </w:r>
      <w:r w:rsidR="00AB6716"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 xml:space="preserve">, </w:t>
      </w:r>
      <w:r w:rsidR="00AB6716"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勿連續使用超過</w:t>
      </w:r>
      <w:r w:rsidR="00AB6716"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2</w:t>
      </w:r>
      <w:r w:rsidR="00480E67"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天</w:t>
      </w:r>
      <w:r w:rsidR="00AB6716"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。</w:t>
      </w:r>
    </w:p>
    <w:p w14:paraId="35C03633" w14:textId="77777777" w:rsidR="00AB6716" w:rsidRDefault="00AB6716" w:rsidP="00160CB4">
      <w:pPr>
        <w:pStyle w:val="a3"/>
        <w:spacing w:line="460" w:lineRule="exact"/>
        <w:ind w:left="567"/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</w:pPr>
    </w:p>
    <w:p w14:paraId="368BCF83" w14:textId="2521540F" w:rsidR="00F87AF3" w:rsidRDefault="00AB6716" w:rsidP="00160CB4">
      <w:pPr>
        <w:pStyle w:val="a3"/>
        <w:spacing w:line="460" w:lineRule="exact"/>
        <w:ind w:left="567"/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</w:pP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 xml:space="preserve">&lt; 7 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歲兒童</w:t>
      </w: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 xml:space="preserve">: 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不建議使用</w:t>
      </w:r>
    </w:p>
    <w:p w14:paraId="0AA285D7" w14:textId="77777777" w:rsidR="00AB6716" w:rsidRDefault="00AB6716" w:rsidP="00160CB4">
      <w:pPr>
        <w:pStyle w:val="a3"/>
        <w:spacing w:line="460" w:lineRule="exact"/>
        <w:ind w:left="567"/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</w:pPr>
    </w:p>
    <w:p w14:paraId="4F92BDB1" w14:textId="600964D5" w:rsidR="00D56C1B" w:rsidRPr="00887919" w:rsidRDefault="00AB6716" w:rsidP="00A16D78">
      <w:pPr>
        <w:pStyle w:val="a3"/>
        <w:spacing w:line="460" w:lineRule="exact"/>
        <w:ind w:left="567"/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</w:pP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藥品需與水</w:t>
      </w:r>
      <w:r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或其他液體一起服用。勿超過建議劑量且服藥時間至少間隔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4</w:t>
      </w:r>
      <w:r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小時。</w:t>
      </w:r>
      <w:r w:rsidR="00A23F68"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當忘記服用一個劑量時</w:t>
      </w:r>
      <w:r w:rsidR="00A23F68"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 xml:space="preserve">, </w:t>
      </w:r>
      <w:r w:rsidR="00A23F68"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盡可能</w:t>
      </w:r>
      <w:r w:rsidR="00A16D78"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在</w:t>
      </w:r>
      <w:r w:rsidR="00A16D78"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您</w:t>
      </w:r>
      <w:r w:rsidR="00A23F68"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想起時</w:t>
      </w:r>
      <w:r w:rsidR="00A23F68"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立刻補服一</w:t>
      </w:r>
      <w:r w:rsidR="00A23F68"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個劑量</w:t>
      </w:r>
      <w:r w:rsidR="00A23F68"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。但若</w:t>
      </w:r>
      <w:r w:rsidR="00A23F68"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幾乎到吃下一個劑量的時間</w:t>
      </w:r>
      <w:r w:rsidR="00A23F68"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 xml:space="preserve">, </w:t>
      </w:r>
      <w:r w:rsidR="00A23F68"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那就</w:t>
      </w:r>
      <w:r w:rsidR="006C6407"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略</w:t>
      </w:r>
      <w:r w:rsidR="00A23F68"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過前次劑量</w:t>
      </w:r>
      <w:r w:rsidR="00A23F68"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 xml:space="preserve">, </w:t>
      </w:r>
      <w:r w:rsidR="00A23F68"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而在</w:t>
      </w:r>
      <w:r w:rsidR="00E912BD"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下次用藥</w:t>
      </w:r>
      <w:r w:rsidR="00E912BD"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時間</w:t>
      </w:r>
      <w:r w:rsidR="00E912BD">
        <w:rPr>
          <w:rFonts w:ascii="Times New Roman" w:eastAsia="標楷體" w:hAnsi="Times New Roman"/>
          <w:color w:val="000000"/>
          <w:sz w:val="38"/>
          <w:szCs w:val="38"/>
          <w:shd w:val="clear" w:color="auto" w:fill="FFFFFF"/>
        </w:rPr>
        <w:t>服藥</w:t>
      </w:r>
      <w:r w:rsidR="00E912BD">
        <w:rPr>
          <w:rFonts w:ascii="Times New Roman" w:eastAsia="標楷體" w:hAnsi="Times New Roman" w:hint="eastAsia"/>
          <w:color w:val="000000"/>
          <w:sz w:val="38"/>
          <w:szCs w:val="38"/>
          <w:shd w:val="clear" w:color="auto" w:fill="FFFFFF"/>
        </w:rPr>
        <w:t>。</w:t>
      </w:r>
    </w:p>
    <w:p w14:paraId="4B841B46" w14:textId="77777777" w:rsidR="00E73465" w:rsidRPr="00160CB4" w:rsidRDefault="00E73465" w:rsidP="001B6AEE">
      <w:pPr>
        <w:pStyle w:val="a3"/>
        <w:spacing w:line="140" w:lineRule="exact"/>
        <w:rPr>
          <w:rFonts w:ascii="Times New Roman" w:eastAsia="標楷體" w:hAnsi="Times New Roman"/>
          <w:color w:val="FBD4B4"/>
          <w:sz w:val="28"/>
          <w:szCs w:val="28"/>
          <w:shd w:val="clear" w:color="auto" w:fill="FFFFFF"/>
        </w:rPr>
      </w:pPr>
    </w:p>
    <w:p w14:paraId="261727EB" w14:textId="77777777" w:rsidR="00D21A6E" w:rsidRPr="00E95BC5" w:rsidRDefault="00E73465" w:rsidP="00D21A6E">
      <w:pPr>
        <w:pStyle w:val="a3"/>
        <w:spacing w:line="440" w:lineRule="exact"/>
        <w:rPr>
          <w:rFonts w:ascii="Times New Roman" w:eastAsia="標楷體" w:hAnsi="Times New Roman"/>
          <w:bCs/>
          <w:kern w:val="0"/>
          <w:sz w:val="44"/>
          <w:szCs w:val="44"/>
        </w:rPr>
      </w:pPr>
      <w:r w:rsidRPr="00E95BC5">
        <w:rPr>
          <w:rFonts w:ascii="Times New Roman" w:eastAsia="標楷體" w:hAnsi="Times New Roman"/>
          <w:bCs/>
          <w:kern w:val="0"/>
          <w:sz w:val="44"/>
          <w:szCs w:val="44"/>
        </w:rPr>
        <w:sym w:font="Wingdings 2" w:char="F063"/>
      </w:r>
      <w:r w:rsidRPr="00E95BC5">
        <w:rPr>
          <w:rFonts w:ascii="Times New Roman" w:eastAsia="標楷體" w:hAnsi="Times New Roman"/>
          <w:bCs/>
          <w:kern w:val="0"/>
          <w:sz w:val="44"/>
          <w:szCs w:val="44"/>
        </w:rPr>
        <w:t xml:space="preserve"> </w:t>
      </w:r>
      <w:r w:rsidR="00BE02E0" w:rsidRPr="00E95BC5">
        <w:rPr>
          <w:rFonts w:ascii="Times New Roman" w:eastAsia="標楷體" w:hAnsi="Times New Roman" w:hint="eastAsia"/>
          <w:bCs/>
          <w:kern w:val="0"/>
          <w:sz w:val="44"/>
          <w:szCs w:val="44"/>
        </w:rPr>
        <w:t>注意事項</w:t>
      </w:r>
      <w:r w:rsidR="00BE02E0" w:rsidRPr="00E95BC5">
        <w:rPr>
          <w:rFonts w:ascii="Times New Roman" w:eastAsia="標楷體" w:hAnsi="Times New Roman" w:hint="eastAsia"/>
          <w:bCs/>
          <w:kern w:val="0"/>
          <w:sz w:val="38"/>
          <w:szCs w:val="38"/>
        </w:rPr>
        <w:t xml:space="preserve"> </w:t>
      </w:r>
    </w:p>
    <w:p w14:paraId="616333E4" w14:textId="39929F69" w:rsidR="007F4D19" w:rsidRPr="00131103" w:rsidRDefault="003879CB" w:rsidP="00160CB4">
      <w:pPr>
        <w:pStyle w:val="a3"/>
        <w:numPr>
          <w:ilvl w:val="0"/>
          <w:numId w:val="1"/>
        </w:numPr>
        <w:spacing w:line="460" w:lineRule="exact"/>
        <w:ind w:rightChars="-66" w:right="-158"/>
        <w:rPr>
          <w:rFonts w:ascii="Times New Roman" w:eastAsia="標楷體" w:hAnsi="Times New Roman"/>
          <w:b/>
          <w:bCs/>
          <w:color w:val="FF0000"/>
          <w:kern w:val="0"/>
          <w:sz w:val="38"/>
          <w:szCs w:val="38"/>
        </w:rPr>
      </w:pPr>
      <w:r w:rsidRPr="00131103">
        <w:rPr>
          <w:rFonts w:ascii="Times New Roman" w:eastAsia="標楷體" w:hAnsi="Times New Roman" w:hint="eastAsia"/>
          <w:b/>
          <w:bCs/>
          <w:color w:val="FF0000"/>
          <w:kern w:val="0"/>
          <w:sz w:val="38"/>
          <w:szCs w:val="38"/>
        </w:rPr>
        <w:t>若對</w:t>
      </w:r>
      <w:r w:rsidRPr="00131103">
        <w:rPr>
          <w:rFonts w:ascii="Times New Roman" w:eastAsia="標楷體" w:hAnsi="Times New Roman" w:hint="eastAsia"/>
          <w:b/>
          <w:bCs/>
          <w:color w:val="FF0000"/>
          <w:kern w:val="0"/>
          <w:sz w:val="38"/>
          <w:szCs w:val="38"/>
        </w:rPr>
        <w:t>acetaminophen</w:t>
      </w:r>
      <w:r w:rsidRPr="00131103">
        <w:rPr>
          <w:rFonts w:ascii="Times New Roman" w:eastAsia="標楷體" w:hAnsi="Times New Roman"/>
          <w:b/>
          <w:bCs/>
          <w:color w:val="FF0000"/>
          <w:kern w:val="0"/>
          <w:sz w:val="38"/>
          <w:szCs w:val="38"/>
        </w:rPr>
        <w:t>或其他仿單所標示的賦形劑過敏</w:t>
      </w:r>
      <w:r w:rsidRPr="00131103">
        <w:rPr>
          <w:rFonts w:ascii="Times New Roman" w:eastAsia="標楷體" w:hAnsi="Times New Roman"/>
          <w:b/>
          <w:bCs/>
          <w:color w:val="FF0000"/>
          <w:kern w:val="0"/>
          <w:sz w:val="38"/>
          <w:szCs w:val="38"/>
        </w:rPr>
        <w:t xml:space="preserve">, </w:t>
      </w:r>
      <w:r w:rsidRPr="00131103">
        <w:rPr>
          <w:rFonts w:ascii="Times New Roman" w:eastAsia="標楷體" w:hAnsi="Times New Roman" w:hint="eastAsia"/>
          <w:b/>
          <w:bCs/>
          <w:color w:val="FF0000"/>
          <w:kern w:val="0"/>
          <w:sz w:val="38"/>
          <w:szCs w:val="38"/>
        </w:rPr>
        <w:t>則不可使用藥品</w:t>
      </w:r>
      <w:r w:rsidR="00A127C5" w:rsidRPr="00131103">
        <w:rPr>
          <w:rFonts w:ascii="Times New Roman" w:eastAsia="標楷體" w:hAnsi="Times New Roman" w:hint="eastAsia"/>
          <w:b/>
          <w:bCs/>
          <w:color w:val="FF0000"/>
          <w:kern w:val="0"/>
          <w:sz w:val="38"/>
          <w:szCs w:val="38"/>
        </w:rPr>
        <w:t>。</w:t>
      </w:r>
      <w:r w:rsidR="009F5110" w:rsidRPr="00131103">
        <w:rPr>
          <w:rFonts w:ascii="Times New Roman" w:eastAsia="標楷體" w:hAnsi="Times New Roman"/>
          <w:b/>
          <w:bCs/>
          <w:color w:val="FF0000"/>
          <w:kern w:val="0"/>
          <w:sz w:val="38"/>
          <w:szCs w:val="38"/>
        </w:rPr>
        <w:t>服用藥品前也需告知醫師或藥師是否有肝臟</w:t>
      </w:r>
      <w:r w:rsidR="008C2B67" w:rsidRPr="00131103">
        <w:rPr>
          <w:rFonts w:ascii="Times New Roman" w:eastAsia="標楷體" w:hAnsi="Times New Roman"/>
          <w:b/>
          <w:bCs/>
          <w:color w:val="FF0000"/>
          <w:kern w:val="0"/>
          <w:sz w:val="38"/>
          <w:szCs w:val="38"/>
        </w:rPr>
        <w:t xml:space="preserve">, </w:t>
      </w:r>
      <w:r w:rsidR="008C2B67" w:rsidRPr="00131103">
        <w:rPr>
          <w:rFonts w:ascii="Times New Roman" w:eastAsia="標楷體" w:hAnsi="Times New Roman" w:hint="eastAsia"/>
          <w:b/>
          <w:bCs/>
          <w:color w:val="FF0000"/>
          <w:kern w:val="0"/>
          <w:sz w:val="38"/>
          <w:szCs w:val="38"/>
        </w:rPr>
        <w:t>腎臟方面的</w:t>
      </w:r>
      <w:r w:rsidR="009F5110" w:rsidRPr="00131103">
        <w:rPr>
          <w:rFonts w:ascii="Times New Roman" w:eastAsia="標楷體" w:hAnsi="Times New Roman"/>
          <w:b/>
          <w:bCs/>
          <w:color w:val="FF0000"/>
          <w:kern w:val="0"/>
          <w:sz w:val="38"/>
          <w:szCs w:val="38"/>
        </w:rPr>
        <w:t>疾病</w:t>
      </w:r>
      <w:r w:rsidR="008C2B67" w:rsidRPr="00131103">
        <w:rPr>
          <w:rFonts w:ascii="Times New Roman" w:eastAsia="標楷體" w:hAnsi="Times New Roman" w:hint="eastAsia"/>
          <w:b/>
          <w:bCs/>
          <w:color w:val="FF0000"/>
          <w:kern w:val="0"/>
          <w:sz w:val="38"/>
          <w:szCs w:val="38"/>
        </w:rPr>
        <w:t xml:space="preserve">, </w:t>
      </w:r>
      <w:r w:rsidR="009F5110" w:rsidRPr="00131103">
        <w:rPr>
          <w:rFonts w:ascii="Times New Roman" w:eastAsia="標楷體" w:hAnsi="Times New Roman"/>
          <w:b/>
          <w:bCs/>
          <w:color w:val="FF0000"/>
          <w:kern w:val="0"/>
          <w:sz w:val="38"/>
          <w:szCs w:val="38"/>
        </w:rPr>
        <w:t>飲酒習慣</w:t>
      </w:r>
      <w:r w:rsidR="008C2B67" w:rsidRPr="00131103">
        <w:rPr>
          <w:rFonts w:ascii="Times New Roman" w:eastAsia="標楷體" w:hAnsi="Times New Roman"/>
          <w:b/>
          <w:bCs/>
          <w:color w:val="FF0000"/>
          <w:kern w:val="0"/>
          <w:sz w:val="38"/>
          <w:szCs w:val="38"/>
        </w:rPr>
        <w:t>或目前有嚴重的感染疾病</w:t>
      </w:r>
      <w:r w:rsidR="009F5110" w:rsidRPr="00131103">
        <w:rPr>
          <w:rFonts w:ascii="Times New Roman" w:eastAsia="標楷體" w:hAnsi="Times New Roman"/>
          <w:b/>
          <w:bCs/>
          <w:color w:val="FF0000"/>
          <w:kern w:val="0"/>
          <w:sz w:val="38"/>
          <w:szCs w:val="38"/>
        </w:rPr>
        <w:t>。</w:t>
      </w:r>
    </w:p>
    <w:p w14:paraId="35CAA3A5" w14:textId="21076E05" w:rsidR="008029DF" w:rsidRPr="00B36B55" w:rsidRDefault="00E978A1" w:rsidP="008637A4">
      <w:pPr>
        <w:pStyle w:val="a3"/>
        <w:numPr>
          <w:ilvl w:val="0"/>
          <w:numId w:val="1"/>
        </w:numPr>
        <w:spacing w:line="460" w:lineRule="exact"/>
        <w:ind w:rightChars="-66" w:right="-158"/>
        <w:rPr>
          <w:rFonts w:ascii="Times New Roman" w:eastAsia="標楷體" w:hAnsi="Times New Roman"/>
          <w:b/>
          <w:bCs/>
          <w:kern w:val="0"/>
          <w:sz w:val="38"/>
          <w:szCs w:val="38"/>
        </w:rPr>
      </w:pPr>
      <w:r>
        <w:rPr>
          <w:rFonts w:ascii="Times New Roman" w:eastAsia="標楷體" w:hAnsi="Times New Roman"/>
          <w:bCs/>
          <w:kern w:val="0"/>
          <w:sz w:val="38"/>
          <w:szCs w:val="38"/>
        </w:rPr>
        <w:t>服用藥品期間應盡量避免飲酒</w:t>
      </w:r>
      <w:r w:rsidR="008C1DCE">
        <w:rPr>
          <w:rFonts w:ascii="Times New Roman" w:eastAsia="標楷體" w:hAnsi="Times New Roman"/>
          <w:bCs/>
          <w:kern w:val="0"/>
          <w:sz w:val="38"/>
          <w:szCs w:val="38"/>
        </w:rPr>
        <w:t xml:space="preserve">, </w:t>
      </w:r>
      <w:r>
        <w:rPr>
          <w:rFonts w:ascii="Times New Roman" w:eastAsia="標楷體" w:hAnsi="Times New Roman"/>
          <w:bCs/>
          <w:kern w:val="0"/>
          <w:sz w:val="38"/>
          <w:szCs w:val="38"/>
        </w:rPr>
        <w:t>兩者併用會增加在肝臟的副作用</w:t>
      </w:r>
      <w:r w:rsidR="009116EC" w:rsidRPr="008637A4">
        <w:rPr>
          <w:rFonts w:ascii="Times New Roman" w:eastAsia="標楷體" w:hAnsi="Times New Roman" w:hint="eastAsia"/>
          <w:bCs/>
          <w:kern w:val="0"/>
          <w:sz w:val="38"/>
          <w:szCs w:val="38"/>
        </w:rPr>
        <w:t>。</w:t>
      </w:r>
      <w:r w:rsidR="00862176" w:rsidRPr="00131103">
        <w:rPr>
          <w:rFonts w:ascii="Times New Roman" w:eastAsia="標楷體" w:hAnsi="Times New Roman"/>
          <w:b/>
          <w:bCs/>
          <w:color w:val="7030A0"/>
          <w:kern w:val="0"/>
          <w:sz w:val="38"/>
          <w:szCs w:val="38"/>
        </w:rPr>
        <w:t>不應與其他含有</w:t>
      </w:r>
      <w:r w:rsidR="00862176" w:rsidRPr="00131103">
        <w:rPr>
          <w:rFonts w:ascii="Times New Roman" w:eastAsia="標楷體" w:hAnsi="Times New Roman"/>
          <w:b/>
          <w:bCs/>
          <w:color w:val="7030A0"/>
          <w:kern w:val="0"/>
          <w:sz w:val="38"/>
          <w:szCs w:val="38"/>
        </w:rPr>
        <w:t>acetaminophen</w:t>
      </w:r>
      <w:r w:rsidR="00862176" w:rsidRPr="00131103">
        <w:rPr>
          <w:rFonts w:ascii="Times New Roman" w:eastAsia="標楷體" w:hAnsi="Times New Roman" w:hint="eastAsia"/>
          <w:b/>
          <w:bCs/>
          <w:color w:val="7030A0"/>
          <w:kern w:val="0"/>
          <w:sz w:val="38"/>
          <w:szCs w:val="38"/>
        </w:rPr>
        <w:t>成分</w:t>
      </w:r>
      <w:r w:rsidR="00862176" w:rsidRPr="00131103">
        <w:rPr>
          <w:rFonts w:ascii="Times New Roman" w:eastAsia="標楷體" w:hAnsi="Times New Roman"/>
          <w:b/>
          <w:bCs/>
          <w:color w:val="7030A0"/>
          <w:kern w:val="0"/>
          <w:sz w:val="38"/>
          <w:szCs w:val="38"/>
        </w:rPr>
        <w:t>的藥品同時使用</w:t>
      </w:r>
      <w:r w:rsidR="00862176" w:rsidRPr="00131103">
        <w:rPr>
          <w:rFonts w:ascii="Times New Roman" w:eastAsia="標楷體" w:hAnsi="Times New Roman" w:hint="eastAsia"/>
          <w:b/>
          <w:bCs/>
          <w:color w:val="7030A0"/>
          <w:kern w:val="0"/>
          <w:sz w:val="38"/>
          <w:szCs w:val="38"/>
        </w:rPr>
        <w:t>因會</w:t>
      </w:r>
      <w:r w:rsidR="00862176" w:rsidRPr="00131103">
        <w:rPr>
          <w:rFonts w:ascii="Times New Roman" w:eastAsia="標楷體" w:hAnsi="Times New Roman"/>
          <w:b/>
          <w:bCs/>
          <w:color w:val="7030A0"/>
          <w:kern w:val="0"/>
          <w:sz w:val="38"/>
          <w:szCs w:val="38"/>
        </w:rPr>
        <w:t>造成劑量過高</w:t>
      </w:r>
      <w:r w:rsidR="00D9117F" w:rsidRPr="00131103">
        <w:rPr>
          <w:rFonts w:ascii="Times New Roman" w:eastAsia="標楷體" w:hAnsi="Times New Roman"/>
          <w:b/>
          <w:bCs/>
          <w:color w:val="7030A0"/>
          <w:kern w:val="0"/>
          <w:sz w:val="38"/>
          <w:szCs w:val="38"/>
        </w:rPr>
        <w:t>甚至中毒。</w:t>
      </w:r>
    </w:p>
    <w:p w14:paraId="34A212F4" w14:textId="43333B3C" w:rsidR="00A5467F" w:rsidRPr="00A5467F" w:rsidRDefault="003B627D" w:rsidP="00A5467F">
      <w:pPr>
        <w:pStyle w:val="a3"/>
        <w:numPr>
          <w:ilvl w:val="0"/>
          <w:numId w:val="1"/>
        </w:numPr>
        <w:spacing w:line="460" w:lineRule="exact"/>
        <w:ind w:rightChars="-66" w:right="-158"/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</w:pPr>
      <w:r w:rsidRPr="00A5467F">
        <w:rPr>
          <w:rFonts w:ascii="Times New Roman" w:eastAsia="標楷體" w:hAnsi="Times New Roman"/>
          <w:bCs/>
          <w:kern w:val="0"/>
          <w:sz w:val="38"/>
          <w:szCs w:val="38"/>
        </w:rPr>
        <w:t>請告知醫師或藥師目前是否有在使用其他藥物</w:t>
      </w:r>
      <w:r w:rsidRPr="00A5467F">
        <w:rPr>
          <w:rFonts w:ascii="Times New Roman" w:eastAsia="標楷體" w:hAnsi="Times New Roman"/>
          <w:bCs/>
          <w:kern w:val="0"/>
          <w:sz w:val="38"/>
          <w:szCs w:val="38"/>
        </w:rPr>
        <w:t>(</w:t>
      </w:r>
      <w:r w:rsidRPr="00A5467F">
        <w:rPr>
          <w:rFonts w:ascii="Times New Roman" w:eastAsia="標楷體" w:hAnsi="Times New Roman" w:hint="eastAsia"/>
          <w:bCs/>
          <w:kern w:val="0"/>
          <w:sz w:val="38"/>
          <w:szCs w:val="38"/>
        </w:rPr>
        <w:t>包括</w:t>
      </w:r>
      <w:r w:rsidRPr="00A5467F">
        <w:rPr>
          <w:rFonts w:ascii="Times New Roman" w:eastAsia="標楷體" w:hAnsi="Times New Roman"/>
          <w:bCs/>
          <w:kern w:val="0"/>
          <w:sz w:val="38"/>
          <w:szCs w:val="38"/>
        </w:rPr>
        <w:t>非處方</w:t>
      </w:r>
      <w:r w:rsidRPr="00A5467F">
        <w:rPr>
          <w:rFonts w:ascii="Times New Roman" w:eastAsia="標楷體" w:hAnsi="Times New Roman"/>
          <w:bCs/>
          <w:kern w:val="0"/>
          <w:sz w:val="38"/>
          <w:szCs w:val="38"/>
        </w:rPr>
        <w:lastRenderedPageBreak/>
        <w:t>藥</w:t>
      </w:r>
      <w:r w:rsidRPr="00A5467F">
        <w:rPr>
          <w:rFonts w:ascii="Times New Roman" w:eastAsia="標楷體" w:hAnsi="Times New Roman" w:hint="eastAsia"/>
          <w:bCs/>
          <w:kern w:val="0"/>
          <w:sz w:val="38"/>
          <w:szCs w:val="38"/>
        </w:rPr>
        <w:t xml:space="preserve">, </w:t>
      </w:r>
      <w:r w:rsidRPr="00A5467F">
        <w:rPr>
          <w:rFonts w:ascii="Times New Roman" w:eastAsia="標楷體" w:hAnsi="Times New Roman"/>
          <w:bCs/>
          <w:kern w:val="0"/>
          <w:sz w:val="38"/>
          <w:szCs w:val="38"/>
        </w:rPr>
        <w:t>中藥</w:t>
      </w:r>
      <w:r w:rsidR="00F0172F" w:rsidRPr="00A5467F">
        <w:rPr>
          <w:rFonts w:ascii="Times New Roman" w:eastAsia="標楷體" w:hAnsi="Times New Roman" w:hint="eastAsia"/>
          <w:bCs/>
          <w:kern w:val="0"/>
          <w:sz w:val="38"/>
          <w:szCs w:val="38"/>
        </w:rPr>
        <w:t>以及</w:t>
      </w:r>
      <w:r w:rsidRPr="00A5467F">
        <w:rPr>
          <w:rFonts w:ascii="Times New Roman" w:eastAsia="標楷體" w:hAnsi="Times New Roman" w:hint="eastAsia"/>
          <w:bCs/>
          <w:kern w:val="0"/>
          <w:sz w:val="38"/>
          <w:szCs w:val="38"/>
        </w:rPr>
        <w:t>保健食品</w:t>
      </w:r>
      <w:r w:rsidRPr="00A5467F">
        <w:rPr>
          <w:rFonts w:ascii="Times New Roman" w:eastAsia="標楷體" w:hAnsi="Times New Roman"/>
          <w:bCs/>
          <w:kern w:val="0"/>
          <w:sz w:val="38"/>
          <w:szCs w:val="38"/>
        </w:rPr>
        <w:t>)</w:t>
      </w:r>
      <w:r w:rsidR="00F90D4F" w:rsidRPr="00A5467F">
        <w:rPr>
          <w:rFonts w:ascii="Times New Roman" w:eastAsia="標楷體" w:hAnsi="Times New Roman" w:hint="eastAsia"/>
          <w:bCs/>
          <w:kern w:val="0"/>
          <w:sz w:val="38"/>
          <w:szCs w:val="38"/>
        </w:rPr>
        <w:t>。</w:t>
      </w:r>
    </w:p>
    <w:p w14:paraId="631586CB" w14:textId="765AFBD5" w:rsidR="00215E96" w:rsidRPr="00215E96" w:rsidRDefault="00F665E6" w:rsidP="008637A4">
      <w:pPr>
        <w:pStyle w:val="a3"/>
        <w:numPr>
          <w:ilvl w:val="0"/>
          <w:numId w:val="1"/>
        </w:numPr>
        <w:spacing w:line="460" w:lineRule="exact"/>
        <w:ind w:rightChars="-66" w:right="-158"/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4CF5862" wp14:editId="6D47CB9B">
            <wp:simplePos x="0" y="0"/>
            <wp:positionH relativeFrom="column">
              <wp:posOffset>-495300</wp:posOffset>
            </wp:positionH>
            <wp:positionV relativeFrom="paragraph">
              <wp:posOffset>-483235</wp:posOffset>
            </wp:positionV>
            <wp:extent cx="7755255" cy="10643870"/>
            <wp:effectExtent l="0" t="0" r="0" b="508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255" cy="1064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50BF8ED3" wp14:editId="24ED0163">
            <wp:simplePos x="0" y="0"/>
            <wp:positionH relativeFrom="column">
              <wp:posOffset>-495300</wp:posOffset>
            </wp:positionH>
            <wp:positionV relativeFrom="paragraph">
              <wp:posOffset>-768985</wp:posOffset>
            </wp:positionV>
            <wp:extent cx="2708910" cy="2179955"/>
            <wp:effectExtent l="0" t="0" r="0" b="0"/>
            <wp:wrapNone/>
            <wp:docPr id="31" name="圖片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17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2BDCCD5F" wp14:editId="04FF9DCE">
            <wp:simplePos x="0" y="0"/>
            <wp:positionH relativeFrom="column">
              <wp:posOffset>2127885</wp:posOffset>
            </wp:positionH>
            <wp:positionV relativeFrom="paragraph">
              <wp:posOffset>-768985</wp:posOffset>
            </wp:positionV>
            <wp:extent cx="5071745" cy="4391025"/>
            <wp:effectExtent l="0" t="0" r="0" b="9525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439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E96"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  <w:t>如果您有以下症狀</w:t>
      </w:r>
      <w:r w:rsidR="00215E96">
        <w:rPr>
          <w:rFonts w:ascii="Times New Roman" w:eastAsia="標楷體" w:hAnsi="標楷體" w:hint="eastAsia"/>
          <w:b/>
          <w:bCs/>
          <w:color w:val="002060"/>
          <w:kern w:val="0"/>
          <w:sz w:val="38"/>
          <w:szCs w:val="38"/>
        </w:rPr>
        <w:t xml:space="preserve">, </w:t>
      </w:r>
      <w:r w:rsidR="00215E96"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  <w:t>請</w:t>
      </w:r>
      <w:r w:rsidR="00215E96">
        <w:rPr>
          <w:rFonts w:ascii="Times New Roman" w:eastAsia="標楷體" w:hAnsi="標楷體" w:hint="eastAsia"/>
          <w:b/>
          <w:bCs/>
          <w:color w:val="002060"/>
          <w:kern w:val="0"/>
          <w:sz w:val="38"/>
          <w:szCs w:val="38"/>
        </w:rPr>
        <w:t>立即</w:t>
      </w:r>
      <w:r w:rsidR="00215E96"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  <w:t>告知您的醫師或藥師</w:t>
      </w:r>
      <w:r w:rsidR="00215E96"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  <w:t xml:space="preserve">, </w:t>
      </w:r>
      <w:r w:rsidR="00215E96">
        <w:rPr>
          <w:rFonts w:ascii="Times New Roman" w:eastAsia="標楷體" w:hAnsi="標楷體" w:hint="eastAsia"/>
          <w:b/>
          <w:bCs/>
          <w:color w:val="002060"/>
          <w:kern w:val="0"/>
          <w:sz w:val="38"/>
          <w:szCs w:val="38"/>
        </w:rPr>
        <w:t>或直接</w:t>
      </w:r>
      <w:r w:rsidR="00215E96"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  <w:t>前往附近的</w:t>
      </w:r>
      <w:r w:rsidR="00215E96">
        <w:rPr>
          <w:rFonts w:ascii="Times New Roman" w:eastAsia="標楷體" w:hAnsi="標楷體" w:hint="eastAsia"/>
          <w:b/>
          <w:bCs/>
          <w:color w:val="002060"/>
          <w:kern w:val="0"/>
          <w:sz w:val="38"/>
          <w:szCs w:val="38"/>
        </w:rPr>
        <w:t>醫院急診</w:t>
      </w:r>
      <w:r w:rsidR="00215E96"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  <w:t>就醫</w:t>
      </w:r>
      <w:r w:rsidR="00215E96"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  <w:t xml:space="preserve">: </w:t>
      </w:r>
      <w:r w:rsidR="00215E96">
        <w:rPr>
          <w:rFonts w:ascii="Times New Roman" w:eastAsia="標楷體" w:hAnsi="標楷體" w:hint="eastAsia"/>
          <w:b/>
          <w:bCs/>
          <w:color w:val="002060"/>
          <w:kern w:val="0"/>
          <w:sz w:val="38"/>
          <w:szCs w:val="38"/>
        </w:rPr>
        <w:t>呼吸急促</w:t>
      </w:r>
      <w:r w:rsidR="00215E96">
        <w:rPr>
          <w:rFonts w:ascii="Times New Roman" w:eastAsia="標楷體" w:hAnsi="標楷體" w:hint="eastAsia"/>
          <w:b/>
          <w:bCs/>
          <w:color w:val="002060"/>
          <w:kern w:val="0"/>
          <w:sz w:val="38"/>
          <w:szCs w:val="38"/>
        </w:rPr>
        <w:t xml:space="preserve">, </w:t>
      </w:r>
      <w:r w:rsidR="00215E96">
        <w:rPr>
          <w:rFonts w:ascii="Times New Roman" w:eastAsia="標楷體" w:hAnsi="標楷體" w:hint="eastAsia"/>
          <w:b/>
          <w:bCs/>
          <w:color w:val="002060"/>
          <w:kern w:val="0"/>
          <w:sz w:val="38"/>
          <w:szCs w:val="38"/>
        </w:rPr>
        <w:t>喘鳴或</w:t>
      </w:r>
      <w:r w:rsidR="00215E96"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  <w:t>無法呼吸</w:t>
      </w:r>
      <w:r w:rsidR="00215E96"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  <w:t xml:space="preserve">, </w:t>
      </w:r>
      <w:r w:rsidR="00215E96">
        <w:rPr>
          <w:rFonts w:ascii="Times New Roman" w:eastAsia="標楷體" w:hAnsi="標楷體" w:hint="eastAsia"/>
          <w:b/>
          <w:bCs/>
          <w:color w:val="002060"/>
          <w:kern w:val="0"/>
          <w:sz w:val="38"/>
          <w:szCs w:val="38"/>
        </w:rPr>
        <w:t>臉部</w:t>
      </w:r>
      <w:r w:rsidR="00215E96">
        <w:rPr>
          <w:rFonts w:ascii="Times New Roman" w:eastAsia="標楷體" w:hAnsi="標楷體" w:hint="eastAsia"/>
          <w:b/>
          <w:bCs/>
          <w:color w:val="002060"/>
          <w:kern w:val="0"/>
          <w:sz w:val="38"/>
          <w:szCs w:val="38"/>
        </w:rPr>
        <w:t xml:space="preserve">, </w:t>
      </w:r>
      <w:r w:rsidR="00215E96">
        <w:rPr>
          <w:rFonts w:ascii="Times New Roman" w:eastAsia="標楷體" w:hAnsi="標楷體" w:hint="eastAsia"/>
          <w:b/>
          <w:bCs/>
          <w:color w:val="002060"/>
          <w:kern w:val="0"/>
          <w:sz w:val="38"/>
          <w:szCs w:val="38"/>
        </w:rPr>
        <w:t>唇</w:t>
      </w:r>
      <w:r w:rsidR="00215E96"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  <w:t xml:space="preserve">, </w:t>
      </w:r>
      <w:r w:rsidR="00215E96">
        <w:rPr>
          <w:rFonts w:ascii="Times New Roman" w:eastAsia="標楷體" w:hAnsi="標楷體" w:hint="eastAsia"/>
          <w:b/>
          <w:bCs/>
          <w:color w:val="002060"/>
          <w:kern w:val="0"/>
          <w:sz w:val="38"/>
          <w:szCs w:val="38"/>
        </w:rPr>
        <w:t>舌頭</w:t>
      </w:r>
      <w:r w:rsidR="00215E96"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  <w:t xml:space="preserve">, </w:t>
      </w:r>
      <w:r w:rsidR="00215E96">
        <w:rPr>
          <w:rFonts w:ascii="Times New Roman" w:eastAsia="標楷體" w:hAnsi="標楷體" w:hint="eastAsia"/>
          <w:b/>
          <w:bCs/>
          <w:color w:val="002060"/>
          <w:kern w:val="0"/>
          <w:sz w:val="38"/>
          <w:szCs w:val="38"/>
        </w:rPr>
        <w:t>喉嚨或</w:t>
      </w:r>
      <w:r w:rsidR="00215E96"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  <w:t>其他身體部位腫脹</w:t>
      </w:r>
      <w:r w:rsidR="00215E96"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  <w:t xml:space="preserve">, </w:t>
      </w:r>
      <w:r w:rsidR="00215E96">
        <w:rPr>
          <w:rFonts w:ascii="Times New Roman" w:eastAsia="標楷體" w:hAnsi="標楷體" w:hint="eastAsia"/>
          <w:b/>
          <w:bCs/>
          <w:color w:val="002060"/>
          <w:kern w:val="0"/>
          <w:sz w:val="38"/>
          <w:szCs w:val="38"/>
        </w:rPr>
        <w:t>起疹</w:t>
      </w:r>
      <w:r w:rsidR="00215E96">
        <w:rPr>
          <w:rFonts w:ascii="Times New Roman" w:eastAsia="標楷體" w:hAnsi="標楷體" w:hint="eastAsia"/>
          <w:b/>
          <w:bCs/>
          <w:color w:val="002060"/>
          <w:kern w:val="0"/>
          <w:sz w:val="38"/>
          <w:szCs w:val="38"/>
        </w:rPr>
        <w:t xml:space="preserve">, </w:t>
      </w:r>
      <w:r w:rsidR="00215E96">
        <w:rPr>
          <w:rFonts w:ascii="Times New Roman" w:eastAsia="標楷體" w:hAnsi="標楷體" w:hint="eastAsia"/>
          <w:b/>
          <w:bCs/>
          <w:color w:val="002060"/>
          <w:kern w:val="0"/>
          <w:sz w:val="38"/>
          <w:szCs w:val="38"/>
        </w:rPr>
        <w:t>脫皮</w:t>
      </w:r>
      <w:r w:rsidR="00215E96"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  <w:t xml:space="preserve">, </w:t>
      </w:r>
      <w:r w:rsidR="00215E96">
        <w:rPr>
          <w:rFonts w:ascii="Times New Roman" w:eastAsia="標楷體" w:hAnsi="標楷體" w:hint="eastAsia"/>
          <w:b/>
          <w:bCs/>
          <w:color w:val="002060"/>
          <w:kern w:val="0"/>
          <w:sz w:val="38"/>
          <w:szCs w:val="38"/>
        </w:rPr>
        <w:t>蕁麻疹</w:t>
      </w:r>
      <w:r w:rsidR="00215E96"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  <w:t xml:space="preserve">, </w:t>
      </w:r>
      <w:r w:rsidR="00215E96">
        <w:rPr>
          <w:rFonts w:ascii="Times New Roman" w:eastAsia="標楷體" w:hAnsi="標楷體" w:hint="eastAsia"/>
          <w:b/>
          <w:bCs/>
          <w:color w:val="002060"/>
          <w:kern w:val="0"/>
          <w:sz w:val="38"/>
          <w:szCs w:val="38"/>
        </w:rPr>
        <w:t>皮膚癢</w:t>
      </w:r>
      <w:r w:rsidR="00215E96"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  <w:t xml:space="preserve">, </w:t>
      </w:r>
      <w:r w:rsidR="00215E96">
        <w:rPr>
          <w:rFonts w:ascii="Times New Roman" w:eastAsia="標楷體" w:hAnsi="標楷體" w:hint="eastAsia"/>
          <w:b/>
          <w:bCs/>
          <w:color w:val="002060"/>
          <w:kern w:val="0"/>
          <w:sz w:val="38"/>
          <w:szCs w:val="38"/>
        </w:rPr>
        <w:t>口腔潰瘍</w:t>
      </w:r>
      <w:r w:rsidR="00215E96"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  <w:t xml:space="preserve">, </w:t>
      </w:r>
      <w:r w:rsidR="00215E96">
        <w:rPr>
          <w:rFonts w:ascii="Times New Roman" w:eastAsia="標楷體" w:hAnsi="標楷體" w:hint="eastAsia"/>
          <w:b/>
          <w:bCs/>
          <w:color w:val="002060"/>
          <w:kern w:val="0"/>
          <w:sz w:val="38"/>
          <w:szCs w:val="38"/>
        </w:rPr>
        <w:t>異常出血或瘀血</w:t>
      </w:r>
      <w:r w:rsidR="00215E96">
        <w:rPr>
          <w:rFonts w:ascii="Times New Roman" w:eastAsia="標楷體" w:hAnsi="標楷體"/>
          <w:b/>
          <w:bCs/>
          <w:color w:val="002060"/>
          <w:kern w:val="0"/>
          <w:sz w:val="38"/>
          <w:szCs w:val="38"/>
        </w:rPr>
        <w:t>。</w:t>
      </w:r>
    </w:p>
    <w:p w14:paraId="08E9B81B" w14:textId="3D8EDE4E" w:rsidR="00FE4490" w:rsidRPr="00FE4490" w:rsidRDefault="00693E12" w:rsidP="00DB4C7B">
      <w:pPr>
        <w:pStyle w:val="a3"/>
        <w:numPr>
          <w:ilvl w:val="0"/>
          <w:numId w:val="1"/>
        </w:numPr>
        <w:spacing w:line="460" w:lineRule="exact"/>
        <w:rPr>
          <w:rFonts w:ascii="Times New Roman" w:eastAsia="標楷體" w:hAnsi="標楷體"/>
          <w:kern w:val="0"/>
          <w:sz w:val="38"/>
          <w:szCs w:val="38"/>
        </w:rPr>
      </w:pPr>
      <w:r>
        <w:rPr>
          <w:rFonts w:ascii="Times New Roman" w:eastAsia="標楷體" w:hAnsi="標楷體" w:hint="eastAsia"/>
          <w:kern w:val="0"/>
          <w:sz w:val="38"/>
          <w:szCs w:val="38"/>
        </w:rPr>
        <w:t>孕婦用藥等級</w:t>
      </w:r>
      <w:r>
        <w:rPr>
          <w:rFonts w:ascii="Times New Roman" w:eastAsia="標楷體" w:hAnsi="標楷體"/>
          <w:kern w:val="0"/>
          <w:sz w:val="38"/>
          <w:szCs w:val="38"/>
        </w:rPr>
        <w:t xml:space="preserve">A, </w:t>
      </w:r>
      <w:r>
        <w:rPr>
          <w:rFonts w:ascii="Times New Roman" w:eastAsia="標楷體" w:hAnsi="標楷體" w:hint="eastAsia"/>
          <w:kern w:val="0"/>
          <w:sz w:val="38"/>
          <w:szCs w:val="38"/>
        </w:rPr>
        <w:t>沒有致畸</w:t>
      </w:r>
      <w:r>
        <w:rPr>
          <w:rFonts w:ascii="Times New Roman" w:eastAsia="標楷體" w:hAnsi="標楷體"/>
          <w:kern w:val="0"/>
          <w:sz w:val="38"/>
          <w:szCs w:val="38"/>
        </w:rPr>
        <w:t>形之慮</w:t>
      </w:r>
      <w:r>
        <w:rPr>
          <w:rFonts w:ascii="Times New Roman" w:eastAsia="標楷體" w:hAnsi="標楷體"/>
          <w:kern w:val="0"/>
          <w:sz w:val="38"/>
          <w:szCs w:val="38"/>
        </w:rPr>
        <w:t xml:space="preserve">, </w:t>
      </w:r>
      <w:r>
        <w:rPr>
          <w:rFonts w:ascii="Times New Roman" w:eastAsia="標楷體" w:hAnsi="標楷體" w:hint="eastAsia"/>
          <w:kern w:val="0"/>
          <w:sz w:val="38"/>
          <w:szCs w:val="38"/>
        </w:rPr>
        <w:t>為安全藥物</w:t>
      </w:r>
      <w:r>
        <w:rPr>
          <w:rFonts w:ascii="Times New Roman" w:eastAsia="標楷體" w:hAnsi="標楷體"/>
          <w:kern w:val="0"/>
          <w:sz w:val="38"/>
          <w:szCs w:val="38"/>
        </w:rPr>
        <w:t>。但如果您已懷孕或計畫準備懷孕</w:t>
      </w:r>
      <w:r>
        <w:rPr>
          <w:rFonts w:ascii="Times New Roman" w:eastAsia="標楷體" w:hAnsi="標楷體"/>
          <w:kern w:val="0"/>
          <w:sz w:val="38"/>
          <w:szCs w:val="38"/>
        </w:rPr>
        <w:t xml:space="preserve">, </w:t>
      </w:r>
      <w:r>
        <w:rPr>
          <w:rFonts w:ascii="Times New Roman" w:eastAsia="標楷體" w:hAnsi="標楷體" w:hint="eastAsia"/>
          <w:kern w:val="0"/>
          <w:sz w:val="38"/>
          <w:szCs w:val="38"/>
        </w:rPr>
        <w:t>就診時還是請務必告知醫師</w:t>
      </w:r>
      <w:r w:rsidR="00E95839">
        <w:rPr>
          <w:rFonts w:ascii="Times New Roman" w:eastAsia="標楷體" w:hAnsi="標楷體"/>
          <w:kern w:val="0"/>
          <w:sz w:val="38"/>
          <w:szCs w:val="38"/>
        </w:rPr>
        <w:t>。</w:t>
      </w:r>
    </w:p>
    <w:p w14:paraId="5E19BD9A" w14:textId="3FAB0420" w:rsidR="00A5467F" w:rsidRPr="00DC5EC3" w:rsidRDefault="00F665E6" w:rsidP="00DC5EC3">
      <w:pPr>
        <w:pStyle w:val="a3"/>
        <w:numPr>
          <w:ilvl w:val="0"/>
          <w:numId w:val="1"/>
        </w:numPr>
        <w:spacing w:line="460" w:lineRule="exact"/>
        <w:rPr>
          <w:rFonts w:ascii="Times New Roman" w:eastAsia="標楷體" w:hAnsi="標楷體"/>
          <w:kern w:val="0"/>
          <w:sz w:val="38"/>
          <w:szCs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D72245" wp14:editId="66F77E09">
                <wp:simplePos x="0" y="0"/>
                <wp:positionH relativeFrom="column">
                  <wp:posOffset>-180340</wp:posOffset>
                </wp:positionH>
                <wp:positionV relativeFrom="margin">
                  <wp:posOffset>9541510</wp:posOffset>
                </wp:positionV>
                <wp:extent cx="7019290" cy="480695"/>
                <wp:effectExtent l="19685" t="16510" r="19050" b="1714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480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A0910E" w14:textId="5A27DCCC" w:rsidR="009116EC" w:rsidRPr="00843BC6" w:rsidRDefault="009116EC" w:rsidP="00CA07A6">
                            <w:pPr>
                              <w:spacing w:line="280" w:lineRule="exact"/>
                              <w:rPr>
                                <w:rFonts w:ascii="微軟正黑體" w:eastAsia="微軟正黑體" w:hAnsi="微軟正黑體" w:cs="Arial"/>
                                <w:sz w:val="21"/>
                                <w:szCs w:val="21"/>
                              </w:rPr>
                            </w:pPr>
                            <w:r w:rsidRPr="00843BC6">
                              <w:rPr>
                                <w:rFonts w:ascii="微軟正黑體" w:eastAsia="微軟正黑體" w:hAnsi="微軟正黑體" w:cs="Arial" w:hint="eastAsia"/>
                                <w:sz w:val="21"/>
                                <w:szCs w:val="21"/>
                              </w:rPr>
                              <w:t>本單張不包含此藥所有的資料，若您還有其他問題，請詢問您的醫師或撥打</w:t>
                            </w:r>
                            <w:r w:rsidRPr="00843BC6">
                              <w:rPr>
                                <w:rFonts w:ascii="微軟正黑體" w:eastAsia="微軟正黑體" w:hAnsi="微軟正黑體" w:cs="Arial"/>
                                <w:sz w:val="21"/>
                                <w:szCs w:val="21"/>
                              </w:rPr>
                              <w:t>藥物諮詢專線</w:t>
                            </w:r>
                            <w:r w:rsidRPr="00843BC6">
                              <w:rPr>
                                <w:rFonts w:ascii="微軟正黑體" w:eastAsia="微軟正黑體" w:hAnsi="微軟正黑體" w:cs="Arial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</w:p>
                          <w:p w14:paraId="52E9980F" w14:textId="3B1B577E" w:rsidR="009116EC" w:rsidRPr="00843BC6" w:rsidRDefault="009116EC" w:rsidP="00CA07A6">
                            <w:pPr>
                              <w:spacing w:line="280" w:lineRule="exact"/>
                              <w:rPr>
                                <w:rFonts w:ascii="微軟正黑體" w:eastAsia="微軟正黑體" w:hAnsi="微軟正黑體" w:cs="Arial"/>
                                <w:sz w:val="21"/>
                                <w:szCs w:val="21"/>
                              </w:rPr>
                            </w:pPr>
                            <w:r w:rsidRPr="00843BC6">
                              <w:rPr>
                                <w:rFonts w:ascii="微軟正黑體" w:eastAsia="微軟正黑體" w:hAnsi="微軟正黑體" w:cs="Arial" w:hint="eastAsia"/>
                                <w:sz w:val="21"/>
                                <w:szCs w:val="21"/>
                              </w:rPr>
                              <w:t xml:space="preserve">資料來源：仿單及廠商資料  　　　　　　　　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sz w:val="21"/>
                                <w:szCs w:val="21"/>
                              </w:rPr>
                              <w:t xml:space="preserve">           </w:t>
                            </w:r>
                            <w:r w:rsidR="008637A4">
                              <w:rPr>
                                <w:rFonts w:ascii="微軟正黑體" w:eastAsia="微軟正黑體" w:hAnsi="微軟正黑體" w:cs="Arial" w:hint="eastAsia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843BC6">
                              <w:rPr>
                                <w:rFonts w:ascii="微軟正黑體" w:eastAsia="微軟正黑體" w:hAnsi="微軟正黑體" w:cs="Arial"/>
                                <w:sz w:val="21"/>
                                <w:szCs w:val="21"/>
                              </w:rPr>
                              <w:t>台北市立聯合醫院藥劑科</w:t>
                            </w:r>
                            <w:r w:rsidR="00A5467F">
                              <w:rPr>
                                <w:rFonts w:ascii="微軟正黑體" w:eastAsia="微軟正黑體" w:hAnsi="微軟正黑體" w:cs="Arial" w:hint="eastAsia"/>
                                <w:sz w:val="21"/>
                                <w:szCs w:val="21"/>
                              </w:rPr>
                              <w:t xml:space="preserve"> 關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sz w:val="21"/>
                                <w:szCs w:val="21"/>
                              </w:rPr>
                              <w:t>心您</w:t>
                            </w:r>
                          </w:p>
                          <w:p w14:paraId="667B4659" w14:textId="77777777" w:rsidR="009116EC" w:rsidRPr="00BD245E" w:rsidRDefault="009116EC" w:rsidP="00C474E0">
                            <w:pPr>
                              <w:pStyle w:val="a3"/>
                              <w:spacing w:line="320" w:lineRule="exact"/>
                              <w:jc w:val="center"/>
                              <w:rPr>
                                <w:rFonts w:ascii="Times New Roman" w:eastAsia="標楷體" w:hAnsi="Times New Roman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2246A870" w14:textId="77777777" w:rsidR="009116EC" w:rsidRPr="00040B16" w:rsidRDefault="009116EC" w:rsidP="00C474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14.2pt;margin-top:751.3pt;width:552.7pt;height:3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" strokecolor="white" strokeweight="2.25pt">
                <v:fill opacity="0"/>
                <v:stroke dashstyle="1 1" endcap="round"/>
                <v:shadow color="#868686"/>
                <v:textbox>
                  <w:txbxContent>
                    <w:p w14:paraId="48A0910E" w14:textId="5A27DCCC" w:rsidR="009116EC" w:rsidRPr="00843BC6" w:rsidRDefault="009116EC" w:rsidP="00CA07A6">
                      <w:pPr>
                        <w:spacing w:line="280" w:lineRule="exact"/>
                        <w:rPr>
                          <w:rFonts w:ascii="微軟正黑體" w:eastAsia="微軟正黑體" w:hAnsi="微軟正黑體" w:cs="Arial"/>
                          <w:sz w:val="21"/>
                          <w:szCs w:val="21"/>
                        </w:rPr>
                      </w:pPr>
                      <w:r w:rsidRPr="00843BC6">
                        <w:rPr>
                          <w:rFonts w:ascii="微軟正黑體" w:eastAsia="微軟正黑體" w:hAnsi="微軟正黑體" w:cs="Arial" w:hint="eastAsia"/>
                          <w:sz w:val="21"/>
                          <w:szCs w:val="21"/>
                        </w:rPr>
                        <w:t>本單張不包含此藥所有的資料，若您還有其他問題，請詢問您的醫師或撥打</w:t>
                      </w:r>
                      <w:r w:rsidRPr="00843BC6">
                        <w:rPr>
                          <w:rFonts w:ascii="微軟正黑體" w:eastAsia="微軟正黑體" w:hAnsi="微軟正黑體" w:cs="Arial"/>
                          <w:sz w:val="21"/>
                          <w:szCs w:val="21"/>
                        </w:rPr>
                        <w:t>藥物諮詢專線</w:t>
                      </w:r>
                      <w:r w:rsidRPr="00843BC6">
                        <w:rPr>
                          <w:rFonts w:ascii="微軟正黑體" w:eastAsia="微軟正黑體" w:hAnsi="微軟正黑體" w:cs="Arial" w:hint="eastAsia"/>
                          <w:sz w:val="21"/>
                          <w:szCs w:val="21"/>
                        </w:rPr>
                        <w:t xml:space="preserve">　　</w:t>
                      </w:r>
                    </w:p>
                    <w:p w14:paraId="52E9980F" w14:textId="3B1B577E" w:rsidR="009116EC" w:rsidRPr="00843BC6" w:rsidRDefault="009116EC" w:rsidP="00CA07A6">
                      <w:pPr>
                        <w:spacing w:line="280" w:lineRule="exact"/>
                        <w:rPr>
                          <w:rFonts w:ascii="微軟正黑體" w:eastAsia="微軟正黑體" w:hAnsi="微軟正黑體" w:cs="Arial"/>
                          <w:sz w:val="21"/>
                          <w:szCs w:val="21"/>
                        </w:rPr>
                      </w:pPr>
                      <w:r w:rsidRPr="00843BC6">
                        <w:rPr>
                          <w:rFonts w:ascii="微軟正黑體" w:eastAsia="微軟正黑體" w:hAnsi="微軟正黑體" w:cs="Arial" w:hint="eastAsia"/>
                          <w:sz w:val="21"/>
                          <w:szCs w:val="21"/>
                        </w:rPr>
                        <w:t xml:space="preserve">資料來源：仿單及廠商資料  　　　　　　　　</w:t>
                      </w:r>
                      <w:r>
                        <w:rPr>
                          <w:rFonts w:ascii="微軟正黑體" w:eastAsia="微軟正黑體" w:hAnsi="微軟正黑體" w:cs="Arial" w:hint="eastAsia"/>
                          <w:sz w:val="21"/>
                          <w:szCs w:val="21"/>
                        </w:rPr>
                        <w:t xml:space="preserve">           </w:t>
                      </w:r>
                      <w:r w:rsidR="008637A4">
                        <w:rPr>
                          <w:rFonts w:ascii="微軟正黑體" w:eastAsia="微軟正黑體" w:hAnsi="微軟正黑體" w:cs="Arial" w:hint="eastAsia"/>
                          <w:sz w:val="21"/>
                          <w:szCs w:val="21"/>
                        </w:rPr>
                        <w:t xml:space="preserve">        </w:t>
                      </w:r>
                      <w:r w:rsidRPr="00843BC6">
                        <w:rPr>
                          <w:rFonts w:ascii="微軟正黑體" w:eastAsia="微軟正黑體" w:hAnsi="微軟正黑體" w:cs="Arial"/>
                          <w:sz w:val="21"/>
                          <w:szCs w:val="21"/>
                        </w:rPr>
                        <w:t>台北市立聯合醫院藥劑科</w:t>
                      </w:r>
                      <w:r w:rsidR="00A5467F">
                        <w:rPr>
                          <w:rFonts w:ascii="微軟正黑體" w:eastAsia="微軟正黑體" w:hAnsi="微軟正黑體" w:cs="Arial" w:hint="eastAsia"/>
                          <w:sz w:val="21"/>
                          <w:szCs w:val="21"/>
                        </w:rPr>
                        <w:t xml:space="preserve"> 關</w:t>
                      </w:r>
                      <w:r>
                        <w:rPr>
                          <w:rFonts w:ascii="微軟正黑體" w:eastAsia="微軟正黑體" w:hAnsi="微軟正黑體" w:cs="Arial" w:hint="eastAsia"/>
                          <w:sz w:val="21"/>
                          <w:szCs w:val="21"/>
                        </w:rPr>
                        <w:t>心您</w:t>
                      </w:r>
                    </w:p>
                    <w:p w14:paraId="667B4659" w14:textId="77777777" w:rsidR="009116EC" w:rsidRPr="00BD245E" w:rsidRDefault="009116EC" w:rsidP="00C474E0">
                      <w:pPr>
                        <w:pStyle w:val="a3"/>
                        <w:spacing w:line="320" w:lineRule="exact"/>
                        <w:jc w:val="center"/>
                        <w:rPr>
                          <w:rFonts w:ascii="Times New Roman" w:eastAsia="標楷體" w:hAnsi="Times New Roman"/>
                          <w:kern w:val="0"/>
                          <w:sz w:val="26"/>
                          <w:szCs w:val="26"/>
                        </w:rPr>
                      </w:pPr>
                    </w:p>
                    <w:p w14:paraId="2246A870" w14:textId="77777777" w:rsidR="009116EC" w:rsidRPr="00040B16" w:rsidRDefault="009116EC" w:rsidP="00C474E0"/>
                  </w:txbxContent>
                </v:textbox>
                <w10:wrap anchory="margin"/>
              </v:shape>
            </w:pict>
          </mc:Fallback>
        </mc:AlternateContent>
      </w:r>
      <w:r w:rsidR="00E95839">
        <w:rPr>
          <w:rFonts w:ascii="Times New Roman" w:eastAsia="標楷體" w:hAnsi="標楷體"/>
          <w:kern w:val="0"/>
          <w:sz w:val="38"/>
          <w:szCs w:val="38"/>
        </w:rPr>
        <w:t>哺乳期間可放心使用</w:t>
      </w:r>
      <w:r w:rsidR="00E95839">
        <w:rPr>
          <w:rFonts w:ascii="Times New Roman" w:eastAsia="標楷體" w:hAnsi="標楷體"/>
          <w:kern w:val="0"/>
          <w:sz w:val="38"/>
          <w:szCs w:val="38"/>
        </w:rPr>
        <w:t xml:space="preserve">, </w:t>
      </w:r>
      <w:r w:rsidR="00E95839">
        <w:rPr>
          <w:rFonts w:ascii="Times New Roman" w:eastAsia="標楷體" w:hAnsi="標楷體" w:hint="eastAsia"/>
          <w:kern w:val="0"/>
          <w:sz w:val="38"/>
          <w:szCs w:val="38"/>
        </w:rPr>
        <w:t>為安全藥物</w:t>
      </w:r>
      <w:r w:rsidR="00E95839">
        <w:rPr>
          <w:rFonts w:ascii="Times New Roman" w:eastAsia="標楷體" w:hAnsi="標楷體"/>
          <w:kern w:val="0"/>
          <w:sz w:val="38"/>
          <w:szCs w:val="38"/>
        </w:rPr>
        <w:t>。</w:t>
      </w:r>
    </w:p>
    <w:sectPr w:rsidR="00A5467F" w:rsidRPr="00DC5EC3" w:rsidSect="007B41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C1085" w14:textId="77777777" w:rsidR="00C510D8" w:rsidRDefault="00C510D8" w:rsidP="00A10386">
      <w:r>
        <w:separator/>
      </w:r>
    </w:p>
  </w:endnote>
  <w:endnote w:type="continuationSeparator" w:id="0">
    <w:p w14:paraId="35498DC8" w14:textId="77777777" w:rsidR="00C510D8" w:rsidRDefault="00C510D8" w:rsidP="00A1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24010" w14:textId="77777777" w:rsidR="00C510D8" w:rsidRDefault="00C510D8" w:rsidP="00A10386">
      <w:r>
        <w:separator/>
      </w:r>
    </w:p>
  </w:footnote>
  <w:footnote w:type="continuationSeparator" w:id="0">
    <w:p w14:paraId="466723A2" w14:textId="77777777" w:rsidR="00C510D8" w:rsidRDefault="00C510D8" w:rsidP="00A1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8E18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2F0BA4"/>
    <w:multiLevelType w:val="hybridMultilevel"/>
    <w:tmpl w:val="4DB69690"/>
    <w:lvl w:ilvl="0" w:tplc="A9F0E8B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36995A69"/>
    <w:multiLevelType w:val="hybridMultilevel"/>
    <w:tmpl w:val="4DB69690"/>
    <w:lvl w:ilvl="0" w:tplc="A9F0E8B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4B912DC9"/>
    <w:multiLevelType w:val="hybridMultilevel"/>
    <w:tmpl w:val="4DB69690"/>
    <w:lvl w:ilvl="0" w:tplc="A9F0E8B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4C"/>
    <w:rsid w:val="00007DFB"/>
    <w:rsid w:val="000278F9"/>
    <w:rsid w:val="00031DB5"/>
    <w:rsid w:val="00040B16"/>
    <w:rsid w:val="00040DCB"/>
    <w:rsid w:val="00087277"/>
    <w:rsid w:val="0009407A"/>
    <w:rsid w:val="000A011A"/>
    <w:rsid w:val="000B292C"/>
    <w:rsid w:val="000B47AD"/>
    <w:rsid w:val="000D0BBF"/>
    <w:rsid w:val="00125E01"/>
    <w:rsid w:val="00131103"/>
    <w:rsid w:val="00132149"/>
    <w:rsid w:val="0014271E"/>
    <w:rsid w:val="00160CB4"/>
    <w:rsid w:val="00197F91"/>
    <w:rsid w:val="001B378D"/>
    <w:rsid w:val="001B5E17"/>
    <w:rsid w:val="001B6AEE"/>
    <w:rsid w:val="001C1109"/>
    <w:rsid w:val="001D4152"/>
    <w:rsid w:val="00202286"/>
    <w:rsid w:val="00212622"/>
    <w:rsid w:val="00215E96"/>
    <w:rsid w:val="00224C8D"/>
    <w:rsid w:val="00225EC0"/>
    <w:rsid w:val="00242E0C"/>
    <w:rsid w:val="00252F14"/>
    <w:rsid w:val="00253F0F"/>
    <w:rsid w:val="00255950"/>
    <w:rsid w:val="00276256"/>
    <w:rsid w:val="002778AF"/>
    <w:rsid w:val="002826FF"/>
    <w:rsid w:val="002942EE"/>
    <w:rsid w:val="002C1254"/>
    <w:rsid w:val="002D657E"/>
    <w:rsid w:val="002D751B"/>
    <w:rsid w:val="002E414F"/>
    <w:rsid w:val="002F29D4"/>
    <w:rsid w:val="00316CD7"/>
    <w:rsid w:val="003502D6"/>
    <w:rsid w:val="0035301A"/>
    <w:rsid w:val="003879CB"/>
    <w:rsid w:val="003B5B67"/>
    <w:rsid w:val="003B627D"/>
    <w:rsid w:val="003C728A"/>
    <w:rsid w:val="003D0C35"/>
    <w:rsid w:val="00402658"/>
    <w:rsid w:val="00412666"/>
    <w:rsid w:val="00416A27"/>
    <w:rsid w:val="00423081"/>
    <w:rsid w:val="00432CF1"/>
    <w:rsid w:val="0043325D"/>
    <w:rsid w:val="00436E02"/>
    <w:rsid w:val="0043773B"/>
    <w:rsid w:val="00444423"/>
    <w:rsid w:val="00451F0F"/>
    <w:rsid w:val="004625D1"/>
    <w:rsid w:val="00472531"/>
    <w:rsid w:val="00477F06"/>
    <w:rsid w:val="00480E67"/>
    <w:rsid w:val="00491618"/>
    <w:rsid w:val="00495701"/>
    <w:rsid w:val="004B40F6"/>
    <w:rsid w:val="004B7F85"/>
    <w:rsid w:val="004C1854"/>
    <w:rsid w:val="004D3958"/>
    <w:rsid w:val="00531518"/>
    <w:rsid w:val="005460EF"/>
    <w:rsid w:val="005572CD"/>
    <w:rsid w:val="0056230D"/>
    <w:rsid w:val="00583BEA"/>
    <w:rsid w:val="00590AE7"/>
    <w:rsid w:val="005B2F3B"/>
    <w:rsid w:val="005D4B92"/>
    <w:rsid w:val="005D5A8E"/>
    <w:rsid w:val="005E5B9B"/>
    <w:rsid w:val="006126B5"/>
    <w:rsid w:val="00637C5F"/>
    <w:rsid w:val="006450EF"/>
    <w:rsid w:val="00664FC5"/>
    <w:rsid w:val="006909B9"/>
    <w:rsid w:val="00691BCE"/>
    <w:rsid w:val="00693E12"/>
    <w:rsid w:val="006C6407"/>
    <w:rsid w:val="006E6F10"/>
    <w:rsid w:val="00734090"/>
    <w:rsid w:val="00735BDF"/>
    <w:rsid w:val="00742DC3"/>
    <w:rsid w:val="00751C80"/>
    <w:rsid w:val="00757AC4"/>
    <w:rsid w:val="00764913"/>
    <w:rsid w:val="007A5E99"/>
    <w:rsid w:val="007B41DF"/>
    <w:rsid w:val="007F2AF8"/>
    <w:rsid w:val="007F4D19"/>
    <w:rsid w:val="008029DF"/>
    <w:rsid w:val="00812E33"/>
    <w:rsid w:val="0083070B"/>
    <w:rsid w:val="008408D2"/>
    <w:rsid w:val="00843BC6"/>
    <w:rsid w:val="008601EA"/>
    <w:rsid w:val="00860DD6"/>
    <w:rsid w:val="00862176"/>
    <w:rsid w:val="0086328D"/>
    <w:rsid w:val="008637A4"/>
    <w:rsid w:val="0087621A"/>
    <w:rsid w:val="008805B2"/>
    <w:rsid w:val="00887919"/>
    <w:rsid w:val="00896A7E"/>
    <w:rsid w:val="008A2925"/>
    <w:rsid w:val="008A69FE"/>
    <w:rsid w:val="008C1DCE"/>
    <w:rsid w:val="008C2B67"/>
    <w:rsid w:val="008E391E"/>
    <w:rsid w:val="008E468D"/>
    <w:rsid w:val="008F6BCB"/>
    <w:rsid w:val="008F7413"/>
    <w:rsid w:val="009116EC"/>
    <w:rsid w:val="00916EA6"/>
    <w:rsid w:val="009212D8"/>
    <w:rsid w:val="00941CAB"/>
    <w:rsid w:val="00964AE0"/>
    <w:rsid w:val="009A4508"/>
    <w:rsid w:val="009A68C6"/>
    <w:rsid w:val="009B0264"/>
    <w:rsid w:val="009B4B0D"/>
    <w:rsid w:val="009C7478"/>
    <w:rsid w:val="009D6572"/>
    <w:rsid w:val="009D6982"/>
    <w:rsid w:val="009F5110"/>
    <w:rsid w:val="009F5564"/>
    <w:rsid w:val="00A10386"/>
    <w:rsid w:val="00A127C5"/>
    <w:rsid w:val="00A16D78"/>
    <w:rsid w:val="00A23F68"/>
    <w:rsid w:val="00A35399"/>
    <w:rsid w:val="00A4524C"/>
    <w:rsid w:val="00A5467F"/>
    <w:rsid w:val="00A67D7B"/>
    <w:rsid w:val="00A7599C"/>
    <w:rsid w:val="00A75BC8"/>
    <w:rsid w:val="00A8662B"/>
    <w:rsid w:val="00AA37BB"/>
    <w:rsid w:val="00AA5FEC"/>
    <w:rsid w:val="00AB6716"/>
    <w:rsid w:val="00AD5558"/>
    <w:rsid w:val="00AF1267"/>
    <w:rsid w:val="00AF2BEA"/>
    <w:rsid w:val="00AF398B"/>
    <w:rsid w:val="00AF658E"/>
    <w:rsid w:val="00B02584"/>
    <w:rsid w:val="00B36B55"/>
    <w:rsid w:val="00B86668"/>
    <w:rsid w:val="00BC6B1E"/>
    <w:rsid w:val="00BD0B38"/>
    <w:rsid w:val="00BD245E"/>
    <w:rsid w:val="00BD60D1"/>
    <w:rsid w:val="00BE02E0"/>
    <w:rsid w:val="00BF0871"/>
    <w:rsid w:val="00BF66BB"/>
    <w:rsid w:val="00C16725"/>
    <w:rsid w:val="00C474E0"/>
    <w:rsid w:val="00C510D8"/>
    <w:rsid w:val="00C54D40"/>
    <w:rsid w:val="00C61EDC"/>
    <w:rsid w:val="00CA07A6"/>
    <w:rsid w:val="00CB212A"/>
    <w:rsid w:val="00CE20B6"/>
    <w:rsid w:val="00CE37D9"/>
    <w:rsid w:val="00CE6216"/>
    <w:rsid w:val="00CE6E17"/>
    <w:rsid w:val="00CF3A06"/>
    <w:rsid w:val="00D02CE8"/>
    <w:rsid w:val="00D13952"/>
    <w:rsid w:val="00D17028"/>
    <w:rsid w:val="00D21A6E"/>
    <w:rsid w:val="00D4017C"/>
    <w:rsid w:val="00D45319"/>
    <w:rsid w:val="00D47349"/>
    <w:rsid w:val="00D56C1B"/>
    <w:rsid w:val="00D6756C"/>
    <w:rsid w:val="00D90E52"/>
    <w:rsid w:val="00D9117F"/>
    <w:rsid w:val="00D91EB9"/>
    <w:rsid w:val="00D933F8"/>
    <w:rsid w:val="00D9498A"/>
    <w:rsid w:val="00D97F91"/>
    <w:rsid w:val="00DB4C7B"/>
    <w:rsid w:val="00DC2964"/>
    <w:rsid w:val="00DC2B33"/>
    <w:rsid w:val="00DC5EC3"/>
    <w:rsid w:val="00DD1B49"/>
    <w:rsid w:val="00E01F1A"/>
    <w:rsid w:val="00E1446E"/>
    <w:rsid w:val="00E157EE"/>
    <w:rsid w:val="00E16662"/>
    <w:rsid w:val="00E423D9"/>
    <w:rsid w:val="00E53EF7"/>
    <w:rsid w:val="00E62AEC"/>
    <w:rsid w:val="00E73465"/>
    <w:rsid w:val="00E912BD"/>
    <w:rsid w:val="00E92842"/>
    <w:rsid w:val="00E95839"/>
    <w:rsid w:val="00E95BC5"/>
    <w:rsid w:val="00E978A1"/>
    <w:rsid w:val="00EB2634"/>
    <w:rsid w:val="00ED6987"/>
    <w:rsid w:val="00ED6CEB"/>
    <w:rsid w:val="00F0172F"/>
    <w:rsid w:val="00F25C7B"/>
    <w:rsid w:val="00F4056D"/>
    <w:rsid w:val="00F447F1"/>
    <w:rsid w:val="00F66516"/>
    <w:rsid w:val="00F665E6"/>
    <w:rsid w:val="00F879FF"/>
    <w:rsid w:val="00F87AF3"/>
    <w:rsid w:val="00F90D4F"/>
    <w:rsid w:val="00FC4352"/>
    <w:rsid w:val="00FC7751"/>
    <w:rsid w:val="00FD79C0"/>
    <w:rsid w:val="00FE1323"/>
    <w:rsid w:val="00FE4490"/>
    <w:rsid w:val="00FF1DD0"/>
    <w:rsid w:val="00FF295E"/>
    <w:rsid w:val="00FF58A7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326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7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871"/>
    <w:pPr>
      <w:widowControl w:val="0"/>
    </w:pPr>
    <w:rPr>
      <w:kern w:val="2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A10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103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10386"/>
    <w:rPr>
      <w:sz w:val="20"/>
      <w:szCs w:val="20"/>
    </w:rPr>
  </w:style>
  <w:style w:type="paragraph" w:styleId="a8">
    <w:name w:val="Balloon Text"/>
    <w:basedOn w:val="a"/>
    <w:link w:val="a9"/>
    <w:semiHidden/>
    <w:rsid w:val="00040B16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semiHidden/>
    <w:rsid w:val="00040B16"/>
    <w:rPr>
      <w:rFonts w:ascii="Arial" w:hAnsi="Arial"/>
      <w:kern w:val="2"/>
      <w:sz w:val="18"/>
      <w:szCs w:val="18"/>
    </w:rPr>
  </w:style>
  <w:style w:type="table" w:styleId="aa">
    <w:name w:val="Table Grid"/>
    <w:basedOn w:val="a1"/>
    <w:uiPriority w:val="59"/>
    <w:rsid w:val="00BD24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Light Shading Accent 5"/>
    <w:basedOn w:val="a1"/>
    <w:uiPriority w:val="60"/>
    <w:rsid w:val="0086328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b">
    <w:name w:val="Light Shading"/>
    <w:basedOn w:val="a1"/>
    <w:uiPriority w:val="60"/>
    <w:rsid w:val="0086328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">
    <w:name w:val="Medium Shading 2"/>
    <w:basedOn w:val="a1"/>
    <w:uiPriority w:val="64"/>
    <w:rsid w:val="00FF58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FF58A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7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871"/>
    <w:pPr>
      <w:widowControl w:val="0"/>
    </w:pPr>
    <w:rPr>
      <w:kern w:val="2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A10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103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10386"/>
    <w:rPr>
      <w:sz w:val="20"/>
      <w:szCs w:val="20"/>
    </w:rPr>
  </w:style>
  <w:style w:type="paragraph" w:styleId="a8">
    <w:name w:val="Balloon Text"/>
    <w:basedOn w:val="a"/>
    <w:link w:val="a9"/>
    <w:semiHidden/>
    <w:rsid w:val="00040B16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semiHidden/>
    <w:rsid w:val="00040B16"/>
    <w:rPr>
      <w:rFonts w:ascii="Arial" w:hAnsi="Arial"/>
      <w:kern w:val="2"/>
      <w:sz w:val="18"/>
      <w:szCs w:val="18"/>
    </w:rPr>
  </w:style>
  <w:style w:type="table" w:styleId="aa">
    <w:name w:val="Table Grid"/>
    <w:basedOn w:val="a1"/>
    <w:uiPriority w:val="59"/>
    <w:rsid w:val="00BD24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Light Shading Accent 5"/>
    <w:basedOn w:val="a1"/>
    <w:uiPriority w:val="60"/>
    <w:rsid w:val="0086328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b">
    <w:name w:val="Light Shading"/>
    <w:basedOn w:val="a1"/>
    <w:uiPriority w:val="60"/>
    <w:rsid w:val="0086328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">
    <w:name w:val="Medium Shading 2"/>
    <w:basedOn w:val="a1"/>
    <w:uiPriority w:val="64"/>
    <w:rsid w:val="00FF58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FF58A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>TPECH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A3171</dc:creator>
  <cp:lastModifiedBy>黎嘉欣</cp:lastModifiedBy>
  <cp:revision>2</cp:revision>
  <cp:lastPrinted>2014-02-25T11:07:00Z</cp:lastPrinted>
  <dcterms:created xsi:type="dcterms:W3CDTF">2017-08-07T07:34:00Z</dcterms:created>
  <dcterms:modified xsi:type="dcterms:W3CDTF">2017-08-07T07:34:00Z</dcterms:modified>
</cp:coreProperties>
</file>