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F" w:rsidRPr="00156E7D" w:rsidRDefault="00D3612F" w:rsidP="005D3401">
      <w:pPr>
        <w:spacing w:afterLines="100" w:after="360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156E7D">
        <w:rPr>
          <w:rFonts w:ascii="微軟正黑體" w:eastAsia="微軟正黑體" w:hAnsi="微軟正黑體"/>
          <w:b/>
          <w:sz w:val="40"/>
          <w:szCs w:val="28"/>
        </w:rPr>
        <w:t>臺北市政府社會局委託</w:t>
      </w:r>
      <w:r w:rsidR="005D3401" w:rsidRPr="00156E7D">
        <w:rPr>
          <w:rFonts w:ascii="微軟正黑體" w:eastAsia="微軟正黑體" w:hAnsi="微軟正黑體" w:hint="eastAsia"/>
          <w:b/>
          <w:sz w:val="40"/>
          <w:szCs w:val="28"/>
        </w:rPr>
        <w:t>長照</w:t>
      </w:r>
      <w:r w:rsidRPr="00156E7D">
        <w:rPr>
          <w:rFonts w:ascii="微軟正黑體" w:eastAsia="微軟正黑體" w:hAnsi="微軟正黑體"/>
          <w:b/>
          <w:sz w:val="40"/>
          <w:szCs w:val="28"/>
        </w:rPr>
        <w:t>交通接送服務乘車注意事項</w:t>
      </w:r>
    </w:p>
    <w:p w:rsidR="00D3612F" w:rsidRPr="00156E7D" w:rsidRDefault="00156E7D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  <w:u w:val="single"/>
        </w:rPr>
      </w:pPr>
      <w:r w:rsidRPr="00156E7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2E2E202D" wp14:editId="3A9519D7">
            <wp:simplePos x="0" y="0"/>
            <wp:positionH relativeFrom="column">
              <wp:posOffset>4314825</wp:posOffset>
            </wp:positionH>
            <wp:positionV relativeFrom="paragraph">
              <wp:posOffset>561975</wp:posOffset>
            </wp:positionV>
            <wp:extent cx="2461895" cy="1969135"/>
            <wp:effectExtent l="0" t="0" r="0" b="0"/>
            <wp:wrapTight wrapText="bothSides">
              <wp:wrapPolygon edited="0">
                <wp:start x="2674" y="209"/>
                <wp:lineTo x="1337" y="836"/>
                <wp:lineTo x="334" y="2090"/>
                <wp:lineTo x="334" y="19016"/>
                <wp:lineTo x="1337" y="20688"/>
                <wp:lineTo x="2340" y="21105"/>
                <wp:lineTo x="19054" y="21105"/>
                <wp:lineTo x="20057" y="20688"/>
                <wp:lineTo x="21227" y="18807"/>
                <wp:lineTo x="21227" y="2508"/>
                <wp:lineTo x="20057" y="627"/>
                <wp:lineTo x="18887" y="209"/>
                <wp:lineTo x="2674" y="209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2F" w:rsidRPr="00156E7D">
        <w:rPr>
          <w:rFonts w:ascii="微軟正黑體" w:eastAsia="微軟正黑體" w:hAnsi="微軟正黑體"/>
          <w:sz w:val="36"/>
          <w:szCs w:val="36"/>
          <w:u w:val="single"/>
        </w:rPr>
        <w:t>服務範圍：臺北市、新北市(新北市僅限醫院、診所)。</w:t>
      </w:r>
      <w:proofErr w:type="gramStart"/>
      <w:r w:rsidR="00777066" w:rsidRPr="00156E7D">
        <w:rPr>
          <w:rFonts w:ascii="微軟正黑體" w:eastAsia="微軟正黑體" w:hAnsi="微軟正黑體"/>
          <w:b/>
          <w:sz w:val="36"/>
          <w:szCs w:val="36"/>
        </w:rPr>
        <w:t>起迄</w:t>
      </w:r>
      <w:proofErr w:type="gramEnd"/>
      <w:r w:rsidR="00777066" w:rsidRPr="00156E7D">
        <w:rPr>
          <w:rFonts w:ascii="微軟正黑體" w:eastAsia="微軟正黑體" w:hAnsi="微軟正黑體"/>
          <w:b/>
          <w:sz w:val="36"/>
          <w:szCs w:val="36"/>
        </w:rPr>
        <w:t>點其中一端需為使用者之居所。</w:t>
      </w:r>
    </w:p>
    <w:p w:rsidR="00D3612F" w:rsidRPr="00156E7D" w:rsidRDefault="00D3612F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  <w:u w:val="single"/>
        </w:rPr>
      </w:pPr>
      <w:r w:rsidRPr="00156E7D">
        <w:rPr>
          <w:rFonts w:ascii="微軟正黑體" w:eastAsia="微軟正黑體" w:hAnsi="微軟正黑體"/>
          <w:sz w:val="36"/>
          <w:szCs w:val="36"/>
          <w:u w:val="single"/>
        </w:rPr>
        <w:t xml:space="preserve">服務時間：為每日上午 6 時發車至下午 8 時 30 分為末班車。 </w:t>
      </w:r>
    </w:p>
    <w:p w:rsidR="00D3612F" w:rsidRPr="00156E7D" w:rsidRDefault="00777066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b/>
          <w:sz w:val="36"/>
          <w:szCs w:val="36"/>
        </w:rPr>
      </w:pPr>
      <w:r w:rsidRPr="00156E7D">
        <w:rPr>
          <w:rFonts w:ascii="微軟正黑體" w:eastAsia="微軟正黑體" w:hAnsi="微軟正黑體" w:hint="eastAsia"/>
          <w:b/>
          <w:sz w:val="36"/>
          <w:szCs w:val="36"/>
        </w:rPr>
        <w:t>預約時間為上午8:30至下午5:30。</w:t>
      </w:r>
    </w:p>
    <w:p w:rsidR="00D3612F" w:rsidRPr="00156E7D" w:rsidRDefault="00D3612F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</w:rPr>
      </w:pPr>
      <w:r w:rsidRPr="00156E7D">
        <w:rPr>
          <w:rFonts w:ascii="微軟正黑體" w:eastAsia="微軟正黑體" w:hAnsi="微軟正黑體"/>
          <w:sz w:val="36"/>
          <w:szCs w:val="36"/>
        </w:rPr>
        <w:t>交通接送服務單位開放預約時間：</w:t>
      </w:r>
      <w:r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>每日開放，可預約</w:t>
      </w:r>
      <w:r w:rsidR="004D3FCB"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 xml:space="preserve"> 14</w:t>
      </w:r>
      <w:r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 xml:space="preserve"> 日</w:t>
      </w:r>
      <w:r w:rsidR="005D3401" w:rsidRPr="00156E7D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內</w:t>
      </w:r>
      <w:r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>車班</w:t>
      </w:r>
      <w:r w:rsidRPr="00156E7D">
        <w:rPr>
          <w:rFonts w:ascii="微軟正黑體" w:eastAsia="微軟正黑體" w:hAnsi="微軟正黑體"/>
          <w:sz w:val="36"/>
          <w:szCs w:val="36"/>
        </w:rPr>
        <w:t xml:space="preserve">。 </w:t>
      </w:r>
    </w:p>
    <w:p w:rsidR="00D3612F" w:rsidRPr="00156E7D" w:rsidRDefault="00D3612F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</w:rPr>
      </w:pPr>
      <w:r w:rsidRPr="00156E7D">
        <w:rPr>
          <w:rFonts w:ascii="微軟正黑體" w:eastAsia="微軟正黑體" w:hAnsi="微軟正黑體"/>
          <w:sz w:val="36"/>
          <w:szCs w:val="36"/>
        </w:rPr>
        <w:t xml:space="preserve">為維護搭乘權益，請勿重複叫車，如要取消請提前 1 日通知交通接送服務單位。 </w:t>
      </w:r>
    </w:p>
    <w:p w:rsidR="00D3612F" w:rsidRDefault="00D3612F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</w:rPr>
      </w:pPr>
      <w:r w:rsidRPr="00156E7D">
        <w:rPr>
          <w:rFonts w:ascii="微軟正黑體" w:eastAsia="微軟正黑體" w:hAnsi="微軟正黑體"/>
          <w:sz w:val="36"/>
          <w:szCs w:val="36"/>
        </w:rPr>
        <w:t>搭乘本交通接送服務專車之重度長者必須有陪伴者，人數以</w:t>
      </w:r>
      <w:r w:rsidR="00156E7D" w:rsidRPr="00156E7D">
        <w:rPr>
          <w:rFonts w:ascii="微軟正黑體" w:eastAsia="微軟正黑體" w:hAnsi="微軟正黑體" w:hint="eastAsia"/>
          <w:sz w:val="36"/>
          <w:szCs w:val="36"/>
        </w:rPr>
        <w:t>1人</w:t>
      </w:r>
      <w:r w:rsidRPr="00156E7D">
        <w:rPr>
          <w:rFonts w:ascii="微軟正黑體" w:eastAsia="微軟正黑體" w:hAnsi="微軟正黑體"/>
          <w:sz w:val="36"/>
          <w:szCs w:val="36"/>
        </w:rPr>
        <w:t>限。</w:t>
      </w:r>
    </w:p>
    <w:p w:rsidR="00156E7D" w:rsidRPr="00156E7D" w:rsidRDefault="00156E7D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預有爽約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或遲到情形，單位得計點並視情形暫停接受服務權利。</w:t>
      </w:r>
    </w:p>
    <w:p w:rsidR="00C23A39" w:rsidRPr="00156E7D" w:rsidRDefault="00C23A39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  <w:shd w:val="pct15" w:color="auto" w:fill="FFFFFF"/>
        </w:rPr>
      </w:pPr>
      <w:r w:rsidRPr="00156E7D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乘車費用：</w:t>
      </w:r>
      <w:r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>依臺北市政府核定之計程車日間費率</w:t>
      </w:r>
      <w:r w:rsidRPr="00156E7D">
        <w:rPr>
          <w:rFonts w:ascii="微軟正黑體" w:eastAsia="微軟正黑體" w:hAnsi="微軟正黑體" w:cs="Times New Roman"/>
          <w:sz w:val="36"/>
          <w:szCs w:val="36"/>
          <w:shd w:val="pct15" w:color="auto" w:fill="FFFFFF"/>
        </w:rPr>
        <w:t>×1.2</w:t>
      </w:r>
      <w:r w:rsidRPr="00156E7D">
        <w:rPr>
          <w:rFonts w:ascii="微軟正黑體" w:eastAsia="微軟正黑體" w:hAnsi="微軟正黑體"/>
          <w:sz w:val="36"/>
          <w:szCs w:val="36"/>
          <w:shd w:val="pct15" w:color="auto" w:fill="FFFFFF"/>
        </w:rPr>
        <w:t>倍</w:t>
      </w:r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。</w:t>
      </w:r>
      <w:r w:rsidRPr="00156E7D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一般戶自費*30%、中低收入戶*10%、低收入戶*0%</w:t>
      </w:r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，</w:t>
      </w:r>
      <w:r w:rsidRPr="00156E7D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每月上限1680</w:t>
      </w:r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。</w:t>
      </w:r>
    </w:p>
    <w:p w:rsidR="00156E7D" w:rsidRPr="00156E7D" w:rsidRDefault="00C23A39" w:rsidP="00C23A39">
      <w:pPr>
        <w:pStyle w:val="a3"/>
        <w:numPr>
          <w:ilvl w:val="0"/>
          <w:numId w:val="2"/>
        </w:numPr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  <w:u w:val="single"/>
          <w:shd w:val="pct15" w:color="auto" w:fill="FFFFFF"/>
        </w:rPr>
      </w:pPr>
      <w:r w:rsidRPr="00156E7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1" locked="0" layoutInCell="1" allowOverlap="1" wp14:anchorId="4BDD3189" wp14:editId="7FC22E9B">
            <wp:simplePos x="0" y="0"/>
            <wp:positionH relativeFrom="column">
              <wp:posOffset>5067300</wp:posOffset>
            </wp:positionH>
            <wp:positionV relativeFrom="paragraph">
              <wp:posOffset>95250</wp:posOffset>
            </wp:positionV>
            <wp:extent cx="15621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37" y="21471"/>
                <wp:lineTo x="213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0" t="62398" r="66612" b="13870"/>
                    <a:stretch/>
                  </pic:blipFill>
                  <pic:spPr bwMode="auto">
                    <a:xfrm>
                      <a:off x="0" y="0"/>
                      <a:ext cx="15621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微軟正黑體" w:eastAsia="微軟正黑體" w:hAnsi="微軟正黑體" w:cs="Arial" w:hint="eastAsia"/>
          <w:color w:val="000000"/>
          <w:sz w:val="36"/>
          <w:szCs w:val="36"/>
          <w:shd w:val="clear" w:color="auto" w:fill="FFFFFF"/>
        </w:rPr>
        <w:t>線上</w:t>
      </w:r>
      <w:r w:rsidR="00156E7D" w:rsidRPr="00156E7D">
        <w:rPr>
          <w:rFonts w:ascii="微軟正黑體" w:eastAsia="微軟正黑體" w:hAnsi="微軟正黑體" w:cs="Arial" w:hint="eastAsia"/>
          <w:color w:val="000000"/>
          <w:sz w:val="36"/>
          <w:szCs w:val="36"/>
          <w:shd w:val="clear" w:color="auto" w:fill="FFFFFF"/>
        </w:rPr>
        <w:t>預約</w:t>
      </w:r>
      <w:proofErr w:type="gramEnd"/>
      <w:r w:rsidR="00156E7D" w:rsidRPr="00156E7D">
        <w:rPr>
          <w:rFonts w:ascii="微軟正黑體" w:eastAsia="微軟正黑體" w:hAnsi="微軟正黑體" w:cs="Arial" w:hint="eastAsia"/>
          <w:color w:val="000000"/>
          <w:sz w:val="36"/>
          <w:szCs w:val="36"/>
          <w:shd w:val="clear" w:color="auto" w:fill="FFFFFF"/>
        </w:rPr>
        <w:t>網址：</w:t>
      </w:r>
      <w:bookmarkStart w:id="0" w:name="_GoBack"/>
      <w:bookmarkEnd w:id="0"/>
      <w:r w:rsidR="009658EB">
        <w:fldChar w:fldCharType="begin"/>
      </w:r>
      <w:r w:rsidR="009658EB">
        <w:instrText xml:space="preserve"> HYPERLINK "https://tpe.mass.org.tw/client/Login" </w:instrText>
      </w:r>
      <w:r w:rsidR="009658EB">
        <w:fldChar w:fldCharType="separate"/>
      </w:r>
      <w:r w:rsidR="00156E7D" w:rsidRPr="00156E7D">
        <w:rPr>
          <w:rStyle w:val="ab"/>
          <w:rFonts w:ascii="微軟正黑體" w:eastAsia="微軟正黑體" w:hAnsi="微軟正黑體" w:cs="Arial"/>
          <w:sz w:val="36"/>
          <w:szCs w:val="36"/>
          <w:shd w:val="clear" w:color="auto" w:fill="FFFFFF"/>
        </w:rPr>
        <w:t>https://tpe.mass.org.tw/client/Login</w:t>
      </w:r>
      <w:r w:rsidR="009658EB">
        <w:rPr>
          <w:rStyle w:val="ab"/>
          <w:rFonts w:ascii="微軟正黑體" w:eastAsia="微軟正黑體" w:hAnsi="微軟正黑體" w:cs="Arial"/>
          <w:sz w:val="36"/>
          <w:szCs w:val="36"/>
          <w:shd w:val="clear" w:color="auto" w:fill="FFFFFF"/>
        </w:rPr>
        <w:fldChar w:fldCharType="end"/>
      </w:r>
    </w:p>
    <w:p w:rsidR="00FD0FF7" w:rsidRPr="00156E7D" w:rsidRDefault="00C23A39" w:rsidP="00C23A39">
      <w:pPr>
        <w:pStyle w:val="a3"/>
        <w:spacing w:beforeLines="50" w:before="180"/>
        <w:ind w:leftChars="0" w:left="357"/>
        <w:rPr>
          <w:rFonts w:ascii="微軟正黑體" w:eastAsia="微軟正黑體" w:hAnsi="微軟正黑體"/>
          <w:sz w:val="36"/>
          <w:szCs w:val="36"/>
          <w:shd w:val="pct15" w:color="auto" w:fill="FFFFFF"/>
        </w:rPr>
      </w:pPr>
      <w:proofErr w:type="gramStart"/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線上預約</w:t>
      </w:r>
      <w:proofErr w:type="gramEnd"/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規定另</w:t>
      </w:r>
      <w:proofErr w:type="gramStart"/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見線上</w:t>
      </w:r>
      <w:proofErr w:type="gramEnd"/>
      <w:r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說明。</w:t>
      </w:r>
    </w:p>
    <w:tbl>
      <w:tblPr>
        <w:tblStyle w:val="aa"/>
        <w:tblW w:w="5082" w:type="pct"/>
        <w:tblInd w:w="-176" w:type="dxa"/>
        <w:tblLook w:val="04A0" w:firstRow="1" w:lastRow="0" w:firstColumn="1" w:lastColumn="0" w:noHBand="0" w:noVBand="1"/>
      </w:tblPr>
      <w:tblGrid>
        <w:gridCol w:w="3422"/>
        <w:gridCol w:w="7435"/>
      </w:tblGrid>
      <w:tr w:rsidR="00FD0FF7" w:rsidRPr="00156E7D" w:rsidTr="000F67CB">
        <w:trPr>
          <w:trHeight w:val="541"/>
        </w:trPr>
        <w:tc>
          <w:tcPr>
            <w:tcW w:w="1576" w:type="pct"/>
          </w:tcPr>
          <w:p w:rsidR="00FD0FF7" w:rsidRPr="004C7511" w:rsidRDefault="00FD0FF7" w:rsidP="004C7511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lastRenderedPageBreak/>
              <w:t>交通單位</w:t>
            </w:r>
          </w:p>
        </w:tc>
        <w:tc>
          <w:tcPr>
            <w:tcW w:w="3424" w:type="pct"/>
          </w:tcPr>
          <w:p w:rsidR="00FD0FF7" w:rsidRPr="004C7511" w:rsidRDefault="00FD0FF7" w:rsidP="004C7511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預約方式</w:t>
            </w:r>
          </w:p>
        </w:tc>
      </w:tr>
      <w:tr w:rsidR="00FD0FF7" w:rsidRPr="00156E7D" w:rsidTr="002B1C0E">
        <w:tc>
          <w:tcPr>
            <w:tcW w:w="1576" w:type="pct"/>
            <w:vAlign w:val="center"/>
          </w:tcPr>
          <w:p w:rsidR="00FD0FF7" w:rsidRDefault="00FD0FF7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福倫交通股份有限公司</w:t>
            </w:r>
          </w:p>
          <w:p w:rsidR="001A28E9" w:rsidRPr="004C7511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爬梯機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3424" w:type="pct"/>
            <w:vAlign w:val="center"/>
          </w:tcPr>
          <w:p w:rsidR="00FD0FF7" w:rsidRPr="004C7511" w:rsidRDefault="00FD0FF7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電話：0800-616978、（02）412-8789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傳真：（02）2756-7188</w:t>
            </w:r>
          </w:p>
        </w:tc>
      </w:tr>
      <w:tr w:rsidR="00FD0FF7" w:rsidRPr="00156E7D" w:rsidTr="002B1C0E">
        <w:tc>
          <w:tcPr>
            <w:tcW w:w="1576" w:type="pct"/>
            <w:vAlign w:val="center"/>
          </w:tcPr>
          <w:p w:rsidR="00FD0FF7" w:rsidRDefault="00FD0FF7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生通股份有限公司</w:t>
            </w:r>
            <w:proofErr w:type="gramEnd"/>
          </w:p>
          <w:p w:rsidR="001A28E9" w:rsidRPr="004C7511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爬梯機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3424" w:type="pct"/>
            <w:vAlign w:val="center"/>
          </w:tcPr>
          <w:p w:rsidR="00FD0FF7" w:rsidRPr="004C7511" w:rsidRDefault="00FD0FF7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電話：（02）2599-7667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</w:p>
          <w:p w:rsidR="00FD0FF7" w:rsidRPr="004C7511" w:rsidRDefault="00FD0FF7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傳真：（02）2599-3553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ID：@938mqcew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Default="001A28E9" w:rsidP="009658EB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清山交通有限公司</w:t>
            </w:r>
          </w:p>
          <w:p w:rsidR="001A28E9" w:rsidRPr="004C7511" w:rsidRDefault="001A28E9" w:rsidP="009658EB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爬梯機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電話：（02）7713-7138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</w:t>
            </w: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＠</w:t>
            </w:r>
            <w:proofErr w:type="spellStart"/>
            <w:proofErr w:type="gram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onsing</w:t>
            </w:r>
            <w:proofErr w:type="spellEnd"/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9658EB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北台灣無障礙運輸產業工會 </w:t>
            </w: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爬梯機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電話：(02)7751-5349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ID：mick9319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D9680A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小驢駒</w:t>
            </w:r>
            <w:proofErr w:type="gram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小客車租賃</w:t>
            </w:r>
          </w:p>
          <w:p w:rsidR="001A28E9" w:rsidRPr="004C7511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有限公司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TableParagraph"/>
              <w:spacing w:line="500" w:lineRule="exact"/>
              <w:ind w:left="28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電話：（02）2721-5998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</w:t>
            </w:r>
            <w:r w:rsidRPr="004C7511">
              <w:rPr>
                <w:rFonts w:ascii="微軟正黑體" w:eastAsia="微軟正黑體" w:hAnsi="微軟正黑體" w:cs="Times New Roman"/>
                <w:b/>
                <w:spacing w:val="-1"/>
                <w:sz w:val="32"/>
                <w:szCs w:val="32"/>
              </w:rPr>
              <w:t>傳真：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（</w:t>
            </w:r>
            <w:r w:rsidRPr="004C7511">
              <w:rPr>
                <w:rFonts w:ascii="微軟正黑體" w:eastAsia="微軟正黑體" w:hAnsi="微軟正黑體" w:cs="Times New Roman"/>
                <w:b/>
                <w:spacing w:val="-1"/>
                <w:sz w:val="32"/>
                <w:szCs w:val="32"/>
              </w:rPr>
              <w:t>02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）</w:t>
            </w:r>
            <w:r w:rsidRPr="004C7511">
              <w:rPr>
                <w:rFonts w:ascii="微軟正黑體" w:eastAsia="微軟正黑體" w:hAnsi="微軟正黑體" w:cs="Times New Roman"/>
                <w:b/>
                <w:spacing w:val="-1"/>
                <w:sz w:val="32"/>
                <w:szCs w:val="32"/>
              </w:rPr>
              <w:t>26521225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pacing w:val="-1"/>
                <w:sz w:val="32"/>
                <w:szCs w:val="32"/>
              </w:rPr>
              <w:t xml:space="preserve">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ID：go5998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社團法人臺灣計程車學院協會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電話：（02）2912-0299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</w:p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傳真：（02）2912-0266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ID：@ttaa0299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4C7511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祝三實業股份有限公司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電話：（02）2966-1009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ID：@92ysfae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D9680A" w:rsidRDefault="001A28E9" w:rsidP="009658EB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世</w:t>
            </w:r>
            <w:proofErr w:type="gram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豪小客車租賃</w:t>
            </w:r>
          </w:p>
          <w:p w:rsidR="001A28E9" w:rsidRPr="004C7511" w:rsidRDefault="001A28E9" w:rsidP="009658EB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有限公司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電話：0800-010908、（02）8792-7758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</w:p>
          <w:p w:rsidR="001A28E9" w:rsidRPr="004C7511" w:rsidRDefault="001A28E9" w:rsidP="002B1C0E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傳真：（02）8792-7738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三合利計程車客運服務有限公司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電話：(02)2929-0577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傳真：2929-1266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LINE ID：wei0900033127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D9680A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大瑩長</w:t>
            </w:r>
            <w:proofErr w:type="gram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照服務股份</w:t>
            </w:r>
          </w:p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有限公司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電話：(02)8502-3736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傳真：(02)8502-3381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LINE ID：0905198682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D9680A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大中華國際租賃</w:t>
            </w:r>
          </w:p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有限公司</w:t>
            </w:r>
          </w:p>
        </w:tc>
        <w:tc>
          <w:tcPr>
            <w:tcW w:w="3424" w:type="pct"/>
            <w:vAlign w:val="center"/>
          </w:tcPr>
          <w:p w:rsidR="001A28E9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電話：(02)2652-2662 0913-239685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傳真：(02)2652-1213 LINE ID：GOGOGC168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D9680A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亞捷汽車租賃股份</w:t>
            </w:r>
          </w:p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有限公司 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電話：(02)2882-2277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傳真：(02)2880-2250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LINE ID：@351ooysy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proofErr w:type="gram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常樂企業</w:t>
            </w:r>
            <w:proofErr w:type="gram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有限公司 </w:t>
            </w:r>
          </w:p>
        </w:tc>
        <w:tc>
          <w:tcPr>
            <w:tcW w:w="3424" w:type="pct"/>
            <w:vAlign w:val="center"/>
          </w:tcPr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電話：(02)2523-8456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傳真：(02)2581-9123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ID：@</w:t>
            </w:r>
            <w:proofErr w:type="spell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changlecare</w:t>
            </w:r>
            <w:proofErr w:type="spellEnd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 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A28E9" w:rsidRPr="00156E7D" w:rsidTr="002B1C0E">
        <w:tc>
          <w:tcPr>
            <w:tcW w:w="1576" w:type="pct"/>
            <w:vAlign w:val="center"/>
          </w:tcPr>
          <w:p w:rsidR="001A28E9" w:rsidRPr="004C7511" w:rsidRDefault="001A28E9" w:rsidP="004C7511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金旺租賃有限公司 </w:t>
            </w:r>
          </w:p>
        </w:tc>
        <w:tc>
          <w:tcPr>
            <w:tcW w:w="3424" w:type="pct"/>
            <w:vAlign w:val="center"/>
          </w:tcPr>
          <w:p w:rsidR="001A28E9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電話：0981-896108、0938-206998</w:t>
            </w:r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   </w:t>
            </w: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 xml:space="preserve"> </w:t>
            </w:r>
          </w:p>
          <w:p w:rsidR="001A28E9" w:rsidRPr="004C7511" w:rsidRDefault="001A28E9" w:rsidP="002B1C0E">
            <w:pPr>
              <w:pStyle w:val="Default"/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LINE ID：@</w:t>
            </w:r>
            <w:proofErr w:type="spellStart"/>
            <w:r w:rsidRPr="004C7511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xwish</w:t>
            </w:r>
            <w:proofErr w:type="spellEnd"/>
            <w:r w:rsidRPr="004C751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FD0FF7" w:rsidRPr="00156E7D" w:rsidRDefault="00FD0FF7" w:rsidP="005D3401">
      <w:pPr>
        <w:pStyle w:val="a3"/>
        <w:ind w:leftChars="0" w:left="360"/>
        <w:rPr>
          <w:rFonts w:ascii="微軟正黑體" w:eastAsia="微軟正黑體" w:hAnsi="微軟正黑體"/>
          <w:sz w:val="36"/>
          <w:szCs w:val="36"/>
          <w:shd w:val="pct15" w:color="auto" w:fill="FFFFFF"/>
        </w:rPr>
      </w:pPr>
    </w:p>
    <w:sectPr w:rsidR="00FD0FF7" w:rsidRPr="00156E7D" w:rsidSect="00D361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EB" w:rsidRDefault="009658EB" w:rsidP="00D3612F">
      <w:r>
        <w:separator/>
      </w:r>
    </w:p>
  </w:endnote>
  <w:endnote w:type="continuationSeparator" w:id="0">
    <w:p w:rsidR="009658EB" w:rsidRDefault="009658EB" w:rsidP="00D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EB" w:rsidRDefault="009658EB" w:rsidP="00D3612F">
      <w:r>
        <w:separator/>
      </w:r>
    </w:p>
  </w:footnote>
  <w:footnote w:type="continuationSeparator" w:id="0">
    <w:p w:rsidR="009658EB" w:rsidRDefault="009658EB" w:rsidP="00D3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8C4"/>
    <w:multiLevelType w:val="hybridMultilevel"/>
    <w:tmpl w:val="1B2602B6"/>
    <w:lvl w:ilvl="0" w:tplc="36BC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D73F81"/>
    <w:multiLevelType w:val="hybridMultilevel"/>
    <w:tmpl w:val="E03A93AC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2">
    <w:nsid w:val="59BC3777"/>
    <w:multiLevelType w:val="hybridMultilevel"/>
    <w:tmpl w:val="341EA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E61CFA"/>
    <w:multiLevelType w:val="hybridMultilevel"/>
    <w:tmpl w:val="DA6CD9DA"/>
    <w:lvl w:ilvl="0" w:tplc="73DC434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2F"/>
    <w:rsid w:val="000C2CE2"/>
    <w:rsid w:val="000F4280"/>
    <w:rsid w:val="000F67CB"/>
    <w:rsid w:val="00156E7D"/>
    <w:rsid w:val="0018645B"/>
    <w:rsid w:val="001A28E9"/>
    <w:rsid w:val="0024670F"/>
    <w:rsid w:val="00254DB0"/>
    <w:rsid w:val="002B1C0E"/>
    <w:rsid w:val="004C7511"/>
    <w:rsid w:val="004D3FCB"/>
    <w:rsid w:val="005D3401"/>
    <w:rsid w:val="007075ED"/>
    <w:rsid w:val="00722240"/>
    <w:rsid w:val="00777066"/>
    <w:rsid w:val="0087367C"/>
    <w:rsid w:val="009658EB"/>
    <w:rsid w:val="009E1D43"/>
    <w:rsid w:val="00C23A39"/>
    <w:rsid w:val="00D3612F"/>
    <w:rsid w:val="00D9680A"/>
    <w:rsid w:val="00E5177D"/>
    <w:rsid w:val="00F7702F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361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3612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361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361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D340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FD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FF7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b">
    <w:name w:val="Hyperlink"/>
    <w:basedOn w:val="a0"/>
    <w:uiPriority w:val="99"/>
    <w:unhideWhenUsed/>
    <w:rsid w:val="00156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361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3612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361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361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D340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FD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0FF7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b">
    <w:name w:val="Hyperlink"/>
    <w:basedOn w:val="a0"/>
    <w:uiPriority w:val="99"/>
    <w:unhideWhenUsed/>
    <w:rsid w:val="00156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432F3E-163D-4F09-927D-F3D0E5F4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鍾蔚</dc:creator>
  <cp:lastModifiedBy>蘇舜君</cp:lastModifiedBy>
  <cp:revision>3</cp:revision>
  <cp:lastPrinted>2020-01-07T01:13:00Z</cp:lastPrinted>
  <dcterms:created xsi:type="dcterms:W3CDTF">2022-02-22T08:54:00Z</dcterms:created>
  <dcterms:modified xsi:type="dcterms:W3CDTF">2022-07-22T06:23:00Z</dcterms:modified>
</cp:coreProperties>
</file>