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1F" w:rsidRPr="00F933A6" w:rsidRDefault="00CC361F" w:rsidP="00EA00C7">
      <w:pPr>
        <w:spacing w:beforeLines="50" w:before="180" w:afterLines="50" w:after="180" w:line="500" w:lineRule="exact"/>
        <w:jc w:val="center"/>
        <w:rPr>
          <w:rFonts w:ascii="微軟正黑體" w:eastAsia="微軟正黑體" w:hAnsi="微軟正黑體" w:cs="標楷體"/>
          <w:b/>
          <w:sz w:val="40"/>
          <w:szCs w:val="40"/>
        </w:rPr>
      </w:pPr>
      <w:bookmarkStart w:id="0" w:name="_GoBack"/>
      <w:bookmarkEnd w:id="0"/>
      <w:r w:rsidRPr="00F933A6">
        <w:rPr>
          <w:rFonts w:ascii="微軟正黑體" w:eastAsia="微軟正黑體" w:hAnsi="微軟正黑體" w:cs="標楷體" w:hint="eastAsia"/>
          <w:b/>
          <w:sz w:val="40"/>
          <w:szCs w:val="40"/>
        </w:rPr>
        <w:t>臺北市立聯合醫院</w:t>
      </w:r>
    </w:p>
    <w:p w:rsidR="00CC361F" w:rsidRPr="00F933A6" w:rsidRDefault="00CC361F" w:rsidP="00EA00C7">
      <w:pPr>
        <w:spacing w:afterLines="100" w:after="360" w:line="500" w:lineRule="exact"/>
        <w:jc w:val="center"/>
        <w:rPr>
          <w:rFonts w:ascii="微軟正黑體" w:eastAsia="微軟正黑體" w:hAnsi="微軟正黑體" w:cs="標楷體"/>
          <w:b/>
          <w:color w:val="00B050"/>
          <w:sz w:val="40"/>
          <w:szCs w:val="40"/>
          <w:shd w:val="pct15" w:color="auto" w:fill="FFFFFF"/>
        </w:rPr>
      </w:pPr>
      <w:proofErr w:type="gramStart"/>
      <w:r w:rsidRPr="00F933A6">
        <w:rPr>
          <w:rFonts w:ascii="微軟正黑體" w:eastAsia="微軟正黑體" w:hAnsi="微軟正黑體" w:cs="標楷體"/>
          <w:b/>
          <w:sz w:val="40"/>
          <w:szCs w:val="40"/>
        </w:rPr>
        <w:t>107</w:t>
      </w:r>
      <w:proofErr w:type="gramEnd"/>
      <w:r w:rsidRPr="00F933A6">
        <w:rPr>
          <w:rFonts w:ascii="微軟正黑體" w:eastAsia="微軟正黑體" w:hAnsi="微軟正黑體" w:cs="標楷體" w:hint="eastAsia"/>
          <w:b/>
          <w:sz w:val="40"/>
          <w:szCs w:val="40"/>
        </w:rPr>
        <w:t>年度「</w:t>
      </w:r>
      <w:r>
        <w:rPr>
          <w:rFonts w:ascii="微軟正黑體" w:eastAsia="微軟正黑體" w:hAnsi="微軟正黑體" w:hint="eastAsia"/>
          <w:b/>
          <w:sz w:val="44"/>
          <w:szCs w:val="36"/>
        </w:rPr>
        <w:t>小小魔法藥師營</w:t>
      </w:r>
      <w:r w:rsidRPr="00F933A6">
        <w:rPr>
          <w:rFonts w:ascii="微軟正黑體" w:eastAsia="微軟正黑體" w:hAnsi="微軟正黑體" w:cs="標楷體" w:hint="eastAsia"/>
          <w:b/>
          <w:sz w:val="40"/>
          <w:szCs w:val="40"/>
        </w:rPr>
        <w:t>」活動辦法</w:t>
      </w:r>
    </w:p>
    <w:p w:rsidR="00CC361F" w:rsidRDefault="00CC361F" w:rsidP="00A61D73">
      <w:pPr>
        <w:snapToGrid w:val="0"/>
        <w:spacing w:line="500" w:lineRule="exact"/>
        <w:ind w:left="1400" w:hangingChars="500" w:hanging="1400"/>
        <w:jc w:val="both"/>
        <w:rPr>
          <w:rFonts w:ascii="微軟正黑體" w:eastAsia="微軟正黑體" w:hAnsi="微軟正黑體" w:cs="¼Ð·¢Åé"/>
          <w:kern w:val="0"/>
          <w:sz w:val="28"/>
          <w:szCs w:val="28"/>
        </w:rPr>
      </w:pPr>
      <w:r w:rsidRPr="00F933A6">
        <w:rPr>
          <w:rFonts w:ascii="微軟正黑體" w:eastAsia="微軟正黑體" w:hAnsi="微軟正黑體" w:cs="標楷體" w:hint="eastAsia"/>
          <w:sz w:val="28"/>
          <w:szCs w:val="28"/>
        </w:rPr>
        <w:t>一、依據：</w:t>
      </w:r>
      <w:r w:rsidRPr="00F933A6">
        <w:rPr>
          <w:rFonts w:ascii="微軟正黑體" w:eastAsia="微軟正黑體" w:hAnsi="微軟正黑體" w:cs="¼Ð·¢Åé" w:hint="eastAsia"/>
          <w:kern w:val="0"/>
          <w:sz w:val="28"/>
          <w:szCs w:val="28"/>
        </w:rPr>
        <w:t>臺北市政府衛生局</w:t>
      </w:r>
      <w:r w:rsidRPr="00F933A6">
        <w:rPr>
          <w:rFonts w:ascii="微軟正黑體" w:eastAsia="微軟正黑體" w:hAnsi="微軟正黑體" w:cs="¼Ð·¢Åé"/>
          <w:kern w:val="0"/>
          <w:sz w:val="28"/>
          <w:szCs w:val="28"/>
        </w:rPr>
        <w:t>B</w:t>
      </w:r>
      <w:r>
        <w:rPr>
          <w:rFonts w:ascii="微軟正黑體" w:eastAsia="微軟正黑體" w:hAnsi="微軟正黑體" w:cs="¼Ð·¢Åé" w:hint="eastAsia"/>
          <w:kern w:val="0"/>
          <w:sz w:val="28"/>
          <w:szCs w:val="28"/>
        </w:rPr>
        <w:t>級委任公衛計畫「臺北市毒品危害暨藥物濫用防制宣導計畫」</w:t>
      </w:r>
      <w:r w:rsidRPr="00F933A6">
        <w:rPr>
          <w:rFonts w:ascii="微軟正黑體" w:eastAsia="微軟正黑體" w:hAnsi="微軟正黑體" w:cs="¼Ð·¢Åé" w:hint="eastAsia"/>
          <w:kern w:val="0"/>
          <w:sz w:val="28"/>
          <w:szCs w:val="28"/>
        </w:rPr>
        <w:t>。</w:t>
      </w:r>
    </w:p>
    <w:p w:rsidR="00CC361F" w:rsidRPr="00F933A6" w:rsidRDefault="00CC361F" w:rsidP="00EA00C7">
      <w:pPr>
        <w:snapToGrid w:val="0"/>
        <w:spacing w:beforeLines="50" w:before="180" w:line="500" w:lineRule="exact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F933A6">
        <w:rPr>
          <w:rFonts w:ascii="微軟正黑體" w:eastAsia="微軟正黑體" w:hAnsi="微軟正黑體" w:cs="標楷體" w:hint="eastAsia"/>
          <w:sz w:val="28"/>
          <w:szCs w:val="28"/>
        </w:rPr>
        <w:t>二、目的：</w:t>
      </w:r>
    </w:p>
    <w:p w:rsidR="00CC361F" w:rsidRDefault="00CC361F" w:rsidP="000024EE">
      <w:pPr>
        <w:snapToGrid w:val="0"/>
        <w:spacing w:line="500" w:lineRule="exact"/>
        <w:ind w:leftChars="236" w:left="566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F933A6">
        <w:rPr>
          <w:rFonts w:ascii="微軟正黑體" w:eastAsia="微軟正黑體" w:hAnsi="微軟正黑體" w:hint="eastAsia"/>
          <w:sz w:val="28"/>
          <w:szCs w:val="28"/>
        </w:rPr>
        <w:t xml:space="preserve">　　以「</w:t>
      </w:r>
      <w:r w:rsidRPr="00F933A6">
        <w:rPr>
          <w:rFonts w:ascii="微軟正黑體" w:eastAsia="微軟正黑體" w:hAnsi="微軟正黑體" w:cs="¼Ð·¢Åé" w:hint="eastAsia"/>
          <w:kern w:val="0"/>
          <w:sz w:val="28"/>
          <w:szCs w:val="28"/>
        </w:rPr>
        <w:t>毒品危害暨藥物濫用防制</w:t>
      </w:r>
      <w:r w:rsidRPr="00F933A6">
        <w:rPr>
          <w:rFonts w:ascii="微軟正黑體" w:eastAsia="微軟正黑體" w:hAnsi="微軟正黑體" w:hint="eastAsia"/>
          <w:sz w:val="28"/>
          <w:szCs w:val="28"/>
        </w:rPr>
        <w:t>教育」、「正確用藥」為主題藉由童樂的氛圍，加入「藥師」角色激發學生的批判思考能力，並</w:t>
      </w:r>
      <w:r w:rsidRPr="00F933A6">
        <w:rPr>
          <w:rFonts w:ascii="微軟正黑體" w:eastAsia="微軟正黑體" w:hAnsi="微軟正黑體" w:cs="標楷體" w:hint="eastAsia"/>
          <w:sz w:val="28"/>
          <w:szCs w:val="28"/>
        </w:rPr>
        <w:t>透過</w:t>
      </w:r>
      <w:r w:rsidR="00A8572D">
        <w:rPr>
          <w:rFonts w:ascii="微軟正黑體" w:eastAsia="微軟正黑體" w:hAnsi="微軟正黑體" w:cs="標楷體" w:hint="eastAsia"/>
          <w:sz w:val="28"/>
          <w:szCs w:val="28"/>
        </w:rPr>
        <w:t>親子一同</w:t>
      </w:r>
      <w:r w:rsidRPr="00F933A6">
        <w:rPr>
          <w:rFonts w:ascii="微軟正黑體" w:eastAsia="微軟正黑體" w:hAnsi="微軟正黑體" w:cs="標楷體" w:hint="eastAsia"/>
          <w:sz w:val="28"/>
          <w:szCs w:val="28"/>
        </w:rPr>
        <w:t>參加體驗營活動，進而增長</w:t>
      </w:r>
      <w:r w:rsidR="00A8572D">
        <w:rPr>
          <w:rFonts w:ascii="微軟正黑體" w:eastAsia="微軟正黑體" w:hAnsi="微軟正黑體" w:cs="標楷體" w:hint="eastAsia"/>
          <w:sz w:val="28"/>
          <w:szCs w:val="28"/>
        </w:rPr>
        <w:t>家長與孩童的</w:t>
      </w:r>
      <w:r w:rsidRPr="00F933A6">
        <w:rPr>
          <w:rFonts w:ascii="微軟正黑體" w:eastAsia="微軟正黑體" w:hAnsi="微軟正黑體" w:cs="標楷體" w:hint="eastAsia"/>
          <w:sz w:val="28"/>
          <w:szCs w:val="28"/>
        </w:rPr>
        <w:t>正確用藥、</w:t>
      </w:r>
      <w:r w:rsidRPr="00F933A6">
        <w:rPr>
          <w:rFonts w:ascii="微軟正黑體" w:eastAsia="微軟正黑體" w:hAnsi="微軟正黑體" w:cs="¼Ð·¢Åé" w:hint="eastAsia"/>
          <w:kern w:val="0"/>
          <w:sz w:val="28"/>
          <w:szCs w:val="28"/>
        </w:rPr>
        <w:t>毒品危害暨藥物濫用</w:t>
      </w:r>
      <w:r w:rsidR="0034725C">
        <w:rPr>
          <w:rFonts w:ascii="微軟正黑體" w:eastAsia="微軟正黑體" w:hAnsi="微軟正黑體" w:cs="¼Ð·¢Åé" w:hint="eastAsia"/>
          <w:kern w:val="0"/>
          <w:sz w:val="28"/>
          <w:szCs w:val="28"/>
        </w:rPr>
        <w:t>防制</w:t>
      </w:r>
      <w:r w:rsidRPr="00F933A6">
        <w:rPr>
          <w:rFonts w:ascii="微軟正黑體" w:eastAsia="微軟正黑體" w:hAnsi="微軟正黑體" w:cs="標楷體" w:hint="eastAsia"/>
          <w:sz w:val="28"/>
          <w:szCs w:val="28"/>
        </w:rPr>
        <w:t>之觀念，希望</w:t>
      </w:r>
      <w:r w:rsidR="00A8572D">
        <w:rPr>
          <w:rFonts w:ascii="微軟正黑體" w:eastAsia="微軟正黑體" w:hAnsi="微軟正黑體" w:cs="標楷體" w:hint="eastAsia"/>
          <w:sz w:val="28"/>
          <w:szCs w:val="28"/>
        </w:rPr>
        <w:t>讓親子雙方都成</w:t>
      </w:r>
      <w:r w:rsidRPr="00F933A6">
        <w:rPr>
          <w:rFonts w:ascii="微軟正黑體" w:eastAsia="微軟正黑體" w:hAnsi="微軟正黑體" w:cs="標楷體" w:hint="eastAsia"/>
          <w:sz w:val="28"/>
          <w:szCs w:val="28"/>
        </w:rPr>
        <w:t>能成為正確用藥安全觀念及防止毒品危害的種子。</w:t>
      </w:r>
    </w:p>
    <w:p w:rsidR="00CC361F" w:rsidRDefault="00CC361F" w:rsidP="00EA00C7">
      <w:pPr>
        <w:snapToGrid w:val="0"/>
        <w:spacing w:line="500" w:lineRule="exact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F933A6">
        <w:rPr>
          <w:rFonts w:ascii="微軟正黑體" w:eastAsia="微軟正黑體" w:hAnsi="微軟正黑體" w:cs="標楷體" w:hint="eastAsia"/>
          <w:sz w:val="28"/>
          <w:szCs w:val="28"/>
        </w:rPr>
        <w:t>三、活動時間：</w:t>
      </w:r>
    </w:p>
    <w:p w:rsidR="00CC361F" w:rsidRDefault="00CC361F" w:rsidP="00040479">
      <w:pPr>
        <w:snapToGrid w:val="0"/>
        <w:spacing w:line="500" w:lineRule="exact"/>
        <w:ind w:leftChars="200" w:left="48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F933A6">
        <w:rPr>
          <w:rFonts w:ascii="微軟正黑體" w:eastAsia="微軟正黑體" w:hAnsi="微軟正黑體" w:cs="標楷體"/>
          <w:sz w:val="28"/>
          <w:szCs w:val="28"/>
        </w:rPr>
        <w:t>107/0</w:t>
      </w:r>
      <w:r>
        <w:rPr>
          <w:rFonts w:ascii="微軟正黑體" w:eastAsia="微軟正黑體" w:hAnsi="微軟正黑體" w:cs="標楷體"/>
          <w:sz w:val="28"/>
          <w:szCs w:val="28"/>
        </w:rPr>
        <w:t>7</w:t>
      </w:r>
      <w:r w:rsidRPr="00F933A6">
        <w:rPr>
          <w:rFonts w:ascii="微軟正黑體" w:eastAsia="微軟正黑體" w:hAnsi="微軟正黑體" w:cs="標楷體"/>
          <w:sz w:val="28"/>
          <w:szCs w:val="28"/>
        </w:rPr>
        <w:t>/</w:t>
      </w:r>
      <w:r w:rsidR="00EA00C7">
        <w:rPr>
          <w:rFonts w:ascii="微軟正黑體" w:eastAsia="微軟正黑體" w:hAnsi="微軟正黑體" w:cs="標楷體"/>
          <w:sz w:val="28"/>
          <w:szCs w:val="28"/>
        </w:rPr>
        <w:t>2</w:t>
      </w:r>
      <w:r w:rsidR="00EA00C7">
        <w:rPr>
          <w:rFonts w:ascii="微軟正黑體" w:eastAsia="微軟正黑體" w:hAnsi="微軟正黑體" w:cs="標楷體" w:hint="eastAsia"/>
          <w:sz w:val="28"/>
          <w:szCs w:val="28"/>
        </w:rPr>
        <w:t>1</w:t>
      </w:r>
      <w:r w:rsidRPr="00F933A6">
        <w:rPr>
          <w:rFonts w:ascii="微軟正黑體" w:eastAsia="微軟正黑體" w:hAnsi="微軟正黑體" w:cs="標楷體"/>
          <w:sz w:val="28"/>
          <w:szCs w:val="28"/>
        </w:rPr>
        <w:t>(</w:t>
      </w:r>
      <w:r w:rsidR="00EA00C7">
        <w:rPr>
          <w:rFonts w:ascii="微軟正黑體" w:eastAsia="微軟正黑體" w:hAnsi="微軟正黑體" w:cs="標楷體" w:hint="eastAsia"/>
          <w:sz w:val="28"/>
          <w:szCs w:val="28"/>
        </w:rPr>
        <w:t>六</w:t>
      </w:r>
      <w:r w:rsidRPr="00F933A6">
        <w:rPr>
          <w:rFonts w:ascii="微軟正黑體" w:eastAsia="微軟正黑體" w:hAnsi="微軟正黑體" w:cs="標楷體"/>
          <w:sz w:val="28"/>
          <w:szCs w:val="28"/>
        </w:rPr>
        <w:t>)</w:t>
      </w:r>
      <w:r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Pr="00F933A6">
        <w:rPr>
          <w:rFonts w:ascii="微軟正黑體" w:eastAsia="微軟正黑體" w:hAnsi="微軟正黑體" w:cs="標楷體"/>
          <w:sz w:val="28"/>
          <w:szCs w:val="28"/>
        </w:rPr>
        <w:t>A</w:t>
      </w:r>
      <w:r w:rsidRPr="00F933A6">
        <w:rPr>
          <w:rFonts w:ascii="微軟正黑體" w:eastAsia="微軟正黑體" w:hAnsi="微軟正黑體" w:cs="標楷體" w:hint="eastAsia"/>
          <w:sz w:val="28"/>
          <w:szCs w:val="28"/>
        </w:rPr>
        <w:t>場</w:t>
      </w:r>
      <w:r>
        <w:rPr>
          <w:rFonts w:ascii="微軟正黑體" w:eastAsia="微軟正黑體" w:hAnsi="微軟正黑體" w:cs="標楷體"/>
          <w:sz w:val="28"/>
          <w:szCs w:val="28"/>
        </w:rPr>
        <w:t>:</w:t>
      </w:r>
      <w:r>
        <w:rPr>
          <w:rFonts w:ascii="微軟正黑體" w:eastAsia="微軟正黑體" w:hAnsi="微軟正黑體" w:cs="標楷體" w:hint="eastAsia"/>
          <w:sz w:val="28"/>
          <w:szCs w:val="28"/>
        </w:rPr>
        <w:t>小小魔法藥師營</w:t>
      </w:r>
      <w:r>
        <w:rPr>
          <w:rFonts w:ascii="微軟正黑體" w:eastAsia="微軟正黑體" w:hAnsi="微軟正黑體" w:cs="標楷體"/>
          <w:sz w:val="28"/>
          <w:szCs w:val="28"/>
        </w:rPr>
        <w:t>-</w:t>
      </w:r>
      <w:r>
        <w:rPr>
          <w:rFonts w:ascii="微軟正黑體" w:eastAsia="微軟正黑體" w:hAnsi="微軟正黑體" w:cs="標楷體" w:hint="eastAsia"/>
          <w:sz w:val="28"/>
          <w:szCs w:val="28"/>
        </w:rPr>
        <w:t>反毒魔法師養成計畫</w:t>
      </w:r>
      <w:r w:rsidRPr="00F933A6">
        <w:rPr>
          <w:rFonts w:ascii="微軟正黑體" w:eastAsia="微軟正黑體" w:hAnsi="微軟正黑體" w:cs="標楷體"/>
          <w:sz w:val="28"/>
          <w:szCs w:val="28"/>
        </w:rPr>
        <w:t>14:00-17:00</w:t>
      </w:r>
      <w:r w:rsidRPr="00F933A6">
        <w:rPr>
          <w:rFonts w:ascii="微軟正黑體" w:eastAsia="微軟正黑體" w:hAnsi="微軟正黑體" w:cs="標楷體" w:hint="eastAsia"/>
          <w:sz w:val="28"/>
          <w:szCs w:val="28"/>
        </w:rPr>
        <w:t>。</w:t>
      </w:r>
    </w:p>
    <w:p w:rsidR="00EA00C7" w:rsidRPr="00EA00C7" w:rsidRDefault="00EA00C7" w:rsidP="00040479">
      <w:pPr>
        <w:snapToGrid w:val="0"/>
        <w:spacing w:line="500" w:lineRule="exact"/>
        <w:ind w:leftChars="200" w:left="48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F933A6">
        <w:rPr>
          <w:rFonts w:ascii="微軟正黑體" w:eastAsia="微軟正黑體" w:hAnsi="微軟正黑體" w:cs="標楷體"/>
          <w:sz w:val="28"/>
          <w:szCs w:val="28"/>
        </w:rPr>
        <w:t>107/0</w:t>
      </w:r>
      <w:r>
        <w:rPr>
          <w:rFonts w:ascii="微軟正黑體" w:eastAsia="微軟正黑體" w:hAnsi="微軟正黑體" w:cs="標楷體"/>
          <w:sz w:val="28"/>
          <w:szCs w:val="28"/>
        </w:rPr>
        <w:t>7</w:t>
      </w:r>
      <w:r w:rsidRPr="00F933A6">
        <w:rPr>
          <w:rFonts w:ascii="微軟正黑體" w:eastAsia="微軟正黑體" w:hAnsi="微軟正黑體" w:cs="標楷體"/>
          <w:sz w:val="28"/>
          <w:szCs w:val="28"/>
        </w:rPr>
        <w:t>/</w:t>
      </w:r>
      <w:r>
        <w:rPr>
          <w:rFonts w:ascii="微軟正黑體" w:eastAsia="微軟正黑體" w:hAnsi="微軟正黑體" w:cs="標楷體"/>
          <w:sz w:val="28"/>
          <w:szCs w:val="28"/>
        </w:rPr>
        <w:t>2</w:t>
      </w:r>
      <w:r>
        <w:rPr>
          <w:rFonts w:ascii="微軟正黑體" w:eastAsia="微軟正黑體" w:hAnsi="微軟正黑體" w:cs="標楷體" w:hint="eastAsia"/>
          <w:sz w:val="28"/>
          <w:szCs w:val="28"/>
        </w:rPr>
        <w:t>8</w:t>
      </w:r>
      <w:r w:rsidRPr="00F933A6">
        <w:rPr>
          <w:rFonts w:ascii="微軟正黑體" w:eastAsia="微軟正黑體" w:hAnsi="微軟正黑體" w:cs="標楷體"/>
          <w:sz w:val="28"/>
          <w:szCs w:val="28"/>
        </w:rPr>
        <w:t>(</w:t>
      </w:r>
      <w:r>
        <w:rPr>
          <w:rFonts w:ascii="微軟正黑體" w:eastAsia="微軟正黑體" w:hAnsi="微軟正黑體" w:cs="標楷體" w:hint="eastAsia"/>
          <w:sz w:val="28"/>
          <w:szCs w:val="28"/>
        </w:rPr>
        <w:t>六</w:t>
      </w:r>
      <w:r w:rsidRPr="00F933A6">
        <w:rPr>
          <w:rFonts w:ascii="微軟正黑體" w:eastAsia="微軟正黑體" w:hAnsi="微軟正黑體" w:cs="標楷體"/>
          <w:sz w:val="28"/>
          <w:szCs w:val="28"/>
        </w:rPr>
        <w:t>)</w:t>
      </w:r>
      <w:r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>
        <w:rPr>
          <w:rFonts w:ascii="微軟正黑體" w:eastAsia="微軟正黑體" w:hAnsi="微軟正黑體" w:cs="標楷體" w:hint="eastAsia"/>
          <w:sz w:val="28"/>
          <w:szCs w:val="28"/>
        </w:rPr>
        <w:t>B</w:t>
      </w:r>
      <w:r w:rsidRPr="00F933A6">
        <w:rPr>
          <w:rFonts w:ascii="微軟正黑體" w:eastAsia="微軟正黑體" w:hAnsi="微軟正黑體" w:cs="標楷體" w:hint="eastAsia"/>
          <w:sz w:val="28"/>
          <w:szCs w:val="28"/>
        </w:rPr>
        <w:t>場</w:t>
      </w:r>
      <w:r>
        <w:rPr>
          <w:rFonts w:ascii="微軟正黑體" w:eastAsia="微軟正黑體" w:hAnsi="微軟正黑體" w:cs="標楷體"/>
          <w:sz w:val="28"/>
          <w:szCs w:val="28"/>
        </w:rPr>
        <w:t>:</w:t>
      </w:r>
      <w:r>
        <w:rPr>
          <w:rFonts w:ascii="微軟正黑體" w:eastAsia="微軟正黑體" w:hAnsi="微軟正黑體" w:cs="標楷體" w:hint="eastAsia"/>
          <w:sz w:val="28"/>
          <w:szCs w:val="28"/>
        </w:rPr>
        <w:t>小小魔法藥師營</w:t>
      </w:r>
      <w:r>
        <w:rPr>
          <w:rFonts w:ascii="微軟正黑體" w:eastAsia="微軟正黑體" w:hAnsi="微軟正黑體" w:cs="標楷體"/>
          <w:sz w:val="28"/>
          <w:szCs w:val="28"/>
        </w:rPr>
        <w:t>-</w:t>
      </w:r>
      <w:r>
        <w:rPr>
          <w:rFonts w:ascii="微軟正黑體" w:eastAsia="微軟正黑體" w:hAnsi="微軟正黑體" w:cs="標楷體" w:hint="eastAsia"/>
          <w:sz w:val="28"/>
          <w:szCs w:val="28"/>
        </w:rPr>
        <w:t>反毒魔法師養成計畫</w:t>
      </w:r>
      <w:r w:rsidRPr="00F933A6">
        <w:rPr>
          <w:rFonts w:ascii="微軟正黑體" w:eastAsia="微軟正黑體" w:hAnsi="微軟正黑體" w:cs="標楷體"/>
          <w:sz w:val="28"/>
          <w:szCs w:val="28"/>
        </w:rPr>
        <w:t>14:00-17:00</w:t>
      </w:r>
      <w:r w:rsidRPr="00F933A6">
        <w:rPr>
          <w:rFonts w:ascii="微軟正黑體" w:eastAsia="微軟正黑體" w:hAnsi="微軟正黑體" w:cs="標楷體" w:hint="eastAsia"/>
          <w:sz w:val="28"/>
          <w:szCs w:val="28"/>
        </w:rPr>
        <w:t>。</w:t>
      </w:r>
    </w:p>
    <w:p w:rsidR="00CC361F" w:rsidRDefault="00CC361F" w:rsidP="00A61D73">
      <w:pPr>
        <w:snapToGrid w:val="0"/>
        <w:spacing w:line="500" w:lineRule="exact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F933A6">
        <w:rPr>
          <w:rFonts w:ascii="微軟正黑體" w:eastAsia="微軟正黑體" w:hAnsi="微軟正黑體" w:cs="標楷體" w:hint="eastAsia"/>
          <w:sz w:val="28"/>
          <w:szCs w:val="28"/>
        </w:rPr>
        <w:t>四、活動地點：臺北市立聯合醫院陽明院區</w:t>
      </w:r>
      <w:r w:rsidR="006C5655" w:rsidRPr="00C95D9F">
        <w:rPr>
          <w:rFonts w:ascii="微軟正黑體" w:eastAsia="微軟正黑體" w:hAnsi="微軟正黑體" w:cs="標楷體" w:hint="eastAsia"/>
          <w:kern w:val="0"/>
          <w:sz w:val="28"/>
          <w:szCs w:val="28"/>
        </w:rPr>
        <w:t>(</w:t>
      </w:r>
      <w:r w:rsidR="006C5655" w:rsidRPr="00C95D9F">
        <w:rPr>
          <w:rFonts w:ascii="微軟正黑體" w:eastAsia="微軟正黑體" w:hAnsi="微軟正黑體" w:cs="標楷體" w:hint="eastAsia"/>
          <w:bCs/>
          <w:kern w:val="0"/>
          <w:sz w:val="28"/>
          <w:szCs w:val="28"/>
        </w:rPr>
        <w:t>台北市士林區雨聲街105號</w:t>
      </w:r>
      <w:r w:rsidR="006C5655" w:rsidRPr="00C95D9F">
        <w:rPr>
          <w:rFonts w:ascii="微軟正黑體" w:eastAsia="微軟正黑體" w:hAnsi="微軟正黑體" w:cs="標楷體" w:hint="eastAsia"/>
          <w:kern w:val="0"/>
          <w:sz w:val="28"/>
          <w:szCs w:val="28"/>
        </w:rPr>
        <w:t>)</w:t>
      </w:r>
      <w:r w:rsidRPr="00F933A6">
        <w:rPr>
          <w:rFonts w:ascii="微軟正黑體" w:eastAsia="微軟正黑體" w:hAnsi="微軟正黑體" w:cs="標楷體" w:hint="eastAsia"/>
          <w:sz w:val="28"/>
          <w:szCs w:val="28"/>
        </w:rPr>
        <w:t>。</w:t>
      </w:r>
    </w:p>
    <w:p w:rsidR="00CC361F" w:rsidRPr="00F933A6" w:rsidRDefault="00CC361F" w:rsidP="00A61D73">
      <w:pPr>
        <w:snapToGrid w:val="0"/>
        <w:spacing w:line="500" w:lineRule="exact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F933A6">
        <w:rPr>
          <w:rFonts w:ascii="微軟正黑體" w:eastAsia="微軟正黑體" w:hAnsi="微軟正黑體" w:cs="標楷體" w:hint="eastAsia"/>
          <w:sz w:val="28"/>
          <w:szCs w:val="28"/>
        </w:rPr>
        <w:t>五、辦理單位：</w:t>
      </w:r>
    </w:p>
    <w:p w:rsidR="00CC361F" w:rsidRPr="00C63411" w:rsidRDefault="00CC361F" w:rsidP="000024EE">
      <w:pPr>
        <w:snapToGrid w:val="0"/>
        <w:spacing w:line="500" w:lineRule="exact"/>
        <w:ind w:leftChars="236" w:left="566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C63411">
        <w:rPr>
          <w:rFonts w:ascii="微軟正黑體" w:eastAsia="微軟正黑體" w:hAnsi="微軟正黑體" w:cs="標楷體"/>
          <w:sz w:val="28"/>
          <w:szCs w:val="28"/>
        </w:rPr>
        <w:t>1</w:t>
      </w:r>
      <w:r w:rsidRPr="00C63411">
        <w:rPr>
          <w:rFonts w:ascii="微軟正黑體" w:eastAsia="微軟正黑體" w:hAnsi="微軟正黑體" w:cs="標楷體" w:hint="eastAsia"/>
          <w:sz w:val="28"/>
          <w:szCs w:val="28"/>
        </w:rPr>
        <w:t>、主辦單位：</w:t>
      </w:r>
      <w:r w:rsidR="00D97F40" w:rsidRPr="00C63411">
        <w:rPr>
          <w:rFonts w:ascii="微軟正黑體" w:eastAsia="微軟正黑體" w:hAnsi="微軟正黑體" w:cs="標楷體" w:hint="eastAsia"/>
          <w:sz w:val="28"/>
          <w:szCs w:val="28"/>
        </w:rPr>
        <w:t>臺北市立聯合醫院</w:t>
      </w:r>
    </w:p>
    <w:p w:rsidR="00CC361F" w:rsidRPr="00F933A6" w:rsidRDefault="00CC361F" w:rsidP="000024EE">
      <w:pPr>
        <w:snapToGrid w:val="0"/>
        <w:spacing w:line="500" w:lineRule="exact"/>
        <w:ind w:leftChars="236" w:left="566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C63411">
        <w:rPr>
          <w:rFonts w:ascii="微軟正黑體" w:eastAsia="微軟正黑體" w:hAnsi="微軟正黑體" w:cs="標楷體"/>
          <w:sz w:val="28"/>
          <w:szCs w:val="28"/>
        </w:rPr>
        <w:t>2</w:t>
      </w:r>
      <w:r w:rsidRPr="00C63411">
        <w:rPr>
          <w:rFonts w:ascii="微軟正黑體" w:eastAsia="微軟正黑體" w:hAnsi="微軟正黑體" w:cs="標楷體" w:hint="eastAsia"/>
          <w:sz w:val="28"/>
          <w:szCs w:val="28"/>
        </w:rPr>
        <w:t>、</w:t>
      </w:r>
      <w:r w:rsidR="00D97F40" w:rsidRPr="00C63411">
        <w:rPr>
          <w:rFonts w:ascii="微軟正黑體" w:eastAsia="微軟正黑體" w:hAnsi="微軟正黑體" w:cs="標楷體" w:hint="eastAsia"/>
          <w:sz w:val="28"/>
          <w:szCs w:val="28"/>
        </w:rPr>
        <w:t>指導</w:t>
      </w:r>
      <w:r w:rsidRPr="00C63411">
        <w:rPr>
          <w:rFonts w:ascii="微軟正黑體" w:eastAsia="微軟正黑體" w:hAnsi="微軟正黑體" w:cs="標楷體" w:hint="eastAsia"/>
          <w:sz w:val="28"/>
          <w:szCs w:val="28"/>
        </w:rPr>
        <w:t>單位：</w:t>
      </w:r>
      <w:r w:rsidR="00D97F40" w:rsidRPr="00C63411">
        <w:rPr>
          <w:rFonts w:ascii="微軟正黑體" w:eastAsia="微軟正黑體" w:hAnsi="微軟正黑體" w:cs="標楷體" w:hint="eastAsia"/>
          <w:sz w:val="28"/>
          <w:szCs w:val="28"/>
        </w:rPr>
        <w:t>臺北市政府衛生局</w:t>
      </w:r>
    </w:p>
    <w:p w:rsidR="00CC361F" w:rsidRDefault="00CC361F" w:rsidP="000024EE">
      <w:pPr>
        <w:snapToGrid w:val="0"/>
        <w:spacing w:line="500" w:lineRule="exact"/>
        <w:ind w:leftChars="236" w:left="566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F933A6">
        <w:rPr>
          <w:rFonts w:ascii="微軟正黑體" w:eastAsia="微軟正黑體" w:hAnsi="微軟正黑體" w:cs="標楷體"/>
          <w:sz w:val="28"/>
          <w:szCs w:val="28"/>
        </w:rPr>
        <w:t>3</w:t>
      </w:r>
      <w:r w:rsidRPr="00F933A6">
        <w:rPr>
          <w:rFonts w:ascii="微軟正黑體" w:eastAsia="微軟正黑體" w:hAnsi="微軟正黑體" w:cs="標楷體" w:hint="eastAsia"/>
          <w:sz w:val="28"/>
          <w:szCs w:val="28"/>
        </w:rPr>
        <w:t>、協辦單位：</w:t>
      </w:r>
      <w:hyperlink r:id="rId7" w:history="1">
        <w:r w:rsidRPr="00F933A6">
          <w:rPr>
            <w:rStyle w:val="a3"/>
            <w:rFonts w:ascii="微軟正黑體" w:eastAsia="微軟正黑體" w:hAnsi="微軟正黑體" w:cs="標楷體" w:hint="eastAsia"/>
            <w:color w:val="auto"/>
            <w:sz w:val="28"/>
            <w:szCs w:val="28"/>
            <w:u w:val="none"/>
          </w:rPr>
          <w:t>社團法人台灣用藥安全暨藥物品質促進協會</w:t>
        </w:r>
      </w:hyperlink>
      <w:r w:rsidRPr="00F933A6">
        <w:rPr>
          <w:rFonts w:ascii="微軟正黑體" w:eastAsia="微軟正黑體" w:hAnsi="微軟正黑體" w:cs="標楷體"/>
          <w:sz w:val="28"/>
          <w:szCs w:val="28"/>
        </w:rPr>
        <w:t xml:space="preserve">       </w:t>
      </w:r>
    </w:p>
    <w:p w:rsidR="0058300B" w:rsidRDefault="00CC361F" w:rsidP="00A61D73">
      <w:pPr>
        <w:snapToGrid w:val="0"/>
        <w:spacing w:line="500" w:lineRule="exact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F933A6">
        <w:rPr>
          <w:rFonts w:ascii="微軟正黑體" w:eastAsia="微軟正黑體" w:hAnsi="微軟正黑體" w:cs="標楷體" w:hint="eastAsia"/>
          <w:sz w:val="28"/>
          <w:szCs w:val="28"/>
        </w:rPr>
        <w:t>六、參加對象：就讀台北市</w:t>
      </w:r>
      <w:r w:rsidRPr="003E71A4">
        <w:rPr>
          <w:rFonts w:ascii="微軟正黑體" w:eastAsia="微軟正黑體" w:hAnsi="微軟正黑體" w:cs="標楷體" w:hint="eastAsia"/>
          <w:sz w:val="28"/>
          <w:szCs w:val="28"/>
        </w:rPr>
        <w:t>國小一、二年級</w:t>
      </w:r>
      <w:r w:rsidRPr="00F933A6">
        <w:rPr>
          <w:rFonts w:ascii="微軟正黑體" w:eastAsia="微軟正黑體" w:hAnsi="微軟正黑體" w:cs="標楷體" w:hint="eastAsia"/>
          <w:sz w:val="28"/>
          <w:szCs w:val="28"/>
        </w:rPr>
        <w:t>學童，每位學童須至少一位家長陪同參與，預計，</w:t>
      </w:r>
      <w:proofErr w:type="gramStart"/>
      <w:r w:rsidRPr="00F933A6">
        <w:rPr>
          <w:rFonts w:ascii="微軟正黑體" w:eastAsia="微軟正黑體" w:hAnsi="微軟正黑體" w:cs="標楷體" w:hint="eastAsia"/>
          <w:sz w:val="28"/>
          <w:szCs w:val="28"/>
        </w:rPr>
        <w:t>每梯</w:t>
      </w:r>
      <w:r>
        <w:rPr>
          <w:rFonts w:ascii="微軟正黑體" w:eastAsia="微軟正黑體" w:hAnsi="微軟正黑體" w:cs="標楷體" w:hint="eastAsia"/>
          <w:sz w:val="28"/>
          <w:szCs w:val="28"/>
        </w:rPr>
        <w:t>共</w:t>
      </w:r>
      <w:proofErr w:type="gramEnd"/>
      <w:r w:rsidRPr="00F933A6">
        <w:rPr>
          <w:rFonts w:ascii="微軟正黑體" w:eastAsia="微軟正黑體" w:hAnsi="微軟正黑體" w:cs="標楷體"/>
          <w:sz w:val="28"/>
          <w:szCs w:val="28"/>
        </w:rPr>
        <w:t>3</w:t>
      </w:r>
      <w:r w:rsidR="00EA00C7">
        <w:rPr>
          <w:rFonts w:ascii="微軟正黑體" w:eastAsia="微軟正黑體" w:hAnsi="微軟正黑體" w:cs="標楷體" w:hint="eastAsia"/>
          <w:sz w:val="28"/>
          <w:szCs w:val="28"/>
        </w:rPr>
        <w:t>6</w:t>
      </w:r>
      <w:r w:rsidRPr="00F933A6">
        <w:rPr>
          <w:rFonts w:ascii="微軟正黑體" w:eastAsia="微軟正黑體" w:hAnsi="微軟正黑體" w:cs="標楷體" w:hint="eastAsia"/>
          <w:sz w:val="28"/>
          <w:szCs w:val="28"/>
        </w:rPr>
        <w:t>名</w:t>
      </w:r>
      <w:r>
        <w:rPr>
          <w:rFonts w:ascii="微軟正黑體" w:eastAsia="微軟正黑體" w:hAnsi="微軟正黑體" w:cs="標楷體"/>
          <w:sz w:val="28"/>
          <w:szCs w:val="28"/>
        </w:rPr>
        <w:t>(</w:t>
      </w:r>
      <w:r w:rsidRPr="00F933A6">
        <w:rPr>
          <w:rFonts w:ascii="微軟正黑體" w:eastAsia="微軟正黑體" w:hAnsi="微軟正黑體" w:cs="標楷體"/>
          <w:sz w:val="28"/>
          <w:szCs w:val="28"/>
        </w:rPr>
        <w:t>1</w:t>
      </w:r>
      <w:r w:rsidR="00EA00C7">
        <w:rPr>
          <w:rFonts w:ascii="微軟正黑體" w:eastAsia="微軟正黑體" w:hAnsi="微軟正黑體" w:cs="標楷體" w:hint="eastAsia"/>
          <w:sz w:val="28"/>
          <w:szCs w:val="28"/>
        </w:rPr>
        <w:t>8</w:t>
      </w:r>
      <w:r w:rsidRPr="00F933A6">
        <w:rPr>
          <w:rFonts w:ascii="微軟正黑體" w:eastAsia="微軟正黑體" w:hAnsi="微軟正黑體" w:cs="標楷體" w:hint="eastAsia"/>
          <w:sz w:val="28"/>
          <w:szCs w:val="28"/>
        </w:rPr>
        <w:t>名學童、</w:t>
      </w:r>
      <w:r w:rsidR="00EA00C7">
        <w:rPr>
          <w:rFonts w:ascii="微軟正黑體" w:eastAsia="微軟正黑體" w:hAnsi="微軟正黑體" w:cs="標楷體"/>
          <w:sz w:val="28"/>
          <w:szCs w:val="28"/>
        </w:rPr>
        <w:t>1</w:t>
      </w:r>
      <w:r w:rsidR="00EA00C7">
        <w:rPr>
          <w:rFonts w:ascii="微軟正黑體" w:eastAsia="微軟正黑體" w:hAnsi="微軟正黑體" w:cs="標楷體" w:hint="eastAsia"/>
          <w:sz w:val="28"/>
          <w:szCs w:val="28"/>
        </w:rPr>
        <w:t>8</w:t>
      </w:r>
      <w:r w:rsidRPr="00F933A6">
        <w:rPr>
          <w:rFonts w:ascii="微軟正黑體" w:eastAsia="微軟正黑體" w:hAnsi="微軟正黑體" w:cs="標楷體" w:hint="eastAsia"/>
          <w:sz w:val="28"/>
          <w:szCs w:val="28"/>
        </w:rPr>
        <w:t>名家長</w:t>
      </w:r>
      <w:r>
        <w:rPr>
          <w:rFonts w:ascii="微軟正黑體" w:eastAsia="微軟正黑體" w:hAnsi="微軟正黑體" w:cs="標楷體"/>
          <w:sz w:val="28"/>
          <w:szCs w:val="28"/>
        </w:rPr>
        <w:t>)</w:t>
      </w:r>
      <w:r w:rsidRPr="00F933A6">
        <w:rPr>
          <w:rFonts w:ascii="微軟正黑體" w:eastAsia="微軟正黑體" w:hAnsi="微軟正黑體" w:cs="標楷體" w:hint="eastAsia"/>
          <w:sz w:val="28"/>
          <w:szCs w:val="28"/>
        </w:rPr>
        <w:t>，</w:t>
      </w:r>
      <w:r>
        <w:rPr>
          <w:rFonts w:ascii="微軟正黑體" w:eastAsia="微軟正黑體" w:hAnsi="微軟正黑體" w:cs="標楷體" w:hint="eastAsia"/>
          <w:sz w:val="28"/>
          <w:szCs w:val="28"/>
        </w:rPr>
        <w:t>兩場次</w:t>
      </w:r>
      <w:r w:rsidRPr="00F933A6">
        <w:rPr>
          <w:rFonts w:ascii="微軟正黑體" w:eastAsia="微軟正黑體" w:hAnsi="微軟正黑體" w:cs="標楷體" w:hint="eastAsia"/>
          <w:sz w:val="28"/>
          <w:szCs w:val="28"/>
        </w:rPr>
        <w:t>共</w:t>
      </w:r>
      <w:r w:rsidR="00EA00C7">
        <w:rPr>
          <w:rFonts w:ascii="微軟正黑體" w:eastAsia="微軟正黑體" w:hAnsi="微軟正黑體" w:cs="標楷體" w:hint="eastAsia"/>
          <w:sz w:val="28"/>
          <w:szCs w:val="28"/>
        </w:rPr>
        <w:t>72</w:t>
      </w:r>
      <w:r w:rsidRPr="00F933A6">
        <w:rPr>
          <w:rFonts w:ascii="微軟正黑體" w:eastAsia="微軟正黑體" w:hAnsi="微軟正黑體" w:cs="標楷體" w:hint="eastAsia"/>
          <w:sz w:val="28"/>
          <w:szCs w:val="28"/>
        </w:rPr>
        <w:t>名</w:t>
      </w:r>
      <w:r>
        <w:rPr>
          <w:rFonts w:ascii="微軟正黑體" w:eastAsia="微軟正黑體" w:hAnsi="微軟正黑體" w:cs="標楷體" w:hint="eastAsia"/>
          <w:sz w:val="28"/>
          <w:szCs w:val="28"/>
        </w:rPr>
        <w:t>，</w:t>
      </w:r>
      <w:proofErr w:type="gramStart"/>
      <w:r>
        <w:rPr>
          <w:rFonts w:ascii="微軟正黑體" w:eastAsia="微軟正黑體" w:hAnsi="微軟正黑體" w:cs="標楷體" w:hint="eastAsia"/>
          <w:sz w:val="28"/>
          <w:szCs w:val="28"/>
        </w:rPr>
        <w:t>只能擇一</w:t>
      </w:r>
      <w:r w:rsidR="00EA00C7">
        <w:rPr>
          <w:rFonts w:ascii="微軟正黑體" w:eastAsia="微軟正黑體" w:hAnsi="微軟正黑體" w:cs="標楷體" w:hint="eastAsia"/>
          <w:sz w:val="28"/>
          <w:szCs w:val="28"/>
        </w:rPr>
        <w:t>場</w:t>
      </w:r>
      <w:proofErr w:type="gramEnd"/>
      <w:r>
        <w:rPr>
          <w:rFonts w:ascii="微軟正黑體" w:eastAsia="微軟正黑體" w:hAnsi="微軟正黑體" w:cs="標楷體" w:hint="eastAsia"/>
          <w:sz w:val="28"/>
          <w:szCs w:val="28"/>
        </w:rPr>
        <w:t>參加</w:t>
      </w:r>
      <w:r w:rsidRPr="00F933A6">
        <w:rPr>
          <w:rFonts w:ascii="微軟正黑體" w:eastAsia="微軟正黑體" w:hAnsi="微軟正黑體" w:cs="標楷體" w:hint="eastAsia"/>
          <w:sz w:val="28"/>
          <w:szCs w:val="28"/>
        </w:rPr>
        <w:t>。</w:t>
      </w:r>
    </w:p>
    <w:p w:rsidR="00CC361F" w:rsidRDefault="00CC361F" w:rsidP="00A61D73">
      <w:pPr>
        <w:snapToGrid w:val="0"/>
        <w:spacing w:line="500" w:lineRule="exact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F933A6">
        <w:rPr>
          <w:rFonts w:ascii="微軟正黑體" w:eastAsia="微軟正黑體" w:hAnsi="微軟正黑體" w:cs="標楷體" w:hint="eastAsia"/>
          <w:sz w:val="28"/>
          <w:szCs w:val="28"/>
        </w:rPr>
        <w:t>七、報名費用：全程免費。</w:t>
      </w:r>
    </w:p>
    <w:p w:rsidR="006C5655" w:rsidRPr="006C5655" w:rsidRDefault="00CC361F" w:rsidP="006C5655">
      <w:pPr>
        <w:snapToGrid w:val="0"/>
        <w:spacing w:line="500" w:lineRule="exact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F933A6">
        <w:rPr>
          <w:rFonts w:ascii="微軟正黑體" w:eastAsia="微軟正黑體" w:hAnsi="微軟正黑體" w:cs="標楷體" w:hint="eastAsia"/>
          <w:sz w:val="28"/>
          <w:szCs w:val="28"/>
        </w:rPr>
        <w:t>八、活動流程</w:t>
      </w:r>
      <w:r w:rsidR="006C5655">
        <w:rPr>
          <w:rFonts w:ascii="微軟正黑體" w:eastAsia="微軟正黑體" w:hAnsi="微軟正黑體" w:cs="標楷體" w:hint="eastAsia"/>
          <w:sz w:val="28"/>
          <w:szCs w:val="28"/>
        </w:rPr>
        <w:t>及報名網址</w:t>
      </w:r>
      <w:r w:rsidRPr="00F933A6">
        <w:rPr>
          <w:rFonts w:ascii="微軟正黑體" w:eastAsia="微軟正黑體" w:hAnsi="微軟正黑體" w:cs="標楷體" w:hint="eastAsia"/>
          <w:sz w:val="28"/>
          <w:szCs w:val="28"/>
        </w:rPr>
        <w:t>：</w:t>
      </w:r>
      <w:hyperlink r:id="rId8" w:history="1">
        <w:r w:rsidR="006C5655" w:rsidRPr="006C5655">
          <w:rPr>
            <w:rFonts w:ascii="微軟正黑體" w:eastAsia="微軟正黑體" w:hAnsi="微軟正黑體" w:cs="標楷體"/>
            <w:color w:val="0070C0"/>
            <w:sz w:val="28"/>
            <w:szCs w:val="28"/>
            <w:u w:val="single"/>
          </w:rPr>
          <w:t>https://goo.gl/c5GoQK</w:t>
        </w:r>
      </w:hyperlink>
      <w:r w:rsidR="006C5655" w:rsidRPr="006C5655">
        <w:rPr>
          <w:rFonts w:ascii="微軟正黑體" w:eastAsia="微軟正黑體" w:hAnsi="微軟正黑體" w:cs="標楷體" w:hint="eastAsia"/>
          <w:sz w:val="28"/>
          <w:szCs w:val="28"/>
        </w:rPr>
        <w:t>，</w:t>
      </w:r>
    </w:p>
    <w:p w:rsidR="00CC361F" w:rsidRPr="006C5655" w:rsidRDefault="00CC361F" w:rsidP="00A61D73">
      <w:pPr>
        <w:snapToGrid w:val="0"/>
        <w:spacing w:line="500" w:lineRule="exact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:rsidR="00CC361F" w:rsidRPr="00F933A6" w:rsidRDefault="006C5655" w:rsidP="00DA17F6">
      <w:pPr>
        <w:widowControl/>
        <w:rPr>
          <w:rFonts w:ascii="微軟正黑體" w:eastAsia="微軟正黑體" w:hAnsi="微軟正黑體" w:cs="標楷體"/>
          <w:sz w:val="28"/>
          <w:szCs w:val="28"/>
        </w:rPr>
      </w:pPr>
      <w:r w:rsidRPr="006C5655">
        <w:rPr>
          <w:rFonts w:ascii="微軟正黑體" w:eastAsia="微軟正黑體" w:hAnsi="微軟正黑體" w:cs="標楷體" w:hint="eastAsia"/>
          <w:noProof/>
          <w:sz w:val="28"/>
          <w:szCs w:val="28"/>
        </w:rPr>
        <w:drawing>
          <wp:inline distT="0" distB="0" distL="0" distR="0" wp14:anchorId="0516BDC2" wp14:editId="547A6609">
            <wp:extent cx="1705320" cy="172212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小小魔法藥師營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32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361F">
        <w:rPr>
          <w:rFonts w:ascii="微軟正黑體" w:eastAsia="微軟正黑體" w:hAnsi="微軟正黑體" w:cs="標楷體"/>
          <w:sz w:val="28"/>
          <w:szCs w:val="28"/>
        </w:rPr>
        <w:br w:type="page"/>
      </w:r>
      <w:r w:rsidR="00CC361F">
        <w:rPr>
          <w:rFonts w:ascii="微軟正黑體" w:eastAsia="微軟正黑體" w:hAnsi="微軟正黑體" w:cs="標楷體"/>
          <w:sz w:val="28"/>
          <w:szCs w:val="28"/>
        </w:rPr>
        <w:lastRenderedPageBreak/>
        <w:t>14:0</w:t>
      </w:r>
      <w:r w:rsidR="00CC361F" w:rsidRPr="00F933A6">
        <w:rPr>
          <w:rFonts w:ascii="微軟正黑體" w:eastAsia="微軟正黑體" w:hAnsi="微軟正黑體" w:cs="標楷體"/>
          <w:sz w:val="28"/>
          <w:szCs w:val="28"/>
        </w:rPr>
        <w:t>0-1</w:t>
      </w:r>
      <w:r w:rsidR="00CC361F">
        <w:rPr>
          <w:rFonts w:ascii="微軟正黑體" w:eastAsia="微軟正黑體" w:hAnsi="微軟正黑體" w:cs="標楷體"/>
          <w:sz w:val="28"/>
          <w:szCs w:val="28"/>
        </w:rPr>
        <w:t>7</w:t>
      </w:r>
      <w:r w:rsidR="00CC361F" w:rsidRPr="00F933A6">
        <w:rPr>
          <w:rFonts w:ascii="微軟正黑體" w:eastAsia="微軟正黑體" w:hAnsi="微軟正黑體" w:cs="標楷體"/>
          <w:sz w:val="28"/>
          <w:szCs w:val="28"/>
        </w:rPr>
        <w:t>:00</w:t>
      </w:r>
      <w:r w:rsidR="00CC361F">
        <w:rPr>
          <w:rFonts w:ascii="微軟正黑體" w:eastAsia="微軟正黑體" w:hAnsi="微軟正黑體" w:cs="標楷體" w:hint="eastAsia"/>
          <w:sz w:val="28"/>
          <w:szCs w:val="28"/>
        </w:rPr>
        <w:t>小小魔法藥師營</w:t>
      </w:r>
      <w:r w:rsidR="00CC361F">
        <w:rPr>
          <w:rFonts w:ascii="微軟正黑體" w:eastAsia="微軟正黑體" w:hAnsi="微軟正黑體" w:cs="標楷體"/>
          <w:sz w:val="28"/>
          <w:szCs w:val="28"/>
        </w:rPr>
        <w:t>-</w:t>
      </w:r>
      <w:r w:rsidR="00CC361F">
        <w:rPr>
          <w:rFonts w:ascii="微軟正黑體" w:eastAsia="微軟正黑體" w:hAnsi="微軟正黑體" w:cs="標楷體" w:hint="eastAsia"/>
          <w:sz w:val="28"/>
          <w:szCs w:val="28"/>
        </w:rPr>
        <w:t>散播反毒魔法種子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6237"/>
        <w:gridCol w:w="2835"/>
      </w:tblGrid>
      <w:tr w:rsidR="00CC361F" w:rsidRPr="00F933A6" w:rsidTr="00F70E2D">
        <w:tc>
          <w:tcPr>
            <w:tcW w:w="1526" w:type="dxa"/>
          </w:tcPr>
          <w:p w:rsidR="00CC361F" w:rsidRPr="00F70E2D" w:rsidRDefault="00CC361F" w:rsidP="00F70E2D">
            <w:pPr>
              <w:snapToGrid w:val="0"/>
              <w:spacing w:line="500" w:lineRule="exact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70E2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時間</w:t>
            </w:r>
          </w:p>
        </w:tc>
        <w:tc>
          <w:tcPr>
            <w:tcW w:w="6237" w:type="dxa"/>
          </w:tcPr>
          <w:p w:rsidR="00CC361F" w:rsidRPr="00F70E2D" w:rsidRDefault="00CC361F" w:rsidP="00F70E2D">
            <w:pPr>
              <w:snapToGrid w:val="0"/>
              <w:spacing w:line="500" w:lineRule="exact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70E2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課程主題</w:t>
            </w:r>
          </w:p>
        </w:tc>
        <w:tc>
          <w:tcPr>
            <w:tcW w:w="2835" w:type="dxa"/>
          </w:tcPr>
          <w:p w:rsidR="00CC361F" w:rsidRPr="00F70E2D" w:rsidRDefault="00CC361F" w:rsidP="00F70E2D">
            <w:pPr>
              <w:snapToGrid w:val="0"/>
              <w:spacing w:line="500" w:lineRule="exact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70E2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地點</w:t>
            </w:r>
          </w:p>
        </w:tc>
      </w:tr>
      <w:tr w:rsidR="00CC361F" w:rsidRPr="00F933A6" w:rsidTr="00F70E2D">
        <w:tc>
          <w:tcPr>
            <w:tcW w:w="1526" w:type="dxa"/>
          </w:tcPr>
          <w:p w:rsidR="00CC361F" w:rsidRPr="00F70E2D" w:rsidRDefault="00CC361F" w:rsidP="00F70E2D">
            <w:pPr>
              <w:snapToGrid w:val="0"/>
              <w:spacing w:line="500" w:lineRule="exact"/>
              <w:jc w:val="both"/>
              <w:rPr>
                <w:rFonts w:ascii="微軟正黑體" w:eastAsia="微軟正黑體" w:hAnsi="微軟正黑體" w:cs="標楷體"/>
                <w:sz w:val="22"/>
                <w:szCs w:val="28"/>
              </w:rPr>
            </w:pPr>
            <w:r w:rsidRPr="00F70E2D">
              <w:rPr>
                <w:rFonts w:ascii="微軟正黑體" w:eastAsia="微軟正黑體" w:hAnsi="微軟正黑體" w:cs="標楷體"/>
                <w:sz w:val="22"/>
                <w:szCs w:val="28"/>
              </w:rPr>
              <w:t>13:40-14:00</w:t>
            </w:r>
          </w:p>
        </w:tc>
        <w:tc>
          <w:tcPr>
            <w:tcW w:w="6237" w:type="dxa"/>
          </w:tcPr>
          <w:p w:rsidR="00CC361F" w:rsidRPr="00F70E2D" w:rsidRDefault="00CC361F" w:rsidP="00F70E2D">
            <w:pPr>
              <w:snapToGrid w:val="0"/>
              <w:spacing w:line="500" w:lineRule="exact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70E2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報到</w:t>
            </w:r>
          </w:p>
        </w:tc>
        <w:tc>
          <w:tcPr>
            <w:tcW w:w="2835" w:type="dxa"/>
          </w:tcPr>
          <w:p w:rsidR="00CC361F" w:rsidRPr="00F70E2D" w:rsidRDefault="00CC361F" w:rsidP="00F70E2D">
            <w:pPr>
              <w:snapToGrid w:val="0"/>
              <w:spacing w:line="500" w:lineRule="exact"/>
              <w:jc w:val="both"/>
              <w:rPr>
                <w:rFonts w:ascii="微軟正黑體" w:eastAsia="微軟正黑體" w:hAnsi="微軟正黑體" w:cs="標楷體"/>
                <w:sz w:val="20"/>
                <w:szCs w:val="28"/>
              </w:rPr>
            </w:pPr>
            <w:r w:rsidRPr="00F70E2D">
              <w:rPr>
                <w:rFonts w:ascii="微軟正黑體" w:eastAsia="微軟正黑體" w:hAnsi="微軟正黑體" w:cs="標楷體"/>
                <w:sz w:val="20"/>
                <w:szCs w:val="28"/>
              </w:rPr>
              <w:t>9</w:t>
            </w:r>
            <w:r w:rsidRPr="00F70E2D">
              <w:rPr>
                <w:rFonts w:ascii="微軟正黑體" w:eastAsia="微軟正黑體" w:hAnsi="微軟正黑體" w:cs="標楷體" w:hint="eastAsia"/>
                <w:sz w:val="20"/>
                <w:szCs w:val="28"/>
              </w:rPr>
              <w:t>樓大禮堂</w:t>
            </w:r>
          </w:p>
        </w:tc>
      </w:tr>
      <w:tr w:rsidR="00CC361F" w:rsidRPr="00F933A6" w:rsidTr="00F70E2D">
        <w:tc>
          <w:tcPr>
            <w:tcW w:w="1526" w:type="dxa"/>
          </w:tcPr>
          <w:p w:rsidR="00CC361F" w:rsidRPr="00F70E2D" w:rsidRDefault="00CC361F" w:rsidP="00F70E2D">
            <w:pPr>
              <w:snapToGrid w:val="0"/>
              <w:spacing w:line="500" w:lineRule="exact"/>
              <w:jc w:val="both"/>
              <w:rPr>
                <w:rFonts w:ascii="微軟正黑體" w:eastAsia="微軟正黑體" w:hAnsi="微軟正黑體" w:cs="標楷體"/>
                <w:sz w:val="22"/>
                <w:szCs w:val="28"/>
              </w:rPr>
            </w:pPr>
            <w:r w:rsidRPr="00F70E2D">
              <w:rPr>
                <w:rFonts w:ascii="微軟正黑體" w:eastAsia="微軟正黑體" w:hAnsi="微軟正黑體" w:cs="標楷體"/>
                <w:sz w:val="22"/>
                <w:szCs w:val="28"/>
              </w:rPr>
              <w:t>14:10-14:20</w:t>
            </w:r>
          </w:p>
        </w:tc>
        <w:tc>
          <w:tcPr>
            <w:tcW w:w="6237" w:type="dxa"/>
          </w:tcPr>
          <w:p w:rsidR="00CC361F" w:rsidRPr="00F70E2D" w:rsidRDefault="00CC361F" w:rsidP="00F70E2D">
            <w:pPr>
              <w:snapToGrid w:val="0"/>
              <w:spacing w:line="500" w:lineRule="exact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70E2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長官致詞</w:t>
            </w:r>
          </w:p>
        </w:tc>
        <w:tc>
          <w:tcPr>
            <w:tcW w:w="2835" w:type="dxa"/>
          </w:tcPr>
          <w:p w:rsidR="00CC361F" w:rsidRPr="00F70E2D" w:rsidRDefault="00CC361F" w:rsidP="00F70E2D">
            <w:pPr>
              <w:snapToGrid w:val="0"/>
              <w:spacing w:line="500" w:lineRule="exact"/>
              <w:jc w:val="both"/>
              <w:rPr>
                <w:rFonts w:ascii="微軟正黑體" w:eastAsia="微軟正黑體" w:hAnsi="微軟正黑體" w:cs="標楷體"/>
                <w:sz w:val="20"/>
                <w:szCs w:val="28"/>
              </w:rPr>
            </w:pPr>
            <w:r w:rsidRPr="00F70E2D">
              <w:rPr>
                <w:rFonts w:ascii="微軟正黑體" w:eastAsia="微軟正黑體" w:hAnsi="微軟正黑體" w:cs="標楷體"/>
                <w:sz w:val="20"/>
                <w:szCs w:val="28"/>
              </w:rPr>
              <w:t>9</w:t>
            </w:r>
            <w:r w:rsidRPr="00F70E2D">
              <w:rPr>
                <w:rFonts w:ascii="微軟正黑體" w:eastAsia="微軟正黑體" w:hAnsi="微軟正黑體" w:cs="標楷體" w:hint="eastAsia"/>
                <w:sz w:val="20"/>
                <w:szCs w:val="28"/>
              </w:rPr>
              <w:t>樓大禮堂</w:t>
            </w:r>
          </w:p>
        </w:tc>
      </w:tr>
      <w:tr w:rsidR="00CC361F" w:rsidRPr="00F933A6" w:rsidTr="00F70E2D">
        <w:tc>
          <w:tcPr>
            <w:tcW w:w="1526" w:type="dxa"/>
          </w:tcPr>
          <w:p w:rsidR="00CC361F" w:rsidRPr="00F70E2D" w:rsidRDefault="00CC361F" w:rsidP="00F70E2D">
            <w:pPr>
              <w:snapToGrid w:val="0"/>
              <w:spacing w:line="500" w:lineRule="exact"/>
              <w:jc w:val="both"/>
              <w:rPr>
                <w:rFonts w:ascii="微軟正黑體" w:eastAsia="微軟正黑體" w:hAnsi="微軟正黑體" w:cs="標楷體"/>
                <w:sz w:val="22"/>
                <w:szCs w:val="28"/>
              </w:rPr>
            </w:pPr>
            <w:r w:rsidRPr="00F70E2D">
              <w:rPr>
                <w:rFonts w:ascii="微軟正黑體" w:eastAsia="微軟正黑體" w:hAnsi="微軟正黑體" w:cs="標楷體"/>
                <w:sz w:val="22"/>
                <w:szCs w:val="28"/>
              </w:rPr>
              <w:t>14:20-14:30</w:t>
            </w:r>
          </w:p>
        </w:tc>
        <w:tc>
          <w:tcPr>
            <w:tcW w:w="6237" w:type="dxa"/>
          </w:tcPr>
          <w:p w:rsidR="00CC361F" w:rsidRPr="00F70E2D" w:rsidRDefault="00CC361F" w:rsidP="00F70E2D">
            <w:pPr>
              <w:snapToGrid w:val="0"/>
              <w:spacing w:line="500" w:lineRule="exact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70E2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暖身、帶動跳</w:t>
            </w:r>
          </w:p>
        </w:tc>
        <w:tc>
          <w:tcPr>
            <w:tcW w:w="2835" w:type="dxa"/>
          </w:tcPr>
          <w:p w:rsidR="00CC361F" w:rsidRPr="00F70E2D" w:rsidRDefault="00CC361F" w:rsidP="00F70E2D">
            <w:pPr>
              <w:snapToGrid w:val="0"/>
              <w:spacing w:line="500" w:lineRule="exact"/>
              <w:jc w:val="both"/>
              <w:rPr>
                <w:rFonts w:ascii="微軟正黑體" w:eastAsia="微軟正黑體" w:hAnsi="微軟正黑體" w:cs="標楷體"/>
                <w:sz w:val="20"/>
                <w:szCs w:val="28"/>
              </w:rPr>
            </w:pPr>
            <w:r w:rsidRPr="00F70E2D">
              <w:rPr>
                <w:rFonts w:ascii="微軟正黑體" w:eastAsia="微軟正黑體" w:hAnsi="微軟正黑體" w:cs="標楷體"/>
                <w:sz w:val="20"/>
                <w:szCs w:val="28"/>
              </w:rPr>
              <w:t>9</w:t>
            </w:r>
            <w:r w:rsidRPr="00F70E2D">
              <w:rPr>
                <w:rFonts w:ascii="微軟正黑體" w:eastAsia="微軟正黑體" w:hAnsi="微軟正黑體" w:cs="標楷體" w:hint="eastAsia"/>
                <w:sz w:val="20"/>
                <w:szCs w:val="28"/>
              </w:rPr>
              <w:t>樓大禮堂</w:t>
            </w:r>
          </w:p>
        </w:tc>
      </w:tr>
      <w:tr w:rsidR="00CC361F" w:rsidRPr="00F933A6" w:rsidTr="00F70E2D">
        <w:tc>
          <w:tcPr>
            <w:tcW w:w="1526" w:type="dxa"/>
          </w:tcPr>
          <w:p w:rsidR="00CC361F" w:rsidRPr="00F70E2D" w:rsidRDefault="00CC361F" w:rsidP="00F70E2D">
            <w:pPr>
              <w:snapToGrid w:val="0"/>
              <w:spacing w:line="500" w:lineRule="exact"/>
              <w:jc w:val="both"/>
              <w:rPr>
                <w:rFonts w:ascii="微軟正黑體" w:eastAsia="微軟正黑體" w:hAnsi="微軟正黑體" w:cs="標楷體"/>
                <w:sz w:val="22"/>
                <w:szCs w:val="28"/>
              </w:rPr>
            </w:pPr>
            <w:r w:rsidRPr="00F70E2D">
              <w:rPr>
                <w:rFonts w:ascii="微軟正黑體" w:eastAsia="微軟正黑體" w:hAnsi="微軟正黑體" w:cs="標楷體"/>
                <w:sz w:val="22"/>
                <w:szCs w:val="28"/>
              </w:rPr>
              <w:t>14:30-15:00</w:t>
            </w:r>
          </w:p>
        </w:tc>
        <w:tc>
          <w:tcPr>
            <w:tcW w:w="6237" w:type="dxa"/>
          </w:tcPr>
          <w:p w:rsidR="00CC361F" w:rsidRPr="00F70E2D" w:rsidRDefault="00CC361F" w:rsidP="00F70E2D">
            <w:pPr>
              <w:snapToGrid w:val="0"/>
              <w:spacing w:line="500" w:lineRule="exact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70E2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藥師的魔法劇場</w:t>
            </w:r>
            <w:r w:rsidRPr="00F70E2D">
              <w:rPr>
                <w:rFonts w:ascii="微軟正黑體" w:eastAsia="微軟正黑體" w:hAnsi="微軟正黑體" w:cs="標楷體"/>
                <w:sz w:val="28"/>
                <w:szCs w:val="28"/>
              </w:rPr>
              <w:t>:</w:t>
            </w:r>
            <w:r w:rsidRPr="00F70E2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毒品、糖果、藥品傻傻分不清楚</w:t>
            </w:r>
          </w:p>
        </w:tc>
        <w:tc>
          <w:tcPr>
            <w:tcW w:w="2835" w:type="dxa"/>
          </w:tcPr>
          <w:p w:rsidR="00CC361F" w:rsidRPr="00F70E2D" w:rsidRDefault="00CC361F" w:rsidP="00F70E2D">
            <w:pPr>
              <w:snapToGrid w:val="0"/>
              <w:spacing w:line="500" w:lineRule="exact"/>
              <w:jc w:val="both"/>
              <w:rPr>
                <w:rFonts w:ascii="微軟正黑體" w:eastAsia="微軟正黑體" w:hAnsi="微軟正黑體" w:cs="標楷體"/>
                <w:sz w:val="20"/>
                <w:szCs w:val="28"/>
              </w:rPr>
            </w:pPr>
            <w:r w:rsidRPr="00F70E2D">
              <w:rPr>
                <w:rFonts w:ascii="微軟正黑體" w:eastAsia="微軟正黑體" w:hAnsi="微軟正黑體" w:cs="標楷體"/>
                <w:sz w:val="20"/>
                <w:szCs w:val="28"/>
              </w:rPr>
              <w:t>9</w:t>
            </w:r>
            <w:r w:rsidRPr="00F70E2D">
              <w:rPr>
                <w:rFonts w:ascii="微軟正黑體" w:eastAsia="微軟正黑體" w:hAnsi="微軟正黑體" w:cs="標楷體" w:hint="eastAsia"/>
                <w:sz w:val="20"/>
                <w:szCs w:val="28"/>
              </w:rPr>
              <w:t>樓大禮堂</w:t>
            </w:r>
          </w:p>
        </w:tc>
      </w:tr>
      <w:tr w:rsidR="00CC361F" w:rsidRPr="00F933A6" w:rsidTr="00F70E2D">
        <w:tc>
          <w:tcPr>
            <w:tcW w:w="1526" w:type="dxa"/>
          </w:tcPr>
          <w:p w:rsidR="00CC361F" w:rsidRPr="00F70E2D" w:rsidRDefault="00CC361F" w:rsidP="00F70E2D">
            <w:pPr>
              <w:snapToGrid w:val="0"/>
              <w:spacing w:line="500" w:lineRule="exact"/>
              <w:jc w:val="both"/>
              <w:rPr>
                <w:rFonts w:ascii="微軟正黑體" w:eastAsia="微軟正黑體" w:hAnsi="微軟正黑體" w:cs="標楷體"/>
                <w:sz w:val="22"/>
                <w:szCs w:val="28"/>
              </w:rPr>
            </w:pPr>
            <w:r w:rsidRPr="00F70E2D">
              <w:rPr>
                <w:rFonts w:ascii="微軟正黑體" w:eastAsia="微軟正黑體" w:hAnsi="微軟正黑體" w:cs="標楷體"/>
                <w:sz w:val="22"/>
                <w:szCs w:val="28"/>
              </w:rPr>
              <w:t>15:00-16:40</w:t>
            </w:r>
          </w:p>
        </w:tc>
        <w:tc>
          <w:tcPr>
            <w:tcW w:w="6237" w:type="dxa"/>
          </w:tcPr>
          <w:p w:rsidR="00CC361F" w:rsidRPr="00F70E2D" w:rsidRDefault="00CC361F" w:rsidP="00F70E2D">
            <w:pPr>
              <w:snapToGrid w:val="0"/>
              <w:spacing w:line="500" w:lineRule="exact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70E2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反毒魔法師訓練班</w:t>
            </w:r>
          </w:p>
          <w:p w:rsidR="00CC361F" w:rsidRPr="00F70E2D" w:rsidRDefault="00CC361F" w:rsidP="00F70E2D">
            <w:pPr>
              <w:snapToGrid w:val="0"/>
              <w:spacing w:line="500" w:lineRule="exact"/>
              <w:jc w:val="both"/>
              <w:rPr>
                <w:rFonts w:ascii="微軟正黑體" w:eastAsia="微軟正黑體" w:hAnsi="微軟正黑體" w:cs="標楷體"/>
                <w:b/>
                <w:sz w:val="20"/>
                <w:szCs w:val="28"/>
              </w:rPr>
            </w:pPr>
            <w:r w:rsidRPr="00F70E2D">
              <w:rPr>
                <w:rFonts w:ascii="微軟正黑體" w:eastAsia="微軟正黑體" w:hAnsi="微軟正黑體" w:cs="標楷體"/>
                <w:b/>
                <w:sz w:val="20"/>
                <w:szCs w:val="28"/>
              </w:rPr>
              <w:t>a.</w:t>
            </w:r>
            <w:r w:rsidR="00DA17F6" w:rsidRPr="00F70E2D">
              <w:rPr>
                <w:rFonts w:ascii="微軟正黑體" w:eastAsia="微軟正黑體" w:hAnsi="微軟正黑體" w:cs="標楷體" w:hint="eastAsia"/>
                <w:b/>
                <w:sz w:val="20"/>
                <w:szCs w:val="28"/>
              </w:rPr>
              <w:t>反毒魔法畫家</w:t>
            </w:r>
          </w:p>
          <w:p w:rsidR="00CC361F" w:rsidRPr="00F70E2D" w:rsidRDefault="00CC361F" w:rsidP="00F70E2D">
            <w:pPr>
              <w:snapToGrid w:val="0"/>
              <w:spacing w:line="500" w:lineRule="exact"/>
              <w:jc w:val="both"/>
              <w:rPr>
                <w:rFonts w:ascii="微軟正黑體" w:eastAsia="微軟正黑體" w:hAnsi="微軟正黑體" w:cs="標楷體"/>
                <w:b/>
                <w:sz w:val="20"/>
                <w:szCs w:val="28"/>
              </w:rPr>
            </w:pPr>
            <w:r w:rsidRPr="00F70E2D">
              <w:rPr>
                <w:rFonts w:ascii="微軟正黑體" w:eastAsia="微軟正黑體" w:hAnsi="微軟正黑體" w:cs="標楷體"/>
                <w:b/>
                <w:sz w:val="20"/>
                <w:szCs w:val="28"/>
              </w:rPr>
              <w:t>b.</w:t>
            </w:r>
            <w:r w:rsidR="00DA17F6" w:rsidRPr="00F70E2D">
              <w:rPr>
                <w:rFonts w:ascii="微軟正黑體" w:eastAsia="微軟正黑體" w:hAnsi="微軟正黑體" w:cs="標楷體" w:hint="eastAsia"/>
                <w:b/>
                <w:sz w:val="20"/>
                <w:szCs w:val="28"/>
              </w:rPr>
              <w:t>反毒藥水變變變</w:t>
            </w:r>
          </w:p>
          <w:p w:rsidR="00CC361F" w:rsidRPr="00F70E2D" w:rsidRDefault="00CC361F" w:rsidP="00F70E2D">
            <w:pPr>
              <w:snapToGrid w:val="0"/>
              <w:spacing w:line="500" w:lineRule="exact"/>
              <w:jc w:val="both"/>
              <w:rPr>
                <w:rFonts w:ascii="微軟正黑體" w:eastAsia="微軟正黑體" w:hAnsi="微軟正黑體" w:cs="標楷體"/>
                <w:b/>
                <w:sz w:val="20"/>
                <w:szCs w:val="28"/>
              </w:rPr>
            </w:pPr>
            <w:r w:rsidRPr="00F70E2D">
              <w:rPr>
                <w:rFonts w:ascii="微軟正黑體" w:eastAsia="微軟正黑體" w:hAnsi="微軟正黑體" w:cs="標楷體"/>
                <w:b/>
                <w:sz w:val="20"/>
                <w:szCs w:val="28"/>
              </w:rPr>
              <w:t>c.</w:t>
            </w:r>
            <w:r w:rsidR="00DA17F6" w:rsidRPr="00F70E2D">
              <w:rPr>
                <w:rFonts w:ascii="微軟正黑體" w:eastAsia="微軟正黑體" w:hAnsi="微軟正黑體" w:cs="標楷體" w:hint="eastAsia"/>
                <w:b/>
                <w:sz w:val="20"/>
                <w:szCs w:val="28"/>
              </w:rPr>
              <w:t>魔法的領藥之旅</w:t>
            </w:r>
          </w:p>
          <w:p w:rsidR="00CC361F" w:rsidRPr="00F70E2D" w:rsidRDefault="00CC361F" w:rsidP="00F70E2D">
            <w:pPr>
              <w:snapToGrid w:val="0"/>
              <w:spacing w:line="500" w:lineRule="exact"/>
              <w:jc w:val="both"/>
              <w:rPr>
                <w:rFonts w:ascii="微軟正黑體" w:eastAsia="微軟正黑體" w:hAnsi="微軟正黑體" w:cs="標楷體"/>
                <w:sz w:val="20"/>
                <w:szCs w:val="28"/>
              </w:rPr>
            </w:pPr>
            <w:r w:rsidRPr="00F70E2D">
              <w:rPr>
                <w:rFonts w:ascii="微軟正黑體" w:eastAsia="微軟正黑體" w:hAnsi="微軟正黑體" w:cs="標楷體"/>
                <w:b/>
                <w:sz w:val="20"/>
                <w:szCs w:val="28"/>
              </w:rPr>
              <w:t>d.</w:t>
            </w:r>
            <w:r w:rsidR="00DA17F6" w:rsidRPr="00F70E2D">
              <w:rPr>
                <w:rFonts w:ascii="微軟正黑體" w:eastAsia="微軟正黑體" w:hAnsi="微軟正黑體" w:cs="標楷體" w:hint="eastAsia"/>
                <w:b/>
                <w:sz w:val="20"/>
                <w:szCs w:val="28"/>
              </w:rPr>
              <w:t>魔法咒語大全</w:t>
            </w:r>
          </w:p>
        </w:tc>
        <w:tc>
          <w:tcPr>
            <w:tcW w:w="2835" w:type="dxa"/>
          </w:tcPr>
          <w:p w:rsidR="00CC361F" w:rsidRPr="00F70E2D" w:rsidRDefault="00CC361F" w:rsidP="00F70E2D">
            <w:pPr>
              <w:snapToGrid w:val="0"/>
              <w:spacing w:line="500" w:lineRule="exact"/>
              <w:jc w:val="both"/>
              <w:rPr>
                <w:rFonts w:ascii="微軟正黑體" w:eastAsia="微軟正黑體" w:hAnsi="微軟正黑體" w:cs="標楷體"/>
                <w:sz w:val="20"/>
                <w:szCs w:val="28"/>
              </w:rPr>
            </w:pPr>
            <w:r w:rsidRPr="00F70E2D">
              <w:rPr>
                <w:rFonts w:ascii="微軟正黑體" w:eastAsia="微軟正黑體" w:hAnsi="微軟正黑體" w:cs="標楷體"/>
                <w:sz w:val="20"/>
                <w:szCs w:val="28"/>
              </w:rPr>
              <w:t>9</w:t>
            </w:r>
            <w:r w:rsidRPr="00F70E2D">
              <w:rPr>
                <w:rFonts w:ascii="微軟正黑體" w:eastAsia="微軟正黑體" w:hAnsi="微軟正黑體" w:cs="標楷體" w:hint="eastAsia"/>
                <w:sz w:val="20"/>
                <w:szCs w:val="28"/>
              </w:rPr>
              <w:t>樓大禮堂、</w:t>
            </w:r>
            <w:r w:rsidRPr="00F70E2D">
              <w:rPr>
                <w:rFonts w:ascii="微軟正黑體" w:eastAsia="微軟正黑體" w:hAnsi="微軟正黑體" w:cs="標楷體"/>
                <w:sz w:val="20"/>
                <w:szCs w:val="28"/>
              </w:rPr>
              <w:t>602</w:t>
            </w:r>
            <w:r w:rsidRPr="00F70E2D">
              <w:rPr>
                <w:rFonts w:ascii="微軟正黑體" w:eastAsia="微軟正黑體" w:hAnsi="微軟正黑體" w:cs="標楷體" w:hint="eastAsia"/>
                <w:sz w:val="20"/>
                <w:szCs w:val="28"/>
              </w:rPr>
              <w:t>、</w:t>
            </w:r>
            <w:r w:rsidRPr="00F70E2D">
              <w:rPr>
                <w:rFonts w:ascii="微軟正黑體" w:eastAsia="微軟正黑體" w:hAnsi="微軟正黑體" w:cs="標楷體"/>
                <w:sz w:val="20"/>
                <w:szCs w:val="28"/>
              </w:rPr>
              <w:t>603</w:t>
            </w:r>
            <w:r w:rsidRPr="00F70E2D">
              <w:rPr>
                <w:rFonts w:ascii="微軟正黑體" w:eastAsia="微軟正黑體" w:hAnsi="微軟正黑體" w:cs="標楷體" w:hint="eastAsia"/>
                <w:sz w:val="20"/>
                <w:szCs w:val="28"/>
              </w:rPr>
              <w:t>、</w:t>
            </w:r>
            <w:r w:rsidRPr="00F70E2D">
              <w:rPr>
                <w:rFonts w:ascii="微軟正黑體" w:eastAsia="微軟正黑體" w:hAnsi="微軟正黑體" w:cs="標楷體"/>
                <w:sz w:val="20"/>
                <w:szCs w:val="28"/>
              </w:rPr>
              <w:t>605</w:t>
            </w:r>
            <w:r w:rsidRPr="00F70E2D">
              <w:rPr>
                <w:rFonts w:ascii="微軟正黑體" w:eastAsia="微軟正黑體" w:hAnsi="微軟正黑體" w:cs="標楷體" w:hint="eastAsia"/>
                <w:sz w:val="20"/>
                <w:szCs w:val="28"/>
              </w:rPr>
              <w:t>會議室、</w:t>
            </w:r>
            <w:r w:rsidRPr="00F70E2D">
              <w:rPr>
                <w:rFonts w:ascii="微軟正黑體" w:eastAsia="微軟正黑體" w:hAnsi="微軟正黑體" w:cs="標楷體"/>
                <w:sz w:val="20"/>
                <w:szCs w:val="28"/>
              </w:rPr>
              <w:t>2</w:t>
            </w:r>
            <w:r w:rsidRPr="00F70E2D">
              <w:rPr>
                <w:rFonts w:ascii="微軟正黑體" w:eastAsia="微軟正黑體" w:hAnsi="微軟正黑體" w:cs="標楷體" w:hint="eastAsia"/>
                <w:sz w:val="20"/>
                <w:szCs w:val="28"/>
              </w:rPr>
              <w:t>樓兒科診間外、</w:t>
            </w:r>
            <w:r w:rsidRPr="00F70E2D">
              <w:rPr>
                <w:rFonts w:ascii="微軟正黑體" w:eastAsia="微軟正黑體" w:hAnsi="微軟正黑體" w:cs="標楷體"/>
                <w:sz w:val="20"/>
                <w:szCs w:val="28"/>
              </w:rPr>
              <w:t>1</w:t>
            </w:r>
            <w:r w:rsidRPr="00F70E2D">
              <w:rPr>
                <w:rFonts w:ascii="微軟正黑體" w:eastAsia="微軟正黑體" w:hAnsi="微軟正黑體" w:cs="標楷體" w:hint="eastAsia"/>
                <w:sz w:val="20"/>
                <w:szCs w:val="28"/>
              </w:rPr>
              <w:t>樓批價區、領藥櫃檯前空地</w:t>
            </w:r>
          </w:p>
        </w:tc>
      </w:tr>
      <w:tr w:rsidR="00CC361F" w:rsidRPr="00F933A6" w:rsidTr="00F70E2D">
        <w:tc>
          <w:tcPr>
            <w:tcW w:w="1526" w:type="dxa"/>
          </w:tcPr>
          <w:p w:rsidR="00CC361F" w:rsidRPr="00F70E2D" w:rsidRDefault="00CC361F" w:rsidP="00F70E2D">
            <w:pPr>
              <w:snapToGrid w:val="0"/>
              <w:spacing w:line="500" w:lineRule="exact"/>
              <w:jc w:val="both"/>
              <w:rPr>
                <w:rFonts w:ascii="微軟正黑體" w:eastAsia="微軟正黑體" w:hAnsi="微軟正黑體" w:cs="標楷體"/>
                <w:sz w:val="22"/>
                <w:szCs w:val="28"/>
              </w:rPr>
            </w:pPr>
            <w:r w:rsidRPr="00F70E2D">
              <w:rPr>
                <w:rFonts w:ascii="微軟正黑體" w:eastAsia="微軟正黑體" w:hAnsi="微軟正黑體" w:cs="標楷體"/>
                <w:sz w:val="22"/>
                <w:szCs w:val="28"/>
              </w:rPr>
              <w:t>16:40-17:00</w:t>
            </w:r>
          </w:p>
        </w:tc>
        <w:tc>
          <w:tcPr>
            <w:tcW w:w="6237" w:type="dxa"/>
          </w:tcPr>
          <w:p w:rsidR="00CC361F" w:rsidRPr="00F70E2D" w:rsidRDefault="00CC361F" w:rsidP="00F70E2D">
            <w:pPr>
              <w:snapToGrid w:val="0"/>
              <w:spacing w:line="500" w:lineRule="exact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70E2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結業式</w:t>
            </w:r>
          </w:p>
        </w:tc>
        <w:tc>
          <w:tcPr>
            <w:tcW w:w="2835" w:type="dxa"/>
          </w:tcPr>
          <w:p w:rsidR="00CC361F" w:rsidRPr="00F70E2D" w:rsidRDefault="00CC361F" w:rsidP="00F70E2D">
            <w:pPr>
              <w:snapToGrid w:val="0"/>
              <w:spacing w:line="500" w:lineRule="exact"/>
              <w:jc w:val="both"/>
              <w:rPr>
                <w:rFonts w:ascii="微軟正黑體" w:eastAsia="微軟正黑體" w:hAnsi="微軟正黑體" w:cs="標楷體"/>
                <w:sz w:val="20"/>
                <w:szCs w:val="28"/>
              </w:rPr>
            </w:pPr>
            <w:r w:rsidRPr="00F70E2D">
              <w:rPr>
                <w:rFonts w:ascii="微軟正黑體" w:eastAsia="微軟正黑體" w:hAnsi="微軟正黑體" w:cs="標楷體"/>
                <w:sz w:val="20"/>
                <w:szCs w:val="28"/>
              </w:rPr>
              <w:t>9</w:t>
            </w:r>
            <w:r w:rsidRPr="00F70E2D">
              <w:rPr>
                <w:rFonts w:ascii="微軟正黑體" w:eastAsia="微軟正黑體" w:hAnsi="微軟正黑體" w:cs="標楷體" w:hint="eastAsia"/>
                <w:sz w:val="20"/>
                <w:szCs w:val="28"/>
              </w:rPr>
              <w:t>樓大禮堂</w:t>
            </w:r>
          </w:p>
        </w:tc>
      </w:tr>
      <w:tr w:rsidR="00CC361F" w:rsidRPr="00F933A6" w:rsidTr="00F70E2D">
        <w:tc>
          <w:tcPr>
            <w:tcW w:w="1526" w:type="dxa"/>
          </w:tcPr>
          <w:p w:rsidR="00CC361F" w:rsidRPr="00F70E2D" w:rsidRDefault="00CC361F" w:rsidP="00F70E2D">
            <w:pPr>
              <w:snapToGrid w:val="0"/>
              <w:spacing w:line="500" w:lineRule="exact"/>
              <w:jc w:val="both"/>
              <w:rPr>
                <w:rFonts w:ascii="微軟正黑體" w:eastAsia="微軟正黑體" w:hAnsi="微軟正黑體" w:cs="標楷體"/>
                <w:sz w:val="22"/>
                <w:szCs w:val="28"/>
              </w:rPr>
            </w:pPr>
            <w:r w:rsidRPr="00F70E2D">
              <w:rPr>
                <w:rFonts w:ascii="微軟正黑體" w:eastAsia="微軟正黑體" w:hAnsi="微軟正黑體" w:cs="標楷體"/>
                <w:sz w:val="22"/>
                <w:szCs w:val="28"/>
              </w:rPr>
              <w:t>17:00</w:t>
            </w:r>
          </w:p>
        </w:tc>
        <w:tc>
          <w:tcPr>
            <w:tcW w:w="6237" w:type="dxa"/>
          </w:tcPr>
          <w:p w:rsidR="00CC361F" w:rsidRPr="00F70E2D" w:rsidRDefault="00CC361F" w:rsidP="00F70E2D">
            <w:pPr>
              <w:snapToGrid w:val="0"/>
              <w:spacing w:line="500" w:lineRule="exact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70E2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賦歸</w:t>
            </w:r>
          </w:p>
        </w:tc>
        <w:tc>
          <w:tcPr>
            <w:tcW w:w="2835" w:type="dxa"/>
          </w:tcPr>
          <w:p w:rsidR="00CC361F" w:rsidRPr="00F70E2D" w:rsidRDefault="00CC361F" w:rsidP="00F70E2D">
            <w:pPr>
              <w:snapToGrid w:val="0"/>
              <w:spacing w:line="500" w:lineRule="exact"/>
              <w:jc w:val="both"/>
              <w:rPr>
                <w:rFonts w:ascii="微軟正黑體" w:eastAsia="微軟正黑體" w:hAnsi="微軟正黑體" w:cs="標楷體"/>
                <w:sz w:val="20"/>
                <w:szCs w:val="28"/>
              </w:rPr>
            </w:pPr>
            <w:r w:rsidRPr="00F70E2D">
              <w:rPr>
                <w:rFonts w:ascii="微軟正黑體" w:eastAsia="微軟正黑體" w:hAnsi="微軟正黑體" w:cs="標楷體"/>
                <w:sz w:val="20"/>
                <w:szCs w:val="28"/>
              </w:rPr>
              <w:t>9</w:t>
            </w:r>
            <w:r w:rsidRPr="00F70E2D">
              <w:rPr>
                <w:rFonts w:ascii="微軟正黑體" w:eastAsia="微軟正黑體" w:hAnsi="微軟正黑體" w:cs="標楷體" w:hint="eastAsia"/>
                <w:sz w:val="20"/>
                <w:szCs w:val="28"/>
              </w:rPr>
              <w:t>樓大禮堂</w:t>
            </w:r>
          </w:p>
        </w:tc>
      </w:tr>
    </w:tbl>
    <w:p w:rsidR="00CC361F" w:rsidRPr="00F933A6" w:rsidRDefault="00CC361F" w:rsidP="00D22F84">
      <w:pPr>
        <w:snapToGrid w:val="0"/>
        <w:spacing w:line="500" w:lineRule="exact"/>
        <w:jc w:val="both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 w:rsidRPr="00F933A6">
        <w:rPr>
          <w:rFonts w:ascii="微軟正黑體" w:eastAsia="微軟正黑體" w:hAnsi="微軟正黑體" w:cs="標楷體" w:hint="eastAsia"/>
          <w:sz w:val="28"/>
          <w:szCs w:val="28"/>
        </w:rPr>
        <w:t>九、</w:t>
      </w:r>
      <w:r w:rsidRPr="00F933A6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報名方式：</w:t>
      </w:r>
    </w:p>
    <w:p w:rsidR="00CC361F" w:rsidRPr="00F933A6" w:rsidRDefault="0058300B" w:rsidP="00D22F84">
      <w:pPr>
        <w:spacing w:line="500" w:lineRule="exact"/>
        <w:ind w:leftChars="118" w:left="706" w:hangingChars="151" w:hanging="423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  <w:t>1</w:t>
      </w: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、</w:t>
      </w:r>
      <w:r w:rsidR="00CC361F" w:rsidRPr="00F933A6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由協辦單位</w:t>
      </w:r>
      <w:proofErr w:type="gramStart"/>
      <w:r w:rsidR="00CC361F" w:rsidRPr="00F933A6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辦理</w:t>
      </w: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線上報名</w:t>
      </w:r>
      <w:proofErr w:type="gramEnd"/>
      <w:r w:rsidR="00CC361F" w:rsidRPr="00F933A6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。</w:t>
      </w:r>
    </w:p>
    <w:p w:rsidR="00CC361F" w:rsidRPr="00F933A6" w:rsidRDefault="0058300B" w:rsidP="00D22F84">
      <w:pPr>
        <w:spacing w:line="500" w:lineRule="exact"/>
        <w:ind w:leftChars="118" w:left="706" w:hangingChars="151" w:hanging="423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  <w:t>2</w:t>
      </w: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、</w:t>
      </w:r>
      <w:r w:rsidR="00CC361F" w:rsidRPr="00F933A6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需先繳交</w:t>
      </w:r>
      <w:r w:rsidR="00CC361F" w:rsidRPr="00CE6D34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保證金</w:t>
      </w:r>
      <w:r w:rsidR="00CC361F" w:rsidRPr="00CE6D34"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  <w:t>500</w:t>
      </w:r>
      <w:r w:rsidR="00CC361F" w:rsidRPr="00CE6D34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元</w:t>
      </w:r>
      <w:r w:rsidR="00CC361F" w:rsidRPr="00F933A6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，全程參與後退還。</w:t>
      </w:r>
    </w:p>
    <w:p w:rsidR="00CC361F" w:rsidRPr="00F933A6" w:rsidRDefault="00CC361F" w:rsidP="005F6C14">
      <w:pPr>
        <w:spacing w:line="500" w:lineRule="exact"/>
        <w:rPr>
          <w:rFonts w:ascii="微軟正黑體" w:eastAsia="微軟正黑體" w:hAnsi="微軟正黑體" w:cs="標楷體"/>
          <w:color w:val="FF0000"/>
          <w:kern w:val="0"/>
          <w:sz w:val="28"/>
          <w:szCs w:val="28"/>
        </w:rPr>
      </w:pPr>
      <w:r w:rsidRPr="00F933A6">
        <w:rPr>
          <w:rFonts w:ascii="微軟正黑體" w:eastAsia="微軟正黑體" w:hAnsi="微軟正黑體" w:cs="標楷體" w:hint="eastAsia"/>
          <w:sz w:val="28"/>
          <w:szCs w:val="28"/>
        </w:rPr>
        <w:t>十、預期效益：</w:t>
      </w:r>
    </w:p>
    <w:p w:rsidR="00A8572D" w:rsidRPr="00F933A6" w:rsidRDefault="00CC361F" w:rsidP="00A8572D">
      <w:pPr>
        <w:spacing w:line="500" w:lineRule="exact"/>
        <w:ind w:leftChars="118" w:left="706" w:hangingChars="151" w:hanging="423"/>
        <w:rPr>
          <w:rFonts w:ascii="微軟正黑體" w:eastAsia="微軟正黑體" w:hAnsi="微軟正黑體"/>
          <w:sz w:val="28"/>
          <w:szCs w:val="28"/>
        </w:rPr>
      </w:pPr>
      <w:r w:rsidRPr="00F933A6">
        <w:rPr>
          <w:rFonts w:ascii="微軟正黑體" w:eastAsia="微軟正黑體" w:hAnsi="微軟正黑體"/>
          <w:sz w:val="28"/>
          <w:szCs w:val="28"/>
        </w:rPr>
        <w:t>1</w:t>
      </w:r>
      <w:r w:rsidRPr="00F933A6">
        <w:rPr>
          <w:rFonts w:ascii="微軟正黑體" w:eastAsia="微軟正黑體" w:hAnsi="微軟正黑體" w:hint="eastAsia"/>
          <w:sz w:val="28"/>
          <w:szCs w:val="28"/>
        </w:rPr>
        <w:t>、將正確用藥及</w:t>
      </w:r>
      <w:r w:rsidRPr="00F933A6">
        <w:rPr>
          <w:rFonts w:ascii="微軟正黑體" w:eastAsia="微軟正黑體" w:hAnsi="微軟正黑體" w:cs="¼Ð·¢Åé" w:hint="eastAsia"/>
          <w:kern w:val="0"/>
          <w:sz w:val="28"/>
          <w:szCs w:val="28"/>
        </w:rPr>
        <w:t>毒品危害暨藥物濫用</w:t>
      </w:r>
      <w:r w:rsidR="00A8572D">
        <w:rPr>
          <w:rFonts w:ascii="微軟正黑體" w:eastAsia="微軟正黑體" w:hAnsi="微軟正黑體" w:cs="¼Ð·¢Åé" w:hint="eastAsia"/>
          <w:kern w:val="0"/>
          <w:sz w:val="28"/>
          <w:szCs w:val="28"/>
        </w:rPr>
        <w:t>防制</w:t>
      </w:r>
      <w:r w:rsidRPr="00F933A6">
        <w:rPr>
          <w:rFonts w:ascii="微軟正黑體" w:eastAsia="微軟正黑體" w:hAnsi="微軟正黑體" w:hint="eastAsia"/>
          <w:sz w:val="28"/>
          <w:szCs w:val="28"/>
        </w:rPr>
        <w:t>教育向下紮根、培訓小尖兵。</w:t>
      </w:r>
    </w:p>
    <w:p w:rsidR="00CC361F" w:rsidRPr="00F933A6" w:rsidRDefault="00CC361F" w:rsidP="005F6C14">
      <w:pPr>
        <w:spacing w:line="500" w:lineRule="exact"/>
        <w:ind w:leftChars="118" w:left="706" w:hangingChars="151" w:hanging="423"/>
        <w:rPr>
          <w:rFonts w:ascii="微軟正黑體" w:eastAsia="微軟正黑體" w:hAnsi="微軟正黑體"/>
          <w:sz w:val="28"/>
          <w:szCs w:val="28"/>
        </w:rPr>
      </w:pPr>
      <w:r w:rsidRPr="00F933A6">
        <w:rPr>
          <w:rFonts w:ascii="微軟正黑體" w:eastAsia="微軟正黑體" w:hAnsi="微軟正黑體"/>
          <w:sz w:val="28"/>
          <w:szCs w:val="28"/>
        </w:rPr>
        <w:t>2</w:t>
      </w:r>
      <w:r w:rsidRPr="00F933A6">
        <w:rPr>
          <w:rFonts w:ascii="微軟正黑體" w:eastAsia="微軟正黑體" w:hAnsi="微軟正黑體" w:hint="eastAsia"/>
          <w:sz w:val="28"/>
          <w:szCs w:val="28"/>
        </w:rPr>
        <w:t>、凝聚正確用藥及</w:t>
      </w:r>
      <w:r w:rsidRPr="00F933A6">
        <w:rPr>
          <w:rFonts w:ascii="微軟正黑體" w:eastAsia="微軟正黑體" w:hAnsi="微軟正黑體" w:cs="¼Ð·¢Åé" w:hint="eastAsia"/>
          <w:kern w:val="0"/>
          <w:sz w:val="28"/>
          <w:szCs w:val="28"/>
        </w:rPr>
        <w:t>毒品危害暨藥物濫用</w:t>
      </w:r>
      <w:r w:rsidR="00A8572D">
        <w:rPr>
          <w:rFonts w:ascii="微軟正黑體" w:eastAsia="微軟正黑體" w:hAnsi="微軟正黑體" w:cs="¼Ð·¢Åé" w:hint="eastAsia"/>
          <w:kern w:val="0"/>
          <w:sz w:val="28"/>
          <w:szCs w:val="28"/>
        </w:rPr>
        <w:t>防制</w:t>
      </w:r>
      <w:r w:rsidRPr="00F933A6">
        <w:rPr>
          <w:rFonts w:ascii="微軟正黑體" w:eastAsia="微軟正黑體" w:hAnsi="微軟正黑體" w:hint="eastAsia"/>
          <w:sz w:val="28"/>
          <w:szCs w:val="28"/>
        </w:rPr>
        <w:t>教育推動之共識及建立共同的願景。</w:t>
      </w:r>
    </w:p>
    <w:p w:rsidR="00CC361F" w:rsidRPr="00F933A6" w:rsidRDefault="00CC361F" w:rsidP="005F6C14">
      <w:pPr>
        <w:spacing w:line="500" w:lineRule="exact"/>
        <w:ind w:leftChars="118" w:left="706" w:hangingChars="151" w:hanging="423"/>
        <w:rPr>
          <w:rFonts w:ascii="微軟正黑體" w:eastAsia="微軟正黑體" w:hAnsi="微軟正黑體"/>
          <w:sz w:val="28"/>
          <w:szCs w:val="28"/>
        </w:rPr>
      </w:pPr>
      <w:r w:rsidRPr="00F933A6">
        <w:rPr>
          <w:rFonts w:ascii="微軟正黑體" w:eastAsia="微軟正黑體" w:hAnsi="微軟正黑體"/>
          <w:sz w:val="28"/>
          <w:szCs w:val="28"/>
        </w:rPr>
        <w:t>3</w:t>
      </w:r>
      <w:r w:rsidRPr="00F933A6">
        <w:rPr>
          <w:rFonts w:ascii="微軟正黑體" w:eastAsia="微軟正黑體" w:hAnsi="微軟正黑體" w:hint="eastAsia"/>
          <w:sz w:val="28"/>
          <w:szCs w:val="28"/>
        </w:rPr>
        <w:t>、融入課程教學使落實推動正確用藥安全及</w:t>
      </w:r>
      <w:r w:rsidRPr="00F933A6">
        <w:rPr>
          <w:rFonts w:ascii="微軟正黑體" w:eastAsia="微軟正黑體" w:hAnsi="微軟正黑體" w:cs="¼Ð·¢Åé" w:hint="eastAsia"/>
          <w:kern w:val="0"/>
          <w:sz w:val="28"/>
          <w:szCs w:val="28"/>
        </w:rPr>
        <w:t>毒品危害暨藥物濫用</w:t>
      </w:r>
      <w:r w:rsidR="00A8572D">
        <w:rPr>
          <w:rFonts w:ascii="微軟正黑體" w:eastAsia="微軟正黑體" w:hAnsi="微軟正黑體" w:cs="¼Ð·¢Åé" w:hint="eastAsia"/>
          <w:kern w:val="0"/>
          <w:sz w:val="28"/>
          <w:szCs w:val="28"/>
        </w:rPr>
        <w:t>防制</w:t>
      </w:r>
      <w:r w:rsidRPr="00F933A6">
        <w:rPr>
          <w:rFonts w:ascii="微軟正黑體" w:eastAsia="微軟正黑體" w:hAnsi="微軟正黑體" w:hint="eastAsia"/>
          <w:sz w:val="28"/>
          <w:szCs w:val="28"/>
        </w:rPr>
        <w:t>觀念，提昇健康的生活品質。</w:t>
      </w:r>
    </w:p>
    <w:p w:rsidR="00CC361F" w:rsidRDefault="00CC361F" w:rsidP="005F6C14">
      <w:pPr>
        <w:spacing w:line="500" w:lineRule="exact"/>
        <w:ind w:leftChars="118" w:left="706" w:hangingChars="151" w:hanging="423"/>
        <w:rPr>
          <w:rFonts w:ascii="微軟正黑體" w:eastAsia="微軟正黑體" w:hAnsi="微軟正黑體"/>
          <w:sz w:val="28"/>
          <w:szCs w:val="28"/>
        </w:rPr>
      </w:pPr>
      <w:r w:rsidRPr="00F933A6">
        <w:rPr>
          <w:rFonts w:ascii="微軟正黑體" w:eastAsia="微軟正黑體" w:hAnsi="微軟正黑體"/>
          <w:sz w:val="28"/>
          <w:szCs w:val="28"/>
        </w:rPr>
        <w:t>4</w:t>
      </w:r>
      <w:r w:rsidRPr="00F933A6">
        <w:rPr>
          <w:rFonts w:ascii="微軟正黑體" w:eastAsia="微軟正黑體" w:hAnsi="微軟正黑體" w:hint="eastAsia"/>
          <w:sz w:val="28"/>
          <w:szCs w:val="28"/>
        </w:rPr>
        <w:t>、結合社區資源與地方社區建立合作網絡。</w:t>
      </w:r>
    </w:p>
    <w:p w:rsidR="006C5655" w:rsidRDefault="00A8572D" w:rsidP="006C5655">
      <w:pPr>
        <w:spacing w:line="500" w:lineRule="exact"/>
        <w:ind w:leftChars="118" w:left="706" w:hangingChars="151" w:hanging="423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5、透過親子活動，加強家庭凝聚力。</w:t>
      </w:r>
    </w:p>
    <w:p w:rsidR="00CC361F" w:rsidRPr="00F933A6" w:rsidRDefault="00CC361F" w:rsidP="006C5655">
      <w:pPr>
        <w:spacing w:line="500" w:lineRule="exact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 w:rsidRPr="00F933A6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十</w:t>
      </w:r>
      <w:r w:rsidR="006C5655">
        <w:rPr>
          <w:rFonts w:ascii="微軟正黑體" w:eastAsia="微軟正黑體" w:hAnsi="微軟正黑體" w:cs="標楷體" w:hint="eastAsia"/>
          <w:sz w:val="28"/>
          <w:szCs w:val="28"/>
        </w:rPr>
        <w:t>一</w:t>
      </w:r>
      <w:r w:rsidRPr="00F933A6">
        <w:rPr>
          <w:rFonts w:ascii="微軟正黑體" w:eastAsia="微軟正黑體" w:hAnsi="微軟正黑體" w:cs="標楷體" w:hint="eastAsia"/>
          <w:sz w:val="28"/>
          <w:szCs w:val="28"/>
        </w:rPr>
        <w:t>、</w:t>
      </w:r>
      <w:r w:rsidRPr="00F933A6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其他：</w:t>
      </w:r>
    </w:p>
    <w:p w:rsidR="00CC361F" w:rsidRPr="00F933A6" w:rsidRDefault="00CC361F" w:rsidP="005F6C14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933A6">
        <w:rPr>
          <w:rFonts w:ascii="微軟正黑體" w:eastAsia="微軟正黑體" w:hAnsi="微軟正黑體"/>
          <w:sz w:val="28"/>
          <w:szCs w:val="28"/>
        </w:rPr>
        <w:t xml:space="preserve">  1</w:t>
      </w:r>
      <w:r w:rsidRPr="00F933A6">
        <w:rPr>
          <w:rFonts w:ascii="微軟正黑體" w:eastAsia="微軟正黑體" w:hAnsi="微軟正黑體" w:hint="eastAsia"/>
          <w:sz w:val="28"/>
          <w:szCs w:val="28"/>
        </w:rPr>
        <w:t>、響應環保減碳，請自備環保水杯及文具。</w:t>
      </w:r>
    </w:p>
    <w:p w:rsidR="00CC361F" w:rsidRPr="00F933A6" w:rsidRDefault="00CC361F" w:rsidP="005F6C14">
      <w:pPr>
        <w:spacing w:line="500" w:lineRule="exact"/>
        <w:ind w:left="283"/>
        <w:rPr>
          <w:rFonts w:ascii="微軟正黑體" w:eastAsia="微軟正黑體" w:hAnsi="微軟正黑體"/>
          <w:sz w:val="28"/>
          <w:szCs w:val="28"/>
        </w:rPr>
      </w:pPr>
      <w:r w:rsidRPr="00F933A6">
        <w:rPr>
          <w:rFonts w:ascii="微軟正黑體" w:eastAsia="微軟正黑體" w:hAnsi="微軟正黑體"/>
          <w:sz w:val="28"/>
          <w:szCs w:val="28"/>
        </w:rPr>
        <w:t>2</w:t>
      </w:r>
      <w:r w:rsidRPr="00F933A6">
        <w:rPr>
          <w:rFonts w:ascii="微軟正黑體" w:eastAsia="微軟正黑體" w:hAnsi="微軟正黑體" w:hint="eastAsia"/>
          <w:sz w:val="28"/>
          <w:szCs w:val="28"/>
        </w:rPr>
        <w:t>、活動當天，請參與學員逕至活動地點集合，主辦單位不提供交通接送。</w:t>
      </w:r>
    </w:p>
    <w:p w:rsidR="00CC361F" w:rsidRPr="00F933A6" w:rsidRDefault="00CC361F" w:rsidP="005F6C14">
      <w:pPr>
        <w:spacing w:line="500" w:lineRule="exact"/>
        <w:ind w:leftChars="118" w:left="706" w:hangingChars="151" w:hanging="423"/>
        <w:rPr>
          <w:rFonts w:ascii="微軟正黑體" w:eastAsia="微軟正黑體" w:hAnsi="微軟正黑體"/>
          <w:sz w:val="28"/>
          <w:szCs w:val="28"/>
        </w:rPr>
      </w:pPr>
      <w:r w:rsidRPr="00F933A6">
        <w:rPr>
          <w:rFonts w:ascii="微軟正黑體" w:eastAsia="微軟正黑體" w:hAnsi="微軟正黑體"/>
          <w:sz w:val="28"/>
          <w:szCs w:val="28"/>
        </w:rPr>
        <w:t>3</w:t>
      </w:r>
      <w:r w:rsidRPr="00F933A6">
        <w:rPr>
          <w:rFonts w:ascii="微軟正黑體" w:eastAsia="微軟正黑體" w:hAnsi="微軟正黑體" w:hint="eastAsia"/>
          <w:sz w:val="28"/>
          <w:szCs w:val="28"/>
        </w:rPr>
        <w:t>、全程參與者頒予證書。</w:t>
      </w:r>
    </w:p>
    <w:p w:rsidR="00CC361F" w:rsidRPr="00F933A6" w:rsidRDefault="00CC361F" w:rsidP="005F6C14">
      <w:pPr>
        <w:spacing w:line="500" w:lineRule="exact"/>
        <w:ind w:leftChars="118" w:left="706" w:hangingChars="151" w:hanging="423"/>
        <w:rPr>
          <w:rFonts w:ascii="微軟正黑體" w:eastAsia="微軟正黑體" w:hAnsi="微軟正黑體"/>
          <w:sz w:val="28"/>
          <w:szCs w:val="28"/>
        </w:rPr>
      </w:pPr>
      <w:r w:rsidRPr="00F933A6">
        <w:rPr>
          <w:rFonts w:ascii="微軟正黑體" w:eastAsia="微軟正黑體" w:hAnsi="微軟正黑體"/>
          <w:sz w:val="28"/>
          <w:szCs w:val="28"/>
        </w:rPr>
        <w:t>4</w:t>
      </w:r>
      <w:r w:rsidRPr="00F933A6">
        <w:rPr>
          <w:rFonts w:ascii="微軟正黑體" w:eastAsia="微軟正黑體" w:hAnsi="微軟正黑體" w:hint="eastAsia"/>
          <w:sz w:val="28"/>
          <w:szCs w:val="28"/>
        </w:rPr>
        <w:t>、相關訊息請參閱本院網站及院區公布欄。</w:t>
      </w:r>
    </w:p>
    <w:p w:rsidR="00CC361F" w:rsidRPr="00F933A6" w:rsidRDefault="00CC361F" w:rsidP="005F6C14">
      <w:pPr>
        <w:spacing w:line="500" w:lineRule="exact"/>
        <w:ind w:leftChars="118" w:left="706" w:hangingChars="151" w:hanging="423"/>
        <w:rPr>
          <w:rFonts w:ascii="微軟正黑體" w:eastAsia="微軟正黑體" w:hAnsi="微軟正黑體"/>
          <w:sz w:val="28"/>
          <w:szCs w:val="28"/>
        </w:rPr>
      </w:pPr>
      <w:r w:rsidRPr="00F933A6">
        <w:rPr>
          <w:rFonts w:ascii="微軟正黑體" w:eastAsia="微軟正黑體" w:hAnsi="微軟正黑體"/>
          <w:sz w:val="28"/>
          <w:szCs w:val="28"/>
        </w:rPr>
        <w:t>5</w:t>
      </w:r>
      <w:r w:rsidRPr="00F933A6">
        <w:rPr>
          <w:rFonts w:ascii="微軟正黑體" w:eastAsia="微軟正黑體" w:hAnsi="微軟正黑體" w:hint="eastAsia"/>
          <w:sz w:val="28"/>
          <w:szCs w:val="28"/>
        </w:rPr>
        <w:t>、聯絡人：臺北市立聯合醫院藥劑部</w:t>
      </w:r>
      <w:r w:rsidR="00447B1D" w:rsidRPr="0058300B">
        <w:rPr>
          <w:rFonts w:ascii="微軟正黑體" w:eastAsia="微軟正黑體" w:hAnsi="微軟正黑體" w:hint="eastAsia"/>
          <w:sz w:val="28"/>
          <w:szCs w:val="28"/>
        </w:rPr>
        <w:t>葉</w:t>
      </w:r>
      <w:r w:rsidRPr="0058300B">
        <w:rPr>
          <w:rFonts w:ascii="微軟正黑體" w:eastAsia="微軟正黑體" w:hAnsi="微軟正黑體" w:hint="eastAsia"/>
          <w:sz w:val="28"/>
          <w:szCs w:val="28"/>
        </w:rPr>
        <w:t>小姐</w:t>
      </w:r>
    </w:p>
    <w:p w:rsidR="00CC361F" w:rsidRPr="005F6C14" w:rsidRDefault="00CC361F" w:rsidP="006C5655">
      <w:pPr>
        <w:spacing w:line="500" w:lineRule="exact"/>
        <w:ind w:leftChars="118" w:left="706" w:hangingChars="151" w:hanging="423"/>
        <w:rPr>
          <w:rFonts w:ascii="標楷體" w:eastAsia="標楷體" w:hAnsi="標楷體" w:cs="標楷體"/>
          <w:color w:val="FF0000"/>
          <w:sz w:val="28"/>
          <w:szCs w:val="28"/>
        </w:rPr>
      </w:pPr>
      <w:r w:rsidRPr="00F933A6">
        <w:rPr>
          <w:rFonts w:ascii="微軟正黑體" w:eastAsia="微軟正黑體" w:hAnsi="微軟正黑體"/>
          <w:sz w:val="28"/>
          <w:szCs w:val="28"/>
        </w:rPr>
        <w:t xml:space="preserve">   </w:t>
      </w:r>
      <w:r w:rsidRPr="00F933A6">
        <w:rPr>
          <w:rFonts w:ascii="微軟正黑體" w:eastAsia="微軟正黑體" w:hAnsi="Wingdings" w:hint="eastAsia"/>
          <w:sz w:val="28"/>
          <w:szCs w:val="28"/>
        </w:rPr>
        <w:sym w:font="Wingdings" w:char="F028"/>
      </w:r>
      <w:r w:rsidRPr="00F933A6">
        <w:rPr>
          <w:rFonts w:ascii="微軟正黑體" w:eastAsia="微軟正黑體" w:hAnsi="微軟正黑體" w:hint="eastAsia"/>
          <w:sz w:val="28"/>
          <w:szCs w:val="28"/>
        </w:rPr>
        <w:t>電話：</w:t>
      </w:r>
      <w:r w:rsidR="00447B1D">
        <w:rPr>
          <w:rFonts w:ascii="微軟正黑體" w:eastAsia="微軟正黑體" w:hAnsi="微軟正黑體"/>
          <w:sz w:val="28"/>
          <w:szCs w:val="28"/>
        </w:rPr>
        <w:t>02-2555-3000#279</w:t>
      </w:r>
      <w:r w:rsidR="00447B1D">
        <w:rPr>
          <w:rFonts w:ascii="微軟正黑體" w:eastAsia="微軟正黑體" w:hAnsi="微軟正黑體" w:hint="eastAsia"/>
          <w:sz w:val="28"/>
          <w:szCs w:val="28"/>
        </w:rPr>
        <w:t>2</w:t>
      </w:r>
      <w:r w:rsidRPr="00F933A6">
        <w:rPr>
          <w:rFonts w:ascii="微軟正黑體" w:eastAsia="微軟正黑體" w:hAnsi="微軟正黑體"/>
          <w:sz w:val="28"/>
          <w:szCs w:val="28"/>
        </w:rPr>
        <w:t xml:space="preserve"> / E-mail</w:t>
      </w:r>
      <w:r w:rsidRPr="00F933A6">
        <w:rPr>
          <w:rFonts w:ascii="微軟正黑體" w:eastAsia="微軟正黑體" w:hAnsi="微軟正黑體" w:hint="eastAsia"/>
          <w:sz w:val="28"/>
          <w:szCs w:val="28"/>
        </w:rPr>
        <w:t>：</w:t>
      </w:r>
      <w:r w:rsidR="00447B1D">
        <w:rPr>
          <w:rFonts w:ascii="微軟正黑體" w:eastAsia="微軟正黑體" w:hAnsi="微軟正黑體" w:hint="eastAsia"/>
          <w:sz w:val="28"/>
          <w:szCs w:val="28"/>
        </w:rPr>
        <w:t>Z5019</w:t>
      </w:r>
      <w:r w:rsidRPr="00F933A6">
        <w:rPr>
          <w:rFonts w:ascii="微軟正黑體" w:eastAsia="微軟正黑體" w:hAnsi="微軟正黑體"/>
          <w:sz w:val="28"/>
          <w:szCs w:val="28"/>
        </w:rPr>
        <w:t>@tpech.gov.tw</w:t>
      </w:r>
    </w:p>
    <w:sectPr w:rsidR="00CC361F" w:rsidRPr="005F6C14" w:rsidSect="001021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445" w:rsidRDefault="00D43445" w:rsidP="00257B43">
      <w:r>
        <w:separator/>
      </w:r>
    </w:p>
  </w:endnote>
  <w:endnote w:type="continuationSeparator" w:id="0">
    <w:p w:rsidR="00D43445" w:rsidRDefault="00D43445" w:rsidP="0025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445" w:rsidRDefault="00D43445" w:rsidP="00257B43">
      <w:r>
        <w:separator/>
      </w:r>
    </w:p>
  </w:footnote>
  <w:footnote w:type="continuationSeparator" w:id="0">
    <w:p w:rsidR="00D43445" w:rsidRDefault="00D43445" w:rsidP="00257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72"/>
    <w:rsid w:val="000024EE"/>
    <w:rsid w:val="0002371C"/>
    <w:rsid w:val="0002683B"/>
    <w:rsid w:val="00040479"/>
    <w:rsid w:val="00050F52"/>
    <w:rsid w:val="000A1613"/>
    <w:rsid w:val="000A7DF0"/>
    <w:rsid w:val="000E4725"/>
    <w:rsid w:val="00102199"/>
    <w:rsid w:val="001118B9"/>
    <w:rsid w:val="001536A3"/>
    <w:rsid w:val="00155471"/>
    <w:rsid w:val="00183610"/>
    <w:rsid w:val="001A3E72"/>
    <w:rsid w:val="001A7E06"/>
    <w:rsid w:val="001B315E"/>
    <w:rsid w:val="002321AB"/>
    <w:rsid w:val="00241445"/>
    <w:rsid w:val="00243884"/>
    <w:rsid w:val="00257B43"/>
    <w:rsid w:val="00292820"/>
    <w:rsid w:val="00294078"/>
    <w:rsid w:val="002B3CC3"/>
    <w:rsid w:val="002B46E3"/>
    <w:rsid w:val="002C5A1D"/>
    <w:rsid w:val="002F118C"/>
    <w:rsid w:val="0031497A"/>
    <w:rsid w:val="0034725C"/>
    <w:rsid w:val="00357964"/>
    <w:rsid w:val="00395BF7"/>
    <w:rsid w:val="003B44DF"/>
    <w:rsid w:val="003E71A4"/>
    <w:rsid w:val="003E7AAE"/>
    <w:rsid w:val="003F30C3"/>
    <w:rsid w:val="00447B1D"/>
    <w:rsid w:val="00452CEC"/>
    <w:rsid w:val="004B2C6D"/>
    <w:rsid w:val="004C5EE1"/>
    <w:rsid w:val="004D0AC1"/>
    <w:rsid w:val="004F323B"/>
    <w:rsid w:val="005066BB"/>
    <w:rsid w:val="0058300B"/>
    <w:rsid w:val="005C34A0"/>
    <w:rsid w:val="005F6C14"/>
    <w:rsid w:val="00600BFC"/>
    <w:rsid w:val="00610123"/>
    <w:rsid w:val="00651607"/>
    <w:rsid w:val="006743F4"/>
    <w:rsid w:val="006C5655"/>
    <w:rsid w:val="00755DEB"/>
    <w:rsid w:val="007A4626"/>
    <w:rsid w:val="007C1C63"/>
    <w:rsid w:val="007C6E05"/>
    <w:rsid w:val="007D2D30"/>
    <w:rsid w:val="007D2E9B"/>
    <w:rsid w:val="007F4E83"/>
    <w:rsid w:val="008F4121"/>
    <w:rsid w:val="00911723"/>
    <w:rsid w:val="00932125"/>
    <w:rsid w:val="00944D6B"/>
    <w:rsid w:val="00953CFD"/>
    <w:rsid w:val="009566EF"/>
    <w:rsid w:val="00972F1D"/>
    <w:rsid w:val="00993A50"/>
    <w:rsid w:val="009A3C54"/>
    <w:rsid w:val="009F5673"/>
    <w:rsid w:val="00A209A2"/>
    <w:rsid w:val="00A3065C"/>
    <w:rsid w:val="00A556EF"/>
    <w:rsid w:val="00A61D73"/>
    <w:rsid w:val="00A8572D"/>
    <w:rsid w:val="00A90B41"/>
    <w:rsid w:val="00A90E38"/>
    <w:rsid w:val="00AD4A0A"/>
    <w:rsid w:val="00AF31AE"/>
    <w:rsid w:val="00B57697"/>
    <w:rsid w:val="00B632F7"/>
    <w:rsid w:val="00B971C3"/>
    <w:rsid w:val="00BB22F1"/>
    <w:rsid w:val="00C01887"/>
    <w:rsid w:val="00C1010D"/>
    <w:rsid w:val="00C63411"/>
    <w:rsid w:val="00C85280"/>
    <w:rsid w:val="00CA22BB"/>
    <w:rsid w:val="00CA4E30"/>
    <w:rsid w:val="00CB7308"/>
    <w:rsid w:val="00CC361F"/>
    <w:rsid w:val="00CC6B49"/>
    <w:rsid w:val="00CE654C"/>
    <w:rsid w:val="00CE6C93"/>
    <w:rsid w:val="00CE6D34"/>
    <w:rsid w:val="00D15C60"/>
    <w:rsid w:val="00D22F84"/>
    <w:rsid w:val="00D23508"/>
    <w:rsid w:val="00D43445"/>
    <w:rsid w:val="00D46882"/>
    <w:rsid w:val="00D52171"/>
    <w:rsid w:val="00D97F40"/>
    <w:rsid w:val="00DA17F6"/>
    <w:rsid w:val="00DD597D"/>
    <w:rsid w:val="00E02FE3"/>
    <w:rsid w:val="00E072DF"/>
    <w:rsid w:val="00E17F9A"/>
    <w:rsid w:val="00E463B0"/>
    <w:rsid w:val="00E51449"/>
    <w:rsid w:val="00E579A0"/>
    <w:rsid w:val="00E95243"/>
    <w:rsid w:val="00E953F4"/>
    <w:rsid w:val="00EA00C7"/>
    <w:rsid w:val="00EF020C"/>
    <w:rsid w:val="00EF3F59"/>
    <w:rsid w:val="00F14F86"/>
    <w:rsid w:val="00F17064"/>
    <w:rsid w:val="00F2218B"/>
    <w:rsid w:val="00F54C54"/>
    <w:rsid w:val="00F70E2D"/>
    <w:rsid w:val="00F73341"/>
    <w:rsid w:val="00F933A6"/>
    <w:rsid w:val="00FC081E"/>
    <w:rsid w:val="00FC7729"/>
    <w:rsid w:val="00FD1084"/>
    <w:rsid w:val="00FE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7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1D73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257B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257B4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257B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257B43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0A7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C5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C565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7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1D73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257B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257B4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257B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257B43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0A7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C5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C565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6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c5GoQ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dsqpa2016.wordpress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1118</Characters>
  <Application>Microsoft Office Word</Application>
  <DocSecurity>0</DocSecurity>
  <Lines>9</Lines>
  <Paragraphs>2</Paragraphs>
  <ScaleCrop>false</ScaleCrop>
  <Company>台北市立聯合醫院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臺北市立聯合醫院</dc:title>
  <dc:creator>黎嘉欣</dc:creator>
  <cp:lastModifiedBy>陳怡如(衛教企劃組)</cp:lastModifiedBy>
  <cp:revision>2</cp:revision>
  <cp:lastPrinted>2018-05-10T06:11:00Z</cp:lastPrinted>
  <dcterms:created xsi:type="dcterms:W3CDTF">2018-06-05T01:03:00Z</dcterms:created>
  <dcterms:modified xsi:type="dcterms:W3CDTF">2018-06-05T01:03:00Z</dcterms:modified>
</cp:coreProperties>
</file>