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3A" w:rsidRDefault="00EE6BEB">
      <w:pPr>
        <w:spacing w:line="288" w:lineRule="auto"/>
        <w:jc w:val="center"/>
      </w:pPr>
      <w:bookmarkStart w:id="0" w:name="_GoBack"/>
      <w:r>
        <w:rPr>
          <w:rFonts w:ascii="標楷體" w:eastAsia="標楷體" w:hAnsi="標楷體"/>
          <w:b/>
          <w:noProof/>
          <w:sz w:val="40"/>
          <w:szCs w:val="4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6986</wp:posOffset>
                </wp:positionV>
                <wp:extent cx="655323" cy="456569"/>
                <wp:effectExtent l="0" t="0" r="11427" b="19681"/>
                <wp:wrapSquare wrapText="bothSides"/>
                <wp:docPr id="1" name="文字方塊 2"/>
                <wp:cNvGraphicFramePr/>
                <a:graphic xmlns:a="http://schemas.openxmlformats.org/drawingml/2006/main">
                  <a:graphicData uri="http://schemas.microsoft.com/office/word/2010/wordprocessingShape">
                    <wps:wsp>
                      <wps:cNvSpPr txBox="1"/>
                      <wps:spPr>
                        <a:xfrm>
                          <a:off x="0" y="0"/>
                          <a:ext cx="655323" cy="456569"/>
                        </a:xfrm>
                        <a:prstGeom prst="rect">
                          <a:avLst/>
                        </a:prstGeom>
                        <a:solidFill>
                          <a:srgbClr val="FFFFFF"/>
                        </a:solidFill>
                        <a:ln w="9528">
                          <a:solidFill>
                            <a:srgbClr val="000000"/>
                          </a:solidFill>
                          <a:prstDash val="solid"/>
                        </a:ln>
                      </wps:spPr>
                      <wps:txbx>
                        <w:txbxContent>
                          <w:p w:rsidR="006A413A" w:rsidRDefault="00EE6BEB">
                            <w:pPr>
                              <w:spacing w:line="280" w:lineRule="exact"/>
                              <w:jc w:val="center"/>
                              <w:rPr>
                                <w:rFonts w:ascii="微軟正黑體" w:eastAsia="微軟正黑體" w:hAnsi="微軟正黑體"/>
                              </w:rPr>
                            </w:pPr>
                            <w:r>
                              <w:rPr>
                                <w:rFonts w:ascii="微軟正黑體" w:eastAsia="微軟正黑體" w:hAnsi="微軟正黑體"/>
                              </w:rPr>
                              <w:t>公會版</w:t>
                            </w:r>
                            <w:r>
                              <w:rPr>
                                <w:rFonts w:ascii="微軟正黑體" w:eastAsia="微軟正黑體" w:hAnsi="微軟正黑體"/>
                              </w:rPr>
                              <w:t>(</w:t>
                            </w:r>
                            <w:r>
                              <w:rPr>
                                <w:rFonts w:ascii="微軟正黑體" w:eastAsia="微軟正黑體" w:hAnsi="微軟正黑體"/>
                              </w:rPr>
                              <w:t>參考</w:t>
                            </w:r>
                            <w:r>
                              <w:rPr>
                                <w:rFonts w:ascii="微軟正黑體" w:eastAsia="微軟正黑體" w:hAnsi="微軟正黑體"/>
                              </w:rPr>
                              <w:t>)</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55pt;width:51.6pt;height:35.9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" strokeweight=".26467mm">
                <v:textbox style="mso-fit-shape-to-text:t">
                  <w:txbxContent>
                    <w:p w:rsidR="006A413A" w:rsidRDefault="00EE6BEB">
                      <w:pPr>
                        <w:spacing w:line="280" w:lineRule="exact"/>
                        <w:jc w:val="center"/>
                        <w:rPr>
                          <w:rFonts w:ascii="微軟正黑體" w:eastAsia="微軟正黑體" w:hAnsi="微軟正黑體"/>
                        </w:rPr>
                      </w:pPr>
                      <w:r>
                        <w:rPr>
                          <w:rFonts w:ascii="微軟正黑體" w:eastAsia="微軟正黑體" w:hAnsi="微軟正黑體"/>
                        </w:rPr>
                        <w:t>公會版</w:t>
                      </w:r>
                      <w:r>
                        <w:rPr>
                          <w:rFonts w:ascii="微軟正黑體" w:eastAsia="微軟正黑體" w:hAnsi="微軟正黑體"/>
                        </w:rPr>
                        <w:t>(</w:t>
                      </w:r>
                      <w:r>
                        <w:rPr>
                          <w:rFonts w:ascii="微軟正黑體" w:eastAsia="微軟正黑體" w:hAnsi="微軟正黑體"/>
                        </w:rPr>
                        <w:t>參考</w:t>
                      </w:r>
                      <w:r>
                        <w:rPr>
                          <w:rFonts w:ascii="微軟正黑體" w:eastAsia="微軟正黑體" w:hAnsi="微軟正黑體"/>
                        </w:rPr>
                        <w:t>)</w:t>
                      </w:r>
                    </w:p>
                  </w:txbxContent>
                </v:textbox>
                <w10:wrap type="square" anchorx="margin"/>
              </v:shape>
            </w:pict>
          </mc:Fallback>
        </mc:AlternateContent>
      </w:r>
      <w:r>
        <w:rPr>
          <w:rFonts w:ascii="標楷體" w:eastAsia="標楷體" w:hAnsi="標楷體"/>
          <w:b/>
          <w:sz w:val="40"/>
          <w:szCs w:val="40"/>
        </w:rPr>
        <w:t>不</w:t>
      </w:r>
      <w:r>
        <w:rPr>
          <w:rFonts w:ascii="標楷體" w:eastAsia="標楷體" w:hAnsi="標楷體"/>
          <w:b/>
          <w:sz w:val="40"/>
          <w:szCs w:val="40"/>
        </w:rPr>
        <w:t xml:space="preserve"> </w:t>
      </w:r>
      <w:r>
        <w:rPr>
          <w:rFonts w:ascii="標楷體" w:eastAsia="標楷體" w:hAnsi="標楷體"/>
          <w:b/>
          <w:sz w:val="40"/>
          <w:szCs w:val="40"/>
        </w:rPr>
        <w:t>動</w:t>
      </w:r>
      <w:r>
        <w:rPr>
          <w:rFonts w:ascii="標楷體" w:eastAsia="標楷體" w:hAnsi="標楷體"/>
          <w:b/>
          <w:sz w:val="40"/>
          <w:szCs w:val="40"/>
        </w:rPr>
        <w:t xml:space="preserve"> </w:t>
      </w:r>
      <w:r>
        <w:rPr>
          <w:rFonts w:ascii="標楷體" w:eastAsia="標楷體" w:hAnsi="標楷體"/>
          <w:b/>
          <w:sz w:val="40"/>
          <w:szCs w:val="40"/>
        </w:rPr>
        <w:t>產</w:t>
      </w:r>
      <w:r>
        <w:rPr>
          <w:rFonts w:ascii="標楷體" w:eastAsia="標楷體" w:hAnsi="標楷體"/>
          <w:b/>
          <w:sz w:val="40"/>
          <w:szCs w:val="40"/>
        </w:rPr>
        <w:t xml:space="preserve"> </w:t>
      </w:r>
      <w:r>
        <w:rPr>
          <w:rFonts w:ascii="標楷體" w:eastAsia="標楷體" w:hAnsi="標楷體"/>
          <w:b/>
          <w:sz w:val="40"/>
          <w:szCs w:val="40"/>
        </w:rPr>
        <w:t>買</w:t>
      </w:r>
      <w:r>
        <w:rPr>
          <w:rFonts w:ascii="標楷體" w:eastAsia="標楷體" w:hAnsi="標楷體"/>
          <w:b/>
          <w:sz w:val="40"/>
          <w:szCs w:val="40"/>
        </w:rPr>
        <w:t xml:space="preserve"> </w:t>
      </w:r>
      <w:r>
        <w:rPr>
          <w:rFonts w:ascii="標楷體" w:eastAsia="標楷體" w:hAnsi="標楷體"/>
          <w:b/>
          <w:sz w:val="40"/>
          <w:szCs w:val="40"/>
        </w:rPr>
        <w:t>賣</w:t>
      </w:r>
      <w:r>
        <w:rPr>
          <w:rFonts w:ascii="標楷體" w:eastAsia="標楷體" w:hAnsi="標楷體"/>
          <w:b/>
          <w:sz w:val="40"/>
          <w:szCs w:val="40"/>
        </w:rPr>
        <w:t xml:space="preserve"> </w:t>
      </w:r>
      <w:r>
        <w:rPr>
          <w:rFonts w:ascii="標楷體" w:eastAsia="標楷體" w:hAnsi="標楷體"/>
          <w:b/>
          <w:sz w:val="40"/>
          <w:szCs w:val="40"/>
        </w:rPr>
        <w:t>契</w:t>
      </w:r>
      <w:r>
        <w:rPr>
          <w:rFonts w:ascii="標楷體" w:eastAsia="標楷體" w:hAnsi="標楷體"/>
          <w:b/>
          <w:sz w:val="40"/>
          <w:szCs w:val="40"/>
        </w:rPr>
        <w:t xml:space="preserve"> </w:t>
      </w:r>
      <w:r>
        <w:rPr>
          <w:rFonts w:ascii="標楷體" w:eastAsia="標楷體" w:hAnsi="標楷體"/>
          <w:b/>
          <w:sz w:val="40"/>
          <w:szCs w:val="40"/>
        </w:rPr>
        <w:t>約</w:t>
      </w:r>
      <w:r>
        <w:rPr>
          <w:rFonts w:ascii="標楷體" w:eastAsia="標楷體" w:hAnsi="標楷體"/>
          <w:b/>
          <w:sz w:val="40"/>
          <w:szCs w:val="40"/>
        </w:rPr>
        <w:t xml:space="preserve"> </w:t>
      </w:r>
      <w:r>
        <w:rPr>
          <w:rFonts w:ascii="標楷體" w:eastAsia="標楷體" w:hAnsi="標楷體"/>
          <w:b/>
          <w:sz w:val="40"/>
          <w:szCs w:val="40"/>
        </w:rPr>
        <w:t>書</w:t>
      </w:r>
      <w:r>
        <w:rPr>
          <w:rFonts w:ascii="標楷體" w:eastAsia="標楷體" w:hAnsi="標楷體"/>
          <w:b/>
          <w:sz w:val="40"/>
          <w:szCs w:val="40"/>
        </w:rPr>
        <w:t xml:space="preserve"> (</w:t>
      </w:r>
      <w:r>
        <w:rPr>
          <w:rFonts w:ascii="標楷體" w:eastAsia="標楷體" w:hAnsi="標楷體"/>
          <w:b/>
          <w:sz w:val="40"/>
          <w:szCs w:val="40"/>
        </w:rPr>
        <w:t>參考範本</w:t>
      </w:r>
      <w:r>
        <w:rPr>
          <w:rFonts w:ascii="標楷體" w:eastAsia="標楷體" w:hAnsi="標楷體"/>
          <w:b/>
          <w:sz w:val="40"/>
          <w:szCs w:val="40"/>
        </w:rPr>
        <w:t>)</w:t>
      </w:r>
      <w:bookmarkEnd w:id="0"/>
    </w:p>
    <w:p w:rsidR="006A413A" w:rsidRDefault="00EE6BEB">
      <w:pPr>
        <w:spacing w:line="288" w:lineRule="auto"/>
        <w:rPr>
          <w:rFonts w:ascii="標楷體" w:eastAsia="標楷體" w:hAnsi="標楷體"/>
          <w:sz w:val="27"/>
          <w:szCs w:val="27"/>
        </w:rPr>
      </w:pPr>
      <w:r>
        <w:rPr>
          <w:rFonts w:ascii="標楷體" w:eastAsia="標楷體" w:hAnsi="標楷體"/>
          <w:sz w:val="27"/>
          <w:szCs w:val="27"/>
        </w:rPr>
        <w:t xml:space="preserve">             </w:t>
      </w:r>
    </w:p>
    <w:p w:rsidR="006A413A" w:rsidRDefault="00EE6BEB">
      <w:pPr>
        <w:tabs>
          <w:tab w:val="left" w:pos="9765"/>
        </w:tabs>
        <w:spacing w:line="288" w:lineRule="auto"/>
      </w:pPr>
      <w:r>
        <w:rPr>
          <w:rFonts w:ascii="標楷體" w:eastAsia="標楷體" w:hAnsi="標楷體"/>
          <w:sz w:val="27"/>
          <w:szCs w:val="27"/>
        </w:rPr>
        <w:t xml:space="preserve">            </w:t>
      </w:r>
      <w:r>
        <w:rPr>
          <w:rFonts w:ascii="標楷體" w:eastAsia="標楷體" w:hAnsi="標楷體"/>
          <w:b/>
          <w:sz w:val="27"/>
          <w:szCs w:val="27"/>
        </w:rPr>
        <w:t>買方：</w:t>
      </w:r>
      <w:r>
        <w:rPr>
          <w:rFonts w:ascii="標楷體" w:eastAsia="標楷體" w:hAnsi="標楷體"/>
          <w:b/>
          <w:sz w:val="27"/>
          <w:szCs w:val="27"/>
        </w:rPr>
        <w:t xml:space="preserve">  </w:t>
      </w:r>
      <w:r>
        <w:rPr>
          <w:rFonts w:ascii="標楷體" w:eastAsia="標楷體" w:hAnsi="標楷體"/>
          <w:b/>
          <w:sz w:val="27"/>
          <w:szCs w:val="27"/>
        </w:rPr>
        <w:tab/>
      </w:r>
    </w:p>
    <w:p w:rsidR="006A413A" w:rsidRDefault="00EE6BEB">
      <w:pPr>
        <w:spacing w:line="288" w:lineRule="auto"/>
        <w:rPr>
          <w:rFonts w:ascii="標楷體" w:eastAsia="標楷體" w:hAnsi="標楷體"/>
          <w:b/>
          <w:sz w:val="27"/>
          <w:szCs w:val="27"/>
        </w:rPr>
      </w:pPr>
      <w:r>
        <w:rPr>
          <w:rFonts w:ascii="標楷體" w:eastAsia="標楷體" w:hAnsi="標楷體"/>
          <w:b/>
          <w:sz w:val="27"/>
          <w:szCs w:val="27"/>
        </w:rPr>
        <w:t>立契約書人：</w:t>
      </w:r>
      <w:r>
        <w:rPr>
          <w:rFonts w:ascii="標楷體" w:eastAsia="標楷體" w:hAnsi="標楷體"/>
          <w:b/>
          <w:sz w:val="27"/>
          <w:szCs w:val="27"/>
        </w:rPr>
        <w:t xml:space="preserve"> </w:t>
      </w:r>
    </w:p>
    <w:p w:rsidR="006A413A" w:rsidRDefault="00EE6BEB">
      <w:pPr>
        <w:spacing w:line="288" w:lineRule="auto"/>
      </w:pPr>
      <w:r>
        <w:rPr>
          <w:rFonts w:ascii="標楷體" w:eastAsia="標楷體" w:hAnsi="標楷體"/>
          <w:sz w:val="27"/>
          <w:szCs w:val="27"/>
        </w:rPr>
        <w:t xml:space="preserve">            </w:t>
      </w:r>
      <w:r>
        <w:rPr>
          <w:rFonts w:ascii="標楷體" w:eastAsia="標楷體" w:hAnsi="標楷體"/>
          <w:b/>
          <w:sz w:val="27"/>
          <w:szCs w:val="27"/>
        </w:rPr>
        <w:t>賣方：</w:t>
      </w:r>
      <w:r>
        <w:rPr>
          <w:rFonts w:ascii="標楷體" w:eastAsia="標楷體" w:hAnsi="標楷體"/>
          <w:sz w:val="27"/>
          <w:szCs w:val="27"/>
        </w:rPr>
        <w:t xml:space="preserve"> </w:t>
      </w:r>
    </w:p>
    <w:p w:rsidR="006A413A" w:rsidRDefault="00EE6BEB">
      <w:pPr>
        <w:pStyle w:val="a7"/>
        <w:spacing w:before="100" w:line="288" w:lineRule="auto"/>
        <w:ind w:left="0"/>
        <w:jc w:val="both"/>
        <w:rPr>
          <w:rFonts w:ascii="標楷體" w:eastAsia="標楷體" w:hAnsi="標楷體"/>
          <w:sz w:val="27"/>
          <w:szCs w:val="27"/>
        </w:rPr>
      </w:pPr>
      <w:r>
        <w:rPr>
          <w:rFonts w:ascii="標楷體" w:eastAsia="標楷體" w:hAnsi="標楷體"/>
          <w:sz w:val="27"/>
          <w:szCs w:val="27"/>
        </w:rPr>
        <w:t>茲就下列不動產買賣事宜，雙方同意訂立本契約，並應依下列約定條款履行：</w:t>
      </w:r>
    </w:p>
    <w:p w:rsidR="006A413A" w:rsidRDefault="00EE6BEB">
      <w:pPr>
        <w:pStyle w:val="aa"/>
        <w:spacing w:line="288" w:lineRule="auto"/>
        <w:ind w:left="0" w:firstLine="0"/>
      </w:pPr>
      <w:r>
        <w:rPr>
          <w:rFonts w:ascii="標楷體" w:eastAsia="標楷體" w:hAnsi="標楷體"/>
          <w:b/>
          <w:sz w:val="27"/>
          <w:szCs w:val="27"/>
        </w:rPr>
        <w:t>第一條：買賣標的</w:t>
      </w:r>
      <w:r>
        <w:rPr>
          <w:rFonts w:ascii="標楷體" w:eastAsia="標楷體" w:hAnsi="標楷體"/>
        </w:rPr>
        <w:t xml:space="preserve">　　</w:t>
      </w:r>
    </w:p>
    <w:p w:rsidR="006A413A" w:rsidRDefault="00EE6BEB">
      <w:pPr>
        <w:pStyle w:val="aa"/>
        <w:spacing w:line="288" w:lineRule="auto"/>
        <w:ind w:left="0" w:firstLine="540"/>
      </w:pPr>
      <w:r>
        <w:rPr>
          <w:rFonts w:ascii="標楷體" w:eastAsia="標楷體" w:hAnsi="標楷體"/>
          <w:sz w:val="27"/>
          <w:szCs w:val="27"/>
        </w:rPr>
        <w:t>一、土地標示：</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市</w:t>
      </w:r>
      <w:r>
        <w:rPr>
          <w:rFonts w:ascii="標楷體" w:eastAsia="標楷體" w:hAnsi="標楷體"/>
          <w:sz w:val="27"/>
          <w:szCs w:val="27"/>
          <w:u w:val="single"/>
        </w:rPr>
        <w:t xml:space="preserve">   </w:t>
      </w:r>
      <w:r>
        <w:rPr>
          <w:rFonts w:ascii="標楷體" w:eastAsia="標楷體" w:hAnsi="標楷體"/>
          <w:sz w:val="27"/>
          <w:szCs w:val="27"/>
        </w:rPr>
        <w:t xml:space="preserve"> </w:t>
      </w:r>
      <w:r>
        <w:rPr>
          <w:rFonts w:ascii="標楷體" w:eastAsia="標楷體" w:hAnsi="標楷體"/>
          <w:sz w:val="27"/>
          <w:szCs w:val="27"/>
        </w:rPr>
        <w:t>區</w:t>
      </w:r>
      <w:r>
        <w:rPr>
          <w:rFonts w:ascii="標楷體" w:eastAsia="標楷體" w:hAnsi="標楷體"/>
          <w:sz w:val="27"/>
          <w:szCs w:val="27"/>
          <w:u w:val="single"/>
        </w:rPr>
        <w:t xml:space="preserve">    </w:t>
      </w:r>
      <w:r>
        <w:rPr>
          <w:rFonts w:ascii="標楷體" w:eastAsia="標楷體" w:hAnsi="標楷體"/>
          <w:sz w:val="27"/>
          <w:szCs w:val="27"/>
        </w:rPr>
        <w:t>段</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小段</w:t>
      </w:r>
    </w:p>
    <w:p w:rsidR="006A413A" w:rsidRDefault="00EE6BEB">
      <w:pPr>
        <w:pStyle w:val="aa"/>
        <w:spacing w:line="288" w:lineRule="auto"/>
        <w:ind w:left="1680" w:firstLine="540"/>
        <w:rPr>
          <w:rFonts w:ascii="標楷體" w:eastAsia="標楷體" w:hAnsi="標楷體"/>
          <w:sz w:val="27"/>
          <w:szCs w:val="27"/>
        </w:rPr>
      </w:pPr>
      <w:r>
        <w:rPr>
          <w:rFonts w:ascii="標楷體" w:eastAsia="標楷體" w:hAnsi="標楷體"/>
          <w:sz w:val="27"/>
          <w:szCs w:val="27"/>
        </w:rPr>
        <w:t>(</w:t>
      </w:r>
      <w:r>
        <w:rPr>
          <w:rFonts w:ascii="標楷體" w:eastAsia="標楷體" w:hAnsi="標楷體"/>
          <w:sz w:val="27"/>
          <w:szCs w:val="27"/>
        </w:rPr>
        <w:t>以地政機關登記簿登載之內容為準。</w:t>
      </w:r>
      <w:r>
        <w:rPr>
          <w:rFonts w:ascii="標楷體" w:eastAsia="標楷體" w:hAnsi="標楷體"/>
          <w:sz w:val="27"/>
          <w:szCs w:val="27"/>
        </w:rPr>
        <w:t>)</w:t>
      </w:r>
    </w:p>
    <w:tbl>
      <w:tblPr>
        <w:tblW w:w="9803" w:type="dxa"/>
        <w:tblInd w:w="388" w:type="dxa"/>
        <w:tblLayout w:type="fixed"/>
        <w:tblCellMar>
          <w:left w:w="10" w:type="dxa"/>
          <w:right w:w="10" w:type="dxa"/>
        </w:tblCellMar>
        <w:tblLook w:val="0000" w:firstRow="0" w:lastRow="0" w:firstColumn="0" w:lastColumn="0" w:noHBand="0" w:noVBand="0"/>
      </w:tblPr>
      <w:tblGrid>
        <w:gridCol w:w="1483"/>
        <w:gridCol w:w="1757"/>
        <w:gridCol w:w="1645"/>
        <w:gridCol w:w="1701"/>
        <w:gridCol w:w="3217"/>
      </w:tblGrid>
      <w:tr w:rsidR="006A413A">
        <w:tblPrEx>
          <w:tblCellMar>
            <w:top w:w="0" w:type="dxa"/>
            <w:bottom w:w="0" w:type="dxa"/>
          </w:tblCellMar>
        </w:tblPrEx>
        <w:trPr>
          <w:cantSplit/>
          <w:trHeight w:val="567"/>
        </w:trPr>
        <w:tc>
          <w:tcPr>
            <w:tcW w:w="1483"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rPr>
            </w:pPr>
            <w:r>
              <w:rPr>
                <w:rFonts w:ascii="標楷體" w:eastAsia="標楷體" w:hAnsi="標楷體"/>
              </w:rPr>
              <w:t>地號</w:t>
            </w:r>
          </w:p>
        </w:tc>
        <w:tc>
          <w:tcPr>
            <w:tcW w:w="175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rPr>
            </w:pPr>
            <w:r>
              <w:rPr>
                <w:rFonts w:ascii="標楷體" w:eastAsia="標楷體" w:hAnsi="標楷體"/>
              </w:rPr>
              <w:t>面積</w:t>
            </w:r>
            <w:r>
              <w:rPr>
                <w:rFonts w:ascii="標楷體" w:eastAsia="標楷體" w:hAnsi="標楷體"/>
              </w:rPr>
              <w:t>(</w:t>
            </w:r>
            <w:r>
              <w:rPr>
                <w:rFonts w:ascii="標楷體" w:eastAsia="標楷體" w:hAnsi="標楷體"/>
              </w:rPr>
              <w:t>㎡</w:t>
            </w:r>
            <w:r>
              <w:rPr>
                <w:rFonts w:ascii="標楷體" w:eastAsia="標楷體" w:hAnsi="標楷體"/>
              </w:rPr>
              <w:t>)</w:t>
            </w:r>
          </w:p>
        </w:tc>
        <w:tc>
          <w:tcPr>
            <w:tcW w:w="164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rPr>
            </w:pPr>
            <w:r>
              <w:rPr>
                <w:rFonts w:ascii="標楷體" w:eastAsia="標楷體" w:hAnsi="標楷體"/>
              </w:rPr>
              <w:t>權利範圍</w:t>
            </w:r>
          </w:p>
        </w:tc>
        <w:tc>
          <w:tcPr>
            <w:tcW w:w="1701" w:type="dxa"/>
            <w:tcBorders>
              <w:top w:val="single" w:sz="12" w:space="0" w:color="000000"/>
              <w:left w:val="single" w:sz="6" w:space="0" w:color="000000"/>
              <w:bottom w:val="single" w:sz="6" w:space="0" w:color="000000"/>
              <w:right w:val="single" w:sz="6" w:space="0" w:color="000000"/>
            </w:tcBorders>
            <w:shd w:val="clear" w:color="auto" w:fill="FFFF99"/>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rPr>
            </w:pPr>
            <w:r>
              <w:rPr>
                <w:rFonts w:ascii="標楷體" w:eastAsia="標楷體" w:hAnsi="標楷體"/>
              </w:rPr>
              <w:t>分區與編定</w:t>
            </w:r>
          </w:p>
        </w:tc>
        <w:tc>
          <w:tcPr>
            <w:tcW w:w="3217" w:type="dxa"/>
            <w:tcBorders>
              <w:top w:val="single" w:sz="12" w:space="0" w:color="000000"/>
              <w:left w:val="single" w:sz="6" w:space="0" w:color="000000"/>
              <w:bottom w:val="single" w:sz="6" w:space="0" w:color="000000"/>
              <w:right w:val="single" w:sz="12" w:space="0" w:color="000000"/>
            </w:tcBorders>
            <w:shd w:val="clear" w:color="auto" w:fill="FFFF99"/>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rPr>
            </w:pPr>
            <w:r>
              <w:rPr>
                <w:rFonts w:ascii="標楷體" w:eastAsia="標楷體" w:hAnsi="標楷體"/>
              </w:rPr>
              <w:t>增值稅申報</w:t>
            </w:r>
          </w:p>
        </w:tc>
      </w:tr>
      <w:tr w:rsidR="006A413A">
        <w:tblPrEx>
          <w:tblCellMar>
            <w:top w:w="0" w:type="dxa"/>
            <w:bottom w:w="0" w:type="dxa"/>
          </w:tblCellMar>
        </w:tblPrEx>
        <w:trPr>
          <w:cantSplit/>
          <w:trHeight w:val="640"/>
        </w:trPr>
        <w:tc>
          <w:tcPr>
            <w:tcW w:w="148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Cs w:val="24"/>
              </w:rPr>
            </w:pPr>
          </w:p>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Cs w:val="24"/>
              </w:rPr>
            </w:pP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3217" w:type="dxa"/>
            <w:vMerge w:val="restart"/>
            <w:tcBorders>
              <w:top w:val="single" w:sz="6" w:space="0" w:color="000000"/>
              <w:left w:val="single" w:sz="6" w:space="0" w:color="000000"/>
              <w:bottom w:val="single" w:sz="4" w:space="0" w:color="000000"/>
              <w:right w:val="single" w:sz="12" w:space="0" w:color="000000"/>
            </w:tcBorders>
            <w:shd w:val="clear" w:color="auto" w:fill="FFFF99"/>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r>
              <w:rPr>
                <w:rFonts w:ascii="標楷體" w:eastAsia="標楷體" w:hAnsi="標楷體"/>
              </w:rPr>
              <w:t>□</w:t>
            </w:r>
            <w:r>
              <w:rPr>
                <w:rFonts w:ascii="標楷體" w:eastAsia="標楷體" w:hAnsi="標楷體"/>
              </w:rPr>
              <w:t>一般稅率</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r>
              <w:rPr>
                <w:rFonts w:ascii="標楷體" w:eastAsia="標楷體" w:hAnsi="標楷體"/>
              </w:rPr>
              <w:t>□</w:t>
            </w:r>
            <w:r>
              <w:rPr>
                <w:rFonts w:ascii="標楷體" w:eastAsia="標楷體" w:hAnsi="標楷體"/>
              </w:rPr>
              <w:t>自用稅率</w:t>
            </w:r>
          </w:p>
        </w:tc>
      </w:tr>
      <w:tr w:rsidR="006A413A">
        <w:tblPrEx>
          <w:tblCellMar>
            <w:top w:w="0" w:type="dxa"/>
            <w:bottom w:w="0" w:type="dxa"/>
          </w:tblCellMar>
        </w:tblPrEx>
        <w:trPr>
          <w:cantSplit/>
          <w:trHeight w:val="640"/>
        </w:trPr>
        <w:tc>
          <w:tcPr>
            <w:tcW w:w="148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3217" w:type="dxa"/>
            <w:vMerge/>
            <w:tcBorders>
              <w:top w:val="single" w:sz="6" w:space="0" w:color="000000"/>
              <w:left w:val="single" w:sz="6" w:space="0" w:color="000000"/>
              <w:bottom w:val="single" w:sz="4" w:space="0" w:color="000000"/>
              <w:right w:val="single" w:sz="12" w:space="0" w:color="000000"/>
            </w:tcBorders>
            <w:shd w:val="clear" w:color="auto" w:fill="FFFF99"/>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p>
        </w:tc>
      </w:tr>
      <w:tr w:rsidR="006A413A">
        <w:tblPrEx>
          <w:tblCellMar>
            <w:top w:w="0" w:type="dxa"/>
            <w:bottom w:w="0" w:type="dxa"/>
          </w:tblCellMar>
        </w:tblPrEx>
        <w:trPr>
          <w:cantSplit/>
          <w:trHeight w:val="640"/>
        </w:trPr>
        <w:tc>
          <w:tcPr>
            <w:tcW w:w="148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3217" w:type="dxa"/>
            <w:vMerge w:val="restart"/>
            <w:tcBorders>
              <w:top w:val="single" w:sz="4" w:space="0" w:color="000000"/>
              <w:left w:val="single" w:sz="6" w:space="0" w:color="000000"/>
              <w:bottom w:val="single" w:sz="12" w:space="0" w:color="000000"/>
              <w:right w:val="single" w:sz="12" w:space="0" w:color="000000"/>
            </w:tcBorders>
            <w:shd w:val="clear" w:color="auto" w:fill="FFFF99"/>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r>
              <w:rPr>
                <w:rFonts w:ascii="標楷體" w:eastAsia="標楷體" w:hAnsi="標楷體"/>
              </w:rPr>
              <w:t>□</w:t>
            </w:r>
            <w:r>
              <w:rPr>
                <w:rFonts w:ascii="標楷體" w:eastAsia="標楷體" w:hAnsi="標楷體"/>
              </w:rPr>
              <w:t>依契約日公告現值申報</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r>
              <w:rPr>
                <w:rFonts w:ascii="標楷體" w:eastAsia="標楷體" w:hAnsi="標楷體"/>
              </w:rPr>
              <w:t>□</w:t>
            </w:r>
            <w:r>
              <w:rPr>
                <w:rFonts w:ascii="標楷體" w:eastAsia="標楷體" w:hAnsi="標楷體"/>
              </w:rPr>
              <w:t>依收件日公告現值申報</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r>
              <w:rPr>
                <w:rFonts w:ascii="標楷體" w:eastAsia="標楷體" w:hAnsi="標楷體"/>
              </w:rPr>
              <w:t>□</w:t>
            </w:r>
            <w:r>
              <w:rPr>
                <w:rFonts w:ascii="標楷體" w:eastAsia="標楷體" w:hAnsi="標楷體"/>
              </w:rPr>
              <w:t>依實際交易價格申報</w:t>
            </w:r>
          </w:p>
        </w:tc>
      </w:tr>
      <w:tr w:rsidR="006A413A">
        <w:tblPrEx>
          <w:tblCellMar>
            <w:top w:w="0" w:type="dxa"/>
            <w:bottom w:w="0" w:type="dxa"/>
          </w:tblCellMar>
        </w:tblPrEx>
        <w:trPr>
          <w:cantSplit/>
          <w:trHeight w:val="641"/>
        </w:trPr>
        <w:tc>
          <w:tcPr>
            <w:tcW w:w="148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64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3217" w:type="dxa"/>
            <w:vMerge/>
            <w:tcBorders>
              <w:top w:val="single" w:sz="4" w:space="0" w:color="000000"/>
              <w:left w:val="single" w:sz="6" w:space="0" w:color="000000"/>
              <w:bottom w:val="single" w:sz="12" w:space="0" w:color="000000"/>
              <w:right w:val="single" w:sz="12" w:space="0" w:color="000000"/>
            </w:tcBorders>
            <w:shd w:val="clear" w:color="auto" w:fill="FFFF99"/>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p>
        </w:tc>
      </w:tr>
    </w:tbl>
    <w:p w:rsidR="006A413A" w:rsidRDefault="00EE6BEB">
      <w:pPr>
        <w:pStyle w:val="aa"/>
        <w:spacing w:line="288" w:lineRule="auto"/>
        <w:ind w:left="0" w:firstLine="540"/>
      </w:pPr>
      <w:r>
        <w:rPr>
          <w:rFonts w:ascii="標楷體" w:eastAsia="標楷體" w:hAnsi="標楷體"/>
          <w:sz w:val="27"/>
          <w:szCs w:val="27"/>
        </w:rPr>
        <w:t>二、建物標示：</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市</w:t>
      </w:r>
      <w:r>
        <w:rPr>
          <w:rFonts w:ascii="標楷體" w:eastAsia="標楷體" w:hAnsi="標楷體"/>
          <w:sz w:val="27"/>
          <w:szCs w:val="27"/>
          <w:u w:val="single"/>
        </w:rPr>
        <w:t xml:space="preserve">   </w:t>
      </w:r>
      <w:r>
        <w:rPr>
          <w:rFonts w:ascii="標楷體" w:eastAsia="標楷體" w:hAnsi="標楷體"/>
          <w:sz w:val="27"/>
          <w:szCs w:val="27"/>
        </w:rPr>
        <w:t xml:space="preserve"> </w:t>
      </w:r>
      <w:r>
        <w:rPr>
          <w:rFonts w:ascii="標楷體" w:eastAsia="標楷體" w:hAnsi="標楷體"/>
          <w:sz w:val="27"/>
          <w:szCs w:val="27"/>
        </w:rPr>
        <w:t>區</w:t>
      </w:r>
      <w:r>
        <w:rPr>
          <w:rFonts w:ascii="標楷體" w:eastAsia="標楷體" w:hAnsi="標楷體"/>
          <w:sz w:val="27"/>
          <w:szCs w:val="27"/>
          <w:u w:val="single"/>
        </w:rPr>
        <w:t xml:space="preserve">    </w:t>
      </w:r>
      <w:r>
        <w:rPr>
          <w:rFonts w:ascii="標楷體" w:eastAsia="標楷體" w:hAnsi="標楷體"/>
          <w:sz w:val="27"/>
          <w:szCs w:val="27"/>
        </w:rPr>
        <w:t>段</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小段</w:t>
      </w:r>
    </w:p>
    <w:p w:rsidR="006A413A" w:rsidRDefault="00EE6BEB">
      <w:pPr>
        <w:pStyle w:val="aa"/>
        <w:spacing w:line="288" w:lineRule="auto"/>
        <w:ind w:left="1680" w:firstLine="540"/>
        <w:rPr>
          <w:rFonts w:ascii="標楷體" w:eastAsia="標楷體" w:hAnsi="標楷體"/>
          <w:sz w:val="27"/>
          <w:szCs w:val="27"/>
        </w:rPr>
      </w:pPr>
      <w:r>
        <w:rPr>
          <w:rFonts w:ascii="標楷體" w:eastAsia="標楷體" w:hAnsi="標楷體"/>
          <w:sz w:val="27"/>
          <w:szCs w:val="27"/>
        </w:rPr>
        <w:t>(</w:t>
      </w:r>
      <w:r>
        <w:rPr>
          <w:rFonts w:ascii="標楷體" w:eastAsia="標楷體" w:hAnsi="標楷體"/>
          <w:sz w:val="27"/>
          <w:szCs w:val="27"/>
        </w:rPr>
        <w:t>以地政機關登記簿登載之內容為準。</w:t>
      </w:r>
      <w:r>
        <w:rPr>
          <w:rFonts w:ascii="標楷體" w:eastAsia="標楷體" w:hAnsi="標楷體"/>
          <w:sz w:val="27"/>
          <w:szCs w:val="27"/>
        </w:rPr>
        <w:t>)</w:t>
      </w:r>
    </w:p>
    <w:tbl>
      <w:tblPr>
        <w:tblW w:w="9803" w:type="dxa"/>
        <w:tblInd w:w="388" w:type="dxa"/>
        <w:tblLayout w:type="fixed"/>
        <w:tblCellMar>
          <w:left w:w="10" w:type="dxa"/>
          <w:right w:w="10" w:type="dxa"/>
        </w:tblCellMar>
        <w:tblLook w:val="0000" w:firstRow="0" w:lastRow="0" w:firstColumn="0" w:lastColumn="0" w:noHBand="0" w:noVBand="0"/>
      </w:tblPr>
      <w:tblGrid>
        <w:gridCol w:w="633"/>
        <w:gridCol w:w="736"/>
        <w:gridCol w:w="698"/>
        <w:gridCol w:w="771"/>
        <w:gridCol w:w="630"/>
        <w:gridCol w:w="708"/>
        <w:gridCol w:w="851"/>
        <w:gridCol w:w="1559"/>
        <w:gridCol w:w="851"/>
        <w:gridCol w:w="850"/>
        <w:gridCol w:w="1516"/>
      </w:tblGrid>
      <w:tr w:rsidR="006A413A">
        <w:tblPrEx>
          <w:tblCellMar>
            <w:top w:w="0" w:type="dxa"/>
            <w:bottom w:w="0" w:type="dxa"/>
          </w:tblCellMar>
        </w:tblPrEx>
        <w:trPr>
          <w:cantSplit/>
          <w:trHeight w:val="300"/>
        </w:trPr>
        <w:tc>
          <w:tcPr>
            <w:tcW w:w="63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建號</w:t>
            </w:r>
          </w:p>
        </w:tc>
        <w:tc>
          <w:tcPr>
            <w:tcW w:w="73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主建物</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w:t>
            </w:r>
            <w:r>
              <w:rPr>
                <w:rFonts w:ascii="標楷體" w:eastAsia="標楷體" w:hAnsi="標楷體"/>
                <w:sz w:val="20"/>
              </w:rPr>
              <w:t>㎡</w:t>
            </w:r>
            <w:r>
              <w:rPr>
                <w:rFonts w:ascii="標楷體" w:eastAsia="標楷體" w:hAnsi="標楷體"/>
                <w:sz w:val="20"/>
              </w:rPr>
              <w:t>)</w:t>
            </w:r>
          </w:p>
        </w:tc>
        <w:tc>
          <w:tcPr>
            <w:tcW w:w="6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附屬</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建物</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w:t>
            </w:r>
            <w:r>
              <w:rPr>
                <w:rFonts w:ascii="標楷體" w:eastAsia="標楷體" w:hAnsi="標楷體"/>
                <w:sz w:val="20"/>
              </w:rPr>
              <w:t>㎡</w:t>
            </w:r>
            <w:r>
              <w:rPr>
                <w:rFonts w:ascii="標楷體" w:eastAsia="標楷體" w:hAnsi="標楷體"/>
                <w:sz w:val="20"/>
              </w:rPr>
              <w:t>)</w:t>
            </w:r>
          </w:p>
        </w:tc>
        <w:tc>
          <w:tcPr>
            <w:tcW w:w="771" w:type="dxa"/>
            <w:vMerge w:val="restart"/>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合計</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w:t>
            </w:r>
            <w:r>
              <w:rPr>
                <w:rFonts w:ascii="標楷體" w:eastAsia="標楷體" w:hAnsi="標楷體"/>
                <w:sz w:val="20"/>
              </w:rPr>
              <w:t>㎡</w:t>
            </w:r>
            <w:r>
              <w:rPr>
                <w:rFonts w:ascii="標楷體" w:eastAsia="標楷體" w:hAnsi="標楷體"/>
                <w:sz w:val="20"/>
              </w:rPr>
              <w:t>)</w:t>
            </w:r>
          </w:p>
        </w:tc>
        <w:tc>
          <w:tcPr>
            <w:tcW w:w="630" w:type="dxa"/>
            <w:vMerge w:val="restart"/>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權利</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範圍</w:t>
            </w:r>
          </w:p>
        </w:tc>
        <w:tc>
          <w:tcPr>
            <w:tcW w:w="3969" w:type="dxa"/>
            <w:gridSpan w:val="4"/>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pPr>
            <w:r>
              <w:rPr>
                <w:rFonts w:ascii="標楷體" w:eastAsia="標楷體" w:hAnsi="標楷體"/>
                <w:color w:val="FF0000"/>
                <w:sz w:val="20"/>
              </w:rPr>
              <w:t>共有部分</w:t>
            </w:r>
          </w:p>
        </w:tc>
        <w:tc>
          <w:tcPr>
            <w:tcW w:w="850" w:type="dxa"/>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建物完</w:t>
            </w:r>
          </w:p>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成日期</w:t>
            </w:r>
          </w:p>
        </w:tc>
        <w:tc>
          <w:tcPr>
            <w:tcW w:w="1516" w:type="dxa"/>
            <w:vMerge w:val="restart"/>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r>
              <w:rPr>
                <w:rFonts w:ascii="標楷體" w:eastAsia="標楷體" w:hAnsi="標楷體"/>
                <w:sz w:val="20"/>
              </w:rPr>
              <w:t>備註</w:t>
            </w:r>
          </w:p>
        </w:tc>
      </w:tr>
      <w:tr w:rsidR="006A413A">
        <w:tblPrEx>
          <w:tblCellMar>
            <w:top w:w="0" w:type="dxa"/>
            <w:bottom w:w="0" w:type="dxa"/>
          </w:tblCellMar>
        </w:tblPrEx>
        <w:trPr>
          <w:cantSplit/>
          <w:trHeight w:val="300"/>
        </w:trPr>
        <w:tc>
          <w:tcPr>
            <w:tcW w:w="63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73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6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771" w:type="dxa"/>
            <w:vMerge/>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630" w:type="dxa"/>
            <w:vMerge/>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16"/>
              </w:rPr>
            </w:pPr>
            <w:r>
              <w:rPr>
                <w:rFonts w:ascii="標楷體" w:eastAsia="標楷體" w:hAnsi="標楷體"/>
                <w:sz w:val="16"/>
              </w:rPr>
              <w:t>建號</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16"/>
              </w:rPr>
            </w:pPr>
            <w:r>
              <w:rPr>
                <w:rFonts w:ascii="標楷體" w:eastAsia="標楷體" w:hAnsi="標楷體"/>
                <w:sz w:val="16"/>
              </w:rPr>
              <w:t>面積</w:t>
            </w:r>
            <w:r>
              <w:rPr>
                <w:rFonts w:ascii="標楷體" w:eastAsia="標楷體" w:hAnsi="標楷體"/>
                <w:sz w:val="16"/>
              </w:rPr>
              <w:t>(</w:t>
            </w:r>
            <w:r>
              <w:rPr>
                <w:rFonts w:ascii="標楷體" w:eastAsia="標楷體" w:hAnsi="標楷體"/>
                <w:sz w:val="16"/>
              </w:rPr>
              <w:t>㎡</w:t>
            </w:r>
            <w:r>
              <w:rPr>
                <w:rFonts w:ascii="標楷體" w:eastAsia="標楷體" w:hAnsi="標楷體"/>
                <w:sz w:val="16"/>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16"/>
              </w:rPr>
            </w:pPr>
            <w:r>
              <w:rPr>
                <w:rFonts w:ascii="標楷體" w:eastAsia="標楷體" w:hAnsi="標楷體"/>
                <w:sz w:val="16"/>
              </w:rPr>
              <w:t>持分</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A413A" w:rsidRDefault="00EE6BEB">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16"/>
              </w:rPr>
            </w:pPr>
            <w:r>
              <w:rPr>
                <w:rFonts w:ascii="標楷體" w:eastAsia="標楷體" w:hAnsi="標楷體"/>
                <w:sz w:val="16"/>
              </w:rPr>
              <w:t>小計</w:t>
            </w:r>
            <w:r>
              <w:rPr>
                <w:rFonts w:ascii="標楷體" w:eastAsia="標楷體" w:hAnsi="標楷體"/>
                <w:sz w:val="16"/>
              </w:rPr>
              <w:t>(</w:t>
            </w:r>
            <w:r>
              <w:rPr>
                <w:rFonts w:ascii="標楷體" w:eastAsia="標楷體" w:hAnsi="標楷體"/>
                <w:sz w:val="16"/>
              </w:rPr>
              <w:t>㎡</w:t>
            </w:r>
            <w:r>
              <w:rPr>
                <w:rFonts w:ascii="標楷體" w:eastAsia="標楷體" w:hAnsi="標楷體"/>
                <w:sz w:val="16"/>
              </w:rPr>
              <w:t>)</w:t>
            </w:r>
          </w:p>
        </w:tc>
        <w:tc>
          <w:tcPr>
            <w:tcW w:w="850" w:type="dxa"/>
            <w:vMerge/>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1516" w:type="dxa"/>
            <w:vMerge/>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r>
      <w:tr w:rsidR="006A413A">
        <w:tblPrEx>
          <w:tblCellMar>
            <w:top w:w="0" w:type="dxa"/>
            <w:bottom w:w="0" w:type="dxa"/>
          </w:tblCellMar>
        </w:tblPrEx>
        <w:trPr>
          <w:cantSplit/>
          <w:trHeight w:val="569"/>
        </w:trPr>
        <w:tc>
          <w:tcPr>
            <w:tcW w:w="6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right"/>
              <w:rPr>
                <w:rFonts w:ascii="標楷體" w:eastAsia="標楷體" w:hAnsi="標楷體"/>
                <w:sz w:val="22"/>
                <w:szCs w:val="22"/>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right"/>
              <w:rPr>
                <w:rFonts w:ascii="標楷體" w:eastAsia="標楷體" w:hAnsi="標楷體"/>
                <w:sz w:val="22"/>
                <w:szCs w:val="22"/>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2"/>
                <w:szCs w:val="22"/>
              </w:rPr>
            </w:pPr>
          </w:p>
        </w:tc>
        <w:tc>
          <w:tcPr>
            <w:tcW w:w="6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2"/>
                <w:szCs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firstLine="110"/>
              <w:rPr>
                <w:rFonts w:ascii="標楷體" w:eastAsia="標楷體" w:hAnsi="標楷體"/>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2"/>
                <w:szCs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ight="300"/>
              <w:jc w:val="right"/>
              <w:rPr>
                <w:rFonts w:ascii="標楷體" w:eastAsia="標楷體" w:hAnsi="標楷體"/>
                <w:sz w:val="18"/>
                <w:szCs w:val="18"/>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right"/>
              <w:rPr>
                <w:rFonts w:eastAsia="標楷體"/>
                <w:sz w:val="18"/>
                <w:szCs w:val="18"/>
              </w:rPr>
            </w:pPr>
          </w:p>
        </w:tc>
        <w:tc>
          <w:tcPr>
            <w:tcW w:w="1516"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right"/>
              <w:rPr>
                <w:rFonts w:eastAsia="標楷體"/>
                <w:sz w:val="16"/>
                <w:szCs w:val="16"/>
              </w:rPr>
            </w:pPr>
          </w:p>
        </w:tc>
      </w:tr>
      <w:tr w:rsidR="006A413A">
        <w:tblPrEx>
          <w:tblCellMar>
            <w:top w:w="0" w:type="dxa"/>
            <w:bottom w:w="0" w:type="dxa"/>
          </w:tblCellMar>
        </w:tblPrEx>
        <w:trPr>
          <w:cantSplit/>
          <w:trHeight w:val="569"/>
        </w:trPr>
        <w:tc>
          <w:tcPr>
            <w:tcW w:w="6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7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6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firstLine="110"/>
              <w:rPr>
                <w:rFonts w:ascii="標楷體" w:eastAsia="標楷體" w:hAnsi="標楷體"/>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2"/>
                <w:szCs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18"/>
                <w:szCs w:val="18"/>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0"/>
              </w:rPr>
            </w:pPr>
          </w:p>
        </w:tc>
        <w:tc>
          <w:tcPr>
            <w:tcW w:w="1516"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p>
        </w:tc>
      </w:tr>
      <w:tr w:rsidR="006A413A">
        <w:tblPrEx>
          <w:tblCellMar>
            <w:top w:w="0" w:type="dxa"/>
            <w:bottom w:w="0" w:type="dxa"/>
          </w:tblCellMar>
        </w:tblPrEx>
        <w:trPr>
          <w:cantSplit/>
          <w:trHeight w:val="569"/>
        </w:trPr>
        <w:tc>
          <w:tcPr>
            <w:tcW w:w="63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73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6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771"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630"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2"/>
                <w:szCs w:val="22"/>
              </w:rPr>
            </w:pPr>
          </w:p>
        </w:tc>
        <w:tc>
          <w:tcPr>
            <w:tcW w:w="70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firstLine="110"/>
              <w:rPr>
                <w:rFonts w:ascii="標楷體" w:eastAsia="標楷體" w:hAnsi="標楷體"/>
                <w:sz w:val="22"/>
                <w:szCs w:val="22"/>
              </w:rPr>
            </w:pP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2"/>
                <w:szCs w:val="22"/>
              </w:rPr>
            </w:pPr>
          </w:p>
        </w:tc>
        <w:tc>
          <w:tcPr>
            <w:tcW w:w="15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18"/>
                <w:szCs w:val="18"/>
              </w:rPr>
            </w:pPr>
          </w:p>
        </w:tc>
        <w:tc>
          <w:tcPr>
            <w:tcW w:w="851"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jc w:val="center"/>
              <w:rPr>
                <w:rFonts w:ascii="標楷體" w:eastAsia="標楷體" w:hAnsi="標楷體"/>
                <w:sz w:val="20"/>
              </w:rPr>
            </w:pPr>
          </w:p>
        </w:tc>
        <w:tc>
          <w:tcPr>
            <w:tcW w:w="850"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sz w:val="20"/>
              </w:rPr>
            </w:pPr>
          </w:p>
        </w:tc>
        <w:tc>
          <w:tcPr>
            <w:tcW w:w="1516"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A413A" w:rsidRDefault="006A413A">
            <w:pPr>
              <w:pStyle w:val="-1"/>
              <w:tabs>
                <w:tab w:val="clear" w:pos="3060"/>
                <w:tab w:val="clear" w:pos="5940"/>
                <w:tab w:val="clear" w:pos="7920"/>
                <w:tab w:val="left" w:pos="2520"/>
                <w:tab w:val="left" w:pos="5580"/>
                <w:tab w:val="left" w:pos="7020"/>
                <w:tab w:val="left" w:pos="8820"/>
                <w:tab w:val="left" w:pos="11520"/>
                <w:tab w:val="right" w:pos="13680"/>
              </w:tabs>
              <w:spacing w:line="288" w:lineRule="auto"/>
              <w:ind w:left="0"/>
              <w:rPr>
                <w:rFonts w:ascii="標楷體" w:eastAsia="標楷體" w:hAnsi="標楷體"/>
              </w:rPr>
            </w:pPr>
          </w:p>
        </w:tc>
      </w:tr>
    </w:tbl>
    <w:p w:rsidR="006A413A" w:rsidRDefault="00EE6BEB">
      <w:pPr>
        <w:pStyle w:val="aa"/>
        <w:spacing w:before="180" w:line="288" w:lineRule="auto"/>
        <w:ind w:left="0" w:firstLine="0"/>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合計建物總面積</w:t>
      </w:r>
      <w:r>
        <w:rPr>
          <w:rFonts w:ascii="標楷體" w:eastAsia="標楷體" w:hAnsi="標楷體"/>
          <w:u w:val="single"/>
        </w:rPr>
        <w:t xml:space="preserve">                    </w:t>
      </w:r>
      <w:r>
        <w:rPr>
          <w:rFonts w:ascii="標楷體" w:eastAsia="標楷體" w:hAnsi="標楷體"/>
        </w:rPr>
        <w:t>㎡，約</w:t>
      </w:r>
      <w:r>
        <w:rPr>
          <w:rFonts w:ascii="標楷體" w:eastAsia="標楷體" w:hAnsi="標楷體"/>
          <w:u w:val="single"/>
        </w:rPr>
        <w:t xml:space="preserve">              </w:t>
      </w:r>
      <w:r>
        <w:rPr>
          <w:rFonts w:ascii="標楷體" w:eastAsia="標楷體" w:hAnsi="標楷體"/>
        </w:rPr>
        <w:t>坪。</w:t>
      </w:r>
      <w:r>
        <w:rPr>
          <w:rFonts w:ascii="標楷體" w:eastAsia="標楷體" w:hAnsi="標楷體"/>
          <w:szCs w:val="32"/>
        </w:rPr>
        <w:t xml:space="preserve"> </w:t>
      </w:r>
    </w:p>
    <w:p w:rsidR="006A413A" w:rsidRDefault="00EE6BEB">
      <w:pPr>
        <w:pStyle w:val="ad"/>
        <w:ind w:left="720" w:hanging="720"/>
      </w:pPr>
      <w:r>
        <w:t xml:space="preserve">  </w:t>
      </w:r>
      <w:r>
        <w:t>三、增建部分：</w:t>
      </w:r>
      <w:r>
        <w:t>□</w:t>
      </w:r>
      <w:r>
        <w:t>無</w:t>
      </w:r>
      <w:r>
        <w:t>□</w:t>
      </w:r>
      <w:r>
        <w:t>有，本約買賣標的包括現有未依法申請增建</w:t>
      </w:r>
      <w:r>
        <w:t>(</w:t>
      </w:r>
      <w:r>
        <w:t>外推</w:t>
      </w:r>
      <w:r>
        <w:t>)</w:t>
      </w:r>
      <w:r>
        <w:t>之違章建築物，賣方保證有權處分且隨同主建物移轉，區域在</w:t>
      </w:r>
      <w:r>
        <w:t>○</w:t>
      </w:r>
      <w:r>
        <w:t>壹樓</w:t>
      </w:r>
      <w:r>
        <w:t>○</w:t>
      </w:r>
      <w:r>
        <w:t>露台</w:t>
      </w:r>
      <w:r>
        <w:t>○</w:t>
      </w:r>
      <w:r>
        <w:t>陽台</w:t>
      </w:r>
      <w:r>
        <w:t>○</w:t>
      </w:r>
      <w:r>
        <w:t>頂樓</w:t>
      </w:r>
      <w:r>
        <w:t>○</w:t>
      </w:r>
      <w:r>
        <w:t>平台</w:t>
      </w:r>
      <w:r>
        <w:t>○</w:t>
      </w:r>
      <w:r>
        <w:t>防火巷</w:t>
      </w:r>
      <w:r>
        <w:t>○</w:t>
      </w:r>
      <w:r>
        <w:t>地</w:t>
      </w:r>
      <w:r>
        <w:lastRenderedPageBreak/>
        <w:t>下室</w:t>
      </w:r>
      <w:r>
        <w:t>○</w:t>
      </w:r>
      <w:r>
        <w:t>其他</w:t>
      </w:r>
      <w:r>
        <w:rPr>
          <w:u w:val="single"/>
        </w:rPr>
        <w:t xml:space="preserve">            </w:t>
      </w:r>
      <w:r>
        <w:t>。買方確實知悉該權利之限制及有被拆除之風險；賣方不負瑕疪擔保責任。</w:t>
      </w:r>
      <w:r>
        <w:t xml:space="preserve"> </w:t>
      </w:r>
    </w:p>
    <w:p w:rsidR="006A413A" w:rsidRDefault="00EE6BEB">
      <w:pPr>
        <w:pStyle w:val="aa"/>
        <w:spacing w:line="288" w:lineRule="auto"/>
        <w:ind w:left="451" w:hanging="451"/>
        <w:rPr>
          <w:rFonts w:ascii="標楷體" w:eastAsia="標楷體" w:hAnsi="標楷體"/>
          <w:szCs w:val="32"/>
        </w:rPr>
      </w:pPr>
      <w:r>
        <w:rPr>
          <w:rFonts w:ascii="標楷體" w:eastAsia="標楷體" w:hAnsi="標楷體"/>
          <w:szCs w:val="32"/>
        </w:rPr>
        <w:t xml:space="preserve">  </w:t>
      </w:r>
      <w:r>
        <w:rPr>
          <w:rFonts w:ascii="標楷體" w:eastAsia="標楷體" w:hAnsi="標楷體"/>
          <w:szCs w:val="32"/>
        </w:rPr>
        <w:t>四、停車位部分：</w:t>
      </w:r>
      <w:r>
        <w:rPr>
          <w:rFonts w:ascii="標楷體" w:eastAsia="標楷體" w:hAnsi="標楷體"/>
          <w:szCs w:val="32"/>
        </w:rPr>
        <w:t>□</w:t>
      </w:r>
      <w:r>
        <w:rPr>
          <w:rFonts w:ascii="標楷體" w:eastAsia="標楷體" w:hAnsi="標楷體"/>
          <w:szCs w:val="32"/>
        </w:rPr>
        <w:t>無</w:t>
      </w:r>
      <w:r>
        <w:rPr>
          <w:rFonts w:ascii="標楷體" w:eastAsia="標楷體" w:hAnsi="標楷體"/>
          <w:szCs w:val="32"/>
        </w:rPr>
        <w:t>□</w:t>
      </w:r>
      <w:r>
        <w:rPr>
          <w:rFonts w:ascii="標楷體" w:eastAsia="標楷體" w:hAnsi="標楷體"/>
          <w:szCs w:val="32"/>
        </w:rPr>
        <w:t>有獨立產權，</w:t>
      </w:r>
      <w:r>
        <w:rPr>
          <w:rFonts w:ascii="標楷體" w:eastAsia="標楷體" w:hAnsi="標楷體"/>
          <w:szCs w:val="32"/>
        </w:rPr>
        <w:t>□</w:t>
      </w:r>
      <w:r>
        <w:rPr>
          <w:rFonts w:ascii="標楷體" w:eastAsia="標楷體" w:hAnsi="標楷體"/>
          <w:szCs w:val="32"/>
        </w:rPr>
        <w:t>坡道＊平面</w:t>
      </w:r>
      <w:r>
        <w:rPr>
          <w:rFonts w:ascii="標楷體" w:eastAsia="標楷體" w:hAnsi="標楷體"/>
          <w:szCs w:val="32"/>
        </w:rPr>
        <w:t>□</w:t>
      </w:r>
      <w:r>
        <w:rPr>
          <w:rFonts w:ascii="標楷體" w:eastAsia="標楷體" w:hAnsi="標楷體"/>
          <w:szCs w:val="32"/>
        </w:rPr>
        <w:t>升降＊平面</w:t>
      </w:r>
      <w:r>
        <w:rPr>
          <w:rFonts w:ascii="標楷體" w:eastAsia="標楷體" w:hAnsi="標楷體"/>
          <w:szCs w:val="32"/>
        </w:rPr>
        <w:t>□</w:t>
      </w:r>
      <w:r>
        <w:rPr>
          <w:rFonts w:ascii="標楷體" w:eastAsia="標楷體" w:hAnsi="標楷體"/>
          <w:szCs w:val="32"/>
        </w:rPr>
        <w:t>坡道＊機械</w:t>
      </w:r>
      <w:r>
        <w:rPr>
          <w:rFonts w:ascii="標楷體" w:eastAsia="標楷體" w:hAnsi="標楷體"/>
          <w:szCs w:val="32"/>
        </w:rPr>
        <w:t>□</w:t>
      </w:r>
      <w:r>
        <w:rPr>
          <w:rFonts w:ascii="標楷體" w:eastAsia="標楷體" w:hAnsi="標楷體"/>
          <w:szCs w:val="32"/>
        </w:rPr>
        <w:t>升降＊機械</w:t>
      </w:r>
    </w:p>
    <w:p w:rsidR="006A413A" w:rsidRDefault="00EE6BEB">
      <w:pPr>
        <w:pStyle w:val="aa"/>
        <w:spacing w:line="288" w:lineRule="auto"/>
        <w:ind w:left="449" w:firstLine="240"/>
      </w:pPr>
      <w:r>
        <w:rPr>
          <w:rFonts w:ascii="標楷體" w:eastAsia="標楷體" w:hAnsi="標楷體"/>
          <w:szCs w:val="32"/>
        </w:rPr>
        <w:t>□</w:t>
      </w:r>
      <w:r>
        <w:rPr>
          <w:rFonts w:ascii="標楷體" w:eastAsia="標楷體" w:hAnsi="標楷體"/>
          <w:szCs w:val="32"/>
        </w:rPr>
        <w:t>其他</w:t>
      </w:r>
      <w:r>
        <w:rPr>
          <w:rFonts w:ascii="標楷體" w:eastAsia="標楷體" w:hAnsi="標楷體"/>
          <w:szCs w:val="32"/>
          <w:u w:val="single"/>
        </w:rPr>
        <w:t xml:space="preserve">               </w:t>
      </w:r>
      <w:r>
        <w:rPr>
          <w:rFonts w:ascii="標楷體" w:eastAsia="標楷體" w:hAnsi="標楷體"/>
          <w:szCs w:val="32"/>
        </w:rPr>
        <w:t>位置在第</w:t>
      </w:r>
      <w:r>
        <w:rPr>
          <w:rFonts w:ascii="標楷體" w:eastAsia="標楷體" w:hAnsi="標楷體"/>
          <w:szCs w:val="32"/>
          <w:u w:val="single"/>
        </w:rPr>
        <w:t xml:space="preserve">             </w:t>
      </w:r>
      <w:r>
        <w:rPr>
          <w:rFonts w:ascii="標楷體" w:eastAsia="標楷體" w:hAnsi="標楷體"/>
          <w:szCs w:val="32"/>
        </w:rPr>
        <w:t xml:space="preserve"> </w:t>
      </w:r>
      <w:r>
        <w:rPr>
          <w:rFonts w:ascii="標楷體" w:eastAsia="標楷體" w:hAnsi="標楷體"/>
          <w:szCs w:val="32"/>
        </w:rPr>
        <w:t>層，編號第</w:t>
      </w:r>
      <w:r>
        <w:rPr>
          <w:rFonts w:ascii="標楷體" w:eastAsia="標楷體" w:hAnsi="標楷體"/>
          <w:szCs w:val="32"/>
          <w:u w:val="single"/>
        </w:rPr>
        <w:t xml:space="preserve">           </w:t>
      </w:r>
      <w:r>
        <w:rPr>
          <w:rFonts w:ascii="標楷體" w:eastAsia="標楷體" w:hAnsi="標楷體"/>
          <w:szCs w:val="32"/>
        </w:rPr>
        <w:t>號。</w:t>
      </w:r>
    </w:p>
    <w:p w:rsidR="006A413A" w:rsidRDefault="00EE6BEB">
      <w:pPr>
        <w:pStyle w:val="aa"/>
        <w:spacing w:line="288" w:lineRule="auto"/>
        <w:ind w:left="451" w:hanging="451"/>
      </w:pPr>
      <w:r>
        <w:rPr>
          <w:rFonts w:ascii="標楷體" w:eastAsia="標楷體" w:hAnsi="標楷體"/>
          <w:szCs w:val="32"/>
        </w:rPr>
        <w:t xml:space="preserve">  </w:t>
      </w:r>
      <w:r>
        <w:rPr>
          <w:rFonts w:ascii="標楷體" w:eastAsia="標楷體" w:hAnsi="標楷體"/>
          <w:szCs w:val="32"/>
        </w:rPr>
        <w:t>五、其他說明</w:t>
      </w:r>
      <w:r>
        <w:rPr>
          <w:rFonts w:ascii="標楷體" w:eastAsia="標楷體" w:hAnsi="標楷體"/>
          <w:szCs w:val="32"/>
          <w:u w:val="single"/>
        </w:rPr>
        <w:t xml:space="preserve">                                                          </w:t>
      </w:r>
      <w:r>
        <w:rPr>
          <w:rFonts w:ascii="標楷體" w:eastAsia="標楷體" w:hAnsi="標楷體"/>
          <w:szCs w:val="32"/>
          <w:u w:val="single"/>
        </w:rPr>
        <w:t>。</w:t>
      </w:r>
    </w:p>
    <w:p w:rsidR="006A413A" w:rsidRDefault="00EE6BEB">
      <w:pPr>
        <w:spacing w:line="288" w:lineRule="auto"/>
        <w:ind w:left="1892" w:hanging="1892"/>
        <w:rPr>
          <w:rFonts w:ascii="標楷體" w:eastAsia="標楷體" w:hAnsi="標楷體"/>
          <w:b/>
          <w:sz w:val="27"/>
          <w:szCs w:val="27"/>
        </w:rPr>
      </w:pPr>
      <w:r>
        <w:rPr>
          <w:rFonts w:ascii="標楷體" w:eastAsia="標楷體" w:hAnsi="標楷體"/>
          <w:b/>
          <w:sz w:val="27"/>
          <w:szCs w:val="27"/>
        </w:rPr>
        <w:t>第二條：辦理買賣價金履約保證或價金信託</w:t>
      </w:r>
    </w:p>
    <w:p w:rsidR="006A413A" w:rsidRDefault="00EE6BEB">
      <w:pPr>
        <w:spacing w:line="288" w:lineRule="auto"/>
        <w:ind w:left="750" w:hanging="270"/>
        <w:jc w:val="both"/>
      </w:pPr>
      <w:r>
        <w:rPr>
          <w:rFonts w:ascii="標楷體" w:eastAsia="標楷體" w:hAnsi="標楷體"/>
          <w:sz w:val="27"/>
          <w:szCs w:val="27"/>
        </w:rPr>
        <w:t>□</w:t>
      </w:r>
      <w:r>
        <w:rPr>
          <w:rFonts w:ascii="標楷體" w:eastAsia="標楷體" w:hAnsi="標楷體"/>
          <w:sz w:val="27"/>
          <w:szCs w:val="27"/>
        </w:rPr>
        <w:t>買賣雙方同意就本買賣契約之履約，委由</w:t>
      </w:r>
      <w:r>
        <w:rPr>
          <w:rFonts w:ascii="標楷體" w:eastAsia="標楷體" w:hAnsi="標楷體"/>
          <w:sz w:val="27"/>
          <w:szCs w:val="27"/>
          <w:u w:val="single"/>
        </w:rPr>
        <w:t xml:space="preserve">        </w:t>
      </w:r>
      <w:r>
        <w:rPr>
          <w:rFonts w:ascii="標楷體" w:eastAsia="標楷體" w:hAnsi="標楷體"/>
          <w:sz w:val="27"/>
          <w:szCs w:val="27"/>
        </w:rPr>
        <w:t>建築經理股份有限公司辦理買賣價金履約保證及交易管理作業，同時簽立『買賣價金履約保證書』，</w:t>
      </w:r>
      <w:r>
        <w:rPr>
          <w:rFonts w:ascii="標楷體" w:eastAsia="標楷體" w:hAnsi="標楷體"/>
          <w:sz w:val="27"/>
          <w:szCs w:val="27"/>
        </w:rPr>
        <w:t>該保證書視為買賣合約的一部</w:t>
      </w:r>
      <w:r>
        <w:rPr>
          <w:rFonts w:ascii="標楷體" w:eastAsia="標楷體" w:hAnsi="標楷體"/>
          <w:color w:val="FF0000"/>
          <w:sz w:val="27"/>
          <w:szCs w:val="27"/>
        </w:rPr>
        <w:t>分</w:t>
      </w:r>
      <w:r>
        <w:rPr>
          <w:rFonts w:ascii="標楷體" w:eastAsia="標楷體" w:hAnsi="標楷體"/>
          <w:sz w:val="27"/>
          <w:szCs w:val="27"/>
        </w:rPr>
        <w:t>。</w:t>
      </w:r>
    </w:p>
    <w:p w:rsidR="006A413A" w:rsidRDefault="00EE6BEB">
      <w:pPr>
        <w:spacing w:line="288" w:lineRule="auto"/>
        <w:ind w:left="750" w:hanging="270"/>
        <w:jc w:val="both"/>
      </w:pPr>
      <w:r>
        <w:rPr>
          <w:rFonts w:ascii="標楷體" w:eastAsia="標楷體" w:hAnsi="標楷體"/>
          <w:sz w:val="27"/>
          <w:szCs w:val="27"/>
        </w:rPr>
        <w:t>□</w:t>
      </w:r>
      <w:r>
        <w:rPr>
          <w:rFonts w:ascii="標楷體" w:eastAsia="標楷體" w:hAnsi="標楷體"/>
          <w:sz w:val="27"/>
          <w:szCs w:val="27"/>
        </w:rPr>
        <w:t>買賣雙方同意將本</w:t>
      </w:r>
      <w:r>
        <w:rPr>
          <w:rFonts w:ascii="標楷體" w:eastAsia="標楷體" w:hAnsi="標楷體"/>
          <w:color w:val="FF0000"/>
          <w:sz w:val="27"/>
          <w:szCs w:val="27"/>
        </w:rPr>
        <w:t>買</w:t>
      </w:r>
      <w:r>
        <w:rPr>
          <w:rFonts w:ascii="標楷體" w:eastAsia="標楷體" w:hAnsi="標楷體"/>
          <w:sz w:val="27"/>
          <w:szCs w:val="27"/>
        </w:rPr>
        <w:t>賣契約之價金交由</w:t>
      </w:r>
      <w:r>
        <w:rPr>
          <w:rFonts w:ascii="標楷體" w:eastAsia="標楷體" w:hAnsi="標楷體"/>
          <w:sz w:val="27"/>
          <w:szCs w:val="27"/>
          <w:u w:val="single"/>
        </w:rPr>
        <w:t xml:space="preserve">         </w:t>
      </w:r>
      <w:r>
        <w:rPr>
          <w:rFonts w:ascii="標楷體" w:eastAsia="標楷體" w:hAnsi="標楷體"/>
          <w:sz w:val="27"/>
          <w:szCs w:val="27"/>
        </w:rPr>
        <w:t>商業銀行股份有限公司信託管理，由銀行依信託契約之約定及委託人之書面指示辦理信託財產之收付事宜。</w:t>
      </w:r>
    </w:p>
    <w:p w:rsidR="006A413A" w:rsidRDefault="00EE6BEB">
      <w:pPr>
        <w:spacing w:line="288" w:lineRule="auto"/>
        <w:ind w:left="750" w:hanging="270"/>
      </w:pPr>
      <w:r>
        <w:rPr>
          <w:rFonts w:ascii="標楷體" w:eastAsia="標楷體" w:hAnsi="標楷體"/>
          <w:sz w:val="27"/>
          <w:szCs w:val="27"/>
        </w:rPr>
        <w:t>□</w:t>
      </w:r>
      <w:r>
        <w:rPr>
          <w:rFonts w:ascii="標楷體" w:eastAsia="標楷體" w:hAnsi="標楷體"/>
          <w:color w:val="FF0000"/>
          <w:sz w:val="27"/>
          <w:szCs w:val="27"/>
        </w:rPr>
        <w:t>買賣雙方同意不辦理價金履約保證或價金信託。</w:t>
      </w:r>
    </w:p>
    <w:p w:rsidR="006A413A" w:rsidRDefault="00EE6BEB">
      <w:pPr>
        <w:spacing w:line="288" w:lineRule="auto"/>
        <w:ind w:left="1892" w:hanging="1892"/>
        <w:rPr>
          <w:rFonts w:ascii="標楷體" w:eastAsia="標楷體" w:hAnsi="標楷體"/>
          <w:b/>
          <w:sz w:val="27"/>
          <w:szCs w:val="27"/>
        </w:rPr>
      </w:pPr>
      <w:r>
        <w:rPr>
          <w:rFonts w:ascii="標楷體" w:eastAsia="標楷體" w:hAnsi="標楷體"/>
          <w:b/>
          <w:sz w:val="27"/>
          <w:szCs w:val="27"/>
        </w:rPr>
        <w:t>第三條：買賣價金之給付</w:t>
      </w:r>
    </w:p>
    <w:p w:rsidR="006A413A" w:rsidRDefault="00EE6BEB">
      <w:pPr>
        <w:spacing w:line="288" w:lineRule="auto"/>
        <w:ind w:left="1892" w:hanging="1892"/>
      </w:pPr>
      <w:r>
        <w:rPr>
          <w:rFonts w:ascii="標楷體" w:eastAsia="標楷體" w:hAnsi="標楷體"/>
          <w:b/>
          <w:sz w:val="27"/>
          <w:szCs w:val="27"/>
        </w:rPr>
        <w:t xml:space="preserve">   </w:t>
      </w:r>
      <w:r>
        <w:rPr>
          <w:rFonts w:ascii="標楷體" w:eastAsia="標楷體" w:hAnsi="標楷體"/>
          <w:b/>
          <w:sz w:val="27"/>
          <w:szCs w:val="27"/>
        </w:rPr>
        <w:t>一、買賣總價款：</w:t>
      </w:r>
      <w:r>
        <w:rPr>
          <w:rFonts w:ascii="標楷體" w:eastAsia="標楷體" w:hAnsi="標楷體"/>
          <w:b/>
          <w:sz w:val="27"/>
          <w:szCs w:val="27"/>
          <w:u w:val="single"/>
        </w:rPr>
        <w:t xml:space="preserve">                             </w:t>
      </w:r>
      <w:r>
        <w:rPr>
          <w:rFonts w:ascii="標楷體" w:eastAsia="標楷體" w:hAnsi="標楷體"/>
          <w:b/>
          <w:sz w:val="27"/>
          <w:szCs w:val="27"/>
        </w:rPr>
        <w:t>元整。</w:t>
      </w:r>
    </w:p>
    <w:p w:rsidR="006A413A" w:rsidRDefault="00EE6BEB">
      <w:pPr>
        <w:spacing w:before="180" w:line="288" w:lineRule="auto"/>
        <w:ind w:left="600"/>
      </w:pPr>
      <w:r>
        <w:rPr>
          <w:rFonts w:ascii="標楷體" w:eastAsia="標楷體" w:hAnsi="標楷體"/>
          <w:b/>
          <w:sz w:val="27"/>
          <w:szCs w:val="27"/>
        </w:rPr>
        <w:t xml:space="preserve">   (</w:t>
      </w:r>
      <w:r>
        <w:rPr>
          <w:rFonts w:ascii="標楷體" w:eastAsia="標楷體" w:hAnsi="標楷體"/>
          <w:b/>
          <w:sz w:val="27"/>
          <w:szCs w:val="27"/>
        </w:rPr>
        <w:t>一</w:t>
      </w:r>
      <w:r>
        <w:rPr>
          <w:rFonts w:ascii="標楷體" w:eastAsia="標楷體" w:hAnsi="標楷體"/>
          <w:b/>
          <w:sz w:val="27"/>
          <w:szCs w:val="27"/>
        </w:rPr>
        <w:t>)</w:t>
      </w:r>
      <w:r>
        <w:rPr>
          <w:rFonts w:ascii="標楷體" w:eastAsia="標楷體" w:hAnsi="標楷體"/>
          <w:b/>
          <w:sz w:val="27"/>
          <w:szCs w:val="27"/>
        </w:rPr>
        <w:t>土地價款：</w:t>
      </w:r>
      <w:r>
        <w:rPr>
          <w:rFonts w:ascii="標楷體" w:eastAsia="標楷體" w:hAnsi="標楷體"/>
          <w:b/>
          <w:sz w:val="27"/>
          <w:szCs w:val="27"/>
          <w:u w:val="single"/>
        </w:rPr>
        <w:t xml:space="preserve">                                </w:t>
      </w:r>
      <w:r>
        <w:rPr>
          <w:rFonts w:ascii="標楷體" w:eastAsia="標楷體" w:hAnsi="標楷體"/>
          <w:b/>
          <w:sz w:val="27"/>
          <w:szCs w:val="27"/>
        </w:rPr>
        <w:t>元整。</w:t>
      </w:r>
    </w:p>
    <w:p w:rsidR="006A413A" w:rsidRDefault="00EE6BEB">
      <w:pPr>
        <w:spacing w:line="288" w:lineRule="auto"/>
        <w:ind w:left="600"/>
      </w:pPr>
      <w:r>
        <w:rPr>
          <w:rFonts w:ascii="標楷體" w:eastAsia="標楷體" w:hAnsi="標楷體"/>
          <w:b/>
          <w:sz w:val="27"/>
          <w:szCs w:val="27"/>
        </w:rPr>
        <w:t xml:space="preserve">   (</w:t>
      </w:r>
      <w:r>
        <w:rPr>
          <w:rFonts w:ascii="標楷體" w:eastAsia="標楷體" w:hAnsi="標楷體"/>
          <w:b/>
          <w:sz w:val="27"/>
          <w:szCs w:val="27"/>
        </w:rPr>
        <w:t>二</w:t>
      </w:r>
      <w:r>
        <w:rPr>
          <w:rFonts w:ascii="標楷體" w:eastAsia="標楷體" w:hAnsi="標楷體"/>
          <w:b/>
          <w:sz w:val="27"/>
          <w:szCs w:val="27"/>
        </w:rPr>
        <w:t>)</w:t>
      </w:r>
      <w:r>
        <w:rPr>
          <w:rFonts w:ascii="標楷體" w:eastAsia="標楷體" w:hAnsi="標楷體"/>
          <w:b/>
          <w:sz w:val="27"/>
          <w:szCs w:val="27"/>
        </w:rPr>
        <w:t>建物價款：</w:t>
      </w:r>
      <w:r>
        <w:rPr>
          <w:rFonts w:ascii="標楷體" w:eastAsia="標楷體" w:hAnsi="標楷體"/>
          <w:b/>
          <w:sz w:val="27"/>
          <w:szCs w:val="27"/>
          <w:u w:val="single"/>
        </w:rPr>
        <w:t xml:space="preserve">                   </w:t>
      </w:r>
      <w:r>
        <w:rPr>
          <w:rFonts w:ascii="標楷體" w:eastAsia="標楷體" w:hAnsi="標楷體"/>
          <w:b/>
          <w:sz w:val="27"/>
          <w:szCs w:val="27"/>
          <w:u w:val="single"/>
        </w:rPr>
        <w:t xml:space="preserve">             </w:t>
      </w:r>
      <w:r>
        <w:rPr>
          <w:rFonts w:ascii="標楷體" w:eastAsia="標楷體" w:hAnsi="標楷體"/>
          <w:b/>
          <w:sz w:val="27"/>
          <w:szCs w:val="27"/>
        </w:rPr>
        <w:t>元整。</w:t>
      </w:r>
    </w:p>
    <w:p w:rsidR="006A413A" w:rsidRDefault="00EE6BEB">
      <w:pPr>
        <w:spacing w:line="288" w:lineRule="auto"/>
        <w:ind w:left="600"/>
      </w:pPr>
      <w:r>
        <w:rPr>
          <w:rFonts w:ascii="標楷體" w:eastAsia="標楷體" w:hAnsi="標楷體"/>
          <w:b/>
          <w:sz w:val="27"/>
          <w:szCs w:val="27"/>
        </w:rPr>
        <w:t xml:space="preserve">   (</w:t>
      </w:r>
      <w:r>
        <w:rPr>
          <w:rFonts w:ascii="標楷體" w:eastAsia="標楷體" w:hAnsi="標楷體"/>
          <w:b/>
          <w:sz w:val="27"/>
          <w:szCs w:val="27"/>
        </w:rPr>
        <w:t>三</w:t>
      </w:r>
      <w:r>
        <w:rPr>
          <w:rFonts w:ascii="標楷體" w:eastAsia="標楷體" w:hAnsi="標楷體"/>
          <w:b/>
          <w:sz w:val="27"/>
          <w:szCs w:val="27"/>
        </w:rPr>
        <w:t>)</w:t>
      </w:r>
      <w:r>
        <w:rPr>
          <w:rFonts w:ascii="標楷體" w:eastAsia="標楷體" w:hAnsi="標楷體"/>
          <w:b/>
          <w:sz w:val="27"/>
          <w:szCs w:val="27"/>
        </w:rPr>
        <w:t>車位價款：</w:t>
      </w:r>
      <w:r>
        <w:rPr>
          <w:rFonts w:ascii="標楷體" w:eastAsia="標楷體" w:hAnsi="標楷體"/>
          <w:b/>
          <w:sz w:val="27"/>
          <w:szCs w:val="27"/>
          <w:u w:val="single"/>
        </w:rPr>
        <w:t xml:space="preserve">                                </w:t>
      </w:r>
      <w:r>
        <w:rPr>
          <w:rFonts w:ascii="標楷體" w:eastAsia="標楷體" w:hAnsi="標楷體"/>
          <w:b/>
          <w:sz w:val="27"/>
          <w:szCs w:val="27"/>
        </w:rPr>
        <w:t>元整。</w:t>
      </w:r>
    </w:p>
    <w:p w:rsidR="006A413A" w:rsidRDefault="00EE6BEB">
      <w:pPr>
        <w:spacing w:line="288" w:lineRule="auto"/>
        <w:ind w:left="1892" w:hanging="1892"/>
        <w:rPr>
          <w:rFonts w:ascii="標楷體" w:eastAsia="標楷體" w:hAnsi="標楷體"/>
          <w:b/>
          <w:sz w:val="27"/>
          <w:szCs w:val="27"/>
        </w:rPr>
      </w:pPr>
      <w:r>
        <w:rPr>
          <w:rFonts w:ascii="標楷體" w:eastAsia="標楷體" w:hAnsi="標楷體"/>
          <w:b/>
          <w:sz w:val="27"/>
          <w:szCs w:val="27"/>
        </w:rPr>
        <w:t xml:space="preserve"> </w:t>
      </w:r>
      <w:r>
        <w:rPr>
          <w:rFonts w:ascii="標楷體" w:eastAsia="標楷體" w:hAnsi="標楷體"/>
          <w:b/>
          <w:sz w:val="27"/>
          <w:szCs w:val="27"/>
        </w:rPr>
        <w:t>二、付款方式約定</w:t>
      </w:r>
      <w:r>
        <w:rPr>
          <w:rFonts w:ascii="標楷體" w:eastAsia="標楷體" w:hAnsi="標楷體"/>
          <w:b/>
          <w:sz w:val="27"/>
          <w:szCs w:val="27"/>
        </w:rPr>
        <w:t xml:space="preserve"> </w:t>
      </w:r>
    </w:p>
    <w:p w:rsidR="006A413A" w:rsidRDefault="00EE6BEB">
      <w:pPr>
        <w:spacing w:line="288" w:lineRule="auto"/>
        <w:rPr>
          <w:rFonts w:ascii="標楷體" w:eastAsia="標楷體" w:hAnsi="標楷體"/>
          <w:sz w:val="27"/>
          <w:szCs w:val="27"/>
        </w:rPr>
      </w:pPr>
      <w:r>
        <w:rPr>
          <w:rFonts w:ascii="標楷體" w:eastAsia="標楷體" w:hAnsi="標楷體"/>
          <w:sz w:val="27"/>
          <w:szCs w:val="27"/>
        </w:rPr>
        <w:t xml:space="preserve">　</w:t>
      </w:r>
      <w:r>
        <w:rPr>
          <w:rFonts w:ascii="標楷體" w:eastAsia="標楷體" w:hAnsi="標楷體"/>
          <w:sz w:val="27"/>
          <w:szCs w:val="27"/>
        </w:rPr>
        <w:t xml:space="preserve">      </w:t>
      </w:r>
      <w:r>
        <w:rPr>
          <w:rFonts w:ascii="標楷體" w:eastAsia="標楷體" w:hAnsi="標楷體"/>
          <w:sz w:val="27"/>
          <w:szCs w:val="27"/>
        </w:rPr>
        <w:t>雙方同意：</w:t>
      </w:r>
    </w:p>
    <w:p w:rsidR="006A413A" w:rsidRDefault="00EE6BEB">
      <w:pPr>
        <w:spacing w:line="288" w:lineRule="auto"/>
        <w:ind w:left="600"/>
        <w:rPr>
          <w:rFonts w:ascii="標楷體" w:eastAsia="標楷體" w:hAnsi="標楷體"/>
          <w:sz w:val="27"/>
          <w:szCs w:val="27"/>
        </w:rPr>
      </w:pPr>
      <w:r>
        <w:rPr>
          <w:rFonts w:ascii="標楷體" w:eastAsia="標楷體" w:hAnsi="標楷體"/>
          <w:sz w:val="27"/>
          <w:szCs w:val="27"/>
        </w:rPr>
        <w:t xml:space="preserve">    □</w:t>
      </w:r>
      <w:r>
        <w:rPr>
          <w:rFonts w:ascii="標楷體" w:eastAsia="標楷體" w:hAnsi="標楷體"/>
          <w:sz w:val="27"/>
          <w:szCs w:val="27"/>
        </w:rPr>
        <w:t>以現金或票據交付予買方，賣方於後明細表中簽收，不另立收據。</w:t>
      </w:r>
    </w:p>
    <w:p w:rsidR="006A413A" w:rsidRDefault="00EE6BEB">
      <w:pPr>
        <w:spacing w:line="288" w:lineRule="auto"/>
        <w:ind w:left="1410" w:hanging="810"/>
      </w:pPr>
      <w:r>
        <w:rPr>
          <w:rFonts w:ascii="標楷體" w:eastAsia="標楷體" w:hAnsi="標楷體"/>
          <w:sz w:val="27"/>
          <w:szCs w:val="27"/>
        </w:rPr>
        <w:t xml:space="preserve">    □</w:t>
      </w:r>
      <w:r>
        <w:rPr>
          <w:rFonts w:ascii="標楷體" w:eastAsia="標楷體" w:hAnsi="標楷體"/>
          <w:sz w:val="27"/>
          <w:szCs w:val="27"/>
        </w:rPr>
        <w:t>匯入賣方指定帳戶</w:t>
      </w:r>
      <w:r>
        <w:rPr>
          <w:rFonts w:ascii="標楷體" w:eastAsia="標楷體" w:hAnsi="標楷體"/>
          <w:sz w:val="27"/>
          <w:szCs w:val="27"/>
          <w:u w:val="single"/>
        </w:rPr>
        <w:t xml:space="preserve">      </w:t>
      </w:r>
      <w:r>
        <w:rPr>
          <w:rFonts w:ascii="標楷體" w:eastAsia="標楷體" w:hAnsi="標楷體"/>
          <w:sz w:val="27"/>
          <w:szCs w:val="27"/>
        </w:rPr>
        <w:t xml:space="preserve"> </w:t>
      </w:r>
      <w:r>
        <w:rPr>
          <w:rFonts w:ascii="標楷體" w:eastAsia="標楷體" w:hAnsi="標楷體"/>
          <w:sz w:val="27"/>
          <w:szCs w:val="27"/>
        </w:rPr>
        <w:t>銀行</w:t>
      </w:r>
      <w:r>
        <w:rPr>
          <w:rFonts w:ascii="標楷體" w:eastAsia="標楷體" w:hAnsi="標楷體"/>
          <w:sz w:val="27"/>
          <w:szCs w:val="27"/>
          <w:u w:val="single"/>
        </w:rPr>
        <w:t xml:space="preserve">     </w:t>
      </w:r>
      <w:r>
        <w:rPr>
          <w:rFonts w:ascii="標楷體" w:eastAsia="標楷體" w:hAnsi="標楷體"/>
          <w:sz w:val="27"/>
          <w:szCs w:val="27"/>
        </w:rPr>
        <w:t>分行</w:t>
      </w:r>
      <w:r>
        <w:rPr>
          <w:rFonts w:ascii="標楷體" w:eastAsia="標楷體" w:hAnsi="標楷體"/>
          <w:sz w:val="27"/>
          <w:szCs w:val="27"/>
          <w:u w:val="single"/>
        </w:rPr>
        <w:t xml:space="preserve">           </w:t>
      </w:r>
      <w:r>
        <w:rPr>
          <w:rFonts w:ascii="標楷體" w:eastAsia="標楷體" w:hAnsi="標楷體"/>
          <w:sz w:val="27"/>
          <w:szCs w:val="27"/>
        </w:rPr>
        <w:t>帳號</w:t>
      </w:r>
      <w:r>
        <w:rPr>
          <w:rFonts w:ascii="標楷體" w:eastAsia="標楷體" w:hAnsi="標楷體"/>
          <w:sz w:val="27"/>
          <w:szCs w:val="27"/>
          <w:u w:val="single"/>
        </w:rPr>
        <w:t xml:space="preserve">        </w:t>
      </w:r>
      <w:r>
        <w:rPr>
          <w:rFonts w:ascii="標楷體" w:eastAsia="標楷體" w:hAnsi="標楷體"/>
          <w:sz w:val="27"/>
          <w:szCs w:val="27"/>
        </w:rPr>
        <w:t>帳戶。</w:t>
      </w:r>
    </w:p>
    <w:p w:rsidR="006A413A" w:rsidRDefault="00EE6BEB">
      <w:pPr>
        <w:spacing w:line="288" w:lineRule="auto"/>
        <w:ind w:left="1410" w:hanging="810"/>
        <w:jc w:val="both"/>
      </w:pPr>
      <w:r>
        <w:rPr>
          <w:rFonts w:ascii="標楷體" w:eastAsia="標楷體" w:hAnsi="標楷體"/>
          <w:sz w:val="27"/>
          <w:szCs w:val="27"/>
        </w:rPr>
        <w:t xml:space="preserve">    □</w:t>
      </w:r>
      <w:r>
        <w:rPr>
          <w:rFonts w:ascii="標楷體" w:eastAsia="標楷體" w:hAnsi="標楷體"/>
          <w:sz w:val="27"/>
          <w:szCs w:val="27"/>
        </w:rPr>
        <w:t>匯入</w:t>
      </w:r>
      <w:r>
        <w:rPr>
          <w:rFonts w:ascii="標楷體" w:eastAsia="標楷體" w:hAnsi="標楷體"/>
          <w:sz w:val="27"/>
          <w:szCs w:val="27"/>
          <w:u w:val="single"/>
        </w:rPr>
        <w:t xml:space="preserve">                    </w:t>
      </w:r>
      <w:r>
        <w:rPr>
          <w:rFonts w:ascii="標楷體" w:eastAsia="標楷體" w:hAnsi="標楷體"/>
          <w:sz w:val="27"/>
          <w:szCs w:val="27"/>
        </w:rPr>
        <w:t>銀行信託專戶</w:t>
      </w:r>
      <w:r>
        <w:rPr>
          <w:rFonts w:ascii="標楷體" w:eastAsia="標楷體" w:hAnsi="標楷體"/>
          <w:sz w:val="27"/>
          <w:szCs w:val="27"/>
        </w:rPr>
        <w:t>(</w:t>
      </w:r>
      <w:r>
        <w:rPr>
          <w:rFonts w:ascii="標楷體" w:eastAsia="標楷體" w:hAnsi="標楷體"/>
          <w:sz w:val="27"/>
          <w:szCs w:val="27"/>
        </w:rPr>
        <w:t>以價金信託契約書約定為準</w:t>
      </w:r>
      <w:r>
        <w:rPr>
          <w:rFonts w:ascii="標楷體" w:eastAsia="標楷體" w:hAnsi="標楷體"/>
          <w:sz w:val="27"/>
          <w:szCs w:val="27"/>
        </w:rPr>
        <w:t>)</w:t>
      </w:r>
      <w:r>
        <w:rPr>
          <w:rFonts w:ascii="標楷體" w:eastAsia="標楷體" w:hAnsi="標楷體"/>
          <w:sz w:val="27"/>
          <w:szCs w:val="27"/>
        </w:rPr>
        <w:t>。</w:t>
      </w:r>
    </w:p>
    <w:p w:rsidR="006A413A" w:rsidRDefault="00EE6BEB">
      <w:pPr>
        <w:spacing w:after="100" w:line="288" w:lineRule="auto"/>
      </w:pPr>
      <w:r>
        <w:rPr>
          <w:rFonts w:ascii="標楷體" w:eastAsia="標楷體" w:hAnsi="標楷體" w:cs="細明體"/>
          <w:sz w:val="27"/>
          <w:szCs w:val="27"/>
        </w:rPr>
        <w:t xml:space="preserve">    </w:t>
      </w:r>
      <w:r>
        <w:rPr>
          <w:rFonts w:ascii="標楷體" w:eastAsia="標楷體" w:hAnsi="標楷體" w:cs="細明體"/>
          <w:sz w:val="27"/>
          <w:szCs w:val="27"/>
        </w:rPr>
        <w:t>三、約定各期付款金額、支付日期及應履行之事項如下</w:t>
      </w:r>
      <w:r>
        <w:rPr>
          <w:rFonts w:ascii="標楷體" w:eastAsia="標楷體" w:hAnsi="標楷體"/>
          <w:sz w:val="27"/>
          <w:szCs w:val="27"/>
        </w:rPr>
        <w:t>：</w:t>
      </w:r>
      <w:r>
        <w:rPr>
          <w:rFonts w:ascii="標楷體" w:eastAsia="標楷體" w:hAnsi="標楷體"/>
          <w:sz w:val="27"/>
          <w:szCs w:val="27"/>
        </w:rPr>
        <w:t xml:space="preserve"> </w:t>
      </w:r>
      <w:r>
        <w:rPr>
          <w:rFonts w:ascii="標楷體" w:eastAsia="標楷體" w:hAnsi="標楷體"/>
          <w:sz w:val="27"/>
          <w:szCs w:val="27"/>
        </w:rPr>
        <w:t xml:space="preserve">       </w:t>
      </w:r>
    </w:p>
    <w:tbl>
      <w:tblPr>
        <w:tblW w:w="9944" w:type="dxa"/>
        <w:tblInd w:w="250" w:type="dxa"/>
        <w:tblCellMar>
          <w:left w:w="10" w:type="dxa"/>
          <w:right w:w="10" w:type="dxa"/>
        </w:tblCellMar>
        <w:tblLook w:val="0000" w:firstRow="0" w:lastRow="0" w:firstColumn="0" w:lastColumn="0" w:noHBand="0" w:noVBand="0"/>
      </w:tblPr>
      <w:tblGrid>
        <w:gridCol w:w="969"/>
        <w:gridCol w:w="2462"/>
        <w:gridCol w:w="4536"/>
        <w:gridCol w:w="1977"/>
      </w:tblGrid>
      <w:tr w:rsidR="006A413A">
        <w:tblPrEx>
          <w:tblCellMar>
            <w:top w:w="0" w:type="dxa"/>
            <w:bottom w:w="0" w:type="dxa"/>
          </w:tblCellMar>
        </w:tblPrEx>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期款別</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買方應支付賣方金額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應同時履行之事項</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sz w:val="27"/>
                <w:szCs w:val="27"/>
              </w:rPr>
            </w:pPr>
            <w:r>
              <w:rPr>
                <w:rFonts w:ascii="標楷體" w:eastAsia="標楷體" w:hAnsi="標楷體"/>
                <w:sz w:val="27"/>
                <w:szCs w:val="27"/>
              </w:rPr>
              <w:t>備註</w:t>
            </w:r>
          </w:p>
        </w:tc>
      </w:tr>
      <w:tr w:rsidR="006A413A">
        <w:tblPrEx>
          <w:tblCellMar>
            <w:top w:w="0" w:type="dxa"/>
            <w:bottom w:w="0" w:type="dxa"/>
          </w:tblCellMar>
        </w:tblPrEx>
        <w:trPr>
          <w:trHeight w:val="961"/>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lastRenderedPageBreak/>
              <w:t>簽約款</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新臺幣</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jc w:val="both"/>
            </w:pPr>
            <w:r>
              <w:rPr>
                <w:rFonts w:ascii="標楷體" w:eastAsia="標楷體" w:hAnsi="標楷體"/>
              </w:rPr>
              <w:t>於簽訂本契約同時由買方支付本期價款</w:t>
            </w:r>
            <w:r>
              <w:rPr>
                <w:rFonts w:ascii="標楷體" w:eastAsia="標楷體" w:hAnsi="標楷體"/>
              </w:rPr>
              <w:t>(</w:t>
            </w:r>
            <w:r>
              <w:rPr>
                <w:rFonts w:ascii="標楷體" w:eastAsia="標楷體" w:hAnsi="標楷體"/>
              </w:rPr>
              <w:t>本款項包括已收定金</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0" w:lineRule="exact"/>
              <w:ind w:left="200" w:hanging="200"/>
              <w:jc w:val="both"/>
              <w:rPr>
                <w:rFonts w:ascii="標楷體" w:eastAsia="標楷體" w:hAnsi="標楷體"/>
                <w:sz w:val="20"/>
                <w:szCs w:val="18"/>
              </w:rPr>
            </w:pPr>
            <w:r>
              <w:rPr>
                <w:rFonts w:ascii="標楷體" w:eastAsia="標楷體" w:hAnsi="標楷體"/>
                <w:sz w:val="20"/>
                <w:szCs w:val="18"/>
              </w:rPr>
              <w:t>1.</w:t>
            </w:r>
            <w:r>
              <w:rPr>
                <w:rFonts w:ascii="標楷體" w:eastAsia="標楷體" w:hAnsi="標楷體"/>
                <w:sz w:val="20"/>
                <w:szCs w:val="18"/>
              </w:rPr>
              <w:t>交付所有權狀正本</w:t>
            </w:r>
          </w:p>
          <w:p w:rsidR="006A413A" w:rsidRDefault="00EE6BEB">
            <w:pPr>
              <w:spacing w:line="288" w:lineRule="auto"/>
              <w:jc w:val="both"/>
            </w:pPr>
            <w:r>
              <w:rPr>
                <w:rFonts w:ascii="標楷體" w:eastAsia="標楷體" w:hAnsi="標楷體"/>
                <w:color w:val="C00000"/>
                <w:sz w:val="20"/>
                <w:szCs w:val="18"/>
              </w:rPr>
              <w:t>2</w:t>
            </w:r>
            <w:r>
              <w:rPr>
                <w:rFonts w:ascii="標楷體" w:eastAsia="標楷體" w:hAnsi="標楷體"/>
                <w:color w:val="FF0000"/>
                <w:sz w:val="20"/>
                <w:szCs w:val="18"/>
              </w:rPr>
              <w:t>.</w:t>
            </w:r>
            <w:r>
              <w:rPr>
                <w:rFonts w:ascii="標楷體" w:eastAsia="標楷體" w:hAnsi="標楷體"/>
                <w:color w:val="FF0000"/>
                <w:sz w:val="20"/>
                <w:szCs w:val="18"/>
              </w:rPr>
              <w:t>支付價款地</w:t>
            </w:r>
            <w:r>
              <w:rPr>
                <w:rFonts w:ascii="標楷體" w:eastAsia="標楷體" w:hAnsi="標楷體"/>
                <w:color w:val="FF0000"/>
                <w:sz w:val="20"/>
                <w:szCs w:val="18"/>
                <w:u w:val="single"/>
              </w:rPr>
              <w:t xml:space="preserve">     </w:t>
            </w:r>
          </w:p>
        </w:tc>
      </w:tr>
      <w:tr w:rsidR="006A413A">
        <w:tblPrEx>
          <w:tblCellMar>
            <w:top w:w="0" w:type="dxa"/>
            <w:bottom w:w="0" w:type="dxa"/>
          </w:tblCellMar>
        </w:tblPrEx>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備證款</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新臺幣</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jc w:val="both"/>
            </w:pPr>
            <w:r>
              <w:rPr>
                <w:rFonts w:ascii="標楷體" w:eastAsia="標楷體" w:hAnsi="標楷體"/>
              </w:rPr>
              <w:t>於</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日，雙方備齊產權移轉登記應備文件及用印之同時，由買方支付本期價款。</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0" w:lineRule="exact"/>
              <w:jc w:val="both"/>
            </w:pPr>
            <w:r>
              <w:rPr>
                <w:rFonts w:ascii="標楷體" w:eastAsia="標楷體" w:hAnsi="標楷體"/>
                <w:color w:val="FF0000"/>
                <w:sz w:val="20"/>
                <w:szCs w:val="18"/>
              </w:rPr>
              <w:t>支付價款地</w:t>
            </w:r>
            <w:r>
              <w:rPr>
                <w:rFonts w:ascii="標楷體" w:eastAsia="標楷體" w:hAnsi="標楷體"/>
                <w:color w:val="FF0000"/>
                <w:sz w:val="20"/>
                <w:szCs w:val="18"/>
                <w:u w:val="single"/>
              </w:rPr>
              <w:t xml:space="preserve">      </w:t>
            </w:r>
            <w:r>
              <w:rPr>
                <w:rFonts w:ascii="標楷體" w:eastAsia="標楷體" w:hAnsi="標楷體"/>
                <w:color w:val="FF0000"/>
                <w:sz w:val="20"/>
                <w:szCs w:val="18"/>
              </w:rPr>
              <w:t xml:space="preserve">     </w:t>
            </w:r>
          </w:p>
        </w:tc>
      </w:tr>
      <w:tr w:rsidR="006A413A">
        <w:tblPrEx>
          <w:tblCellMar>
            <w:top w:w="0" w:type="dxa"/>
            <w:bottom w:w="0" w:type="dxa"/>
          </w:tblCellMar>
        </w:tblPrEx>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完稅款</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新臺幣</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jc w:val="both"/>
            </w:pPr>
            <w:r>
              <w:rPr>
                <w:rFonts w:ascii="標楷體" w:eastAsia="標楷體" w:hAnsi="標楷體"/>
              </w:rPr>
              <w:t>於土地增值稅、契稅稅單核下後，受通知</w:t>
            </w:r>
            <w:r>
              <w:rPr>
                <w:rFonts w:ascii="標楷體" w:eastAsia="標楷體" w:hAnsi="標楷體"/>
                <w:u w:val="single"/>
              </w:rPr>
              <w:t xml:space="preserve">  ○</w:t>
            </w:r>
            <w:r>
              <w:rPr>
                <w:rFonts w:ascii="標楷體" w:eastAsia="標楷體" w:hAnsi="標楷體"/>
              </w:rPr>
              <w:t>日內，依約繳清稅款，由買方支付本期價款。</w:t>
            </w:r>
          </w:p>
          <w:p w:rsidR="006A413A" w:rsidRDefault="00EE6BEB">
            <w:pPr>
              <w:ind w:left="240" w:hanging="240"/>
              <w:rPr>
                <w:rFonts w:ascii="標楷體" w:eastAsia="標楷體" w:hAnsi="標楷體"/>
              </w:rPr>
            </w:pPr>
            <w:r>
              <w:rPr>
                <w:rFonts w:ascii="標楷體" w:eastAsia="標楷體" w:hAnsi="標楷體"/>
              </w:rPr>
              <w:t>本期款項付清後始得辦理過戶手續。</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0" w:lineRule="exact"/>
              <w:ind w:left="200" w:hanging="200"/>
              <w:jc w:val="both"/>
              <w:rPr>
                <w:rFonts w:ascii="標楷體" w:eastAsia="標楷體" w:hAnsi="標楷體"/>
                <w:color w:val="FF0000"/>
                <w:sz w:val="20"/>
                <w:szCs w:val="18"/>
              </w:rPr>
            </w:pPr>
            <w:r>
              <w:rPr>
                <w:rFonts w:ascii="標楷體" w:eastAsia="標楷體" w:hAnsi="標楷體"/>
                <w:color w:val="FF0000"/>
                <w:sz w:val="20"/>
                <w:szCs w:val="18"/>
              </w:rPr>
              <w:t>1.</w:t>
            </w:r>
            <w:r>
              <w:rPr>
                <w:rFonts w:ascii="標楷體" w:eastAsia="標楷體" w:hAnsi="標楷體"/>
                <w:color w:val="FF0000"/>
                <w:sz w:val="20"/>
                <w:szCs w:val="18"/>
              </w:rPr>
              <w:t>交付印鑑證明正本</w:t>
            </w:r>
          </w:p>
          <w:p w:rsidR="006A413A" w:rsidRDefault="00EE6BEB">
            <w:pPr>
              <w:spacing w:line="288" w:lineRule="auto"/>
              <w:jc w:val="both"/>
            </w:pPr>
            <w:r>
              <w:rPr>
                <w:rFonts w:ascii="標楷體" w:eastAsia="標楷體" w:hAnsi="標楷體"/>
                <w:color w:val="FF0000"/>
                <w:sz w:val="20"/>
                <w:szCs w:val="18"/>
              </w:rPr>
              <w:t>2.</w:t>
            </w:r>
            <w:r>
              <w:rPr>
                <w:rFonts w:ascii="標楷體" w:eastAsia="標楷體" w:hAnsi="標楷體"/>
                <w:color w:val="FF0000"/>
                <w:sz w:val="20"/>
                <w:szCs w:val="18"/>
              </w:rPr>
              <w:t>支付價款地</w:t>
            </w:r>
            <w:r>
              <w:rPr>
                <w:rFonts w:ascii="標楷體" w:eastAsia="標楷體" w:hAnsi="標楷體"/>
                <w:color w:val="FF0000"/>
                <w:sz w:val="20"/>
                <w:szCs w:val="18"/>
                <w:u w:val="single"/>
              </w:rPr>
              <w:t xml:space="preserve">     </w:t>
            </w:r>
            <w:r>
              <w:rPr>
                <w:rFonts w:ascii="標楷體" w:eastAsia="標楷體" w:hAnsi="標楷體"/>
                <w:color w:val="FF0000"/>
                <w:sz w:val="20"/>
                <w:szCs w:val="18"/>
              </w:rPr>
              <w:t xml:space="preserve">     </w:t>
            </w:r>
          </w:p>
        </w:tc>
      </w:tr>
      <w:tr w:rsidR="006A413A">
        <w:tblPrEx>
          <w:tblCellMar>
            <w:top w:w="0" w:type="dxa"/>
            <w:bottom w:w="0" w:type="dxa"/>
          </w:tblCellMar>
        </w:tblPrEx>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尾</w:t>
            </w:r>
            <w:r>
              <w:rPr>
                <w:rFonts w:ascii="標楷體" w:eastAsia="標楷體" w:hAnsi="標楷體"/>
              </w:rPr>
              <w:t xml:space="preserve">  </w:t>
            </w:r>
            <w:r>
              <w:rPr>
                <w:rFonts w:ascii="標楷體" w:eastAsia="標楷體" w:hAnsi="標楷體"/>
              </w:rPr>
              <w:t>款</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rPr>
                <w:rFonts w:ascii="標楷體" w:eastAsia="標楷體" w:hAnsi="標楷體"/>
              </w:rPr>
            </w:pPr>
            <w:r>
              <w:rPr>
                <w:rFonts w:ascii="標楷體" w:eastAsia="標楷體" w:hAnsi="標楷體"/>
              </w:rPr>
              <w:t>新臺幣</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ind w:left="240" w:hanging="240"/>
              <w:jc w:val="both"/>
            </w:pPr>
            <w:r>
              <w:rPr>
                <w:rFonts w:ascii="標楷體" w:eastAsia="標楷體" w:hAnsi="標楷體"/>
              </w:rPr>
              <w:t>□</w:t>
            </w:r>
            <w:r>
              <w:rPr>
                <w:rFonts w:ascii="標楷體" w:eastAsia="標楷體" w:hAnsi="標楷體"/>
              </w:rPr>
              <w:t>無貸款，於辦妥移轉登記後，受通知</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日內，由買方支付之，同時辦理點交。</w:t>
            </w:r>
          </w:p>
          <w:p w:rsidR="006A413A" w:rsidRDefault="00EE6BEB">
            <w:pPr>
              <w:rPr>
                <w:rFonts w:ascii="標楷體" w:eastAsia="標楷體" w:hAnsi="標楷體"/>
              </w:rPr>
            </w:pPr>
            <w:r>
              <w:rPr>
                <w:rFonts w:ascii="標楷體" w:eastAsia="標楷體" w:hAnsi="標楷體"/>
              </w:rPr>
              <w:t>□</w:t>
            </w:r>
            <w:r>
              <w:rPr>
                <w:rFonts w:ascii="標楷體" w:eastAsia="標楷體" w:hAnsi="標楷體"/>
              </w:rPr>
              <w:t>有貸款，依第四條約定。</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EE6BEB">
            <w:pPr>
              <w:spacing w:line="288" w:lineRule="auto"/>
              <w:jc w:val="both"/>
            </w:pPr>
            <w:r>
              <w:rPr>
                <w:rFonts w:ascii="標楷體" w:eastAsia="標楷體" w:hAnsi="標楷體"/>
                <w:color w:val="FF0000"/>
                <w:sz w:val="20"/>
                <w:szCs w:val="18"/>
              </w:rPr>
              <w:t>支付價款地</w:t>
            </w:r>
            <w:r>
              <w:rPr>
                <w:rFonts w:ascii="標楷體" w:eastAsia="標楷體" w:hAnsi="標楷體"/>
                <w:color w:val="FF0000"/>
                <w:sz w:val="20"/>
                <w:szCs w:val="18"/>
                <w:u w:val="single"/>
              </w:rPr>
              <w:t xml:space="preserve">     </w:t>
            </w:r>
          </w:p>
        </w:tc>
      </w:tr>
    </w:tbl>
    <w:p w:rsidR="006A413A" w:rsidRDefault="006A413A">
      <w:pPr>
        <w:spacing w:before="180" w:after="180" w:line="288" w:lineRule="auto"/>
        <w:rPr>
          <w:rFonts w:ascii="標楷體" w:eastAsia="標楷體" w:hAnsi="標楷體" w:cs="細明體"/>
          <w:sz w:val="27"/>
          <w:szCs w:val="27"/>
        </w:rPr>
      </w:pPr>
    </w:p>
    <w:p w:rsidR="006A413A" w:rsidRDefault="006A413A">
      <w:pPr>
        <w:spacing w:before="180" w:after="180" w:line="288" w:lineRule="auto"/>
        <w:rPr>
          <w:rFonts w:ascii="標楷體" w:eastAsia="標楷體" w:hAnsi="標楷體" w:cs="細明體"/>
          <w:sz w:val="27"/>
          <w:szCs w:val="27"/>
        </w:rPr>
      </w:pPr>
    </w:p>
    <w:p w:rsidR="006A413A" w:rsidRDefault="00EE6BEB">
      <w:pPr>
        <w:spacing w:line="288" w:lineRule="auto"/>
        <w:ind w:left="1892" w:hanging="1892"/>
      </w:pPr>
      <w:r>
        <w:rPr>
          <w:rFonts w:ascii="標楷體" w:eastAsia="標楷體" w:hAnsi="標楷體" w:cs="細明體"/>
          <w:b/>
          <w:sz w:val="27"/>
          <w:szCs w:val="27"/>
        </w:rPr>
        <w:t>第四條：</w:t>
      </w:r>
      <w:r>
        <w:rPr>
          <w:rFonts w:ascii="標楷體" w:eastAsia="標楷體" w:hAnsi="標楷體"/>
          <w:b/>
          <w:sz w:val="27"/>
          <w:szCs w:val="27"/>
        </w:rPr>
        <w:t>抵押</w:t>
      </w:r>
      <w:r>
        <w:rPr>
          <w:rFonts w:ascii="標楷體" w:eastAsia="標楷體" w:hAnsi="標楷體" w:cs="細明體"/>
          <w:b/>
          <w:sz w:val="27"/>
          <w:szCs w:val="27"/>
        </w:rPr>
        <w:t>及貸款處理</w:t>
      </w:r>
    </w:p>
    <w:p w:rsidR="006A413A" w:rsidRDefault="00EE6BEB">
      <w:pPr>
        <w:spacing w:line="288" w:lineRule="auto"/>
        <w:ind w:left="1020" w:hanging="540"/>
      </w:pPr>
      <w:r>
        <w:rPr>
          <w:rFonts w:ascii="標楷體" w:eastAsia="標楷體" w:hAnsi="標楷體"/>
          <w:sz w:val="27"/>
          <w:szCs w:val="27"/>
        </w:rPr>
        <w:t>一、買方預定以本約標的供金融機構擔保貸款新臺幣</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 xml:space="preserve"> </w:t>
      </w:r>
      <w:r>
        <w:rPr>
          <w:rFonts w:ascii="標楷體" w:eastAsia="標楷體" w:hAnsi="標楷體"/>
          <w:sz w:val="27"/>
          <w:szCs w:val="27"/>
        </w:rPr>
        <w:t>元以給付價款，並依下列約定辦理貸款及付款事宜：</w:t>
      </w:r>
    </w:p>
    <w:p w:rsidR="006A413A" w:rsidRDefault="00EE6BEB">
      <w:pPr>
        <w:spacing w:line="288" w:lineRule="auto"/>
        <w:ind w:left="1500" w:hanging="540"/>
        <w:rPr>
          <w:rFonts w:ascii="標楷體" w:eastAsia="標楷體" w:hAnsi="標楷體"/>
          <w:sz w:val="27"/>
          <w:szCs w:val="27"/>
        </w:rPr>
      </w:pPr>
      <w:r>
        <w:rPr>
          <w:rFonts w:ascii="標楷體" w:eastAsia="標楷體" w:hAnsi="標楷體"/>
          <w:sz w:val="27"/>
          <w:szCs w:val="27"/>
        </w:rPr>
        <w:t>(</w:t>
      </w:r>
      <w:r>
        <w:rPr>
          <w:rFonts w:ascii="標楷體" w:eastAsia="標楷體" w:hAnsi="標楷體"/>
          <w:sz w:val="27"/>
          <w:szCs w:val="27"/>
        </w:rPr>
        <w:t>一</w:t>
      </w:r>
      <w:r>
        <w:rPr>
          <w:rFonts w:ascii="標楷體" w:eastAsia="標楷體" w:hAnsi="標楷體"/>
          <w:sz w:val="27"/>
          <w:szCs w:val="27"/>
        </w:rPr>
        <w:t>)</w:t>
      </w:r>
      <w:r>
        <w:rPr>
          <w:rFonts w:ascii="標楷體" w:eastAsia="標楷體" w:hAnsi="標楷體"/>
          <w:sz w:val="27"/>
          <w:szCs w:val="27"/>
        </w:rPr>
        <w:t>買方應於交付備證款時，提供貸款必需之文件，由地政士辦理相關事宜。</w:t>
      </w:r>
    </w:p>
    <w:p w:rsidR="006A413A" w:rsidRDefault="00EE6BEB">
      <w:pPr>
        <w:spacing w:line="288" w:lineRule="auto"/>
        <w:ind w:left="1500" w:hanging="540"/>
        <w:rPr>
          <w:rFonts w:ascii="標楷體" w:eastAsia="標楷體" w:hAnsi="標楷體"/>
          <w:sz w:val="27"/>
          <w:szCs w:val="27"/>
        </w:rPr>
      </w:pPr>
      <w:r>
        <w:rPr>
          <w:rFonts w:ascii="標楷體" w:eastAsia="標楷體" w:hAnsi="標楷體"/>
          <w:sz w:val="27"/>
          <w:szCs w:val="27"/>
        </w:rPr>
        <w:t>(</w:t>
      </w:r>
      <w:r>
        <w:rPr>
          <w:rFonts w:ascii="標楷體" w:eastAsia="標楷體" w:hAnsi="標楷體"/>
          <w:sz w:val="27"/>
          <w:szCs w:val="27"/>
        </w:rPr>
        <w:t>二</w:t>
      </w:r>
      <w:r>
        <w:rPr>
          <w:rFonts w:ascii="標楷體" w:eastAsia="標楷體" w:hAnsi="標楷體"/>
          <w:sz w:val="27"/>
          <w:szCs w:val="27"/>
        </w:rPr>
        <w:t>)</w:t>
      </w:r>
      <w:r>
        <w:rPr>
          <w:rFonts w:ascii="標楷體" w:eastAsia="標楷體" w:hAnsi="標楷體"/>
          <w:sz w:val="27"/>
          <w:szCs w:val="27"/>
        </w:rPr>
        <w:t>核定貸款金額少於尾款金額，應依下列方式處理：</w:t>
      </w:r>
    </w:p>
    <w:p w:rsidR="006A413A" w:rsidRDefault="00EE6BEB">
      <w:pPr>
        <w:numPr>
          <w:ilvl w:val="0"/>
          <w:numId w:val="1"/>
        </w:numPr>
        <w:spacing w:line="288" w:lineRule="auto"/>
        <w:ind w:left="1775" w:hanging="357"/>
        <w:rPr>
          <w:rFonts w:ascii="標楷體" w:eastAsia="標楷體" w:hAnsi="標楷體"/>
          <w:sz w:val="27"/>
          <w:szCs w:val="27"/>
        </w:rPr>
      </w:pPr>
      <w:r>
        <w:rPr>
          <w:rFonts w:ascii="標楷體" w:eastAsia="標楷體" w:hAnsi="標楷體"/>
          <w:sz w:val="27"/>
          <w:szCs w:val="27"/>
        </w:rPr>
        <w:t>買方應於地政士送地政機關登記前，以現金一次補足予賣方。</w:t>
      </w:r>
    </w:p>
    <w:p w:rsidR="006A413A" w:rsidRDefault="00EE6BEB">
      <w:pPr>
        <w:numPr>
          <w:ilvl w:val="0"/>
          <w:numId w:val="1"/>
        </w:numPr>
        <w:spacing w:line="288" w:lineRule="auto"/>
        <w:ind w:left="1775" w:hanging="357"/>
        <w:jc w:val="both"/>
      </w:pPr>
      <w:r>
        <w:rPr>
          <w:rFonts w:ascii="標楷體" w:eastAsia="標楷體" w:hAnsi="標楷體"/>
          <w:sz w:val="27"/>
          <w:szCs w:val="27"/>
        </w:rPr>
        <w:t>因可歸責於買方事由，致貸款無法獲准時，買方應於受通知日起</w:t>
      </w:r>
      <w:r>
        <w:rPr>
          <w:rFonts w:ascii="標楷體" w:eastAsia="標楷體" w:hAnsi="標楷體"/>
          <w:sz w:val="27"/>
          <w:szCs w:val="27"/>
          <w:u w:val="single"/>
        </w:rPr>
        <w:t xml:space="preserve">   </w:t>
      </w:r>
      <w:r>
        <w:rPr>
          <w:rFonts w:ascii="標楷體" w:eastAsia="標楷體" w:hAnsi="標楷體"/>
          <w:sz w:val="27"/>
          <w:szCs w:val="27"/>
        </w:rPr>
        <w:t>日內以現金一次付清。</w:t>
      </w:r>
      <w:r>
        <w:rPr>
          <w:rFonts w:ascii="標楷體" w:eastAsia="標楷體" w:hAnsi="標楷體"/>
          <w:sz w:val="27"/>
          <w:szCs w:val="27"/>
        </w:rPr>
        <w:t xml:space="preserve"> </w:t>
      </w:r>
    </w:p>
    <w:p w:rsidR="006A413A" w:rsidRDefault="00EE6BEB">
      <w:pPr>
        <w:spacing w:line="288" w:lineRule="auto"/>
        <w:ind w:left="1020" w:hanging="540"/>
        <w:rPr>
          <w:rFonts w:ascii="標楷體" w:eastAsia="標楷體" w:hAnsi="標楷體"/>
          <w:sz w:val="27"/>
          <w:szCs w:val="27"/>
        </w:rPr>
      </w:pPr>
      <w:r>
        <w:rPr>
          <w:rFonts w:ascii="標楷體" w:eastAsia="標楷體" w:hAnsi="標楷體"/>
          <w:sz w:val="27"/>
          <w:szCs w:val="27"/>
        </w:rPr>
        <w:t>二、前項貸款因金融政策變更或其他不可歸責買方之事由而無法辦理貸款時，雙方同意解除契約，賣方應將已收之價款無息退還買方。</w:t>
      </w:r>
    </w:p>
    <w:p w:rsidR="006A413A" w:rsidRDefault="00EE6BEB">
      <w:pPr>
        <w:spacing w:line="288" w:lineRule="auto"/>
        <w:ind w:left="1020" w:hanging="540"/>
        <w:jc w:val="both"/>
      </w:pPr>
      <w:r>
        <w:rPr>
          <w:rFonts w:ascii="標楷體" w:eastAsia="標楷體" w:hAnsi="標楷體"/>
          <w:sz w:val="27"/>
          <w:szCs w:val="27"/>
        </w:rPr>
        <w:t>三、本約標的原有設定之抵押權，其所擔保之未償債務</w:t>
      </w:r>
      <w:r>
        <w:rPr>
          <w:rFonts w:ascii="標楷體" w:eastAsia="標楷體" w:hAnsi="標楷體"/>
          <w:sz w:val="27"/>
          <w:szCs w:val="27"/>
        </w:rPr>
        <w:t>(</w:t>
      </w:r>
      <w:r>
        <w:rPr>
          <w:rFonts w:ascii="標楷體" w:eastAsia="標楷體" w:hAnsi="標楷體"/>
          <w:sz w:val="27"/>
          <w:szCs w:val="27"/>
        </w:rPr>
        <w:t>設定金額：</w:t>
      </w:r>
      <w:r>
        <w:rPr>
          <w:rFonts w:ascii="標楷體" w:eastAsia="標楷體" w:hAnsi="標楷體"/>
          <w:color w:val="FF0000"/>
          <w:sz w:val="27"/>
          <w:szCs w:val="27"/>
        </w:rPr>
        <w:t>新臺幣</w:t>
      </w:r>
      <w:r>
        <w:rPr>
          <w:rFonts w:ascii="標楷體" w:eastAsia="標楷體" w:hAnsi="標楷體"/>
          <w:sz w:val="27"/>
          <w:szCs w:val="27"/>
          <w:u w:val="single"/>
        </w:rPr>
        <w:t xml:space="preserve">        </w:t>
      </w:r>
      <w:r>
        <w:rPr>
          <w:rFonts w:ascii="標楷體" w:eastAsia="標楷體" w:hAnsi="標楷體"/>
          <w:sz w:val="27"/>
          <w:szCs w:val="27"/>
        </w:rPr>
        <w:t>，餘額：約</w:t>
      </w:r>
      <w:r>
        <w:rPr>
          <w:rFonts w:ascii="標楷體" w:eastAsia="標楷體" w:hAnsi="標楷體"/>
          <w:color w:val="FF0000"/>
          <w:sz w:val="27"/>
          <w:szCs w:val="27"/>
        </w:rPr>
        <w:t>新臺幣</w:t>
      </w:r>
      <w:r>
        <w:rPr>
          <w:rFonts w:ascii="標楷體" w:eastAsia="標楷體" w:hAnsi="標楷體"/>
          <w:sz w:val="27"/>
          <w:szCs w:val="27"/>
          <w:u w:val="single"/>
        </w:rPr>
        <w:t xml:space="preserve">           </w:t>
      </w:r>
      <w:r>
        <w:rPr>
          <w:rFonts w:ascii="標楷體" w:eastAsia="標楷體" w:hAnsi="標楷體"/>
          <w:sz w:val="27"/>
          <w:szCs w:val="27"/>
        </w:rPr>
        <w:t>)</w:t>
      </w:r>
      <w:r>
        <w:rPr>
          <w:rFonts w:ascii="標楷體" w:eastAsia="標楷體" w:hAnsi="標楷體"/>
          <w:sz w:val="27"/>
          <w:szCs w:val="27"/>
        </w:rPr>
        <w:t>，賣方應於</w:t>
      </w:r>
      <w:r>
        <w:rPr>
          <w:rFonts w:ascii="標楷體" w:eastAsia="標楷體" w:hAnsi="標楷體"/>
          <w:sz w:val="27"/>
          <w:szCs w:val="27"/>
        </w:rPr>
        <w:t>□</w:t>
      </w:r>
      <w:r>
        <w:rPr>
          <w:rFonts w:ascii="標楷體" w:eastAsia="標楷體" w:hAnsi="標楷體"/>
          <w:sz w:val="27"/>
          <w:szCs w:val="27"/>
        </w:rPr>
        <w:t>簽約款後</w:t>
      </w:r>
      <w:r>
        <w:rPr>
          <w:rFonts w:ascii="標楷體" w:eastAsia="標楷體" w:hAnsi="標楷體"/>
          <w:sz w:val="27"/>
          <w:szCs w:val="27"/>
        </w:rPr>
        <w:t>□</w:t>
      </w:r>
      <w:r>
        <w:rPr>
          <w:rFonts w:ascii="標楷體" w:eastAsia="標楷體" w:hAnsi="標楷體"/>
          <w:sz w:val="27"/>
          <w:szCs w:val="27"/>
        </w:rPr>
        <w:t>完稅款前</w:t>
      </w:r>
      <w:r>
        <w:rPr>
          <w:rFonts w:ascii="標楷體" w:eastAsia="標楷體" w:hAnsi="標楷體"/>
          <w:sz w:val="27"/>
          <w:szCs w:val="27"/>
        </w:rPr>
        <w:t>□</w:t>
      </w:r>
      <w:r>
        <w:rPr>
          <w:rFonts w:ascii="標楷體" w:eastAsia="標楷體" w:hAnsi="標楷體"/>
          <w:sz w:val="27"/>
          <w:szCs w:val="27"/>
        </w:rPr>
        <w:t>尾款前</w:t>
      </w:r>
      <w:r>
        <w:rPr>
          <w:rFonts w:ascii="標楷體" w:eastAsia="標楷體" w:hAnsi="標楷體"/>
          <w:sz w:val="27"/>
          <w:szCs w:val="27"/>
        </w:rPr>
        <w:t>□</w:t>
      </w:r>
      <w:r>
        <w:rPr>
          <w:rFonts w:ascii="標楷體" w:eastAsia="標楷體" w:hAnsi="標楷體"/>
          <w:sz w:val="27"/>
          <w:szCs w:val="27"/>
        </w:rPr>
        <w:t>貸款撥款時，會同買方清償或由買方核貸銀行代償，並塗銷抵押權。</w:t>
      </w:r>
    </w:p>
    <w:p w:rsidR="006A413A" w:rsidRDefault="00EE6BEB">
      <w:pPr>
        <w:spacing w:line="288" w:lineRule="auto"/>
        <w:ind w:left="1020" w:hanging="540"/>
        <w:jc w:val="both"/>
        <w:rPr>
          <w:rFonts w:ascii="標楷體" w:eastAsia="標楷體" w:hAnsi="標楷體"/>
          <w:sz w:val="27"/>
          <w:szCs w:val="27"/>
        </w:rPr>
      </w:pPr>
      <w:r>
        <w:rPr>
          <w:rFonts w:ascii="標楷體" w:eastAsia="標楷體" w:hAnsi="標楷體"/>
          <w:sz w:val="27"/>
          <w:szCs w:val="27"/>
        </w:rPr>
        <w:t>四、買方應依通知之日期，親</w:t>
      </w:r>
      <w:r>
        <w:rPr>
          <w:rFonts w:ascii="標楷體" w:eastAsia="標楷體" w:hAnsi="標楷體"/>
          <w:sz w:val="27"/>
          <w:szCs w:val="27"/>
        </w:rPr>
        <w:t>自至選定之貸款銀行完成辦理開戶、對保手續</w:t>
      </w:r>
      <w:r>
        <w:rPr>
          <w:rFonts w:ascii="標楷體" w:eastAsia="標楷體" w:hAnsi="標楷體"/>
          <w:sz w:val="27"/>
          <w:szCs w:val="27"/>
        </w:rPr>
        <w:t>(</w:t>
      </w:r>
      <w:r>
        <w:rPr>
          <w:rFonts w:ascii="標楷體" w:eastAsia="標楷體" w:hAnsi="標楷體"/>
          <w:sz w:val="27"/>
          <w:szCs w:val="27"/>
        </w:rPr>
        <w:t>含覓妥之保證人</w:t>
      </w:r>
      <w:r>
        <w:rPr>
          <w:rFonts w:ascii="標楷體" w:eastAsia="標楷體" w:hAnsi="標楷體"/>
          <w:sz w:val="27"/>
          <w:szCs w:val="27"/>
        </w:rPr>
        <w:t>)</w:t>
      </w:r>
      <w:r>
        <w:rPr>
          <w:rFonts w:ascii="標楷體" w:eastAsia="標楷體" w:hAnsi="標楷體"/>
          <w:sz w:val="27"/>
          <w:szCs w:val="27"/>
        </w:rPr>
        <w:t>，並出具撥款委託書授權金融機構將核貸金額逕予轉撥入</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lastRenderedPageBreak/>
        <w:t>指定之帳戶</w:t>
      </w:r>
      <w:r>
        <w:rPr>
          <w:rFonts w:ascii="標楷體" w:eastAsia="標楷體" w:hAnsi="標楷體"/>
          <w:sz w:val="27"/>
          <w:szCs w:val="27"/>
        </w:rPr>
        <w:t>□</w:t>
      </w:r>
      <w:r>
        <w:rPr>
          <w:rFonts w:ascii="標楷體" w:eastAsia="標楷體" w:hAnsi="標楷體"/>
          <w:sz w:val="27"/>
          <w:szCs w:val="27"/>
        </w:rPr>
        <w:t>雙方會同領款交付</w:t>
      </w:r>
      <w:r>
        <w:rPr>
          <w:rFonts w:ascii="標楷體" w:eastAsia="標楷體" w:hAnsi="標楷體"/>
          <w:sz w:val="27"/>
          <w:szCs w:val="27"/>
        </w:rPr>
        <w:t>□</w:t>
      </w:r>
      <w:r>
        <w:rPr>
          <w:rFonts w:ascii="標楷體" w:eastAsia="標楷體" w:hAnsi="標楷體"/>
          <w:sz w:val="27"/>
          <w:szCs w:val="27"/>
        </w:rPr>
        <w:t>信託專戶。</w:t>
      </w:r>
    </w:p>
    <w:p w:rsidR="006A413A" w:rsidRDefault="00EE6BEB">
      <w:pPr>
        <w:spacing w:line="288" w:lineRule="auto"/>
        <w:ind w:left="1890" w:hanging="1890"/>
      </w:pPr>
      <w:r>
        <w:rPr>
          <w:rFonts w:ascii="標楷體" w:eastAsia="標楷體" w:hAnsi="標楷體"/>
          <w:sz w:val="27"/>
          <w:szCs w:val="27"/>
        </w:rPr>
        <w:t xml:space="preserve"> </w:t>
      </w:r>
      <w:r>
        <w:rPr>
          <w:rFonts w:ascii="標楷體" w:eastAsia="標楷體" w:hAnsi="標楷體"/>
          <w:b/>
          <w:sz w:val="27"/>
          <w:szCs w:val="27"/>
        </w:rPr>
        <w:t>第五條：產權移轉</w:t>
      </w:r>
      <w:r>
        <w:rPr>
          <w:rFonts w:ascii="標楷體" w:eastAsia="標楷體" w:hAnsi="標楷體"/>
          <w:b/>
          <w:sz w:val="27"/>
          <w:szCs w:val="27"/>
        </w:rPr>
        <w:tab/>
      </w:r>
    </w:p>
    <w:p w:rsidR="006A413A" w:rsidRDefault="00EE6BEB">
      <w:pPr>
        <w:spacing w:line="288" w:lineRule="auto"/>
        <w:ind w:left="1020" w:hanging="540"/>
        <w:rPr>
          <w:rFonts w:ascii="標楷體" w:eastAsia="標楷體" w:hAnsi="標楷體"/>
          <w:sz w:val="27"/>
          <w:szCs w:val="27"/>
        </w:rPr>
      </w:pPr>
      <w:r>
        <w:rPr>
          <w:rFonts w:ascii="標楷體" w:eastAsia="標楷體" w:hAnsi="標楷體"/>
          <w:sz w:val="27"/>
          <w:szCs w:val="27"/>
        </w:rPr>
        <w:t>一、依本約有關產權移轉登記及相關手續，如須任何一方補繳證件、用印或為其他必要之行為者，應無條件於地政士通知之期日內配合辦理，不得刁難、推諉或藉故要求任何條件。</w:t>
      </w:r>
    </w:p>
    <w:p w:rsidR="006A413A" w:rsidRDefault="00EE6BEB">
      <w:pPr>
        <w:spacing w:line="288" w:lineRule="auto"/>
        <w:ind w:left="993" w:hanging="513"/>
        <w:jc w:val="both"/>
        <w:rPr>
          <w:rFonts w:ascii="標楷體" w:eastAsia="標楷體" w:hAnsi="標楷體"/>
          <w:sz w:val="27"/>
          <w:szCs w:val="27"/>
        </w:rPr>
      </w:pPr>
      <w:r>
        <w:rPr>
          <w:rFonts w:ascii="標楷體" w:eastAsia="標楷體" w:hAnsi="標楷體"/>
          <w:sz w:val="27"/>
          <w:szCs w:val="27"/>
        </w:rPr>
        <w:t>二、買方應於交付完稅款同時或送件移轉登記前，開立與未付價款同額並指定賣方名義且註明「禁止背書轉讓」之本票</w:t>
      </w:r>
      <w:r>
        <w:rPr>
          <w:rFonts w:ascii="標楷體" w:eastAsia="標楷體" w:hAnsi="標楷體"/>
          <w:sz w:val="27"/>
          <w:szCs w:val="27"/>
        </w:rPr>
        <w:t>(</w:t>
      </w:r>
      <w:r>
        <w:rPr>
          <w:rFonts w:ascii="標楷體" w:eastAsia="標楷體" w:hAnsi="標楷體"/>
          <w:sz w:val="27"/>
          <w:szCs w:val="27"/>
        </w:rPr>
        <w:t>號碼：</w:t>
      </w:r>
      <w:r>
        <w:rPr>
          <w:rFonts w:ascii="標楷體" w:eastAsia="標楷體" w:hAnsi="標楷體"/>
          <w:sz w:val="27"/>
          <w:szCs w:val="27"/>
        </w:rPr>
        <w:t xml:space="preserve">            )</w:t>
      </w:r>
      <w:r>
        <w:rPr>
          <w:rFonts w:ascii="標楷體" w:eastAsia="標楷體" w:hAnsi="標楷體"/>
          <w:sz w:val="27"/>
          <w:szCs w:val="27"/>
        </w:rPr>
        <w:t>，交由地政士保管，賣方收受尾款時，應</w:t>
      </w:r>
      <w:r>
        <w:rPr>
          <w:rFonts w:ascii="標楷體" w:eastAsia="標楷體" w:hAnsi="標楷體"/>
          <w:sz w:val="27"/>
          <w:szCs w:val="27"/>
        </w:rPr>
        <w:t>將票據返還買方。買方如未依約交付價款，經催告仍拒絕履行時，賣方得請求保管人交付票據並行使票據權利。</w:t>
      </w:r>
    </w:p>
    <w:p w:rsidR="006A413A" w:rsidRDefault="00EE6BEB">
      <w:pPr>
        <w:spacing w:line="288" w:lineRule="auto"/>
        <w:ind w:left="993" w:hanging="513"/>
        <w:rPr>
          <w:rFonts w:ascii="標楷體" w:eastAsia="標楷體" w:hAnsi="標楷體"/>
          <w:sz w:val="27"/>
          <w:szCs w:val="27"/>
        </w:rPr>
      </w:pPr>
      <w:r>
        <w:rPr>
          <w:rFonts w:ascii="標楷體" w:eastAsia="標楷體" w:hAnsi="標楷體"/>
          <w:sz w:val="27"/>
          <w:szCs w:val="27"/>
        </w:rPr>
        <w:t>三、買方得於約定支付備證款前，確認或指定第三人為登記名義人，第三人應共同簽認文書並與買方負擔連帶履約責任。</w:t>
      </w:r>
    </w:p>
    <w:p w:rsidR="006A413A" w:rsidRDefault="00EE6BEB">
      <w:pPr>
        <w:spacing w:line="288" w:lineRule="auto"/>
        <w:ind w:left="993" w:hanging="513"/>
        <w:rPr>
          <w:rFonts w:ascii="標楷體" w:eastAsia="標楷體" w:hAnsi="標楷體"/>
          <w:sz w:val="27"/>
          <w:szCs w:val="27"/>
        </w:rPr>
      </w:pPr>
      <w:r>
        <w:rPr>
          <w:rFonts w:ascii="標楷體" w:eastAsia="標楷體" w:hAnsi="標楷體"/>
          <w:sz w:val="27"/>
          <w:szCs w:val="27"/>
        </w:rPr>
        <w:t>四、辦理所有權移轉時，其申報移轉課稅現值及公定契約書買賣之價格，雙方同意依下列方式辦理：</w:t>
      </w:r>
    </w:p>
    <w:p w:rsidR="006A413A" w:rsidRDefault="00EE6BEB">
      <w:pPr>
        <w:spacing w:line="288" w:lineRule="auto"/>
        <w:ind w:left="993"/>
        <w:rPr>
          <w:rFonts w:ascii="標楷體" w:eastAsia="標楷體" w:hAnsi="標楷體"/>
          <w:sz w:val="27"/>
          <w:szCs w:val="27"/>
        </w:rPr>
      </w:pPr>
      <w:r>
        <w:rPr>
          <w:rFonts w:ascii="標楷體" w:eastAsia="標楷體" w:hAnsi="標楷體"/>
          <w:sz w:val="27"/>
          <w:szCs w:val="27"/>
        </w:rPr>
        <w:t>□</w:t>
      </w:r>
      <w:r>
        <w:rPr>
          <w:rFonts w:ascii="標楷體" w:eastAsia="標楷體" w:hAnsi="標楷體"/>
          <w:sz w:val="27"/>
          <w:szCs w:val="27"/>
        </w:rPr>
        <w:t>以本約價款為申報標準。</w:t>
      </w:r>
    </w:p>
    <w:p w:rsidR="006A413A" w:rsidRDefault="00EE6BEB">
      <w:pPr>
        <w:spacing w:line="288" w:lineRule="auto"/>
        <w:ind w:left="993"/>
      </w:pPr>
      <w:r>
        <w:rPr>
          <w:rFonts w:ascii="標楷體" w:eastAsia="標楷體" w:hAnsi="標楷體"/>
          <w:sz w:val="27"/>
          <w:szCs w:val="27"/>
        </w:rPr>
        <w:t>□</w:t>
      </w:r>
      <w:r>
        <w:rPr>
          <w:rFonts w:ascii="標楷體" w:eastAsia="標楷體" w:hAnsi="標楷體"/>
          <w:sz w:val="27"/>
          <w:szCs w:val="27"/>
        </w:rPr>
        <w:t>以</w:t>
      </w:r>
      <w:r>
        <w:rPr>
          <w:rFonts w:ascii="標楷體" w:eastAsia="標楷體" w:hAnsi="標楷體"/>
          <w:sz w:val="27"/>
          <w:szCs w:val="27"/>
          <w:u w:val="single"/>
        </w:rPr>
        <w:t xml:space="preserve">    </w:t>
      </w:r>
      <w:r>
        <w:rPr>
          <w:rFonts w:ascii="標楷體" w:eastAsia="標楷體" w:hAnsi="標楷體"/>
          <w:sz w:val="27"/>
          <w:szCs w:val="27"/>
        </w:rPr>
        <w:t>年度土地公告現值及建物評定現值為申報標準。</w:t>
      </w:r>
    </w:p>
    <w:p w:rsidR="006A413A" w:rsidRDefault="00EE6BEB">
      <w:pPr>
        <w:spacing w:line="288" w:lineRule="auto"/>
        <w:ind w:left="993"/>
      </w:pPr>
      <w:r>
        <w:rPr>
          <w:rFonts w:ascii="標楷體" w:eastAsia="標楷體" w:hAnsi="標楷體"/>
          <w:sz w:val="27"/>
          <w:szCs w:val="27"/>
        </w:rPr>
        <w:t>□</w:t>
      </w:r>
      <w:r>
        <w:rPr>
          <w:rFonts w:ascii="標楷體" w:eastAsia="標楷體" w:hAnsi="標楷體"/>
          <w:sz w:val="27"/>
          <w:szCs w:val="27"/>
        </w:rPr>
        <w:t>雙方約定以</w:t>
      </w:r>
      <w:r>
        <w:rPr>
          <w:rFonts w:ascii="標楷體" w:eastAsia="標楷體" w:hAnsi="標楷體"/>
          <w:sz w:val="27"/>
          <w:szCs w:val="27"/>
          <w:u w:val="single"/>
        </w:rPr>
        <w:t xml:space="preserve">                          </w:t>
      </w:r>
      <w:r>
        <w:rPr>
          <w:rFonts w:ascii="標楷體" w:eastAsia="標楷體" w:hAnsi="標楷體"/>
          <w:sz w:val="27"/>
          <w:szCs w:val="27"/>
        </w:rPr>
        <w:t>為申報標準。</w:t>
      </w:r>
    </w:p>
    <w:p w:rsidR="006A413A" w:rsidRDefault="00EE6BEB">
      <w:pPr>
        <w:spacing w:line="288" w:lineRule="auto"/>
        <w:ind w:left="1892" w:hanging="1892"/>
      </w:pPr>
      <w:r>
        <w:rPr>
          <w:rFonts w:ascii="標楷體" w:eastAsia="標楷體" w:hAnsi="標楷體"/>
          <w:b/>
          <w:sz w:val="27"/>
          <w:szCs w:val="27"/>
        </w:rPr>
        <w:t>第六條：稅費之負擔</w:t>
      </w:r>
    </w:p>
    <w:p w:rsidR="006A413A" w:rsidRDefault="00EE6BEB">
      <w:pPr>
        <w:numPr>
          <w:ilvl w:val="0"/>
          <w:numId w:val="2"/>
        </w:numPr>
        <w:tabs>
          <w:tab w:val="left" w:pos="993"/>
          <w:tab w:val="left" w:pos="1418"/>
        </w:tabs>
        <w:ind w:left="1020" w:hanging="540"/>
        <w:rPr>
          <w:rFonts w:ascii="標楷體" w:eastAsia="標楷體" w:hAnsi="標楷體" w:cs="細明體"/>
          <w:color w:val="000000"/>
          <w:sz w:val="27"/>
          <w:szCs w:val="27"/>
        </w:rPr>
      </w:pPr>
      <w:r>
        <w:rPr>
          <w:rFonts w:ascii="標楷體" w:eastAsia="標楷體" w:hAnsi="標楷體" w:cs="細明體"/>
          <w:color w:val="000000"/>
          <w:sz w:val="27"/>
          <w:szCs w:val="27"/>
        </w:rPr>
        <w:t>本約標的買賣移轉應納稅費，其負擔方式約定如下：</w:t>
      </w:r>
    </w:p>
    <w:p w:rsidR="006A413A" w:rsidRDefault="00EE6BEB">
      <w:pPr>
        <w:numPr>
          <w:ilvl w:val="0"/>
          <w:numId w:val="3"/>
        </w:numPr>
        <w:tabs>
          <w:tab w:val="left" w:pos="1560"/>
        </w:tabs>
        <w:spacing w:line="288" w:lineRule="auto"/>
        <w:ind w:left="1498" w:hanging="540"/>
        <w:rPr>
          <w:rFonts w:ascii="標楷體" w:eastAsia="標楷體" w:hAnsi="標楷體" w:cs="細明體"/>
          <w:color w:val="000000"/>
          <w:sz w:val="27"/>
          <w:szCs w:val="27"/>
        </w:rPr>
      </w:pPr>
      <w:r>
        <w:rPr>
          <w:rFonts w:ascii="標楷體" w:eastAsia="標楷體" w:hAnsi="標楷體" w:cs="細明體"/>
          <w:color w:val="000000"/>
          <w:sz w:val="27"/>
          <w:szCs w:val="27"/>
        </w:rPr>
        <w:t>地價稅：在本約標的點交買方前由賣方負擔繳納，點交日起由買方繳納：前開稅費以點交日為準，按當年度日數比例計算之。</w:t>
      </w:r>
    </w:p>
    <w:p w:rsidR="006A413A" w:rsidRDefault="00EE6BEB">
      <w:pPr>
        <w:numPr>
          <w:ilvl w:val="0"/>
          <w:numId w:val="3"/>
        </w:numPr>
        <w:spacing w:line="288" w:lineRule="auto"/>
        <w:ind w:left="1557" w:hanging="599"/>
        <w:rPr>
          <w:rFonts w:ascii="標楷體" w:eastAsia="標楷體" w:hAnsi="標楷體" w:cs="細明體"/>
          <w:color w:val="000000"/>
          <w:sz w:val="27"/>
          <w:szCs w:val="27"/>
        </w:rPr>
      </w:pPr>
      <w:r>
        <w:rPr>
          <w:rFonts w:ascii="標楷體" w:eastAsia="標楷體" w:hAnsi="標楷體" w:cs="細明體"/>
          <w:color w:val="000000"/>
          <w:sz w:val="27"/>
          <w:szCs w:val="27"/>
        </w:rPr>
        <w:t>房屋稅：以</w:t>
      </w:r>
      <w:r>
        <w:rPr>
          <w:rFonts w:ascii="標楷體" w:eastAsia="標楷體" w:hAnsi="標楷體" w:cs="細明體"/>
          <w:color w:val="000000"/>
          <w:sz w:val="27"/>
          <w:szCs w:val="27"/>
        </w:rPr>
        <w:t>□</w:t>
      </w:r>
      <w:r>
        <w:rPr>
          <w:rFonts w:ascii="標楷體" w:eastAsia="標楷體" w:hAnsi="標楷體" w:cs="細明體"/>
          <w:color w:val="000000"/>
          <w:sz w:val="27"/>
          <w:szCs w:val="27"/>
        </w:rPr>
        <w:t>主管機關分算計課核發之稅單</w:t>
      </w:r>
      <w:r>
        <w:rPr>
          <w:rFonts w:ascii="標楷體" w:eastAsia="標楷體" w:hAnsi="標楷體" w:cs="細明體"/>
          <w:color w:val="000000"/>
          <w:sz w:val="27"/>
          <w:szCs w:val="27"/>
        </w:rPr>
        <w:t>□</w:t>
      </w:r>
      <w:r>
        <w:rPr>
          <w:rFonts w:ascii="標楷體" w:eastAsia="標楷體" w:hAnsi="標楷體" w:cs="細明體"/>
          <w:color w:val="000000"/>
          <w:sz w:val="27"/>
          <w:szCs w:val="27"/>
        </w:rPr>
        <w:t>本約標的點交之日為準，按當年度日數比例計算之，分別負擔繳納之。</w:t>
      </w:r>
    </w:p>
    <w:p w:rsidR="006A413A" w:rsidRDefault="00EE6BEB">
      <w:pPr>
        <w:numPr>
          <w:ilvl w:val="0"/>
          <w:numId w:val="3"/>
        </w:numPr>
        <w:spacing w:line="288" w:lineRule="auto"/>
        <w:ind w:left="1557" w:hanging="599"/>
        <w:rPr>
          <w:rFonts w:ascii="標楷體" w:eastAsia="標楷體" w:hAnsi="標楷體" w:cs="細明體"/>
          <w:color w:val="000000"/>
          <w:sz w:val="27"/>
          <w:szCs w:val="27"/>
        </w:rPr>
      </w:pPr>
      <w:r>
        <w:rPr>
          <w:rFonts w:ascii="標楷體" w:eastAsia="標楷體" w:hAnsi="標楷體" w:cs="細明體"/>
          <w:color w:val="000000"/>
          <w:sz w:val="27"/>
          <w:szCs w:val="27"/>
        </w:rPr>
        <w:t>土地增值稅</w:t>
      </w:r>
    </w:p>
    <w:p w:rsidR="006A413A" w:rsidRDefault="00EE6BEB">
      <w:pPr>
        <w:spacing w:line="288" w:lineRule="auto"/>
        <w:ind w:firstLine="270"/>
      </w:pPr>
      <w:r>
        <w:rPr>
          <w:rFonts w:ascii="標楷體" w:eastAsia="標楷體" w:hAnsi="標楷體"/>
          <w:color w:val="000000"/>
          <w:sz w:val="27"/>
          <w:szCs w:val="27"/>
        </w:rPr>
        <w:t xml:space="preserve">         </w:t>
      </w:r>
      <w:r>
        <w:rPr>
          <w:rFonts w:ascii="標楷體" w:eastAsia="標楷體" w:hAnsi="標楷體"/>
          <w:sz w:val="27"/>
          <w:szCs w:val="27"/>
        </w:rPr>
        <w:t>1</w:t>
      </w:r>
      <w:r>
        <w:rPr>
          <w:rFonts w:ascii="標楷體" w:eastAsia="標楷體" w:hAnsi="標楷體"/>
          <w:sz w:val="27"/>
          <w:szCs w:val="27"/>
        </w:rPr>
        <w:t>、賣方以</w:t>
      </w:r>
      <w:r>
        <w:rPr>
          <w:rFonts w:ascii="標楷體" w:eastAsia="標楷體" w:hAnsi="標楷體"/>
          <w:sz w:val="27"/>
          <w:szCs w:val="27"/>
        </w:rPr>
        <w:t>□</w:t>
      </w:r>
      <w:r>
        <w:rPr>
          <w:rFonts w:ascii="標楷體" w:eastAsia="標楷體" w:hAnsi="標楷體"/>
          <w:sz w:val="27"/>
          <w:szCs w:val="27"/>
        </w:rPr>
        <w:t>一般稅率</w:t>
      </w:r>
      <w:r>
        <w:rPr>
          <w:rFonts w:ascii="標楷體" w:eastAsia="標楷體" w:hAnsi="標楷體"/>
          <w:sz w:val="27"/>
          <w:szCs w:val="27"/>
        </w:rPr>
        <w:t>□</w:t>
      </w:r>
      <w:r>
        <w:rPr>
          <w:rFonts w:ascii="標楷體" w:eastAsia="標楷體" w:hAnsi="標楷體"/>
          <w:sz w:val="27"/>
          <w:szCs w:val="27"/>
        </w:rPr>
        <w:t>自用住宅稅率</w:t>
      </w:r>
      <w:r>
        <w:rPr>
          <w:rFonts w:ascii="標楷體" w:eastAsia="標楷體" w:hAnsi="標楷體"/>
          <w:sz w:val="27"/>
          <w:szCs w:val="27"/>
        </w:rPr>
        <w:t>□</w:t>
      </w:r>
      <w:r>
        <w:rPr>
          <w:rFonts w:ascii="標楷體" w:eastAsia="標楷體" w:hAnsi="標楷體"/>
          <w:sz w:val="27"/>
          <w:szCs w:val="27"/>
        </w:rPr>
        <w:t>不課徵方式申報。</w:t>
      </w:r>
    </w:p>
    <w:p w:rsidR="006A413A" w:rsidRDefault="00EE6BEB">
      <w:pPr>
        <w:spacing w:line="288" w:lineRule="auto"/>
        <w:ind w:left="1890" w:hanging="1890"/>
        <w:rPr>
          <w:rFonts w:ascii="標楷體" w:eastAsia="標楷體" w:hAnsi="標楷體"/>
          <w:sz w:val="27"/>
          <w:szCs w:val="27"/>
        </w:rPr>
      </w:pPr>
      <w:r>
        <w:rPr>
          <w:rFonts w:ascii="標楷體" w:eastAsia="標楷體" w:hAnsi="標楷體"/>
          <w:sz w:val="27"/>
          <w:szCs w:val="27"/>
        </w:rPr>
        <w:t xml:space="preserve">           2</w:t>
      </w:r>
      <w:r>
        <w:rPr>
          <w:rFonts w:ascii="標楷體" w:eastAsia="標楷體" w:hAnsi="標楷體"/>
          <w:sz w:val="27"/>
          <w:szCs w:val="27"/>
        </w:rPr>
        <w:t>、</w:t>
      </w:r>
      <w:r>
        <w:rPr>
          <w:rFonts w:ascii="標楷體" w:eastAsia="標楷體" w:hAnsi="標楷體"/>
          <w:sz w:val="27"/>
          <w:szCs w:val="27"/>
        </w:rPr>
        <w:t>□</w:t>
      </w:r>
      <w:r>
        <w:rPr>
          <w:rFonts w:ascii="標楷體" w:eastAsia="標楷體" w:hAnsi="標楷體"/>
          <w:sz w:val="27"/>
          <w:szCs w:val="27"/>
        </w:rPr>
        <w:t>由賣方負擔繳納，買方得自應付價款代繳之。</w:t>
      </w:r>
    </w:p>
    <w:p w:rsidR="006A413A" w:rsidRDefault="00EE6BEB">
      <w:pPr>
        <w:spacing w:line="288" w:lineRule="auto"/>
        <w:ind w:left="1886" w:hanging="40"/>
        <w:rPr>
          <w:rFonts w:ascii="標楷體" w:eastAsia="標楷體" w:hAnsi="標楷體"/>
          <w:sz w:val="27"/>
          <w:szCs w:val="27"/>
        </w:rPr>
      </w:pPr>
      <w:r>
        <w:rPr>
          <w:rFonts w:ascii="標楷體" w:eastAsia="標楷體" w:hAnsi="標楷體"/>
          <w:sz w:val="27"/>
          <w:szCs w:val="27"/>
        </w:rPr>
        <w:lastRenderedPageBreak/>
        <w:t>□</w:t>
      </w:r>
      <w:r>
        <w:rPr>
          <w:rFonts w:ascii="標楷體" w:eastAsia="標楷體" w:hAnsi="標楷體"/>
          <w:sz w:val="27"/>
          <w:szCs w:val="27"/>
        </w:rPr>
        <w:t>由買方繳納，視為買賣價款之一部分。</w:t>
      </w:r>
    </w:p>
    <w:p w:rsidR="006A413A" w:rsidRDefault="00EE6BEB">
      <w:pPr>
        <w:spacing w:line="288" w:lineRule="auto"/>
        <w:ind w:left="1890" w:hanging="1890"/>
        <w:rPr>
          <w:rFonts w:ascii="標楷體" w:eastAsia="標楷體" w:hAnsi="標楷體"/>
          <w:sz w:val="27"/>
          <w:szCs w:val="27"/>
        </w:rPr>
      </w:pPr>
      <w:r>
        <w:rPr>
          <w:rFonts w:ascii="標楷體" w:eastAsia="標楷體" w:hAnsi="標楷體"/>
          <w:sz w:val="27"/>
          <w:szCs w:val="27"/>
        </w:rPr>
        <w:t xml:space="preserve">           </w:t>
      </w:r>
      <w:r>
        <w:rPr>
          <w:rFonts w:ascii="標楷體" w:eastAsia="標楷體" w:hAnsi="標楷體"/>
          <w:sz w:val="27"/>
          <w:szCs w:val="27"/>
        </w:rPr>
        <w:t>3</w:t>
      </w:r>
      <w:r>
        <w:rPr>
          <w:rFonts w:ascii="標楷體" w:eastAsia="標楷體" w:hAnsi="標楷體"/>
          <w:sz w:val="27"/>
          <w:szCs w:val="27"/>
        </w:rPr>
        <w:t>、如係因可歸責於買方之事由而延遲申報，其因而增加之土地增值稅部分，由買方負擔。</w:t>
      </w:r>
    </w:p>
    <w:p w:rsidR="006A413A" w:rsidRDefault="00EE6BEB">
      <w:pPr>
        <w:spacing w:line="288" w:lineRule="auto"/>
        <w:ind w:left="1890" w:hanging="1890"/>
        <w:rPr>
          <w:rFonts w:ascii="標楷體" w:eastAsia="標楷體" w:hAnsi="標楷體"/>
          <w:sz w:val="27"/>
          <w:szCs w:val="27"/>
        </w:rPr>
      </w:pPr>
      <w:r>
        <w:rPr>
          <w:rFonts w:ascii="標楷體" w:eastAsia="標楷體" w:hAnsi="標楷體"/>
          <w:sz w:val="27"/>
          <w:szCs w:val="27"/>
        </w:rPr>
        <w:t xml:space="preserve">           4</w:t>
      </w:r>
      <w:r>
        <w:rPr>
          <w:rFonts w:ascii="標楷體" w:eastAsia="標楷體" w:hAnsi="標楷體"/>
          <w:sz w:val="27"/>
          <w:szCs w:val="27"/>
        </w:rPr>
        <w:t>、如賣方依規定無法適用自用住宅稅率或不課徵方式核課土地增值稅同意改按一般稅率核課繳納之。</w:t>
      </w:r>
    </w:p>
    <w:p w:rsidR="006A413A" w:rsidRDefault="00EE6BEB">
      <w:pPr>
        <w:numPr>
          <w:ilvl w:val="0"/>
          <w:numId w:val="3"/>
        </w:numPr>
        <w:spacing w:line="288" w:lineRule="auto"/>
        <w:ind w:left="1557" w:hanging="599"/>
        <w:rPr>
          <w:rFonts w:ascii="標楷體" w:eastAsia="標楷體" w:hAnsi="標楷體"/>
          <w:sz w:val="27"/>
          <w:szCs w:val="27"/>
        </w:rPr>
      </w:pPr>
      <w:r>
        <w:rPr>
          <w:rFonts w:ascii="標楷體" w:eastAsia="標楷體" w:hAnsi="標楷體"/>
          <w:sz w:val="27"/>
          <w:szCs w:val="27"/>
        </w:rPr>
        <w:t>房地合一稅：本約買賣標的如依法應繳房地合一稅，由</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rPr>
        <w:t>買方</w:t>
      </w:r>
    </w:p>
    <w:p w:rsidR="006A413A" w:rsidRDefault="00EE6BEB">
      <w:pPr>
        <w:spacing w:line="288" w:lineRule="auto"/>
      </w:pP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numPr>
          <w:ilvl w:val="0"/>
          <w:numId w:val="3"/>
        </w:numPr>
        <w:spacing w:line="288" w:lineRule="auto"/>
        <w:ind w:left="1557" w:hanging="599"/>
      </w:pPr>
      <w:r>
        <w:rPr>
          <w:rFonts w:ascii="標楷體" w:eastAsia="標楷體" w:hAnsi="標楷體"/>
          <w:sz w:val="27"/>
          <w:szCs w:val="27"/>
        </w:rPr>
        <w:t>契稅：由</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numPr>
          <w:ilvl w:val="0"/>
          <w:numId w:val="3"/>
        </w:numPr>
        <w:spacing w:line="288" w:lineRule="auto"/>
        <w:ind w:left="1557" w:hanging="599"/>
      </w:pPr>
      <w:r>
        <w:rPr>
          <w:rFonts w:ascii="標楷體" w:eastAsia="標楷體" w:hAnsi="標楷體"/>
          <w:color w:val="FF0000"/>
          <w:sz w:val="27"/>
          <w:szCs w:val="27"/>
        </w:rPr>
        <w:t>印花稅：由</w:t>
      </w:r>
      <w:r>
        <w:rPr>
          <w:rFonts w:ascii="標楷體" w:eastAsia="標楷體" w:hAnsi="標楷體"/>
          <w:color w:val="FF0000"/>
          <w:sz w:val="27"/>
          <w:szCs w:val="27"/>
        </w:rPr>
        <w:t>□</w:t>
      </w:r>
      <w:r>
        <w:rPr>
          <w:rFonts w:ascii="標楷體" w:eastAsia="標楷體" w:hAnsi="標楷體"/>
          <w:color w:val="FF0000"/>
          <w:sz w:val="27"/>
          <w:szCs w:val="27"/>
        </w:rPr>
        <w:t>賣方</w:t>
      </w:r>
      <w:r>
        <w:rPr>
          <w:rFonts w:ascii="標楷體" w:eastAsia="標楷體" w:hAnsi="標楷體"/>
          <w:color w:val="FF0000"/>
          <w:sz w:val="27"/>
          <w:szCs w:val="27"/>
        </w:rPr>
        <w:t>□</w:t>
      </w:r>
      <w:r>
        <w:rPr>
          <w:rFonts w:ascii="標楷體" w:eastAsia="標楷體" w:hAnsi="標楷體"/>
          <w:color w:val="FF0000"/>
          <w:sz w:val="27"/>
          <w:szCs w:val="27"/>
        </w:rPr>
        <w:t>買方</w:t>
      </w:r>
      <w:r>
        <w:rPr>
          <w:rFonts w:ascii="標楷體" w:eastAsia="標楷體" w:hAnsi="標楷體"/>
          <w:color w:val="FF0000"/>
          <w:sz w:val="27"/>
          <w:szCs w:val="27"/>
        </w:rPr>
        <w:t>□</w:t>
      </w:r>
      <w:r>
        <w:rPr>
          <w:rFonts w:ascii="標楷體" w:eastAsia="標楷體" w:hAnsi="標楷體"/>
          <w:color w:val="FF0000"/>
          <w:sz w:val="27"/>
          <w:szCs w:val="27"/>
          <w:u w:val="single"/>
        </w:rPr>
        <w:t xml:space="preserve">      </w:t>
      </w:r>
      <w:r>
        <w:rPr>
          <w:rFonts w:ascii="標楷體" w:eastAsia="標楷體" w:hAnsi="標楷體"/>
          <w:color w:val="FF0000"/>
          <w:sz w:val="27"/>
          <w:szCs w:val="27"/>
        </w:rPr>
        <w:t>負擔。</w:t>
      </w:r>
    </w:p>
    <w:p w:rsidR="006A413A" w:rsidRDefault="00EE6BEB">
      <w:pPr>
        <w:numPr>
          <w:ilvl w:val="0"/>
          <w:numId w:val="3"/>
        </w:numPr>
        <w:spacing w:line="288" w:lineRule="auto"/>
        <w:ind w:left="1557" w:hanging="599"/>
      </w:pPr>
      <w:r>
        <w:rPr>
          <w:rFonts w:ascii="標楷體" w:eastAsia="標楷體" w:hAnsi="標楷體"/>
          <w:sz w:val="27"/>
          <w:szCs w:val="27"/>
        </w:rPr>
        <w:t>產權移轉登記</w:t>
      </w:r>
      <w:r>
        <w:rPr>
          <w:rFonts w:ascii="標楷體" w:eastAsia="標楷體" w:hAnsi="標楷體"/>
          <w:color w:val="FF0000"/>
          <w:sz w:val="27"/>
          <w:szCs w:val="27"/>
        </w:rPr>
        <w:t>規</w:t>
      </w:r>
      <w:r>
        <w:rPr>
          <w:rFonts w:ascii="標楷體" w:eastAsia="標楷體" w:hAnsi="標楷體"/>
          <w:sz w:val="27"/>
          <w:szCs w:val="27"/>
        </w:rPr>
        <w:t>費：由</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numPr>
          <w:ilvl w:val="0"/>
          <w:numId w:val="3"/>
        </w:numPr>
        <w:tabs>
          <w:tab w:val="left" w:pos="1560"/>
        </w:tabs>
        <w:spacing w:line="288" w:lineRule="auto"/>
        <w:ind w:left="1498" w:hanging="540"/>
        <w:jc w:val="both"/>
      </w:pPr>
      <w:r>
        <w:rPr>
          <w:rFonts w:ascii="標楷體" w:eastAsia="標楷體" w:hAnsi="標楷體"/>
          <w:sz w:val="27"/>
          <w:szCs w:val="27"/>
        </w:rPr>
        <w:t>抵押貸款費用：買方以本約房地向金融機構申請抵押貸款，所生之徵信費、保險費、手續費及抵押權設定登記規費，由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 xml:space="preserve"> </w:t>
      </w:r>
      <w:r>
        <w:rPr>
          <w:rFonts w:ascii="標楷體" w:eastAsia="標楷體" w:hAnsi="標楷體"/>
          <w:sz w:val="27"/>
          <w:szCs w:val="27"/>
        </w:rPr>
        <w:t>負擔。</w:t>
      </w:r>
    </w:p>
    <w:p w:rsidR="006A413A" w:rsidRDefault="00EE6BEB">
      <w:pPr>
        <w:numPr>
          <w:ilvl w:val="0"/>
          <w:numId w:val="3"/>
        </w:numPr>
        <w:spacing w:line="288" w:lineRule="auto"/>
        <w:ind w:left="1557" w:hanging="599"/>
      </w:pPr>
      <w:r>
        <w:rPr>
          <w:rFonts w:ascii="標楷體" w:eastAsia="標楷體" w:hAnsi="標楷體"/>
          <w:sz w:val="27"/>
          <w:szCs w:val="27"/>
        </w:rPr>
        <w:t>公證費：本約或公定契約如依規定或約定應辦理公證手續，其公證費用，</w:t>
      </w:r>
      <w:r>
        <w:rPr>
          <w:rFonts w:ascii="標楷體" w:eastAsia="標楷體" w:hAnsi="標楷體"/>
          <w:sz w:val="27"/>
          <w:szCs w:val="27"/>
        </w:rPr>
        <w:t xml:space="preserve">        </w:t>
      </w:r>
      <w:r>
        <w:rPr>
          <w:rFonts w:ascii="標楷體" w:eastAsia="標楷體" w:hAnsi="標楷體"/>
          <w:sz w:val="27"/>
          <w:szCs w:val="27"/>
        </w:rPr>
        <w:t>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numPr>
          <w:ilvl w:val="0"/>
          <w:numId w:val="3"/>
        </w:numPr>
        <w:spacing w:line="288" w:lineRule="auto"/>
        <w:ind w:left="1557" w:hanging="599"/>
      </w:pPr>
      <w:r>
        <w:rPr>
          <w:rFonts w:ascii="標楷體" w:eastAsia="標楷體" w:hAnsi="標楷體"/>
          <w:sz w:val="27"/>
          <w:szCs w:val="27"/>
        </w:rPr>
        <w:t>履約保證</w:t>
      </w:r>
      <w:r>
        <w:rPr>
          <w:rFonts w:ascii="標楷體" w:eastAsia="標楷體" w:hAnsi="標楷體"/>
          <w:sz w:val="27"/>
          <w:szCs w:val="27"/>
        </w:rPr>
        <w:t>╱</w:t>
      </w:r>
      <w:r>
        <w:rPr>
          <w:rFonts w:ascii="標楷體" w:eastAsia="標楷體" w:hAnsi="標楷體"/>
          <w:sz w:val="27"/>
          <w:szCs w:val="27"/>
        </w:rPr>
        <w:t>價金信託手續費：本約買賣價款如辦履約保證</w:t>
      </w:r>
      <w:r>
        <w:rPr>
          <w:rFonts w:ascii="標楷體" w:eastAsia="標楷體" w:hAnsi="標楷體"/>
          <w:sz w:val="27"/>
          <w:szCs w:val="27"/>
        </w:rPr>
        <w:t>╱</w:t>
      </w:r>
      <w:r>
        <w:rPr>
          <w:rFonts w:ascii="標楷體" w:eastAsia="標楷體" w:hAnsi="標楷體"/>
          <w:sz w:val="27"/>
          <w:szCs w:val="27"/>
        </w:rPr>
        <w:t>價金信託手續，其手續費由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 xml:space="preserve"> □</w:t>
      </w:r>
      <w:r>
        <w:rPr>
          <w:rFonts w:ascii="標楷體" w:eastAsia="標楷體" w:hAnsi="標楷體"/>
          <w:sz w:val="27"/>
          <w:szCs w:val="27"/>
        </w:rPr>
        <w:t>賣方</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numPr>
          <w:ilvl w:val="0"/>
          <w:numId w:val="3"/>
        </w:numPr>
        <w:tabs>
          <w:tab w:val="left" w:pos="1843"/>
        </w:tabs>
        <w:spacing w:line="288" w:lineRule="auto"/>
        <w:ind w:left="1768" w:hanging="810"/>
        <w:jc w:val="both"/>
        <w:rPr>
          <w:rFonts w:ascii="標楷體" w:eastAsia="標楷體" w:hAnsi="標楷體"/>
          <w:sz w:val="27"/>
          <w:szCs w:val="27"/>
        </w:rPr>
      </w:pPr>
      <w:r>
        <w:rPr>
          <w:rFonts w:ascii="標楷體" w:eastAsia="標楷體" w:hAnsi="標楷體"/>
          <w:sz w:val="27"/>
          <w:szCs w:val="27"/>
        </w:rPr>
        <w:t>水、電、瓦斯、管理費：交屋前由賣方負擔繳納，其後由買方負擔繳納。以交屋前一期之帳單金額，按日數比例計算之。</w:t>
      </w:r>
    </w:p>
    <w:p w:rsidR="006A413A" w:rsidRDefault="00EE6BEB">
      <w:pPr>
        <w:numPr>
          <w:ilvl w:val="0"/>
          <w:numId w:val="3"/>
        </w:numPr>
        <w:tabs>
          <w:tab w:val="left" w:pos="1843"/>
        </w:tabs>
        <w:spacing w:line="288" w:lineRule="auto"/>
        <w:ind w:left="1768" w:hanging="810"/>
        <w:rPr>
          <w:rFonts w:ascii="標楷體" w:eastAsia="標楷體" w:hAnsi="標楷體"/>
          <w:sz w:val="27"/>
          <w:szCs w:val="27"/>
        </w:rPr>
      </w:pPr>
      <w:r>
        <w:rPr>
          <w:rFonts w:ascii="標楷體" w:eastAsia="標楷體" w:hAnsi="標楷體"/>
          <w:sz w:val="27"/>
          <w:szCs w:val="27"/>
        </w:rPr>
        <w:t>工程受益費：簽約前如有已公告徵收部分由賣方負責繳納，其有未到期部分由買方負責繳納。</w:t>
      </w:r>
    </w:p>
    <w:p w:rsidR="006A413A" w:rsidRDefault="00EE6BEB">
      <w:pPr>
        <w:numPr>
          <w:ilvl w:val="0"/>
          <w:numId w:val="3"/>
        </w:numPr>
        <w:tabs>
          <w:tab w:val="left" w:pos="1843"/>
        </w:tabs>
        <w:spacing w:line="288" w:lineRule="auto"/>
        <w:ind w:left="1768" w:hanging="810"/>
        <w:rPr>
          <w:rFonts w:ascii="標楷體" w:eastAsia="標楷體" w:hAnsi="標楷體"/>
          <w:sz w:val="27"/>
          <w:szCs w:val="27"/>
        </w:rPr>
      </w:pPr>
      <w:r>
        <w:rPr>
          <w:rFonts w:ascii="標楷體" w:eastAsia="標楷體" w:hAnsi="標楷體"/>
          <w:sz w:val="27"/>
          <w:szCs w:val="27"/>
        </w:rPr>
        <w:t>如有其他未約定之稅捐、費用，應依有關法令或習慣負擔繳納。</w:t>
      </w:r>
    </w:p>
    <w:p w:rsidR="006A413A" w:rsidRDefault="00EE6BEB">
      <w:pPr>
        <w:numPr>
          <w:ilvl w:val="0"/>
          <w:numId w:val="3"/>
        </w:numPr>
        <w:tabs>
          <w:tab w:val="left" w:pos="1843"/>
        </w:tabs>
        <w:spacing w:line="288" w:lineRule="auto"/>
        <w:ind w:left="1768" w:hanging="810"/>
        <w:rPr>
          <w:rFonts w:ascii="標楷體" w:eastAsia="標楷體" w:hAnsi="標楷體"/>
          <w:sz w:val="27"/>
          <w:szCs w:val="27"/>
        </w:rPr>
      </w:pPr>
      <w:r>
        <w:rPr>
          <w:rFonts w:ascii="標楷體" w:eastAsia="標楷體" w:hAnsi="標楷體"/>
          <w:sz w:val="27"/>
          <w:szCs w:val="27"/>
        </w:rPr>
        <w:t>本件買賣移轉，如因故必須撤銷有關申報或移轉登記，其有關稅費，由可歸責之一方負擔之。</w:t>
      </w:r>
    </w:p>
    <w:p w:rsidR="006A413A" w:rsidRDefault="00EE6BEB">
      <w:pPr>
        <w:numPr>
          <w:ilvl w:val="0"/>
          <w:numId w:val="3"/>
        </w:numPr>
        <w:tabs>
          <w:tab w:val="left" w:pos="1843"/>
        </w:tabs>
        <w:spacing w:line="288" w:lineRule="auto"/>
        <w:ind w:left="1768" w:hanging="810"/>
      </w:pPr>
      <w:r>
        <w:rPr>
          <w:rFonts w:ascii="標楷體" w:eastAsia="標楷體" w:hAnsi="標楷體"/>
          <w:sz w:val="27"/>
          <w:szCs w:val="27"/>
        </w:rPr>
        <w:t>其他</w:t>
      </w:r>
      <w:r>
        <w:rPr>
          <w:rFonts w:ascii="標楷體" w:eastAsia="標楷體" w:hAnsi="標楷體"/>
          <w:sz w:val="27"/>
          <w:szCs w:val="27"/>
        </w:rPr>
        <w:t>(</w:t>
      </w:r>
      <w:r>
        <w:rPr>
          <w:rFonts w:ascii="標楷體" w:eastAsia="標楷體" w:hAnsi="標楷體"/>
          <w:sz w:val="27"/>
          <w:szCs w:val="27"/>
        </w:rPr>
        <w:t>例如：營業稅、贈與稅</w:t>
      </w:r>
      <w:r>
        <w:rPr>
          <w:rFonts w:ascii="標楷體" w:eastAsia="標楷體" w:hAnsi="標楷體"/>
          <w:sz w:val="27"/>
          <w:szCs w:val="27"/>
        </w:rPr>
        <w:t>)</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numPr>
          <w:ilvl w:val="0"/>
          <w:numId w:val="2"/>
        </w:numPr>
        <w:tabs>
          <w:tab w:val="left" w:pos="993"/>
          <w:tab w:val="left" w:pos="1418"/>
        </w:tabs>
        <w:spacing w:before="180" w:line="288" w:lineRule="auto"/>
        <w:ind w:left="1020" w:hanging="540"/>
        <w:rPr>
          <w:rFonts w:ascii="標楷體" w:eastAsia="標楷體" w:hAnsi="標楷體"/>
          <w:sz w:val="27"/>
          <w:szCs w:val="27"/>
        </w:rPr>
      </w:pPr>
      <w:r>
        <w:rPr>
          <w:rFonts w:ascii="標楷體" w:eastAsia="標楷體" w:hAnsi="標楷體"/>
          <w:sz w:val="27"/>
          <w:szCs w:val="27"/>
        </w:rPr>
        <w:lastRenderedPageBreak/>
        <w:t>本約不動產買賣移轉登記等相關手續，應支付之代辦服務費，其負擔方式約定如下：</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一</w:t>
      </w:r>
      <w:r>
        <w:rPr>
          <w:rFonts w:ascii="標楷體" w:eastAsia="標楷體" w:hAnsi="標楷體"/>
          <w:sz w:val="27"/>
          <w:szCs w:val="27"/>
        </w:rPr>
        <w:t>)</w:t>
      </w:r>
      <w:r>
        <w:rPr>
          <w:rFonts w:ascii="標楷體" w:eastAsia="標楷體" w:hAnsi="標楷體"/>
          <w:sz w:val="27"/>
          <w:szCs w:val="27"/>
        </w:rPr>
        <w:t>產權移轉登記：新</w:t>
      </w:r>
      <w:r>
        <w:rPr>
          <w:rFonts w:ascii="標楷體" w:eastAsia="標楷體" w:hAnsi="標楷體"/>
          <w:color w:val="FF0000"/>
          <w:sz w:val="27"/>
          <w:szCs w:val="27"/>
        </w:rPr>
        <w:t>臺</w:t>
      </w:r>
      <w:r>
        <w:rPr>
          <w:rFonts w:ascii="標楷體" w:eastAsia="標楷體" w:hAnsi="標楷體"/>
          <w:sz w:val="27"/>
          <w:szCs w:val="27"/>
        </w:rPr>
        <w:t>幣</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二</w:t>
      </w:r>
      <w:r>
        <w:rPr>
          <w:rFonts w:ascii="標楷體" w:eastAsia="標楷體" w:hAnsi="標楷體"/>
          <w:sz w:val="27"/>
          <w:szCs w:val="27"/>
        </w:rPr>
        <w:t>)</w:t>
      </w:r>
      <w:r>
        <w:rPr>
          <w:rFonts w:ascii="標楷體" w:eastAsia="標楷體" w:hAnsi="標楷體"/>
          <w:sz w:val="27"/>
          <w:szCs w:val="27"/>
        </w:rPr>
        <w:t>抵</w:t>
      </w:r>
      <w:r>
        <w:rPr>
          <w:rFonts w:ascii="標楷體" w:eastAsia="標楷體" w:hAnsi="標楷體"/>
          <w:sz w:val="27"/>
          <w:szCs w:val="27"/>
        </w:rPr>
        <w:t>押權設定登記：新</w:t>
      </w:r>
      <w:r>
        <w:rPr>
          <w:rFonts w:ascii="標楷體" w:eastAsia="標楷體" w:hAnsi="標楷體"/>
          <w:color w:val="FF0000"/>
          <w:sz w:val="27"/>
          <w:szCs w:val="27"/>
        </w:rPr>
        <w:t>臺</w:t>
      </w:r>
      <w:r>
        <w:rPr>
          <w:rFonts w:ascii="標楷體" w:eastAsia="標楷體" w:hAnsi="標楷體"/>
          <w:sz w:val="27"/>
          <w:szCs w:val="27"/>
        </w:rPr>
        <w:t>幣</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三</w:t>
      </w:r>
      <w:r>
        <w:rPr>
          <w:rFonts w:ascii="標楷體" w:eastAsia="標楷體" w:hAnsi="標楷體"/>
          <w:sz w:val="27"/>
          <w:szCs w:val="27"/>
        </w:rPr>
        <w:t>)</w:t>
      </w:r>
      <w:r>
        <w:rPr>
          <w:rFonts w:ascii="標楷體" w:eastAsia="標楷體" w:hAnsi="標楷體"/>
          <w:sz w:val="27"/>
          <w:szCs w:val="27"/>
        </w:rPr>
        <w:t>塗銷抵押權登記：每件新</w:t>
      </w:r>
      <w:r>
        <w:rPr>
          <w:rFonts w:ascii="標楷體" w:eastAsia="標楷體" w:hAnsi="標楷體"/>
          <w:color w:val="FF0000"/>
          <w:sz w:val="27"/>
          <w:szCs w:val="27"/>
        </w:rPr>
        <w:t>臺</w:t>
      </w:r>
      <w:r>
        <w:rPr>
          <w:rFonts w:ascii="標楷體" w:eastAsia="標楷體" w:hAnsi="標楷體"/>
          <w:sz w:val="27"/>
          <w:szCs w:val="27"/>
        </w:rPr>
        <w:t>幣</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四</w:t>
      </w:r>
      <w:r>
        <w:rPr>
          <w:rFonts w:ascii="標楷體" w:eastAsia="標楷體" w:hAnsi="標楷體"/>
          <w:sz w:val="27"/>
          <w:szCs w:val="27"/>
        </w:rPr>
        <w:t>)</w:t>
      </w:r>
      <w:r>
        <w:rPr>
          <w:rFonts w:ascii="標楷體" w:eastAsia="標楷體" w:hAnsi="標楷體"/>
          <w:sz w:val="27"/>
          <w:szCs w:val="27"/>
        </w:rPr>
        <w:t>辦理公證手續：新</w:t>
      </w:r>
      <w:r>
        <w:rPr>
          <w:rFonts w:ascii="標楷體" w:eastAsia="標楷體" w:hAnsi="標楷體"/>
          <w:color w:val="FF0000"/>
          <w:sz w:val="27"/>
          <w:szCs w:val="27"/>
        </w:rPr>
        <w:t>臺</w:t>
      </w:r>
      <w:r>
        <w:rPr>
          <w:rFonts w:ascii="標楷體" w:eastAsia="標楷體" w:hAnsi="標楷體"/>
          <w:sz w:val="27"/>
          <w:szCs w:val="27"/>
        </w:rPr>
        <w:t>幣</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五</w:t>
      </w:r>
      <w:r>
        <w:rPr>
          <w:rFonts w:ascii="標楷體" w:eastAsia="標楷體" w:hAnsi="標楷體"/>
          <w:sz w:val="27"/>
          <w:szCs w:val="27"/>
        </w:rPr>
        <w:t>)</w:t>
      </w:r>
      <w:r>
        <w:rPr>
          <w:rFonts w:ascii="標楷體" w:eastAsia="標楷體" w:hAnsi="標楷體"/>
          <w:sz w:val="27"/>
          <w:szCs w:val="27"/>
        </w:rPr>
        <w:t>房地合一稅申報：新</w:t>
      </w:r>
      <w:r>
        <w:rPr>
          <w:rFonts w:ascii="標楷體" w:eastAsia="標楷體" w:hAnsi="標楷體"/>
          <w:color w:val="FF0000"/>
          <w:sz w:val="27"/>
          <w:szCs w:val="27"/>
        </w:rPr>
        <w:t>臺</w:t>
      </w:r>
      <w:r>
        <w:rPr>
          <w:rFonts w:ascii="標楷體" w:eastAsia="標楷體" w:hAnsi="標楷體"/>
          <w:sz w:val="27"/>
          <w:szCs w:val="27"/>
        </w:rPr>
        <w:t>幣</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六</w:t>
      </w:r>
      <w:r>
        <w:rPr>
          <w:rFonts w:ascii="標楷體" w:eastAsia="標楷體" w:hAnsi="標楷體"/>
          <w:sz w:val="27"/>
          <w:szCs w:val="27"/>
        </w:rPr>
        <w:t>)</w:t>
      </w:r>
      <w:r>
        <w:rPr>
          <w:rFonts w:ascii="標楷體" w:eastAsia="標楷體" w:hAnsi="標楷體"/>
          <w:sz w:val="27"/>
          <w:szCs w:val="27"/>
        </w:rPr>
        <w:t>簽約服務費：新</w:t>
      </w:r>
      <w:r>
        <w:rPr>
          <w:rFonts w:ascii="標楷體" w:eastAsia="標楷體" w:hAnsi="標楷體"/>
          <w:color w:val="FF0000"/>
          <w:sz w:val="27"/>
          <w:szCs w:val="27"/>
        </w:rPr>
        <w:t>臺</w:t>
      </w:r>
      <w:r>
        <w:rPr>
          <w:rFonts w:ascii="標楷體" w:eastAsia="標楷體" w:hAnsi="標楷體"/>
          <w:sz w:val="27"/>
          <w:szCs w:val="27"/>
        </w:rPr>
        <w:t>幣</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 xml:space="preserve">□ </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七</w:t>
      </w:r>
      <w:r>
        <w:rPr>
          <w:rFonts w:ascii="標楷體" w:eastAsia="標楷體" w:hAnsi="標楷體"/>
          <w:sz w:val="27"/>
          <w:szCs w:val="27"/>
        </w:rPr>
        <w:t>)</w:t>
      </w:r>
      <w:r>
        <w:rPr>
          <w:rFonts w:ascii="標楷體" w:eastAsia="標楷體" w:hAnsi="標楷體"/>
          <w:sz w:val="27"/>
          <w:szCs w:val="27"/>
        </w:rPr>
        <w:t>鑑界服務費：新</w:t>
      </w:r>
      <w:r>
        <w:rPr>
          <w:rFonts w:ascii="標楷體" w:eastAsia="標楷體" w:hAnsi="標楷體"/>
          <w:color w:val="FF0000"/>
          <w:sz w:val="27"/>
          <w:szCs w:val="27"/>
        </w:rPr>
        <w:t>臺</w:t>
      </w:r>
      <w:r>
        <w:rPr>
          <w:rFonts w:ascii="標楷體" w:eastAsia="標楷體" w:hAnsi="標楷體"/>
          <w:sz w:val="27"/>
          <w:szCs w:val="27"/>
        </w:rPr>
        <w:t>幣</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八</w:t>
      </w:r>
      <w:r>
        <w:rPr>
          <w:rFonts w:ascii="標楷體" w:eastAsia="標楷體" w:hAnsi="標楷體"/>
          <w:sz w:val="27"/>
          <w:szCs w:val="27"/>
        </w:rPr>
        <w:t>)</w:t>
      </w:r>
      <w:r>
        <w:rPr>
          <w:rFonts w:ascii="標楷體" w:eastAsia="標楷體" w:hAnsi="標楷體"/>
          <w:sz w:val="27"/>
          <w:szCs w:val="27"/>
        </w:rPr>
        <w:t>實價登錄申報：新</w:t>
      </w:r>
      <w:r>
        <w:rPr>
          <w:rFonts w:ascii="標楷體" w:eastAsia="標楷體" w:hAnsi="標楷體"/>
          <w:color w:val="FF0000"/>
          <w:sz w:val="27"/>
          <w:szCs w:val="27"/>
        </w:rPr>
        <w:t>臺</w:t>
      </w:r>
      <w:r>
        <w:rPr>
          <w:rFonts w:ascii="標楷體" w:eastAsia="標楷體" w:hAnsi="標楷體"/>
          <w:sz w:val="27"/>
          <w:szCs w:val="27"/>
        </w:rPr>
        <w:t>幣</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531" w:hanging="540"/>
      </w:pPr>
      <w:r>
        <w:rPr>
          <w:rFonts w:ascii="標楷體" w:eastAsia="標楷體" w:hAnsi="標楷體"/>
          <w:sz w:val="27"/>
          <w:szCs w:val="27"/>
        </w:rPr>
        <w:t>(</w:t>
      </w:r>
      <w:r>
        <w:rPr>
          <w:rFonts w:ascii="標楷體" w:eastAsia="標楷體" w:hAnsi="標楷體"/>
          <w:sz w:val="27"/>
          <w:szCs w:val="27"/>
        </w:rPr>
        <w:t>九</w:t>
      </w:r>
      <w:r>
        <w:rPr>
          <w:rFonts w:ascii="標楷體" w:eastAsia="標楷體" w:hAnsi="標楷體"/>
          <w:sz w:val="27"/>
          <w:szCs w:val="27"/>
        </w:rPr>
        <w:t>)</w:t>
      </w:r>
      <w:r>
        <w:rPr>
          <w:rFonts w:ascii="標楷體" w:eastAsia="標楷體" w:hAnsi="標楷體"/>
          <w:sz w:val="27"/>
          <w:szCs w:val="27"/>
        </w:rPr>
        <w:t>其他</w:t>
      </w:r>
      <w:r>
        <w:rPr>
          <w:rFonts w:ascii="標楷體" w:eastAsia="標楷體" w:hAnsi="標楷體"/>
          <w:color w:val="FF0000"/>
          <w:sz w:val="27"/>
          <w:szCs w:val="27"/>
          <w:u w:val="single"/>
        </w:rPr>
        <w:t>：</w:t>
      </w:r>
      <w:r>
        <w:rPr>
          <w:rFonts w:ascii="標楷體" w:eastAsia="標楷體" w:hAnsi="標楷體"/>
          <w:color w:val="FF0000"/>
          <w:sz w:val="27"/>
          <w:szCs w:val="27"/>
          <w:u w:val="single"/>
        </w:rPr>
        <w:t xml:space="preserve">          </w:t>
      </w:r>
      <w:r>
        <w:rPr>
          <w:rFonts w:ascii="標楷體" w:eastAsia="標楷體" w:hAnsi="標楷體"/>
          <w:color w:val="FF0000"/>
          <w:sz w:val="27"/>
          <w:szCs w:val="27"/>
        </w:rPr>
        <w:t>新臺幣</w:t>
      </w:r>
      <w:r>
        <w:rPr>
          <w:rFonts w:ascii="標楷體" w:eastAsia="標楷體" w:hAnsi="標楷體"/>
          <w:sz w:val="27"/>
          <w:szCs w:val="27"/>
          <w:u w:val="single"/>
        </w:rPr>
        <w:t xml:space="preserve">        </w:t>
      </w:r>
      <w:r>
        <w:rPr>
          <w:rFonts w:ascii="標楷體" w:eastAsia="標楷體" w:hAnsi="標楷體"/>
          <w:sz w:val="27"/>
          <w:szCs w:val="27"/>
        </w:rPr>
        <w:t>元整，由</w:t>
      </w:r>
      <w:r>
        <w:rPr>
          <w:rFonts w:ascii="標楷體" w:eastAsia="標楷體" w:hAnsi="標楷體"/>
          <w:sz w:val="27"/>
          <w:szCs w:val="27"/>
        </w:rPr>
        <w:t>□</w:t>
      </w:r>
      <w:r>
        <w:rPr>
          <w:rFonts w:ascii="標楷體" w:eastAsia="標楷體" w:hAnsi="標楷體"/>
          <w:sz w:val="27"/>
          <w:szCs w:val="27"/>
        </w:rPr>
        <w:t>買方</w:t>
      </w:r>
      <w:r>
        <w:rPr>
          <w:rFonts w:ascii="標楷體" w:eastAsia="標楷體" w:hAnsi="標楷體"/>
          <w:sz w:val="27"/>
          <w:szCs w:val="27"/>
        </w:rPr>
        <w:t>□</w:t>
      </w:r>
      <w:r>
        <w:rPr>
          <w:rFonts w:ascii="標楷體" w:eastAsia="標楷體" w:hAnsi="標楷體"/>
          <w:sz w:val="27"/>
          <w:szCs w:val="27"/>
        </w:rPr>
        <w:t>賣方</w:t>
      </w:r>
      <w:r>
        <w:rPr>
          <w:rFonts w:ascii="標楷體" w:eastAsia="標楷體" w:hAnsi="標楷體"/>
          <w:sz w:val="27"/>
          <w:szCs w:val="27"/>
        </w:rPr>
        <w:t>□</w:t>
      </w:r>
      <w:r>
        <w:rPr>
          <w:rFonts w:ascii="標楷體" w:eastAsia="標楷體" w:hAnsi="標楷體"/>
          <w:sz w:val="27"/>
          <w:szCs w:val="27"/>
          <w:u w:val="single"/>
        </w:rPr>
        <w:t xml:space="preserve">      </w:t>
      </w:r>
      <w:r>
        <w:rPr>
          <w:rFonts w:ascii="標楷體" w:eastAsia="標楷體" w:hAnsi="標楷體"/>
          <w:sz w:val="27"/>
          <w:szCs w:val="27"/>
        </w:rPr>
        <w:t>負擔。</w:t>
      </w:r>
    </w:p>
    <w:p w:rsidR="006A413A" w:rsidRDefault="00EE6BEB">
      <w:pPr>
        <w:spacing w:line="288" w:lineRule="auto"/>
        <w:ind w:left="1892" w:hanging="1892"/>
      </w:pPr>
      <w:r>
        <w:rPr>
          <w:rFonts w:ascii="標楷體" w:eastAsia="標楷體" w:hAnsi="標楷體"/>
          <w:b/>
          <w:sz w:val="27"/>
          <w:szCs w:val="27"/>
        </w:rPr>
        <w:t>第七條：點交約定</w:t>
      </w:r>
    </w:p>
    <w:p w:rsidR="006A413A" w:rsidRDefault="00EE6BEB">
      <w:pPr>
        <w:spacing w:line="288" w:lineRule="auto"/>
        <w:ind w:left="1020" w:hanging="540"/>
        <w:rPr>
          <w:rFonts w:ascii="標楷體" w:eastAsia="標楷體" w:hAnsi="標楷體"/>
          <w:color w:val="000000"/>
          <w:sz w:val="27"/>
          <w:szCs w:val="27"/>
        </w:rPr>
      </w:pPr>
      <w:r>
        <w:rPr>
          <w:rFonts w:ascii="標楷體" w:eastAsia="標楷體" w:hAnsi="標楷體"/>
          <w:color w:val="000000"/>
          <w:sz w:val="27"/>
          <w:szCs w:val="27"/>
        </w:rPr>
        <w:t>一、本約標的應於尾款交付日</w:t>
      </w:r>
      <w:r>
        <w:rPr>
          <w:rFonts w:ascii="標楷體" w:eastAsia="標楷體" w:hAnsi="標楷體"/>
          <w:color w:val="000000"/>
          <w:sz w:val="27"/>
          <w:szCs w:val="27"/>
        </w:rPr>
        <w:t>(</w:t>
      </w:r>
      <w:r>
        <w:rPr>
          <w:rFonts w:ascii="標楷體" w:eastAsia="標楷體" w:hAnsi="標楷體"/>
          <w:color w:val="000000"/>
          <w:sz w:val="27"/>
          <w:szCs w:val="27"/>
        </w:rPr>
        <w:t>預定</w:t>
      </w:r>
      <w:r>
        <w:rPr>
          <w:rFonts w:ascii="標楷體" w:eastAsia="標楷體" w:hAnsi="標楷體"/>
          <w:color w:val="000000"/>
          <w:sz w:val="27"/>
          <w:szCs w:val="27"/>
        </w:rPr>
        <w:t xml:space="preserve">   </w:t>
      </w:r>
      <w:r>
        <w:rPr>
          <w:rFonts w:ascii="標楷體" w:eastAsia="標楷體" w:hAnsi="標楷體"/>
          <w:color w:val="000000"/>
          <w:sz w:val="27"/>
          <w:szCs w:val="27"/>
        </w:rPr>
        <w:t>年</w:t>
      </w:r>
      <w:r>
        <w:rPr>
          <w:rFonts w:ascii="標楷體" w:eastAsia="標楷體" w:hAnsi="標楷體"/>
          <w:color w:val="000000"/>
          <w:sz w:val="27"/>
          <w:szCs w:val="27"/>
        </w:rPr>
        <w:t xml:space="preserve">    </w:t>
      </w:r>
      <w:r>
        <w:rPr>
          <w:rFonts w:ascii="標楷體" w:eastAsia="標楷體" w:hAnsi="標楷體"/>
          <w:color w:val="000000"/>
          <w:sz w:val="27"/>
          <w:szCs w:val="27"/>
        </w:rPr>
        <w:t>月</w:t>
      </w:r>
      <w:r>
        <w:rPr>
          <w:rFonts w:ascii="標楷體" w:eastAsia="標楷體" w:hAnsi="標楷體"/>
          <w:color w:val="000000"/>
          <w:sz w:val="27"/>
          <w:szCs w:val="27"/>
        </w:rPr>
        <w:t xml:space="preserve">    </w:t>
      </w:r>
      <w:r>
        <w:rPr>
          <w:rFonts w:ascii="標楷體" w:eastAsia="標楷體" w:hAnsi="標楷體"/>
          <w:color w:val="000000"/>
          <w:sz w:val="27"/>
          <w:szCs w:val="27"/>
        </w:rPr>
        <w:t>日前</w:t>
      </w:r>
      <w:r>
        <w:rPr>
          <w:rFonts w:ascii="標楷體" w:eastAsia="標楷體" w:hAnsi="標楷體"/>
          <w:color w:val="000000"/>
          <w:sz w:val="27"/>
          <w:szCs w:val="27"/>
        </w:rPr>
        <w:t>)</w:t>
      </w:r>
      <w:r>
        <w:rPr>
          <w:rFonts w:ascii="標楷體" w:eastAsia="標楷體" w:hAnsi="標楷體"/>
          <w:color w:val="000000"/>
          <w:sz w:val="27"/>
          <w:szCs w:val="27"/>
        </w:rPr>
        <w:t>，由賣方依簽約時現況交予買方或登記名義人，賣方應於約定點交日前搬遷完畢。點交時，如有未搬離之物件，視同廢棄物任由買方處理，清理費用由賣方負擔。</w:t>
      </w:r>
    </w:p>
    <w:p w:rsidR="006A413A" w:rsidRDefault="00EE6BEB">
      <w:pPr>
        <w:spacing w:line="288" w:lineRule="auto"/>
        <w:ind w:left="1020" w:hanging="540"/>
        <w:rPr>
          <w:rFonts w:ascii="標楷體" w:eastAsia="標楷體" w:hAnsi="標楷體"/>
          <w:color w:val="000000"/>
          <w:sz w:val="27"/>
          <w:szCs w:val="27"/>
        </w:rPr>
      </w:pPr>
      <w:r>
        <w:rPr>
          <w:rFonts w:ascii="標楷體" w:eastAsia="標楷體" w:hAnsi="標楷體"/>
          <w:color w:val="000000"/>
          <w:sz w:val="27"/>
          <w:szCs w:val="27"/>
        </w:rPr>
        <w:t>二、買方如有先行整理、裝修本約標的之必要時，經賣方同意後</w:t>
      </w:r>
      <w:r>
        <w:rPr>
          <w:rFonts w:ascii="標楷體" w:eastAsia="標楷體" w:hAnsi="標楷體"/>
          <w:color w:val="000000"/>
          <w:sz w:val="27"/>
          <w:szCs w:val="27"/>
        </w:rPr>
        <w:t>始得先行進入為之，但不得遷入使用。其後若有因買方違約而解約時，該已施作之裝璜，固定物，由</w:t>
      </w:r>
      <w:r>
        <w:rPr>
          <w:rFonts w:ascii="標楷體" w:eastAsia="標楷體" w:hAnsi="標楷體"/>
          <w:color w:val="000000"/>
          <w:sz w:val="27"/>
          <w:szCs w:val="27"/>
        </w:rPr>
        <w:t>□</w:t>
      </w:r>
      <w:r>
        <w:rPr>
          <w:rFonts w:ascii="標楷體" w:eastAsia="標楷體" w:hAnsi="標楷體"/>
          <w:color w:val="000000"/>
          <w:sz w:val="27"/>
          <w:szCs w:val="27"/>
        </w:rPr>
        <w:t>買方負責回復原狀</w:t>
      </w:r>
      <w:r>
        <w:rPr>
          <w:rFonts w:ascii="標楷體" w:eastAsia="標楷體" w:hAnsi="標楷體"/>
          <w:color w:val="000000"/>
          <w:sz w:val="27"/>
          <w:szCs w:val="27"/>
        </w:rPr>
        <w:t>□</w:t>
      </w:r>
      <w:r>
        <w:rPr>
          <w:rFonts w:ascii="標楷體" w:eastAsia="標楷體" w:hAnsi="標楷體"/>
          <w:color w:val="000000"/>
          <w:sz w:val="27"/>
          <w:szCs w:val="27"/>
        </w:rPr>
        <w:t>歸賣方所有。</w:t>
      </w:r>
    </w:p>
    <w:p w:rsidR="006A413A" w:rsidRDefault="00EE6BEB">
      <w:pPr>
        <w:spacing w:line="288" w:lineRule="auto"/>
        <w:ind w:left="1020" w:hanging="540"/>
        <w:rPr>
          <w:rFonts w:ascii="標楷體" w:eastAsia="標楷體" w:hAnsi="標楷體"/>
          <w:color w:val="000000"/>
          <w:sz w:val="27"/>
          <w:szCs w:val="27"/>
        </w:rPr>
      </w:pPr>
      <w:r>
        <w:rPr>
          <w:rFonts w:ascii="標楷體" w:eastAsia="標楷體" w:hAnsi="標楷體"/>
          <w:color w:val="000000"/>
          <w:sz w:val="27"/>
          <w:szCs w:val="27"/>
        </w:rPr>
        <w:t>三、賣方應於點交前將原設籍於本約標的之戶籍、公司登記、營利事業登記、營業情形等全部遷離。其未如期遷離，致買方受有損害者，賣方負損害賠償責任。</w:t>
      </w:r>
    </w:p>
    <w:p w:rsidR="006A413A" w:rsidRDefault="00EE6BEB">
      <w:pPr>
        <w:spacing w:line="288" w:lineRule="auto"/>
        <w:ind w:left="1020" w:hanging="540"/>
      </w:pPr>
      <w:r>
        <w:rPr>
          <w:rFonts w:ascii="標楷體" w:eastAsia="標楷體" w:hAnsi="標楷體"/>
          <w:color w:val="000000"/>
          <w:sz w:val="27"/>
          <w:szCs w:val="27"/>
        </w:rPr>
        <w:t>四、買方應遵守原有大樓管理辦法、住戶規約、分管協議或停車位使用辦法等規定。</w:t>
      </w:r>
      <w:r>
        <w:rPr>
          <w:rFonts w:ascii="標楷體" w:eastAsia="標楷體" w:hAnsi="標楷體"/>
          <w:sz w:val="27"/>
          <w:szCs w:val="27"/>
        </w:rPr>
        <w:t>五、本約標的如有未依法申請增建之建物、定著物、工作物，賣方聲明確為其所有並有事實上處分權，一併讓與買方，但賣方不負此部分之瑕疵擔保責</w:t>
      </w:r>
      <w:r>
        <w:rPr>
          <w:rFonts w:ascii="標楷體" w:eastAsia="標楷體" w:hAnsi="標楷體"/>
          <w:sz w:val="27"/>
          <w:szCs w:val="27"/>
        </w:rPr>
        <w:lastRenderedPageBreak/>
        <w:t xml:space="preserve">任。　</w:t>
      </w:r>
    </w:p>
    <w:p w:rsidR="006A413A" w:rsidRDefault="00EE6BEB">
      <w:pPr>
        <w:spacing w:line="288" w:lineRule="auto"/>
        <w:ind w:left="1020" w:hanging="540"/>
        <w:rPr>
          <w:rFonts w:ascii="標楷體" w:eastAsia="標楷體" w:hAnsi="標楷體"/>
          <w:sz w:val="27"/>
          <w:szCs w:val="27"/>
        </w:rPr>
      </w:pPr>
      <w:r>
        <w:rPr>
          <w:rFonts w:ascii="標楷體" w:eastAsia="標楷體" w:hAnsi="標楷體"/>
          <w:sz w:val="27"/>
          <w:szCs w:val="27"/>
        </w:rPr>
        <w:t>六、本約標的如僅為土地，賣方應於簽</w:t>
      </w:r>
      <w:r>
        <w:rPr>
          <w:rFonts w:ascii="標楷體" w:eastAsia="標楷體" w:hAnsi="標楷體"/>
          <w:sz w:val="27"/>
          <w:szCs w:val="27"/>
        </w:rPr>
        <w:t>約後即申請鑑界，並會同雙方確認之。點交時如土地上有地上物、工作物，應照現狀連同地上物、工作物移交予買方所有</w:t>
      </w:r>
      <w:r>
        <w:rPr>
          <w:rFonts w:ascii="標楷體" w:eastAsia="標楷體" w:hAnsi="標楷體"/>
          <w:sz w:val="27"/>
          <w:szCs w:val="27"/>
        </w:rPr>
        <w:t>(</w:t>
      </w:r>
      <w:r>
        <w:rPr>
          <w:rFonts w:ascii="標楷體" w:eastAsia="標楷體" w:hAnsi="標楷體"/>
          <w:sz w:val="27"/>
          <w:szCs w:val="27"/>
        </w:rPr>
        <w:t>含管理使用權</w:t>
      </w:r>
      <w:r>
        <w:rPr>
          <w:rFonts w:ascii="標楷體" w:eastAsia="標楷體" w:hAnsi="標楷體"/>
          <w:sz w:val="27"/>
          <w:szCs w:val="27"/>
        </w:rPr>
        <w:t>)</w:t>
      </w:r>
      <w:r>
        <w:rPr>
          <w:rFonts w:ascii="標楷體" w:eastAsia="標楷體" w:hAnsi="標楷體"/>
          <w:sz w:val="27"/>
          <w:szCs w:val="27"/>
        </w:rPr>
        <w:t>。如地上物或工作物為買方所不需要者，賣方應清除騰空交付之。</w:t>
      </w:r>
    </w:p>
    <w:p w:rsidR="006A413A" w:rsidRDefault="00EE6BEB">
      <w:pPr>
        <w:spacing w:line="288" w:lineRule="auto"/>
        <w:ind w:left="1020" w:hanging="540"/>
      </w:pPr>
      <w:r>
        <w:rPr>
          <w:rFonts w:ascii="標楷體" w:eastAsia="標楷體" w:hAnsi="標楷體"/>
          <w:sz w:val="27"/>
          <w:szCs w:val="27"/>
        </w:rPr>
        <w:t xml:space="preserve">七、本約房屋之水電、門窗及固定設備，賣方於交屋時應維持原狀點交。惟雙方如於本約標的現況確認書確認或於特約事項約定，從其約定。　</w:t>
      </w:r>
    </w:p>
    <w:p w:rsidR="006A413A" w:rsidRDefault="00EE6BEB">
      <w:pPr>
        <w:spacing w:line="288" w:lineRule="auto"/>
        <w:ind w:left="1892" w:hanging="1892"/>
        <w:rPr>
          <w:rFonts w:ascii="標楷體" w:eastAsia="標楷體" w:hAnsi="標楷體"/>
          <w:b/>
          <w:sz w:val="27"/>
          <w:szCs w:val="27"/>
        </w:rPr>
      </w:pPr>
      <w:r>
        <w:rPr>
          <w:rFonts w:ascii="標楷體" w:eastAsia="標楷體" w:hAnsi="標楷體"/>
          <w:b/>
          <w:sz w:val="27"/>
          <w:szCs w:val="27"/>
        </w:rPr>
        <w:t>第八條：擔保責任</w:t>
      </w:r>
      <w:r>
        <w:rPr>
          <w:rFonts w:ascii="標楷體" w:eastAsia="標楷體" w:hAnsi="標楷體"/>
          <w:b/>
          <w:sz w:val="27"/>
          <w:szCs w:val="27"/>
        </w:rPr>
        <w:t xml:space="preserve"> </w:t>
      </w:r>
    </w:p>
    <w:p w:rsidR="006A413A" w:rsidRDefault="00EE6BEB">
      <w:pPr>
        <w:spacing w:line="288" w:lineRule="auto"/>
        <w:ind w:left="960"/>
      </w:pPr>
      <w:r>
        <w:rPr>
          <w:rFonts w:ascii="標楷體" w:eastAsia="標楷體" w:hAnsi="標楷體"/>
          <w:sz w:val="27"/>
          <w:szCs w:val="27"/>
        </w:rPr>
        <w:t>賣方擔保本約買賣標的的產權清楚，並無一物數賣，被他人占用或占用他人房地，亦無出租、設定他項權利或債務糾紛等情事。如有賣方應於</w:t>
      </w:r>
      <w:r>
        <w:rPr>
          <w:rFonts w:ascii="標楷體" w:eastAsia="標楷體" w:hAnsi="標楷體"/>
          <w:sz w:val="27"/>
          <w:szCs w:val="27"/>
          <w:u w:val="single"/>
        </w:rPr>
        <w:t xml:space="preserve">    </w:t>
      </w:r>
      <w:r>
        <w:rPr>
          <w:rFonts w:ascii="標楷體" w:eastAsia="標楷體" w:hAnsi="標楷體"/>
          <w:sz w:val="27"/>
          <w:szCs w:val="27"/>
        </w:rPr>
        <w:t>款交付前負責清理完畢。</w:t>
      </w:r>
    </w:p>
    <w:p w:rsidR="006A413A" w:rsidRDefault="00EE6BEB">
      <w:pPr>
        <w:spacing w:line="288" w:lineRule="auto"/>
        <w:ind w:left="1892" w:hanging="1892"/>
      </w:pPr>
      <w:r>
        <w:rPr>
          <w:rFonts w:ascii="標楷體" w:eastAsia="標楷體" w:hAnsi="標楷體"/>
          <w:b/>
          <w:sz w:val="27"/>
          <w:szCs w:val="27"/>
        </w:rPr>
        <w:t>第九條：違約罰責</w:t>
      </w:r>
    </w:p>
    <w:p w:rsidR="006A413A" w:rsidRDefault="00EE6BEB">
      <w:pPr>
        <w:numPr>
          <w:ilvl w:val="0"/>
          <w:numId w:val="4"/>
        </w:numPr>
        <w:spacing w:line="288" w:lineRule="auto"/>
        <w:jc w:val="both"/>
      </w:pPr>
      <w:r>
        <w:rPr>
          <w:rFonts w:ascii="標楷體" w:eastAsia="標楷體" w:hAnsi="標楷體"/>
          <w:color w:val="000000"/>
          <w:sz w:val="27"/>
          <w:szCs w:val="27"/>
        </w:rPr>
        <w:t>買方如有違反</w:t>
      </w:r>
      <w:r>
        <w:rPr>
          <w:rFonts w:ascii="標楷體" w:eastAsia="標楷體" w:hAnsi="標楷體"/>
          <w:color w:val="FF0000"/>
          <w:sz w:val="27"/>
          <w:szCs w:val="27"/>
        </w:rPr>
        <w:t>第三條</w:t>
      </w:r>
      <w:r>
        <w:rPr>
          <w:rFonts w:ascii="標楷體" w:eastAsia="標楷體" w:hAnsi="標楷體"/>
          <w:color w:val="FF0000"/>
          <w:sz w:val="27"/>
          <w:szCs w:val="27"/>
        </w:rPr>
        <w:t>(</w:t>
      </w:r>
      <w:r>
        <w:rPr>
          <w:rFonts w:ascii="標楷體" w:eastAsia="標楷體" w:hAnsi="標楷體"/>
          <w:color w:val="FF0000"/>
          <w:sz w:val="27"/>
          <w:szCs w:val="27"/>
        </w:rPr>
        <w:t>買賣價金之給付</w:t>
      </w:r>
      <w:r>
        <w:rPr>
          <w:rFonts w:ascii="標楷體" w:eastAsia="標楷體" w:hAnsi="標楷體"/>
          <w:color w:val="FF0000"/>
          <w:sz w:val="27"/>
          <w:szCs w:val="27"/>
        </w:rPr>
        <w:t>)</w:t>
      </w:r>
      <w:r>
        <w:rPr>
          <w:rFonts w:ascii="標楷體" w:eastAsia="標楷體" w:hAnsi="標楷體"/>
          <w:color w:val="FF0000"/>
          <w:sz w:val="27"/>
          <w:szCs w:val="27"/>
        </w:rPr>
        <w:t>第三項、第五條</w:t>
      </w:r>
      <w:r>
        <w:rPr>
          <w:rFonts w:ascii="標楷體" w:eastAsia="標楷體" w:hAnsi="標楷體"/>
          <w:color w:val="FF0000"/>
          <w:sz w:val="27"/>
          <w:szCs w:val="27"/>
        </w:rPr>
        <w:t>(</w:t>
      </w:r>
      <w:r>
        <w:rPr>
          <w:rFonts w:ascii="標楷體" w:eastAsia="標楷體" w:hAnsi="標楷體"/>
          <w:color w:val="FF0000"/>
          <w:sz w:val="27"/>
          <w:szCs w:val="27"/>
        </w:rPr>
        <w:t>產權移轉</w:t>
      </w:r>
      <w:r>
        <w:rPr>
          <w:rFonts w:ascii="標楷體" w:eastAsia="標楷體" w:hAnsi="標楷體"/>
          <w:color w:val="FF0000"/>
          <w:sz w:val="27"/>
          <w:szCs w:val="27"/>
        </w:rPr>
        <w:t>)</w:t>
      </w:r>
      <w:r>
        <w:rPr>
          <w:rFonts w:ascii="標楷體" w:eastAsia="標楷體" w:hAnsi="標楷體"/>
          <w:color w:val="FF0000"/>
          <w:sz w:val="27"/>
          <w:szCs w:val="27"/>
        </w:rPr>
        <w:t>第一項約定時</w:t>
      </w:r>
      <w:r>
        <w:rPr>
          <w:rFonts w:ascii="標楷體" w:eastAsia="標楷體" w:hAnsi="標楷體"/>
          <w:color w:val="000000"/>
          <w:sz w:val="27"/>
          <w:szCs w:val="27"/>
        </w:rPr>
        <w:t>，賣方得訂相當</w:t>
      </w:r>
      <w:r>
        <w:rPr>
          <w:rFonts w:ascii="標楷體" w:eastAsia="標楷體" w:hAnsi="標楷體"/>
          <w:color w:val="FF0000"/>
          <w:sz w:val="27"/>
          <w:szCs w:val="27"/>
        </w:rPr>
        <w:t>期限以書面</w:t>
      </w:r>
      <w:r>
        <w:rPr>
          <w:rFonts w:ascii="標楷體" w:eastAsia="標楷體" w:hAnsi="標楷體"/>
          <w:color w:val="000000"/>
          <w:sz w:val="27"/>
          <w:szCs w:val="27"/>
        </w:rPr>
        <w:t>催告買方履行，逾期如未履行，賣方得解除本契約，並將已收價款全數沒收，充作違約金。</w:t>
      </w:r>
    </w:p>
    <w:p w:rsidR="006A413A" w:rsidRDefault="00EE6BEB">
      <w:pPr>
        <w:numPr>
          <w:ilvl w:val="0"/>
          <w:numId w:val="4"/>
        </w:numPr>
        <w:spacing w:line="288" w:lineRule="auto"/>
        <w:jc w:val="both"/>
      </w:pPr>
      <w:r>
        <w:rPr>
          <w:rFonts w:ascii="標楷體" w:eastAsia="標楷體" w:hAnsi="標楷體"/>
          <w:color w:val="000000"/>
          <w:sz w:val="27"/>
          <w:szCs w:val="27"/>
        </w:rPr>
        <w:t>賣方如有違反</w:t>
      </w:r>
      <w:r>
        <w:rPr>
          <w:rFonts w:ascii="標楷體" w:eastAsia="標楷體" w:hAnsi="標楷體"/>
          <w:color w:val="FF0000"/>
          <w:sz w:val="27"/>
          <w:szCs w:val="27"/>
        </w:rPr>
        <w:t>第三條</w:t>
      </w:r>
      <w:r>
        <w:rPr>
          <w:rFonts w:ascii="標楷體" w:eastAsia="標楷體" w:hAnsi="標楷體"/>
          <w:color w:val="FF0000"/>
          <w:sz w:val="27"/>
          <w:szCs w:val="27"/>
        </w:rPr>
        <w:t>(</w:t>
      </w:r>
      <w:r>
        <w:rPr>
          <w:rFonts w:ascii="標楷體" w:eastAsia="標楷體" w:hAnsi="標楷體"/>
          <w:color w:val="FF0000"/>
          <w:sz w:val="27"/>
          <w:szCs w:val="27"/>
        </w:rPr>
        <w:t>買賣價金之給付</w:t>
      </w:r>
      <w:r>
        <w:rPr>
          <w:rFonts w:ascii="標楷體" w:eastAsia="標楷體" w:hAnsi="標楷體"/>
          <w:color w:val="FF0000"/>
          <w:sz w:val="27"/>
          <w:szCs w:val="27"/>
        </w:rPr>
        <w:t>)</w:t>
      </w:r>
      <w:r>
        <w:rPr>
          <w:rFonts w:ascii="標楷體" w:eastAsia="標楷體" w:hAnsi="標楷體"/>
          <w:color w:val="FF0000"/>
          <w:sz w:val="27"/>
          <w:szCs w:val="27"/>
        </w:rPr>
        <w:t>第三項、第五條</w:t>
      </w:r>
      <w:r>
        <w:rPr>
          <w:rFonts w:ascii="標楷體" w:eastAsia="標楷體" w:hAnsi="標楷體"/>
          <w:color w:val="FF0000"/>
          <w:sz w:val="27"/>
          <w:szCs w:val="27"/>
        </w:rPr>
        <w:t>(</w:t>
      </w:r>
      <w:r>
        <w:rPr>
          <w:rFonts w:ascii="標楷體" w:eastAsia="標楷體" w:hAnsi="標楷體"/>
          <w:color w:val="FF0000"/>
          <w:sz w:val="27"/>
          <w:szCs w:val="27"/>
        </w:rPr>
        <w:t>產權移轉</w:t>
      </w:r>
      <w:r>
        <w:rPr>
          <w:rFonts w:ascii="標楷體" w:eastAsia="標楷體" w:hAnsi="標楷體"/>
          <w:color w:val="FF0000"/>
          <w:sz w:val="27"/>
          <w:szCs w:val="27"/>
        </w:rPr>
        <w:t>)</w:t>
      </w:r>
      <w:r>
        <w:rPr>
          <w:rFonts w:ascii="標楷體" w:eastAsia="標楷體" w:hAnsi="標楷體"/>
          <w:color w:val="FF0000"/>
          <w:sz w:val="27"/>
          <w:szCs w:val="27"/>
        </w:rPr>
        <w:t>第一項及第七條</w:t>
      </w:r>
      <w:r>
        <w:rPr>
          <w:rFonts w:ascii="標楷體" w:eastAsia="標楷體" w:hAnsi="標楷體"/>
          <w:color w:val="FF0000"/>
          <w:sz w:val="27"/>
          <w:szCs w:val="27"/>
        </w:rPr>
        <w:t>(</w:t>
      </w:r>
      <w:r>
        <w:rPr>
          <w:rFonts w:ascii="標楷體" w:eastAsia="標楷體" w:hAnsi="標楷體"/>
          <w:color w:val="FF0000"/>
          <w:sz w:val="27"/>
          <w:szCs w:val="27"/>
        </w:rPr>
        <w:t>點交約定</w:t>
      </w:r>
      <w:r>
        <w:rPr>
          <w:rFonts w:ascii="標楷體" w:eastAsia="標楷體" w:hAnsi="標楷體"/>
          <w:color w:val="FF0000"/>
          <w:sz w:val="27"/>
          <w:szCs w:val="27"/>
        </w:rPr>
        <w:t>)</w:t>
      </w:r>
      <w:r>
        <w:rPr>
          <w:rFonts w:ascii="標楷體" w:eastAsia="標楷體" w:hAnsi="標楷體"/>
          <w:color w:val="FF0000"/>
          <w:sz w:val="27"/>
          <w:szCs w:val="27"/>
        </w:rPr>
        <w:t>第一項約定時</w:t>
      </w:r>
      <w:r>
        <w:rPr>
          <w:rFonts w:ascii="標楷體" w:eastAsia="標楷體" w:hAnsi="標楷體"/>
          <w:color w:val="000000"/>
          <w:sz w:val="27"/>
          <w:szCs w:val="27"/>
        </w:rPr>
        <w:t>，買方得訂相當</w:t>
      </w:r>
      <w:r>
        <w:rPr>
          <w:rFonts w:ascii="標楷體" w:eastAsia="標楷體" w:hAnsi="標楷體"/>
          <w:color w:val="FF0000"/>
          <w:sz w:val="27"/>
          <w:szCs w:val="27"/>
        </w:rPr>
        <w:t>期限以書面</w:t>
      </w:r>
      <w:r>
        <w:rPr>
          <w:rFonts w:ascii="標楷體" w:eastAsia="標楷體" w:hAnsi="標楷體"/>
          <w:color w:val="000000"/>
          <w:sz w:val="27"/>
          <w:szCs w:val="27"/>
        </w:rPr>
        <w:t>催告賣方履行，逾期如未履行，買方得解除本契約，賣方除應將已收價款退還外，並應同時賠償與已收價款同額之違約金。</w:t>
      </w:r>
    </w:p>
    <w:p w:rsidR="006A413A" w:rsidRDefault="00EE6BEB">
      <w:pPr>
        <w:numPr>
          <w:ilvl w:val="0"/>
          <w:numId w:val="4"/>
        </w:numPr>
        <w:spacing w:line="288" w:lineRule="auto"/>
        <w:jc w:val="both"/>
        <w:rPr>
          <w:rFonts w:ascii="標楷體" w:eastAsia="標楷體" w:hAnsi="標楷體"/>
          <w:color w:val="FF0000"/>
          <w:sz w:val="27"/>
          <w:szCs w:val="27"/>
        </w:rPr>
      </w:pPr>
      <w:r>
        <w:rPr>
          <w:rFonts w:ascii="標楷體" w:eastAsia="標楷體" w:hAnsi="標楷體"/>
          <w:color w:val="FF0000"/>
          <w:sz w:val="27"/>
          <w:szCs w:val="27"/>
        </w:rPr>
        <w:t>買賣雙方同意第一款及第二款之違約金以不超過房地總價款百分之十五為限，且雙方不得另行請求損害賠償。</w:t>
      </w:r>
    </w:p>
    <w:p w:rsidR="006A413A" w:rsidRDefault="00EE6BEB">
      <w:pPr>
        <w:numPr>
          <w:ilvl w:val="0"/>
          <w:numId w:val="4"/>
        </w:numPr>
        <w:spacing w:line="288" w:lineRule="auto"/>
        <w:jc w:val="both"/>
      </w:pPr>
      <w:r>
        <w:rPr>
          <w:rFonts w:ascii="標楷體" w:eastAsia="標楷體" w:hAnsi="標楷體"/>
          <w:sz w:val="27"/>
          <w:szCs w:val="27"/>
        </w:rPr>
        <w:t>如因一方違約致本契約解除，雙方應無條件配合辦理回復原狀手續，並由可歸責之一方負擔有關稅費。</w:t>
      </w:r>
      <w:r>
        <w:rPr>
          <w:rFonts w:ascii="標楷體" w:eastAsia="標楷體" w:hAnsi="標楷體"/>
          <w:sz w:val="27"/>
          <w:szCs w:val="27"/>
        </w:rPr>
        <w:t xml:space="preserve"> </w:t>
      </w:r>
    </w:p>
    <w:p w:rsidR="006A413A" w:rsidRDefault="00EE6BEB">
      <w:pPr>
        <w:numPr>
          <w:ilvl w:val="0"/>
          <w:numId w:val="4"/>
        </w:numPr>
        <w:spacing w:line="288" w:lineRule="auto"/>
        <w:jc w:val="both"/>
      </w:pPr>
      <w:r>
        <w:rPr>
          <w:rFonts w:ascii="標楷體" w:eastAsia="標楷體" w:hAnsi="標楷體"/>
          <w:color w:val="FF0000"/>
          <w:sz w:val="27"/>
          <w:szCs w:val="27"/>
        </w:rPr>
        <w:t>各方如有遲延給付或已付之票據無法兌現時，自遲延之日起，應按遲延日數，以未付清期款＿＿分之＿＿計算遲延利息予他方。</w:t>
      </w:r>
      <w:r>
        <w:rPr>
          <w:rFonts w:ascii="標楷體" w:eastAsia="標楷體" w:hAnsi="標楷體"/>
          <w:sz w:val="27"/>
          <w:szCs w:val="27"/>
        </w:rPr>
        <w:t xml:space="preserve"> </w:t>
      </w:r>
      <w:r>
        <w:rPr>
          <w:rFonts w:ascii="標楷體" w:eastAsia="標楷體" w:hAnsi="標楷體"/>
          <w:sz w:val="27"/>
          <w:szCs w:val="27"/>
        </w:rPr>
        <w:t xml:space="preserve">　</w:t>
      </w:r>
      <w:r>
        <w:rPr>
          <w:rFonts w:ascii="標楷體" w:eastAsia="標楷體" w:hAnsi="標楷體"/>
          <w:sz w:val="27"/>
          <w:szCs w:val="27"/>
        </w:rPr>
        <w:t xml:space="preserve"> </w:t>
      </w:r>
    </w:p>
    <w:p w:rsidR="006A413A" w:rsidRDefault="00EE6BEB">
      <w:pPr>
        <w:spacing w:line="288" w:lineRule="auto"/>
        <w:ind w:left="1892" w:hanging="1892"/>
      </w:pPr>
      <w:r>
        <w:rPr>
          <w:rFonts w:ascii="標楷體" w:eastAsia="標楷體" w:hAnsi="標楷體"/>
          <w:b/>
          <w:sz w:val="27"/>
          <w:szCs w:val="27"/>
        </w:rPr>
        <w:lastRenderedPageBreak/>
        <w:t>第十條：其他約定</w:t>
      </w:r>
    </w:p>
    <w:p w:rsidR="006A413A" w:rsidRDefault="00EE6BEB">
      <w:pPr>
        <w:numPr>
          <w:ilvl w:val="0"/>
          <w:numId w:val="5"/>
        </w:numPr>
        <w:snapToGrid w:val="0"/>
        <w:spacing w:before="240" w:line="288" w:lineRule="auto"/>
        <w:ind w:left="1020" w:hanging="540"/>
      </w:pPr>
      <w:r>
        <w:rPr>
          <w:rFonts w:ascii="標楷體" w:eastAsia="標楷體" w:hAnsi="標楷體"/>
          <w:color w:val="FF0000"/>
          <w:sz w:val="27"/>
          <w:szCs w:val="27"/>
        </w:rPr>
        <w:t>雙方同意</w:t>
      </w:r>
      <w:r>
        <w:rPr>
          <w:rFonts w:ascii="標楷體" w:eastAsia="標楷體" w:hAnsi="標楷體"/>
          <w:color w:val="FF0000"/>
          <w:sz w:val="27"/>
          <w:szCs w:val="27"/>
        </w:rPr>
        <w:t xml:space="preserve"> □</w:t>
      </w:r>
      <w:r>
        <w:rPr>
          <w:rFonts w:ascii="標楷體" w:eastAsia="標楷體" w:hAnsi="標楷體"/>
          <w:color w:val="FF0000"/>
          <w:sz w:val="27"/>
          <w:szCs w:val="27"/>
        </w:rPr>
        <w:t>共同委託</w:t>
      </w:r>
      <w:r>
        <w:rPr>
          <w:rFonts w:ascii="標楷體" w:eastAsia="標楷體" w:hAnsi="標楷體"/>
          <w:color w:val="FF0000"/>
          <w:sz w:val="27"/>
          <w:szCs w:val="27"/>
          <w:u w:val="single"/>
        </w:rPr>
        <w:t xml:space="preserve">            </w:t>
      </w:r>
      <w:r>
        <w:rPr>
          <w:rFonts w:ascii="標楷體" w:eastAsia="標楷體" w:hAnsi="標楷體"/>
          <w:color w:val="FF0000"/>
          <w:sz w:val="27"/>
          <w:szCs w:val="27"/>
        </w:rPr>
        <w:t>地政士全程負責辦理本約相關手續。</w:t>
      </w:r>
    </w:p>
    <w:p w:rsidR="006A413A" w:rsidRDefault="00EE6BEB">
      <w:pPr>
        <w:snapToGrid w:val="0"/>
        <w:spacing w:line="288" w:lineRule="auto"/>
        <w:ind w:left="1020"/>
      </w:pPr>
      <w:r>
        <w:rPr>
          <w:rFonts w:ascii="標楷體" w:eastAsia="標楷體" w:hAnsi="標楷體"/>
          <w:color w:val="FF0000"/>
          <w:sz w:val="27"/>
          <w:szCs w:val="27"/>
        </w:rPr>
        <w:t xml:space="preserve">         □</w:t>
      </w:r>
      <w:r>
        <w:rPr>
          <w:rFonts w:ascii="標楷體" w:eastAsia="標楷體" w:hAnsi="標楷體"/>
          <w:color w:val="FF0000"/>
          <w:sz w:val="27"/>
          <w:szCs w:val="27"/>
        </w:rPr>
        <w:t>各自委託</w:t>
      </w:r>
      <w:r>
        <w:rPr>
          <w:rFonts w:ascii="標楷體" w:eastAsia="標楷體" w:hAnsi="標楷體"/>
          <w:color w:val="FF0000"/>
          <w:sz w:val="56"/>
          <w:szCs w:val="56"/>
          <w:eastAsianLayout w:id="1819034624" w:combine="1"/>
        </w:rPr>
        <w:t>____________</w:t>
      </w:r>
      <w:r>
        <w:rPr>
          <w:rFonts w:ascii="標楷體" w:eastAsia="標楷體" w:hAnsi="標楷體"/>
          <w:color w:val="FF0000"/>
          <w:sz w:val="56"/>
          <w:szCs w:val="56"/>
          <w:eastAsianLayout w:id="1819034624" w:combine="1"/>
        </w:rPr>
        <w:t>地政士</w:t>
      </w:r>
      <w:r>
        <w:rPr>
          <w:rFonts w:ascii="標楷體" w:eastAsia="標楷體" w:hAnsi="標楷體"/>
          <w:color w:val="FF0000"/>
          <w:sz w:val="56"/>
          <w:szCs w:val="56"/>
          <w:eastAsianLayout w:id="1819034624" w:combine="1"/>
        </w:rPr>
        <w:t>(</w:t>
      </w:r>
      <w:r>
        <w:rPr>
          <w:rFonts w:ascii="標楷體" w:eastAsia="標楷體" w:hAnsi="標楷體"/>
          <w:color w:val="FF0000"/>
          <w:sz w:val="56"/>
          <w:szCs w:val="56"/>
          <w:eastAsianLayout w:id="1819034624" w:combine="1"/>
        </w:rPr>
        <w:t>買方</w:t>
      </w:r>
      <w:r>
        <w:rPr>
          <w:rFonts w:ascii="標楷體" w:eastAsia="標楷體" w:hAnsi="標楷體"/>
          <w:color w:val="FF0000"/>
          <w:sz w:val="56"/>
          <w:szCs w:val="56"/>
          <w:eastAsianLayout w:id="1819034624" w:combine="1"/>
        </w:rPr>
        <w:t>) ____________</w:t>
      </w:r>
      <w:r>
        <w:rPr>
          <w:rFonts w:ascii="標楷體" w:eastAsia="標楷體" w:hAnsi="標楷體"/>
          <w:color w:val="FF0000"/>
          <w:sz w:val="56"/>
          <w:szCs w:val="56"/>
          <w:eastAsianLayout w:id="1819034624" w:combine="1"/>
        </w:rPr>
        <w:t>地政士</w:t>
      </w:r>
      <w:r>
        <w:rPr>
          <w:rFonts w:ascii="標楷體" w:eastAsia="標楷體" w:hAnsi="標楷體"/>
          <w:color w:val="FF0000"/>
          <w:sz w:val="56"/>
          <w:szCs w:val="56"/>
          <w:eastAsianLayout w:id="1819034624" w:combine="1"/>
        </w:rPr>
        <w:t>(</w:t>
      </w:r>
      <w:r>
        <w:rPr>
          <w:rFonts w:ascii="標楷體" w:eastAsia="標楷體" w:hAnsi="標楷體"/>
          <w:color w:val="FF0000"/>
          <w:sz w:val="56"/>
          <w:szCs w:val="56"/>
          <w:eastAsianLayout w:id="1819034624" w:combine="1"/>
        </w:rPr>
        <w:t>賣方</w:t>
      </w:r>
      <w:r>
        <w:rPr>
          <w:rFonts w:ascii="標楷體" w:eastAsia="標楷體" w:hAnsi="標楷體"/>
          <w:color w:val="FF0000"/>
          <w:sz w:val="56"/>
          <w:szCs w:val="56"/>
          <w:eastAsianLayout w:id="1819034624" w:combine="1"/>
        </w:rPr>
        <w:t>)</w:t>
      </w:r>
      <w:r>
        <w:rPr>
          <w:rFonts w:ascii="標楷體" w:eastAsia="標楷體" w:hAnsi="標楷體"/>
          <w:color w:val="FF0000"/>
          <w:sz w:val="27"/>
          <w:szCs w:val="27"/>
        </w:rPr>
        <w:t>辦理本約相關手續。</w:t>
      </w:r>
    </w:p>
    <w:p w:rsidR="006A413A" w:rsidRDefault="00EE6BEB">
      <w:pPr>
        <w:snapToGrid w:val="0"/>
        <w:spacing w:line="288" w:lineRule="auto"/>
        <w:ind w:left="1020"/>
      </w:pPr>
      <w:r>
        <w:rPr>
          <w:rFonts w:ascii="標楷體" w:eastAsia="標楷體" w:hAnsi="標楷體"/>
          <w:color w:val="FF0000"/>
          <w:sz w:val="27"/>
          <w:szCs w:val="27"/>
        </w:rPr>
        <w:t xml:space="preserve">            (</w:t>
      </w:r>
      <w:r>
        <w:rPr>
          <w:rFonts w:ascii="標楷體" w:eastAsia="標楷體" w:hAnsi="標楷體"/>
          <w:color w:val="FF0000"/>
          <w:sz w:val="27"/>
          <w:szCs w:val="27"/>
        </w:rPr>
        <w:t>其執行業務範圍由買賣雙方與受託地政士另行約定之</w:t>
      </w:r>
      <w:r>
        <w:rPr>
          <w:rFonts w:ascii="標楷體" w:eastAsia="標楷體" w:hAnsi="標楷體"/>
          <w:color w:val="0070C0"/>
          <w:sz w:val="27"/>
          <w:szCs w:val="27"/>
        </w:rPr>
        <w:t>)</w:t>
      </w:r>
    </w:p>
    <w:p w:rsidR="006A413A" w:rsidRDefault="00EE6BEB">
      <w:pPr>
        <w:numPr>
          <w:ilvl w:val="0"/>
          <w:numId w:val="5"/>
        </w:numPr>
        <w:snapToGrid w:val="0"/>
        <w:spacing w:line="288" w:lineRule="auto"/>
        <w:ind w:left="1020" w:hanging="540"/>
        <w:rPr>
          <w:rFonts w:ascii="標楷體" w:eastAsia="標楷體" w:hAnsi="標楷體"/>
          <w:sz w:val="27"/>
          <w:szCs w:val="27"/>
        </w:rPr>
      </w:pPr>
      <w:r>
        <w:rPr>
          <w:rFonts w:ascii="標楷體" w:eastAsia="標楷體" w:hAnsi="標楷體"/>
          <w:sz w:val="27"/>
          <w:szCs w:val="27"/>
        </w:rPr>
        <w:t>因本契約所為之各項通知，均應以本契約書上記載之地址為準。如有變更，應以書面通知他方。否則，因而致無法送達時</w:t>
      </w:r>
      <w:r>
        <w:rPr>
          <w:rFonts w:ascii="標楷體" w:eastAsia="標楷體" w:hAnsi="標楷體"/>
          <w:sz w:val="27"/>
          <w:szCs w:val="27"/>
        </w:rPr>
        <w:t>(</w:t>
      </w:r>
      <w:r>
        <w:rPr>
          <w:rFonts w:ascii="標楷體" w:eastAsia="標楷體" w:hAnsi="標楷體"/>
          <w:sz w:val="27"/>
          <w:szCs w:val="27"/>
        </w:rPr>
        <w:t>包括拒收</w:t>
      </w:r>
      <w:r>
        <w:rPr>
          <w:rFonts w:ascii="標楷體" w:eastAsia="標楷體" w:hAnsi="標楷體"/>
          <w:sz w:val="27"/>
          <w:szCs w:val="27"/>
        </w:rPr>
        <w:t>)</w:t>
      </w:r>
      <w:r>
        <w:rPr>
          <w:rFonts w:ascii="標楷體" w:eastAsia="標楷體" w:hAnsi="標楷體"/>
          <w:sz w:val="27"/>
          <w:szCs w:val="27"/>
        </w:rPr>
        <w:t>，均以第一次郵遞之日期視為已送達日。</w:t>
      </w:r>
    </w:p>
    <w:p w:rsidR="006A413A" w:rsidRDefault="00EE6BEB">
      <w:pPr>
        <w:numPr>
          <w:ilvl w:val="0"/>
          <w:numId w:val="5"/>
        </w:numPr>
        <w:snapToGrid w:val="0"/>
        <w:spacing w:line="288" w:lineRule="auto"/>
        <w:ind w:left="1020" w:hanging="540"/>
        <w:jc w:val="both"/>
      </w:pPr>
      <w:r>
        <w:rPr>
          <w:rFonts w:ascii="標楷體" w:eastAsia="標楷體" w:hAnsi="標楷體"/>
          <w:sz w:val="27"/>
          <w:szCs w:val="27"/>
        </w:rPr>
        <w:t>本件不動產買賣有關</w:t>
      </w:r>
      <w:r>
        <w:rPr>
          <w:rFonts w:ascii="標楷體" w:eastAsia="標楷體" w:hAnsi="標楷體"/>
          <w:color w:val="FF0000"/>
          <w:sz w:val="27"/>
          <w:szCs w:val="27"/>
        </w:rPr>
        <w:t>實價登錄、</w:t>
      </w:r>
      <w:r>
        <w:rPr>
          <w:rFonts w:ascii="標楷體" w:eastAsia="標楷體" w:hAnsi="標楷體"/>
          <w:sz w:val="27"/>
          <w:szCs w:val="27"/>
        </w:rPr>
        <w:t>洗錢防制法、適用房地合一稅</w:t>
      </w:r>
      <w:r>
        <w:rPr>
          <w:rFonts w:ascii="標楷體" w:eastAsia="標楷體" w:hAnsi="標楷體"/>
          <w:color w:val="FF0000"/>
          <w:sz w:val="27"/>
          <w:szCs w:val="27"/>
        </w:rPr>
        <w:t>(</w:t>
      </w:r>
      <w:r>
        <w:rPr>
          <w:rFonts w:ascii="標楷體" w:eastAsia="標楷體" w:hAnsi="標楷體"/>
          <w:color w:val="FF0000"/>
          <w:sz w:val="27"/>
          <w:szCs w:val="27"/>
        </w:rPr>
        <w:t>或財產交易所得稅</w:t>
      </w:r>
      <w:r>
        <w:rPr>
          <w:rFonts w:ascii="標楷體" w:eastAsia="標楷體" w:hAnsi="標楷體"/>
          <w:color w:val="FF0000"/>
          <w:sz w:val="27"/>
          <w:szCs w:val="27"/>
        </w:rPr>
        <w:t>)</w:t>
      </w:r>
      <w:r>
        <w:rPr>
          <w:rFonts w:ascii="標楷體" w:eastAsia="標楷體" w:hAnsi="標楷體"/>
          <w:sz w:val="27"/>
          <w:szCs w:val="27"/>
        </w:rPr>
        <w:t>部分，</w:t>
      </w:r>
      <w:r>
        <w:rPr>
          <w:rFonts w:ascii="標楷體" w:eastAsia="標楷體" w:hAnsi="標楷體"/>
          <w:color w:val="FF0000"/>
          <w:sz w:val="27"/>
          <w:szCs w:val="27"/>
        </w:rPr>
        <w:t>地政士已充分告知買賣雙方知悉，買賣雙方已瞭解一切相關法令規定</w:t>
      </w:r>
      <w:r>
        <w:rPr>
          <w:rFonts w:ascii="標楷體" w:eastAsia="標楷體" w:hAnsi="標楷體"/>
          <w:sz w:val="27"/>
          <w:szCs w:val="27"/>
        </w:rPr>
        <w:t>，除有另行委由辦理本件買賣登記案件之地政士代理申報房地合一稅外，賣方應依法令規定自行負責申報。</w:t>
      </w:r>
    </w:p>
    <w:p w:rsidR="006A413A" w:rsidRDefault="00EE6BEB">
      <w:pPr>
        <w:numPr>
          <w:ilvl w:val="0"/>
          <w:numId w:val="5"/>
        </w:numPr>
        <w:snapToGrid w:val="0"/>
        <w:spacing w:line="288" w:lineRule="auto"/>
        <w:ind w:left="1020" w:hanging="540"/>
        <w:rPr>
          <w:rFonts w:ascii="標楷體" w:eastAsia="標楷體" w:hAnsi="標楷體"/>
          <w:color w:val="FF0000"/>
          <w:sz w:val="27"/>
          <w:szCs w:val="27"/>
        </w:rPr>
      </w:pPr>
      <w:r>
        <w:rPr>
          <w:rFonts w:ascii="標楷體" w:eastAsia="標楷體" w:hAnsi="標楷體"/>
          <w:color w:val="FF0000"/>
          <w:sz w:val="27"/>
          <w:szCs w:val="27"/>
        </w:rPr>
        <w:t>本約所列條款經雙方詳細審閱並由地政士當場宣讀後，雙方同意確實履行而簽署訂立，如有未盡事宜，依有關法令、善良習慣及誠實信用</w:t>
      </w:r>
      <w:r>
        <w:rPr>
          <w:rFonts w:ascii="標楷體" w:eastAsia="標楷體" w:hAnsi="標楷體"/>
          <w:color w:val="FF0000"/>
          <w:sz w:val="27"/>
          <w:szCs w:val="27"/>
        </w:rPr>
        <w:t>原則公平解決之。如發生爭議，雙方同意以下列方式處理：</w:t>
      </w:r>
    </w:p>
    <w:p w:rsidR="006A413A" w:rsidRDefault="00EE6BEB">
      <w:pPr>
        <w:snapToGrid w:val="0"/>
        <w:spacing w:line="288" w:lineRule="auto"/>
        <w:ind w:left="1018" w:hanging="27"/>
        <w:rPr>
          <w:rFonts w:ascii="標楷體" w:eastAsia="標楷體" w:hAnsi="標楷體"/>
          <w:color w:val="FF0000"/>
          <w:sz w:val="27"/>
          <w:szCs w:val="27"/>
        </w:rPr>
      </w:pPr>
      <w:r>
        <w:rPr>
          <w:rFonts w:ascii="標楷體" w:eastAsia="標楷體" w:hAnsi="標楷體"/>
          <w:color w:val="FF0000"/>
          <w:sz w:val="27"/>
          <w:szCs w:val="27"/>
        </w:rPr>
        <w:t>□</w:t>
      </w:r>
      <w:r>
        <w:rPr>
          <w:rFonts w:ascii="標楷體" w:eastAsia="標楷體" w:hAnsi="標楷體"/>
          <w:color w:val="FF0000"/>
          <w:sz w:val="27"/>
          <w:szCs w:val="27"/>
        </w:rPr>
        <w:t>提交中華不動產仲裁協會，以仲裁解決。</w:t>
      </w:r>
    </w:p>
    <w:p w:rsidR="006A413A" w:rsidRDefault="00EE6BEB">
      <w:pPr>
        <w:snapToGrid w:val="0"/>
        <w:spacing w:line="288" w:lineRule="auto"/>
        <w:ind w:left="1018" w:hanging="27"/>
      </w:pPr>
      <w:r>
        <w:rPr>
          <w:rFonts w:ascii="標楷體" w:eastAsia="標楷體" w:hAnsi="標楷體"/>
          <w:color w:val="FF0000"/>
          <w:sz w:val="27"/>
          <w:szCs w:val="27"/>
        </w:rPr>
        <w:t>□</w:t>
      </w:r>
      <w:r>
        <w:rPr>
          <w:rFonts w:ascii="標楷體" w:eastAsia="標楷體" w:hAnsi="標楷體"/>
          <w:color w:val="FF0000"/>
          <w:sz w:val="27"/>
          <w:szCs w:val="27"/>
        </w:rPr>
        <w:t>由臺灣</w:t>
      </w:r>
      <w:r>
        <w:rPr>
          <w:rFonts w:ascii="標楷體" w:eastAsia="標楷體" w:hAnsi="標楷體"/>
          <w:color w:val="FF0000"/>
          <w:sz w:val="27"/>
          <w:szCs w:val="27"/>
          <w:u w:val="single"/>
        </w:rPr>
        <w:t xml:space="preserve">       </w:t>
      </w:r>
      <w:r>
        <w:rPr>
          <w:rFonts w:ascii="標楷體" w:eastAsia="標楷體" w:hAnsi="標楷體"/>
          <w:color w:val="FF0000"/>
          <w:sz w:val="27"/>
          <w:szCs w:val="27"/>
        </w:rPr>
        <w:t>地方法院為管轄法院，以訴訟解決。</w:t>
      </w:r>
    </w:p>
    <w:p w:rsidR="006A413A" w:rsidRDefault="00EE6BEB">
      <w:pPr>
        <w:numPr>
          <w:ilvl w:val="0"/>
          <w:numId w:val="5"/>
        </w:numPr>
        <w:snapToGrid w:val="0"/>
        <w:spacing w:line="288" w:lineRule="auto"/>
        <w:ind w:left="1020" w:hanging="540"/>
      </w:pPr>
      <w:r>
        <w:rPr>
          <w:rFonts w:ascii="標楷體" w:eastAsia="標楷體" w:hAnsi="標楷體"/>
          <w:sz w:val="27"/>
          <w:szCs w:val="27"/>
        </w:rPr>
        <w:t>本約壹式</w:t>
      </w:r>
      <w:r>
        <w:rPr>
          <w:rFonts w:ascii="標楷體" w:eastAsia="標楷體" w:hAnsi="標楷體"/>
          <w:b/>
          <w:color w:val="FF0000"/>
          <w:sz w:val="27"/>
          <w:szCs w:val="27"/>
          <w:u w:val="single"/>
        </w:rPr>
        <w:t xml:space="preserve">     </w:t>
      </w:r>
      <w:r>
        <w:rPr>
          <w:rFonts w:ascii="標楷體" w:eastAsia="標楷體" w:hAnsi="標楷體"/>
          <w:sz w:val="27"/>
          <w:szCs w:val="27"/>
        </w:rPr>
        <w:t>份，買賣雙方及地政士各執乙份為據。</w:t>
      </w:r>
    </w:p>
    <w:p w:rsidR="006A413A" w:rsidRDefault="006A413A">
      <w:pPr>
        <w:spacing w:before="180" w:after="180" w:line="288" w:lineRule="auto"/>
        <w:rPr>
          <w:rFonts w:ascii="標楷體" w:eastAsia="標楷體" w:hAnsi="標楷體"/>
          <w:sz w:val="27"/>
          <w:szCs w:val="27"/>
        </w:rPr>
      </w:pPr>
    </w:p>
    <w:p w:rsidR="006A413A" w:rsidRDefault="006A413A">
      <w:pPr>
        <w:spacing w:before="180" w:after="180" w:line="288" w:lineRule="auto"/>
        <w:rPr>
          <w:rFonts w:ascii="標楷體" w:eastAsia="標楷體" w:hAnsi="標楷體"/>
          <w:sz w:val="27"/>
          <w:szCs w:val="27"/>
        </w:rPr>
      </w:pPr>
    </w:p>
    <w:p w:rsidR="006A413A" w:rsidRDefault="006A413A">
      <w:pPr>
        <w:spacing w:before="180" w:after="180" w:line="288" w:lineRule="auto"/>
        <w:rPr>
          <w:rFonts w:ascii="標楷體" w:eastAsia="標楷體" w:hAnsi="標楷體"/>
          <w:sz w:val="27"/>
          <w:szCs w:val="27"/>
        </w:rPr>
      </w:pPr>
    </w:p>
    <w:p w:rsidR="006A413A" w:rsidRDefault="00EE6BEB">
      <w:pPr>
        <w:spacing w:before="180" w:after="180" w:line="288" w:lineRule="auto"/>
        <w:rPr>
          <w:rFonts w:ascii="標楷體" w:eastAsia="標楷體" w:hAnsi="標楷體"/>
          <w:sz w:val="27"/>
          <w:szCs w:val="27"/>
        </w:rPr>
      </w:pPr>
      <w:r>
        <w:rPr>
          <w:rFonts w:ascii="標楷體" w:eastAsia="標楷體" w:hAnsi="標楷體"/>
          <w:sz w:val="27"/>
          <w:szCs w:val="27"/>
        </w:rPr>
        <w:t>其他特約事項</w:t>
      </w:r>
    </w:p>
    <w:tbl>
      <w:tblPr>
        <w:tblW w:w="10194" w:type="dxa"/>
        <w:tblCellMar>
          <w:left w:w="10" w:type="dxa"/>
          <w:right w:w="10" w:type="dxa"/>
        </w:tblCellMar>
        <w:tblLook w:val="0000" w:firstRow="0" w:lastRow="0" w:firstColumn="0" w:lastColumn="0" w:noHBand="0" w:noVBand="0"/>
      </w:tblPr>
      <w:tblGrid>
        <w:gridCol w:w="10194"/>
      </w:tblGrid>
      <w:tr w:rsidR="006A413A">
        <w:tblPrEx>
          <w:tblCellMar>
            <w:top w:w="0" w:type="dxa"/>
            <w:bottom w:w="0" w:type="dxa"/>
          </w:tblCellMar>
        </w:tblPrEx>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6A413A">
            <w:pPr>
              <w:spacing w:before="180" w:after="180" w:line="288" w:lineRule="auto"/>
              <w:rPr>
                <w:rFonts w:ascii="標楷體" w:eastAsia="標楷體" w:hAnsi="標楷體"/>
                <w:sz w:val="27"/>
                <w:szCs w:val="27"/>
              </w:rPr>
            </w:pPr>
          </w:p>
        </w:tc>
      </w:tr>
      <w:tr w:rsidR="006A413A">
        <w:tblPrEx>
          <w:tblCellMar>
            <w:top w:w="0" w:type="dxa"/>
            <w:bottom w:w="0" w:type="dxa"/>
          </w:tblCellMar>
        </w:tblPrEx>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6A413A">
            <w:pPr>
              <w:spacing w:before="180" w:after="180" w:line="288" w:lineRule="auto"/>
              <w:rPr>
                <w:rFonts w:ascii="標楷體" w:eastAsia="標楷體" w:hAnsi="標楷體"/>
                <w:sz w:val="27"/>
                <w:szCs w:val="27"/>
              </w:rPr>
            </w:pPr>
          </w:p>
        </w:tc>
      </w:tr>
      <w:tr w:rsidR="006A413A">
        <w:tblPrEx>
          <w:tblCellMar>
            <w:top w:w="0" w:type="dxa"/>
            <w:bottom w:w="0" w:type="dxa"/>
          </w:tblCellMar>
        </w:tblPrEx>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6A413A">
            <w:pPr>
              <w:spacing w:before="180" w:after="180" w:line="288" w:lineRule="auto"/>
              <w:rPr>
                <w:rFonts w:ascii="標楷體" w:eastAsia="標楷體" w:hAnsi="標楷體"/>
                <w:sz w:val="27"/>
                <w:szCs w:val="27"/>
              </w:rPr>
            </w:pPr>
          </w:p>
        </w:tc>
      </w:tr>
      <w:tr w:rsidR="006A413A">
        <w:tblPrEx>
          <w:tblCellMar>
            <w:top w:w="0" w:type="dxa"/>
            <w:bottom w:w="0" w:type="dxa"/>
          </w:tblCellMar>
        </w:tblPrEx>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13A" w:rsidRDefault="006A413A">
            <w:pPr>
              <w:spacing w:before="180" w:after="180" w:line="288" w:lineRule="auto"/>
              <w:rPr>
                <w:rFonts w:ascii="標楷體" w:eastAsia="標楷體" w:hAnsi="標楷體"/>
                <w:sz w:val="27"/>
                <w:szCs w:val="27"/>
              </w:rPr>
            </w:pPr>
          </w:p>
        </w:tc>
      </w:tr>
    </w:tbl>
    <w:p w:rsidR="006A413A" w:rsidRDefault="00EE6BEB">
      <w:pPr>
        <w:spacing w:before="540" w:line="288" w:lineRule="auto"/>
        <w:rPr>
          <w:rFonts w:ascii="標楷體" w:eastAsia="標楷體" w:hAnsi="標楷體"/>
          <w:b/>
          <w:sz w:val="27"/>
          <w:szCs w:val="27"/>
        </w:rPr>
      </w:pPr>
      <w:r>
        <w:rPr>
          <w:rFonts w:ascii="標楷體" w:eastAsia="標楷體" w:hAnsi="標楷體"/>
          <w:b/>
          <w:sz w:val="27"/>
          <w:szCs w:val="27"/>
        </w:rPr>
        <w:lastRenderedPageBreak/>
        <w:t>立契約書人</w:t>
      </w:r>
      <w:r>
        <w:rPr>
          <w:rFonts w:ascii="標楷體" w:eastAsia="標楷體" w:hAnsi="標楷體"/>
          <w:b/>
          <w:sz w:val="27"/>
          <w:szCs w:val="27"/>
        </w:rPr>
        <w:t xml:space="preserve">  </w:t>
      </w:r>
    </w:p>
    <w:p w:rsidR="006A413A" w:rsidRDefault="00EE6BEB">
      <w:pPr>
        <w:spacing w:before="360" w:line="288" w:lineRule="auto"/>
      </w:pPr>
      <w:r>
        <w:rPr>
          <w:rFonts w:ascii="標楷體" w:eastAsia="標楷體" w:hAnsi="標楷體"/>
          <w:b/>
          <w:sz w:val="27"/>
          <w:szCs w:val="27"/>
        </w:rPr>
        <w:t xml:space="preserve">        </w:t>
      </w:r>
      <w:r>
        <w:rPr>
          <w:rFonts w:ascii="標楷體" w:eastAsia="標楷體" w:hAnsi="標楷體"/>
          <w:sz w:val="27"/>
          <w:szCs w:val="27"/>
        </w:rPr>
        <w:t>買　　　方：</w:t>
      </w:r>
      <w:r>
        <w:rPr>
          <w:rFonts w:ascii="標楷體" w:eastAsia="標楷體" w:hAnsi="標楷體"/>
          <w:sz w:val="27"/>
          <w:szCs w:val="27"/>
          <w:u w:val="single"/>
        </w:rPr>
        <w:t xml:space="preserve">                </w:t>
      </w:r>
      <w:r>
        <w:rPr>
          <w:rFonts w:ascii="標楷體" w:eastAsia="標楷體" w:hAnsi="標楷體"/>
          <w:sz w:val="27"/>
          <w:szCs w:val="27"/>
        </w:rPr>
        <w:t>蓋章：</w:t>
      </w:r>
      <w:r>
        <w:rPr>
          <w:rFonts w:ascii="標楷體" w:eastAsia="標楷體" w:hAnsi="標楷體"/>
          <w:sz w:val="27"/>
          <w:szCs w:val="27"/>
          <w:u w:val="single"/>
        </w:rPr>
        <w:t xml:space="preserve">           </w:t>
      </w:r>
      <w:r>
        <w:rPr>
          <w:rFonts w:ascii="標楷體" w:eastAsia="標楷體" w:hAnsi="標楷體"/>
          <w:sz w:val="27"/>
          <w:szCs w:val="27"/>
        </w:rPr>
        <w:t>身分證字號：</w:t>
      </w:r>
      <w:r>
        <w:rPr>
          <w:rFonts w:ascii="標楷體" w:eastAsia="標楷體" w:hAnsi="標楷體"/>
          <w:sz w:val="27"/>
          <w:szCs w:val="27"/>
          <w:u w:val="single"/>
        </w:rPr>
        <w:t xml:space="preserve">           </w:t>
      </w:r>
    </w:p>
    <w:p w:rsidR="006A413A" w:rsidRDefault="00EE6BEB">
      <w:pPr>
        <w:spacing w:before="360" w:line="288" w:lineRule="auto"/>
        <w:ind w:left="1890" w:right="120" w:hanging="1890"/>
      </w:pPr>
      <w:r>
        <w:rPr>
          <w:rFonts w:ascii="標楷體" w:eastAsia="標楷體" w:hAnsi="標楷體"/>
          <w:sz w:val="27"/>
          <w:szCs w:val="27"/>
        </w:rPr>
        <w:t xml:space="preserve">　　　</w:t>
      </w:r>
      <w:r>
        <w:rPr>
          <w:rFonts w:ascii="標楷體" w:eastAsia="標楷體" w:hAnsi="標楷體"/>
          <w:sz w:val="27"/>
          <w:szCs w:val="27"/>
        </w:rPr>
        <w:t xml:space="preserve">  </w:t>
      </w:r>
      <w:r>
        <w:rPr>
          <w:rFonts w:ascii="標楷體" w:eastAsia="標楷體" w:hAnsi="標楷體"/>
          <w:sz w:val="27"/>
          <w:szCs w:val="27"/>
        </w:rPr>
        <w:t>地　　　址：</w:t>
      </w:r>
      <w:r>
        <w:rPr>
          <w:rFonts w:ascii="標楷體" w:eastAsia="標楷體" w:hAnsi="標楷體"/>
          <w:sz w:val="27"/>
          <w:szCs w:val="27"/>
          <w:u w:val="single"/>
        </w:rPr>
        <w:t xml:space="preserve">                                  </w:t>
      </w:r>
      <w:r>
        <w:rPr>
          <w:rFonts w:ascii="標楷體" w:eastAsia="標楷體" w:hAnsi="標楷體"/>
          <w:sz w:val="27"/>
          <w:szCs w:val="27"/>
        </w:rPr>
        <w:t xml:space="preserve"> </w:t>
      </w:r>
      <w:r>
        <w:rPr>
          <w:rFonts w:ascii="標楷體" w:eastAsia="標楷體" w:hAnsi="標楷體"/>
          <w:sz w:val="27"/>
          <w:szCs w:val="27"/>
        </w:rPr>
        <w:t>電</w:t>
      </w:r>
      <w:r>
        <w:rPr>
          <w:rFonts w:ascii="標楷體" w:eastAsia="標楷體" w:hAnsi="標楷體"/>
          <w:sz w:val="27"/>
          <w:szCs w:val="27"/>
        </w:rPr>
        <w:t xml:space="preserve">  </w:t>
      </w:r>
      <w:r>
        <w:rPr>
          <w:rFonts w:ascii="標楷體" w:eastAsia="標楷體" w:hAnsi="標楷體"/>
          <w:sz w:val="27"/>
          <w:szCs w:val="27"/>
        </w:rPr>
        <w:t xml:space="preserve">　話：</w:t>
      </w:r>
      <w:r>
        <w:rPr>
          <w:rFonts w:ascii="標楷體" w:eastAsia="標楷體" w:hAnsi="標楷體"/>
          <w:sz w:val="27"/>
          <w:szCs w:val="27"/>
          <w:u w:val="single"/>
        </w:rPr>
        <w:t xml:space="preserve">          </w:t>
      </w:r>
    </w:p>
    <w:p w:rsidR="006A413A" w:rsidRDefault="00EE6BEB">
      <w:pPr>
        <w:spacing w:before="720" w:line="288" w:lineRule="auto"/>
        <w:ind w:firstLine="1080"/>
      </w:pPr>
      <w:r>
        <w:rPr>
          <w:rFonts w:ascii="標楷體" w:eastAsia="標楷體" w:hAnsi="標楷體"/>
          <w:sz w:val="27"/>
          <w:szCs w:val="27"/>
        </w:rPr>
        <w:t>賣　　　方：</w:t>
      </w:r>
      <w:r>
        <w:rPr>
          <w:rFonts w:ascii="標楷體" w:eastAsia="標楷體" w:hAnsi="標楷體"/>
          <w:sz w:val="27"/>
          <w:szCs w:val="27"/>
          <w:u w:val="single"/>
        </w:rPr>
        <w:t xml:space="preserve">                </w:t>
      </w:r>
      <w:r>
        <w:rPr>
          <w:rFonts w:ascii="標楷體" w:eastAsia="標楷體" w:hAnsi="標楷體"/>
          <w:sz w:val="27"/>
          <w:szCs w:val="27"/>
        </w:rPr>
        <w:t>蓋章：</w:t>
      </w:r>
      <w:r>
        <w:rPr>
          <w:rFonts w:ascii="標楷體" w:eastAsia="標楷體" w:hAnsi="標楷體"/>
          <w:sz w:val="27"/>
          <w:szCs w:val="27"/>
          <w:u w:val="single"/>
        </w:rPr>
        <w:t xml:space="preserve">   </w:t>
      </w:r>
      <w:r>
        <w:rPr>
          <w:rFonts w:ascii="標楷體" w:eastAsia="標楷體" w:hAnsi="標楷體"/>
          <w:sz w:val="27"/>
          <w:szCs w:val="27"/>
          <w:u w:val="single"/>
        </w:rPr>
        <w:t xml:space="preserve">　　　</w:t>
      </w:r>
      <w:r>
        <w:rPr>
          <w:rFonts w:ascii="標楷體" w:eastAsia="標楷體" w:hAnsi="標楷體"/>
          <w:sz w:val="27"/>
          <w:szCs w:val="27"/>
          <w:u w:val="single"/>
        </w:rPr>
        <w:t xml:space="preserve">  </w:t>
      </w:r>
      <w:r>
        <w:rPr>
          <w:rFonts w:ascii="標楷體" w:eastAsia="標楷體" w:hAnsi="標楷體"/>
          <w:sz w:val="27"/>
          <w:szCs w:val="27"/>
        </w:rPr>
        <w:t>身分證字號：</w:t>
      </w:r>
      <w:r>
        <w:rPr>
          <w:rFonts w:ascii="標楷體" w:eastAsia="標楷體" w:hAnsi="標楷體"/>
          <w:sz w:val="27"/>
          <w:szCs w:val="27"/>
          <w:u w:val="single"/>
        </w:rPr>
        <w:t xml:space="preserve">           </w:t>
      </w:r>
    </w:p>
    <w:p w:rsidR="006A413A" w:rsidRDefault="00EE6BEB">
      <w:pPr>
        <w:spacing w:before="360" w:line="288" w:lineRule="auto"/>
        <w:ind w:left="1890" w:right="120" w:hanging="1890"/>
      </w:pPr>
      <w:r>
        <w:rPr>
          <w:rFonts w:ascii="標楷體" w:eastAsia="標楷體" w:hAnsi="標楷體"/>
          <w:sz w:val="27"/>
          <w:szCs w:val="27"/>
        </w:rPr>
        <w:t xml:space="preserve">　　　</w:t>
      </w:r>
      <w:r>
        <w:rPr>
          <w:rFonts w:ascii="標楷體" w:eastAsia="標楷體" w:hAnsi="標楷體"/>
          <w:sz w:val="27"/>
          <w:szCs w:val="27"/>
        </w:rPr>
        <w:t xml:space="preserve">  </w:t>
      </w:r>
      <w:r>
        <w:rPr>
          <w:rFonts w:ascii="標楷體" w:eastAsia="標楷體" w:hAnsi="標楷體"/>
          <w:sz w:val="27"/>
          <w:szCs w:val="27"/>
        </w:rPr>
        <w:t>地　　　址：</w:t>
      </w:r>
      <w:r>
        <w:rPr>
          <w:rFonts w:ascii="標楷體" w:eastAsia="標楷體" w:hAnsi="標楷體"/>
          <w:sz w:val="27"/>
          <w:szCs w:val="27"/>
          <w:u w:val="single"/>
        </w:rPr>
        <w:t xml:space="preserve">                                  </w:t>
      </w:r>
      <w:r>
        <w:rPr>
          <w:rFonts w:ascii="標楷體" w:eastAsia="標楷體" w:hAnsi="標楷體"/>
          <w:sz w:val="27"/>
          <w:szCs w:val="27"/>
        </w:rPr>
        <w:t xml:space="preserve"> </w:t>
      </w:r>
      <w:r>
        <w:rPr>
          <w:rFonts w:ascii="標楷體" w:eastAsia="標楷體" w:hAnsi="標楷體"/>
          <w:sz w:val="27"/>
          <w:szCs w:val="27"/>
        </w:rPr>
        <w:t>電　　話：</w:t>
      </w:r>
      <w:r>
        <w:rPr>
          <w:rFonts w:ascii="標楷體" w:eastAsia="標楷體" w:hAnsi="標楷體"/>
          <w:sz w:val="27"/>
          <w:szCs w:val="27"/>
          <w:u w:val="single"/>
        </w:rPr>
        <w:t xml:space="preserve">           </w:t>
      </w:r>
    </w:p>
    <w:p w:rsidR="006A413A" w:rsidRDefault="00EE6BEB">
      <w:pPr>
        <w:spacing w:before="720" w:line="288" w:lineRule="auto"/>
        <w:ind w:left="1890" w:right="120" w:hanging="1890"/>
      </w:pPr>
      <w:r>
        <w:rPr>
          <w:rFonts w:ascii="標楷體" w:eastAsia="標楷體" w:hAnsi="標楷體"/>
          <w:sz w:val="27"/>
          <w:szCs w:val="27"/>
        </w:rPr>
        <w:t xml:space="preserve">        </w:t>
      </w:r>
      <w:r>
        <w:rPr>
          <w:rFonts w:ascii="標楷體" w:eastAsia="標楷體" w:hAnsi="標楷體"/>
          <w:sz w:val="27"/>
          <w:szCs w:val="27"/>
        </w:rPr>
        <w:t>地</w:t>
      </w:r>
      <w:r>
        <w:rPr>
          <w:rFonts w:ascii="標楷體" w:eastAsia="標楷體" w:hAnsi="標楷體"/>
          <w:sz w:val="27"/>
          <w:szCs w:val="27"/>
        </w:rPr>
        <w:t xml:space="preserve">  </w:t>
      </w:r>
      <w:r>
        <w:rPr>
          <w:rFonts w:ascii="標楷體" w:eastAsia="標楷體" w:hAnsi="標楷體"/>
          <w:sz w:val="27"/>
          <w:szCs w:val="27"/>
        </w:rPr>
        <w:t>政</w:t>
      </w:r>
      <w:r>
        <w:rPr>
          <w:rFonts w:ascii="標楷體" w:eastAsia="標楷體" w:hAnsi="標楷體"/>
          <w:sz w:val="27"/>
          <w:szCs w:val="27"/>
        </w:rPr>
        <w:t xml:space="preserve">  </w:t>
      </w:r>
      <w:r>
        <w:rPr>
          <w:rFonts w:ascii="標楷體" w:eastAsia="標楷體" w:hAnsi="標楷體"/>
          <w:sz w:val="27"/>
          <w:szCs w:val="27"/>
        </w:rPr>
        <w:t>士：</w:t>
      </w:r>
      <w:r>
        <w:rPr>
          <w:rFonts w:ascii="標楷體" w:eastAsia="標楷體" w:hAnsi="標楷體"/>
          <w:sz w:val="27"/>
          <w:szCs w:val="27"/>
          <w:u w:val="single"/>
        </w:rPr>
        <w:t xml:space="preserve">                </w:t>
      </w:r>
      <w:r>
        <w:rPr>
          <w:rFonts w:ascii="標楷體" w:eastAsia="標楷體" w:hAnsi="標楷體"/>
          <w:sz w:val="27"/>
          <w:szCs w:val="27"/>
        </w:rPr>
        <w:t>蓋章：</w:t>
      </w:r>
      <w:r>
        <w:rPr>
          <w:rFonts w:ascii="標楷體" w:eastAsia="標楷體" w:hAnsi="標楷體"/>
          <w:sz w:val="27"/>
          <w:szCs w:val="27"/>
          <w:u w:val="single"/>
        </w:rPr>
        <w:t xml:space="preserve">             </w:t>
      </w:r>
    </w:p>
    <w:p w:rsidR="006A413A" w:rsidRDefault="00EE6BEB">
      <w:pPr>
        <w:spacing w:before="360" w:line="288" w:lineRule="auto"/>
        <w:ind w:left="1890" w:right="120" w:hanging="1890"/>
      </w:pPr>
      <w:r>
        <w:rPr>
          <w:rFonts w:ascii="標楷體" w:eastAsia="標楷體" w:hAnsi="標楷體"/>
          <w:sz w:val="27"/>
          <w:szCs w:val="27"/>
        </w:rPr>
        <w:t xml:space="preserve">        </w:t>
      </w:r>
      <w:r>
        <w:rPr>
          <w:rFonts w:ascii="標楷體" w:eastAsia="標楷體" w:hAnsi="標楷體"/>
          <w:sz w:val="27"/>
          <w:szCs w:val="27"/>
        </w:rPr>
        <w:t>地</w:t>
      </w:r>
      <w:r>
        <w:rPr>
          <w:rFonts w:ascii="標楷體" w:eastAsia="標楷體" w:hAnsi="標楷體"/>
          <w:sz w:val="27"/>
          <w:szCs w:val="27"/>
        </w:rPr>
        <w:t xml:space="preserve">      </w:t>
      </w:r>
      <w:r>
        <w:rPr>
          <w:rFonts w:ascii="標楷體" w:eastAsia="標楷體" w:hAnsi="標楷體"/>
          <w:sz w:val="27"/>
          <w:szCs w:val="27"/>
        </w:rPr>
        <w:t>址：</w:t>
      </w:r>
      <w:r>
        <w:rPr>
          <w:rFonts w:ascii="標楷體" w:eastAsia="標楷體" w:hAnsi="標楷體"/>
          <w:sz w:val="27"/>
          <w:szCs w:val="27"/>
          <w:u w:val="single"/>
        </w:rPr>
        <w:t xml:space="preserve">                                   </w:t>
      </w:r>
      <w:r>
        <w:rPr>
          <w:rFonts w:ascii="標楷體" w:eastAsia="標楷體" w:hAnsi="標楷體"/>
          <w:sz w:val="27"/>
          <w:szCs w:val="27"/>
        </w:rPr>
        <w:t>電</w:t>
      </w:r>
      <w:r>
        <w:rPr>
          <w:rFonts w:ascii="標楷體" w:eastAsia="標楷體" w:hAnsi="標楷體"/>
          <w:sz w:val="27"/>
          <w:szCs w:val="27"/>
        </w:rPr>
        <w:t xml:space="preserve">   </w:t>
      </w:r>
      <w:r>
        <w:rPr>
          <w:rFonts w:ascii="標楷體" w:eastAsia="標楷體" w:hAnsi="標楷體"/>
          <w:sz w:val="27"/>
          <w:szCs w:val="27"/>
        </w:rPr>
        <w:t>話：</w:t>
      </w:r>
      <w:r>
        <w:rPr>
          <w:rFonts w:ascii="標楷體" w:eastAsia="標楷體" w:hAnsi="標楷體"/>
          <w:sz w:val="27"/>
          <w:szCs w:val="27"/>
          <w:u w:val="single"/>
        </w:rPr>
        <w:t xml:space="preserve">            </w:t>
      </w:r>
    </w:p>
    <w:p w:rsidR="006A413A" w:rsidRDefault="00EE6BEB">
      <w:pPr>
        <w:spacing w:before="720" w:line="288" w:lineRule="auto"/>
        <w:ind w:left="1885" w:right="120" w:hanging="810"/>
      </w:pPr>
      <w:r>
        <w:rPr>
          <w:rFonts w:ascii="標楷體" w:eastAsia="標楷體" w:hAnsi="標楷體"/>
          <w:color w:val="FF0000"/>
          <w:sz w:val="27"/>
          <w:szCs w:val="27"/>
        </w:rPr>
        <w:t>地</w:t>
      </w:r>
      <w:r>
        <w:rPr>
          <w:rFonts w:ascii="標楷體" w:eastAsia="標楷體" w:hAnsi="標楷體"/>
          <w:color w:val="FF0000"/>
          <w:sz w:val="27"/>
          <w:szCs w:val="27"/>
        </w:rPr>
        <w:t xml:space="preserve">  </w:t>
      </w:r>
      <w:r>
        <w:rPr>
          <w:rFonts w:ascii="標楷體" w:eastAsia="標楷體" w:hAnsi="標楷體"/>
          <w:color w:val="FF0000"/>
          <w:sz w:val="27"/>
          <w:szCs w:val="27"/>
        </w:rPr>
        <w:t>政</w:t>
      </w:r>
      <w:r>
        <w:rPr>
          <w:rFonts w:ascii="標楷體" w:eastAsia="標楷體" w:hAnsi="標楷體"/>
          <w:color w:val="FF0000"/>
          <w:sz w:val="27"/>
          <w:szCs w:val="27"/>
        </w:rPr>
        <w:t xml:space="preserve">  </w:t>
      </w:r>
      <w:r>
        <w:rPr>
          <w:rFonts w:ascii="標楷體" w:eastAsia="標楷體" w:hAnsi="標楷體"/>
          <w:color w:val="FF0000"/>
          <w:sz w:val="27"/>
          <w:szCs w:val="27"/>
        </w:rPr>
        <w:t>士：</w:t>
      </w:r>
      <w:r>
        <w:rPr>
          <w:rFonts w:ascii="標楷體" w:eastAsia="標楷體" w:hAnsi="標楷體"/>
          <w:color w:val="FF0000"/>
          <w:sz w:val="27"/>
          <w:szCs w:val="27"/>
          <w:u w:val="single"/>
        </w:rPr>
        <w:t xml:space="preserve">                </w:t>
      </w:r>
      <w:r>
        <w:rPr>
          <w:rFonts w:ascii="標楷體" w:eastAsia="標楷體" w:hAnsi="標楷體"/>
          <w:color w:val="FF0000"/>
          <w:sz w:val="27"/>
          <w:szCs w:val="27"/>
        </w:rPr>
        <w:t>蓋章：</w:t>
      </w:r>
      <w:r>
        <w:rPr>
          <w:rFonts w:ascii="標楷體" w:eastAsia="標楷體" w:hAnsi="標楷體"/>
          <w:color w:val="FF0000"/>
          <w:sz w:val="27"/>
          <w:szCs w:val="27"/>
          <w:u w:val="single"/>
        </w:rPr>
        <w:t xml:space="preserve">             </w:t>
      </w:r>
    </w:p>
    <w:p w:rsidR="006A413A" w:rsidRDefault="00EE6BEB">
      <w:pPr>
        <w:spacing w:before="360" w:line="288" w:lineRule="auto"/>
        <w:ind w:left="1890" w:right="120" w:hanging="1890"/>
      </w:pPr>
      <w:r>
        <w:rPr>
          <w:rFonts w:ascii="標楷體" w:eastAsia="標楷體" w:hAnsi="標楷體"/>
          <w:color w:val="FF0000"/>
          <w:sz w:val="27"/>
          <w:szCs w:val="27"/>
        </w:rPr>
        <w:t xml:space="preserve">        </w:t>
      </w:r>
      <w:r>
        <w:rPr>
          <w:rFonts w:ascii="標楷體" w:eastAsia="標楷體" w:hAnsi="標楷體"/>
          <w:color w:val="FF0000"/>
          <w:sz w:val="27"/>
          <w:szCs w:val="27"/>
        </w:rPr>
        <w:t>地</w:t>
      </w:r>
      <w:r>
        <w:rPr>
          <w:rFonts w:ascii="標楷體" w:eastAsia="標楷體" w:hAnsi="標楷體"/>
          <w:color w:val="FF0000"/>
          <w:sz w:val="27"/>
          <w:szCs w:val="27"/>
        </w:rPr>
        <w:t xml:space="preserve">      </w:t>
      </w:r>
      <w:r>
        <w:rPr>
          <w:rFonts w:ascii="標楷體" w:eastAsia="標楷體" w:hAnsi="標楷體"/>
          <w:color w:val="FF0000"/>
          <w:sz w:val="27"/>
          <w:szCs w:val="27"/>
        </w:rPr>
        <w:t>址：</w:t>
      </w:r>
      <w:r>
        <w:rPr>
          <w:rFonts w:ascii="標楷體" w:eastAsia="標楷體" w:hAnsi="標楷體"/>
          <w:color w:val="FF0000"/>
          <w:sz w:val="27"/>
          <w:szCs w:val="27"/>
          <w:u w:val="single"/>
        </w:rPr>
        <w:t xml:space="preserve">                                   </w:t>
      </w:r>
      <w:r>
        <w:rPr>
          <w:rFonts w:ascii="標楷體" w:eastAsia="標楷體" w:hAnsi="標楷體"/>
          <w:color w:val="FF0000"/>
          <w:sz w:val="27"/>
          <w:szCs w:val="27"/>
        </w:rPr>
        <w:t>電</w:t>
      </w:r>
      <w:r>
        <w:rPr>
          <w:rFonts w:ascii="標楷體" w:eastAsia="標楷體" w:hAnsi="標楷體"/>
          <w:color w:val="FF0000"/>
          <w:sz w:val="27"/>
          <w:szCs w:val="27"/>
        </w:rPr>
        <w:t xml:space="preserve">   </w:t>
      </w:r>
      <w:r>
        <w:rPr>
          <w:rFonts w:ascii="標楷體" w:eastAsia="標楷體" w:hAnsi="標楷體"/>
          <w:color w:val="FF0000"/>
          <w:sz w:val="27"/>
          <w:szCs w:val="27"/>
        </w:rPr>
        <w:t>話：</w:t>
      </w:r>
      <w:r>
        <w:rPr>
          <w:rFonts w:ascii="標楷體" w:eastAsia="標楷體" w:hAnsi="標楷體"/>
          <w:color w:val="FF0000"/>
          <w:sz w:val="27"/>
          <w:szCs w:val="27"/>
          <w:u w:val="single"/>
        </w:rPr>
        <w:t xml:space="preserve">            </w:t>
      </w:r>
    </w:p>
    <w:p w:rsidR="006A413A" w:rsidRDefault="006A413A">
      <w:pPr>
        <w:spacing w:before="180" w:line="288" w:lineRule="auto"/>
        <w:ind w:right="120"/>
        <w:rPr>
          <w:rFonts w:ascii="標楷體" w:eastAsia="標楷體" w:hAnsi="標楷體"/>
        </w:rPr>
      </w:pPr>
    </w:p>
    <w:p w:rsidR="006A413A" w:rsidRDefault="00EE6BEB">
      <w:pPr>
        <w:spacing w:before="360" w:line="288" w:lineRule="auto"/>
        <w:ind w:left="1960" w:hanging="1960"/>
      </w:pPr>
      <w:r>
        <w:rPr>
          <w:rFonts w:ascii="標楷體" w:eastAsia="標楷體" w:hAnsi="標楷體"/>
          <w:sz w:val="28"/>
          <w:szCs w:val="28"/>
        </w:rPr>
        <w:t xml:space="preserve">     </w:t>
      </w:r>
      <w:r>
        <w:rPr>
          <w:rFonts w:ascii="標楷體" w:eastAsia="標楷體" w:hAnsi="標楷體"/>
          <w:sz w:val="40"/>
          <w:szCs w:val="40"/>
        </w:rPr>
        <w:t>中</w:t>
      </w:r>
      <w:r>
        <w:rPr>
          <w:rFonts w:ascii="標楷體" w:eastAsia="標楷體" w:hAnsi="標楷體"/>
          <w:sz w:val="40"/>
          <w:szCs w:val="40"/>
        </w:rPr>
        <w:t xml:space="preserve">  </w:t>
      </w:r>
      <w:r>
        <w:rPr>
          <w:rFonts w:ascii="標楷體" w:eastAsia="標楷體" w:hAnsi="標楷體"/>
          <w:sz w:val="40"/>
          <w:szCs w:val="40"/>
        </w:rPr>
        <w:t>華</w:t>
      </w:r>
      <w:r>
        <w:rPr>
          <w:rFonts w:ascii="標楷體" w:eastAsia="標楷體" w:hAnsi="標楷體"/>
          <w:sz w:val="40"/>
          <w:szCs w:val="40"/>
        </w:rPr>
        <w:t xml:space="preserve">  </w:t>
      </w:r>
      <w:r>
        <w:rPr>
          <w:rFonts w:ascii="標楷體" w:eastAsia="標楷體" w:hAnsi="標楷體"/>
          <w:sz w:val="40"/>
          <w:szCs w:val="40"/>
        </w:rPr>
        <w:t>民</w:t>
      </w:r>
      <w:r>
        <w:rPr>
          <w:rFonts w:ascii="標楷體" w:eastAsia="標楷體" w:hAnsi="標楷體"/>
          <w:sz w:val="40"/>
          <w:szCs w:val="40"/>
        </w:rPr>
        <w:t xml:space="preserve">  </w:t>
      </w:r>
      <w:r>
        <w:rPr>
          <w:rFonts w:ascii="標楷體" w:eastAsia="標楷體" w:hAnsi="標楷體"/>
          <w:sz w:val="40"/>
          <w:szCs w:val="40"/>
        </w:rPr>
        <w:t>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 xml:space="preserve">      </w:t>
      </w:r>
      <w:r>
        <w:rPr>
          <w:rFonts w:ascii="標楷體" w:eastAsia="標楷體" w:hAnsi="標楷體"/>
          <w:sz w:val="40"/>
          <w:szCs w:val="40"/>
        </w:rPr>
        <w:t>月</w:t>
      </w:r>
      <w:r>
        <w:rPr>
          <w:rFonts w:ascii="標楷體" w:eastAsia="標楷體" w:hAnsi="標楷體"/>
          <w:sz w:val="40"/>
          <w:szCs w:val="40"/>
        </w:rPr>
        <w:t xml:space="preserve"> </w:t>
      </w:r>
      <w:r>
        <w:rPr>
          <w:rFonts w:ascii="標楷體" w:eastAsia="標楷體" w:hAnsi="標楷體" w:cs="細明體"/>
          <w:sz w:val="40"/>
          <w:szCs w:val="40"/>
        </w:rPr>
        <w:t xml:space="preserve">    </w:t>
      </w:r>
      <w:r>
        <w:rPr>
          <w:rFonts w:ascii="標楷體" w:eastAsia="標楷體" w:hAnsi="標楷體"/>
          <w:sz w:val="40"/>
          <w:szCs w:val="40"/>
        </w:rPr>
        <w:t xml:space="preserve"> </w:t>
      </w:r>
      <w:r>
        <w:rPr>
          <w:rFonts w:ascii="標楷體" w:eastAsia="標楷體" w:hAnsi="標楷體"/>
          <w:sz w:val="40"/>
          <w:szCs w:val="40"/>
        </w:rPr>
        <w:t>日</w:t>
      </w:r>
    </w:p>
    <w:sectPr w:rsidR="006A413A">
      <w:headerReference w:type="default" r:id="rId7"/>
      <w:footerReference w:type="default" r:id="rId8"/>
      <w:pgSz w:w="11906" w:h="16838"/>
      <w:pgMar w:top="720" w:right="851" w:bottom="720" w:left="851" w:header="397" w:footer="57" w:gutter="0"/>
      <w:cols w:space="720"/>
      <w:docGrid w:type="lines" w:linePitch="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EB" w:rsidRDefault="00EE6BEB">
      <w:r>
        <w:separator/>
      </w:r>
    </w:p>
  </w:endnote>
  <w:endnote w:type="continuationSeparator" w:id="0">
    <w:p w:rsidR="00EE6BEB" w:rsidRDefault="00EE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3">
    <w:charset w:val="00"/>
    <w:family w:val="script"/>
    <w:pitch w:val="fixed"/>
  </w:font>
  <w:font w:name="全真楷書">
    <w:charset w:val="00"/>
    <w:family w:val="modern"/>
    <w:pitch w:val="fixed"/>
  </w:font>
  <w:font w:name="華康楷書體W3(P)">
    <w:charset w:val="00"/>
    <w:family w:val="script"/>
    <w:pitch w:val="variable"/>
  </w:font>
  <w:font w:name="微軟正黑體">
    <w:panose1 w:val="020B0604030504040204"/>
    <w:charset w:val="88"/>
    <w:family w:val="swiss"/>
    <w:pitch w:val="variable"/>
    <w:sig w:usb0="000002A7" w:usb1="28CF4400" w:usb2="00000016" w:usb3="00000000" w:csb0="00100009"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5B" w:rsidRDefault="00EE6BEB">
    <w:pPr>
      <w:pStyle w:val="a5"/>
      <w:pBdr>
        <w:top w:val="double" w:sz="12" w:space="1" w:color="622423"/>
      </w:pBdr>
      <w:tabs>
        <w:tab w:val="clear" w:pos="4153"/>
        <w:tab w:val="clear" w:pos="8306"/>
        <w:tab w:val="right" w:pos="8844"/>
      </w:tabs>
    </w:pPr>
    <w:r>
      <w:rPr>
        <w:rFonts w:ascii="Cambria" w:hAnsi="Cambria"/>
        <w:lang w:val="zh-TW"/>
      </w:rPr>
      <w:tab/>
      <w:t xml:space="preserve">    </w:t>
    </w:r>
    <w:r>
      <w:rPr>
        <w:rFonts w:ascii="Cambria" w:hAnsi="Cambria"/>
        <w:lang w:val="zh-TW"/>
      </w:rPr>
      <w:t>頁</w:t>
    </w:r>
    <w:r>
      <w:rPr>
        <w:rFonts w:ascii="Cambria" w:hAnsi="Cambria"/>
        <w:lang w:val="zh-TW"/>
      </w:rPr>
      <w:t xml:space="preserve"> </w:t>
    </w:r>
    <w:r>
      <w:rPr>
        <w:rFonts w:ascii="Cambria" w:hAnsi="Cambria"/>
        <w:lang w:val="zh-TW"/>
      </w:rPr>
      <w:fldChar w:fldCharType="begin"/>
    </w:r>
    <w:r>
      <w:rPr>
        <w:rFonts w:ascii="Cambria" w:hAnsi="Cambria"/>
        <w:lang w:val="zh-TW"/>
      </w:rPr>
      <w:instrText xml:space="preserve"> PAGE </w:instrText>
    </w:r>
    <w:r>
      <w:rPr>
        <w:rFonts w:ascii="Cambria" w:hAnsi="Cambria"/>
        <w:lang w:val="zh-TW"/>
      </w:rPr>
      <w:fldChar w:fldCharType="separate"/>
    </w:r>
    <w:r w:rsidR="00D232BA">
      <w:rPr>
        <w:rFonts w:ascii="Cambria" w:hAnsi="Cambria"/>
        <w:noProof/>
        <w:lang w:val="zh-TW"/>
      </w:rPr>
      <w:t>1</w:t>
    </w:r>
    <w:r>
      <w:rPr>
        <w:rFonts w:ascii="Cambria" w:hAnsi="Cambria"/>
        <w:lang w:val="zh-TW"/>
      </w:rPr>
      <w:fldChar w:fldCharType="end"/>
    </w:r>
  </w:p>
  <w:p w:rsidR="00171F5B" w:rsidRDefault="00EE6B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EB" w:rsidRDefault="00EE6BEB">
      <w:r>
        <w:rPr>
          <w:color w:val="000000"/>
        </w:rPr>
        <w:separator/>
      </w:r>
    </w:p>
  </w:footnote>
  <w:footnote w:type="continuationSeparator" w:id="0">
    <w:p w:rsidR="00EE6BEB" w:rsidRDefault="00EE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 w:type="dxa"/>
        <w:right w:w="10" w:type="dxa"/>
      </w:tblCellMar>
      <w:tblLook w:val="0000" w:firstRow="0" w:lastRow="0" w:firstColumn="0" w:lastColumn="0" w:noHBand="0" w:noVBand="0"/>
    </w:tblPr>
    <w:tblGrid>
      <w:gridCol w:w="8224"/>
      <w:gridCol w:w="1980"/>
    </w:tblGrid>
    <w:tr w:rsidR="00171F5B">
      <w:tblPrEx>
        <w:tblCellMar>
          <w:top w:w="0" w:type="dxa"/>
          <w:bottom w:w="0" w:type="dxa"/>
        </w:tblCellMar>
      </w:tblPrEx>
      <w:tc>
        <w:tcPr>
          <w:tcW w:w="8224" w:type="dxa"/>
          <w:tcBorders>
            <w:bottom w:val="single" w:sz="4" w:space="0" w:color="000000"/>
          </w:tcBorders>
          <w:shd w:val="clear" w:color="auto" w:fill="auto"/>
          <w:tcMar>
            <w:top w:w="72" w:type="dxa"/>
            <w:left w:w="115" w:type="dxa"/>
            <w:bottom w:w="72" w:type="dxa"/>
            <w:right w:w="115" w:type="dxa"/>
          </w:tcMar>
          <w:vAlign w:val="bottom"/>
        </w:tcPr>
        <w:p w:rsidR="00171F5B" w:rsidRDefault="00EE6BEB">
          <w:pPr>
            <w:pStyle w:val="a4"/>
          </w:pPr>
          <w:r>
            <w:rPr>
              <w:rFonts w:ascii="標楷體" w:eastAsia="標楷體" w:hAnsi="標楷體"/>
              <w:bCs/>
              <w:color w:val="70AD47"/>
              <w:sz w:val="16"/>
              <w:szCs w:val="24"/>
              <w:lang w:val="zh-TW"/>
            </w:rPr>
            <w:t xml:space="preserve"> </w:t>
          </w:r>
          <w:r>
            <w:rPr>
              <w:rFonts w:ascii="標楷體" w:eastAsia="標楷體" w:hAnsi="標楷體"/>
              <w:bCs/>
              <w:color w:val="70AD47"/>
              <w:sz w:val="16"/>
              <w:szCs w:val="24"/>
              <w:lang w:val="zh-TW"/>
            </w:rPr>
            <w:t>臺北市政府地政局　中華民國地政士公會全國聯合會　社團法人台北市地政士公會　共同製作</w:t>
          </w:r>
          <w:r>
            <w:rPr>
              <w:b/>
              <w:bCs/>
              <w:color w:val="76923C"/>
              <w:sz w:val="16"/>
              <w:szCs w:val="24"/>
              <w:lang w:val="zh-TW"/>
            </w:rPr>
            <w:t xml:space="preserve">　　</w:t>
          </w:r>
          <w:r>
            <w:rPr>
              <w:b/>
              <w:bCs/>
              <w:color w:val="76923C"/>
              <w:sz w:val="24"/>
              <w:szCs w:val="24"/>
              <w:lang w:val="zh-TW"/>
            </w:rPr>
            <w:t xml:space="preserve"> [</w:t>
          </w:r>
          <w:r>
            <w:rPr>
              <w:b/>
              <w:bCs/>
              <w:caps/>
              <w:sz w:val="24"/>
              <w:szCs w:val="24"/>
            </w:rPr>
            <w:t>契約書</w:t>
          </w:r>
          <w:r>
            <w:rPr>
              <w:b/>
              <w:bCs/>
              <w:color w:val="76923C"/>
              <w:sz w:val="24"/>
              <w:szCs w:val="24"/>
              <w:lang w:val="zh-TW"/>
            </w:rPr>
            <w:t>]</w:t>
          </w:r>
        </w:p>
      </w:tc>
      <w:tc>
        <w:tcPr>
          <w:tcW w:w="1980" w:type="dxa"/>
          <w:tcBorders>
            <w:bottom w:val="single" w:sz="4" w:space="0" w:color="943634"/>
          </w:tcBorders>
          <w:shd w:val="clear" w:color="auto" w:fill="943634"/>
          <w:tcMar>
            <w:top w:w="72" w:type="dxa"/>
            <w:left w:w="115" w:type="dxa"/>
            <w:bottom w:w="72" w:type="dxa"/>
            <w:right w:w="115" w:type="dxa"/>
          </w:tcMar>
          <w:vAlign w:val="bottom"/>
        </w:tcPr>
        <w:p w:rsidR="00171F5B" w:rsidRDefault="00EE6BEB">
          <w:pPr>
            <w:pStyle w:val="a4"/>
          </w:pPr>
          <w:r>
            <w:rPr>
              <w:color w:val="FFFFFF"/>
            </w:rPr>
            <w:fldChar w:fldCharType="begin"/>
          </w:r>
          <w:r>
            <w:rPr>
              <w:color w:val="FFFFFF"/>
            </w:rPr>
            <w:instrText xml:space="preserve"> DATE \@ "yyyy'</w:instrText>
          </w:r>
          <w:r>
            <w:rPr>
              <w:color w:val="FFFFFF"/>
            </w:rPr>
            <w:instrText>年</w:instrText>
          </w:r>
          <w:r>
            <w:rPr>
              <w:color w:val="FFFFFF"/>
            </w:rPr>
            <w:instrText>'M'</w:instrText>
          </w:r>
          <w:r>
            <w:rPr>
              <w:color w:val="FFFFFF"/>
            </w:rPr>
            <w:instrText>月</w:instrText>
          </w:r>
          <w:r>
            <w:rPr>
              <w:color w:val="FFFFFF"/>
            </w:rPr>
            <w:instrText>'d'</w:instrText>
          </w:r>
          <w:r>
            <w:rPr>
              <w:color w:val="FFFFFF"/>
            </w:rPr>
            <w:instrText>日</w:instrText>
          </w:r>
          <w:r>
            <w:rPr>
              <w:color w:val="FFFFFF"/>
            </w:rPr>
            <w:instrText xml:space="preserve">'" </w:instrText>
          </w:r>
          <w:r>
            <w:rPr>
              <w:color w:val="FFFFFF"/>
            </w:rPr>
            <w:fldChar w:fldCharType="separate"/>
          </w:r>
          <w:r w:rsidR="00D232BA">
            <w:rPr>
              <w:rFonts w:hint="eastAsia"/>
              <w:noProof/>
              <w:color w:val="FFFFFF"/>
            </w:rPr>
            <w:t>2018</w:t>
          </w:r>
          <w:r w:rsidR="00D232BA">
            <w:rPr>
              <w:rFonts w:hint="eastAsia"/>
              <w:noProof/>
              <w:color w:val="FFFFFF"/>
            </w:rPr>
            <w:t>年</w:t>
          </w:r>
          <w:r w:rsidR="00D232BA">
            <w:rPr>
              <w:rFonts w:hint="eastAsia"/>
              <w:noProof/>
              <w:color w:val="FFFFFF"/>
            </w:rPr>
            <w:t>12</w:t>
          </w:r>
          <w:r w:rsidR="00D232BA">
            <w:rPr>
              <w:rFonts w:hint="eastAsia"/>
              <w:noProof/>
              <w:color w:val="FFFFFF"/>
            </w:rPr>
            <w:t>月</w:t>
          </w:r>
          <w:r w:rsidR="00D232BA">
            <w:rPr>
              <w:rFonts w:hint="eastAsia"/>
              <w:noProof/>
              <w:color w:val="FFFFFF"/>
            </w:rPr>
            <w:t>13</w:t>
          </w:r>
          <w:r w:rsidR="00D232BA">
            <w:rPr>
              <w:rFonts w:hint="eastAsia"/>
              <w:noProof/>
              <w:color w:val="FFFFFF"/>
            </w:rPr>
            <w:t>日</w:t>
          </w:r>
          <w:r>
            <w:rPr>
              <w:color w:val="FFFFFF"/>
            </w:rPr>
            <w:fldChar w:fldCharType="end"/>
          </w:r>
        </w:p>
      </w:tc>
    </w:tr>
  </w:tbl>
  <w:p w:rsidR="00171F5B" w:rsidRDefault="00EE6B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824"/>
    <w:multiLevelType w:val="multilevel"/>
    <w:tmpl w:val="53B0D982"/>
    <w:lvl w:ilvl="0">
      <w:start w:val="1"/>
      <w:numFmt w:val="taiwaneseCountingThousand"/>
      <w:lvlText w:val="%1、"/>
      <w:lvlJc w:val="left"/>
      <w:pPr>
        <w:ind w:left="1245" w:hanging="720"/>
      </w:pPr>
      <w:rPr>
        <w:lang w:val="en-US"/>
      </w:r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1">
    <w:nsid w:val="1FC44AD4"/>
    <w:multiLevelType w:val="multilevel"/>
    <w:tmpl w:val="BBE4D1F0"/>
    <w:lvl w:ilvl="0">
      <w:start w:val="1"/>
      <w:numFmt w:val="taiwaneseCountingThousand"/>
      <w:lvlText w:val="%1、"/>
      <w:lvlJc w:val="left"/>
      <w:pPr>
        <w:ind w:left="1260" w:hanging="720"/>
      </w:pPr>
      <w:rPr>
        <w:rFonts w:ascii="標楷體" w:eastAsia="標楷體" w:hAnsi="標楷體"/>
        <w:color w:val="auto"/>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
    <w:nsid w:val="2CAF01C1"/>
    <w:multiLevelType w:val="multilevel"/>
    <w:tmpl w:val="D8EA33D6"/>
    <w:lvl w:ilvl="0">
      <w:start w:val="1"/>
      <w:numFmt w:val="taiwaneseCountingThousand"/>
      <w:lvlText w:val="%1、"/>
      <w:lvlJc w:val="left"/>
      <w:pPr>
        <w:ind w:left="9935" w:hanging="720"/>
      </w:pPr>
      <w:rPr>
        <w:rFonts w:ascii="標楷體" w:eastAsia="標楷體" w:hAnsi="標楷體"/>
        <w:lang w:val="en-US"/>
      </w:rPr>
    </w:lvl>
    <w:lvl w:ilvl="1">
      <w:start w:val="1"/>
      <w:numFmt w:val="ideographTraditional"/>
      <w:lvlText w:val="%2、"/>
      <w:lvlJc w:val="left"/>
      <w:pPr>
        <w:ind w:left="10267" w:hanging="480"/>
      </w:pPr>
    </w:lvl>
    <w:lvl w:ilvl="2">
      <w:start w:val="1"/>
      <w:numFmt w:val="lowerRoman"/>
      <w:lvlText w:val="%3."/>
      <w:lvlJc w:val="right"/>
      <w:pPr>
        <w:ind w:left="10747" w:hanging="480"/>
      </w:pPr>
    </w:lvl>
    <w:lvl w:ilvl="3">
      <w:start w:val="1"/>
      <w:numFmt w:val="decimal"/>
      <w:lvlText w:val="%4."/>
      <w:lvlJc w:val="left"/>
      <w:pPr>
        <w:ind w:left="11227" w:hanging="480"/>
      </w:pPr>
    </w:lvl>
    <w:lvl w:ilvl="4">
      <w:start w:val="1"/>
      <w:numFmt w:val="ideographTraditional"/>
      <w:lvlText w:val="%5、"/>
      <w:lvlJc w:val="left"/>
      <w:pPr>
        <w:ind w:left="11707" w:hanging="480"/>
      </w:pPr>
    </w:lvl>
    <w:lvl w:ilvl="5">
      <w:start w:val="1"/>
      <w:numFmt w:val="lowerRoman"/>
      <w:lvlText w:val="%6."/>
      <w:lvlJc w:val="right"/>
      <w:pPr>
        <w:ind w:left="12187" w:hanging="480"/>
      </w:pPr>
    </w:lvl>
    <w:lvl w:ilvl="6">
      <w:start w:val="1"/>
      <w:numFmt w:val="decimal"/>
      <w:lvlText w:val="%7."/>
      <w:lvlJc w:val="left"/>
      <w:pPr>
        <w:ind w:left="12667" w:hanging="480"/>
      </w:pPr>
    </w:lvl>
    <w:lvl w:ilvl="7">
      <w:start w:val="1"/>
      <w:numFmt w:val="ideographTraditional"/>
      <w:lvlText w:val="%8、"/>
      <w:lvlJc w:val="left"/>
      <w:pPr>
        <w:ind w:left="13147" w:hanging="480"/>
      </w:pPr>
    </w:lvl>
    <w:lvl w:ilvl="8">
      <w:start w:val="1"/>
      <w:numFmt w:val="lowerRoman"/>
      <w:lvlText w:val="%9."/>
      <w:lvlJc w:val="right"/>
      <w:pPr>
        <w:ind w:left="13627" w:hanging="480"/>
      </w:pPr>
    </w:lvl>
  </w:abstractNum>
  <w:abstractNum w:abstractNumId="3">
    <w:nsid w:val="40942801"/>
    <w:multiLevelType w:val="multilevel"/>
    <w:tmpl w:val="CB7256A8"/>
    <w:lvl w:ilvl="0">
      <w:start w:val="1"/>
      <w:numFmt w:val="decimal"/>
      <w:lvlText w:val="%1."/>
      <w:lvlJc w:val="left"/>
      <w:pPr>
        <w:ind w:left="2100" w:hanging="360"/>
      </w:pPr>
    </w:lvl>
    <w:lvl w:ilvl="1">
      <w:start w:val="1"/>
      <w:numFmt w:val="ideographTraditional"/>
      <w:lvlText w:val="%2、"/>
      <w:lvlJc w:val="left"/>
      <w:pPr>
        <w:ind w:left="2700" w:hanging="480"/>
      </w:pPr>
    </w:lvl>
    <w:lvl w:ilvl="2">
      <w:start w:val="1"/>
      <w:numFmt w:val="lowerRoman"/>
      <w:lvlText w:val="%3."/>
      <w:lvlJc w:val="right"/>
      <w:pPr>
        <w:ind w:left="3180" w:hanging="480"/>
      </w:pPr>
    </w:lvl>
    <w:lvl w:ilvl="3">
      <w:start w:val="1"/>
      <w:numFmt w:val="decimal"/>
      <w:lvlText w:val="%4."/>
      <w:lvlJc w:val="left"/>
      <w:pPr>
        <w:ind w:left="3660" w:hanging="480"/>
      </w:pPr>
    </w:lvl>
    <w:lvl w:ilvl="4">
      <w:start w:val="1"/>
      <w:numFmt w:val="ideographTraditional"/>
      <w:lvlText w:val="%5、"/>
      <w:lvlJc w:val="left"/>
      <w:pPr>
        <w:ind w:left="4140" w:hanging="480"/>
      </w:pPr>
    </w:lvl>
    <w:lvl w:ilvl="5">
      <w:start w:val="1"/>
      <w:numFmt w:val="lowerRoman"/>
      <w:lvlText w:val="%6."/>
      <w:lvlJc w:val="right"/>
      <w:pPr>
        <w:ind w:left="4620" w:hanging="480"/>
      </w:pPr>
    </w:lvl>
    <w:lvl w:ilvl="6">
      <w:start w:val="1"/>
      <w:numFmt w:val="decimal"/>
      <w:lvlText w:val="%7."/>
      <w:lvlJc w:val="left"/>
      <w:pPr>
        <w:ind w:left="5100" w:hanging="480"/>
      </w:pPr>
    </w:lvl>
    <w:lvl w:ilvl="7">
      <w:start w:val="1"/>
      <w:numFmt w:val="ideographTraditional"/>
      <w:lvlText w:val="%8、"/>
      <w:lvlJc w:val="left"/>
      <w:pPr>
        <w:ind w:left="5580" w:hanging="480"/>
      </w:pPr>
    </w:lvl>
    <w:lvl w:ilvl="8">
      <w:start w:val="1"/>
      <w:numFmt w:val="lowerRoman"/>
      <w:lvlText w:val="%9."/>
      <w:lvlJc w:val="right"/>
      <w:pPr>
        <w:ind w:left="6060" w:hanging="480"/>
      </w:pPr>
    </w:lvl>
  </w:abstractNum>
  <w:abstractNum w:abstractNumId="4">
    <w:nsid w:val="6CD0251E"/>
    <w:multiLevelType w:val="multilevel"/>
    <w:tmpl w:val="6750030C"/>
    <w:lvl w:ilvl="0">
      <w:start w:val="1"/>
      <w:numFmt w:val="taiwaneseCountingThousand"/>
      <w:lvlText w:val="(%1)"/>
      <w:lvlJc w:val="left"/>
      <w:pPr>
        <w:ind w:left="1965" w:hanging="720"/>
      </w:pPr>
    </w:lvl>
    <w:lvl w:ilvl="1">
      <w:start w:val="1"/>
      <w:numFmt w:val="ideographTraditional"/>
      <w:lvlText w:val="%2、"/>
      <w:lvlJc w:val="left"/>
      <w:pPr>
        <w:ind w:left="2205" w:hanging="480"/>
      </w:pPr>
    </w:lvl>
    <w:lvl w:ilvl="2">
      <w:start w:val="1"/>
      <w:numFmt w:val="lowerRoman"/>
      <w:lvlText w:val="%3."/>
      <w:lvlJc w:val="right"/>
      <w:pPr>
        <w:ind w:left="2685" w:hanging="480"/>
      </w:pPr>
    </w:lvl>
    <w:lvl w:ilvl="3">
      <w:start w:val="1"/>
      <w:numFmt w:val="decimal"/>
      <w:lvlText w:val="%4."/>
      <w:lvlJc w:val="left"/>
      <w:pPr>
        <w:ind w:left="3165" w:hanging="480"/>
      </w:pPr>
    </w:lvl>
    <w:lvl w:ilvl="4">
      <w:start w:val="1"/>
      <w:numFmt w:val="ideographTraditional"/>
      <w:lvlText w:val="%5、"/>
      <w:lvlJc w:val="left"/>
      <w:pPr>
        <w:ind w:left="3645" w:hanging="480"/>
      </w:pPr>
    </w:lvl>
    <w:lvl w:ilvl="5">
      <w:start w:val="1"/>
      <w:numFmt w:val="lowerRoman"/>
      <w:lvlText w:val="%6."/>
      <w:lvlJc w:val="right"/>
      <w:pPr>
        <w:ind w:left="4125" w:hanging="480"/>
      </w:pPr>
    </w:lvl>
    <w:lvl w:ilvl="6">
      <w:start w:val="1"/>
      <w:numFmt w:val="decimal"/>
      <w:lvlText w:val="%7."/>
      <w:lvlJc w:val="left"/>
      <w:pPr>
        <w:ind w:left="4605" w:hanging="480"/>
      </w:pPr>
    </w:lvl>
    <w:lvl w:ilvl="7">
      <w:start w:val="1"/>
      <w:numFmt w:val="ideographTraditional"/>
      <w:lvlText w:val="%8、"/>
      <w:lvlJc w:val="left"/>
      <w:pPr>
        <w:ind w:left="5085" w:hanging="480"/>
      </w:pPr>
    </w:lvl>
    <w:lvl w:ilvl="8">
      <w:start w:val="1"/>
      <w:numFmt w:val="lowerRoman"/>
      <w:lvlText w:val="%9."/>
      <w:lvlJc w:val="right"/>
      <w:pPr>
        <w:ind w:left="5565"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A413A"/>
    <w:rsid w:val="006A413A"/>
    <w:rsid w:val="00D232BA"/>
    <w:rsid w:val="00EE6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48FD5-5380-49CF-99C6-85824452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ody Text Indent"/>
    <w:basedOn w:val="a"/>
    <w:pPr>
      <w:ind w:left="1080" w:hanging="1080"/>
      <w:jc w:val="both"/>
    </w:pPr>
    <w:rPr>
      <w:rFonts w:eastAsia="華康楷書體W3"/>
      <w:sz w:val="28"/>
      <w:szCs w:val="20"/>
    </w:rPr>
  </w:style>
  <w:style w:type="paragraph" w:customStyle="1" w:styleId="a7">
    <w:name w:val="縮二字"/>
    <w:basedOn w:val="a"/>
    <w:pPr>
      <w:tabs>
        <w:tab w:val="left" w:pos="8460"/>
      </w:tabs>
      <w:spacing w:line="360" w:lineRule="atLeast"/>
      <w:ind w:left="499"/>
    </w:pPr>
    <w:rPr>
      <w:rFonts w:ascii="全真楷書" w:eastAsia="全真楷書" w:hAnsi="全真楷書"/>
      <w:kern w:val="0"/>
      <w:szCs w:val="20"/>
    </w:rPr>
  </w:style>
  <w:style w:type="character" w:customStyle="1" w:styleId="a8">
    <w:name w:val="頁首 字元"/>
    <w:basedOn w:val="a0"/>
    <w:rPr>
      <w:kern w:val="3"/>
    </w:rPr>
  </w:style>
  <w:style w:type="character" w:customStyle="1" w:styleId="a9">
    <w:name w:val="頁尾 字元"/>
    <w:basedOn w:val="a0"/>
    <w:rPr>
      <w:kern w:val="3"/>
    </w:rPr>
  </w:style>
  <w:style w:type="paragraph" w:customStyle="1" w:styleId="aa">
    <w:name w:val="一內"/>
    <w:basedOn w:val="a"/>
    <w:pPr>
      <w:spacing w:line="360" w:lineRule="atLeast"/>
      <w:ind w:left="1463" w:hanging="510"/>
    </w:pPr>
    <w:rPr>
      <w:rFonts w:eastAsia="全真楷書"/>
      <w:kern w:val="0"/>
      <w:szCs w:val="20"/>
    </w:rPr>
  </w:style>
  <w:style w:type="paragraph" w:customStyle="1" w:styleId="-1">
    <w:name w:val="內-1"/>
    <w:basedOn w:val="aa"/>
    <w:pPr>
      <w:tabs>
        <w:tab w:val="left" w:pos="3060"/>
        <w:tab w:val="left" w:pos="4500"/>
        <w:tab w:val="left" w:pos="5940"/>
        <w:tab w:val="left" w:pos="7920"/>
      </w:tabs>
      <w:ind w:left="1440" w:firstLine="0"/>
    </w:pPr>
  </w:style>
  <w:style w:type="paragraph" w:styleId="ab">
    <w:name w:val="Plain Text"/>
    <w:basedOn w:val="a"/>
    <w:rPr>
      <w:rFonts w:ascii="華康楷書體W3(P)" w:eastAsia="華康楷書體W3(P)" w:hAnsi="華康楷書體W3(P)"/>
      <w:szCs w:val="20"/>
    </w:rPr>
  </w:style>
  <w:style w:type="character" w:customStyle="1" w:styleId="ac">
    <w:name w:val="純文字 字元"/>
    <w:basedOn w:val="a0"/>
    <w:rPr>
      <w:rFonts w:ascii="華康楷書體W3(P)" w:eastAsia="華康楷書體W3(P)" w:hAnsi="華康楷書體W3(P)"/>
      <w:kern w:val="3"/>
      <w:sz w:val="24"/>
    </w:rPr>
  </w:style>
  <w:style w:type="paragraph" w:styleId="ad">
    <w:name w:val="Salutation"/>
    <w:basedOn w:val="a"/>
    <w:next w:val="a"/>
    <w:rPr>
      <w:rFonts w:ascii="標楷體" w:eastAsia="標楷體" w:hAnsi="標楷體"/>
      <w:kern w:val="0"/>
      <w:szCs w:val="32"/>
    </w:rPr>
  </w:style>
  <w:style w:type="character" w:customStyle="1" w:styleId="ae">
    <w:name w:val="問候 字元"/>
    <w:basedOn w:val="a0"/>
    <w:rPr>
      <w:rFonts w:ascii="標楷體" w:eastAsia="標楷體" w:hAnsi="標楷體"/>
      <w:sz w:val="24"/>
      <w:szCs w:val="32"/>
    </w:rPr>
  </w:style>
  <w:style w:type="paragraph" w:styleId="af">
    <w:name w:val="Closing"/>
    <w:basedOn w:val="a"/>
    <w:pPr>
      <w:ind w:left="100"/>
    </w:pPr>
    <w:rPr>
      <w:rFonts w:ascii="標楷體" w:eastAsia="標楷體" w:hAnsi="標楷體"/>
      <w:kern w:val="0"/>
      <w:szCs w:val="32"/>
    </w:rPr>
  </w:style>
  <w:style w:type="character" w:customStyle="1" w:styleId="af0">
    <w:name w:val="結語 字元"/>
    <w:basedOn w:val="a0"/>
    <w:rPr>
      <w:rFonts w:ascii="標楷體" w:eastAsia="標楷體" w:hAnsi="標楷體"/>
      <w:sz w:val="24"/>
      <w:szCs w:val="32"/>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creator>User</dc:creator>
  <cp:lastModifiedBy>複審_陳詠琳new</cp:lastModifiedBy>
  <cp:revision>2</cp:revision>
  <cp:lastPrinted>2018-12-01T15:07:00Z</cp:lastPrinted>
  <dcterms:created xsi:type="dcterms:W3CDTF">2018-12-13T09:05:00Z</dcterms:created>
  <dcterms:modified xsi:type="dcterms:W3CDTF">2018-12-13T09:05:00Z</dcterms:modified>
</cp:coreProperties>
</file>