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8DCBD" w14:textId="77777777" w:rsidR="002B4C5E" w:rsidRPr="002B4C5E" w:rsidRDefault="002B4C5E" w:rsidP="002D1CE6">
      <w:pPr>
        <w:widowControl w:val="0"/>
        <w:spacing w:beforeLines="0" w:before="0" w:afterLines="0" w:after="0" w:line="500" w:lineRule="exact"/>
        <w:jc w:val="center"/>
        <w:rPr>
          <w:rFonts w:ascii="Times New Roman" w:eastAsia="標楷體" w:hAnsi="Times New Roman" w:cs="Times New Roman"/>
          <w:b/>
          <w:color w:val="000000" w:themeColor="text1"/>
          <w:sz w:val="32"/>
          <w:szCs w:val="32"/>
        </w:rPr>
      </w:pPr>
    </w:p>
    <w:p w14:paraId="37591A99" w14:textId="77777777" w:rsidR="002B4C5E" w:rsidRPr="002B4C5E" w:rsidRDefault="002D1CE6" w:rsidP="002B4C5E">
      <w:pPr>
        <w:widowControl w:val="0"/>
        <w:spacing w:beforeLines="0" w:before="0" w:afterLines="0" w:after="0" w:line="500" w:lineRule="exact"/>
        <w:jc w:val="both"/>
        <w:rPr>
          <w:rFonts w:ascii="Times New Roman" w:eastAsia="標楷體" w:hAnsi="Times New Roman" w:cs="Times New Roman"/>
          <w:b/>
          <w:color w:val="000000" w:themeColor="text1"/>
          <w:sz w:val="32"/>
          <w:szCs w:val="32"/>
        </w:rPr>
      </w:pPr>
      <w:r w:rsidRPr="002D1CE6">
        <w:rPr>
          <w:rFonts w:ascii="Times New Roman" w:eastAsia="標楷體" w:hAnsi="Times New Roman" w:cs="Times New Roman" w:hint="eastAsia"/>
          <w:b/>
          <w:bCs/>
          <w:noProof/>
          <w:color w:val="000000"/>
        </w:rPr>
        <w:drawing>
          <wp:anchor distT="0" distB="0" distL="114300" distR="114300" simplePos="0" relativeHeight="251695104" behindDoc="0" locked="0" layoutInCell="1" allowOverlap="1" wp14:anchorId="51F47E13" wp14:editId="2B958182">
            <wp:simplePos x="0" y="0"/>
            <wp:positionH relativeFrom="column">
              <wp:posOffset>1790700</wp:posOffset>
            </wp:positionH>
            <wp:positionV relativeFrom="paragraph">
              <wp:posOffset>38100</wp:posOffset>
            </wp:positionV>
            <wp:extent cx="2247900" cy="2247900"/>
            <wp:effectExtent l="19050" t="0" r="0" b="0"/>
            <wp:wrapThrough wrapText="bothSides">
              <wp:wrapPolygon edited="0">
                <wp:start x="-183" y="0"/>
                <wp:lineTo x="-183" y="21417"/>
                <wp:lineTo x="21600" y="21417"/>
                <wp:lineTo x="21600" y="0"/>
                <wp:lineTo x="-183" y="0"/>
              </wp:wrapPolygon>
            </wp:wrapThrough>
            <wp:docPr id="7" name="圖片 2" descr="1456456295-1666930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6456295-1666930484.jpg"/>
                    <pic:cNvPicPr/>
                  </pic:nvPicPr>
                  <pic:blipFill>
                    <a:blip r:embed="rId8" cstate="print"/>
                    <a:stretch>
                      <a:fillRect/>
                    </a:stretch>
                  </pic:blipFill>
                  <pic:spPr>
                    <a:xfrm>
                      <a:off x="0" y="0"/>
                      <a:ext cx="2247900" cy="2247900"/>
                    </a:xfrm>
                    <a:prstGeom prst="rect">
                      <a:avLst/>
                    </a:prstGeom>
                  </pic:spPr>
                </pic:pic>
              </a:graphicData>
            </a:graphic>
          </wp:anchor>
        </w:drawing>
      </w:r>
    </w:p>
    <w:p w14:paraId="705E348C" w14:textId="77777777" w:rsidR="002B4C5E" w:rsidRPr="002B4C5E" w:rsidRDefault="002B4C5E" w:rsidP="002B4C5E">
      <w:pPr>
        <w:widowControl w:val="0"/>
        <w:spacing w:beforeLines="0" w:before="0" w:afterLines="0" w:after="0" w:line="500" w:lineRule="exact"/>
        <w:jc w:val="both"/>
        <w:rPr>
          <w:rFonts w:ascii="Times New Roman" w:eastAsia="標楷體" w:hAnsi="Times New Roman" w:cs="Times New Roman"/>
          <w:b/>
          <w:color w:val="000000" w:themeColor="text1"/>
          <w:sz w:val="32"/>
          <w:szCs w:val="32"/>
        </w:rPr>
      </w:pPr>
    </w:p>
    <w:p w14:paraId="6912DE4F" w14:textId="77777777" w:rsidR="002B4C5E" w:rsidRPr="002B4C5E" w:rsidRDefault="002B4C5E" w:rsidP="002B4C5E">
      <w:pPr>
        <w:widowControl w:val="0"/>
        <w:snapToGrid w:val="0"/>
        <w:spacing w:beforeLines="0" w:before="0" w:afterLines="0" w:after="0" w:line="360" w:lineRule="auto"/>
        <w:ind w:rightChars="-17" w:right="-48"/>
        <w:jc w:val="both"/>
        <w:rPr>
          <w:rFonts w:ascii="Times New Roman" w:eastAsia="標楷體" w:hAnsi="Times New Roman" w:cs="Times New Roman"/>
          <w:bCs/>
          <w:color w:val="000000" w:themeColor="text1"/>
          <w:szCs w:val="28"/>
        </w:rPr>
      </w:pPr>
    </w:p>
    <w:p w14:paraId="13E77BDB" w14:textId="77777777" w:rsidR="002B4C5E" w:rsidRPr="002B4C5E" w:rsidRDefault="002B4C5E" w:rsidP="002B4C5E">
      <w:pPr>
        <w:widowControl w:val="0"/>
        <w:snapToGrid w:val="0"/>
        <w:spacing w:beforeLines="0" w:before="0" w:afterLines="0" w:after="0" w:line="360" w:lineRule="auto"/>
        <w:ind w:rightChars="32" w:right="90"/>
        <w:jc w:val="both"/>
        <w:rPr>
          <w:rFonts w:ascii="Times New Roman" w:eastAsia="標楷體" w:hAnsi="Times New Roman" w:cs="Times New Roman"/>
          <w:bCs/>
          <w:color w:val="000000" w:themeColor="text1"/>
          <w:szCs w:val="28"/>
        </w:rPr>
      </w:pPr>
    </w:p>
    <w:p w14:paraId="32873D67" w14:textId="77777777" w:rsidR="002B4C5E" w:rsidRPr="002B4C5E" w:rsidRDefault="002B4C5E" w:rsidP="002D1CE6">
      <w:pPr>
        <w:widowControl w:val="0"/>
        <w:snapToGrid w:val="0"/>
        <w:spacing w:beforeLines="0" w:before="0" w:afterLines="0" w:after="0" w:line="360" w:lineRule="auto"/>
        <w:ind w:rightChars="32" w:right="90"/>
        <w:rPr>
          <w:rFonts w:ascii="Times New Roman" w:eastAsia="標楷體" w:hAnsi="Times New Roman" w:cs="Times New Roman"/>
          <w:bCs/>
          <w:color w:val="000000" w:themeColor="text1"/>
          <w:szCs w:val="28"/>
        </w:rPr>
      </w:pPr>
    </w:p>
    <w:p w14:paraId="094B5EC8" w14:textId="77777777" w:rsidR="002B4C5E" w:rsidRPr="002B4C5E" w:rsidRDefault="002B4C5E" w:rsidP="002B4C5E">
      <w:pPr>
        <w:widowControl w:val="0"/>
        <w:snapToGrid w:val="0"/>
        <w:spacing w:beforeLines="0" w:before="0" w:afterLines="0" w:after="0" w:line="360" w:lineRule="auto"/>
        <w:ind w:rightChars="32" w:right="90"/>
        <w:jc w:val="both"/>
        <w:rPr>
          <w:rFonts w:ascii="Times New Roman" w:eastAsia="標楷體" w:hAnsi="Times New Roman" w:cs="Times New Roman"/>
          <w:bCs/>
          <w:color w:val="000000" w:themeColor="text1"/>
          <w:szCs w:val="28"/>
        </w:rPr>
      </w:pPr>
    </w:p>
    <w:p w14:paraId="2B7FC146" w14:textId="77777777" w:rsidR="002B4C5E" w:rsidRPr="002B4C5E" w:rsidRDefault="002B4C5E" w:rsidP="002B4C5E">
      <w:pPr>
        <w:widowControl w:val="0"/>
        <w:snapToGrid w:val="0"/>
        <w:spacing w:beforeLines="0" w:before="0" w:afterLines="0" w:after="0" w:line="360" w:lineRule="auto"/>
        <w:ind w:rightChars="32" w:right="90"/>
        <w:jc w:val="both"/>
        <w:rPr>
          <w:rFonts w:ascii="Times New Roman" w:eastAsia="標楷體" w:hAnsi="Times New Roman" w:cs="Times New Roman"/>
          <w:bCs/>
          <w:color w:val="000000" w:themeColor="text1"/>
          <w:szCs w:val="28"/>
        </w:rPr>
      </w:pPr>
    </w:p>
    <w:p w14:paraId="5F26711F" w14:textId="77777777" w:rsidR="002B4C5E" w:rsidRPr="002B4C5E" w:rsidRDefault="002B4C5E" w:rsidP="00191D56">
      <w:pPr>
        <w:widowControl w:val="0"/>
        <w:overflowPunct w:val="0"/>
        <w:autoSpaceDE w:val="0"/>
        <w:autoSpaceDN w:val="0"/>
        <w:snapToGrid w:val="0"/>
        <w:spacing w:beforeLines="0" w:before="0" w:afterLines="0" w:after="0" w:line="360" w:lineRule="auto"/>
        <w:ind w:rightChars="32" w:right="90"/>
        <w:jc w:val="both"/>
        <w:rPr>
          <w:rFonts w:ascii="Times New Roman" w:eastAsia="標楷體" w:hAnsi="Times New Roman" w:cs="Times New Roman"/>
          <w:bCs/>
          <w:color w:val="000000" w:themeColor="text1"/>
          <w:szCs w:val="28"/>
        </w:rPr>
      </w:pPr>
    </w:p>
    <w:p w14:paraId="60CE922B" w14:textId="77777777" w:rsidR="002B4C5E" w:rsidRPr="002B4C5E" w:rsidRDefault="002B4C5E" w:rsidP="00191D56">
      <w:pPr>
        <w:widowControl w:val="0"/>
        <w:kinsoku w:val="0"/>
        <w:overflowPunct w:val="0"/>
        <w:autoSpaceDE w:val="0"/>
        <w:autoSpaceDN w:val="0"/>
        <w:snapToGrid w:val="0"/>
        <w:spacing w:beforeLines="0" w:before="0" w:afterLines="0" w:after="0" w:line="700" w:lineRule="exact"/>
        <w:ind w:rightChars="32" w:right="90"/>
        <w:jc w:val="center"/>
        <w:rPr>
          <w:rFonts w:ascii="Times New Roman" w:eastAsia="標楷體" w:hAnsi="Times New Roman" w:cs="Times New Roman"/>
          <w:b/>
          <w:bCs/>
          <w:color w:val="000000" w:themeColor="text1"/>
          <w:sz w:val="48"/>
          <w:szCs w:val="48"/>
        </w:rPr>
      </w:pPr>
      <w:r w:rsidRPr="002B4C5E">
        <w:rPr>
          <w:rFonts w:ascii="Times New Roman" w:eastAsia="標楷體" w:hAnsi="Times New Roman" w:cs="Times New Roman" w:hint="eastAsia"/>
          <w:b/>
          <w:bCs/>
          <w:color w:val="000000" w:themeColor="text1"/>
          <w:sz w:val="48"/>
          <w:szCs w:val="48"/>
        </w:rPr>
        <w:t>臺北市</w:t>
      </w:r>
      <w:r w:rsidR="00CA4EC2">
        <w:rPr>
          <w:rFonts w:ascii="Times New Roman" w:eastAsia="標楷體" w:hAnsi="Times New Roman" w:cs="Times New Roman" w:hint="eastAsia"/>
          <w:b/>
          <w:bCs/>
          <w:color w:val="000000" w:themeColor="text1"/>
          <w:sz w:val="48"/>
          <w:szCs w:val="48"/>
        </w:rPr>
        <w:t>政府</w:t>
      </w:r>
      <w:r w:rsidRPr="002B4C5E">
        <w:rPr>
          <w:rFonts w:ascii="Times New Roman" w:eastAsia="標楷體" w:hAnsi="Times New Roman" w:cs="Times New Roman" w:hint="eastAsia"/>
          <w:b/>
          <w:bCs/>
          <w:color w:val="000000" w:themeColor="text1"/>
          <w:sz w:val="48"/>
          <w:szCs w:val="48"/>
        </w:rPr>
        <w:t>衛生局</w:t>
      </w:r>
    </w:p>
    <w:p w14:paraId="6FCA68A4" w14:textId="018EDCA8" w:rsidR="002B4C5E" w:rsidRPr="002B4C5E" w:rsidRDefault="00B33898" w:rsidP="00191D56">
      <w:pPr>
        <w:widowControl w:val="0"/>
        <w:kinsoku w:val="0"/>
        <w:overflowPunct w:val="0"/>
        <w:autoSpaceDE w:val="0"/>
        <w:autoSpaceDN w:val="0"/>
        <w:adjustRightInd w:val="0"/>
        <w:snapToGrid w:val="0"/>
        <w:spacing w:beforeLines="0" w:before="0" w:afterLines="0" w:after="0" w:line="700" w:lineRule="exact"/>
        <w:ind w:rightChars="32" w:right="90"/>
        <w:jc w:val="center"/>
        <w:textAlignment w:val="baseline"/>
        <w:rPr>
          <w:rFonts w:ascii="Times New Roman" w:eastAsia="標楷體" w:hAnsi="Times New Roman" w:cs="Times New Roman"/>
          <w:b/>
          <w:color w:val="000000" w:themeColor="text1"/>
          <w:kern w:val="0"/>
          <w:sz w:val="48"/>
          <w:szCs w:val="48"/>
        </w:rPr>
      </w:pPr>
      <w:proofErr w:type="gramStart"/>
      <w:r w:rsidRPr="003F669C">
        <w:rPr>
          <w:rFonts w:ascii="Times New Roman" w:eastAsia="標楷體" w:hAnsi="Times New Roman" w:cs="Times New Roman"/>
          <w:b/>
          <w:color w:val="FF0000"/>
          <w:kern w:val="0"/>
          <w:sz w:val="48"/>
          <w:szCs w:val="48"/>
        </w:rPr>
        <w:t>1</w:t>
      </w:r>
      <w:r w:rsidR="003F669C" w:rsidRPr="003F669C">
        <w:rPr>
          <w:rFonts w:ascii="Times New Roman" w:eastAsia="標楷體" w:hAnsi="Times New Roman" w:cs="Times New Roman" w:hint="eastAsia"/>
          <w:b/>
          <w:color w:val="FF0000"/>
          <w:kern w:val="0"/>
          <w:sz w:val="48"/>
          <w:szCs w:val="48"/>
        </w:rPr>
        <w:t>10</w:t>
      </w:r>
      <w:proofErr w:type="gramEnd"/>
      <w:r w:rsidR="002B4C5E" w:rsidRPr="002B4C5E">
        <w:rPr>
          <w:rFonts w:ascii="Times New Roman" w:eastAsia="標楷體" w:hAnsi="Times New Roman" w:cs="Times New Roman"/>
          <w:b/>
          <w:color w:val="000000" w:themeColor="text1"/>
          <w:kern w:val="0"/>
          <w:sz w:val="48"/>
          <w:szCs w:val="48"/>
        </w:rPr>
        <w:t>年度「</w:t>
      </w:r>
      <w:proofErr w:type="gramStart"/>
      <w:r w:rsidR="002B4C5E" w:rsidRPr="002B4C5E">
        <w:rPr>
          <w:rFonts w:ascii="Times New Roman" w:eastAsia="標楷體" w:hAnsi="Times New Roman" w:cs="Times New Roman"/>
          <w:b/>
          <w:bCs/>
          <w:color w:val="000000" w:themeColor="text1"/>
          <w:sz w:val="48"/>
          <w:szCs w:val="48"/>
        </w:rPr>
        <w:t>失智照護</w:t>
      </w:r>
      <w:proofErr w:type="gramEnd"/>
      <w:r w:rsidR="002B4C5E" w:rsidRPr="002B4C5E">
        <w:rPr>
          <w:rFonts w:ascii="Times New Roman" w:eastAsia="標楷體" w:hAnsi="Times New Roman" w:cs="Times New Roman"/>
          <w:b/>
          <w:bCs/>
          <w:color w:val="000000" w:themeColor="text1"/>
          <w:sz w:val="48"/>
          <w:szCs w:val="48"/>
        </w:rPr>
        <w:t>服務計畫</w:t>
      </w:r>
      <w:r w:rsidR="002B4C5E" w:rsidRPr="002B4C5E">
        <w:rPr>
          <w:rFonts w:ascii="Times New Roman" w:eastAsia="標楷體" w:hAnsi="Times New Roman" w:cs="Times New Roman"/>
          <w:b/>
          <w:color w:val="000000" w:themeColor="text1"/>
          <w:kern w:val="0"/>
          <w:sz w:val="48"/>
          <w:szCs w:val="48"/>
        </w:rPr>
        <w:t>」</w:t>
      </w:r>
    </w:p>
    <w:p w14:paraId="431D406F" w14:textId="77777777" w:rsidR="002B4C5E" w:rsidRPr="002B4C5E" w:rsidRDefault="002B4C5E" w:rsidP="00191D56">
      <w:pPr>
        <w:widowControl w:val="0"/>
        <w:kinsoku w:val="0"/>
        <w:overflowPunct w:val="0"/>
        <w:autoSpaceDE w:val="0"/>
        <w:autoSpaceDN w:val="0"/>
        <w:adjustRightInd w:val="0"/>
        <w:snapToGrid w:val="0"/>
        <w:spacing w:beforeLines="0" w:before="0" w:afterLines="0" w:after="0" w:line="700" w:lineRule="exact"/>
        <w:ind w:rightChars="32" w:right="90"/>
        <w:jc w:val="center"/>
        <w:textAlignment w:val="baseline"/>
        <w:rPr>
          <w:rFonts w:ascii="Times New Roman" w:eastAsia="標楷體" w:hAnsi="Times New Roman" w:cs="Times New Roman"/>
          <w:b/>
          <w:color w:val="000000" w:themeColor="text1"/>
          <w:kern w:val="0"/>
          <w:sz w:val="48"/>
          <w:szCs w:val="48"/>
        </w:rPr>
      </w:pPr>
      <w:r w:rsidRPr="002B4C5E">
        <w:rPr>
          <w:rFonts w:ascii="Times New Roman" w:eastAsia="標楷體" w:hAnsi="Times New Roman" w:cs="Times New Roman" w:hint="eastAsia"/>
          <w:b/>
          <w:color w:val="000000" w:themeColor="text1"/>
          <w:kern w:val="0"/>
          <w:sz w:val="48"/>
          <w:szCs w:val="48"/>
        </w:rPr>
        <w:t>申請</w:t>
      </w:r>
      <w:r w:rsidRPr="002B4C5E">
        <w:rPr>
          <w:rFonts w:ascii="Times New Roman" w:eastAsia="標楷體" w:hAnsi="Times New Roman" w:cs="Times New Roman"/>
          <w:b/>
          <w:color w:val="000000" w:themeColor="text1"/>
          <w:kern w:val="0"/>
          <w:sz w:val="48"/>
          <w:szCs w:val="48"/>
        </w:rPr>
        <w:t>作業須知</w:t>
      </w:r>
    </w:p>
    <w:p w14:paraId="543DA8AE" w14:textId="77777777" w:rsidR="002B4C5E" w:rsidRPr="002B4C5E" w:rsidRDefault="002B4C5E" w:rsidP="00191D56">
      <w:pPr>
        <w:widowControl w:val="0"/>
        <w:kinsoku w:val="0"/>
        <w:overflowPunct w:val="0"/>
        <w:autoSpaceDE w:val="0"/>
        <w:autoSpaceDN w:val="0"/>
        <w:spacing w:beforeLines="0" w:before="0" w:afterLines="0" w:after="0" w:line="360" w:lineRule="auto"/>
        <w:ind w:rightChars="32" w:right="90"/>
        <w:jc w:val="center"/>
        <w:rPr>
          <w:rFonts w:ascii="Times New Roman" w:eastAsia="標楷體" w:hAnsi="Times New Roman" w:cs="Times New Roman"/>
          <w:color w:val="000000" w:themeColor="text1"/>
          <w:szCs w:val="28"/>
        </w:rPr>
      </w:pPr>
    </w:p>
    <w:p w14:paraId="5C7D0A8E" w14:textId="77777777" w:rsidR="002B4C5E" w:rsidRPr="002B4C5E" w:rsidRDefault="002B4C5E" w:rsidP="00191D56">
      <w:pPr>
        <w:widowControl w:val="0"/>
        <w:kinsoku w:val="0"/>
        <w:overflowPunct w:val="0"/>
        <w:autoSpaceDE w:val="0"/>
        <w:autoSpaceDN w:val="0"/>
        <w:spacing w:beforeLines="0" w:before="0" w:afterLines="0" w:after="0" w:line="360" w:lineRule="auto"/>
        <w:ind w:rightChars="32" w:right="90"/>
        <w:jc w:val="center"/>
        <w:rPr>
          <w:rFonts w:ascii="Times New Roman" w:eastAsia="標楷體" w:hAnsi="Times New Roman" w:cs="Times New Roman"/>
          <w:color w:val="000000" w:themeColor="text1"/>
          <w:szCs w:val="28"/>
        </w:rPr>
      </w:pPr>
    </w:p>
    <w:p w14:paraId="440AC047" w14:textId="77777777" w:rsidR="002B4C5E" w:rsidRPr="002B4C5E" w:rsidRDefault="002B4C5E" w:rsidP="00191D56">
      <w:pPr>
        <w:widowControl w:val="0"/>
        <w:kinsoku w:val="0"/>
        <w:overflowPunct w:val="0"/>
        <w:autoSpaceDE w:val="0"/>
        <w:autoSpaceDN w:val="0"/>
        <w:spacing w:beforeLines="0" w:before="0" w:afterLines="0" w:after="0" w:line="360" w:lineRule="auto"/>
        <w:ind w:rightChars="32" w:right="90"/>
        <w:jc w:val="center"/>
        <w:rPr>
          <w:rFonts w:ascii="Times New Roman" w:eastAsia="標楷體" w:hAnsi="Times New Roman" w:cs="Times New Roman"/>
          <w:color w:val="000000" w:themeColor="text1"/>
          <w:szCs w:val="28"/>
        </w:rPr>
      </w:pPr>
    </w:p>
    <w:p w14:paraId="6B7F43B3" w14:textId="77777777" w:rsidR="002B4C5E" w:rsidRPr="000B4F96" w:rsidRDefault="002B4C5E" w:rsidP="00191D56">
      <w:pPr>
        <w:widowControl w:val="0"/>
        <w:kinsoku w:val="0"/>
        <w:overflowPunct w:val="0"/>
        <w:autoSpaceDE w:val="0"/>
        <w:autoSpaceDN w:val="0"/>
        <w:spacing w:beforeLines="0" w:before="0" w:afterLines="0" w:after="0" w:line="360" w:lineRule="auto"/>
        <w:ind w:rightChars="32" w:right="90"/>
        <w:jc w:val="center"/>
        <w:rPr>
          <w:rFonts w:ascii="Times New Roman" w:eastAsia="標楷體" w:hAnsi="Times New Roman" w:cs="Times New Roman"/>
          <w:color w:val="000000" w:themeColor="text1"/>
          <w:szCs w:val="28"/>
        </w:rPr>
      </w:pPr>
    </w:p>
    <w:p w14:paraId="0C55170D" w14:textId="77777777" w:rsidR="002B4C5E" w:rsidRPr="002B4C5E" w:rsidRDefault="002B4C5E" w:rsidP="00191D56">
      <w:pPr>
        <w:widowControl w:val="0"/>
        <w:tabs>
          <w:tab w:val="left" w:pos="3032"/>
        </w:tabs>
        <w:kinsoku w:val="0"/>
        <w:overflowPunct w:val="0"/>
        <w:autoSpaceDE w:val="0"/>
        <w:autoSpaceDN w:val="0"/>
        <w:spacing w:beforeLines="0" w:before="0" w:afterLines="0" w:after="0" w:line="360" w:lineRule="auto"/>
        <w:ind w:rightChars="32" w:right="90"/>
        <w:rPr>
          <w:rFonts w:ascii="Times New Roman" w:eastAsia="標楷體" w:hAnsi="Times New Roman" w:cs="Times New Roman"/>
          <w:color w:val="000000" w:themeColor="text1"/>
          <w:szCs w:val="28"/>
        </w:rPr>
      </w:pPr>
      <w:r w:rsidRPr="002B4C5E">
        <w:rPr>
          <w:rFonts w:ascii="Times New Roman" w:eastAsia="標楷體" w:hAnsi="Times New Roman" w:cs="Times New Roman"/>
          <w:color w:val="000000" w:themeColor="text1"/>
          <w:szCs w:val="28"/>
        </w:rPr>
        <w:tab/>
      </w:r>
    </w:p>
    <w:p w14:paraId="37620C4A" w14:textId="77777777" w:rsidR="002B4C5E" w:rsidRPr="002B4C5E" w:rsidRDefault="002B4C5E" w:rsidP="00191D56">
      <w:pPr>
        <w:widowControl w:val="0"/>
        <w:kinsoku w:val="0"/>
        <w:overflowPunct w:val="0"/>
        <w:autoSpaceDE w:val="0"/>
        <w:autoSpaceDN w:val="0"/>
        <w:spacing w:beforeLines="0" w:before="0" w:afterLines="0" w:after="0" w:line="360" w:lineRule="auto"/>
        <w:ind w:rightChars="32" w:right="90"/>
        <w:jc w:val="center"/>
        <w:rPr>
          <w:rFonts w:ascii="Times New Roman" w:eastAsia="標楷體" w:hAnsi="Times New Roman" w:cs="Times New Roman"/>
          <w:color w:val="000000" w:themeColor="text1"/>
          <w:szCs w:val="28"/>
        </w:rPr>
      </w:pPr>
    </w:p>
    <w:p w14:paraId="477E400F" w14:textId="77777777" w:rsidR="002B4C5E" w:rsidRPr="002B4C5E" w:rsidRDefault="002B4C5E" w:rsidP="00191D56">
      <w:pPr>
        <w:widowControl w:val="0"/>
        <w:kinsoku w:val="0"/>
        <w:overflowPunct w:val="0"/>
        <w:autoSpaceDE w:val="0"/>
        <w:autoSpaceDN w:val="0"/>
        <w:spacing w:beforeLines="0" w:before="0" w:afterLines="0" w:after="0" w:line="360" w:lineRule="auto"/>
        <w:ind w:rightChars="32" w:right="90"/>
        <w:jc w:val="center"/>
        <w:rPr>
          <w:rFonts w:ascii="Times New Roman" w:eastAsia="標楷體" w:hAnsi="Times New Roman" w:cs="Times New Roman"/>
          <w:color w:val="000000" w:themeColor="text1"/>
          <w:szCs w:val="28"/>
        </w:rPr>
      </w:pPr>
    </w:p>
    <w:p w14:paraId="516C5CBC" w14:textId="77777777" w:rsidR="002B4C5E" w:rsidRPr="002B4C5E" w:rsidRDefault="002B4C5E" w:rsidP="00191D56">
      <w:pPr>
        <w:widowControl w:val="0"/>
        <w:kinsoku w:val="0"/>
        <w:overflowPunct w:val="0"/>
        <w:autoSpaceDE w:val="0"/>
        <w:autoSpaceDN w:val="0"/>
        <w:spacing w:beforeLines="0" w:before="0" w:afterLines="0" w:after="0" w:line="360" w:lineRule="auto"/>
        <w:ind w:rightChars="32" w:right="90"/>
        <w:jc w:val="center"/>
        <w:rPr>
          <w:rFonts w:ascii="Times New Roman" w:eastAsia="標楷體" w:hAnsi="Times New Roman" w:cs="Times New Roman"/>
          <w:color w:val="000000" w:themeColor="text1"/>
          <w:szCs w:val="28"/>
        </w:rPr>
      </w:pPr>
    </w:p>
    <w:p w14:paraId="452E779B" w14:textId="77777777" w:rsidR="002B4C5E" w:rsidRPr="002B4C5E" w:rsidRDefault="002B4C5E" w:rsidP="00191D56">
      <w:pPr>
        <w:widowControl w:val="0"/>
        <w:kinsoku w:val="0"/>
        <w:overflowPunct w:val="0"/>
        <w:autoSpaceDE w:val="0"/>
        <w:autoSpaceDN w:val="0"/>
        <w:spacing w:beforeLines="0" w:before="0" w:afterLines="0" w:after="0" w:line="360" w:lineRule="auto"/>
        <w:ind w:rightChars="32" w:right="90"/>
        <w:jc w:val="center"/>
        <w:rPr>
          <w:rFonts w:ascii="Times New Roman" w:eastAsia="標楷體" w:hAnsi="Times New Roman" w:cs="Times New Roman"/>
          <w:color w:val="000000" w:themeColor="text1"/>
          <w:szCs w:val="28"/>
        </w:rPr>
      </w:pPr>
    </w:p>
    <w:p w14:paraId="22AF50F3" w14:textId="77777777" w:rsidR="002B4C5E" w:rsidRPr="002B4C5E" w:rsidRDefault="002B4C5E" w:rsidP="00191D56">
      <w:pPr>
        <w:widowControl w:val="0"/>
        <w:kinsoku w:val="0"/>
        <w:overflowPunct w:val="0"/>
        <w:autoSpaceDE w:val="0"/>
        <w:autoSpaceDN w:val="0"/>
        <w:spacing w:beforeLines="0" w:before="0" w:afterLines="0" w:after="0" w:line="360" w:lineRule="auto"/>
        <w:ind w:rightChars="32" w:right="90"/>
        <w:jc w:val="center"/>
        <w:rPr>
          <w:rFonts w:ascii="Times New Roman" w:eastAsia="標楷體" w:hAnsi="Times New Roman" w:cs="Times New Roman"/>
          <w:color w:val="000000" w:themeColor="text1"/>
          <w:szCs w:val="28"/>
        </w:rPr>
      </w:pPr>
    </w:p>
    <w:p w14:paraId="3AC13360" w14:textId="77777777" w:rsidR="002B4C5E" w:rsidRPr="002B4C5E" w:rsidRDefault="002B4C5E" w:rsidP="00191D56">
      <w:pPr>
        <w:widowControl w:val="0"/>
        <w:kinsoku w:val="0"/>
        <w:overflowPunct w:val="0"/>
        <w:autoSpaceDE w:val="0"/>
        <w:autoSpaceDN w:val="0"/>
        <w:spacing w:beforeLines="0" w:before="0" w:afterLines="0" w:after="0" w:line="360" w:lineRule="auto"/>
        <w:ind w:rightChars="32" w:right="90"/>
        <w:jc w:val="center"/>
        <w:rPr>
          <w:rFonts w:ascii="Times New Roman" w:eastAsia="標楷體" w:hAnsi="Times New Roman" w:cs="Times New Roman"/>
          <w:color w:val="000000" w:themeColor="text1"/>
          <w:szCs w:val="28"/>
        </w:rPr>
      </w:pPr>
    </w:p>
    <w:p w14:paraId="20DCAD17" w14:textId="77777777" w:rsidR="002B4C5E" w:rsidRPr="002B4C5E" w:rsidRDefault="002B4C5E" w:rsidP="00191D56">
      <w:pPr>
        <w:widowControl w:val="0"/>
        <w:kinsoku w:val="0"/>
        <w:overflowPunct w:val="0"/>
        <w:autoSpaceDE w:val="0"/>
        <w:autoSpaceDN w:val="0"/>
        <w:spacing w:beforeLines="0" w:before="0" w:afterLines="0" w:after="0" w:line="360" w:lineRule="auto"/>
        <w:ind w:rightChars="32" w:right="90"/>
        <w:jc w:val="center"/>
        <w:rPr>
          <w:rFonts w:ascii="Times New Roman" w:eastAsia="標楷體" w:hAnsi="Times New Roman" w:cs="Times New Roman"/>
          <w:color w:val="000000" w:themeColor="text1"/>
          <w:szCs w:val="28"/>
        </w:rPr>
      </w:pPr>
    </w:p>
    <w:p w14:paraId="4CE8FC35" w14:textId="5835298A" w:rsidR="002B4C5E" w:rsidRDefault="002B4C5E" w:rsidP="00191D56">
      <w:pPr>
        <w:widowControl w:val="0"/>
        <w:kinsoku w:val="0"/>
        <w:overflowPunct w:val="0"/>
        <w:autoSpaceDE w:val="0"/>
        <w:autoSpaceDN w:val="0"/>
        <w:spacing w:beforeLines="0" w:before="0" w:afterLines="0" w:after="0" w:line="360" w:lineRule="auto"/>
        <w:ind w:rightChars="32" w:right="90"/>
        <w:jc w:val="center"/>
        <w:rPr>
          <w:rFonts w:ascii="Times New Roman" w:eastAsia="標楷體" w:hAnsi="Times New Roman" w:cs="Times New Roman"/>
          <w:b/>
          <w:color w:val="000000" w:themeColor="text1"/>
          <w:sz w:val="36"/>
          <w:szCs w:val="36"/>
        </w:rPr>
      </w:pPr>
      <w:r w:rsidRPr="002B4C5E">
        <w:rPr>
          <w:rFonts w:ascii="Times New Roman" w:eastAsia="標楷體" w:hAnsi="Times New Roman" w:cs="Times New Roman"/>
          <w:b/>
          <w:snapToGrid w:val="0"/>
          <w:color w:val="000000" w:themeColor="text1"/>
          <w:sz w:val="36"/>
          <w:szCs w:val="36"/>
        </w:rPr>
        <w:t>中華民國</w:t>
      </w:r>
      <w:r w:rsidRPr="002B4C5E">
        <w:rPr>
          <w:rFonts w:ascii="Times New Roman" w:eastAsia="標楷體" w:hAnsi="Times New Roman" w:cs="Times New Roman"/>
          <w:b/>
          <w:snapToGrid w:val="0"/>
          <w:color w:val="000000" w:themeColor="text1"/>
          <w:sz w:val="36"/>
          <w:szCs w:val="36"/>
        </w:rPr>
        <w:t xml:space="preserve"> </w:t>
      </w:r>
      <w:r w:rsidR="003F669C">
        <w:rPr>
          <w:rFonts w:ascii="Times New Roman" w:eastAsia="標楷體" w:hAnsi="Times New Roman" w:cs="Times New Roman"/>
          <w:b/>
          <w:color w:val="FF0000"/>
          <w:sz w:val="36"/>
          <w:szCs w:val="36"/>
        </w:rPr>
        <w:t>1</w:t>
      </w:r>
      <w:r w:rsidR="003F669C">
        <w:rPr>
          <w:rFonts w:ascii="Times New Roman" w:eastAsia="標楷體" w:hAnsi="Times New Roman" w:cs="Times New Roman" w:hint="eastAsia"/>
          <w:b/>
          <w:color w:val="FF0000"/>
          <w:sz w:val="36"/>
          <w:szCs w:val="36"/>
        </w:rPr>
        <w:t>10</w:t>
      </w:r>
      <w:r w:rsidRPr="003F669C">
        <w:rPr>
          <w:rFonts w:ascii="Times New Roman" w:eastAsia="標楷體" w:hAnsi="Times New Roman" w:cs="Times New Roman"/>
          <w:b/>
          <w:color w:val="FF0000"/>
          <w:sz w:val="36"/>
          <w:szCs w:val="36"/>
        </w:rPr>
        <w:t>年</w:t>
      </w:r>
      <w:r w:rsidR="00B33898" w:rsidRPr="003F669C">
        <w:rPr>
          <w:rFonts w:ascii="Times New Roman" w:eastAsia="標楷體" w:hAnsi="Times New Roman" w:cs="Times New Roman" w:hint="eastAsia"/>
          <w:b/>
          <w:color w:val="FF0000"/>
          <w:sz w:val="36"/>
          <w:szCs w:val="36"/>
        </w:rPr>
        <w:t>1</w:t>
      </w:r>
      <w:r w:rsidRPr="003F669C">
        <w:rPr>
          <w:rFonts w:ascii="Times New Roman" w:eastAsia="標楷體" w:hAnsi="Times New Roman" w:cs="Times New Roman"/>
          <w:b/>
          <w:color w:val="FF0000"/>
          <w:sz w:val="36"/>
          <w:szCs w:val="36"/>
        </w:rPr>
        <w:t>月</w:t>
      </w:r>
    </w:p>
    <w:p w14:paraId="21206794" w14:textId="77777777" w:rsidR="00C93FDF" w:rsidRDefault="00B53DA7" w:rsidP="00407F1C">
      <w:pPr>
        <w:spacing w:before="120" w:after="192"/>
        <w:rPr>
          <w:rFonts w:ascii="Times New Roman" w:eastAsia="標楷體" w:hAnsi="Times New Roman" w:cs="Times New Roman"/>
          <w:b/>
          <w:color w:val="000000" w:themeColor="text1"/>
          <w:sz w:val="36"/>
          <w:szCs w:val="36"/>
        </w:rPr>
      </w:pPr>
      <w:r>
        <w:rPr>
          <w:rFonts w:ascii="Times New Roman" w:eastAsia="標楷體" w:hAnsi="Times New Roman" w:cs="Times New Roman"/>
          <w:b/>
          <w:color w:val="000000" w:themeColor="text1"/>
          <w:sz w:val="36"/>
          <w:szCs w:val="36"/>
        </w:rPr>
        <w:br w:type="page"/>
      </w:r>
    </w:p>
    <w:sdt>
      <w:sdtPr>
        <w:rPr>
          <w:rFonts w:asciiTheme="minorHAnsi" w:eastAsiaTheme="minorEastAsia" w:hAnsiTheme="minorHAnsi" w:cstheme="minorBidi"/>
          <w:b w:val="0"/>
          <w:bCs w:val="0"/>
          <w:color w:val="auto"/>
          <w:kern w:val="2"/>
          <w:szCs w:val="22"/>
          <w:lang w:val="zh-TW"/>
        </w:rPr>
        <w:id w:val="1734118029"/>
        <w:docPartObj>
          <w:docPartGallery w:val="Table of Contents"/>
          <w:docPartUnique/>
        </w:docPartObj>
      </w:sdtPr>
      <w:sdtEndPr/>
      <w:sdtContent>
        <w:p w14:paraId="733268F0" w14:textId="77777777" w:rsidR="00C93FDF" w:rsidRPr="00C93FDF" w:rsidRDefault="00C93FDF" w:rsidP="00C93FDF">
          <w:pPr>
            <w:pStyle w:val="af7"/>
            <w:spacing w:before="180" w:after="288"/>
            <w:jc w:val="center"/>
            <w:rPr>
              <w:color w:val="auto"/>
              <w:sz w:val="32"/>
              <w:szCs w:val="32"/>
            </w:rPr>
          </w:pPr>
          <w:r w:rsidRPr="00C93FDF">
            <w:rPr>
              <w:color w:val="auto"/>
              <w:sz w:val="32"/>
              <w:szCs w:val="32"/>
              <w:lang w:val="zh-TW"/>
            </w:rPr>
            <w:t>目錄</w:t>
          </w:r>
        </w:p>
        <w:p w14:paraId="6FF0A6A9" w14:textId="50944952" w:rsidR="001B06B1" w:rsidRDefault="00C93FDF">
          <w:pPr>
            <w:pStyle w:val="13"/>
            <w:tabs>
              <w:tab w:val="right" w:leader="dot" w:pos="9628"/>
            </w:tabs>
            <w:spacing w:before="120" w:after="192"/>
            <w:rPr>
              <w:noProof/>
              <w:sz w:val="24"/>
            </w:rPr>
          </w:pPr>
          <w:r>
            <w:fldChar w:fldCharType="begin"/>
          </w:r>
          <w:r>
            <w:instrText xml:space="preserve"> TOC \o "1-3" \h \z \u </w:instrText>
          </w:r>
          <w:r>
            <w:fldChar w:fldCharType="separate"/>
          </w:r>
          <w:hyperlink w:anchor="_Toc535255765" w:history="1">
            <w:r w:rsidR="001B06B1" w:rsidRPr="00BD4BD5">
              <w:rPr>
                <w:rStyle w:val="af8"/>
                <w:rFonts w:ascii="Times New Roman" w:eastAsia="標楷體" w:hAnsi="Times New Roman" w:cs="Times New Roman" w:hint="eastAsia"/>
                <w:noProof/>
              </w:rPr>
              <w:t>壹、背景說明</w:t>
            </w:r>
            <w:r w:rsidR="001B06B1">
              <w:rPr>
                <w:noProof/>
                <w:webHidden/>
              </w:rPr>
              <w:tab/>
            </w:r>
            <w:r w:rsidR="001B06B1">
              <w:rPr>
                <w:noProof/>
                <w:webHidden/>
              </w:rPr>
              <w:fldChar w:fldCharType="begin"/>
            </w:r>
            <w:r w:rsidR="001B06B1">
              <w:rPr>
                <w:noProof/>
                <w:webHidden/>
              </w:rPr>
              <w:instrText xml:space="preserve"> PAGEREF _Toc535255765 \h </w:instrText>
            </w:r>
            <w:r w:rsidR="001B06B1">
              <w:rPr>
                <w:noProof/>
                <w:webHidden/>
              </w:rPr>
            </w:r>
            <w:r w:rsidR="001B06B1">
              <w:rPr>
                <w:noProof/>
                <w:webHidden/>
              </w:rPr>
              <w:fldChar w:fldCharType="separate"/>
            </w:r>
            <w:r w:rsidR="00F95769">
              <w:rPr>
                <w:noProof/>
                <w:webHidden/>
              </w:rPr>
              <w:t>3</w:t>
            </w:r>
            <w:r w:rsidR="001B06B1">
              <w:rPr>
                <w:noProof/>
                <w:webHidden/>
              </w:rPr>
              <w:fldChar w:fldCharType="end"/>
            </w:r>
          </w:hyperlink>
        </w:p>
        <w:p w14:paraId="7E369BC0" w14:textId="257E027B" w:rsidR="001B06B1" w:rsidRDefault="00194770">
          <w:pPr>
            <w:pStyle w:val="13"/>
            <w:tabs>
              <w:tab w:val="right" w:leader="dot" w:pos="9628"/>
            </w:tabs>
            <w:spacing w:before="120" w:after="192"/>
            <w:rPr>
              <w:noProof/>
              <w:sz w:val="24"/>
            </w:rPr>
          </w:pPr>
          <w:hyperlink w:anchor="_Toc535255766" w:history="1">
            <w:r w:rsidR="001B06B1" w:rsidRPr="00BD4BD5">
              <w:rPr>
                <w:rStyle w:val="af8"/>
                <w:rFonts w:ascii="Times New Roman" w:eastAsia="標楷體" w:hAnsi="Times New Roman" w:cs="Times New Roman" w:hint="eastAsia"/>
                <w:noProof/>
              </w:rPr>
              <w:t>貳、計畫依據</w:t>
            </w:r>
            <w:r w:rsidR="001B06B1">
              <w:rPr>
                <w:noProof/>
                <w:webHidden/>
              </w:rPr>
              <w:tab/>
            </w:r>
            <w:r w:rsidR="003A0EAE">
              <w:rPr>
                <w:rFonts w:hint="eastAsia"/>
                <w:noProof/>
                <w:webHidden/>
              </w:rPr>
              <w:t>7</w:t>
            </w:r>
          </w:hyperlink>
        </w:p>
        <w:p w14:paraId="1002066B" w14:textId="53D1D00C" w:rsidR="001B06B1" w:rsidRDefault="00194770">
          <w:pPr>
            <w:pStyle w:val="13"/>
            <w:tabs>
              <w:tab w:val="right" w:leader="dot" w:pos="9628"/>
            </w:tabs>
            <w:spacing w:before="120" w:after="192"/>
            <w:rPr>
              <w:noProof/>
              <w:sz w:val="24"/>
            </w:rPr>
          </w:pPr>
          <w:hyperlink w:anchor="_Toc535255767" w:history="1">
            <w:r w:rsidR="001B06B1" w:rsidRPr="00BD4BD5">
              <w:rPr>
                <w:rStyle w:val="af8"/>
                <w:rFonts w:ascii="Times New Roman" w:eastAsia="標楷體" w:hAnsi="Times New Roman" w:cs="Times New Roman" w:hint="eastAsia"/>
                <w:noProof/>
              </w:rPr>
              <w:t>參、計畫目標</w:t>
            </w:r>
            <w:r w:rsidR="001B06B1">
              <w:rPr>
                <w:noProof/>
                <w:webHidden/>
              </w:rPr>
              <w:tab/>
            </w:r>
            <w:r w:rsidR="003A0EAE">
              <w:rPr>
                <w:rFonts w:hint="eastAsia"/>
                <w:noProof/>
                <w:webHidden/>
              </w:rPr>
              <w:t>7</w:t>
            </w:r>
          </w:hyperlink>
        </w:p>
        <w:p w14:paraId="38BCFF7A" w14:textId="667ABDE8" w:rsidR="001B06B1" w:rsidRDefault="00194770">
          <w:pPr>
            <w:pStyle w:val="13"/>
            <w:tabs>
              <w:tab w:val="right" w:leader="dot" w:pos="9628"/>
            </w:tabs>
            <w:spacing w:before="120" w:after="192"/>
            <w:rPr>
              <w:noProof/>
              <w:sz w:val="24"/>
            </w:rPr>
          </w:pPr>
          <w:hyperlink w:anchor="_Toc535255768" w:history="1">
            <w:r w:rsidR="001B06B1" w:rsidRPr="00BD4BD5">
              <w:rPr>
                <w:rStyle w:val="af8"/>
                <w:rFonts w:ascii="Times New Roman" w:eastAsia="標楷體" w:hAnsi="Times New Roman" w:cs="Times New Roman" w:hint="eastAsia"/>
                <w:noProof/>
              </w:rPr>
              <w:t>肆、推動方式</w:t>
            </w:r>
            <w:r w:rsidR="001B06B1">
              <w:rPr>
                <w:noProof/>
                <w:webHidden/>
              </w:rPr>
              <w:tab/>
            </w:r>
            <w:r w:rsidR="003A0EAE">
              <w:rPr>
                <w:rFonts w:hint="eastAsia"/>
                <w:noProof/>
                <w:webHidden/>
              </w:rPr>
              <w:t>8</w:t>
            </w:r>
          </w:hyperlink>
        </w:p>
        <w:p w14:paraId="45A1C589" w14:textId="4020B210" w:rsidR="001B06B1" w:rsidRDefault="00194770">
          <w:pPr>
            <w:pStyle w:val="24"/>
            <w:tabs>
              <w:tab w:val="right" w:leader="dot" w:pos="9628"/>
            </w:tabs>
            <w:spacing w:before="120" w:after="192"/>
            <w:ind w:left="560"/>
            <w:rPr>
              <w:noProof/>
              <w:sz w:val="24"/>
            </w:rPr>
          </w:pPr>
          <w:hyperlink w:anchor="_Toc535255769" w:history="1">
            <w:r w:rsidR="001B06B1" w:rsidRPr="00BD4BD5">
              <w:rPr>
                <w:rStyle w:val="af8"/>
                <w:rFonts w:ascii="標楷體" w:eastAsia="標楷體" w:hAnsi="標楷體" w:cs="Times New Roman" w:hint="eastAsia"/>
                <w:noProof/>
              </w:rPr>
              <w:t>分項計畫一：設置失智社區服務據點</w:t>
            </w:r>
            <w:r w:rsidR="001B06B1">
              <w:rPr>
                <w:noProof/>
                <w:webHidden/>
              </w:rPr>
              <w:tab/>
            </w:r>
            <w:r w:rsidR="003A0EAE">
              <w:rPr>
                <w:rFonts w:hint="eastAsia"/>
                <w:noProof/>
                <w:webHidden/>
              </w:rPr>
              <w:t>8</w:t>
            </w:r>
          </w:hyperlink>
        </w:p>
        <w:p w14:paraId="6A23E6EB" w14:textId="4DCD1013" w:rsidR="001B06B1" w:rsidRDefault="00194770">
          <w:pPr>
            <w:pStyle w:val="24"/>
            <w:tabs>
              <w:tab w:val="right" w:leader="dot" w:pos="9628"/>
            </w:tabs>
            <w:spacing w:before="120" w:after="192"/>
            <w:ind w:left="560"/>
            <w:rPr>
              <w:noProof/>
              <w:sz w:val="24"/>
            </w:rPr>
          </w:pPr>
          <w:hyperlink w:anchor="_Toc535255770" w:history="1">
            <w:r w:rsidR="001B06B1" w:rsidRPr="00BD4BD5">
              <w:rPr>
                <w:rStyle w:val="af8"/>
                <w:rFonts w:ascii="Times New Roman" w:eastAsia="標楷體" w:hAnsi="Times New Roman" w:cs="Times New Roman" w:hint="eastAsia"/>
                <w:noProof/>
              </w:rPr>
              <w:t>分項計畫二：設置失智共同照護中心</w:t>
            </w:r>
            <w:r w:rsidR="001B06B1">
              <w:rPr>
                <w:noProof/>
                <w:webHidden/>
              </w:rPr>
              <w:tab/>
            </w:r>
            <w:r w:rsidR="003A0EAE">
              <w:rPr>
                <w:rFonts w:hint="eastAsia"/>
                <w:noProof/>
                <w:webHidden/>
              </w:rPr>
              <w:t>14</w:t>
            </w:r>
          </w:hyperlink>
        </w:p>
        <w:p w14:paraId="7E5EB084" w14:textId="6C9688CA" w:rsidR="001B06B1" w:rsidRDefault="00194770">
          <w:pPr>
            <w:pStyle w:val="13"/>
            <w:tabs>
              <w:tab w:val="right" w:leader="dot" w:pos="9628"/>
            </w:tabs>
            <w:spacing w:before="120" w:after="192"/>
            <w:rPr>
              <w:noProof/>
              <w:sz w:val="24"/>
            </w:rPr>
          </w:pPr>
          <w:hyperlink w:anchor="_Toc535255771" w:history="1">
            <w:r w:rsidR="001B06B1" w:rsidRPr="00BD4BD5">
              <w:rPr>
                <w:rStyle w:val="af8"/>
                <w:rFonts w:ascii="Times New Roman" w:eastAsia="標楷體" w:hAnsi="Times New Roman" w:cs="Times New Roman" w:hint="eastAsia"/>
                <w:noProof/>
              </w:rPr>
              <w:t>伍、申請方式與補助原則</w:t>
            </w:r>
            <w:r w:rsidR="001B06B1">
              <w:rPr>
                <w:noProof/>
                <w:webHidden/>
              </w:rPr>
              <w:tab/>
            </w:r>
            <w:r w:rsidR="003A0EAE">
              <w:rPr>
                <w:rFonts w:hint="eastAsia"/>
                <w:noProof/>
                <w:webHidden/>
              </w:rPr>
              <w:t>2</w:t>
            </w:r>
            <w:r w:rsidR="00333951">
              <w:rPr>
                <w:rFonts w:hint="eastAsia"/>
                <w:noProof/>
                <w:webHidden/>
              </w:rPr>
              <w:t>1</w:t>
            </w:r>
          </w:hyperlink>
        </w:p>
        <w:p w14:paraId="11A6AE6B" w14:textId="25F4EE0A" w:rsidR="001B06B1" w:rsidRDefault="00194770">
          <w:pPr>
            <w:pStyle w:val="13"/>
            <w:tabs>
              <w:tab w:val="right" w:leader="dot" w:pos="9628"/>
            </w:tabs>
            <w:spacing w:before="120" w:after="192"/>
            <w:rPr>
              <w:noProof/>
              <w:sz w:val="24"/>
            </w:rPr>
          </w:pPr>
          <w:hyperlink w:anchor="_Toc535255772" w:history="1">
            <w:r w:rsidR="001B06B1" w:rsidRPr="00BD4BD5">
              <w:rPr>
                <w:rStyle w:val="af8"/>
                <w:rFonts w:ascii="Times New Roman" w:eastAsia="標楷體" w:hAnsi="Times New Roman" w:cs="Times New Roman" w:hint="eastAsia"/>
                <w:noProof/>
              </w:rPr>
              <w:t>陸、計畫執行期間</w:t>
            </w:r>
            <w:r w:rsidR="001B06B1">
              <w:rPr>
                <w:noProof/>
                <w:webHidden/>
              </w:rPr>
              <w:tab/>
            </w:r>
            <w:r w:rsidR="004B625F">
              <w:rPr>
                <w:rFonts w:hint="eastAsia"/>
                <w:noProof/>
                <w:webHidden/>
              </w:rPr>
              <w:t>2</w:t>
            </w:r>
            <w:r w:rsidR="00333951">
              <w:rPr>
                <w:rFonts w:hint="eastAsia"/>
                <w:noProof/>
                <w:webHidden/>
              </w:rPr>
              <w:t>3</w:t>
            </w:r>
          </w:hyperlink>
        </w:p>
        <w:p w14:paraId="427DF917" w14:textId="2BA47424" w:rsidR="001B06B1" w:rsidRDefault="00194770">
          <w:pPr>
            <w:pStyle w:val="13"/>
            <w:tabs>
              <w:tab w:val="right" w:leader="dot" w:pos="9628"/>
            </w:tabs>
            <w:spacing w:before="120" w:after="192"/>
            <w:rPr>
              <w:noProof/>
              <w:sz w:val="24"/>
            </w:rPr>
          </w:pPr>
          <w:hyperlink w:anchor="_Toc535255773" w:history="1">
            <w:r w:rsidR="001B06B1" w:rsidRPr="00BD4BD5">
              <w:rPr>
                <w:rStyle w:val="af8"/>
                <w:rFonts w:ascii="Times New Roman" w:eastAsia="標楷體" w:hAnsi="Times New Roman" w:cs="Times New Roman" w:hint="eastAsia"/>
                <w:noProof/>
              </w:rPr>
              <w:t>柒、經費之申報（請領）、撥付及核銷：</w:t>
            </w:r>
            <w:r w:rsidR="001B06B1">
              <w:rPr>
                <w:noProof/>
                <w:webHidden/>
              </w:rPr>
              <w:tab/>
            </w:r>
            <w:r w:rsidR="00333951">
              <w:rPr>
                <w:rFonts w:hint="eastAsia"/>
                <w:noProof/>
                <w:webHidden/>
              </w:rPr>
              <w:t>23</w:t>
            </w:r>
          </w:hyperlink>
        </w:p>
        <w:p w14:paraId="75C9C65D" w14:textId="571CFE3B" w:rsidR="001B06B1" w:rsidRDefault="00194770">
          <w:pPr>
            <w:pStyle w:val="13"/>
            <w:tabs>
              <w:tab w:val="right" w:leader="dot" w:pos="9628"/>
            </w:tabs>
            <w:spacing w:before="120" w:after="192"/>
            <w:rPr>
              <w:noProof/>
              <w:sz w:val="24"/>
            </w:rPr>
          </w:pPr>
          <w:hyperlink w:anchor="_Toc535255774" w:history="1">
            <w:r w:rsidR="001B06B1" w:rsidRPr="00BD4BD5">
              <w:rPr>
                <w:rStyle w:val="af8"/>
                <w:rFonts w:ascii="Times New Roman" w:hint="eastAsia"/>
                <w:noProof/>
              </w:rPr>
              <w:t>捌、附則</w:t>
            </w:r>
            <w:r w:rsidR="001B06B1">
              <w:rPr>
                <w:noProof/>
                <w:webHidden/>
              </w:rPr>
              <w:tab/>
            </w:r>
            <w:r w:rsidR="003A0EAE">
              <w:rPr>
                <w:rFonts w:hint="eastAsia"/>
                <w:noProof/>
                <w:webHidden/>
              </w:rPr>
              <w:t>26</w:t>
            </w:r>
          </w:hyperlink>
        </w:p>
        <w:p w14:paraId="58CBC3E9" w14:textId="77777777" w:rsidR="00C93FDF" w:rsidRDefault="00C93FDF" w:rsidP="00407F1C">
          <w:pPr>
            <w:spacing w:before="120" w:after="192"/>
          </w:pPr>
          <w:r>
            <w:rPr>
              <w:b/>
              <w:bCs/>
              <w:lang w:val="zh-TW"/>
            </w:rPr>
            <w:fldChar w:fldCharType="end"/>
          </w:r>
        </w:p>
      </w:sdtContent>
    </w:sdt>
    <w:p w14:paraId="1C27B1AA" w14:textId="77777777" w:rsidR="00B53DA7" w:rsidRDefault="00B53DA7" w:rsidP="00407F1C">
      <w:pPr>
        <w:spacing w:before="120" w:after="192"/>
        <w:rPr>
          <w:rFonts w:ascii="Times New Roman" w:eastAsia="標楷體" w:hAnsi="Times New Roman" w:cs="Times New Roman"/>
          <w:b/>
          <w:color w:val="000000" w:themeColor="text1"/>
          <w:sz w:val="36"/>
          <w:szCs w:val="36"/>
        </w:rPr>
      </w:pPr>
    </w:p>
    <w:p w14:paraId="39D78F70" w14:textId="77777777" w:rsidR="00B53DA7" w:rsidRPr="002B4C5E" w:rsidRDefault="00C93FDF" w:rsidP="00312FF3">
      <w:pPr>
        <w:spacing w:before="120" w:after="192"/>
        <w:rPr>
          <w:rFonts w:ascii="Times New Roman" w:eastAsia="標楷體" w:hAnsi="Times New Roman" w:cs="Times New Roman"/>
          <w:b/>
          <w:color w:val="000000" w:themeColor="text1"/>
          <w:sz w:val="36"/>
          <w:szCs w:val="36"/>
        </w:rPr>
      </w:pPr>
      <w:r>
        <w:rPr>
          <w:rFonts w:ascii="Times New Roman" w:eastAsia="標楷體" w:hAnsi="Times New Roman" w:cs="Times New Roman"/>
          <w:b/>
          <w:color w:val="000000" w:themeColor="text1"/>
          <w:sz w:val="36"/>
          <w:szCs w:val="36"/>
        </w:rPr>
        <w:br w:type="page"/>
      </w:r>
    </w:p>
    <w:p w14:paraId="1DA69CDF" w14:textId="77777777" w:rsidR="002B4C5E" w:rsidRPr="002B4C5E" w:rsidRDefault="002B4C5E" w:rsidP="00191D56">
      <w:pPr>
        <w:kinsoku w:val="0"/>
        <w:overflowPunct w:val="0"/>
        <w:autoSpaceDE w:val="0"/>
        <w:autoSpaceDN w:val="0"/>
        <w:spacing w:beforeLines="0" w:before="0" w:afterLines="0" w:after="0" w:line="500" w:lineRule="exact"/>
        <w:jc w:val="center"/>
        <w:rPr>
          <w:rFonts w:ascii="Times New Roman" w:eastAsia="標楷體" w:hAnsi="Times New Roman" w:cs="Times New Roman"/>
          <w:color w:val="000000" w:themeColor="text1"/>
          <w:sz w:val="36"/>
          <w:szCs w:val="36"/>
        </w:rPr>
      </w:pPr>
      <w:r w:rsidRPr="002B4C5E">
        <w:rPr>
          <w:rFonts w:ascii="Times New Roman" w:eastAsia="標楷體" w:hAnsi="Times New Roman" w:cs="Times New Roman" w:hint="eastAsia"/>
          <w:color w:val="000000" w:themeColor="text1"/>
          <w:sz w:val="36"/>
          <w:szCs w:val="36"/>
        </w:rPr>
        <w:lastRenderedPageBreak/>
        <w:t>臺北市</w:t>
      </w:r>
      <w:r w:rsidR="00CA4EC2">
        <w:rPr>
          <w:rFonts w:ascii="Times New Roman" w:eastAsia="標楷體" w:hAnsi="Times New Roman" w:cs="Times New Roman" w:hint="eastAsia"/>
          <w:color w:val="000000" w:themeColor="text1"/>
          <w:sz w:val="36"/>
          <w:szCs w:val="36"/>
        </w:rPr>
        <w:t>政府</w:t>
      </w:r>
      <w:r w:rsidRPr="002B4C5E">
        <w:rPr>
          <w:rFonts w:ascii="Times New Roman" w:eastAsia="標楷體" w:hAnsi="Times New Roman" w:cs="Times New Roman" w:hint="eastAsia"/>
          <w:color w:val="000000" w:themeColor="text1"/>
          <w:sz w:val="36"/>
          <w:szCs w:val="36"/>
        </w:rPr>
        <w:t>衛生局</w:t>
      </w:r>
    </w:p>
    <w:p w14:paraId="1BDCE10B" w14:textId="4D586BC0" w:rsidR="002B4C5E" w:rsidRPr="002B4C5E" w:rsidRDefault="003F669C" w:rsidP="00407F1C">
      <w:pPr>
        <w:widowControl w:val="0"/>
        <w:kinsoku w:val="0"/>
        <w:overflowPunct w:val="0"/>
        <w:autoSpaceDE w:val="0"/>
        <w:autoSpaceDN w:val="0"/>
        <w:spacing w:beforeLines="0" w:before="0" w:afterLines="50" w:after="120" w:line="500" w:lineRule="exact"/>
        <w:jc w:val="center"/>
        <w:rPr>
          <w:rFonts w:ascii="Times New Roman" w:eastAsia="標楷體" w:hAnsi="Times New Roman" w:cs="Times New Roman"/>
          <w:color w:val="000000" w:themeColor="text1"/>
          <w:sz w:val="36"/>
          <w:szCs w:val="36"/>
        </w:rPr>
      </w:pPr>
      <w:proofErr w:type="gramStart"/>
      <w:r>
        <w:rPr>
          <w:rFonts w:ascii="Times New Roman" w:eastAsia="標楷體" w:hAnsi="Times New Roman" w:cs="Times New Roman"/>
          <w:color w:val="FF0000"/>
          <w:sz w:val="36"/>
          <w:szCs w:val="36"/>
        </w:rPr>
        <w:t>1</w:t>
      </w:r>
      <w:r>
        <w:rPr>
          <w:rFonts w:ascii="Times New Roman" w:eastAsia="標楷體" w:hAnsi="Times New Roman" w:cs="Times New Roman" w:hint="eastAsia"/>
          <w:color w:val="FF0000"/>
          <w:sz w:val="36"/>
          <w:szCs w:val="36"/>
        </w:rPr>
        <w:t>10</w:t>
      </w:r>
      <w:proofErr w:type="gramEnd"/>
      <w:r w:rsidR="002B4C5E" w:rsidRPr="002B4C5E">
        <w:rPr>
          <w:rFonts w:ascii="Times New Roman" w:eastAsia="標楷體" w:hAnsi="Times New Roman" w:cs="Times New Roman"/>
          <w:color w:val="000000" w:themeColor="text1"/>
          <w:sz w:val="36"/>
          <w:szCs w:val="36"/>
        </w:rPr>
        <w:t>年度「</w:t>
      </w:r>
      <w:proofErr w:type="gramStart"/>
      <w:r w:rsidR="002B4C5E" w:rsidRPr="002B4C5E">
        <w:rPr>
          <w:rFonts w:ascii="Times New Roman" w:eastAsia="標楷體" w:hAnsi="Times New Roman" w:cs="Times New Roman"/>
          <w:bCs/>
          <w:color w:val="000000" w:themeColor="text1"/>
          <w:sz w:val="36"/>
          <w:szCs w:val="36"/>
        </w:rPr>
        <w:t>失智照護</w:t>
      </w:r>
      <w:proofErr w:type="gramEnd"/>
      <w:r w:rsidR="002B4C5E" w:rsidRPr="002B4C5E">
        <w:rPr>
          <w:rFonts w:ascii="Times New Roman" w:eastAsia="標楷體" w:hAnsi="Times New Roman" w:cs="Times New Roman"/>
          <w:bCs/>
          <w:color w:val="000000" w:themeColor="text1"/>
          <w:sz w:val="36"/>
          <w:szCs w:val="36"/>
        </w:rPr>
        <w:t>服務計畫</w:t>
      </w:r>
      <w:r w:rsidR="002B4C5E" w:rsidRPr="002B4C5E">
        <w:rPr>
          <w:rFonts w:ascii="Times New Roman" w:eastAsia="標楷體" w:hAnsi="Times New Roman" w:cs="Times New Roman"/>
          <w:color w:val="000000" w:themeColor="text1"/>
          <w:sz w:val="36"/>
          <w:szCs w:val="36"/>
        </w:rPr>
        <w:t>」</w:t>
      </w:r>
      <w:r w:rsidR="002B4C5E" w:rsidRPr="002B4C5E">
        <w:rPr>
          <w:rFonts w:ascii="Times New Roman" w:eastAsia="標楷體" w:hAnsi="Times New Roman" w:cs="Times New Roman" w:hint="eastAsia"/>
          <w:color w:val="000000" w:themeColor="text1"/>
          <w:sz w:val="36"/>
          <w:szCs w:val="36"/>
        </w:rPr>
        <w:t>申請作業須知</w:t>
      </w:r>
    </w:p>
    <w:p w14:paraId="03B22829" w14:textId="77777777" w:rsidR="002B4C5E" w:rsidRPr="002B4C5E" w:rsidRDefault="007F6547" w:rsidP="00B44953">
      <w:pPr>
        <w:pStyle w:val="1"/>
        <w:spacing w:before="120" w:afterLines="0" w:after="0" w:line="520" w:lineRule="atLeast"/>
        <w:rPr>
          <w:rFonts w:ascii="Times New Roman" w:eastAsia="標楷體" w:hAnsi="Times New Roman" w:cs="Times New Roman"/>
          <w:color w:val="000000" w:themeColor="text1"/>
          <w:sz w:val="32"/>
          <w:szCs w:val="32"/>
        </w:rPr>
      </w:pPr>
      <w:bookmarkStart w:id="0" w:name="_Toc535255765"/>
      <w:r>
        <w:rPr>
          <w:rFonts w:ascii="Times New Roman" w:eastAsia="標楷體" w:hAnsi="Times New Roman" w:cs="Times New Roman" w:hint="eastAsia"/>
          <w:color w:val="000000" w:themeColor="text1"/>
          <w:sz w:val="32"/>
          <w:szCs w:val="32"/>
        </w:rPr>
        <w:t>壹、</w:t>
      </w:r>
      <w:r w:rsidR="002B4C5E" w:rsidRPr="002B4C5E">
        <w:rPr>
          <w:rFonts w:ascii="Times New Roman" w:eastAsia="標楷體" w:hAnsi="Times New Roman" w:cs="Times New Roman"/>
          <w:color w:val="000000" w:themeColor="text1"/>
          <w:sz w:val="32"/>
          <w:szCs w:val="32"/>
        </w:rPr>
        <w:t>背景說明</w:t>
      </w:r>
      <w:bookmarkEnd w:id="0"/>
    </w:p>
    <w:p w14:paraId="64BB531B" w14:textId="22271DD5" w:rsidR="00312FF3" w:rsidRPr="00312FF3" w:rsidRDefault="002B4C5E" w:rsidP="00312FF3">
      <w:pPr>
        <w:widowControl w:val="0"/>
        <w:kinsoku w:val="0"/>
        <w:overflowPunct w:val="0"/>
        <w:autoSpaceDE w:val="0"/>
        <w:autoSpaceDN w:val="0"/>
        <w:snapToGrid w:val="0"/>
        <w:spacing w:beforeLines="0" w:before="0" w:afterLines="0" w:after="0" w:line="500" w:lineRule="exact"/>
        <w:ind w:leftChars="200" w:left="560" w:firstLineChars="200" w:firstLine="560"/>
        <w:jc w:val="both"/>
        <w:rPr>
          <w:rFonts w:ascii="標楷體" w:eastAsia="標楷體" w:hAnsi="標楷體"/>
        </w:rPr>
      </w:pPr>
      <w:r w:rsidRPr="002B4C5E">
        <w:rPr>
          <w:rFonts w:ascii="Times New Roman" w:eastAsia="標楷體" w:hAnsi="Times New Roman" w:cs="Times New Roman"/>
          <w:color w:val="000000" w:themeColor="text1"/>
          <w:szCs w:val="28"/>
        </w:rPr>
        <w:t>近年來我國人口老化快速，</w:t>
      </w:r>
      <w:r w:rsidR="00B33898">
        <w:rPr>
          <w:rFonts w:ascii="Times New Roman" w:eastAsia="標楷體" w:hAnsi="Times New Roman" w:cs="Times New Roman" w:hint="eastAsia"/>
          <w:color w:val="000000" w:themeColor="text1"/>
          <w:szCs w:val="28"/>
        </w:rPr>
        <w:t>依據內政部統計</w:t>
      </w:r>
      <w:r w:rsidR="001C2681" w:rsidRPr="001C2681">
        <w:rPr>
          <w:rFonts w:ascii="Times New Roman" w:eastAsia="標楷體" w:hAnsi="Times New Roman" w:cs="Times New Roman" w:hint="eastAsia"/>
          <w:color w:val="0000FF"/>
          <w:szCs w:val="28"/>
        </w:rPr>
        <w:t>108</w:t>
      </w:r>
      <w:r w:rsidR="00F60A1E" w:rsidRPr="002B4C5E">
        <w:rPr>
          <w:rFonts w:ascii="Times New Roman" w:eastAsia="標楷體" w:hAnsi="Times New Roman" w:cs="Times New Roman"/>
          <w:color w:val="000000" w:themeColor="text1"/>
          <w:szCs w:val="28"/>
        </w:rPr>
        <w:t>年</w:t>
      </w:r>
      <w:r w:rsidRPr="002B4C5E">
        <w:rPr>
          <w:rFonts w:ascii="Times New Roman" w:eastAsia="標楷體" w:hAnsi="Times New Roman" w:cs="Times New Roman"/>
          <w:color w:val="000000" w:themeColor="text1"/>
          <w:szCs w:val="28"/>
        </w:rPr>
        <w:t>65</w:t>
      </w:r>
      <w:r w:rsidR="001C2681">
        <w:rPr>
          <w:rFonts w:ascii="Times New Roman" w:eastAsia="標楷體" w:hAnsi="Times New Roman" w:cs="Times New Roman"/>
          <w:color w:val="000000" w:themeColor="text1"/>
          <w:szCs w:val="28"/>
        </w:rPr>
        <w:t>歲以上老人</w:t>
      </w:r>
      <w:r w:rsidR="001C2681" w:rsidRPr="001C2681">
        <w:rPr>
          <w:rFonts w:ascii="Times New Roman" w:eastAsia="標楷體" w:hAnsi="Times New Roman" w:cs="Times New Roman" w:hint="eastAsia"/>
          <w:color w:val="0000FF"/>
          <w:szCs w:val="28"/>
        </w:rPr>
        <w:t>已逾</w:t>
      </w:r>
      <w:r w:rsidRPr="001C2681">
        <w:rPr>
          <w:rFonts w:ascii="Times New Roman" w:eastAsia="標楷體" w:hAnsi="Times New Roman" w:cs="Times New Roman"/>
          <w:color w:val="0000FF"/>
          <w:szCs w:val="28"/>
        </w:rPr>
        <w:t>1</w:t>
      </w:r>
      <w:r w:rsidR="001C2681" w:rsidRPr="001C2681">
        <w:rPr>
          <w:rFonts w:ascii="Times New Roman" w:eastAsia="標楷體" w:hAnsi="Times New Roman" w:cs="Times New Roman" w:hint="eastAsia"/>
          <w:color w:val="0000FF"/>
          <w:szCs w:val="28"/>
        </w:rPr>
        <w:t>5</w:t>
      </w:r>
      <w:r w:rsidRPr="001C2681">
        <w:rPr>
          <w:rFonts w:ascii="Times New Roman" w:eastAsia="標楷體" w:hAnsi="Times New Roman" w:cs="Times New Roman"/>
          <w:color w:val="0000FF"/>
          <w:szCs w:val="28"/>
        </w:rPr>
        <w:t>%</w:t>
      </w:r>
      <w:r w:rsidRPr="002B4C5E">
        <w:rPr>
          <w:rFonts w:ascii="Times New Roman" w:eastAsia="標楷體" w:hAnsi="Times New Roman" w:cs="Times New Roman"/>
          <w:color w:val="000000" w:themeColor="text1"/>
          <w:szCs w:val="28"/>
        </w:rPr>
        <w:t>，臺灣</w:t>
      </w:r>
      <w:r w:rsidR="00B33898">
        <w:rPr>
          <w:rFonts w:ascii="Times New Roman" w:eastAsia="標楷體" w:hAnsi="Times New Roman" w:cs="Times New Roman" w:hint="eastAsia"/>
          <w:color w:val="000000" w:themeColor="text1"/>
          <w:szCs w:val="28"/>
        </w:rPr>
        <w:t>正式</w:t>
      </w:r>
      <w:r w:rsidRPr="002B4C5E">
        <w:rPr>
          <w:rFonts w:ascii="Times New Roman" w:eastAsia="標楷體" w:hAnsi="Times New Roman" w:cs="Times New Roman"/>
          <w:color w:val="000000" w:themeColor="text1"/>
          <w:szCs w:val="28"/>
        </w:rPr>
        <w:t>進入「高齡社會」，</w:t>
      </w:r>
      <w:r w:rsidR="00B33898">
        <w:rPr>
          <w:rFonts w:ascii="Times New Roman" w:eastAsia="標楷體" w:hAnsi="Times New Roman" w:cs="Times New Roman" w:hint="eastAsia"/>
          <w:color w:val="000000" w:themeColor="text1"/>
          <w:szCs w:val="28"/>
        </w:rPr>
        <w:t>預計</w:t>
      </w:r>
      <w:r w:rsidRPr="002B4C5E">
        <w:rPr>
          <w:rFonts w:ascii="Times New Roman" w:eastAsia="標楷體" w:hAnsi="Times New Roman" w:cs="Times New Roman"/>
          <w:color w:val="000000" w:themeColor="text1"/>
          <w:szCs w:val="28"/>
        </w:rPr>
        <w:t>至</w:t>
      </w:r>
      <w:r w:rsidR="008074EC" w:rsidRPr="008074EC">
        <w:rPr>
          <w:rFonts w:ascii="Times New Roman" w:eastAsia="標楷體" w:hAnsi="Times New Roman" w:cs="Times New Roman" w:hint="eastAsia"/>
          <w:color w:val="0000FF"/>
          <w:szCs w:val="28"/>
        </w:rPr>
        <w:t>114</w:t>
      </w:r>
      <w:r w:rsidRPr="002B4C5E">
        <w:rPr>
          <w:rFonts w:ascii="Times New Roman" w:eastAsia="標楷體" w:hAnsi="Times New Roman" w:cs="Times New Roman"/>
          <w:color w:val="000000" w:themeColor="text1"/>
          <w:szCs w:val="28"/>
        </w:rPr>
        <w:t>年即進入</w:t>
      </w:r>
      <w:r w:rsidRPr="002B4C5E">
        <w:rPr>
          <w:rFonts w:ascii="Times New Roman" w:eastAsia="標楷體" w:hAnsi="Times New Roman" w:cs="Times New Roman"/>
          <w:color w:val="000000" w:themeColor="text1"/>
          <w:szCs w:val="28"/>
        </w:rPr>
        <w:t>WHO</w:t>
      </w:r>
      <w:r w:rsidRPr="002B4C5E">
        <w:rPr>
          <w:rFonts w:ascii="Times New Roman" w:eastAsia="標楷體" w:hAnsi="Times New Roman" w:cs="Times New Roman"/>
          <w:color w:val="000000" w:themeColor="text1"/>
          <w:szCs w:val="28"/>
        </w:rPr>
        <w:t>所定義老年人口</w:t>
      </w:r>
      <w:proofErr w:type="gramStart"/>
      <w:r w:rsidRPr="002B4C5E">
        <w:rPr>
          <w:rFonts w:ascii="Times New Roman" w:eastAsia="標楷體" w:hAnsi="Times New Roman" w:cs="Times New Roman"/>
          <w:color w:val="000000" w:themeColor="text1"/>
          <w:szCs w:val="28"/>
        </w:rPr>
        <w:t>佔</w:t>
      </w:r>
      <w:proofErr w:type="gramEnd"/>
      <w:r w:rsidRPr="002B4C5E">
        <w:rPr>
          <w:rFonts w:ascii="Times New Roman" w:eastAsia="標楷體" w:hAnsi="Times New Roman" w:cs="Times New Roman"/>
          <w:color w:val="000000" w:themeColor="text1"/>
          <w:szCs w:val="28"/>
        </w:rPr>
        <w:t>20%</w:t>
      </w:r>
      <w:r w:rsidRPr="002B4C5E">
        <w:rPr>
          <w:rFonts w:ascii="Times New Roman" w:eastAsia="標楷體" w:hAnsi="Times New Roman" w:cs="Times New Roman"/>
          <w:color w:val="000000" w:themeColor="text1"/>
          <w:szCs w:val="28"/>
        </w:rPr>
        <w:t>的「超高齡社會」。隨著人口老化，失智人口明顯增加，依據世界衛生組織</w:t>
      </w:r>
      <w:r w:rsidRPr="002B4C5E">
        <w:rPr>
          <w:rFonts w:ascii="Times New Roman" w:eastAsia="標楷體" w:hAnsi="Times New Roman" w:cs="Times New Roman"/>
          <w:color w:val="000000" w:themeColor="text1"/>
          <w:szCs w:val="28"/>
        </w:rPr>
        <w:t>(</w:t>
      </w:r>
      <w:r w:rsidRPr="002B4C5E">
        <w:rPr>
          <w:rFonts w:ascii="Times New Roman" w:eastAsia="標楷體" w:hAnsi="Times New Roman" w:cs="Times New Roman"/>
          <w:color w:val="000000" w:themeColor="text1"/>
          <w:szCs w:val="28"/>
        </w:rPr>
        <w:t>西元</w:t>
      </w:r>
      <w:r w:rsidRPr="002B4C5E">
        <w:rPr>
          <w:rFonts w:ascii="Times New Roman" w:eastAsia="標楷體" w:hAnsi="Times New Roman" w:cs="Times New Roman"/>
          <w:color w:val="000000" w:themeColor="text1"/>
          <w:szCs w:val="28"/>
        </w:rPr>
        <w:t>2012</w:t>
      </w:r>
      <w:r w:rsidRPr="002B4C5E">
        <w:rPr>
          <w:rFonts w:ascii="Times New Roman" w:eastAsia="標楷體" w:hAnsi="Times New Roman" w:cs="Times New Roman"/>
          <w:color w:val="000000" w:themeColor="text1"/>
          <w:szCs w:val="28"/>
        </w:rPr>
        <w:t>年</w:t>
      </w:r>
      <w:r w:rsidRPr="002B4C5E">
        <w:rPr>
          <w:rFonts w:ascii="Times New Roman" w:eastAsia="標楷體" w:hAnsi="Times New Roman" w:cs="Times New Roman"/>
          <w:color w:val="000000" w:themeColor="text1"/>
          <w:szCs w:val="28"/>
        </w:rPr>
        <w:t>)</w:t>
      </w:r>
      <w:r w:rsidRPr="002B4C5E">
        <w:rPr>
          <w:rFonts w:ascii="Times New Roman" w:eastAsia="標楷體" w:hAnsi="Times New Roman" w:cs="Times New Roman"/>
          <w:color w:val="000000" w:themeColor="text1"/>
          <w:szCs w:val="28"/>
        </w:rPr>
        <w:t>「失智症：公共衛生優先議題」顯示東亞地區</w:t>
      </w:r>
      <w:r w:rsidRPr="002B4C5E">
        <w:rPr>
          <w:rFonts w:ascii="Times New Roman" w:eastAsia="標楷體" w:hAnsi="Times New Roman" w:cs="Times New Roman"/>
          <w:color w:val="000000" w:themeColor="text1"/>
          <w:kern w:val="0"/>
          <w:szCs w:val="28"/>
        </w:rPr>
        <w:t>60</w:t>
      </w:r>
      <w:r w:rsidRPr="002B4C5E">
        <w:rPr>
          <w:rFonts w:ascii="Times New Roman" w:eastAsia="標楷體" w:hAnsi="Times New Roman" w:cs="Times New Roman"/>
          <w:color w:val="000000" w:themeColor="text1"/>
          <w:kern w:val="0"/>
          <w:szCs w:val="28"/>
        </w:rPr>
        <w:t>歲以上老年人口失智症盛行率為</w:t>
      </w:r>
      <w:r w:rsidRPr="002B4C5E">
        <w:rPr>
          <w:rFonts w:ascii="Times New Roman" w:eastAsia="標楷體" w:hAnsi="Times New Roman" w:cs="Times New Roman"/>
          <w:color w:val="000000" w:themeColor="text1"/>
          <w:szCs w:val="28"/>
        </w:rPr>
        <w:t>4.98%</w:t>
      </w:r>
      <w:r w:rsidRPr="002B4C5E">
        <w:rPr>
          <w:rFonts w:ascii="Times New Roman" w:eastAsia="標楷體" w:hAnsi="Times New Roman" w:cs="Times New Roman"/>
          <w:color w:val="000000" w:themeColor="text1"/>
          <w:szCs w:val="28"/>
        </w:rPr>
        <w:t>；</w:t>
      </w:r>
      <w:r w:rsidR="008841B7" w:rsidRPr="008841B7">
        <w:rPr>
          <w:rFonts w:ascii="Times New Roman" w:eastAsia="標楷體" w:hAnsi="Times New Roman"/>
          <w:color w:val="0000FF"/>
          <w:szCs w:val="28"/>
        </w:rPr>
        <w:t>依據衛生福利部</w:t>
      </w:r>
      <w:r w:rsidR="008841B7" w:rsidRPr="008841B7">
        <w:rPr>
          <w:rFonts w:ascii="Times New Roman" w:eastAsia="標楷體" w:hAnsi="Times New Roman"/>
          <w:color w:val="0000FF"/>
          <w:szCs w:val="28"/>
        </w:rPr>
        <w:t>(</w:t>
      </w:r>
      <w:r w:rsidR="008841B7" w:rsidRPr="008841B7">
        <w:rPr>
          <w:rFonts w:ascii="Times New Roman" w:eastAsia="標楷體" w:hAnsi="Times New Roman"/>
          <w:color w:val="0000FF"/>
          <w:szCs w:val="28"/>
        </w:rPr>
        <w:t>以下稱本部</w:t>
      </w:r>
      <w:r w:rsidR="008841B7" w:rsidRPr="008841B7">
        <w:rPr>
          <w:rFonts w:ascii="Times New Roman" w:eastAsia="標楷體" w:hAnsi="Times New Roman"/>
          <w:color w:val="0000FF"/>
          <w:szCs w:val="28"/>
        </w:rPr>
        <w:t>)100</w:t>
      </w:r>
      <w:r w:rsidR="008841B7" w:rsidRPr="008841B7">
        <w:rPr>
          <w:rFonts w:ascii="Times New Roman" w:eastAsia="標楷體" w:hAnsi="Times New Roman"/>
          <w:color w:val="0000FF"/>
          <w:szCs w:val="28"/>
        </w:rPr>
        <w:t>年至</w:t>
      </w:r>
      <w:r w:rsidR="008841B7" w:rsidRPr="008841B7">
        <w:rPr>
          <w:rFonts w:ascii="Times New Roman" w:eastAsia="標楷體" w:hAnsi="Times New Roman"/>
          <w:color w:val="0000FF"/>
          <w:szCs w:val="28"/>
        </w:rPr>
        <w:t>102</w:t>
      </w:r>
      <w:r w:rsidR="008841B7" w:rsidRPr="008841B7">
        <w:rPr>
          <w:rFonts w:ascii="Times New Roman" w:eastAsia="標楷體" w:hAnsi="Times New Roman"/>
          <w:color w:val="0000FF"/>
          <w:szCs w:val="28"/>
        </w:rPr>
        <w:t>年委託台灣失智症協會進行全國性失智症流行病學研究調查</w:t>
      </w:r>
      <w:r w:rsidR="008841B7" w:rsidRPr="008841B7">
        <w:rPr>
          <w:rFonts w:ascii="Times New Roman" w:eastAsia="標楷體" w:hAnsi="Times New Roman"/>
          <w:color w:val="0000FF"/>
          <w:kern w:val="0"/>
          <w:szCs w:val="28"/>
        </w:rPr>
        <w:t>，</w:t>
      </w:r>
      <w:r w:rsidR="008841B7" w:rsidRPr="008841B7">
        <w:rPr>
          <w:rFonts w:ascii="Times New Roman" w:eastAsia="標楷體" w:hAnsi="Times New Roman"/>
          <w:color w:val="0000FF"/>
          <w:szCs w:val="28"/>
        </w:rPr>
        <w:t>推估臺灣</w:t>
      </w:r>
      <w:r w:rsidR="008841B7" w:rsidRPr="008841B7">
        <w:rPr>
          <w:rFonts w:ascii="Times New Roman" w:eastAsia="標楷體" w:hAnsi="Times New Roman"/>
          <w:color w:val="0000FF"/>
          <w:szCs w:val="28"/>
        </w:rPr>
        <w:t>109</w:t>
      </w:r>
      <w:r w:rsidR="008841B7" w:rsidRPr="008841B7">
        <w:rPr>
          <w:rFonts w:ascii="Times New Roman" w:eastAsia="標楷體" w:hAnsi="Times New Roman"/>
          <w:color w:val="0000FF"/>
          <w:szCs w:val="28"/>
        </w:rPr>
        <w:t>年失智症人口已超過</w:t>
      </w:r>
      <w:r w:rsidR="008841B7" w:rsidRPr="008841B7">
        <w:rPr>
          <w:rFonts w:ascii="Times New Roman" w:eastAsia="標楷體" w:hAnsi="Times New Roman"/>
          <w:color w:val="0000FF"/>
          <w:szCs w:val="28"/>
        </w:rPr>
        <w:t>29</w:t>
      </w:r>
      <w:r w:rsidR="008841B7" w:rsidRPr="008841B7">
        <w:rPr>
          <w:rFonts w:ascii="Times New Roman" w:eastAsia="標楷體" w:hAnsi="Times New Roman"/>
          <w:color w:val="0000FF"/>
          <w:szCs w:val="28"/>
        </w:rPr>
        <w:t>萬人，未來四十年更可能突破</w:t>
      </w:r>
      <w:r w:rsidR="008841B7" w:rsidRPr="008841B7">
        <w:rPr>
          <w:rFonts w:ascii="Times New Roman" w:eastAsia="標楷體" w:hAnsi="Times New Roman"/>
          <w:color w:val="0000FF"/>
          <w:szCs w:val="28"/>
        </w:rPr>
        <w:t>85</w:t>
      </w:r>
      <w:r w:rsidR="008841B7" w:rsidRPr="008841B7">
        <w:rPr>
          <w:rFonts w:ascii="Times New Roman" w:eastAsia="標楷體" w:hAnsi="Times New Roman"/>
          <w:color w:val="0000FF"/>
          <w:szCs w:val="28"/>
        </w:rPr>
        <w:t>萬人</w:t>
      </w:r>
      <w:r w:rsidR="008841B7" w:rsidRPr="00BF7AB6">
        <w:rPr>
          <w:rFonts w:ascii="Times New Roman" w:eastAsia="標楷體" w:hAnsi="Times New Roman"/>
          <w:bCs/>
          <w:szCs w:val="28"/>
        </w:rPr>
        <w:t>。</w:t>
      </w:r>
      <w:r w:rsidR="00CA4EC2" w:rsidRPr="005E38DE">
        <w:rPr>
          <w:rFonts w:ascii="標楷體" w:eastAsia="標楷體" w:hAnsi="標楷體" w:hint="eastAsia"/>
        </w:rPr>
        <w:t>為因應目前快速增加的</w:t>
      </w:r>
      <w:r w:rsidR="00CA4EC2" w:rsidRPr="00181FDA">
        <w:rPr>
          <w:rFonts w:eastAsia="標楷體" w:cstheme="minorHAnsi"/>
        </w:rPr>
        <w:t>50</w:t>
      </w:r>
      <w:r w:rsidR="00CA4EC2" w:rsidRPr="005E38DE">
        <w:rPr>
          <w:rFonts w:ascii="標楷體" w:eastAsia="標楷體" w:hAnsi="標楷體" w:hint="eastAsia"/>
        </w:rPr>
        <w:t>歲以上失智人口，延緩及減輕失智症對社會及家庭的衝擊，經由澳洲失智症專家</w:t>
      </w:r>
      <w:r w:rsidR="00CA4EC2" w:rsidRPr="003E2A22">
        <w:rPr>
          <w:rFonts w:eastAsia="標楷體" w:cstheme="minorHAnsi"/>
          <w:spacing w:val="5"/>
          <w:kern w:val="0"/>
          <w:fitText w:val="2520" w:id="1679471104"/>
        </w:rPr>
        <w:t>Henry Brodaty(2006</w:t>
      </w:r>
      <w:r w:rsidR="00CA4EC2" w:rsidRPr="003E2A22">
        <w:rPr>
          <w:rFonts w:eastAsia="標楷體" w:cstheme="minorHAnsi"/>
          <w:spacing w:val="11"/>
          <w:kern w:val="0"/>
          <w:fitText w:val="2520" w:id="1679471104"/>
        </w:rPr>
        <w:t>)</w:t>
      </w:r>
      <w:r w:rsidR="00CA4EC2" w:rsidRPr="005E38DE">
        <w:rPr>
          <w:rFonts w:ascii="標楷體" w:eastAsia="標楷體" w:hAnsi="標楷體" w:hint="eastAsia"/>
        </w:rPr>
        <w:t>研究發現，若能延後失智症發病時間</w:t>
      </w:r>
      <w:r w:rsidR="00CA4EC2" w:rsidRPr="00181FDA">
        <w:rPr>
          <w:rFonts w:eastAsia="標楷體" w:cstheme="minorHAnsi"/>
        </w:rPr>
        <w:t>2</w:t>
      </w:r>
      <w:r w:rsidR="00CA4EC2" w:rsidRPr="005E38DE">
        <w:rPr>
          <w:rFonts w:ascii="標楷體" w:eastAsia="標楷體" w:hAnsi="標楷體" w:hint="eastAsia"/>
        </w:rPr>
        <w:t>年，失智症盛行率可降低近</w:t>
      </w:r>
      <w:r w:rsidR="00CA4EC2" w:rsidRPr="00181FDA">
        <w:rPr>
          <w:rFonts w:eastAsia="標楷體" w:cstheme="minorHAnsi"/>
        </w:rPr>
        <w:t>20%</w:t>
      </w:r>
      <w:r w:rsidR="00CA4EC2" w:rsidRPr="005E38DE">
        <w:rPr>
          <w:rFonts w:ascii="標楷體" w:eastAsia="標楷體" w:hAnsi="標楷體" w:hint="eastAsia"/>
        </w:rPr>
        <w:t>；若能延後</w:t>
      </w:r>
      <w:r w:rsidR="00CA4EC2" w:rsidRPr="00181FDA">
        <w:rPr>
          <w:rFonts w:eastAsia="標楷體" w:cstheme="minorHAnsi"/>
        </w:rPr>
        <w:t>5</w:t>
      </w:r>
      <w:r w:rsidR="00CA4EC2" w:rsidRPr="005E38DE">
        <w:rPr>
          <w:rFonts w:ascii="標楷體" w:eastAsia="標楷體" w:hAnsi="標楷體" w:hint="eastAsia"/>
        </w:rPr>
        <w:t>年，失智症盛行率可降低近</w:t>
      </w:r>
      <w:r w:rsidR="00CA4EC2" w:rsidRPr="00181FDA">
        <w:rPr>
          <w:rFonts w:eastAsia="標楷體" w:cstheme="minorHAnsi"/>
        </w:rPr>
        <w:t>50%</w:t>
      </w:r>
      <w:r w:rsidR="00CA4EC2" w:rsidRPr="005E38DE">
        <w:rPr>
          <w:rFonts w:ascii="標楷體" w:eastAsia="標楷體" w:hAnsi="標楷體" w:hint="eastAsia"/>
        </w:rPr>
        <w:t>。</w:t>
      </w:r>
    </w:p>
    <w:p w14:paraId="01702514" w14:textId="77777777" w:rsidR="002B4C5E" w:rsidRDefault="00191D56" w:rsidP="00F60A1E">
      <w:pPr>
        <w:widowControl w:val="0"/>
        <w:kinsoku w:val="0"/>
        <w:overflowPunct w:val="0"/>
        <w:autoSpaceDE w:val="0"/>
        <w:autoSpaceDN w:val="0"/>
        <w:snapToGrid w:val="0"/>
        <w:spacing w:beforeLines="0" w:before="0" w:afterLines="0" w:after="0" w:line="500" w:lineRule="exact"/>
        <w:ind w:leftChars="200" w:left="560" w:firstLineChars="200" w:firstLine="560"/>
        <w:jc w:val="both"/>
        <w:rPr>
          <w:rFonts w:ascii="Times New Roman" w:eastAsia="標楷體" w:hAnsi="Times New Roman" w:cs="Times New Roman"/>
          <w:color w:val="000000" w:themeColor="text1"/>
          <w:szCs w:val="28"/>
        </w:rPr>
      </w:pPr>
      <w:r>
        <w:rPr>
          <w:rFonts w:ascii="Times New Roman" w:eastAsia="標楷體" w:hAnsi="Times New Roman" w:cs="Times New Roman"/>
          <w:bCs/>
          <w:color w:val="000000" w:themeColor="text1"/>
          <w:szCs w:val="28"/>
        </w:rPr>
        <w:t>依</w:t>
      </w:r>
      <w:r>
        <w:rPr>
          <w:rFonts w:ascii="Times New Roman" w:eastAsia="標楷體" w:hAnsi="Times New Roman" w:cs="Times New Roman" w:hint="eastAsia"/>
          <w:bCs/>
          <w:color w:val="000000" w:themeColor="text1"/>
          <w:szCs w:val="28"/>
        </w:rPr>
        <w:t>中央</w:t>
      </w:r>
      <w:r w:rsidR="002B4C5E" w:rsidRPr="002B4C5E">
        <w:rPr>
          <w:rFonts w:ascii="Times New Roman" w:eastAsia="標楷體" w:hAnsi="Times New Roman" w:cs="Times New Roman"/>
          <w:bCs/>
          <w:color w:val="000000" w:themeColor="text1"/>
          <w:szCs w:val="28"/>
        </w:rPr>
        <w:t>委辦失智症</w:t>
      </w:r>
      <w:r w:rsidR="002B4C5E" w:rsidRPr="002B4C5E">
        <w:rPr>
          <w:rFonts w:ascii="Times New Roman" w:eastAsia="標楷體" w:hAnsi="Times New Roman" w:cs="Times New Roman"/>
          <w:color w:val="000000" w:themeColor="text1"/>
          <w:szCs w:val="28"/>
        </w:rPr>
        <w:t>流行病學研究報告，發現全台九成以上失智者居住於家中，失智程度以</w:t>
      </w:r>
      <w:proofErr w:type="gramStart"/>
      <w:r w:rsidR="002B4C5E" w:rsidRPr="002B4C5E">
        <w:rPr>
          <w:rFonts w:ascii="Times New Roman" w:eastAsia="標楷體" w:hAnsi="Times New Roman" w:cs="Times New Roman"/>
          <w:color w:val="000000" w:themeColor="text1"/>
          <w:szCs w:val="28"/>
        </w:rPr>
        <w:t>極</w:t>
      </w:r>
      <w:proofErr w:type="gramEnd"/>
      <w:r w:rsidR="002B4C5E" w:rsidRPr="002B4C5E">
        <w:rPr>
          <w:rFonts w:ascii="Times New Roman" w:eastAsia="標楷體" w:hAnsi="Times New Roman" w:cs="Times New Roman"/>
          <w:color w:val="000000" w:themeColor="text1"/>
          <w:szCs w:val="28"/>
        </w:rPr>
        <w:t>輕度及輕度者約七成四為多數，又據調查推估顯示</w:t>
      </w:r>
      <w:r w:rsidR="002B4C5E" w:rsidRPr="002B4C5E">
        <w:rPr>
          <w:rFonts w:ascii="Times New Roman" w:eastAsia="標楷體" w:hAnsi="Times New Roman" w:cs="Times New Roman"/>
          <w:bCs/>
          <w:color w:val="000000" w:themeColor="text1"/>
          <w:szCs w:val="28"/>
        </w:rPr>
        <w:t>失智者未使用長照服務約占</w:t>
      </w:r>
      <w:proofErr w:type="gramStart"/>
      <w:r w:rsidR="002B4C5E" w:rsidRPr="002B4C5E">
        <w:rPr>
          <w:rFonts w:ascii="Times New Roman" w:eastAsia="標楷體" w:hAnsi="Times New Roman" w:cs="Times New Roman"/>
          <w:bCs/>
          <w:color w:val="000000" w:themeColor="text1"/>
          <w:szCs w:val="28"/>
        </w:rPr>
        <w:t>7</w:t>
      </w:r>
      <w:r w:rsidR="002B4C5E" w:rsidRPr="002B4C5E">
        <w:rPr>
          <w:rFonts w:ascii="Times New Roman" w:eastAsia="標楷體" w:hAnsi="Times New Roman" w:cs="Times New Roman"/>
          <w:bCs/>
          <w:color w:val="000000" w:themeColor="text1"/>
          <w:szCs w:val="28"/>
        </w:rPr>
        <w:t>成</w:t>
      </w:r>
      <w:proofErr w:type="gramEnd"/>
      <w:r w:rsidR="002B4C5E" w:rsidRPr="002B4C5E">
        <w:rPr>
          <w:rFonts w:ascii="Times New Roman" w:eastAsia="標楷體" w:hAnsi="Times New Roman" w:cs="Times New Roman"/>
          <w:color w:val="000000" w:themeColor="text1"/>
          <w:szCs w:val="28"/>
        </w:rPr>
        <w:t>。然除了失智人口快速增加、多由家人照顧外，照顧人力也</w:t>
      </w:r>
      <w:proofErr w:type="gramStart"/>
      <w:r w:rsidR="002B4C5E" w:rsidRPr="002B4C5E">
        <w:rPr>
          <w:rFonts w:ascii="Times New Roman" w:eastAsia="標楷體" w:hAnsi="Times New Roman" w:cs="Times New Roman"/>
          <w:color w:val="000000" w:themeColor="text1"/>
          <w:szCs w:val="28"/>
        </w:rPr>
        <w:t>因少子化</w:t>
      </w:r>
      <w:proofErr w:type="gramEnd"/>
      <w:r w:rsidR="002B4C5E" w:rsidRPr="002B4C5E">
        <w:rPr>
          <w:rFonts w:ascii="Times New Roman" w:eastAsia="標楷體" w:hAnsi="Times New Roman" w:cs="Times New Roman"/>
          <w:color w:val="000000" w:themeColor="text1"/>
          <w:szCs w:val="28"/>
        </w:rPr>
        <w:t>的影響更加缺乏，在此情勢下，社區力量的凝聚與對失智者的認同、支持更具必要性。綜觀國內外的文獻，失智症照顧是整合性的工作，因為病程發展，必須提供各種不同服務模式，才能滿足個案需要；並應考量失智個案與家庭照顧者的需求與資源，提供介入不同的照顧服務模式；</w:t>
      </w:r>
      <w:proofErr w:type="gramStart"/>
      <w:r w:rsidR="002B4C5E" w:rsidRPr="002B4C5E">
        <w:rPr>
          <w:rFonts w:ascii="Times New Roman" w:eastAsia="標楷體" w:hAnsi="Times New Roman" w:cs="Times New Roman"/>
          <w:color w:val="000000" w:themeColor="text1"/>
          <w:szCs w:val="28"/>
        </w:rPr>
        <w:t>為使失智</w:t>
      </w:r>
      <w:proofErr w:type="gramEnd"/>
      <w:r w:rsidR="002B4C5E" w:rsidRPr="002B4C5E">
        <w:rPr>
          <w:rFonts w:ascii="Times New Roman" w:eastAsia="標楷體" w:hAnsi="Times New Roman" w:cs="Times New Roman"/>
          <w:color w:val="000000" w:themeColor="text1"/>
          <w:szCs w:val="28"/>
        </w:rPr>
        <w:t>症個案盡可能留在家裡或社區中生活，提供早</w:t>
      </w:r>
      <w:r w:rsidR="00450A0F">
        <w:rPr>
          <w:rFonts w:ascii="Times New Roman" w:eastAsia="標楷體" w:hAnsi="Times New Roman" w:cs="Times New Roman"/>
          <w:color w:val="000000" w:themeColor="text1"/>
          <w:szCs w:val="28"/>
        </w:rPr>
        <w:t>期介入服務，可</w:t>
      </w:r>
      <w:r w:rsidR="002B4C5E" w:rsidRPr="002B4C5E">
        <w:rPr>
          <w:rFonts w:ascii="Times New Roman" w:eastAsia="標楷體" w:hAnsi="Times New Roman" w:cs="Times New Roman"/>
          <w:color w:val="000000" w:themeColor="text1"/>
          <w:szCs w:val="28"/>
        </w:rPr>
        <w:t>延緩失智病程的進展，提升生活品質及降低照顧成本。</w:t>
      </w:r>
    </w:p>
    <w:p w14:paraId="4BA9E191" w14:textId="6EEB32C7" w:rsidR="00533A9F" w:rsidRPr="008074EC" w:rsidRDefault="00533A9F" w:rsidP="00353576">
      <w:pPr>
        <w:widowControl w:val="0"/>
        <w:kinsoku w:val="0"/>
        <w:overflowPunct w:val="0"/>
        <w:autoSpaceDE w:val="0"/>
        <w:autoSpaceDN w:val="0"/>
        <w:snapToGrid w:val="0"/>
        <w:spacing w:beforeLines="0" w:before="0" w:afterLines="0" w:after="0" w:line="500" w:lineRule="exact"/>
        <w:ind w:leftChars="200" w:left="560" w:firstLineChars="200" w:firstLine="560"/>
        <w:rPr>
          <w:rFonts w:ascii="標楷體" w:eastAsia="標楷體" w:hAnsi="標楷體"/>
        </w:rPr>
      </w:pPr>
      <w:r>
        <w:rPr>
          <w:rFonts w:ascii="標楷體" w:eastAsia="標楷體" w:hAnsi="標楷體" w:hint="eastAsia"/>
        </w:rPr>
        <w:t>表</w:t>
      </w:r>
      <w:r w:rsidRPr="000D22E5">
        <w:rPr>
          <w:rFonts w:eastAsia="標楷體" w:cstheme="minorHAnsi"/>
        </w:rPr>
        <w:t>1.</w:t>
      </w:r>
      <w:r>
        <w:rPr>
          <w:rFonts w:ascii="標楷體" w:eastAsia="標楷體" w:hAnsi="標楷體" w:hint="eastAsia"/>
        </w:rPr>
        <w:t>為</w:t>
      </w:r>
      <w:r w:rsidR="008074EC" w:rsidRPr="008074EC">
        <w:rPr>
          <w:rFonts w:ascii="標楷體" w:eastAsia="標楷體" w:hAnsi="標楷體" w:cs="Times New Roman"/>
          <w:color w:val="FF0000"/>
        </w:rPr>
        <w:t>109</w:t>
      </w:r>
      <w:r w:rsidR="008074EC" w:rsidRPr="008074EC">
        <w:rPr>
          <w:rFonts w:ascii="標楷體" w:eastAsia="標楷體" w:hAnsi="標楷體" w:hint="eastAsia"/>
          <w:color w:val="FF0000"/>
        </w:rPr>
        <w:t>年</w:t>
      </w:r>
      <w:r w:rsidR="008074EC" w:rsidRPr="008074EC">
        <w:rPr>
          <w:rFonts w:ascii="標楷體" w:eastAsia="標楷體" w:hAnsi="標楷體" w:cs="Times New Roman"/>
          <w:color w:val="FF0000"/>
        </w:rPr>
        <w:t>12</w:t>
      </w:r>
      <w:r w:rsidR="008074EC" w:rsidRPr="008074EC">
        <w:rPr>
          <w:rFonts w:ascii="標楷體" w:eastAsia="標楷體" w:hAnsi="標楷體" w:hint="eastAsia"/>
          <w:color w:val="FF0000"/>
        </w:rPr>
        <w:t>月</w:t>
      </w:r>
      <w:r w:rsidRPr="008074EC">
        <w:rPr>
          <w:rFonts w:ascii="標楷體" w:eastAsia="標楷體" w:hAnsi="標楷體" w:hint="eastAsia"/>
        </w:rPr>
        <w:t>臺北市老年人口數及</w:t>
      </w:r>
      <w:r w:rsidR="00996A64" w:rsidRPr="008074EC">
        <w:rPr>
          <w:rFonts w:ascii="標楷體" w:eastAsia="標楷體" w:hAnsi="標楷體" w:cs="Times New Roman"/>
          <w:color w:val="FF0000"/>
        </w:rPr>
        <w:t>5</w:t>
      </w:r>
      <w:r w:rsidR="00AA23AF" w:rsidRPr="008074EC">
        <w:rPr>
          <w:rFonts w:ascii="標楷體" w:eastAsia="標楷體" w:hAnsi="標楷體" w:cs="Times New Roman"/>
          <w:color w:val="FF0000"/>
        </w:rPr>
        <w:t>0</w:t>
      </w:r>
      <w:r w:rsidRPr="008074EC">
        <w:rPr>
          <w:rFonts w:ascii="標楷體" w:eastAsia="標楷體" w:hAnsi="標楷體" w:hint="eastAsia"/>
        </w:rPr>
        <w:t>歲以上失智症人口</w:t>
      </w:r>
      <w:proofErr w:type="gramStart"/>
      <w:r w:rsidRPr="008074EC">
        <w:rPr>
          <w:rFonts w:ascii="標楷體" w:eastAsia="標楷體" w:hAnsi="標楷體" w:hint="eastAsia"/>
        </w:rPr>
        <w:t>推估數</w:t>
      </w:r>
      <w:proofErr w:type="gramEnd"/>
      <w:r w:rsidRPr="008074EC">
        <w:rPr>
          <w:rFonts w:ascii="標楷體" w:eastAsia="標楷體" w:hAnsi="標楷體" w:hint="eastAsia"/>
        </w:rPr>
        <w:t>，其中與實際領有失智者身心障礙證明手冊人數相比，顯示絕大多數疑似失智症個案</w:t>
      </w:r>
      <w:proofErr w:type="gramStart"/>
      <w:r w:rsidRPr="008074EC">
        <w:rPr>
          <w:rFonts w:ascii="標楷體" w:eastAsia="標楷體" w:hAnsi="標楷體" w:hint="eastAsia"/>
        </w:rPr>
        <w:t>未被確診</w:t>
      </w:r>
      <w:proofErr w:type="gramEnd"/>
      <w:r w:rsidRPr="008074EC">
        <w:rPr>
          <w:rFonts w:ascii="標楷體" w:eastAsia="標楷體" w:hAnsi="標楷體" w:hint="eastAsia"/>
        </w:rPr>
        <w:t>，對失智症的忽視、不了解及缺乏資源利用將造成失智</w:t>
      </w:r>
      <w:proofErr w:type="gramStart"/>
      <w:r w:rsidRPr="008074EC">
        <w:rPr>
          <w:rFonts w:ascii="標楷體" w:eastAsia="標楷體" w:hAnsi="標楷體" w:hint="eastAsia"/>
        </w:rPr>
        <w:t>症照護更</w:t>
      </w:r>
      <w:proofErr w:type="gramEnd"/>
      <w:r w:rsidRPr="008074EC">
        <w:rPr>
          <w:rFonts w:ascii="標楷體" w:eastAsia="標楷體" w:hAnsi="標楷體" w:hint="eastAsia"/>
        </w:rPr>
        <w:t>大的問題及困難，更可能造成發病後快速退化造成嚴重</w:t>
      </w:r>
      <w:proofErr w:type="gramStart"/>
      <w:r w:rsidRPr="008074EC">
        <w:rPr>
          <w:rFonts w:ascii="標楷體" w:eastAsia="標楷體" w:hAnsi="標楷體" w:hint="eastAsia"/>
        </w:rPr>
        <w:t>失智失能</w:t>
      </w:r>
      <w:proofErr w:type="gramEnd"/>
      <w:r w:rsidRPr="008074EC">
        <w:rPr>
          <w:rFonts w:ascii="標楷體" w:eastAsia="標楷體" w:hAnsi="標楷體" w:hint="eastAsia"/>
        </w:rPr>
        <w:t>，</w:t>
      </w:r>
      <w:r w:rsidRPr="008074EC">
        <w:rPr>
          <w:rFonts w:ascii="標楷體" w:eastAsia="標楷體" w:hAnsi="標楷體" w:hint="eastAsia"/>
        </w:rPr>
        <w:lastRenderedPageBreak/>
        <w:t>使醫療負擔大量增加。</w:t>
      </w:r>
    </w:p>
    <w:p w14:paraId="4C2F7ABA" w14:textId="25713241" w:rsidR="00533A9F" w:rsidRDefault="00533A9F" w:rsidP="00353576">
      <w:pPr>
        <w:widowControl w:val="0"/>
        <w:overflowPunct w:val="0"/>
        <w:autoSpaceDE w:val="0"/>
        <w:autoSpaceDN w:val="0"/>
        <w:spacing w:beforeLines="0" w:before="0" w:afterLines="0" w:after="0" w:line="500" w:lineRule="exact"/>
        <w:rPr>
          <w:rFonts w:ascii="標楷體" w:eastAsia="標楷體" w:hAnsi="標楷體"/>
        </w:rPr>
      </w:pPr>
      <w:r w:rsidRPr="008074EC">
        <w:rPr>
          <w:rFonts w:ascii="標楷體" w:eastAsia="標楷體" w:hAnsi="標楷體" w:cstheme="minorHAnsi"/>
        </w:rPr>
        <w:t>表1</w:t>
      </w:r>
      <w:r w:rsidR="008074EC" w:rsidRPr="008074EC">
        <w:rPr>
          <w:rFonts w:ascii="標楷體" w:eastAsia="標楷體" w:hAnsi="標楷體" w:cstheme="minorHAnsi" w:hint="eastAsia"/>
        </w:rPr>
        <w:t>.</w:t>
      </w:r>
      <w:r w:rsidR="008074EC" w:rsidRPr="008074EC">
        <w:rPr>
          <w:rFonts w:ascii="標楷體" w:eastAsia="標楷體" w:hAnsi="標楷體" w:cs="Times New Roman"/>
          <w:color w:val="FF0000"/>
        </w:rPr>
        <w:t>109</w:t>
      </w:r>
      <w:r w:rsidR="008074EC" w:rsidRPr="008074EC">
        <w:rPr>
          <w:rFonts w:ascii="標楷體" w:eastAsia="標楷體" w:hAnsi="標楷體" w:hint="eastAsia"/>
          <w:color w:val="FF0000"/>
        </w:rPr>
        <w:t>年</w:t>
      </w:r>
      <w:r w:rsidR="008074EC" w:rsidRPr="008074EC">
        <w:rPr>
          <w:rFonts w:ascii="標楷體" w:eastAsia="標楷體" w:hAnsi="標楷體" w:cs="Times New Roman"/>
          <w:color w:val="FF0000"/>
        </w:rPr>
        <w:t>12</w:t>
      </w:r>
      <w:r w:rsidR="008074EC" w:rsidRPr="008074EC">
        <w:rPr>
          <w:rFonts w:ascii="標楷體" w:eastAsia="標楷體" w:hAnsi="標楷體" w:hint="eastAsia"/>
          <w:color w:val="FF0000"/>
        </w:rPr>
        <w:t>月</w:t>
      </w:r>
      <w:r w:rsidRPr="008074EC">
        <w:rPr>
          <w:rFonts w:ascii="標楷體" w:eastAsia="標楷體" w:hAnsi="標楷體" w:cstheme="minorHAnsi"/>
        </w:rPr>
        <w:t>臺北市12行</w:t>
      </w:r>
      <w:r w:rsidRPr="008074EC">
        <w:rPr>
          <w:rFonts w:ascii="標楷體" w:eastAsia="標楷體" w:hAnsi="標楷體" w:hint="eastAsia"/>
        </w:rPr>
        <w:t>政區老年人口數</w:t>
      </w:r>
      <w:r w:rsidR="00335551">
        <w:rPr>
          <w:rFonts w:ascii="標楷體" w:eastAsia="標楷體" w:hAnsi="標楷體" w:hint="eastAsia"/>
        </w:rPr>
        <w:t>、</w:t>
      </w:r>
      <w:r w:rsidR="00335551" w:rsidRPr="008074EC">
        <w:rPr>
          <w:rFonts w:ascii="標楷體" w:eastAsia="標楷體" w:hAnsi="標楷體" w:hint="eastAsia"/>
          <w:color w:val="FF0000"/>
        </w:rPr>
        <w:t>5</w:t>
      </w:r>
      <w:r w:rsidR="00335551" w:rsidRPr="008074EC">
        <w:rPr>
          <w:rFonts w:ascii="標楷體" w:eastAsia="標楷體" w:hAnsi="標楷體"/>
          <w:color w:val="FF0000"/>
        </w:rPr>
        <w:t>0</w:t>
      </w:r>
      <w:r w:rsidR="00335551" w:rsidRPr="008074EC">
        <w:rPr>
          <w:rFonts w:ascii="標楷體" w:eastAsia="標楷體" w:hAnsi="標楷體" w:hint="eastAsia"/>
        </w:rPr>
        <w:t>歲</w:t>
      </w:r>
      <w:r w:rsidR="00335551">
        <w:rPr>
          <w:rFonts w:ascii="標楷體" w:eastAsia="標楷體" w:hAnsi="標楷體" w:hint="eastAsia"/>
        </w:rPr>
        <w:t>以上失智</w:t>
      </w:r>
      <w:proofErr w:type="gramStart"/>
      <w:r w:rsidR="00335551">
        <w:rPr>
          <w:rFonts w:ascii="標楷體" w:eastAsia="標楷體" w:hAnsi="標楷體" w:hint="eastAsia"/>
        </w:rPr>
        <w:t>人口數推估</w:t>
      </w:r>
      <w:proofErr w:type="gramEnd"/>
      <w:r w:rsidR="00335551">
        <w:rPr>
          <w:rFonts w:ascii="標楷體" w:eastAsia="標楷體" w:hAnsi="標楷體" w:hint="eastAsia"/>
        </w:rPr>
        <w:t>及領有失智症身心障礙證明手冊人數。</w:t>
      </w:r>
    </w:p>
    <w:tbl>
      <w:tblPr>
        <w:tblW w:w="9903" w:type="dxa"/>
        <w:tblCellMar>
          <w:left w:w="28" w:type="dxa"/>
          <w:right w:w="28" w:type="dxa"/>
        </w:tblCellMar>
        <w:tblLook w:val="04A0" w:firstRow="1" w:lastRow="0" w:firstColumn="1" w:lastColumn="0" w:noHBand="0" w:noVBand="1"/>
      </w:tblPr>
      <w:tblGrid>
        <w:gridCol w:w="986"/>
        <w:gridCol w:w="1176"/>
        <w:gridCol w:w="1094"/>
        <w:gridCol w:w="1132"/>
        <w:gridCol w:w="1419"/>
        <w:gridCol w:w="1267"/>
        <w:gridCol w:w="1514"/>
        <w:gridCol w:w="1315"/>
      </w:tblGrid>
      <w:tr w:rsidR="00335551" w:rsidRPr="00152544" w14:paraId="1E5E9418" w14:textId="77777777" w:rsidTr="00AA7932">
        <w:trPr>
          <w:trHeight w:val="968"/>
        </w:trPr>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7FCBA3" w14:textId="77777777" w:rsidR="00335551" w:rsidRPr="00152544" w:rsidRDefault="00335551" w:rsidP="00AA7932">
            <w:pPr>
              <w:spacing w:beforeLines="0" w:before="180" w:afterLines="0" w:after="288" w:line="240" w:lineRule="auto"/>
              <w:jc w:val="center"/>
              <w:rPr>
                <w:rFonts w:ascii="標楷體" w:eastAsia="標楷體" w:hAnsi="標楷體" w:cs="新細明體"/>
                <w:color w:val="000000"/>
                <w:kern w:val="0"/>
                <w:szCs w:val="28"/>
              </w:rPr>
            </w:pPr>
            <w:r w:rsidRPr="00152544">
              <w:rPr>
                <w:rFonts w:ascii="標楷體" w:eastAsia="標楷體" w:hAnsi="標楷體" w:cs="新細明體" w:hint="eastAsia"/>
                <w:color w:val="000000"/>
                <w:kern w:val="0"/>
                <w:szCs w:val="28"/>
              </w:rPr>
              <w:t>行政區</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3FFAF" w14:textId="77777777" w:rsidR="00335551" w:rsidRPr="00152544" w:rsidRDefault="00335551" w:rsidP="00AA7932">
            <w:pPr>
              <w:spacing w:beforeLines="0" w:before="0" w:afterLines="0" w:after="0" w:line="240" w:lineRule="auto"/>
              <w:jc w:val="center"/>
              <w:rPr>
                <w:rFonts w:ascii="標楷體" w:eastAsia="標楷體" w:hAnsi="標楷體" w:cs="新細明體"/>
                <w:color w:val="000000"/>
                <w:kern w:val="0"/>
                <w:szCs w:val="28"/>
              </w:rPr>
            </w:pPr>
            <w:r w:rsidRPr="00152544">
              <w:rPr>
                <w:rFonts w:ascii="標楷體" w:eastAsia="標楷體" w:hAnsi="標楷體" w:cs="新細明體" w:hint="eastAsia"/>
                <w:color w:val="000000"/>
                <w:kern w:val="0"/>
                <w:szCs w:val="28"/>
              </w:rPr>
              <w:t>總人口數</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4C3C0" w14:textId="77777777" w:rsidR="00335551" w:rsidRPr="00152544" w:rsidRDefault="00335551" w:rsidP="00AA7932">
            <w:pPr>
              <w:spacing w:beforeLines="0" w:before="0" w:afterLines="0" w:after="0" w:line="240" w:lineRule="auto"/>
              <w:jc w:val="center"/>
              <w:rPr>
                <w:rFonts w:ascii="Times New Roman" w:eastAsia="標楷體" w:hAnsi="Times New Roman" w:cs="Times New Roman"/>
                <w:color w:val="000000"/>
                <w:kern w:val="0"/>
                <w:szCs w:val="28"/>
              </w:rPr>
            </w:pPr>
            <w:r w:rsidRPr="00152544">
              <w:rPr>
                <w:rFonts w:ascii="Times New Roman" w:eastAsia="標楷體" w:hAnsi="Times New Roman" w:cs="Times New Roman"/>
                <w:color w:val="000000"/>
                <w:kern w:val="0"/>
                <w:szCs w:val="28"/>
              </w:rPr>
              <w:t>65</w:t>
            </w:r>
            <w:r w:rsidRPr="00152544">
              <w:rPr>
                <w:rFonts w:ascii="標楷體" w:eastAsia="標楷體" w:hAnsi="標楷體" w:cs="Times New Roman" w:hint="eastAsia"/>
                <w:color w:val="000000"/>
                <w:kern w:val="0"/>
                <w:szCs w:val="28"/>
              </w:rPr>
              <w:t>歲以上總人口數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B67B29" w14:textId="77777777" w:rsidR="00335551" w:rsidRPr="00152544" w:rsidRDefault="00335551" w:rsidP="00AA7932">
            <w:pPr>
              <w:spacing w:beforeLines="0" w:before="0" w:afterLines="0" w:after="0" w:line="240" w:lineRule="auto"/>
              <w:jc w:val="center"/>
              <w:rPr>
                <w:rFonts w:ascii="標楷體" w:eastAsia="標楷體" w:hAnsi="標楷體" w:cs="新細明體"/>
                <w:color w:val="000000"/>
                <w:kern w:val="0"/>
                <w:szCs w:val="28"/>
              </w:rPr>
            </w:pPr>
            <w:r w:rsidRPr="00152544">
              <w:rPr>
                <w:rFonts w:ascii="標楷體" w:eastAsia="標楷體" w:hAnsi="標楷體" w:cs="新細明體" w:hint="eastAsia"/>
                <w:color w:val="000000"/>
                <w:kern w:val="0"/>
                <w:szCs w:val="28"/>
              </w:rPr>
              <w:t>老年人口比率</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9FA8A4" w14:textId="77777777" w:rsidR="00335551" w:rsidRPr="00152544" w:rsidRDefault="00335551" w:rsidP="00AA7932">
            <w:pPr>
              <w:spacing w:beforeLines="0" w:before="0" w:afterLines="0" w:after="0" w:line="240" w:lineRule="auto"/>
              <w:jc w:val="center"/>
              <w:rPr>
                <w:rFonts w:ascii="Times New Roman" w:eastAsia="標楷體" w:hAnsi="Times New Roman" w:cs="Times New Roman"/>
                <w:color w:val="000000"/>
                <w:kern w:val="0"/>
                <w:szCs w:val="28"/>
              </w:rPr>
            </w:pPr>
            <w:r w:rsidRPr="00152544">
              <w:rPr>
                <w:rFonts w:ascii="Times New Roman" w:eastAsia="標楷體" w:hAnsi="Times New Roman" w:cs="Times New Roman"/>
                <w:color w:val="000000"/>
                <w:kern w:val="0"/>
                <w:szCs w:val="28"/>
              </w:rPr>
              <w:t>65</w:t>
            </w:r>
            <w:r w:rsidRPr="00152544">
              <w:rPr>
                <w:rFonts w:ascii="標楷體" w:eastAsia="標楷體" w:hAnsi="標楷體" w:cs="Times New Roman" w:hint="eastAsia"/>
                <w:color w:val="000000"/>
                <w:kern w:val="0"/>
                <w:szCs w:val="28"/>
              </w:rPr>
              <w:t>歲以上失智症人口推估</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155FC3" w14:textId="77777777" w:rsidR="00335551" w:rsidRPr="00152544" w:rsidRDefault="00335551" w:rsidP="00AA7932">
            <w:pPr>
              <w:spacing w:beforeLines="0" w:before="0" w:afterLines="0" w:after="0" w:line="240" w:lineRule="auto"/>
              <w:jc w:val="center"/>
              <w:rPr>
                <w:rFonts w:ascii="Times New Roman" w:eastAsia="標楷體" w:hAnsi="Times New Roman" w:cs="Times New Roman"/>
                <w:color w:val="000000"/>
                <w:kern w:val="0"/>
                <w:szCs w:val="28"/>
              </w:rPr>
            </w:pPr>
            <w:r w:rsidRPr="00152544">
              <w:rPr>
                <w:rFonts w:ascii="Times New Roman" w:eastAsia="標楷體" w:hAnsi="Times New Roman" w:cs="Times New Roman"/>
                <w:color w:val="000000"/>
                <w:kern w:val="0"/>
                <w:szCs w:val="28"/>
              </w:rPr>
              <w:t>50</w:t>
            </w:r>
            <w:r w:rsidRPr="00152544">
              <w:rPr>
                <w:rFonts w:ascii="標楷體" w:eastAsia="標楷體" w:hAnsi="標楷體" w:cs="Times New Roman" w:hint="eastAsia"/>
                <w:color w:val="000000"/>
                <w:kern w:val="0"/>
                <w:szCs w:val="28"/>
              </w:rPr>
              <w:t>歲以上總人口數</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7A0EB" w14:textId="77777777" w:rsidR="00335551" w:rsidRPr="00152544" w:rsidRDefault="00335551" w:rsidP="00AA7932">
            <w:pPr>
              <w:spacing w:beforeLines="0" w:before="0" w:afterLines="0" w:after="0" w:line="240" w:lineRule="auto"/>
              <w:jc w:val="center"/>
              <w:rPr>
                <w:rFonts w:ascii="Times New Roman" w:eastAsia="標楷體" w:hAnsi="Times New Roman" w:cs="Times New Roman"/>
                <w:color w:val="000000"/>
                <w:kern w:val="0"/>
                <w:szCs w:val="28"/>
              </w:rPr>
            </w:pPr>
            <w:r w:rsidRPr="00152544">
              <w:rPr>
                <w:rFonts w:ascii="Times New Roman" w:eastAsia="標楷體" w:hAnsi="Times New Roman" w:cs="Times New Roman"/>
                <w:color w:val="000000"/>
                <w:kern w:val="0"/>
                <w:szCs w:val="28"/>
              </w:rPr>
              <w:t>50</w:t>
            </w:r>
            <w:r w:rsidRPr="00152544">
              <w:rPr>
                <w:rFonts w:ascii="標楷體" w:eastAsia="標楷體" w:hAnsi="標楷體" w:cs="Times New Roman" w:hint="eastAsia"/>
                <w:color w:val="000000"/>
                <w:kern w:val="0"/>
                <w:szCs w:val="28"/>
              </w:rPr>
              <w:t>歲以上失智症人口推估</w:t>
            </w:r>
          </w:p>
        </w:tc>
        <w:tc>
          <w:tcPr>
            <w:tcW w:w="1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B5327D" w14:textId="77777777" w:rsidR="00335551" w:rsidRPr="00152544" w:rsidRDefault="00335551" w:rsidP="00AA7932">
            <w:pPr>
              <w:spacing w:beforeLines="0" w:before="0" w:afterLines="0" w:after="0" w:line="240" w:lineRule="auto"/>
              <w:jc w:val="center"/>
              <w:rPr>
                <w:rFonts w:ascii="標楷體" w:eastAsia="標楷體" w:hAnsi="標楷體" w:cs="新細明體"/>
                <w:color w:val="000000"/>
                <w:kern w:val="0"/>
                <w:sz w:val="24"/>
                <w:szCs w:val="24"/>
              </w:rPr>
            </w:pPr>
            <w:r w:rsidRPr="00152544">
              <w:rPr>
                <w:rFonts w:ascii="標楷體" w:eastAsia="標楷體" w:hAnsi="標楷體" w:cs="新細明體" w:hint="eastAsia"/>
                <w:color w:val="000000"/>
                <w:kern w:val="0"/>
                <w:sz w:val="24"/>
                <w:szCs w:val="24"/>
              </w:rPr>
              <w:t>失智症身心障礙證明(手冊)</w:t>
            </w:r>
          </w:p>
        </w:tc>
      </w:tr>
      <w:tr w:rsidR="00335551" w:rsidRPr="00152544" w14:paraId="7D23A516" w14:textId="77777777" w:rsidTr="00AA7932">
        <w:trPr>
          <w:trHeight w:val="752"/>
        </w:trPr>
        <w:tc>
          <w:tcPr>
            <w:tcW w:w="986" w:type="dxa"/>
            <w:vMerge/>
            <w:tcBorders>
              <w:top w:val="single" w:sz="4" w:space="0" w:color="auto"/>
              <w:left w:val="single" w:sz="4" w:space="0" w:color="auto"/>
              <w:bottom w:val="single" w:sz="4" w:space="0" w:color="auto"/>
              <w:right w:val="single" w:sz="4" w:space="0" w:color="auto"/>
            </w:tcBorders>
            <w:vAlign w:val="center"/>
            <w:hideMark/>
          </w:tcPr>
          <w:p w14:paraId="2D64166A" w14:textId="77777777" w:rsidR="00335551" w:rsidRPr="00152544" w:rsidRDefault="00335551" w:rsidP="00AA7932">
            <w:pPr>
              <w:spacing w:beforeLines="0" w:before="0" w:afterLines="0" w:after="0" w:line="240" w:lineRule="auto"/>
              <w:rPr>
                <w:rFonts w:ascii="標楷體" w:eastAsia="標楷體" w:hAnsi="標楷體" w:cs="新細明體"/>
                <w:color w:val="000000"/>
                <w:kern w:val="0"/>
                <w:szCs w:val="28"/>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73BCB519" w14:textId="77777777" w:rsidR="00335551" w:rsidRPr="00152544" w:rsidRDefault="00335551" w:rsidP="00AA7932">
            <w:pPr>
              <w:spacing w:beforeLines="0" w:before="0" w:afterLines="0" w:after="0" w:line="240" w:lineRule="auto"/>
              <w:rPr>
                <w:rFonts w:ascii="標楷體" w:eastAsia="標楷體" w:hAnsi="標楷體" w:cs="新細明體"/>
                <w:color w:val="000000"/>
                <w:kern w:val="0"/>
                <w:szCs w:val="28"/>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297C830F" w14:textId="77777777" w:rsidR="00335551" w:rsidRPr="00152544" w:rsidRDefault="00335551" w:rsidP="00AA7932">
            <w:pPr>
              <w:spacing w:beforeLines="0" w:before="0" w:afterLines="0" w:after="0" w:line="240" w:lineRule="auto"/>
              <w:rPr>
                <w:rFonts w:ascii="Times New Roman" w:eastAsia="標楷體" w:hAnsi="Times New Roman" w:cs="Times New Roman"/>
                <w:color w:val="000000"/>
                <w:kern w:val="0"/>
                <w:szCs w:val="28"/>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8BC9D68" w14:textId="77777777" w:rsidR="00335551" w:rsidRPr="00152544" w:rsidRDefault="00335551" w:rsidP="00AA7932">
            <w:pPr>
              <w:spacing w:beforeLines="0" w:before="0" w:afterLines="0" w:after="0" w:line="240" w:lineRule="auto"/>
              <w:rPr>
                <w:rFonts w:ascii="標楷體" w:eastAsia="標楷體" w:hAnsi="標楷體" w:cs="新細明體"/>
                <w:color w:val="000000"/>
                <w:kern w:val="0"/>
                <w:szCs w:val="2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6EF7925" w14:textId="77777777" w:rsidR="00335551" w:rsidRPr="00152544" w:rsidRDefault="00335551" w:rsidP="00AA7932">
            <w:pPr>
              <w:spacing w:beforeLines="0" w:before="0" w:afterLines="0" w:after="0" w:line="240" w:lineRule="auto"/>
              <w:rPr>
                <w:rFonts w:ascii="Times New Roman" w:eastAsia="標楷體" w:hAnsi="Times New Roman" w:cs="Times New Roman"/>
                <w:color w:val="000000"/>
                <w:kern w:val="0"/>
                <w:szCs w:val="28"/>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0C075C88" w14:textId="77777777" w:rsidR="00335551" w:rsidRPr="00152544" w:rsidRDefault="00335551" w:rsidP="00AA7932">
            <w:pPr>
              <w:spacing w:beforeLines="0" w:before="0" w:afterLines="0" w:after="0" w:line="240" w:lineRule="auto"/>
              <w:rPr>
                <w:rFonts w:ascii="Times New Roman" w:eastAsia="標楷體" w:hAnsi="Times New Roman" w:cs="Times New Roman"/>
                <w:color w:val="000000"/>
                <w:kern w:val="0"/>
                <w:szCs w:val="2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117589F4" w14:textId="77777777" w:rsidR="00335551" w:rsidRPr="00152544" w:rsidRDefault="00335551" w:rsidP="00AA7932">
            <w:pPr>
              <w:spacing w:beforeLines="0" w:before="0" w:afterLines="0" w:after="0" w:line="240" w:lineRule="auto"/>
              <w:rPr>
                <w:rFonts w:ascii="Times New Roman" w:eastAsia="標楷體" w:hAnsi="Times New Roman" w:cs="Times New Roman"/>
                <w:color w:val="000000"/>
                <w:kern w:val="0"/>
                <w:szCs w:val="28"/>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653A001F" w14:textId="77777777" w:rsidR="00335551" w:rsidRPr="00152544" w:rsidRDefault="00335551" w:rsidP="00AA7932">
            <w:pPr>
              <w:spacing w:beforeLines="0" w:before="0" w:afterLines="0" w:after="0" w:line="240" w:lineRule="auto"/>
              <w:rPr>
                <w:rFonts w:ascii="標楷體" w:eastAsia="標楷體" w:hAnsi="標楷體" w:cs="新細明體"/>
                <w:color w:val="000000"/>
                <w:kern w:val="0"/>
                <w:sz w:val="24"/>
                <w:szCs w:val="24"/>
              </w:rPr>
            </w:pPr>
          </w:p>
        </w:tc>
      </w:tr>
      <w:tr w:rsidR="00335551" w:rsidRPr="00152544" w14:paraId="5E1D849B" w14:textId="77777777" w:rsidTr="00AA7932">
        <w:trPr>
          <w:trHeight w:val="591"/>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5B81388C" w14:textId="77777777" w:rsidR="00335551" w:rsidRPr="00152544" w:rsidRDefault="00335551" w:rsidP="00335551">
            <w:pPr>
              <w:spacing w:beforeLines="0" w:before="0" w:afterLines="0" w:after="0" w:line="240" w:lineRule="auto"/>
              <w:jc w:val="both"/>
              <w:rPr>
                <w:rFonts w:ascii="標楷體" w:eastAsia="標楷體" w:hAnsi="標楷體" w:cs="新細明體"/>
                <w:color w:val="000000"/>
                <w:kern w:val="0"/>
                <w:szCs w:val="28"/>
              </w:rPr>
            </w:pPr>
            <w:r w:rsidRPr="00152544">
              <w:rPr>
                <w:rFonts w:ascii="標楷體" w:eastAsia="標楷體" w:hAnsi="標楷體" w:cs="新細明體" w:hint="eastAsia"/>
                <w:color w:val="000000"/>
                <w:kern w:val="0"/>
                <w:szCs w:val="28"/>
              </w:rPr>
              <w:t>松山區</w:t>
            </w:r>
          </w:p>
        </w:tc>
        <w:tc>
          <w:tcPr>
            <w:tcW w:w="1176" w:type="dxa"/>
            <w:tcBorders>
              <w:top w:val="nil"/>
              <w:left w:val="nil"/>
              <w:bottom w:val="single" w:sz="4" w:space="0" w:color="auto"/>
              <w:right w:val="single" w:sz="4" w:space="0" w:color="auto"/>
            </w:tcBorders>
            <w:shd w:val="clear" w:color="auto" w:fill="auto"/>
            <w:vAlign w:val="center"/>
            <w:hideMark/>
          </w:tcPr>
          <w:p w14:paraId="076340EF"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hint="eastAsia"/>
                <w:color w:val="000000" w:themeColor="text1"/>
                <w:szCs w:val="28"/>
              </w:rPr>
              <w:t>200</w:t>
            </w:r>
            <w:r w:rsidRPr="00B110FB">
              <w:rPr>
                <w:rFonts w:ascii="Times New Roman" w:eastAsia="標楷體" w:hAnsi="Times New Roman" w:cs="Times New Roman"/>
                <w:color w:val="000000" w:themeColor="text1"/>
                <w:szCs w:val="28"/>
              </w:rPr>
              <w:t>,</w:t>
            </w:r>
            <w:r w:rsidRPr="00B110FB">
              <w:rPr>
                <w:rFonts w:ascii="Times New Roman" w:eastAsia="標楷體" w:hAnsi="Times New Roman" w:cs="Times New Roman" w:hint="eastAsia"/>
                <w:color w:val="000000" w:themeColor="text1"/>
                <w:szCs w:val="28"/>
              </w:rPr>
              <w:t>316</w:t>
            </w:r>
          </w:p>
        </w:tc>
        <w:tc>
          <w:tcPr>
            <w:tcW w:w="1094" w:type="dxa"/>
            <w:tcBorders>
              <w:top w:val="nil"/>
              <w:left w:val="nil"/>
              <w:bottom w:val="single" w:sz="4" w:space="0" w:color="auto"/>
              <w:right w:val="single" w:sz="4" w:space="0" w:color="auto"/>
            </w:tcBorders>
            <w:shd w:val="clear" w:color="auto" w:fill="auto"/>
            <w:vAlign w:val="center"/>
            <w:hideMark/>
          </w:tcPr>
          <w:p w14:paraId="05BEBDC9"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41,053</w:t>
            </w:r>
          </w:p>
        </w:tc>
        <w:tc>
          <w:tcPr>
            <w:tcW w:w="1132" w:type="dxa"/>
            <w:tcBorders>
              <w:top w:val="nil"/>
              <w:left w:val="nil"/>
              <w:bottom w:val="single" w:sz="4" w:space="0" w:color="auto"/>
              <w:right w:val="single" w:sz="4" w:space="0" w:color="auto"/>
            </w:tcBorders>
            <w:shd w:val="clear" w:color="auto" w:fill="auto"/>
            <w:vAlign w:val="center"/>
            <w:hideMark/>
          </w:tcPr>
          <w:p w14:paraId="01837AE6"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20.49%</w:t>
            </w:r>
          </w:p>
        </w:tc>
        <w:tc>
          <w:tcPr>
            <w:tcW w:w="1419" w:type="dxa"/>
            <w:tcBorders>
              <w:top w:val="nil"/>
              <w:left w:val="nil"/>
              <w:bottom w:val="single" w:sz="4" w:space="0" w:color="auto"/>
              <w:right w:val="single" w:sz="4" w:space="0" w:color="auto"/>
            </w:tcBorders>
            <w:shd w:val="clear" w:color="auto" w:fill="auto"/>
            <w:vAlign w:val="center"/>
            <w:hideMark/>
          </w:tcPr>
          <w:p w14:paraId="2C0E89D8"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 xml:space="preserve">3,388 </w:t>
            </w:r>
          </w:p>
        </w:tc>
        <w:tc>
          <w:tcPr>
            <w:tcW w:w="1267" w:type="dxa"/>
            <w:tcBorders>
              <w:top w:val="nil"/>
              <w:left w:val="nil"/>
              <w:bottom w:val="single" w:sz="4" w:space="0" w:color="auto"/>
              <w:right w:val="single" w:sz="4" w:space="0" w:color="auto"/>
            </w:tcBorders>
            <w:shd w:val="clear" w:color="auto" w:fill="auto"/>
            <w:vAlign w:val="center"/>
            <w:hideMark/>
          </w:tcPr>
          <w:p w14:paraId="44CAF777" w14:textId="4CC16649"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84,038</w:t>
            </w:r>
          </w:p>
        </w:tc>
        <w:tc>
          <w:tcPr>
            <w:tcW w:w="1514" w:type="dxa"/>
            <w:tcBorders>
              <w:top w:val="nil"/>
              <w:left w:val="nil"/>
              <w:bottom w:val="single" w:sz="4" w:space="0" w:color="auto"/>
              <w:right w:val="single" w:sz="4" w:space="0" w:color="auto"/>
            </w:tcBorders>
            <w:shd w:val="clear" w:color="auto" w:fill="auto"/>
            <w:vAlign w:val="center"/>
            <w:hideMark/>
          </w:tcPr>
          <w:p w14:paraId="398466F6" w14:textId="2562AB0E"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3,431</w:t>
            </w:r>
          </w:p>
        </w:tc>
        <w:tc>
          <w:tcPr>
            <w:tcW w:w="1315" w:type="dxa"/>
            <w:tcBorders>
              <w:top w:val="nil"/>
              <w:left w:val="nil"/>
              <w:bottom w:val="single" w:sz="4" w:space="0" w:color="auto"/>
              <w:right w:val="single" w:sz="4" w:space="0" w:color="auto"/>
            </w:tcBorders>
            <w:shd w:val="clear" w:color="auto" w:fill="auto"/>
            <w:noWrap/>
            <w:vAlign w:val="center"/>
            <w:hideMark/>
          </w:tcPr>
          <w:p w14:paraId="276EBB8B" w14:textId="5C2BF788"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715</w:t>
            </w:r>
          </w:p>
        </w:tc>
      </w:tr>
      <w:tr w:rsidR="00335551" w:rsidRPr="00152544" w14:paraId="5ABDE910" w14:textId="77777777" w:rsidTr="00AA7932">
        <w:trPr>
          <w:trHeight w:val="557"/>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2D752898" w14:textId="77777777" w:rsidR="00335551" w:rsidRPr="00152544" w:rsidRDefault="00335551" w:rsidP="00335551">
            <w:pPr>
              <w:spacing w:beforeLines="0" w:before="0" w:afterLines="0" w:after="0" w:line="240" w:lineRule="auto"/>
              <w:jc w:val="both"/>
              <w:rPr>
                <w:rFonts w:ascii="標楷體" w:eastAsia="標楷體" w:hAnsi="標楷體" w:cs="新細明體"/>
                <w:color w:val="000000"/>
                <w:kern w:val="0"/>
                <w:szCs w:val="28"/>
              </w:rPr>
            </w:pPr>
            <w:r w:rsidRPr="00152544">
              <w:rPr>
                <w:rFonts w:ascii="標楷體" w:eastAsia="標楷體" w:hAnsi="標楷體" w:cs="新細明體" w:hint="eastAsia"/>
                <w:color w:val="000000"/>
                <w:kern w:val="0"/>
                <w:szCs w:val="28"/>
              </w:rPr>
              <w:t>信義區</w:t>
            </w:r>
          </w:p>
        </w:tc>
        <w:tc>
          <w:tcPr>
            <w:tcW w:w="1176" w:type="dxa"/>
            <w:tcBorders>
              <w:top w:val="nil"/>
              <w:left w:val="nil"/>
              <w:bottom w:val="single" w:sz="4" w:space="0" w:color="auto"/>
              <w:right w:val="single" w:sz="4" w:space="0" w:color="auto"/>
            </w:tcBorders>
            <w:shd w:val="clear" w:color="auto" w:fill="auto"/>
            <w:vAlign w:val="center"/>
            <w:hideMark/>
          </w:tcPr>
          <w:p w14:paraId="02A3137C"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hint="eastAsia"/>
                <w:color w:val="000000" w:themeColor="text1"/>
                <w:szCs w:val="28"/>
              </w:rPr>
              <w:t>215</w:t>
            </w:r>
            <w:r w:rsidRPr="00B110FB">
              <w:rPr>
                <w:rFonts w:ascii="Times New Roman" w:eastAsia="標楷體" w:hAnsi="Times New Roman" w:cs="Times New Roman"/>
                <w:color w:val="000000" w:themeColor="text1"/>
                <w:szCs w:val="28"/>
              </w:rPr>
              <w:t>,</w:t>
            </w:r>
            <w:r w:rsidRPr="00B110FB">
              <w:rPr>
                <w:rFonts w:ascii="Times New Roman" w:eastAsia="標楷體" w:hAnsi="Times New Roman" w:cs="Times New Roman" w:hint="eastAsia"/>
                <w:color w:val="000000" w:themeColor="text1"/>
                <w:szCs w:val="28"/>
              </w:rPr>
              <w:t>240</w:t>
            </w:r>
          </w:p>
        </w:tc>
        <w:tc>
          <w:tcPr>
            <w:tcW w:w="1094" w:type="dxa"/>
            <w:tcBorders>
              <w:top w:val="nil"/>
              <w:left w:val="nil"/>
              <w:bottom w:val="single" w:sz="4" w:space="0" w:color="auto"/>
              <w:right w:val="single" w:sz="4" w:space="0" w:color="auto"/>
            </w:tcBorders>
            <w:shd w:val="clear" w:color="auto" w:fill="auto"/>
            <w:vAlign w:val="center"/>
            <w:hideMark/>
          </w:tcPr>
          <w:p w14:paraId="452F1B5E"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44,439</w:t>
            </w:r>
          </w:p>
        </w:tc>
        <w:tc>
          <w:tcPr>
            <w:tcW w:w="1132" w:type="dxa"/>
            <w:tcBorders>
              <w:top w:val="nil"/>
              <w:left w:val="nil"/>
              <w:bottom w:val="single" w:sz="4" w:space="0" w:color="auto"/>
              <w:right w:val="single" w:sz="4" w:space="0" w:color="auto"/>
            </w:tcBorders>
            <w:shd w:val="clear" w:color="auto" w:fill="auto"/>
            <w:vAlign w:val="center"/>
            <w:hideMark/>
          </w:tcPr>
          <w:p w14:paraId="3B39BC25"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20.65%</w:t>
            </w:r>
          </w:p>
        </w:tc>
        <w:tc>
          <w:tcPr>
            <w:tcW w:w="1419" w:type="dxa"/>
            <w:tcBorders>
              <w:top w:val="nil"/>
              <w:left w:val="nil"/>
              <w:bottom w:val="single" w:sz="4" w:space="0" w:color="auto"/>
              <w:right w:val="single" w:sz="4" w:space="0" w:color="auto"/>
            </w:tcBorders>
            <w:shd w:val="clear" w:color="auto" w:fill="auto"/>
            <w:vAlign w:val="center"/>
            <w:hideMark/>
          </w:tcPr>
          <w:p w14:paraId="30F39D80"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 xml:space="preserve">3,554 </w:t>
            </w:r>
          </w:p>
        </w:tc>
        <w:tc>
          <w:tcPr>
            <w:tcW w:w="1267" w:type="dxa"/>
            <w:tcBorders>
              <w:top w:val="nil"/>
              <w:left w:val="nil"/>
              <w:bottom w:val="single" w:sz="4" w:space="0" w:color="auto"/>
              <w:right w:val="single" w:sz="4" w:space="0" w:color="auto"/>
            </w:tcBorders>
            <w:shd w:val="clear" w:color="auto" w:fill="auto"/>
            <w:vAlign w:val="center"/>
            <w:hideMark/>
          </w:tcPr>
          <w:p w14:paraId="0CEE0AF9" w14:textId="222124BE"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93,407</w:t>
            </w:r>
          </w:p>
        </w:tc>
        <w:tc>
          <w:tcPr>
            <w:tcW w:w="1514" w:type="dxa"/>
            <w:tcBorders>
              <w:top w:val="nil"/>
              <w:left w:val="nil"/>
              <w:bottom w:val="single" w:sz="4" w:space="0" w:color="auto"/>
              <w:right w:val="single" w:sz="4" w:space="0" w:color="auto"/>
            </w:tcBorders>
            <w:shd w:val="clear" w:color="auto" w:fill="auto"/>
            <w:vAlign w:val="center"/>
            <w:hideMark/>
          </w:tcPr>
          <w:p w14:paraId="2327B346" w14:textId="6D10FBFC"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3,603</w:t>
            </w:r>
          </w:p>
        </w:tc>
        <w:tc>
          <w:tcPr>
            <w:tcW w:w="1315" w:type="dxa"/>
            <w:tcBorders>
              <w:top w:val="nil"/>
              <w:left w:val="nil"/>
              <w:bottom w:val="single" w:sz="4" w:space="0" w:color="auto"/>
              <w:right w:val="single" w:sz="4" w:space="0" w:color="auto"/>
            </w:tcBorders>
            <w:shd w:val="clear" w:color="auto" w:fill="auto"/>
            <w:noWrap/>
            <w:vAlign w:val="center"/>
            <w:hideMark/>
          </w:tcPr>
          <w:p w14:paraId="45153C7A" w14:textId="04E3FCDE"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795</w:t>
            </w:r>
          </w:p>
        </w:tc>
      </w:tr>
      <w:tr w:rsidR="00335551" w:rsidRPr="00152544" w14:paraId="2D855DD3" w14:textId="77777777" w:rsidTr="00AA7932">
        <w:trPr>
          <w:trHeight w:val="551"/>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42A2F55C" w14:textId="77777777" w:rsidR="00335551" w:rsidRPr="00152544" w:rsidRDefault="00335551" w:rsidP="00335551">
            <w:pPr>
              <w:spacing w:beforeLines="0" w:before="0" w:afterLines="0" w:after="0" w:line="240" w:lineRule="auto"/>
              <w:jc w:val="both"/>
              <w:rPr>
                <w:rFonts w:ascii="標楷體" w:eastAsia="標楷體" w:hAnsi="標楷體" w:cs="新細明體"/>
                <w:color w:val="000000"/>
                <w:kern w:val="0"/>
                <w:szCs w:val="28"/>
              </w:rPr>
            </w:pPr>
            <w:r w:rsidRPr="00152544">
              <w:rPr>
                <w:rFonts w:ascii="標楷體" w:eastAsia="標楷體" w:hAnsi="標楷體" w:cs="新細明體" w:hint="eastAsia"/>
                <w:color w:val="000000"/>
                <w:kern w:val="0"/>
                <w:szCs w:val="28"/>
              </w:rPr>
              <w:t>大安區</w:t>
            </w:r>
          </w:p>
        </w:tc>
        <w:tc>
          <w:tcPr>
            <w:tcW w:w="1176" w:type="dxa"/>
            <w:tcBorders>
              <w:top w:val="nil"/>
              <w:left w:val="nil"/>
              <w:bottom w:val="single" w:sz="4" w:space="0" w:color="auto"/>
              <w:right w:val="single" w:sz="4" w:space="0" w:color="auto"/>
            </w:tcBorders>
            <w:shd w:val="clear" w:color="auto" w:fill="auto"/>
            <w:vAlign w:val="center"/>
            <w:hideMark/>
          </w:tcPr>
          <w:p w14:paraId="00ABAF81"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hint="eastAsia"/>
                <w:color w:val="000000" w:themeColor="text1"/>
                <w:szCs w:val="28"/>
              </w:rPr>
              <w:t>302</w:t>
            </w:r>
            <w:r w:rsidRPr="00B110FB">
              <w:rPr>
                <w:rFonts w:ascii="Times New Roman" w:eastAsia="標楷體" w:hAnsi="Times New Roman" w:cs="Times New Roman"/>
                <w:color w:val="000000" w:themeColor="text1"/>
                <w:szCs w:val="28"/>
              </w:rPr>
              <w:t>,</w:t>
            </w:r>
            <w:r w:rsidRPr="00B110FB">
              <w:rPr>
                <w:rFonts w:ascii="Times New Roman" w:eastAsia="標楷體" w:hAnsi="Times New Roman" w:cs="Times New Roman" w:hint="eastAsia"/>
                <w:color w:val="000000" w:themeColor="text1"/>
                <w:szCs w:val="28"/>
              </w:rPr>
              <w:t>644</w:t>
            </w:r>
          </w:p>
        </w:tc>
        <w:tc>
          <w:tcPr>
            <w:tcW w:w="1094" w:type="dxa"/>
            <w:tcBorders>
              <w:top w:val="nil"/>
              <w:left w:val="nil"/>
              <w:bottom w:val="single" w:sz="4" w:space="0" w:color="auto"/>
              <w:right w:val="single" w:sz="4" w:space="0" w:color="auto"/>
            </w:tcBorders>
            <w:shd w:val="clear" w:color="auto" w:fill="auto"/>
            <w:vAlign w:val="center"/>
            <w:hideMark/>
          </w:tcPr>
          <w:p w14:paraId="55789C9D"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65,033</w:t>
            </w:r>
          </w:p>
        </w:tc>
        <w:tc>
          <w:tcPr>
            <w:tcW w:w="1132" w:type="dxa"/>
            <w:tcBorders>
              <w:top w:val="nil"/>
              <w:left w:val="nil"/>
              <w:bottom w:val="single" w:sz="4" w:space="0" w:color="auto"/>
              <w:right w:val="single" w:sz="4" w:space="0" w:color="auto"/>
            </w:tcBorders>
            <w:shd w:val="clear" w:color="auto" w:fill="auto"/>
            <w:vAlign w:val="center"/>
            <w:hideMark/>
          </w:tcPr>
          <w:p w14:paraId="0F1D0815"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21.49%</w:t>
            </w:r>
          </w:p>
        </w:tc>
        <w:tc>
          <w:tcPr>
            <w:tcW w:w="1419" w:type="dxa"/>
            <w:tcBorders>
              <w:top w:val="nil"/>
              <w:left w:val="nil"/>
              <w:bottom w:val="single" w:sz="4" w:space="0" w:color="auto"/>
              <w:right w:val="single" w:sz="4" w:space="0" w:color="auto"/>
            </w:tcBorders>
            <w:shd w:val="clear" w:color="auto" w:fill="auto"/>
            <w:vAlign w:val="center"/>
            <w:hideMark/>
          </w:tcPr>
          <w:p w14:paraId="67CBD2C9"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 xml:space="preserve">5,510 </w:t>
            </w:r>
          </w:p>
        </w:tc>
        <w:tc>
          <w:tcPr>
            <w:tcW w:w="1267" w:type="dxa"/>
            <w:tcBorders>
              <w:top w:val="nil"/>
              <w:left w:val="nil"/>
              <w:bottom w:val="single" w:sz="4" w:space="0" w:color="auto"/>
              <w:right w:val="single" w:sz="4" w:space="0" w:color="auto"/>
            </w:tcBorders>
            <w:shd w:val="clear" w:color="auto" w:fill="auto"/>
            <w:vAlign w:val="center"/>
            <w:hideMark/>
          </w:tcPr>
          <w:p w14:paraId="11625BF6" w14:textId="35951BE8"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129,854</w:t>
            </w:r>
          </w:p>
        </w:tc>
        <w:tc>
          <w:tcPr>
            <w:tcW w:w="1514" w:type="dxa"/>
            <w:tcBorders>
              <w:top w:val="nil"/>
              <w:left w:val="nil"/>
              <w:bottom w:val="single" w:sz="4" w:space="0" w:color="auto"/>
              <w:right w:val="single" w:sz="4" w:space="0" w:color="auto"/>
            </w:tcBorders>
            <w:shd w:val="clear" w:color="auto" w:fill="auto"/>
            <w:vAlign w:val="center"/>
            <w:hideMark/>
          </w:tcPr>
          <w:p w14:paraId="056EB846" w14:textId="75D1A5D6"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5,574</w:t>
            </w:r>
          </w:p>
        </w:tc>
        <w:tc>
          <w:tcPr>
            <w:tcW w:w="1315" w:type="dxa"/>
            <w:tcBorders>
              <w:top w:val="nil"/>
              <w:left w:val="nil"/>
              <w:bottom w:val="single" w:sz="4" w:space="0" w:color="auto"/>
              <w:right w:val="single" w:sz="4" w:space="0" w:color="auto"/>
            </w:tcBorders>
            <w:shd w:val="clear" w:color="auto" w:fill="auto"/>
            <w:noWrap/>
            <w:vAlign w:val="center"/>
            <w:hideMark/>
          </w:tcPr>
          <w:p w14:paraId="03A008FC" w14:textId="7B95BACA"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1039</w:t>
            </w:r>
          </w:p>
        </w:tc>
      </w:tr>
      <w:tr w:rsidR="00335551" w:rsidRPr="00152544" w14:paraId="7758DD1D" w14:textId="77777777" w:rsidTr="00AA7932">
        <w:trPr>
          <w:trHeight w:val="565"/>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706D3CEB" w14:textId="77777777" w:rsidR="00335551" w:rsidRPr="00152544" w:rsidRDefault="00335551" w:rsidP="00335551">
            <w:pPr>
              <w:spacing w:beforeLines="0" w:before="0" w:afterLines="0" w:after="0" w:line="240" w:lineRule="auto"/>
              <w:jc w:val="both"/>
              <w:rPr>
                <w:rFonts w:ascii="標楷體" w:eastAsia="標楷體" w:hAnsi="標楷體" w:cs="新細明體"/>
                <w:color w:val="000000"/>
                <w:kern w:val="0"/>
                <w:szCs w:val="28"/>
              </w:rPr>
            </w:pPr>
            <w:r w:rsidRPr="00152544">
              <w:rPr>
                <w:rFonts w:ascii="標楷體" w:eastAsia="標楷體" w:hAnsi="標楷體" w:cs="新細明體" w:hint="eastAsia"/>
                <w:color w:val="000000"/>
                <w:kern w:val="0"/>
                <w:szCs w:val="28"/>
              </w:rPr>
              <w:t>中山區</w:t>
            </w:r>
          </w:p>
        </w:tc>
        <w:tc>
          <w:tcPr>
            <w:tcW w:w="1176" w:type="dxa"/>
            <w:tcBorders>
              <w:top w:val="nil"/>
              <w:left w:val="nil"/>
              <w:bottom w:val="single" w:sz="4" w:space="0" w:color="auto"/>
              <w:right w:val="single" w:sz="4" w:space="0" w:color="auto"/>
            </w:tcBorders>
            <w:shd w:val="clear" w:color="auto" w:fill="auto"/>
            <w:vAlign w:val="center"/>
            <w:hideMark/>
          </w:tcPr>
          <w:p w14:paraId="29C6F856"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hint="eastAsia"/>
                <w:color w:val="000000" w:themeColor="text1"/>
                <w:szCs w:val="28"/>
              </w:rPr>
              <w:t>223</w:t>
            </w:r>
            <w:r w:rsidRPr="00B110FB">
              <w:rPr>
                <w:rFonts w:ascii="Times New Roman" w:eastAsia="標楷體" w:hAnsi="Times New Roman" w:cs="Times New Roman"/>
                <w:color w:val="000000" w:themeColor="text1"/>
                <w:szCs w:val="28"/>
              </w:rPr>
              <w:t>,</w:t>
            </w:r>
            <w:r w:rsidRPr="00B110FB">
              <w:rPr>
                <w:rFonts w:ascii="Times New Roman" w:eastAsia="標楷體" w:hAnsi="Times New Roman" w:cs="Times New Roman" w:hint="eastAsia"/>
                <w:color w:val="000000" w:themeColor="text1"/>
                <w:szCs w:val="28"/>
              </w:rPr>
              <w:t>876</w:t>
            </w:r>
          </w:p>
        </w:tc>
        <w:tc>
          <w:tcPr>
            <w:tcW w:w="1094" w:type="dxa"/>
            <w:tcBorders>
              <w:top w:val="nil"/>
              <w:left w:val="nil"/>
              <w:bottom w:val="single" w:sz="4" w:space="0" w:color="auto"/>
              <w:right w:val="single" w:sz="4" w:space="0" w:color="auto"/>
            </w:tcBorders>
            <w:shd w:val="clear" w:color="auto" w:fill="auto"/>
            <w:vAlign w:val="center"/>
            <w:hideMark/>
          </w:tcPr>
          <w:p w14:paraId="5131C38C"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44,842</w:t>
            </w:r>
          </w:p>
        </w:tc>
        <w:tc>
          <w:tcPr>
            <w:tcW w:w="1132" w:type="dxa"/>
            <w:tcBorders>
              <w:top w:val="nil"/>
              <w:left w:val="nil"/>
              <w:bottom w:val="single" w:sz="4" w:space="0" w:color="auto"/>
              <w:right w:val="single" w:sz="4" w:space="0" w:color="auto"/>
            </w:tcBorders>
            <w:shd w:val="clear" w:color="auto" w:fill="auto"/>
            <w:vAlign w:val="center"/>
            <w:hideMark/>
          </w:tcPr>
          <w:p w14:paraId="7D27B68F"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20.03%</w:t>
            </w:r>
          </w:p>
        </w:tc>
        <w:tc>
          <w:tcPr>
            <w:tcW w:w="1419" w:type="dxa"/>
            <w:tcBorders>
              <w:top w:val="nil"/>
              <w:left w:val="nil"/>
              <w:bottom w:val="single" w:sz="4" w:space="0" w:color="auto"/>
              <w:right w:val="single" w:sz="4" w:space="0" w:color="auto"/>
            </w:tcBorders>
            <w:shd w:val="clear" w:color="auto" w:fill="auto"/>
            <w:vAlign w:val="center"/>
            <w:hideMark/>
          </w:tcPr>
          <w:p w14:paraId="779390F2"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 xml:space="preserve">3,505 </w:t>
            </w:r>
          </w:p>
        </w:tc>
        <w:tc>
          <w:tcPr>
            <w:tcW w:w="1267" w:type="dxa"/>
            <w:tcBorders>
              <w:top w:val="nil"/>
              <w:left w:val="nil"/>
              <w:bottom w:val="single" w:sz="4" w:space="0" w:color="auto"/>
              <w:right w:val="single" w:sz="4" w:space="0" w:color="auto"/>
            </w:tcBorders>
            <w:shd w:val="clear" w:color="auto" w:fill="auto"/>
            <w:vAlign w:val="center"/>
            <w:hideMark/>
          </w:tcPr>
          <w:p w14:paraId="732C7DA3" w14:textId="55A2B4A9"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97,255</w:t>
            </w:r>
          </w:p>
        </w:tc>
        <w:tc>
          <w:tcPr>
            <w:tcW w:w="1514" w:type="dxa"/>
            <w:tcBorders>
              <w:top w:val="nil"/>
              <w:left w:val="nil"/>
              <w:bottom w:val="single" w:sz="4" w:space="0" w:color="auto"/>
              <w:right w:val="single" w:sz="4" w:space="0" w:color="auto"/>
            </w:tcBorders>
            <w:shd w:val="clear" w:color="auto" w:fill="auto"/>
            <w:vAlign w:val="center"/>
            <w:hideMark/>
          </w:tcPr>
          <w:p w14:paraId="0CDCBB72" w14:textId="0DE97698"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3,557</w:t>
            </w:r>
          </w:p>
        </w:tc>
        <w:tc>
          <w:tcPr>
            <w:tcW w:w="1315" w:type="dxa"/>
            <w:tcBorders>
              <w:top w:val="nil"/>
              <w:left w:val="nil"/>
              <w:bottom w:val="single" w:sz="4" w:space="0" w:color="auto"/>
              <w:right w:val="single" w:sz="4" w:space="0" w:color="auto"/>
            </w:tcBorders>
            <w:shd w:val="clear" w:color="auto" w:fill="auto"/>
            <w:noWrap/>
            <w:vAlign w:val="center"/>
            <w:hideMark/>
          </w:tcPr>
          <w:p w14:paraId="0B0FC72E" w14:textId="40AF5395"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691</w:t>
            </w:r>
          </w:p>
        </w:tc>
      </w:tr>
      <w:tr w:rsidR="00335551" w:rsidRPr="00152544" w14:paraId="04FDBD88" w14:textId="77777777" w:rsidTr="00AA7932">
        <w:trPr>
          <w:trHeight w:val="559"/>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2727A496" w14:textId="77777777" w:rsidR="00335551" w:rsidRPr="00152544" w:rsidRDefault="00335551" w:rsidP="00335551">
            <w:pPr>
              <w:spacing w:beforeLines="0" w:before="0" w:afterLines="0" w:after="0" w:line="240" w:lineRule="auto"/>
              <w:jc w:val="both"/>
              <w:rPr>
                <w:rFonts w:ascii="標楷體" w:eastAsia="標楷體" w:hAnsi="標楷體" w:cs="新細明體"/>
                <w:color w:val="000000"/>
                <w:kern w:val="0"/>
                <w:szCs w:val="28"/>
              </w:rPr>
            </w:pPr>
            <w:r w:rsidRPr="00152544">
              <w:rPr>
                <w:rFonts w:ascii="標楷體" w:eastAsia="標楷體" w:hAnsi="標楷體" w:cs="新細明體" w:hint="eastAsia"/>
                <w:color w:val="000000"/>
                <w:kern w:val="0"/>
                <w:szCs w:val="28"/>
              </w:rPr>
              <w:t>中正區</w:t>
            </w:r>
          </w:p>
        </w:tc>
        <w:tc>
          <w:tcPr>
            <w:tcW w:w="1176" w:type="dxa"/>
            <w:tcBorders>
              <w:top w:val="nil"/>
              <w:left w:val="nil"/>
              <w:bottom w:val="single" w:sz="4" w:space="0" w:color="auto"/>
              <w:right w:val="single" w:sz="4" w:space="0" w:color="auto"/>
            </w:tcBorders>
            <w:shd w:val="clear" w:color="auto" w:fill="auto"/>
            <w:vAlign w:val="center"/>
            <w:hideMark/>
          </w:tcPr>
          <w:p w14:paraId="36E1DC7E"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hint="eastAsia"/>
                <w:color w:val="000000" w:themeColor="text1"/>
                <w:szCs w:val="28"/>
              </w:rPr>
              <w:t>155</w:t>
            </w:r>
            <w:r w:rsidRPr="00B110FB">
              <w:rPr>
                <w:rFonts w:ascii="Times New Roman" w:eastAsia="標楷體" w:hAnsi="Times New Roman" w:cs="Times New Roman"/>
                <w:color w:val="000000" w:themeColor="text1"/>
                <w:szCs w:val="28"/>
              </w:rPr>
              <w:t>,</w:t>
            </w:r>
            <w:r w:rsidRPr="00B110FB">
              <w:rPr>
                <w:rFonts w:ascii="Times New Roman" w:eastAsia="標楷體" w:hAnsi="Times New Roman" w:cs="Times New Roman" w:hint="eastAsia"/>
                <w:color w:val="000000" w:themeColor="text1"/>
                <w:szCs w:val="28"/>
              </w:rPr>
              <w:t>397</w:t>
            </w:r>
          </w:p>
        </w:tc>
        <w:tc>
          <w:tcPr>
            <w:tcW w:w="1094" w:type="dxa"/>
            <w:tcBorders>
              <w:top w:val="nil"/>
              <w:left w:val="nil"/>
              <w:bottom w:val="single" w:sz="4" w:space="0" w:color="auto"/>
              <w:right w:val="single" w:sz="4" w:space="0" w:color="auto"/>
            </w:tcBorders>
            <w:shd w:val="clear" w:color="auto" w:fill="auto"/>
            <w:vAlign w:val="center"/>
            <w:hideMark/>
          </w:tcPr>
          <w:p w14:paraId="11D4AAFD"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29,833</w:t>
            </w:r>
          </w:p>
        </w:tc>
        <w:tc>
          <w:tcPr>
            <w:tcW w:w="1132" w:type="dxa"/>
            <w:tcBorders>
              <w:top w:val="nil"/>
              <w:left w:val="nil"/>
              <w:bottom w:val="single" w:sz="4" w:space="0" w:color="auto"/>
              <w:right w:val="single" w:sz="4" w:space="0" w:color="auto"/>
            </w:tcBorders>
            <w:shd w:val="clear" w:color="auto" w:fill="auto"/>
            <w:vAlign w:val="center"/>
            <w:hideMark/>
          </w:tcPr>
          <w:p w14:paraId="26B05DE4"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19.20%</w:t>
            </w:r>
          </w:p>
        </w:tc>
        <w:tc>
          <w:tcPr>
            <w:tcW w:w="1419" w:type="dxa"/>
            <w:tcBorders>
              <w:top w:val="nil"/>
              <w:left w:val="nil"/>
              <w:bottom w:val="single" w:sz="4" w:space="0" w:color="auto"/>
              <w:right w:val="single" w:sz="4" w:space="0" w:color="auto"/>
            </w:tcBorders>
            <w:shd w:val="clear" w:color="auto" w:fill="auto"/>
            <w:vAlign w:val="center"/>
            <w:hideMark/>
          </w:tcPr>
          <w:p w14:paraId="570EAD39"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 xml:space="preserve">2,524 </w:t>
            </w:r>
          </w:p>
        </w:tc>
        <w:tc>
          <w:tcPr>
            <w:tcW w:w="1267" w:type="dxa"/>
            <w:tcBorders>
              <w:top w:val="nil"/>
              <w:left w:val="nil"/>
              <w:bottom w:val="single" w:sz="4" w:space="0" w:color="auto"/>
              <w:right w:val="single" w:sz="4" w:space="0" w:color="auto"/>
            </w:tcBorders>
            <w:shd w:val="clear" w:color="auto" w:fill="auto"/>
            <w:vAlign w:val="center"/>
            <w:hideMark/>
          </w:tcPr>
          <w:p w14:paraId="691842CA" w14:textId="4D1F9B9F"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61,745</w:t>
            </w:r>
          </w:p>
        </w:tc>
        <w:tc>
          <w:tcPr>
            <w:tcW w:w="1514" w:type="dxa"/>
            <w:tcBorders>
              <w:top w:val="nil"/>
              <w:left w:val="nil"/>
              <w:bottom w:val="single" w:sz="4" w:space="0" w:color="auto"/>
              <w:right w:val="single" w:sz="4" w:space="0" w:color="auto"/>
            </w:tcBorders>
            <w:shd w:val="clear" w:color="auto" w:fill="auto"/>
            <w:vAlign w:val="center"/>
            <w:hideMark/>
          </w:tcPr>
          <w:p w14:paraId="62C72C7A" w14:textId="0DD4935D"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2,556</w:t>
            </w:r>
          </w:p>
        </w:tc>
        <w:tc>
          <w:tcPr>
            <w:tcW w:w="1315" w:type="dxa"/>
            <w:tcBorders>
              <w:top w:val="nil"/>
              <w:left w:val="nil"/>
              <w:bottom w:val="single" w:sz="4" w:space="0" w:color="auto"/>
              <w:right w:val="single" w:sz="4" w:space="0" w:color="auto"/>
            </w:tcBorders>
            <w:shd w:val="clear" w:color="auto" w:fill="auto"/>
            <w:noWrap/>
            <w:vAlign w:val="center"/>
            <w:hideMark/>
          </w:tcPr>
          <w:p w14:paraId="0E023025" w14:textId="55ADAA3D"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485</w:t>
            </w:r>
          </w:p>
        </w:tc>
      </w:tr>
      <w:tr w:rsidR="00335551" w:rsidRPr="00152544" w14:paraId="159E0621" w14:textId="77777777" w:rsidTr="00AA7932">
        <w:trPr>
          <w:trHeight w:val="553"/>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155CC5D4" w14:textId="77777777" w:rsidR="00335551" w:rsidRPr="00152544" w:rsidRDefault="00335551" w:rsidP="00335551">
            <w:pPr>
              <w:spacing w:beforeLines="0" w:before="0" w:afterLines="0" w:after="0" w:line="240" w:lineRule="auto"/>
              <w:jc w:val="both"/>
              <w:rPr>
                <w:rFonts w:ascii="標楷體" w:eastAsia="標楷體" w:hAnsi="標楷體" w:cs="新細明體"/>
                <w:color w:val="000000"/>
                <w:kern w:val="0"/>
                <w:szCs w:val="28"/>
              </w:rPr>
            </w:pPr>
            <w:r w:rsidRPr="00152544">
              <w:rPr>
                <w:rFonts w:ascii="標楷體" w:eastAsia="標楷體" w:hAnsi="標楷體" w:cs="新細明體" w:hint="eastAsia"/>
                <w:color w:val="000000"/>
                <w:kern w:val="0"/>
                <w:szCs w:val="28"/>
              </w:rPr>
              <w:t>大同區</w:t>
            </w:r>
          </w:p>
        </w:tc>
        <w:tc>
          <w:tcPr>
            <w:tcW w:w="1176" w:type="dxa"/>
            <w:tcBorders>
              <w:top w:val="nil"/>
              <w:left w:val="nil"/>
              <w:bottom w:val="single" w:sz="4" w:space="0" w:color="auto"/>
              <w:right w:val="single" w:sz="4" w:space="0" w:color="auto"/>
            </w:tcBorders>
            <w:shd w:val="clear" w:color="auto" w:fill="auto"/>
            <w:vAlign w:val="center"/>
            <w:hideMark/>
          </w:tcPr>
          <w:p w14:paraId="231E0B11"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hint="eastAsia"/>
                <w:color w:val="000000" w:themeColor="text1"/>
                <w:szCs w:val="28"/>
              </w:rPr>
              <w:t>123</w:t>
            </w:r>
            <w:r w:rsidRPr="00B110FB">
              <w:rPr>
                <w:rFonts w:ascii="Times New Roman" w:eastAsia="標楷體" w:hAnsi="Times New Roman" w:cs="Times New Roman"/>
                <w:color w:val="000000" w:themeColor="text1"/>
                <w:szCs w:val="28"/>
              </w:rPr>
              <w:t>,</w:t>
            </w:r>
            <w:r w:rsidRPr="00B110FB">
              <w:rPr>
                <w:rFonts w:ascii="Times New Roman" w:eastAsia="標楷體" w:hAnsi="Times New Roman" w:cs="Times New Roman" w:hint="eastAsia"/>
                <w:color w:val="000000" w:themeColor="text1"/>
                <w:szCs w:val="28"/>
              </w:rPr>
              <w:t>849</w:t>
            </w:r>
          </w:p>
        </w:tc>
        <w:tc>
          <w:tcPr>
            <w:tcW w:w="1094" w:type="dxa"/>
            <w:tcBorders>
              <w:top w:val="nil"/>
              <w:left w:val="nil"/>
              <w:bottom w:val="single" w:sz="4" w:space="0" w:color="auto"/>
              <w:right w:val="single" w:sz="4" w:space="0" w:color="auto"/>
            </w:tcBorders>
            <w:shd w:val="clear" w:color="auto" w:fill="auto"/>
            <w:vAlign w:val="center"/>
            <w:hideMark/>
          </w:tcPr>
          <w:p w14:paraId="529B55BB"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23,991</w:t>
            </w:r>
          </w:p>
        </w:tc>
        <w:tc>
          <w:tcPr>
            <w:tcW w:w="1132" w:type="dxa"/>
            <w:tcBorders>
              <w:top w:val="nil"/>
              <w:left w:val="nil"/>
              <w:bottom w:val="single" w:sz="4" w:space="0" w:color="auto"/>
              <w:right w:val="single" w:sz="4" w:space="0" w:color="auto"/>
            </w:tcBorders>
            <w:shd w:val="clear" w:color="auto" w:fill="auto"/>
            <w:vAlign w:val="center"/>
            <w:hideMark/>
          </w:tcPr>
          <w:p w14:paraId="2C34B682"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19.37%</w:t>
            </w:r>
          </w:p>
        </w:tc>
        <w:tc>
          <w:tcPr>
            <w:tcW w:w="1419" w:type="dxa"/>
            <w:tcBorders>
              <w:top w:val="nil"/>
              <w:left w:val="nil"/>
              <w:bottom w:val="single" w:sz="4" w:space="0" w:color="auto"/>
              <w:right w:val="single" w:sz="4" w:space="0" w:color="auto"/>
            </w:tcBorders>
            <w:shd w:val="clear" w:color="auto" w:fill="auto"/>
            <w:vAlign w:val="center"/>
            <w:hideMark/>
          </w:tcPr>
          <w:p w14:paraId="7D4A6F51"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 xml:space="preserve">1,895 </w:t>
            </w:r>
          </w:p>
        </w:tc>
        <w:tc>
          <w:tcPr>
            <w:tcW w:w="1267" w:type="dxa"/>
            <w:tcBorders>
              <w:top w:val="nil"/>
              <w:left w:val="nil"/>
              <w:bottom w:val="single" w:sz="4" w:space="0" w:color="auto"/>
              <w:right w:val="single" w:sz="4" w:space="0" w:color="auto"/>
            </w:tcBorders>
            <w:shd w:val="clear" w:color="auto" w:fill="auto"/>
            <w:vAlign w:val="center"/>
            <w:hideMark/>
          </w:tcPr>
          <w:p w14:paraId="2B9D6B51" w14:textId="6FAF8546"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51,285</w:t>
            </w:r>
          </w:p>
        </w:tc>
        <w:tc>
          <w:tcPr>
            <w:tcW w:w="1514" w:type="dxa"/>
            <w:tcBorders>
              <w:top w:val="nil"/>
              <w:left w:val="nil"/>
              <w:bottom w:val="single" w:sz="4" w:space="0" w:color="auto"/>
              <w:right w:val="single" w:sz="4" w:space="0" w:color="auto"/>
            </w:tcBorders>
            <w:shd w:val="clear" w:color="auto" w:fill="auto"/>
            <w:vAlign w:val="center"/>
            <w:hideMark/>
          </w:tcPr>
          <w:p w14:paraId="512AC3B0" w14:textId="645E3BBD"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1,922</w:t>
            </w:r>
          </w:p>
        </w:tc>
        <w:tc>
          <w:tcPr>
            <w:tcW w:w="1315" w:type="dxa"/>
            <w:tcBorders>
              <w:top w:val="nil"/>
              <w:left w:val="nil"/>
              <w:bottom w:val="single" w:sz="4" w:space="0" w:color="auto"/>
              <w:right w:val="single" w:sz="4" w:space="0" w:color="auto"/>
            </w:tcBorders>
            <w:shd w:val="clear" w:color="auto" w:fill="auto"/>
            <w:noWrap/>
            <w:vAlign w:val="center"/>
            <w:hideMark/>
          </w:tcPr>
          <w:p w14:paraId="70A218CB" w14:textId="0B914406"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398</w:t>
            </w:r>
          </w:p>
        </w:tc>
      </w:tr>
      <w:tr w:rsidR="00335551" w:rsidRPr="00152544" w14:paraId="17042AEA" w14:textId="77777777" w:rsidTr="00AA7932">
        <w:trPr>
          <w:trHeight w:val="569"/>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6A5DE67E" w14:textId="77777777" w:rsidR="00335551" w:rsidRPr="00152544" w:rsidRDefault="00335551" w:rsidP="00335551">
            <w:pPr>
              <w:spacing w:beforeLines="0" w:before="0" w:afterLines="0" w:after="0" w:line="240" w:lineRule="auto"/>
              <w:jc w:val="both"/>
              <w:rPr>
                <w:rFonts w:ascii="標楷體" w:eastAsia="標楷體" w:hAnsi="標楷體" w:cs="新細明體"/>
                <w:color w:val="000000"/>
                <w:kern w:val="0"/>
                <w:szCs w:val="28"/>
              </w:rPr>
            </w:pPr>
            <w:r w:rsidRPr="00152544">
              <w:rPr>
                <w:rFonts w:ascii="標楷體" w:eastAsia="標楷體" w:hAnsi="標楷體" w:cs="新細明體" w:hint="eastAsia"/>
                <w:color w:val="000000"/>
                <w:kern w:val="0"/>
                <w:szCs w:val="28"/>
              </w:rPr>
              <w:t>萬華區</w:t>
            </w:r>
          </w:p>
        </w:tc>
        <w:tc>
          <w:tcPr>
            <w:tcW w:w="1176" w:type="dxa"/>
            <w:tcBorders>
              <w:top w:val="nil"/>
              <w:left w:val="nil"/>
              <w:bottom w:val="single" w:sz="4" w:space="0" w:color="auto"/>
              <w:right w:val="single" w:sz="4" w:space="0" w:color="auto"/>
            </w:tcBorders>
            <w:shd w:val="clear" w:color="auto" w:fill="auto"/>
            <w:vAlign w:val="center"/>
            <w:hideMark/>
          </w:tcPr>
          <w:p w14:paraId="2F606D0E"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hint="eastAsia"/>
                <w:color w:val="000000" w:themeColor="text1"/>
                <w:szCs w:val="28"/>
              </w:rPr>
              <w:t>183</w:t>
            </w:r>
            <w:r w:rsidRPr="00B110FB">
              <w:rPr>
                <w:rFonts w:ascii="Times New Roman" w:eastAsia="標楷體" w:hAnsi="Times New Roman" w:cs="Times New Roman"/>
                <w:color w:val="000000" w:themeColor="text1"/>
                <w:szCs w:val="28"/>
              </w:rPr>
              <w:t>,</w:t>
            </w:r>
            <w:r w:rsidRPr="00B110FB">
              <w:rPr>
                <w:rFonts w:ascii="Times New Roman" w:eastAsia="標楷體" w:hAnsi="Times New Roman" w:cs="Times New Roman" w:hint="eastAsia"/>
                <w:color w:val="000000" w:themeColor="text1"/>
                <w:szCs w:val="28"/>
              </w:rPr>
              <w:t>088</w:t>
            </w:r>
          </w:p>
        </w:tc>
        <w:tc>
          <w:tcPr>
            <w:tcW w:w="1094" w:type="dxa"/>
            <w:tcBorders>
              <w:top w:val="nil"/>
              <w:left w:val="nil"/>
              <w:bottom w:val="single" w:sz="4" w:space="0" w:color="auto"/>
              <w:right w:val="single" w:sz="4" w:space="0" w:color="auto"/>
            </w:tcBorders>
            <w:shd w:val="clear" w:color="auto" w:fill="auto"/>
            <w:vAlign w:val="center"/>
            <w:hideMark/>
          </w:tcPr>
          <w:p w14:paraId="2144808A"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38,480</w:t>
            </w:r>
          </w:p>
        </w:tc>
        <w:tc>
          <w:tcPr>
            <w:tcW w:w="1132" w:type="dxa"/>
            <w:tcBorders>
              <w:top w:val="nil"/>
              <w:left w:val="nil"/>
              <w:bottom w:val="single" w:sz="4" w:space="0" w:color="auto"/>
              <w:right w:val="single" w:sz="4" w:space="0" w:color="auto"/>
            </w:tcBorders>
            <w:shd w:val="clear" w:color="auto" w:fill="auto"/>
            <w:vAlign w:val="center"/>
            <w:hideMark/>
          </w:tcPr>
          <w:p w14:paraId="5C03E86D"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21.02%</w:t>
            </w:r>
          </w:p>
        </w:tc>
        <w:tc>
          <w:tcPr>
            <w:tcW w:w="1419" w:type="dxa"/>
            <w:tcBorders>
              <w:top w:val="nil"/>
              <w:left w:val="nil"/>
              <w:bottom w:val="single" w:sz="4" w:space="0" w:color="auto"/>
              <w:right w:val="single" w:sz="4" w:space="0" w:color="auto"/>
            </w:tcBorders>
            <w:shd w:val="clear" w:color="auto" w:fill="auto"/>
            <w:vAlign w:val="center"/>
            <w:hideMark/>
          </w:tcPr>
          <w:p w14:paraId="1CF88394"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 xml:space="preserve">3,213 </w:t>
            </w:r>
          </w:p>
        </w:tc>
        <w:tc>
          <w:tcPr>
            <w:tcW w:w="1267" w:type="dxa"/>
            <w:tcBorders>
              <w:top w:val="nil"/>
              <w:left w:val="nil"/>
              <w:bottom w:val="single" w:sz="4" w:space="0" w:color="auto"/>
              <w:right w:val="single" w:sz="4" w:space="0" w:color="auto"/>
            </w:tcBorders>
            <w:shd w:val="clear" w:color="auto" w:fill="auto"/>
            <w:vAlign w:val="center"/>
            <w:hideMark/>
          </w:tcPr>
          <w:p w14:paraId="04DC806A" w14:textId="6C4DDBDC"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81,421</w:t>
            </w:r>
          </w:p>
        </w:tc>
        <w:tc>
          <w:tcPr>
            <w:tcW w:w="1514" w:type="dxa"/>
            <w:tcBorders>
              <w:top w:val="nil"/>
              <w:left w:val="nil"/>
              <w:bottom w:val="single" w:sz="4" w:space="0" w:color="auto"/>
              <w:right w:val="single" w:sz="4" w:space="0" w:color="auto"/>
            </w:tcBorders>
            <w:shd w:val="clear" w:color="auto" w:fill="auto"/>
            <w:vAlign w:val="center"/>
            <w:hideMark/>
          </w:tcPr>
          <w:p w14:paraId="1A37061A" w14:textId="7D27CCA3"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3,256</w:t>
            </w:r>
          </w:p>
        </w:tc>
        <w:tc>
          <w:tcPr>
            <w:tcW w:w="1315" w:type="dxa"/>
            <w:tcBorders>
              <w:top w:val="nil"/>
              <w:left w:val="nil"/>
              <w:bottom w:val="single" w:sz="4" w:space="0" w:color="auto"/>
              <w:right w:val="single" w:sz="4" w:space="0" w:color="auto"/>
            </w:tcBorders>
            <w:shd w:val="clear" w:color="auto" w:fill="auto"/>
            <w:noWrap/>
            <w:vAlign w:val="center"/>
            <w:hideMark/>
          </w:tcPr>
          <w:p w14:paraId="4BF1D1A3" w14:textId="0473AA2D"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734</w:t>
            </w:r>
          </w:p>
        </w:tc>
      </w:tr>
      <w:tr w:rsidR="00335551" w:rsidRPr="00152544" w14:paraId="386E9D83" w14:textId="77777777" w:rsidTr="00AA7932">
        <w:trPr>
          <w:trHeight w:val="549"/>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15EF1E8A" w14:textId="77777777" w:rsidR="00335551" w:rsidRPr="00152544" w:rsidRDefault="00335551" w:rsidP="00335551">
            <w:pPr>
              <w:spacing w:beforeLines="0" w:before="0" w:afterLines="0" w:after="0" w:line="240" w:lineRule="auto"/>
              <w:jc w:val="both"/>
              <w:rPr>
                <w:rFonts w:ascii="標楷體" w:eastAsia="標楷體" w:hAnsi="標楷體" w:cs="新細明體"/>
                <w:color w:val="000000"/>
                <w:kern w:val="0"/>
                <w:szCs w:val="28"/>
              </w:rPr>
            </w:pPr>
            <w:r w:rsidRPr="00152544">
              <w:rPr>
                <w:rFonts w:ascii="標楷體" w:eastAsia="標楷體" w:hAnsi="標楷體" w:cs="新細明體" w:hint="eastAsia"/>
                <w:color w:val="000000"/>
                <w:kern w:val="0"/>
                <w:szCs w:val="28"/>
              </w:rPr>
              <w:t>文山區</w:t>
            </w:r>
          </w:p>
        </w:tc>
        <w:tc>
          <w:tcPr>
            <w:tcW w:w="1176" w:type="dxa"/>
            <w:tcBorders>
              <w:top w:val="nil"/>
              <w:left w:val="nil"/>
              <w:bottom w:val="single" w:sz="4" w:space="0" w:color="auto"/>
              <w:right w:val="single" w:sz="4" w:space="0" w:color="auto"/>
            </w:tcBorders>
            <w:shd w:val="clear" w:color="auto" w:fill="auto"/>
            <w:vAlign w:val="center"/>
            <w:hideMark/>
          </w:tcPr>
          <w:p w14:paraId="11734B35"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hint="eastAsia"/>
                <w:color w:val="000000" w:themeColor="text1"/>
                <w:szCs w:val="28"/>
              </w:rPr>
              <w:t>268</w:t>
            </w:r>
            <w:r w:rsidRPr="00B110FB">
              <w:rPr>
                <w:rFonts w:ascii="Times New Roman" w:eastAsia="標楷體" w:hAnsi="Times New Roman" w:cs="Times New Roman"/>
                <w:color w:val="000000" w:themeColor="text1"/>
                <w:szCs w:val="28"/>
              </w:rPr>
              <w:t>,</w:t>
            </w:r>
            <w:r w:rsidRPr="00B110FB">
              <w:rPr>
                <w:rFonts w:ascii="Times New Roman" w:eastAsia="標楷體" w:hAnsi="Times New Roman" w:cs="Times New Roman" w:hint="eastAsia"/>
                <w:color w:val="000000" w:themeColor="text1"/>
                <w:szCs w:val="28"/>
              </w:rPr>
              <w:t>130</w:t>
            </w:r>
          </w:p>
        </w:tc>
        <w:tc>
          <w:tcPr>
            <w:tcW w:w="1094" w:type="dxa"/>
            <w:tcBorders>
              <w:top w:val="nil"/>
              <w:left w:val="nil"/>
              <w:bottom w:val="single" w:sz="4" w:space="0" w:color="auto"/>
              <w:right w:val="single" w:sz="4" w:space="0" w:color="auto"/>
            </w:tcBorders>
            <w:shd w:val="clear" w:color="auto" w:fill="auto"/>
            <w:vAlign w:val="center"/>
            <w:hideMark/>
          </w:tcPr>
          <w:p w14:paraId="0F18F724"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46,025</w:t>
            </w:r>
          </w:p>
        </w:tc>
        <w:tc>
          <w:tcPr>
            <w:tcW w:w="1132" w:type="dxa"/>
            <w:tcBorders>
              <w:top w:val="nil"/>
              <w:left w:val="nil"/>
              <w:bottom w:val="single" w:sz="4" w:space="0" w:color="auto"/>
              <w:right w:val="single" w:sz="4" w:space="0" w:color="auto"/>
            </w:tcBorders>
            <w:shd w:val="clear" w:color="auto" w:fill="auto"/>
            <w:vAlign w:val="center"/>
            <w:hideMark/>
          </w:tcPr>
          <w:p w14:paraId="4BCDCD1C"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17.17%</w:t>
            </w:r>
          </w:p>
        </w:tc>
        <w:tc>
          <w:tcPr>
            <w:tcW w:w="1419" w:type="dxa"/>
            <w:tcBorders>
              <w:top w:val="nil"/>
              <w:left w:val="nil"/>
              <w:bottom w:val="single" w:sz="4" w:space="0" w:color="auto"/>
              <w:right w:val="single" w:sz="4" w:space="0" w:color="auto"/>
            </w:tcBorders>
            <w:shd w:val="clear" w:color="auto" w:fill="auto"/>
            <w:vAlign w:val="center"/>
            <w:hideMark/>
          </w:tcPr>
          <w:p w14:paraId="31428B62"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 xml:space="preserve">3,763 </w:t>
            </w:r>
          </w:p>
        </w:tc>
        <w:tc>
          <w:tcPr>
            <w:tcW w:w="1267" w:type="dxa"/>
            <w:tcBorders>
              <w:top w:val="nil"/>
              <w:left w:val="nil"/>
              <w:bottom w:val="single" w:sz="4" w:space="0" w:color="auto"/>
              <w:right w:val="single" w:sz="4" w:space="0" w:color="auto"/>
            </w:tcBorders>
            <w:shd w:val="clear" w:color="auto" w:fill="auto"/>
            <w:vAlign w:val="center"/>
            <w:hideMark/>
          </w:tcPr>
          <w:p w14:paraId="60E9EAC4" w14:textId="350E97B0"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107,825</w:t>
            </w:r>
          </w:p>
        </w:tc>
        <w:tc>
          <w:tcPr>
            <w:tcW w:w="1514" w:type="dxa"/>
            <w:tcBorders>
              <w:top w:val="nil"/>
              <w:left w:val="nil"/>
              <w:bottom w:val="single" w:sz="4" w:space="0" w:color="auto"/>
              <w:right w:val="single" w:sz="4" w:space="0" w:color="auto"/>
            </w:tcBorders>
            <w:shd w:val="clear" w:color="auto" w:fill="auto"/>
            <w:vAlign w:val="center"/>
            <w:hideMark/>
          </w:tcPr>
          <w:p w14:paraId="08E05BF0" w14:textId="6181EB3D"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3,798</w:t>
            </w:r>
          </w:p>
        </w:tc>
        <w:tc>
          <w:tcPr>
            <w:tcW w:w="1315" w:type="dxa"/>
            <w:tcBorders>
              <w:top w:val="nil"/>
              <w:left w:val="nil"/>
              <w:bottom w:val="single" w:sz="4" w:space="0" w:color="auto"/>
              <w:right w:val="single" w:sz="4" w:space="0" w:color="auto"/>
            </w:tcBorders>
            <w:shd w:val="clear" w:color="auto" w:fill="auto"/>
            <w:noWrap/>
            <w:vAlign w:val="center"/>
            <w:hideMark/>
          </w:tcPr>
          <w:p w14:paraId="2233CDE5" w14:textId="0AFF123A"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903</w:t>
            </w:r>
          </w:p>
        </w:tc>
      </w:tr>
      <w:tr w:rsidR="00335551" w:rsidRPr="00152544" w14:paraId="182EAF39" w14:textId="77777777" w:rsidTr="00AA7932">
        <w:trPr>
          <w:trHeight w:val="557"/>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069D83D5" w14:textId="77777777" w:rsidR="00335551" w:rsidRPr="00152544" w:rsidRDefault="00335551" w:rsidP="00335551">
            <w:pPr>
              <w:spacing w:beforeLines="0" w:before="0" w:afterLines="0" w:after="0" w:line="240" w:lineRule="auto"/>
              <w:jc w:val="both"/>
              <w:rPr>
                <w:rFonts w:ascii="標楷體" w:eastAsia="標楷體" w:hAnsi="標楷體" w:cs="新細明體"/>
                <w:color w:val="000000"/>
                <w:kern w:val="0"/>
                <w:szCs w:val="28"/>
              </w:rPr>
            </w:pPr>
            <w:r w:rsidRPr="00152544">
              <w:rPr>
                <w:rFonts w:ascii="標楷體" w:eastAsia="標楷體" w:hAnsi="標楷體" w:cs="新細明體" w:hint="eastAsia"/>
                <w:color w:val="000000"/>
                <w:kern w:val="0"/>
                <w:szCs w:val="28"/>
              </w:rPr>
              <w:t>南港區</w:t>
            </w:r>
          </w:p>
        </w:tc>
        <w:tc>
          <w:tcPr>
            <w:tcW w:w="1176" w:type="dxa"/>
            <w:tcBorders>
              <w:top w:val="nil"/>
              <w:left w:val="nil"/>
              <w:bottom w:val="single" w:sz="4" w:space="0" w:color="auto"/>
              <w:right w:val="single" w:sz="4" w:space="0" w:color="auto"/>
            </w:tcBorders>
            <w:shd w:val="clear" w:color="auto" w:fill="auto"/>
            <w:vAlign w:val="center"/>
            <w:hideMark/>
          </w:tcPr>
          <w:p w14:paraId="63D742AA"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hint="eastAsia"/>
                <w:color w:val="000000" w:themeColor="text1"/>
                <w:szCs w:val="28"/>
              </w:rPr>
              <w:t>118</w:t>
            </w:r>
            <w:r w:rsidRPr="00B110FB">
              <w:rPr>
                <w:rFonts w:ascii="Times New Roman" w:eastAsia="標楷體" w:hAnsi="Times New Roman" w:cs="Times New Roman"/>
                <w:color w:val="000000" w:themeColor="text1"/>
                <w:szCs w:val="28"/>
              </w:rPr>
              <w:t>,</w:t>
            </w:r>
            <w:r w:rsidRPr="00B110FB">
              <w:rPr>
                <w:rFonts w:ascii="Times New Roman" w:eastAsia="標楷體" w:hAnsi="Times New Roman" w:cs="Times New Roman" w:hint="eastAsia"/>
                <w:color w:val="000000" w:themeColor="text1"/>
                <w:szCs w:val="28"/>
              </w:rPr>
              <w:t>758</w:t>
            </w:r>
          </w:p>
        </w:tc>
        <w:tc>
          <w:tcPr>
            <w:tcW w:w="1094" w:type="dxa"/>
            <w:tcBorders>
              <w:top w:val="nil"/>
              <w:left w:val="nil"/>
              <w:bottom w:val="single" w:sz="4" w:space="0" w:color="auto"/>
              <w:right w:val="single" w:sz="4" w:space="0" w:color="auto"/>
            </w:tcBorders>
            <w:shd w:val="clear" w:color="auto" w:fill="auto"/>
            <w:vAlign w:val="center"/>
            <w:hideMark/>
          </w:tcPr>
          <w:p w14:paraId="54256E1D"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20,029</w:t>
            </w:r>
          </w:p>
        </w:tc>
        <w:tc>
          <w:tcPr>
            <w:tcW w:w="1132" w:type="dxa"/>
            <w:tcBorders>
              <w:top w:val="nil"/>
              <w:left w:val="nil"/>
              <w:bottom w:val="single" w:sz="4" w:space="0" w:color="auto"/>
              <w:right w:val="single" w:sz="4" w:space="0" w:color="auto"/>
            </w:tcBorders>
            <w:shd w:val="clear" w:color="auto" w:fill="auto"/>
            <w:vAlign w:val="center"/>
            <w:hideMark/>
          </w:tcPr>
          <w:p w14:paraId="3AFE4021"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16.87%</w:t>
            </w:r>
          </w:p>
        </w:tc>
        <w:tc>
          <w:tcPr>
            <w:tcW w:w="1419" w:type="dxa"/>
            <w:tcBorders>
              <w:top w:val="nil"/>
              <w:left w:val="nil"/>
              <w:bottom w:val="single" w:sz="4" w:space="0" w:color="auto"/>
              <w:right w:val="single" w:sz="4" w:space="0" w:color="auto"/>
            </w:tcBorders>
            <w:shd w:val="clear" w:color="auto" w:fill="auto"/>
            <w:vAlign w:val="center"/>
            <w:hideMark/>
          </w:tcPr>
          <w:p w14:paraId="46EEF38D"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 xml:space="preserve">1,531 </w:t>
            </w:r>
          </w:p>
        </w:tc>
        <w:tc>
          <w:tcPr>
            <w:tcW w:w="1267" w:type="dxa"/>
            <w:tcBorders>
              <w:top w:val="nil"/>
              <w:left w:val="nil"/>
              <w:bottom w:val="single" w:sz="4" w:space="0" w:color="auto"/>
              <w:right w:val="single" w:sz="4" w:space="0" w:color="auto"/>
            </w:tcBorders>
            <w:shd w:val="clear" w:color="auto" w:fill="auto"/>
            <w:vAlign w:val="center"/>
            <w:hideMark/>
          </w:tcPr>
          <w:p w14:paraId="58023F97" w14:textId="607FAE19"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46,143</w:t>
            </w:r>
          </w:p>
        </w:tc>
        <w:tc>
          <w:tcPr>
            <w:tcW w:w="1514" w:type="dxa"/>
            <w:tcBorders>
              <w:top w:val="nil"/>
              <w:left w:val="nil"/>
              <w:bottom w:val="single" w:sz="4" w:space="0" w:color="auto"/>
              <w:right w:val="single" w:sz="4" w:space="0" w:color="auto"/>
            </w:tcBorders>
            <w:shd w:val="clear" w:color="auto" w:fill="auto"/>
            <w:vAlign w:val="center"/>
            <w:hideMark/>
          </w:tcPr>
          <w:p w14:paraId="694E55C0" w14:textId="04F69266"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1,557</w:t>
            </w:r>
          </w:p>
        </w:tc>
        <w:tc>
          <w:tcPr>
            <w:tcW w:w="1315" w:type="dxa"/>
            <w:tcBorders>
              <w:top w:val="nil"/>
              <w:left w:val="nil"/>
              <w:bottom w:val="single" w:sz="4" w:space="0" w:color="auto"/>
              <w:right w:val="single" w:sz="4" w:space="0" w:color="auto"/>
            </w:tcBorders>
            <w:shd w:val="clear" w:color="auto" w:fill="auto"/>
            <w:noWrap/>
            <w:vAlign w:val="center"/>
            <w:hideMark/>
          </w:tcPr>
          <w:p w14:paraId="7D3C950B" w14:textId="0136EC8D"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328</w:t>
            </w:r>
          </w:p>
        </w:tc>
      </w:tr>
      <w:tr w:rsidR="00335551" w:rsidRPr="00152544" w14:paraId="35D70207" w14:textId="77777777" w:rsidTr="00AA7932">
        <w:trPr>
          <w:trHeight w:val="551"/>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5204EAA8" w14:textId="77777777" w:rsidR="00335551" w:rsidRPr="00152544" w:rsidRDefault="00335551" w:rsidP="00335551">
            <w:pPr>
              <w:spacing w:beforeLines="0" w:before="0" w:afterLines="0" w:after="0" w:line="240" w:lineRule="auto"/>
              <w:jc w:val="both"/>
              <w:rPr>
                <w:rFonts w:ascii="標楷體" w:eastAsia="標楷體" w:hAnsi="標楷體" w:cs="新細明體"/>
                <w:color w:val="000000"/>
                <w:kern w:val="0"/>
                <w:szCs w:val="28"/>
              </w:rPr>
            </w:pPr>
            <w:r w:rsidRPr="00152544">
              <w:rPr>
                <w:rFonts w:ascii="標楷體" w:eastAsia="標楷體" w:hAnsi="標楷體" w:cs="新細明體" w:hint="eastAsia"/>
                <w:color w:val="000000"/>
                <w:kern w:val="0"/>
                <w:szCs w:val="28"/>
              </w:rPr>
              <w:t>內湖區</w:t>
            </w:r>
          </w:p>
        </w:tc>
        <w:tc>
          <w:tcPr>
            <w:tcW w:w="1176" w:type="dxa"/>
            <w:tcBorders>
              <w:top w:val="nil"/>
              <w:left w:val="nil"/>
              <w:bottom w:val="single" w:sz="4" w:space="0" w:color="auto"/>
              <w:right w:val="single" w:sz="4" w:space="0" w:color="auto"/>
            </w:tcBorders>
            <w:shd w:val="clear" w:color="auto" w:fill="auto"/>
            <w:vAlign w:val="center"/>
            <w:hideMark/>
          </w:tcPr>
          <w:p w14:paraId="21AB1DC7"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hint="eastAsia"/>
                <w:color w:val="000000" w:themeColor="text1"/>
                <w:szCs w:val="28"/>
              </w:rPr>
              <w:t>282</w:t>
            </w:r>
            <w:r w:rsidRPr="00B110FB">
              <w:rPr>
                <w:rFonts w:ascii="Times New Roman" w:eastAsia="標楷體" w:hAnsi="Times New Roman" w:cs="Times New Roman"/>
                <w:color w:val="000000" w:themeColor="text1"/>
                <w:szCs w:val="28"/>
              </w:rPr>
              <w:t>,</w:t>
            </w:r>
            <w:r w:rsidRPr="00B110FB">
              <w:rPr>
                <w:rFonts w:ascii="Times New Roman" w:eastAsia="標楷體" w:hAnsi="Times New Roman" w:cs="Times New Roman" w:hint="eastAsia"/>
                <w:color w:val="000000" w:themeColor="text1"/>
                <w:szCs w:val="28"/>
              </w:rPr>
              <w:t>525</w:t>
            </w:r>
          </w:p>
        </w:tc>
        <w:tc>
          <w:tcPr>
            <w:tcW w:w="1094" w:type="dxa"/>
            <w:tcBorders>
              <w:top w:val="nil"/>
              <w:left w:val="nil"/>
              <w:bottom w:val="single" w:sz="4" w:space="0" w:color="auto"/>
              <w:right w:val="single" w:sz="4" w:space="0" w:color="auto"/>
            </w:tcBorders>
            <w:shd w:val="clear" w:color="auto" w:fill="auto"/>
            <w:vAlign w:val="center"/>
            <w:hideMark/>
          </w:tcPr>
          <w:p w14:paraId="3CA2209A"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41,075</w:t>
            </w:r>
          </w:p>
        </w:tc>
        <w:tc>
          <w:tcPr>
            <w:tcW w:w="1132" w:type="dxa"/>
            <w:tcBorders>
              <w:top w:val="nil"/>
              <w:left w:val="nil"/>
              <w:bottom w:val="single" w:sz="4" w:space="0" w:color="auto"/>
              <w:right w:val="single" w:sz="4" w:space="0" w:color="auto"/>
            </w:tcBorders>
            <w:shd w:val="clear" w:color="auto" w:fill="auto"/>
            <w:vAlign w:val="center"/>
            <w:hideMark/>
          </w:tcPr>
          <w:p w14:paraId="32C98E76"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14.54%</w:t>
            </w:r>
          </w:p>
        </w:tc>
        <w:tc>
          <w:tcPr>
            <w:tcW w:w="1419" w:type="dxa"/>
            <w:tcBorders>
              <w:top w:val="nil"/>
              <w:left w:val="nil"/>
              <w:bottom w:val="single" w:sz="4" w:space="0" w:color="auto"/>
              <w:right w:val="single" w:sz="4" w:space="0" w:color="auto"/>
            </w:tcBorders>
            <w:shd w:val="clear" w:color="auto" w:fill="auto"/>
            <w:vAlign w:val="center"/>
            <w:hideMark/>
          </w:tcPr>
          <w:p w14:paraId="796B0886"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 xml:space="preserve">3,025 </w:t>
            </w:r>
          </w:p>
        </w:tc>
        <w:tc>
          <w:tcPr>
            <w:tcW w:w="1267" w:type="dxa"/>
            <w:tcBorders>
              <w:top w:val="nil"/>
              <w:left w:val="nil"/>
              <w:bottom w:val="single" w:sz="4" w:space="0" w:color="auto"/>
              <w:right w:val="single" w:sz="4" w:space="0" w:color="auto"/>
            </w:tcBorders>
            <w:shd w:val="clear" w:color="auto" w:fill="auto"/>
            <w:vAlign w:val="center"/>
            <w:hideMark/>
          </w:tcPr>
          <w:p w14:paraId="1A32FDB5" w14:textId="42547032"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106,124</w:t>
            </w:r>
          </w:p>
        </w:tc>
        <w:tc>
          <w:tcPr>
            <w:tcW w:w="1514" w:type="dxa"/>
            <w:tcBorders>
              <w:top w:val="nil"/>
              <w:left w:val="nil"/>
              <w:bottom w:val="single" w:sz="4" w:space="0" w:color="auto"/>
              <w:right w:val="single" w:sz="4" w:space="0" w:color="auto"/>
            </w:tcBorders>
            <w:shd w:val="clear" w:color="auto" w:fill="auto"/>
            <w:vAlign w:val="center"/>
            <w:hideMark/>
          </w:tcPr>
          <w:p w14:paraId="313BDA80" w14:textId="79BD1993"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3,091</w:t>
            </w:r>
          </w:p>
        </w:tc>
        <w:tc>
          <w:tcPr>
            <w:tcW w:w="1315" w:type="dxa"/>
            <w:tcBorders>
              <w:top w:val="nil"/>
              <w:left w:val="nil"/>
              <w:bottom w:val="single" w:sz="4" w:space="0" w:color="auto"/>
              <w:right w:val="single" w:sz="4" w:space="0" w:color="auto"/>
            </w:tcBorders>
            <w:shd w:val="clear" w:color="auto" w:fill="auto"/>
            <w:noWrap/>
            <w:vAlign w:val="center"/>
            <w:hideMark/>
          </w:tcPr>
          <w:p w14:paraId="603A40DB" w14:textId="0EB286CF"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738</w:t>
            </w:r>
          </w:p>
        </w:tc>
      </w:tr>
      <w:tr w:rsidR="00335551" w:rsidRPr="00152544" w14:paraId="586E6A3C" w14:textId="77777777" w:rsidTr="00AA7932">
        <w:trPr>
          <w:trHeight w:val="559"/>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147592AC" w14:textId="77777777" w:rsidR="00335551" w:rsidRPr="00152544" w:rsidRDefault="00335551" w:rsidP="00335551">
            <w:pPr>
              <w:spacing w:beforeLines="0" w:before="0" w:afterLines="0" w:after="0" w:line="240" w:lineRule="auto"/>
              <w:jc w:val="both"/>
              <w:rPr>
                <w:rFonts w:ascii="標楷體" w:eastAsia="標楷體" w:hAnsi="標楷體" w:cs="新細明體"/>
                <w:color w:val="000000"/>
                <w:kern w:val="0"/>
                <w:szCs w:val="28"/>
              </w:rPr>
            </w:pPr>
            <w:r w:rsidRPr="00152544">
              <w:rPr>
                <w:rFonts w:ascii="標楷體" w:eastAsia="標楷體" w:hAnsi="標楷體" w:cs="新細明體" w:hint="eastAsia"/>
                <w:color w:val="000000"/>
                <w:kern w:val="0"/>
                <w:szCs w:val="28"/>
              </w:rPr>
              <w:t>士林區</w:t>
            </w:r>
          </w:p>
        </w:tc>
        <w:tc>
          <w:tcPr>
            <w:tcW w:w="1176" w:type="dxa"/>
            <w:tcBorders>
              <w:top w:val="nil"/>
              <w:left w:val="nil"/>
              <w:bottom w:val="single" w:sz="4" w:space="0" w:color="auto"/>
              <w:right w:val="single" w:sz="4" w:space="0" w:color="auto"/>
            </w:tcBorders>
            <w:shd w:val="clear" w:color="auto" w:fill="auto"/>
            <w:vAlign w:val="center"/>
            <w:hideMark/>
          </w:tcPr>
          <w:p w14:paraId="7D8898F0"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hint="eastAsia"/>
                <w:color w:val="000000" w:themeColor="text1"/>
                <w:szCs w:val="28"/>
              </w:rPr>
              <w:t>278</w:t>
            </w:r>
            <w:r w:rsidRPr="00B110FB">
              <w:rPr>
                <w:rFonts w:ascii="Times New Roman" w:eastAsia="標楷體" w:hAnsi="Times New Roman" w:cs="Times New Roman"/>
                <w:color w:val="000000" w:themeColor="text1"/>
                <w:szCs w:val="28"/>
              </w:rPr>
              <w:t>,</w:t>
            </w:r>
            <w:r w:rsidRPr="00B110FB">
              <w:rPr>
                <w:rFonts w:ascii="Times New Roman" w:eastAsia="標楷體" w:hAnsi="Times New Roman" w:cs="Times New Roman" w:hint="eastAsia"/>
                <w:color w:val="000000" w:themeColor="text1"/>
                <w:szCs w:val="28"/>
              </w:rPr>
              <w:t>451</w:t>
            </w:r>
          </w:p>
        </w:tc>
        <w:tc>
          <w:tcPr>
            <w:tcW w:w="1094" w:type="dxa"/>
            <w:tcBorders>
              <w:top w:val="nil"/>
              <w:left w:val="nil"/>
              <w:bottom w:val="single" w:sz="4" w:space="0" w:color="auto"/>
              <w:right w:val="single" w:sz="4" w:space="0" w:color="auto"/>
            </w:tcBorders>
            <w:shd w:val="clear" w:color="auto" w:fill="auto"/>
            <w:vAlign w:val="center"/>
            <w:hideMark/>
          </w:tcPr>
          <w:p w14:paraId="7C6021D3"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55,130</w:t>
            </w:r>
          </w:p>
        </w:tc>
        <w:tc>
          <w:tcPr>
            <w:tcW w:w="1132" w:type="dxa"/>
            <w:tcBorders>
              <w:top w:val="nil"/>
              <w:left w:val="nil"/>
              <w:bottom w:val="single" w:sz="4" w:space="0" w:color="auto"/>
              <w:right w:val="single" w:sz="4" w:space="0" w:color="auto"/>
            </w:tcBorders>
            <w:shd w:val="clear" w:color="auto" w:fill="auto"/>
            <w:vAlign w:val="center"/>
            <w:hideMark/>
          </w:tcPr>
          <w:p w14:paraId="0EFE9890"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19.80%</w:t>
            </w:r>
          </w:p>
        </w:tc>
        <w:tc>
          <w:tcPr>
            <w:tcW w:w="1419" w:type="dxa"/>
            <w:tcBorders>
              <w:top w:val="nil"/>
              <w:left w:val="nil"/>
              <w:bottom w:val="single" w:sz="4" w:space="0" w:color="auto"/>
              <w:right w:val="single" w:sz="4" w:space="0" w:color="auto"/>
            </w:tcBorders>
            <w:shd w:val="clear" w:color="auto" w:fill="auto"/>
            <w:vAlign w:val="center"/>
            <w:hideMark/>
          </w:tcPr>
          <w:p w14:paraId="582F77FF"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 xml:space="preserve">4,356 </w:t>
            </w:r>
          </w:p>
        </w:tc>
        <w:tc>
          <w:tcPr>
            <w:tcW w:w="1267" w:type="dxa"/>
            <w:tcBorders>
              <w:top w:val="nil"/>
              <w:left w:val="nil"/>
              <w:bottom w:val="single" w:sz="4" w:space="0" w:color="auto"/>
              <w:right w:val="single" w:sz="4" w:space="0" w:color="auto"/>
            </w:tcBorders>
            <w:shd w:val="clear" w:color="auto" w:fill="auto"/>
            <w:vAlign w:val="center"/>
            <w:hideMark/>
          </w:tcPr>
          <w:p w14:paraId="301B4781" w14:textId="739F0776"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117,869</w:t>
            </w:r>
          </w:p>
        </w:tc>
        <w:tc>
          <w:tcPr>
            <w:tcW w:w="1514" w:type="dxa"/>
            <w:tcBorders>
              <w:top w:val="nil"/>
              <w:left w:val="nil"/>
              <w:bottom w:val="single" w:sz="4" w:space="0" w:color="auto"/>
              <w:right w:val="single" w:sz="4" w:space="0" w:color="auto"/>
            </w:tcBorders>
            <w:shd w:val="clear" w:color="auto" w:fill="auto"/>
            <w:vAlign w:val="center"/>
            <w:hideMark/>
          </w:tcPr>
          <w:p w14:paraId="2192FFD9" w14:textId="0070DF06"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4,419</w:t>
            </w:r>
          </w:p>
        </w:tc>
        <w:tc>
          <w:tcPr>
            <w:tcW w:w="1315" w:type="dxa"/>
            <w:tcBorders>
              <w:top w:val="nil"/>
              <w:left w:val="nil"/>
              <w:bottom w:val="single" w:sz="4" w:space="0" w:color="auto"/>
              <w:right w:val="single" w:sz="4" w:space="0" w:color="auto"/>
            </w:tcBorders>
            <w:shd w:val="clear" w:color="auto" w:fill="auto"/>
            <w:noWrap/>
            <w:vAlign w:val="center"/>
            <w:hideMark/>
          </w:tcPr>
          <w:p w14:paraId="1F6DF576" w14:textId="4A5346DB"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997</w:t>
            </w:r>
          </w:p>
        </w:tc>
      </w:tr>
      <w:tr w:rsidR="00335551" w:rsidRPr="00152544" w14:paraId="32B979B2" w14:textId="77777777" w:rsidTr="00AA7932">
        <w:trPr>
          <w:trHeight w:val="567"/>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1EEE6CBF" w14:textId="77777777" w:rsidR="00335551" w:rsidRPr="00152544" w:rsidRDefault="00335551" w:rsidP="00335551">
            <w:pPr>
              <w:spacing w:beforeLines="0" w:before="0" w:afterLines="0" w:after="0" w:line="240" w:lineRule="auto"/>
              <w:jc w:val="both"/>
              <w:rPr>
                <w:rFonts w:ascii="標楷體" w:eastAsia="標楷體" w:hAnsi="標楷體" w:cs="新細明體"/>
                <w:color w:val="000000"/>
                <w:kern w:val="0"/>
                <w:szCs w:val="28"/>
              </w:rPr>
            </w:pPr>
            <w:r w:rsidRPr="00152544">
              <w:rPr>
                <w:rFonts w:ascii="標楷體" w:eastAsia="標楷體" w:hAnsi="標楷體" w:cs="新細明體" w:hint="eastAsia"/>
                <w:color w:val="000000"/>
                <w:kern w:val="0"/>
                <w:szCs w:val="28"/>
              </w:rPr>
              <w:t>北投區</w:t>
            </w:r>
          </w:p>
        </w:tc>
        <w:tc>
          <w:tcPr>
            <w:tcW w:w="1176" w:type="dxa"/>
            <w:tcBorders>
              <w:top w:val="nil"/>
              <w:left w:val="nil"/>
              <w:bottom w:val="single" w:sz="4" w:space="0" w:color="auto"/>
              <w:right w:val="single" w:sz="4" w:space="0" w:color="auto"/>
            </w:tcBorders>
            <w:shd w:val="clear" w:color="auto" w:fill="auto"/>
            <w:vAlign w:val="center"/>
            <w:hideMark/>
          </w:tcPr>
          <w:p w14:paraId="3BCE92E9"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hint="eastAsia"/>
                <w:color w:val="000000" w:themeColor="text1"/>
                <w:szCs w:val="28"/>
              </w:rPr>
              <w:t>250</w:t>
            </w:r>
            <w:r w:rsidRPr="00B110FB">
              <w:rPr>
                <w:rFonts w:ascii="Times New Roman" w:eastAsia="標楷體" w:hAnsi="Times New Roman" w:cs="Times New Roman"/>
                <w:color w:val="000000" w:themeColor="text1"/>
                <w:szCs w:val="28"/>
              </w:rPr>
              <w:t>,</w:t>
            </w:r>
            <w:r w:rsidRPr="00B110FB">
              <w:rPr>
                <w:rFonts w:ascii="Times New Roman" w:eastAsia="標楷體" w:hAnsi="Times New Roman" w:cs="Times New Roman" w:hint="eastAsia"/>
                <w:color w:val="000000" w:themeColor="text1"/>
                <w:szCs w:val="28"/>
              </w:rPr>
              <w:t>144</w:t>
            </w:r>
          </w:p>
        </w:tc>
        <w:tc>
          <w:tcPr>
            <w:tcW w:w="1094" w:type="dxa"/>
            <w:tcBorders>
              <w:top w:val="nil"/>
              <w:left w:val="nil"/>
              <w:bottom w:val="single" w:sz="4" w:space="0" w:color="auto"/>
              <w:right w:val="single" w:sz="4" w:space="0" w:color="auto"/>
            </w:tcBorders>
            <w:shd w:val="clear" w:color="auto" w:fill="auto"/>
            <w:vAlign w:val="center"/>
            <w:hideMark/>
          </w:tcPr>
          <w:p w14:paraId="7EE6BEF8"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45,709</w:t>
            </w:r>
          </w:p>
        </w:tc>
        <w:tc>
          <w:tcPr>
            <w:tcW w:w="1132" w:type="dxa"/>
            <w:tcBorders>
              <w:top w:val="nil"/>
              <w:left w:val="nil"/>
              <w:bottom w:val="single" w:sz="4" w:space="0" w:color="auto"/>
              <w:right w:val="single" w:sz="4" w:space="0" w:color="auto"/>
            </w:tcBorders>
            <w:shd w:val="clear" w:color="auto" w:fill="auto"/>
            <w:vAlign w:val="center"/>
            <w:hideMark/>
          </w:tcPr>
          <w:p w14:paraId="7539377C"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18.27%</w:t>
            </w:r>
          </w:p>
        </w:tc>
        <w:tc>
          <w:tcPr>
            <w:tcW w:w="1419" w:type="dxa"/>
            <w:tcBorders>
              <w:top w:val="nil"/>
              <w:left w:val="nil"/>
              <w:bottom w:val="single" w:sz="4" w:space="0" w:color="auto"/>
              <w:right w:val="single" w:sz="4" w:space="0" w:color="auto"/>
            </w:tcBorders>
            <w:shd w:val="clear" w:color="auto" w:fill="auto"/>
            <w:vAlign w:val="center"/>
            <w:hideMark/>
          </w:tcPr>
          <w:p w14:paraId="2F1298F1"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 xml:space="preserve">3,543 </w:t>
            </w:r>
          </w:p>
        </w:tc>
        <w:tc>
          <w:tcPr>
            <w:tcW w:w="1267" w:type="dxa"/>
            <w:tcBorders>
              <w:top w:val="nil"/>
              <w:left w:val="nil"/>
              <w:bottom w:val="single" w:sz="4" w:space="0" w:color="auto"/>
              <w:right w:val="single" w:sz="4" w:space="0" w:color="auto"/>
            </w:tcBorders>
            <w:shd w:val="clear" w:color="auto" w:fill="auto"/>
            <w:vAlign w:val="center"/>
            <w:hideMark/>
          </w:tcPr>
          <w:p w14:paraId="778229FE" w14:textId="69C9B238"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100,113</w:t>
            </w:r>
          </w:p>
        </w:tc>
        <w:tc>
          <w:tcPr>
            <w:tcW w:w="1514" w:type="dxa"/>
            <w:tcBorders>
              <w:top w:val="nil"/>
              <w:left w:val="nil"/>
              <w:bottom w:val="single" w:sz="4" w:space="0" w:color="auto"/>
              <w:right w:val="single" w:sz="4" w:space="0" w:color="auto"/>
            </w:tcBorders>
            <w:shd w:val="clear" w:color="auto" w:fill="auto"/>
            <w:vAlign w:val="center"/>
            <w:hideMark/>
          </w:tcPr>
          <w:p w14:paraId="5791EA4F" w14:textId="027905EC"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3,598</w:t>
            </w:r>
          </w:p>
        </w:tc>
        <w:tc>
          <w:tcPr>
            <w:tcW w:w="1315" w:type="dxa"/>
            <w:tcBorders>
              <w:top w:val="nil"/>
              <w:left w:val="nil"/>
              <w:bottom w:val="single" w:sz="4" w:space="0" w:color="auto"/>
              <w:right w:val="single" w:sz="4" w:space="0" w:color="auto"/>
            </w:tcBorders>
            <w:shd w:val="clear" w:color="auto" w:fill="auto"/>
            <w:noWrap/>
            <w:vAlign w:val="center"/>
            <w:hideMark/>
          </w:tcPr>
          <w:p w14:paraId="13D6CE6A" w14:textId="54FF4EE0"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932</w:t>
            </w:r>
          </w:p>
        </w:tc>
      </w:tr>
      <w:tr w:rsidR="00335551" w:rsidRPr="00152544" w14:paraId="6D0529EC" w14:textId="77777777" w:rsidTr="00AA7932">
        <w:trPr>
          <w:trHeight w:val="689"/>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107E7C8E" w14:textId="77777777" w:rsidR="00335551" w:rsidRPr="00152544" w:rsidRDefault="00335551" w:rsidP="00335551">
            <w:pPr>
              <w:spacing w:beforeLines="0" w:before="0" w:afterLines="0" w:after="0" w:line="240" w:lineRule="auto"/>
              <w:jc w:val="both"/>
              <w:rPr>
                <w:rFonts w:ascii="標楷體" w:eastAsia="標楷體" w:hAnsi="標楷體" w:cs="新細明體"/>
                <w:color w:val="000000"/>
                <w:kern w:val="0"/>
                <w:szCs w:val="28"/>
              </w:rPr>
            </w:pPr>
            <w:r w:rsidRPr="00152544">
              <w:rPr>
                <w:rFonts w:ascii="標楷體" w:eastAsia="標楷體" w:hAnsi="標楷體" w:cs="新細明體" w:hint="eastAsia"/>
                <w:color w:val="000000"/>
                <w:kern w:val="0"/>
                <w:szCs w:val="28"/>
              </w:rPr>
              <w:t>總  計</w:t>
            </w:r>
          </w:p>
        </w:tc>
        <w:tc>
          <w:tcPr>
            <w:tcW w:w="1176" w:type="dxa"/>
            <w:tcBorders>
              <w:top w:val="nil"/>
              <w:left w:val="nil"/>
              <w:bottom w:val="single" w:sz="4" w:space="0" w:color="auto"/>
              <w:right w:val="single" w:sz="4" w:space="0" w:color="auto"/>
            </w:tcBorders>
            <w:shd w:val="clear" w:color="auto" w:fill="auto"/>
            <w:vAlign w:val="center"/>
            <w:hideMark/>
          </w:tcPr>
          <w:p w14:paraId="5F7D13B9"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2,602,418</w:t>
            </w:r>
          </w:p>
        </w:tc>
        <w:tc>
          <w:tcPr>
            <w:tcW w:w="1094" w:type="dxa"/>
            <w:tcBorders>
              <w:top w:val="nil"/>
              <w:left w:val="nil"/>
              <w:bottom w:val="single" w:sz="4" w:space="0" w:color="auto"/>
              <w:right w:val="single" w:sz="4" w:space="0" w:color="auto"/>
            </w:tcBorders>
            <w:shd w:val="clear" w:color="auto" w:fill="auto"/>
            <w:vAlign w:val="center"/>
            <w:hideMark/>
          </w:tcPr>
          <w:p w14:paraId="5C6A8CA0"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495,639</w:t>
            </w:r>
          </w:p>
        </w:tc>
        <w:tc>
          <w:tcPr>
            <w:tcW w:w="1132" w:type="dxa"/>
            <w:tcBorders>
              <w:top w:val="nil"/>
              <w:left w:val="nil"/>
              <w:bottom w:val="single" w:sz="4" w:space="0" w:color="auto"/>
              <w:right w:val="single" w:sz="4" w:space="0" w:color="auto"/>
            </w:tcBorders>
            <w:shd w:val="clear" w:color="auto" w:fill="auto"/>
            <w:vAlign w:val="center"/>
            <w:hideMark/>
          </w:tcPr>
          <w:p w14:paraId="7EA1CFF4"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19.05%</w:t>
            </w:r>
          </w:p>
        </w:tc>
        <w:tc>
          <w:tcPr>
            <w:tcW w:w="1419" w:type="dxa"/>
            <w:tcBorders>
              <w:top w:val="nil"/>
              <w:left w:val="nil"/>
              <w:bottom w:val="single" w:sz="4" w:space="0" w:color="auto"/>
              <w:right w:val="single" w:sz="4" w:space="0" w:color="auto"/>
            </w:tcBorders>
            <w:shd w:val="clear" w:color="auto" w:fill="auto"/>
            <w:vAlign w:val="center"/>
            <w:hideMark/>
          </w:tcPr>
          <w:p w14:paraId="20B3D12F" w14:textId="77777777"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39,781</w:t>
            </w:r>
          </w:p>
        </w:tc>
        <w:tc>
          <w:tcPr>
            <w:tcW w:w="1267" w:type="dxa"/>
            <w:tcBorders>
              <w:top w:val="nil"/>
              <w:left w:val="nil"/>
              <w:bottom w:val="single" w:sz="4" w:space="0" w:color="auto"/>
              <w:right w:val="single" w:sz="4" w:space="0" w:color="auto"/>
            </w:tcBorders>
            <w:shd w:val="clear" w:color="auto" w:fill="auto"/>
            <w:vAlign w:val="center"/>
            <w:hideMark/>
          </w:tcPr>
          <w:p w14:paraId="2D6CB032" w14:textId="60EB2C0B"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 xml:space="preserve">1,077,079 </w:t>
            </w:r>
          </w:p>
        </w:tc>
        <w:tc>
          <w:tcPr>
            <w:tcW w:w="1514" w:type="dxa"/>
            <w:tcBorders>
              <w:top w:val="nil"/>
              <w:left w:val="nil"/>
              <w:bottom w:val="single" w:sz="4" w:space="0" w:color="auto"/>
              <w:right w:val="single" w:sz="4" w:space="0" w:color="auto"/>
            </w:tcBorders>
            <w:shd w:val="clear" w:color="auto" w:fill="auto"/>
            <w:vAlign w:val="center"/>
            <w:hideMark/>
          </w:tcPr>
          <w:p w14:paraId="3DB049E0" w14:textId="2494308B"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40,363</w:t>
            </w:r>
          </w:p>
        </w:tc>
        <w:tc>
          <w:tcPr>
            <w:tcW w:w="1315" w:type="dxa"/>
            <w:tcBorders>
              <w:top w:val="nil"/>
              <w:left w:val="nil"/>
              <w:bottom w:val="single" w:sz="4" w:space="0" w:color="auto"/>
              <w:right w:val="single" w:sz="4" w:space="0" w:color="auto"/>
            </w:tcBorders>
            <w:shd w:val="clear" w:color="auto" w:fill="auto"/>
            <w:vAlign w:val="center"/>
            <w:hideMark/>
          </w:tcPr>
          <w:p w14:paraId="2F0EFCCE" w14:textId="4DE8FE18" w:rsidR="00335551" w:rsidRPr="00B110FB" w:rsidRDefault="00335551" w:rsidP="00335551">
            <w:pPr>
              <w:spacing w:beforeLines="0" w:before="0" w:afterLines="0" w:after="0" w:line="240" w:lineRule="auto"/>
              <w:jc w:val="center"/>
              <w:rPr>
                <w:rFonts w:ascii="Times New Roman" w:eastAsia="標楷體" w:hAnsi="Times New Roman" w:cs="Times New Roman"/>
                <w:color w:val="000000" w:themeColor="text1"/>
                <w:kern w:val="0"/>
                <w:szCs w:val="28"/>
              </w:rPr>
            </w:pPr>
            <w:r w:rsidRPr="00B110FB">
              <w:rPr>
                <w:rFonts w:ascii="Times New Roman" w:eastAsia="標楷體" w:hAnsi="Times New Roman" w:cs="Times New Roman"/>
                <w:color w:val="000000" w:themeColor="text1"/>
                <w:szCs w:val="28"/>
              </w:rPr>
              <w:t>8,755</w:t>
            </w:r>
          </w:p>
        </w:tc>
      </w:tr>
    </w:tbl>
    <w:p w14:paraId="02A1A163" w14:textId="77777777" w:rsidR="00335551" w:rsidRDefault="00335551" w:rsidP="00353576">
      <w:pPr>
        <w:widowControl w:val="0"/>
        <w:overflowPunct w:val="0"/>
        <w:autoSpaceDE w:val="0"/>
        <w:autoSpaceDN w:val="0"/>
        <w:spacing w:beforeLines="0" w:before="0" w:afterLines="0" w:after="0" w:line="500" w:lineRule="exact"/>
        <w:rPr>
          <w:rFonts w:ascii="標楷體" w:eastAsia="標楷體" w:hAnsi="標楷體"/>
        </w:rPr>
      </w:pPr>
    </w:p>
    <w:p w14:paraId="154E19DD" w14:textId="77777777" w:rsidR="009F1BE1" w:rsidRDefault="002B4C5E" w:rsidP="00353576">
      <w:pPr>
        <w:widowControl w:val="0"/>
        <w:kinsoku w:val="0"/>
        <w:overflowPunct w:val="0"/>
        <w:autoSpaceDE w:val="0"/>
        <w:autoSpaceDN w:val="0"/>
        <w:snapToGrid w:val="0"/>
        <w:spacing w:beforeLines="0" w:before="0" w:afterLines="0" w:after="0" w:line="500" w:lineRule="exact"/>
        <w:ind w:leftChars="202" w:left="566" w:firstLineChars="200" w:firstLine="560"/>
        <w:jc w:val="both"/>
        <w:rPr>
          <w:rFonts w:ascii="Times New Roman" w:eastAsia="標楷體" w:hAnsi="Times New Roman" w:cs="Times New Roman"/>
          <w:color w:val="000000" w:themeColor="text1"/>
          <w:szCs w:val="28"/>
        </w:rPr>
      </w:pPr>
      <w:r w:rsidRPr="002B4C5E">
        <w:rPr>
          <w:rFonts w:ascii="Times New Roman" w:eastAsia="標楷體" w:hAnsi="Times New Roman" w:cs="Times New Roman"/>
          <w:bCs/>
          <w:color w:val="000000" w:themeColor="text1"/>
          <w:szCs w:val="28"/>
        </w:rPr>
        <w:t>目前社區中仍有許多失智者尚待發現及診斷，調查顯示失智者利用服務人數比例偏低，且照顧者於病人不同失智階段的照顧需求及服務支持缺乏，我國對於失智者照護缺乏社區個案管理機制，倘能加以建立將可減少相當的社會成本或醫療費用支出</w:t>
      </w:r>
      <w:r w:rsidRPr="002B4C5E">
        <w:rPr>
          <w:rFonts w:ascii="Times New Roman" w:eastAsia="標楷體" w:hAnsi="Times New Roman" w:cs="Times New Roman"/>
          <w:color w:val="000000" w:themeColor="text1"/>
          <w:szCs w:val="28"/>
        </w:rPr>
        <w:t>；本</w:t>
      </w:r>
      <w:r w:rsidR="00CA4EC2">
        <w:rPr>
          <w:rFonts w:ascii="Times New Roman" w:eastAsia="標楷體" w:hAnsi="Times New Roman" w:cs="Times New Roman" w:hint="eastAsia"/>
          <w:color w:val="000000" w:themeColor="text1"/>
          <w:szCs w:val="28"/>
        </w:rPr>
        <w:t>局</w:t>
      </w:r>
      <w:r w:rsidRPr="002B4C5E">
        <w:rPr>
          <w:rFonts w:ascii="Times New Roman" w:eastAsia="標楷體" w:hAnsi="Times New Roman" w:cs="Times New Roman"/>
          <w:color w:val="000000" w:themeColor="text1"/>
          <w:szCs w:val="28"/>
        </w:rPr>
        <w:t>為</w:t>
      </w:r>
      <w:r w:rsidR="00B33898">
        <w:rPr>
          <w:rFonts w:ascii="Times New Roman" w:eastAsia="標楷體" w:hAnsi="Times New Roman" w:cs="Times New Roman" w:hint="eastAsia"/>
          <w:color w:val="000000" w:themeColor="text1"/>
          <w:szCs w:val="28"/>
        </w:rPr>
        <w:t>配合中央</w:t>
      </w:r>
      <w:r w:rsidRPr="002B4C5E">
        <w:rPr>
          <w:rFonts w:ascii="Times New Roman" w:eastAsia="標楷體" w:hAnsi="Times New Roman" w:cs="Times New Roman"/>
          <w:color w:val="000000" w:themeColor="text1"/>
          <w:szCs w:val="28"/>
        </w:rPr>
        <w:t>提供失智者</w:t>
      </w:r>
      <w:proofErr w:type="gramStart"/>
      <w:r w:rsidRPr="002B4C5E">
        <w:rPr>
          <w:rFonts w:ascii="Times New Roman" w:eastAsia="標楷體" w:hAnsi="Times New Roman" w:cs="Times New Roman"/>
          <w:color w:val="000000" w:themeColor="text1"/>
          <w:szCs w:val="28"/>
        </w:rPr>
        <w:t>完善照</w:t>
      </w:r>
      <w:proofErr w:type="gramEnd"/>
      <w:r w:rsidRPr="002B4C5E">
        <w:rPr>
          <w:rFonts w:ascii="Times New Roman" w:eastAsia="標楷體" w:hAnsi="Times New Roman" w:cs="Times New Roman"/>
          <w:color w:val="000000" w:themeColor="text1"/>
          <w:szCs w:val="28"/>
        </w:rPr>
        <w:t>護服</w:t>
      </w:r>
      <w:r w:rsidRPr="002B4C5E">
        <w:rPr>
          <w:rFonts w:ascii="Times New Roman" w:eastAsia="標楷體" w:hAnsi="Times New Roman" w:cs="Times New Roman"/>
          <w:color w:val="000000" w:themeColor="text1"/>
          <w:szCs w:val="28"/>
        </w:rPr>
        <w:lastRenderedPageBreak/>
        <w:t>務，</w:t>
      </w:r>
      <w:r w:rsidRPr="002B4C5E">
        <w:rPr>
          <w:rFonts w:ascii="Times New Roman" w:eastAsia="標楷體" w:hAnsi="Times New Roman" w:cs="Times New Roman" w:hint="eastAsia"/>
          <w:color w:val="000000" w:themeColor="text1"/>
          <w:szCs w:val="28"/>
        </w:rPr>
        <w:t>自</w:t>
      </w:r>
      <w:r w:rsidRPr="002B4C5E">
        <w:rPr>
          <w:rFonts w:ascii="Times New Roman" w:eastAsia="標楷體" w:hAnsi="Times New Roman" w:cs="Times New Roman"/>
          <w:color w:val="000000" w:themeColor="text1"/>
          <w:szCs w:val="28"/>
        </w:rPr>
        <w:t>102</w:t>
      </w:r>
      <w:r w:rsidRPr="002B4C5E">
        <w:rPr>
          <w:rFonts w:ascii="Times New Roman" w:eastAsia="標楷體" w:hAnsi="Times New Roman" w:cs="Times New Roman"/>
          <w:color w:val="000000" w:themeColor="text1"/>
          <w:szCs w:val="28"/>
        </w:rPr>
        <w:t>年起積極推動</w:t>
      </w:r>
      <w:proofErr w:type="gramStart"/>
      <w:r w:rsidRPr="002B4C5E">
        <w:rPr>
          <w:rFonts w:ascii="Times New Roman" w:eastAsia="標楷體" w:hAnsi="Times New Roman" w:cs="Times New Roman"/>
          <w:color w:val="000000" w:themeColor="text1"/>
          <w:szCs w:val="28"/>
        </w:rPr>
        <w:t>失智照護</w:t>
      </w:r>
      <w:proofErr w:type="gramEnd"/>
      <w:r w:rsidRPr="002B4C5E">
        <w:rPr>
          <w:rFonts w:ascii="Times New Roman" w:eastAsia="標楷體" w:hAnsi="Times New Roman" w:cs="Times New Roman"/>
          <w:color w:val="000000" w:themeColor="text1"/>
          <w:szCs w:val="28"/>
        </w:rPr>
        <w:t>服務資源</w:t>
      </w:r>
      <w:proofErr w:type="gramStart"/>
      <w:r w:rsidRPr="002B4C5E">
        <w:rPr>
          <w:rFonts w:ascii="Times New Roman" w:eastAsia="標楷體" w:hAnsi="Times New Roman" w:cs="Times New Roman"/>
          <w:color w:val="000000" w:themeColor="text1"/>
          <w:szCs w:val="28"/>
        </w:rPr>
        <w:t>佈</w:t>
      </w:r>
      <w:proofErr w:type="gramEnd"/>
      <w:r w:rsidRPr="002B4C5E">
        <w:rPr>
          <w:rFonts w:ascii="Times New Roman" w:eastAsia="標楷體" w:hAnsi="Times New Roman" w:cs="Times New Roman"/>
          <w:color w:val="000000" w:themeColor="text1"/>
          <w:szCs w:val="28"/>
        </w:rPr>
        <w:t>建，</w:t>
      </w:r>
      <w:proofErr w:type="gramStart"/>
      <w:r w:rsidRPr="002B4C5E">
        <w:rPr>
          <w:rFonts w:ascii="Times New Roman" w:eastAsia="標楷體" w:hAnsi="Times New Roman" w:cs="Times New Roman"/>
          <w:color w:val="000000" w:themeColor="text1"/>
          <w:szCs w:val="28"/>
        </w:rPr>
        <w:t>惟失智</w:t>
      </w:r>
      <w:proofErr w:type="gramEnd"/>
      <w:r w:rsidRPr="002B4C5E">
        <w:rPr>
          <w:rFonts w:ascii="Times New Roman" w:eastAsia="標楷體" w:hAnsi="Times New Roman" w:cs="Times New Roman"/>
          <w:color w:val="000000" w:themeColor="text1"/>
          <w:szCs w:val="28"/>
        </w:rPr>
        <w:t>人口增加快速，</w:t>
      </w:r>
      <w:r w:rsidR="00BB65D8">
        <w:rPr>
          <w:rFonts w:ascii="Times New Roman" w:eastAsia="標楷體" w:hAnsi="Times New Roman" w:cs="Times New Roman"/>
          <w:color w:val="000000" w:themeColor="text1"/>
          <w:szCs w:val="28"/>
        </w:rPr>
        <w:t>整體</w:t>
      </w:r>
      <w:proofErr w:type="gramStart"/>
      <w:r w:rsidR="00BB65D8">
        <w:rPr>
          <w:rFonts w:ascii="Times New Roman" w:eastAsia="標楷體" w:hAnsi="Times New Roman" w:cs="Times New Roman"/>
          <w:color w:val="000000" w:themeColor="text1"/>
          <w:szCs w:val="28"/>
        </w:rPr>
        <w:t>失智照護</w:t>
      </w:r>
      <w:proofErr w:type="gramEnd"/>
      <w:r w:rsidR="00BB65D8">
        <w:rPr>
          <w:rFonts w:ascii="Times New Roman" w:eastAsia="標楷體" w:hAnsi="Times New Roman" w:cs="Times New Roman"/>
          <w:color w:val="000000" w:themeColor="text1"/>
          <w:szCs w:val="28"/>
        </w:rPr>
        <w:t>服務資源亟須加速</w:t>
      </w:r>
      <w:r w:rsidR="00BB65D8">
        <w:rPr>
          <w:rFonts w:ascii="Times New Roman" w:eastAsia="標楷體" w:hAnsi="Times New Roman" w:cs="Times New Roman" w:hint="eastAsia"/>
          <w:color w:val="000000" w:themeColor="text1"/>
          <w:szCs w:val="28"/>
        </w:rPr>
        <w:t>布</w:t>
      </w:r>
      <w:r w:rsidRPr="002B4C5E">
        <w:rPr>
          <w:rFonts w:ascii="Times New Roman" w:eastAsia="標楷體" w:hAnsi="Times New Roman" w:cs="Times New Roman"/>
          <w:color w:val="000000" w:themeColor="text1"/>
          <w:szCs w:val="28"/>
        </w:rPr>
        <w:t>建。</w:t>
      </w:r>
    </w:p>
    <w:p w14:paraId="7042E663" w14:textId="74F2FDAA" w:rsidR="00163279" w:rsidRDefault="00163279" w:rsidP="00353576">
      <w:pPr>
        <w:widowControl w:val="0"/>
        <w:kinsoku w:val="0"/>
        <w:overflowPunct w:val="0"/>
        <w:autoSpaceDE w:val="0"/>
        <w:autoSpaceDN w:val="0"/>
        <w:snapToGrid w:val="0"/>
        <w:spacing w:beforeLines="0" w:before="0" w:afterLines="0" w:after="0" w:line="500" w:lineRule="exact"/>
        <w:ind w:leftChars="202" w:left="566" w:firstLineChars="200" w:firstLine="560"/>
        <w:jc w:val="both"/>
        <w:rPr>
          <w:rFonts w:ascii="Times New Roman" w:eastAsia="標楷體" w:hAnsi="Times New Roman" w:cs="Times New Roman"/>
        </w:rPr>
      </w:pPr>
      <w:r w:rsidRPr="00483FBC">
        <w:rPr>
          <w:rFonts w:ascii="Times New Roman" w:eastAsia="標楷體" w:hAnsi="Times New Roman" w:cs="Times New Roman" w:hint="eastAsia"/>
        </w:rPr>
        <w:t>臺北市政府整合內外資源，對內建立跨</w:t>
      </w:r>
      <w:proofErr w:type="gramStart"/>
      <w:r w:rsidRPr="00483FBC">
        <w:rPr>
          <w:rFonts w:ascii="Times New Roman" w:eastAsia="標楷體" w:hAnsi="Times New Roman" w:cs="Times New Roman" w:hint="eastAsia"/>
        </w:rPr>
        <w:t>局處網絡</w:t>
      </w:r>
      <w:proofErr w:type="gramEnd"/>
      <w:r w:rsidRPr="00483FBC">
        <w:rPr>
          <w:rFonts w:ascii="Times New Roman" w:eastAsia="標楷體" w:hAnsi="Times New Roman" w:cs="Times New Roman" w:hint="eastAsia"/>
        </w:rPr>
        <w:t>平台、失</w:t>
      </w:r>
      <w:proofErr w:type="gramStart"/>
      <w:r w:rsidRPr="00483FBC">
        <w:rPr>
          <w:rFonts w:ascii="Times New Roman" w:eastAsia="標楷體" w:hAnsi="Times New Roman" w:cs="Times New Roman" w:hint="eastAsia"/>
        </w:rPr>
        <w:t>智共照</w:t>
      </w:r>
      <w:proofErr w:type="gramEnd"/>
      <w:r w:rsidRPr="00483FBC">
        <w:rPr>
          <w:rFonts w:ascii="Times New Roman" w:eastAsia="標楷體" w:hAnsi="Times New Roman" w:cs="Times New Roman" w:hint="eastAsia"/>
        </w:rPr>
        <w:t>中心及失智服務據點等單位共同參與，對外整合社區資源</w:t>
      </w:r>
      <w:r w:rsidRPr="00483FBC">
        <w:rPr>
          <w:rFonts w:ascii="Times New Roman" w:eastAsia="標楷體" w:hAnsi="Times New Roman" w:cs="Times New Roman"/>
        </w:rPr>
        <w:t>（</w:t>
      </w:r>
      <w:r w:rsidRPr="00483FBC">
        <w:rPr>
          <w:rFonts w:ascii="Times New Roman" w:eastAsia="標楷體" w:hAnsi="Times New Roman" w:cs="Times New Roman"/>
        </w:rPr>
        <w:t>NGO</w:t>
      </w:r>
      <w:r w:rsidRPr="00483FBC">
        <w:rPr>
          <w:rFonts w:ascii="Times New Roman" w:eastAsia="標楷體" w:hAnsi="Times New Roman" w:cs="Times New Roman" w:hint="eastAsia"/>
        </w:rPr>
        <w:t>組織如臺灣失智症協會、天主教失智老人基金會等）發展多元照護模式。透過社區、醫院及健康服務中心提供失智症篩檢，及建置在地化的失智共同照護中心</w:t>
      </w:r>
      <w:r w:rsidRPr="00483FBC">
        <w:rPr>
          <w:rFonts w:ascii="Times New Roman" w:eastAsia="標楷體" w:hAnsi="Times New Roman" w:cs="Times New Roman" w:hint="eastAsia"/>
        </w:rPr>
        <w:t>(</w:t>
      </w:r>
      <w:r w:rsidRPr="00483FBC">
        <w:rPr>
          <w:rFonts w:ascii="Times New Roman" w:eastAsia="標楷體" w:hAnsi="Times New Roman" w:cs="Times New Roman" w:hint="eastAsia"/>
        </w:rPr>
        <w:t>簡稱失</w:t>
      </w:r>
      <w:proofErr w:type="gramStart"/>
      <w:r w:rsidRPr="00483FBC">
        <w:rPr>
          <w:rFonts w:ascii="Times New Roman" w:eastAsia="標楷體" w:hAnsi="Times New Roman" w:cs="Times New Roman" w:hint="eastAsia"/>
        </w:rPr>
        <w:t>智共照</w:t>
      </w:r>
      <w:proofErr w:type="gramEnd"/>
      <w:r w:rsidRPr="00483FBC">
        <w:rPr>
          <w:rFonts w:ascii="Times New Roman" w:eastAsia="標楷體" w:hAnsi="Times New Roman" w:cs="Times New Roman" w:hint="eastAsia"/>
        </w:rPr>
        <w:t>中心</w:t>
      </w:r>
      <w:r w:rsidRPr="00483FBC">
        <w:rPr>
          <w:rFonts w:ascii="Times New Roman" w:eastAsia="標楷體" w:hAnsi="Times New Roman" w:cs="Times New Roman" w:hint="eastAsia"/>
        </w:rPr>
        <w:t>)</w:t>
      </w:r>
      <w:r w:rsidRPr="00483FBC">
        <w:rPr>
          <w:rFonts w:ascii="Times New Roman" w:eastAsia="標楷體" w:hAnsi="Times New Roman" w:cs="Times New Roman" w:hint="eastAsia"/>
        </w:rPr>
        <w:t>與失智社區服務據點</w:t>
      </w:r>
      <w:r w:rsidRPr="00483FBC">
        <w:rPr>
          <w:rFonts w:ascii="Times New Roman" w:eastAsia="標楷體" w:hAnsi="Times New Roman" w:cs="Times New Roman" w:hint="eastAsia"/>
        </w:rPr>
        <w:t>(</w:t>
      </w:r>
      <w:r w:rsidRPr="00483FBC">
        <w:rPr>
          <w:rFonts w:ascii="Times New Roman" w:eastAsia="標楷體" w:hAnsi="Times New Roman" w:cs="Times New Roman" w:hint="eastAsia"/>
        </w:rPr>
        <w:t>簡稱失智服務據點</w:t>
      </w:r>
      <w:r w:rsidRPr="00483FBC">
        <w:rPr>
          <w:rFonts w:ascii="Times New Roman" w:eastAsia="標楷體" w:hAnsi="Times New Roman" w:cs="Times New Roman" w:hint="eastAsia"/>
        </w:rPr>
        <w:t>)</w:t>
      </w:r>
      <w:r w:rsidRPr="00483FBC">
        <w:rPr>
          <w:rFonts w:ascii="Times New Roman" w:eastAsia="標楷體" w:hAnsi="Times New Roman" w:cs="Times New Roman" w:hint="eastAsia"/>
        </w:rPr>
        <w:t>提供失</w:t>
      </w:r>
      <w:proofErr w:type="gramStart"/>
      <w:r w:rsidRPr="00483FBC">
        <w:rPr>
          <w:rFonts w:ascii="Times New Roman" w:eastAsia="標楷體" w:hAnsi="Times New Roman" w:cs="Times New Roman" w:hint="eastAsia"/>
        </w:rPr>
        <w:t>智症照護</w:t>
      </w:r>
      <w:proofErr w:type="gramEnd"/>
      <w:r w:rsidRPr="00483FBC">
        <w:rPr>
          <w:rFonts w:ascii="Times New Roman" w:eastAsia="標楷體" w:hAnsi="Times New Roman" w:cs="Times New Roman" w:hint="eastAsia"/>
        </w:rPr>
        <w:t>服務，對失智長者及家屬提供全方位的支持</w:t>
      </w:r>
      <w:r>
        <w:rPr>
          <w:rFonts w:ascii="Times New Roman" w:eastAsia="標楷體" w:hAnsi="Times New Roman" w:cs="Times New Roman" w:hint="eastAsia"/>
        </w:rPr>
        <w:t>，</w:t>
      </w:r>
      <w:r w:rsidR="00955019">
        <w:rPr>
          <w:rFonts w:ascii="Times New Roman" w:eastAsia="標楷體" w:hAnsi="Times New Roman" w:cs="Times New Roman" w:hint="eastAsia"/>
        </w:rPr>
        <w:t>詳如</w:t>
      </w:r>
      <w:r>
        <w:rPr>
          <w:rFonts w:ascii="Times New Roman" w:eastAsia="標楷體" w:hAnsi="Times New Roman" w:cs="Times New Roman" w:hint="eastAsia"/>
        </w:rPr>
        <w:t>表</w:t>
      </w:r>
      <w:r>
        <w:rPr>
          <w:rFonts w:ascii="Times New Roman" w:eastAsia="標楷體" w:hAnsi="Times New Roman" w:cs="Times New Roman" w:hint="eastAsia"/>
        </w:rPr>
        <w:t>2.</w:t>
      </w:r>
      <w:r>
        <w:rPr>
          <w:rFonts w:ascii="Times New Roman" w:eastAsia="標楷體" w:hAnsi="Times New Roman" w:cs="Times New Roman" w:hint="eastAsia"/>
        </w:rPr>
        <w:t>為</w:t>
      </w:r>
      <w:r w:rsidR="00CB632E" w:rsidRPr="00CB632E">
        <w:rPr>
          <w:rFonts w:ascii="Times New Roman" w:eastAsia="標楷體" w:hAnsi="Times New Roman" w:cs="Times New Roman" w:hint="eastAsia"/>
          <w:color w:val="FF0000"/>
        </w:rPr>
        <w:t>109</w:t>
      </w:r>
      <w:r w:rsidR="00CB632E" w:rsidRPr="00CB632E">
        <w:rPr>
          <w:rFonts w:ascii="Times New Roman" w:eastAsia="標楷體" w:hAnsi="Times New Roman" w:cs="Times New Roman" w:hint="eastAsia"/>
          <w:color w:val="FF0000"/>
        </w:rPr>
        <w:t>年</w:t>
      </w:r>
      <w:r w:rsidR="00CB632E" w:rsidRPr="00CB632E">
        <w:rPr>
          <w:rFonts w:ascii="Times New Roman" w:eastAsia="標楷體" w:hAnsi="Times New Roman" w:cs="Times New Roman" w:hint="eastAsia"/>
          <w:color w:val="FF0000"/>
        </w:rPr>
        <w:t>12</w:t>
      </w:r>
      <w:r w:rsidR="00CB632E" w:rsidRPr="00CB632E">
        <w:rPr>
          <w:rFonts w:ascii="Times New Roman" w:eastAsia="標楷體" w:hAnsi="Times New Roman" w:cs="Times New Roman" w:hint="eastAsia"/>
          <w:color w:val="FF0000"/>
        </w:rPr>
        <w:t>月</w:t>
      </w:r>
      <w:r>
        <w:rPr>
          <w:rFonts w:ascii="Times New Roman" w:eastAsia="標楷體" w:hAnsi="Times New Roman" w:cs="Times New Roman" w:hint="eastAsia"/>
        </w:rPr>
        <w:t>臺北市</w:t>
      </w:r>
      <w:proofErr w:type="gramStart"/>
      <w:r>
        <w:rPr>
          <w:rFonts w:ascii="Times New Roman" w:eastAsia="標楷體" w:hAnsi="Times New Roman" w:cs="Times New Roman" w:hint="eastAsia"/>
        </w:rPr>
        <w:t>失智照護</w:t>
      </w:r>
      <w:proofErr w:type="gramEnd"/>
      <w:r>
        <w:rPr>
          <w:rFonts w:ascii="Times New Roman" w:eastAsia="標楷體" w:hAnsi="Times New Roman" w:cs="Times New Roman" w:hint="eastAsia"/>
        </w:rPr>
        <w:t>相關資源盤點</w:t>
      </w:r>
      <w:r w:rsidR="00C27ED5">
        <w:rPr>
          <w:rFonts w:ascii="Times New Roman" w:eastAsia="標楷體" w:hAnsi="Times New Roman" w:cs="Times New Roman" w:hint="eastAsia"/>
        </w:rPr>
        <w:t>，說明如下：</w:t>
      </w:r>
    </w:p>
    <w:p w14:paraId="338FDDCA" w14:textId="77777777" w:rsidR="00163279" w:rsidRPr="00483FBC" w:rsidRDefault="00163279" w:rsidP="00353576">
      <w:pPr>
        <w:widowControl w:val="0"/>
        <w:spacing w:beforeLines="30" w:before="72" w:afterLines="0" w:after="0" w:line="480" w:lineRule="exact"/>
        <w:ind w:left="1049"/>
        <w:jc w:val="both"/>
        <w:rPr>
          <w:rFonts w:ascii="Times New Roman" w:eastAsia="標楷體" w:hAnsi="Times New Roman" w:cs="Times New Roman"/>
          <w:b/>
        </w:rPr>
      </w:pPr>
      <w:r w:rsidRPr="00483FBC">
        <w:rPr>
          <w:rFonts w:ascii="Times New Roman" w:eastAsia="標楷體" w:hAnsi="Times New Roman" w:cs="Times New Roman" w:hint="eastAsia"/>
          <w:b/>
        </w:rPr>
        <w:t>1</w:t>
      </w:r>
      <w:r w:rsidRPr="00483FBC">
        <w:rPr>
          <w:rFonts w:ascii="Times New Roman" w:eastAsia="標楷體" w:hAnsi="Times New Roman" w:cs="Times New Roman"/>
          <w:b/>
        </w:rPr>
        <w:t>.</w:t>
      </w:r>
      <w:r w:rsidRPr="00483FBC">
        <w:rPr>
          <w:rFonts w:ascii="Times New Roman" w:eastAsia="標楷體" w:hAnsi="Times New Roman" w:cs="Times New Roman" w:hint="eastAsia"/>
          <w:b/>
        </w:rPr>
        <w:t>早期發現</w:t>
      </w:r>
      <w:r w:rsidRPr="00483FBC">
        <w:rPr>
          <w:rFonts w:ascii="Times New Roman" w:eastAsia="標楷體" w:hAnsi="Times New Roman" w:cs="Times New Roman" w:hint="eastAsia"/>
          <w:b/>
        </w:rPr>
        <w:t xml:space="preserve"> </w:t>
      </w:r>
      <w:r w:rsidRPr="00483FBC">
        <w:rPr>
          <w:rFonts w:ascii="Times New Roman" w:eastAsia="標楷體" w:hAnsi="Times New Roman" w:cs="Times New Roman" w:hint="eastAsia"/>
          <w:b/>
        </w:rPr>
        <w:t>早期介入</w:t>
      </w:r>
      <w:r w:rsidRPr="00483FBC">
        <w:rPr>
          <w:rFonts w:ascii="Times New Roman" w:eastAsia="標楷體" w:hAnsi="Times New Roman" w:cs="Times New Roman" w:hint="eastAsia"/>
          <w:b/>
        </w:rPr>
        <w:t xml:space="preserve"> </w:t>
      </w:r>
    </w:p>
    <w:p w14:paraId="313C526B" w14:textId="77777777" w:rsidR="00163279" w:rsidRPr="00483FBC" w:rsidRDefault="00163279" w:rsidP="00353576">
      <w:pPr>
        <w:widowControl w:val="0"/>
        <w:spacing w:beforeLines="0" w:before="0" w:afterLines="0" w:after="0" w:line="480" w:lineRule="exact"/>
        <w:ind w:left="1049" w:firstLineChars="200" w:firstLine="560"/>
        <w:jc w:val="both"/>
        <w:rPr>
          <w:rFonts w:ascii="Times New Roman" w:eastAsia="標楷體" w:hAnsi="Times New Roman" w:cs="Times New Roman"/>
        </w:rPr>
      </w:pPr>
      <w:r w:rsidRPr="00483FBC">
        <w:rPr>
          <w:rFonts w:ascii="Times New Roman" w:eastAsia="標楷體" w:hAnsi="Times New Roman" w:cs="Times New Roman" w:hint="eastAsia"/>
        </w:rPr>
        <w:t>結合健康服務中心、醫療院所及社會局老人服務中心等單位，運用各項活動進行失智症社區篩檢，轉</w:t>
      </w:r>
      <w:proofErr w:type="gramStart"/>
      <w:r w:rsidRPr="00483FBC">
        <w:rPr>
          <w:rFonts w:ascii="Times New Roman" w:eastAsia="標楷體" w:hAnsi="Times New Roman" w:cs="Times New Roman" w:hint="eastAsia"/>
        </w:rPr>
        <w:t>介</w:t>
      </w:r>
      <w:proofErr w:type="gramEnd"/>
      <w:r w:rsidRPr="00483FBC">
        <w:rPr>
          <w:rFonts w:ascii="Times New Roman" w:eastAsia="標楷體" w:hAnsi="Times New Roman" w:cs="Times New Roman" w:hint="eastAsia"/>
        </w:rPr>
        <w:t>疑似失智症個案至合約醫院進行失智症檢查、診斷及醫療服務。</w:t>
      </w:r>
      <w:r w:rsidR="00955019" w:rsidRPr="00483FBC">
        <w:rPr>
          <w:rFonts w:ascii="Times New Roman" w:eastAsia="標楷體" w:hAnsi="Times New Roman" w:cs="Times New Roman" w:hint="eastAsia"/>
        </w:rPr>
        <w:t>針對失</w:t>
      </w:r>
      <w:proofErr w:type="gramStart"/>
      <w:r w:rsidR="00955019" w:rsidRPr="00483FBC">
        <w:rPr>
          <w:rFonts w:ascii="Times New Roman" w:eastAsia="標楷體" w:hAnsi="Times New Roman" w:cs="Times New Roman" w:hint="eastAsia"/>
        </w:rPr>
        <w:t>智症確診</w:t>
      </w:r>
      <w:proofErr w:type="gramEnd"/>
      <w:r w:rsidR="00955019" w:rsidRPr="00483FBC">
        <w:rPr>
          <w:rFonts w:ascii="Times New Roman" w:eastAsia="標楷體" w:hAnsi="Times New Roman" w:cs="Times New Roman" w:hint="eastAsia"/>
        </w:rPr>
        <w:t>個案，以個案家庭為中心，依</w:t>
      </w:r>
      <w:proofErr w:type="gramStart"/>
      <w:r w:rsidR="00955019" w:rsidRPr="00483FBC">
        <w:rPr>
          <w:rFonts w:ascii="Times New Roman" w:eastAsia="標楷體" w:hAnsi="Times New Roman" w:cs="Times New Roman" w:hint="eastAsia"/>
        </w:rPr>
        <w:t>罹</w:t>
      </w:r>
      <w:proofErr w:type="gramEnd"/>
      <w:r w:rsidR="00955019" w:rsidRPr="00483FBC">
        <w:rPr>
          <w:rFonts w:ascii="Times New Roman" w:eastAsia="標楷體" w:hAnsi="Times New Roman" w:cs="Times New Roman" w:hint="eastAsia"/>
        </w:rPr>
        <w:t>病程度或需求，發展失智症個案管理分級照護模式，以主動關懷了解個案需求及問題，並視情形進行關懷訪視；辦理</w:t>
      </w:r>
      <w:proofErr w:type="gramStart"/>
      <w:r w:rsidR="00955019" w:rsidRPr="00483FBC">
        <w:rPr>
          <w:rFonts w:ascii="Times New Roman" w:eastAsia="標楷體" w:hAnsi="Times New Roman" w:cs="Times New Roman" w:hint="eastAsia"/>
        </w:rPr>
        <w:t>失智照護</w:t>
      </w:r>
      <w:proofErr w:type="gramEnd"/>
      <w:r w:rsidR="00955019" w:rsidRPr="00483FBC">
        <w:rPr>
          <w:rFonts w:ascii="Times New Roman" w:eastAsia="標楷體" w:hAnsi="Times New Roman" w:cs="Times New Roman" w:hint="eastAsia"/>
        </w:rPr>
        <w:t>相關人才培訓，期能減少照顧者壓力負擔，並提升患者與家屬生活品質與受到良善照護資源；結合健康服務中心及委託民間單位等</w:t>
      </w:r>
      <w:proofErr w:type="gramStart"/>
      <w:r w:rsidR="00955019" w:rsidRPr="00483FBC">
        <w:rPr>
          <w:rFonts w:ascii="Times New Roman" w:eastAsia="標楷體" w:hAnsi="Times New Roman" w:cs="Times New Roman" w:hint="eastAsia"/>
        </w:rPr>
        <w:t>辦理樂齡成長</w:t>
      </w:r>
      <w:proofErr w:type="gramEnd"/>
      <w:r w:rsidR="00955019" w:rsidRPr="00483FBC">
        <w:rPr>
          <w:rFonts w:ascii="Times New Roman" w:eastAsia="標楷體" w:hAnsi="Times New Roman" w:cs="Times New Roman" w:hint="eastAsia"/>
        </w:rPr>
        <w:t>團體活動，幫助長者獲得自我認同，持續運用現存的能力，也讓主要照顧者有短暫的喘息機會；提供預防走失之愛的手</w:t>
      </w:r>
      <w:proofErr w:type="gramStart"/>
      <w:r w:rsidR="00955019" w:rsidRPr="00483FBC">
        <w:rPr>
          <w:rFonts w:ascii="Times New Roman" w:eastAsia="標楷體" w:hAnsi="Times New Roman" w:cs="Times New Roman" w:hint="eastAsia"/>
        </w:rPr>
        <w:t>鍊</w:t>
      </w:r>
      <w:proofErr w:type="gramEnd"/>
      <w:r w:rsidR="00955019" w:rsidRPr="00483FBC">
        <w:rPr>
          <w:rFonts w:ascii="Times New Roman" w:eastAsia="標楷體" w:hAnsi="Times New Roman" w:cs="Times New Roman" w:hint="eastAsia"/>
        </w:rPr>
        <w:t>及指紋捺印申請服務、建立社區失智服務志工團隊等失</w:t>
      </w:r>
      <w:proofErr w:type="gramStart"/>
      <w:r w:rsidR="00955019" w:rsidRPr="00483FBC">
        <w:rPr>
          <w:rFonts w:ascii="Times New Roman" w:eastAsia="標楷體" w:hAnsi="Times New Roman" w:cs="Times New Roman" w:hint="eastAsia"/>
        </w:rPr>
        <w:t>智症照護</w:t>
      </w:r>
      <w:proofErr w:type="gramEnd"/>
      <w:r w:rsidR="00955019" w:rsidRPr="00483FBC">
        <w:rPr>
          <w:rFonts w:ascii="Times New Roman" w:eastAsia="標楷體" w:hAnsi="Times New Roman" w:cs="Times New Roman" w:hint="eastAsia"/>
        </w:rPr>
        <w:t>活動。</w:t>
      </w:r>
    </w:p>
    <w:p w14:paraId="7232AA03" w14:textId="77777777" w:rsidR="00163279" w:rsidRPr="00483FBC" w:rsidRDefault="00163279" w:rsidP="00353576">
      <w:pPr>
        <w:widowControl w:val="0"/>
        <w:spacing w:beforeLines="30" w:before="72" w:afterLines="0" w:after="0" w:line="480" w:lineRule="exact"/>
        <w:ind w:left="1049"/>
        <w:jc w:val="both"/>
        <w:rPr>
          <w:rFonts w:ascii="Times New Roman" w:eastAsia="標楷體" w:hAnsi="Times New Roman" w:cs="Times New Roman"/>
        </w:rPr>
      </w:pPr>
      <w:r w:rsidRPr="00483FBC">
        <w:rPr>
          <w:rFonts w:ascii="Times New Roman" w:eastAsia="標楷體" w:hAnsi="Times New Roman" w:cs="Times New Roman" w:hint="eastAsia"/>
          <w:b/>
        </w:rPr>
        <w:t>2</w:t>
      </w:r>
      <w:r w:rsidRPr="00483FBC">
        <w:rPr>
          <w:rFonts w:ascii="Times New Roman" w:eastAsia="標楷體" w:hAnsi="Times New Roman" w:cs="Times New Roman"/>
          <w:b/>
        </w:rPr>
        <w:t>.</w:t>
      </w:r>
      <w:r w:rsidRPr="00483FBC">
        <w:rPr>
          <w:rFonts w:ascii="Times New Roman" w:eastAsia="標楷體" w:hAnsi="Times New Roman" w:cs="Times New Roman" w:hint="eastAsia"/>
          <w:b/>
        </w:rPr>
        <w:t>建構在</w:t>
      </w:r>
      <w:proofErr w:type="gramStart"/>
      <w:r w:rsidRPr="00483FBC">
        <w:rPr>
          <w:rFonts w:ascii="Times New Roman" w:eastAsia="標楷體" w:hAnsi="Times New Roman" w:cs="Times New Roman" w:hint="eastAsia"/>
          <w:b/>
        </w:rPr>
        <w:t>地失智照</w:t>
      </w:r>
      <w:proofErr w:type="gramEnd"/>
      <w:r w:rsidRPr="00483FBC">
        <w:rPr>
          <w:rFonts w:ascii="Times New Roman" w:eastAsia="標楷體" w:hAnsi="Times New Roman" w:cs="Times New Roman" w:hint="eastAsia"/>
          <w:b/>
        </w:rPr>
        <w:t>護網絡</w:t>
      </w:r>
      <w:r w:rsidRPr="00483FBC">
        <w:rPr>
          <w:rFonts w:ascii="Times New Roman" w:eastAsia="標楷體" w:hAnsi="Times New Roman" w:cs="Times New Roman" w:hint="eastAsia"/>
        </w:rPr>
        <w:t xml:space="preserve"> </w:t>
      </w:r>
    </w:p>
    <w:p w14:paraId="5103A1DC" w14:textId="3AC875AA" w:rsidR="00312FF3" w:rsidRDefault="00955019" w:rsidP="00353576">
      <w:pPr>
        <w:widowControl w:val="0"/>
        <w:kinsoku w:val="0"/>
        <w:overflowPunct w:val="0"/>
        <w:autoSpaceDE w:val="0"/>
        <w:autoSpaceDN w:val="0"/>
        <w:snapToGrid w:val="0"/>
        <w:spacing w:beforeLines="0" w:before="0" w:afterLines="0" w:after="0" w:line="500" w:lineRule="exact"/>
        <w:ind w:leftChars="354" w:left="991" w:firstLineChars="200" w:firstLine="560"/>
        <w:jc w:val="both"/>
        <w:rPr>
          <w:rFonts w:ascii="Times New Roman" w:eastAsia="標楷體" w:hAnsi="Times New Roman" w:cs="Times New Roman"/>
        </w:rPr>
      </w:pPr>
      <w:r w:rsidRPr="00955019">
        <w:rPr>
          <w:rFonts w:ascii="Times New Roman" w:eastAsia="標楷體" w:hAnsi="Times New Roman" w:cs="Times New Roman" w:hint="eastAsia"/>
        </w:rPr>
        <w:t>臺北市</w:t>
      </w:r>
      <w:r w:rsidR="008074EC" w:rsidRPr="008074EC">
        <w:rPr>
          <w:rFonts w:ascii="Times New Roman" w:eastAsia="標楷體" w:hAnsi="Times New Roman" w:cs="Times New Roman" w:hint="eastAsia"/>
          <w:color w:val="FF0000"/>
        </w:rPr>
        <w:t>109</w:t>
      </w:r>
      <w:r w:rsidR="002D1CE6">
        <w:rPr>
          <w:rFonts w:ascii="Times New Roman" w:eastAsia="標楷體" w:hAnsi="Times New Roman" w:cs="Times New Roman" w:hint="eastAsia"/>
        </w:rPr>
        <w:t>年</w:t>
      </w:r>
      <w:r w:rsidRPr="00955019">
        <w:rPr>
          <w:rFonts w:ascii="Times New Roman" w:eastAsia="標楷體" w:hAnsi="Times New Roman" w:cs="Times New Roman" w:hint="eastAsia"/>
        </w:rPr>
        <w:t>設置</w:t>
      </w:r>
      <w:r w:rsidR="008074EC" w:rsidRPr="008074EC">
        <w:rPr>
          <w:rFonts w:ascii="Times New Roman" w:eastAsia="標楷體" w:hAnsi="Times New Roman" w:cs="Times New Roman" w:hint="eastAsia"/>
          <w:color w:val="FF0000"/>
        </w:rPr>
        <w:t>8</w:t>
      </w:r>
      <w:r w:rsidRPr="00955019">
        <w:rPr>
          <w:rFonts w:ascii="Times New Roman" w:eastAsia="標楷體" w:hAnsi="Times New Roman" w:cs="Times New Roman" w:hint="eastAsia"/>
        </w:rPr>
        <w:t>處失</w:t>
      </w:r>
      <w:proofErr w:type="gramStart"/>
      <w:r w:rsidRPr="00955019">
        <w:rPr>
          <w:rFonts w:ascii="Times New Roman" w:eastAsia="標楷體" w:hAnsi="Times New Roman" w:cs="Times New Roman" w:hint="eastAsia"/>
        </w:rPr>
        <w:t>智共照</w:t>
      </w:r>
      <w:proofErr w:type="gramEnd"/>
      <w:r w:rsidRPr="00955019">
        <w:rPr>
          <w:rFonts w:ascii="Times New Roman" w:eastAsia="標楷體" w:hAnsi="Times New Roman" w:cs="Times New Roman" w:hint="eastAsia"/>
        </w:rPr>
        <w:t>中心，建立社區失</w:t>
      </w:r>
      <w:proofErr w:type="gramStart"/>
      <w:r w:rsidRPr="00955019">
        <w:rPr>
          <w:rFonts w:ascii="Times New Roman" w:eastAsia="標楷體" w:hAnsi="Times New Roman" w:cs="Times New Roman" w:hint="eastAsia"/>
        </w:rPr>
        <w:t>智共照</w:t>
      </w:r>
      <w:proofErr w:type="gramEnd"/>
      <w:r w:rsidRPr="00955019">
        <w:rPr>
          <w:rFonts w:ascii="Times New Roman" w:eastAsia="標楷體" w:hAnsi="Times New Roman" w:cs="Times New Roman" w:hint="eastAsia"/>
        </w:rPr>
        <w:t>平台，整合失智社區服務據點等資源，經由推動認識失智症的宣導活動、提供失智個案轉</w:t>
      </w:r>
      <w:proofErr w:type="gramStart"/>
      <w:r w:rsidRPr="00955019">
        <w:rPr>
          <w:rFonts w:ascii="Times New Roman" w:eastAsia="標楷體" w:hAnsi="Times New Roman" w:cs="Times New Roman" w:hint="eastAsia"/>
        </w:rPr>
        <w:t>介</w:t>
      </w:r>
      <w:proofErr w:type="gramEnd"/>
      <w:r w:rsidRPr="00955019">
        <w:rPr>
          <w:rFonts w:ascii="Times New Roman" w:eastAsia="標楷體" w:hAnsi="Times New Roman" w:cs="Times New Roman" w:hint="eastAsia"/>
        </w:rPr>
        <w:t>及追蹤服務、訓練</w:t>
      </w:r>
      <w:proofErr w:type="gramStart"/>
      <w:r w:rsidRPr="00955019">
        <w:rPr>
          <w:rFonts w:ascii="Times New Roman" w:eastAsia="標楷體" w:hAnsi="Times New Roman" w:cs="Times New Roman" w:hint="eastAsia"/>
        </w:rPr>
        <w:t>失智照護</w:t>
      </w:r>
      <w:proofErr w:type="gramEnd"/>
      <w:r w:rsidRPr="00955019">
        <w:rPr>
          <w:rFonts w:ascii="Times New Roman" w:eastAsia="標楷體" w:hAnsi="Times New Roman" w:cs="Times New Roman" w:hint="eastAsia"/>
        </w:rPr>
        <w:t>人才及輔導失智社區服務據點；以社區為單位，設立</w:t>
      </w:r>
      <w:r w:rsidR="00CB632E" w:rsidRPr="00CB632E">
        <w:rPr>
          <w:rFonts w:ascii="Times New Roman" w:eastAsia="標楷體" w:hAnsi="Times New Roman" w:cs="Times New Roman" w:hint="eastAsia"/>
          <w:color w:val="FF0000"/>
        </w:rPr>
        <w:t>37</w:t>
      </w:r>
      <w:r>
        <w:rPr>
          <w:rFonts w:ascii="Times New Roman" w:eastAsia="標楷體" w:hAnsi="Times New Roman" w:cs="Times New Roman" w:hint="eastAsia"/>
        </w:rPr>
        <w:t>處</w:t>
      </w:r>
      <w:r w:rsidRPr="00955019">
        <w:rPr>
          <w:rFonts w:ascii="Times New Roman" w:eastAsia="標楷體" w:hAnsi="Times New Roman" w:cs="Times New Roman" w:hint="eastAsia"/>
        </w:rPr>
        <w:t>失智社區服務據點，分別提供失智者及其家屬認知促進、緩和失智、家屬支持團體、家屬照顧課程等支持服務。為配合長照</w:t>
      </w:r>
      <w:r w:rsidRPr="00955019">
        <w:rPr>
          <w:rFonts w:ascii="Times New Roman" w:eastAsia="標楷體" w:hAnsi="Times New Roman" w:cs="Times New Roman" w:hint="eastAsia"/>
        </w:rPr>
        <w:t>2.0</w:t>
      </w:r>
      <w:r w:rsidRPr="00955019">
        <w:rPr>
          <w:rFonts w:ascii="Times New Roman" w:eastAsia="標楷體" w:hAnsi="Times New Roman" w:cs="Times New Roman" w:hint="eastAsia"/>
        </w:rPr>
        <w:t>「看的到、找的到、用的到」宗旨，民眾可</w:t>
      </w:r>
      <w:proofErr w:type="gramStart"/>
      <w:r w:rsidRPr="00955019">
        <w:rPr>
          <w:rFonts w:ascii="Times New Roman" w:eastAsia="標楷體" w:hAnsi="Times New Roman" w:cs="Times New Roman" w:hint="eastAsia"/>
        </w:rPr>
        <w:t>撥打長</w:t>
      </w:r>
      <w:r w:rsidRPr="00955019">
        <w:rPr>
          <w:rFonts w:ascii="Times New Roman" w:eastAsia="標楷體" w:hAnsi="Times New Roman" w:cs="Times New Roman" w:hint="eastAsia"/>
        </w:rPr>
        <w:lastRenderedPageBreak/>
        <w:t>照</w:t>
      </w:r>
      <w:proofErr w:type="gramEnd"/>
      <w:r w:rsidRPr="00955019">
        <w:rPr>
          <w:rFonts w:ascii="Times New Roman" w:eastAsia="標楷體" w:hAnsi="Times New Roman" w:cs="Times New Roman" w:hint="eastAsia"/>
        </w:rPr>
        <w:t>服務專線</w:t>
      </w:r>
      <w:r w:rsidRPr="00955019">
        <w:rPr>
          <w:rFonts w:ascii="Times New Roman" w:eastAsia="標楷體" w:hAnsi="Times New Roman" w:cs="Times New Roman" w:hint="eastAsia"/>
        </w:rPr>
        <w:t>1966</w:t>
      </w:r>
      <w:r w:rsidRPr="00955019">
        <w:rPr>
          <w:rFonts w:ascii="Times New Roman" w:eastAsia="標楷體" w:hAnsi="Times New Roman" w:cs="Times New Roman" w:hint="eastAsia"/>
        </w:rPr>
        <w:t>單一窗口，</w:t>
      </w:r>
      <w:proofErr w:type="gramStart"/>
      <w:r w:rsidRPr="00955019">
        <w:rPr>
          <w:rFonts w:ascii="Times New Roman" w:eastAsia="標楷體" w:hAnsi="Times New Roman" w:cs="Times New Roman" w:hint="eastAsia"/>
        </w:rPr>
        <w:t>讓失智者</w:t>
      </w:r>
      <w:proofErr w:type="gramEnd"/>
      <w:r w:rsidRPr="00955019">
        <w:rPr>
          <w:rFonts w:ascii="Times New Roman" w:eastAsia="標楷體" w:hAnsi="Times New Roman" w:cs="Times New Roman" w:hint="eastAsia"/>
        </w:rPr>
        <w:t>及家屬妥善且快速地得到協助與支持。</w:t>
      </w:r>
    </w:p>
    <w:p w14:paraId="1365439A" w14:textId="75194DCE" w:rsidR="009F1BE1" w:rsidRDefault="009F1BE1" w:rsidP="002D1CE6">
      <w:pPr>
        <w:overflowPunct w:val="0"/>
        <w:autoSpaceDE w:val="0"/>
        <w:autoSpaceDN w:val="0"/>
        <w:spacing w:beforeLines="0" w:before="0" w:afterLines="0" w:after="0"/>
        <w:rPr>
          <w:rFonts w:ascii="標楷體" w:eastAsia="標楷體" w:hAnsi="標楷體"/>
        </w:rPr>
      </w:pPr>
      <w:r>
        <w:rPr>
          <w:rFonts w:ascii="標楷體" w:eastAsia="標楷體" w:hAnsi="標楷體" w:hint="eastAsia"/>
        </w:rPr>
        <w:t>表</w:t>
      </w:r>
      <w:r w:rsidRPr="00EE4CA0">
        <w:rPr>
          <w:rFonts w:eastAsia="標楷體" w:cstheme="minorHAnsi"/>
        </w:rPr>
        <w:t>2.</w:t>
      </w:r>
      <w:r w:rsidR="00CB632E" w:rsidRPr="00CB632E">
        <w:rPr>
          <w:rFonts w:eastAsia="標楷體" w:cstheme="minorHAnsi" w:hint="eastAsia"/>
          <w:color w:val="FF0000"/>
        </w:rPr>
        <w:t>109</w:t>
      </w:r>
      <w:r>
        <w:rPr>
          <w:rFonts w:ascii="標楷體" w:eastAsia="標楷體" w:hAnsi="標楷體" w:hint="eastAsia"/>
        </w:rPr>
        <w:t>年度臺北市現有失智資源盤點。</w:t>
      </w:r>
    </w:p>
    <w:tbl>
      <w:tblPr>
        <w:tblW w:w="5000" w:type="pct"/>
        <w:tblLayout w:type="fixed"/>
        <w:tblCellMar>
          <w:left w:w="0" w:type="dxa"/>
          <w:right w:w="0" w:type="dxa"/>
        </w:tblCellMar>
        <w:tblLook w:val="0600" w:firstRow="0" w:lastRow="0" w:firstColumn="0" w:lastColumn="0" w:noHBand="1" w:noVBand="1"/>
      </w:tblPr>
      <w:tblGrid>
        <w:gridCol w:w="1044"/>
        <w:gridCol w:w="666"/>
        <w:gridCol w:w="666"/>
        <w:gridCol w:w="735"/>
        <w:gridCol w:w="710"/>
        <w:gridCol w:w="848"/>
        <w:gridCol w:w="1275"/>
        <w:gridCol w:w="875"/>
        <w:gridCol w:w="744"/>
        <w:gridCol w:w="737"/>
        <w:gridCol w:w="737"/>
        <w:gridCol w:w="581"/>
      </w:tblGrid>
      <w:tr w:rsidR="00483FBC" w:rsidRPr="00483FBC" w14:paraId="0CF71205" w14:textId="77777777" w:rsidTr="00DF57F0">
        <w:trPr>
          <w:cantSplit/>
          <w:trHeight w:val="20"/>
        </w:trPr>
        <w:tc>
          <w:tcPr>
            <w:tcW w:w="5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EDF13C8" w14:textId="77777777" w:rsidR="00483FBC" w:rsidRPr="00483FBC" w:rsidRDefault="00483FBC" w:rsidP="002D1CE6">
            <w:pPr>
              <w:widowControl w:val="0"/>
              <w:spacing w:beforeLines="0" w:before="120" w:afterLines="0" w:after="192"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服務</w:t>
            </w:r>
          </w:p>
          <w:p w14:paraId="3F06B945" w14:textId="77777777" w:rsidR="00483FBC" w:rsidRPr="00483FBC" w:rsidRDefault="00483FBC" w:rsidP="002D1CE6">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型態</w:t>
            </w:r>
          </w:p>
        </w:tc>
        <w:tc>
          <w:tcPr>
            <w:tcW w:w="3389" w:type="pct"/>
            <w:gridSpan w:val="8"/>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FFE6F31" w14:textId="77777777" w:rsidR="00483FBC" w:rsidRPr="00483FBC" w:rsidRDefault="00483FBC" w:rsidP="002D1CE6">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社區式</w:t>
            </w:r>
          </w:p>
        </w:tc>
        <w:tc>
          <w:tcPr>
            <w:tcW w:w="766"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EFCB6EA" w14:textId="77777777" w:rsidR="00483FBC" w:rsidRPr="00483FBC" w:rsidRDefault="00483FBC" w:rsidP="002D1CE6">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機構式</w:t>
            </w:r>
          </w:p>
        </w:tc>
        <w:tc>
          <w:tcPr>
            <w:tcW w:w="302" w:type="pct"/>
            <w:vMerge w:val="restart"/>
            <w:tcBorders>
              <w:top w:val="single" w:sz="8" w:space="0" w:color="000000"/>
              <w:left w:val="single" w:sz="8" w:space="0" w:color="000000"/>
              <w:right w:val="single" w:sz="8" w:space="0" w:color="000000"/>
            </w:tcBorders>
            <w:shd w:val="clear" w:color="auto" w:fill="FFFFFF"/>
            <w:tcMar>
              <w:top w:w="15" w:type="dxa"/>
              <w:left w:w="15" w:type="dxa"/>
              <w:bottom w:w="0" w:type="dxa"/>
              <w:right w:w="15" w:type="dxa"/>
            </w:tcMar>
            <w:vAlign w:val="center"/>
          </w:tcPr>
          <w:p w14:paraId="200222A0" w14:textId="77777777" w:rsidR="00483FBC" w:rsidRPr="00483FBC" w:rsidRDefault="00483FBC" w:rsidP="002D1CE6">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總計</w:t>
            </w:r>
          </w:p>
        </w:tc>
      </w:tr>
      <w:tr w:rsidR="00DF57F0" w:rsidRPr="00483FBC" w14:paraId="47973CBA" w14:textId="77777777" w:rsidTr="00DF57F0">
        <w:trPr>
          <w:cantSplit/>
          <w:trHeight w:val="20"/>
        </w:trPr>
        <w:tc>
          <w:tcPr>
            <w:tcW w:w="543"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D7AFEA3" w14:textId="77777777" w:rsidR="00DF57F0" w:rsidRDefault="00DF57F0" w:rsidP="002D1CE6">
            <w:pPr>
              <w:widowControl w:val="0"/>
              <w:spacing w:beforeLines="0" w:before="0" w:afterLines="0" w:after="0" w:line="280" w:lineRule="exact"/>
              <w:jc w:val="center"/>
              <w:rPr>
                <w:rFonts w:ascii="Times New Roman" w:eastAsia="標楷體" w:hAnsi="Times New Roman" w:cs="Times New Roman"/>
                <w:szCs w:val="28"/>
              </w:rPr>
            </w:pPr>
            <w:r>
              <w:rPr>
                <w:rFonts w:ascii="Times New Roman" w:eastAsia="標楷體" w:hAnsi="Times New Roman" w:cs="Times New Roman" w:hint="eastAsia"/>
                <w:szCs w:val="28"/>
              </w:rPr>
              <w:t>設置</w:t>
            </w:r>
          </w:p>
          <w:p w14:paraId="7287B596"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區域</w:t>
            </w:r>
            <w:r w:rsidRPr="009E63B0">
              <w:rPr>
                <w:rFonts w:ascii="Times New Roman" w:eastAsia="標楷體" w:hAnsi="Times New Roman" w:cs="Times New Roman" w:hint="eastAsia"/>
                <w:color w:val="FF0000"/>
                <w:szCs w:val="28"/>
                <w:vertAlign w:val="superscript"/>
              </w:rPr>
              <w:t>*</w:t>
            </w:r>
            <w:r w:rsidRPr="009E63B0">
              <w:rPr>
                <w:rFonts w:ascii="Times New Roman" w:eastAsia="標楷體" w:hAnsi="Times New Roman" w:cs="Times New Roman"/>
                <w:color w:val="FF0000"/>
                <w:szCs w:val="28"/>
                <w:vertAlign w:val="superscript"/>
              </w:rPr>
              <w:t>1</w:t>
            </w:r>
          </w:p>
        </w:tc>
        <w:tc>
          <w:tcPr>
            <w:tcW w:w="692"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B4E3DCB"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日間照顧</w:t>
            </w:r>
          </w:p>
        </w:tc>
        <w:tc>
          <w:tcPr>
            <w:tcW w:w="382" w:type="pct"/>
            <w:vMerge w:val="restart"/>
            <w:tcBorders>
              <w:top w:val="single" w:sz="8" w:space="0" w:color="000000"/>
              <w:left w:val="single" w:sz="8" w:space="0" w:color="000000"/>
              <w:right w:val="single" w:sz="8" w:space="0" w:color="000000"/>
            </w:tcBorders>
            <w:shd w:val="clear" w:color="auto" w:fill="FFFFFF"/>
            <w:tcMar>
              <w:top w:w="15" w:type="dxa"/>
              <w:left w:w="15" w:type="dxa"/>
              <w:bottom w:w="0" w:type="dxa"/>
              <w:right w:w="15" w:type="dxa"/>
            </w:tcMar>
            <w:vAlign w:val="center"/>
          </w:tcPr>
          <w:p w14:paraId="63A569CA"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瑞智學堂</w:t>
            </w:r>
          </w:p>
        </w:tc>
        <w:tc>
          <w:tcPr>
            <w:tcW w:w="369"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BD84A71"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互助家庭</w:t>
            </w:r>
          </w:p>
        </w:tc>
        <w:tc>
          <w:tcPr>
            <w:tcW w:w="441"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3ACA5A6"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團體家屋</w:t>
            </w:r>
          </w:p>
        </w:tc>
        <w:tc>
          <w:tcPr>
            <w:tcW w:w="663" w:type="pct"/>
            <w:vMerge w:val="restart"/>
            <w:tcBorders>
              <w:top w:val="single" w:sz="8" w:space="0" w:color="000000"/>
              <w:left w:val="single" w:sz="8" w:space="0" w:color="000000"/>
              <w:right w:val="single" w:sz="8" w:space="0" w:color="000000"/>
            </w:tcBorders>
            <w:shd w:val="clear" w:color="auto" w:fill="FFFFFF"/>
            <w:vAlign w:val="center"/>
          </w:tcPr>
          <w:p w14:paraId="615B878D"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健康服務中心</w:t>
            </w:r>
            <w:r w:rsidRPr="00483FBC">
              <w:rPr>
                <w:rFonts w:ascii="Times New Roman" w:eastAsia="標楷體" w:hAnsi="Times New Roman" w:cs="Times New Roman" w:hint="eastAsia"/>
                <w:sz w:val="22"/>
              </w:rPr>
              <w:t>(</w:t>
            </w:r>
            <w:proofErr w:type="gramStart"/>
            <w:r w:rsidRPr="00483FBC">
              <w:rPr>
                <w:rFonts w:ascii="Times New Roman" w:eastAsia="標楷體" w:hAnsi="Times New Roman" w:cs="Times New Roman" w:hint="eastAsia"/>
                <w:sz w:val="22"/>
              </w:rPr>
              <w:t>樂齡</w:t>
            </w:r>
            <w:proofErr w:type="gramEnd"/>
            <w:r w:rsidRPr="00483FBC">
              <w:rPr>
                <w:rFonts w:ascii="Times New Roman" w:eastAsia="標楷體" w:hAnsi="Times New Roman" w:cs="Times New Roman" w:hint="eastAsia"/>
                <w:sz w:val="22"/>
              </w:rPr>
              <w:t xml:space="preserve"> </w:t>
            </w:r>
            <w:r w:rsidRPr="00483FBC">
              <w:rPr>
                <w:rFonts w:ascii="Times New Roman" w:eastAsia="標楷體" w:hAnsi="Times New Roman" w:cs="Times New Roman" w:hint="eastAsia"/>
                <w:sz w:val="22"/>
              </w:rPr>
              <w:t>活動、</w:t>
            </w:r>
            <w:proofErr w:type="gramStart"/>
            <w:r w:rsidRPr="00483FBC">
              <w:rPr>
                <w:rFonts w:ascii="Times New Roman" w:eastAsia="標楷體" w:hAnsi="Times New Roman" w:cs="Times New Roman" w:hint="eastAsia"/>
                <w:sz w:val="22"/>
              </w:rPr>
              <w:t>個</w:t>
            </w:r>
            <w:proofErr w:type="gramEnd"/>
            <w:r w:rsidRPr="00483FBC">
              <w:rPr>
                <w:rFonts w:ascii="Times New Roman" w:eastAsia="標楷體" w:hAnsi="Times New Roman" w:cs="Times New Roman" w:hint="eastAsia"/>
                <w:sz w:val="22"/>
              </w:rPr>
              <w:t>管</w:t>
            </w:r>
            <w:r w:rsidRPr="00483FBC">
              <w:rPr>
                <w:rFonts w:ascii="Times New Roman" w:eastAsia="標楷體" w:hAnsi="Times New Roman" w:cs="Times New Roman" w:hint="eastAsia"/>
                <w:sz w:val="22"/>
              </w:rPr>
              <w:t>)</w:t>
            </w:r>
          </w:p>
        </w:tc>
        <w:tc>
          <w:tcPr>
            <w:tcW w:w="455"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F6C198C"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失智共同照護中心</w:t>
            </w:r>
            <w:r w:rsidRPr="009E63B0">
              <w:rPr>
                <w:rFonts w:ascii="Times New Roman" w:eastAsia="標楷體" w:hAnsi="Times New Roman" w:cs="Times New Roman" w:hint="eastAsia"/>
                <w:color w:val="FF0000"/>
                <w:szCs w:val="28"/>
                <w:vertAlign w:val="superscript"/>
              </w:rPr>
              <w:t>*</w:t>
            </w:r>
            <w:r w:rsidRPr="009E63B0">
              <w:rPr>
                <w:rFonts w:ascii="Times New Roman" w:eastAsia="標楷體" w:hAnsi="Times New Roman" w:cs="Times New Roman"/>
                <w:color w:val="FF0000"/>
                <w:szCs w:val="28"/>
                <w:vertAlign w:val="superscript"/>
              </w:rPr>
              <w:t>2</w:t>
            </w:r>
          </w:p>
        </w:tc>
        <w:tc>
          <w:tcPr>
            <w:tcW w:w="387"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11CC3DC"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失智社區服務據點</w:t>
            </w:r>
          </w:p>
        </w:tc>
        <w:tc>
          <w:tcPr>
            <w:tcW w:w="383" w:type="pct"/>
            <w:vMerge w:val="restart"/>
            <w:tcBorders>
              <w:top w:val="single" w:sz="8" w:space="0" w:color="000000"/>
              <w:left w:val="single" w:sz="8" w:space="0" w:color="000000"/>
              <w:right w:val="single" w:sz="8" w:space="0" w:color="000000"/>
            </w:tcBorders>
            <w:shd w:val="clear" w:color="auto" w:fill="FFFFFF"/>
            <w:vAlign w:val="center"/>
          </w:tcPr>
          <w:p w14:paraId="0792AB03"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養護機構</w:t>
            </w:r>
          </w:p>
          <w:p w14:paraId="20B74EA2"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w:t>
            </w:r>
          </w:p>
          <w:p w14:paraId="33506DB3"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護理之家</w:t>
            </w:r>
          </w:p>
        </w:tc>
        <w:tc>
          <w:tcPr>
            <w:tcW w:w="383" w:type="pct"/>
            <w:vMerge w:val="restart"/>
            <w:tcBorders>
              <w:top w:val="single" w:sz="8" w:space="0" w:color="000000"/>
              <w:left w:val="single" w:sz="8" w:space="0" w:color="000000"/>
              <w:right w:val="single" w:sz="8" w:space="0" w:color="000000"/>
            </w:tcBorders>
            <w:shd w:val="clear" w:color="auto" w:fill="FFFFFF"/>
            <w:vAlign w:val="center"/>
          </w:tcPr>
          <w:p w14:paraId="2F8D457E"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老年精神病房</w:t>
            </w:r>
          </w:p>
        </w:tc>
        <w:tc>
          <w:tcPr>
            <w:tcW w:w="302" w:type="pct"/>
            <w:vMerge/>
            <w:tcBorders>
              <w:left w:val="single" w:sz="8" w:space="0" w:color="000000"/>
              <w:right w:val="single" w:sz="8" w:space="0" w:color="000000"/>
            </w:tcBorders>
            <w:shd w:val="clear" w:color="auto" w:fill="FFFFFF"/>
            <w:tcMar>
              <w:top w:w="15" w:type="dxa"/>
              <w:left w:w="15" w:type="dxa"/>
              <w:bottom w:w="0" w:type="dxa"/>
              <w:right w:w="15" w:type="dxa"/>
            </w:tcMar>
            <w:vAlign w:val="center"/>
            <w:hideMark/>
          </w:tcPr>
          <w:p w14:paraId="59AFC7F7"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p>
        </w:tc>
      </w:tr>
      <w:tr w:rsidR="00DF57F0" w:rsidRPr="00483FBC" w14:paraId="0CF0C983" w14:textId="77777777" w:rsidTr="00DF57F0">
        <w:trPr>
          <w:cantSplit/>
          <w:trHeight w:val="20"/>
        </w:trPr>
        <w:tc>
          <w:tcPr>
            <w:tcW w:w="543" w:type="pct"/>
            <w:vMerge/>
            <w:tcBorders>
              <w:top w:val="single" w:sz="8" w:space="0" w:color="000000"/>
              <w:left w:val="single" w:sz="8" w:space="0" w:color="000000"/>
              <w:bottom w:val="single" w:sz="8" w:space="0" w:color="000000"/>
              <w:right w:val="single" w:sz="8" w:space="0" w:color="000000"/>
            </w:tcBorders>
            <w:vAlign w:val="center"/>
            <w:hideMark/>
          </w:tcPr>
          <w:p w14:paraId="100177ED"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3627619"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混合型</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3595D00"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proofErr w:type="gramStart"/>
            <w:r w:rsidRPr="00483FBC">
              <w:rPr>
                <w:rFonts w:ascii="Times New Roman" w:eastAsia="標楷體" w:hAnsi="Times New Roman" w:cs="Times New Roman" w:hint="eastAsia"/>
                <w:szCs w:val="28"/>
              </w:rPr>
              <w:t>失智型</w:t>
            </w:r>
            <w:proofErr w:type="gramEnd"/>
          </w:p>
        </w:tc>
        <w:tc>
          <w:tcPr>
            <w:tcW w:w="382" w:type="pct"/>
            <w:vMerge/>
            <w:tcBorders>
              <w:left w:val="single" w:sz="8" w:space="0" w:color="000000"/>
              <w:bottom w:val="single" w:sz="8" w:space="0" w:color="000000"/>
              <w:right w:val="single" w:sz="8" w:space="0" w:color="000000"/>
            </w:tcBorders>
            <w:vAlign w:val="center"/>
          </w:tcPr>
          <w:p w14:paraId="66517A27"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p>
        </w:tc>
        <w:tc>
          <w:tcPr>
            <w:tcW w:w="369" w:type="pct"/>
            <w:vMerge/>
            <w:tcBorders>
              <w:top w:val="single" w:sz="8" w:space="0" w:color="000000"/>
              <w:left w:val="single" w:sz="8" w:space="0" w:color="000000"/>
              <w:bottom w:val="single" w:sz="8" w:space="0" w:color="000000"/>
              <w:right w:val="single" w:sz="8" w:space="0" w:color="000000"/>
            </w:tcBorders>
            <w:vAlign w:val="center"/>
            <w:hideMark/>
          </w:tcPr>
          <w:p w14:paraId="5EC80A00"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p>
        </w:tc>
        <w:tc>
          <w:tcPr>
            <w:tcW w:w="441" w:type="pct"/>
            <w:vMerge/>
            <w:tcBorders>
              <w:top w:val="single" w:sz="8" w:space="0" w:color="000000"/>
              <w:left w:val="single" w:sz="8" w:space="0" w:color="000000"/>
              <w:bottom w:val="single" w:sz="8" w:space="0" w:color="000000"/>
              <w:right w:val="single" w:sz="8" w:space="0" w:color="000000"/>
            </w:tcBorders>
            <w:vAlign w:val="center"/>
            <w:hideMark/>
          </w:tcPr>
          <w:p w14:paraId="3B34880E"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p>
        </w:tc>
        <w:tc>
          <w:tcPr>
            <w:tcW w:w="663" w:type="pct"/>
            <w:vMerge/>
            <w:tcBorders>
              <w:left w:val="single" w:sz="8" w:space="0" w:color="000000"/>
              <w:bottom w:val="single" w:sz="8" w:space="0" w:color="000000"/>
              <w:right w:val="single" w:sz="8" w:space="0" w:color="000000"/>
            </w:tcBorders>
            <w:vAlign w:val="center"/>
          </w:tcPr>
          <w:p w14:paraId="695443B2"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p>
        </w:tc>
        <w:tc>
          <w:tcPr>
            <w:tcW w:w="455" w:type="pct"/>
            <w:vMerge/>
            <w:tcBorders>
              <w:top w:val="single" w:sz="8" w:space="0" w:color="000000"/>
              <w:left w:val="single" w:sz="8" w:space="0" w:color="000000"/>
              <w:bottom w:val="single" w:sz="8" w:space="0" w:color="000000"/>
              <w:right w:val="single" w:sz="8" w:space="0" w:color="000000"/>
            </w:tcBorders>
            <w:vAlign w:val="center"/>
            <w:hideMark/>
          </w:tcPr>
          <w:p w14:paraId="60B5EFDC"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p>
        </w:tc>
        <w:tc>
          <w:tcPr>
            <w:tcW w:w="387" w:type="pct"/>
            <w:vMerge/>
            <w:tcBorders>
              <w:top w:val="single" w:sz="8" w:space="0" w:color="000000"/>
              <w:left w:val="single" w:sz="8" w:space="0" w:color="000000"/>
              <w:bottom w:val="single" w:sz="8" w:space="0" w:color="000000"/>
              <w:right w:val="single" w:sz="8" w:space="0" w:color="000000"/>
            </w:tcBorders>
            <w:vAlign w:val="center"/>
            <w:hideMark/>
          </w:tcPr>
          <w:p w14:paraId="3EBFAFDA"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p>
        </w:tc>
        <w:tc>
          <w:tcPr>
            <w:tcW w:w="383" w:type="pct"/>
            <w:vMerge/>
            <w:tcBorders>
              <w:left w:val="single" w:sz="8" w:space="0" w:color="000000"/>
              <w:bottom w:val="single" w:sz="8" w:space="0" w:color="000000"/>
              <w:right w:val="single" w:sz="8" w:space="0" w:color="000000"/>
            </w:tcBorders>
            <w:vAlign w:val="center"/>
          </w:tcPr>
          <w:p w14:paraId="5ACA0B5F"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p>
        </w:tc>
        <w:tc>
          <w:tcPr>
            <w:tcW w:w="383" w:type="pct"/>
            <w:vMerge/>
            <w:tcBorders>
              <w:left w:val="single" w:sz="8" w:space="0" w:color="000000"/>
              <w:bottom w:val="single" w:sz="8" w:space="0" w:color="000000"/>
              <w:right w:val="single" w:sz="8" w:space="0" w:color="000000"/>
            </w:tcBorders>
            <w:vAlign w:val="center"/>
          </w:tcPr>
          <w:p w14:paraId="142318CD"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p>
        </w:tc>
        <w:tc>
          <w:tcPr>
            <w:tcW w:w="302" w:type="pct"/>
            <w:vMerge/>
            <w:tcBorders>
              <w:left w:val="single" w:sz="8" w:space="0" w:color="000000"/>
              <w:bottom w:val="single" w:sz="8" w:space="0" w:color="000000"/>
              <w:right w:val="single" w:sz="8" w:space="0" w:color="000000"/>
            </w:tcBorders>
            <w:vAlign w:val="center"/>
            <w:hideMark/>
          </w:tcPr>
          <w:p w14:paraId="217B296C" w14:textId="77777777" w:rsidR="00DF57F0" w:rsidRPr="00483FBC" w:rsidRDefault="00DF57F0" w:rsidP="002D1CE6">
            <w:pPr>
              <w:widowControl w:val="0"/>
              <w:spacing w:beforeLines="0" w:before="0" w:afterLines="0" w:after="0" w:line="280" w:lineRule="exact"/>
              <w:jc w:val="center"/>
              <w:rPr>
                <w:rFonts w:ascii="Times New Roman" w:eastAsia="標楷體" w:hAnsi="Times New Roman" w:cs="Times New Roman"/>
                <w:szCs w:val="28"/>
              </w:rPr>
            </w:pPr>
          </w:p>
        </w:tc>
      </w:tr>
      <w:tr w:rsidR="00243971" w:rsidRPr="00483FBC" w14:paraId="66AFA3B3" w14:textId="77777777" w:rsidTr="00683B7C">
        <w:trPr>
          <w:cantSplit/>
          <w:trHeight w:val="485"/>
        </w:trPr>
        <w:tc>
          <w:tcPr>
            <w:tcW w:w="5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C6F5FB0" w14:textId="77777777" w:rsidR="00243971" w:rsidRPr="00483FBC" w:rsidRDefault="00243971" w:rsidP="00243971">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士林區</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7B6A626" w14:textId="463BDA10"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510D706" w14:textId="2B33E549"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3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215C525" w14:textId="0ECA9549"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6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838C640" w14:textId="4B40CC70"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4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51A6CB9" w14:textId="7B72D274"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663" w:type="pct"/>
            <w:tcBorders>
              <w:top w:val="single" w:sz="8" w:space="0" w:color="000000"/>
              <w:left w:val="single" w:sz="8" w:space="0" w:color="000000"/>
              <w:bottom w:val="single" w:sz="8" w:space="0" w:color="000000"/>
              <w:right w:val="single" w:sz="4" w:space="0" w:color="auto"/>
            </w:tcBorders>
            <w:shd w:val="clear" w:color="auto" w:fill="FFFFFF"/>
            <w:vAlign w:val="center"/>
          </w:tcPr>
          <w:p w14:paraId="41C9EF7D" w14:textId="56930CB7"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455" w:type="pct"/>
            <w:tcBorders>
              <w:top w:val="single" w:sz="8" w:space="0" w:color="000000"/>
              <w:left w:val="single" w:sz="4" w:space="0" w:color="auto"/>
              <w:bottom w:val="single" w:sz="4" w:space="0" w:color="auto"/>
              <w:right w:val="single" w:sz="8" w:space="0" w:color="000000"/>
            </w:tcBorders>
            <w:shd w:val="clear" w:color="auto" w:fill="FFFFFF"/>
            <w:tcMar>
              <w:top w:w="15" w:type="dxa"/>
              <w:left w:w="15" w:type="dxa"/>
              <w:bottom w:w="0" w:type="dxa"/>
              <w:right w:w="15" w:type="dxa"/>
            </w:tcMar>
            <w:vAlign w:val="center"/>
          </w:tcPr>
          <w:p w14:paraId="7AF57908" w14:textId="74124B8E" w:rsidR="00243971" w:rsidRPr="00683B7C" w:rsidRDefault="00243971" w:rsidP="00243971">
            <w:pPr>
              <w:spacing w:before="120" w:after="192" w:line="280" w:lineRule="exact"/>
              <w:jc w:val="center"/>
              <w:rPr>
                <w:rFonts w:ascii="Times New Roman" w:eastAsia="新細明體" w:hAnsi="Times New Roman" w:cs="Times New Roman"/>
                <w:color w:val="FF0000"/>
                <w:szCs w:val="28"/>
              </w:rPr>
            </w:pPr>
            <w:r w:rsidRPr="00683B7C">
              <w:rPr>
                <w:rFonts w:ascii="Times New Roman" w:eastAsia="新細明體" w:hAnsi="Times New Roman" w:cs="Times New Roman" w:hint="eastAsia"/>
                <w:color w:val="FF0000"/>
                <w:szCs w:val="28"/>
              </w:rPr>
              <w:t>1</w:t>
            </w:r>
          </w:p>
        </w:tc>
        <w:tc>
          <w:tcPr>
            <w:tcW w:w="38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63113F4" w14:textId="26F2F8FA"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CB632E">
              <w:rPr>
                <w:rFonts w:ascii="Times New Roman" w:eastAsia="新細明體" w:hAnsi="Times New Roman" w:cs="Times New Roman" w:hint="eastAsia"/>
                <w:color w:val="FF0000"/>
                <w:szCs w:val="28"/>
              </w:rPr>
              <w:t>3</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3D74EC9" w14:textId="6CD76A5D"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5F63203" w14:textId="074FCEDE"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0E97163" w14:textId="2A337DB3"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750949">
              <w:rPr>
                <w:rFonts w:ascii="Times New Roman" w:eastAsia="新細明體" w:hAnsi="Times New Roman" w:cs="Times New Roman" w:hint="eastAsia"/>
                <w:color w:val="FF0000"/>
                <w:szCs w:val="28"/>
              </w:rPr>
              <w:t>9</w:t>
            </w:r>
          </w:p>
        </w:tc>
      </w:tr>
      <w:tr w:rsidR="00243971" w:rsidRPr="00483FBC" w14:paraId="1A754448" w14:textId="77777777" w:rsidTr="00683B7C">
        <w:trPr>
          <w:cantSplit/>
          <w:trHeight w:val="422"/>
        </w:trPr>
        <w:tc>
          <w:tcPr>
            <w:tcW w:w="5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B2807D4" w14:textId="77777777" w:rsidR="00243971" w:rsidRPr="00483FBC" w:rsidRDefault="00243971" w:rsidP="00243971">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北投區</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9C14F3E" w14:textId="451D9416"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809E7D9" w14:textId="5DC2EE01"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1</w:t>
            </w:r>
          </w:p>
        </w:tc>
        <w:tc>
          <w:tcPr>
            <w:tcW w:w="3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F104001" w14:textId="7881C430"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Pr>
                <w:rFonts w:ascii="Times New Roman" w:eastAsia="新細明體" w:hAnsi="Times New Roman" w:cs="Times New Roman" w:hint="eastAsia"/>
                <w:color w:val="000000"/>
                <w:szCs w:val="28"/>
              </w:rPr>
              <w:t>-</w:t>
            </w:r>
          </w:p>
        </w:tc>
        <w:tc>
          <w:tcPr>
            <w:tcW w:w="36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D744DD7" w14:textId="14EB5DD9"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1</w:t>
            </w:r>
          </w:p>
        </w:tc>
        <w:tc>
          <w:tcPr>
            <w:tcW w:w="4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1DB0507" w14:textId="44F49DBE"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663" w:type="pct"/>
            <w:tcBorders>
              <w:top w:val="single" w:sz="8" w:space="0" w:color="000000"/>
              <w:left w:val="single" w:sz="8" w:space="0" w:color="000000"/>
              <w:bottom w:val="single" w:sz="4" w:space="0" w:color="auto"/>
              <w:right w:val="single" w:sz="8" w:space="0" w:color="000000"/>
            </w:tcBorders>
            <w:shd w:val="clear" w:color="auto" w:fill="FFFFFF"/>
            <w:vAlign w:val="center"/>
          </w:tcPr>
          <w:p w14:paraId="3A5CA1CE" w14:textId="7852761A"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455" w:type="pct"/>
            <w:tcBorders>
              <w:top w:val="single" w:sz="4" w:space="0" w:color="auto"/>
              <w:left w:val="single" w:sz="8" w:space="0" w:color="000000"/>
              <w:bottom w:val="single" w:sz="4" w:space="0" w:color="auto"/>
              <w:right w:val="single" w:sz="8" w:space="0" w:color="000000"/>
            </w:tcBorders>
            <w:shd w:val="clear" w:color="auto" w:fill="FFFFFF"/>
            <w:tcMar>
              <w:top w:w="15" w:type="dxa"/>
              <w:left w:w="15" w:type="dxa"/>
              <w:bottom w:w="0" w:type="dxa"/>
              <w:right w:w="15" w:type="dxa"/>
            </w:tcMar>
            <w:vAlign w:val="center"/>
          </w:tcPr>
          <w:p w14:paraId="0EB82186" w14:textId="57657A91" w:rsidR="00243971" w:rsidRPr="00683B7C" w:rsidRDefault="00243971" w:rsidP="00243971">
            <w:pPr>
              <w:spacing w:before="120" w:after="192" w:line="280" w:lineRule="exact"/>
              <w:jc w:val="center"/>
              <w:rPr>
                <w:rFonts w:ascii="Times New Roman" w:eastAsia="新細明體" w:hAnsi="Times New Roman" w:cs="Times New Roman"/>
                <w:color w:val="FF0000"/>
                <w:szCs w:val="28"/>
              </w:rPr>
            </w:pPr>
            <w:r w:rsidRPr="00683B7C">
              <w:rPr>
                <w:rFonts w:ascii="Times New Roman" w:eastAsia="新細明體" w:hAnsi="Times New Roman" w:cs="Times New Roman" w:hint="eastAsia"/>
                <w:color w:val="FF0000"/>
                <w:szCs w:val="28"/>
              </w:rPr>
              <w:t>1</w:t>
            </w:r>
          </w:p>
        </w:tc>
        <w:tc>
          <w:tcPr>
            <w:tcW w:w="387" w:type="pct"/>
            <w:tcBorders>
              <w:top w:val="single" w:sz="8" w:space="0" w:color="000000"/>
              <w:left w:val="single" w:sz="8" w:space="0" w:color="000000"/>
              <w:bottom w:val="single" w:sz="4" w:space="0" w:color="auto"/>
              <w:right w:val="single" w:sz="8" w:space="0" w:color="000000"/>
            </w:tcBorders>
            <w:shd w:val="clear" w:color="auto" w:fill="FFFFFF"/>
            <w:tcMar>
              <w:top w:w="15" w:type="dxa"/>
              <w:left w:w="15" w:type="dxa"/>
              <w:bottom w:w="0" w:type="dxa"/>
              <w:right w:w="15" w:type="dxa"/>
            </w:tcMar>
            <w:vAlign w:val="center"/>
          </w:tcPr>
          <w:p w14:paraId="48EAC24F" w14:textId="29333E72"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CB632E">
              <w:rPr>
                <w:rFonts w:ascii="Times New Roman" w:eastAsia="新細明體" w:hAnsi="Times New Roman" w:cs="Times New Roman" w:hint="eastAsia"/>
                <w:color w:val="FF0000"/>
                <w:szCs w:val="28"/>
              </w:rPr>
              <w:t>3</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12D261D" w14:textId="52C8FA72"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C1C296F" w14:textId="4CDA2BC4"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3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F6E6DC1" w14:textId="3F1C21AF"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Pr>
                <w:rFonts w:ascii="Times New Roman" w:eastAsia="新細明體" w:hAnsi="Times New Roman" w:cs="Times New Roman" w:hint="eastAsia"/>
                <w:color w:val="000000"/>
                <w:szCs w:val="28"/>
              </w:rPr>
              <w:t>9</w:t>
            </w:r>
          </w:p>
        </w:tc>
      </w:tr>
      <w:tr w:rsidR="00243971" w:rsidRPr="00483FBC" w14:paraId="66D1DB2D" w14:textId="77777777" w:rsidTr="002D6D22">
        <w:trPr>
          <w:cantSplit/>
          <w:trHeight w:val="386"/>
        </w:trPr>
        <w:tc>
          <w:tcPr>
            <w:tcW w:w="5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FC9365B" w14:textId="77777777" w:rsidR="00243971" w:rsidRPr="00483FBC" w:rsidRDefault="00243971" w:rsidP="00243971">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中山區</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536FD61" w14:textId="35BEA23E"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3</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9A32E2F" w14:textId="063010B7"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42F8089" w14:textId="3666CA9B"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Pr>
                <w:rFonts w:ascii="Times New Roman" w:eastAsia="新細明體" w:hAnsi="Times New Roman" w:cs="Times New Roman" w:hint="eastAsia"/>
                <w:color w:val="000000"/>
                <w:szCs w:val="28"/>
              </w:rPr>
              <w:t>-</w:t>
            </w:r>
          </w:p>
        </w:tc>
        <w:tc>
          <w:tcPr>
            <w:tcW w:w="36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D630233" w14:textId="20E86DE5"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4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A58573D" w14:textId="398426E1"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663" w:type="pct"/>
            <w:tcBorders>
              <w:top w:val="single" w:sz="8" w:space="0" w:color="000000"/>
              <w:left w:val="single" w:sz="8" w:space="0" w:color="000000"/>
              <w:bottom w:val="single" w:sz="4" w:space="0" w:color="auto"/>
              <w:right w:val="single" w:sz="8" w:space="0" w:color="000000"/>
            </w:tcBorders>
            <w:shd w:val="clear" w:color="auto" w:fill="FFFFFF"/>
            <w:vAlign w:val="center"/>
          </w:tcPr>
          <w:p w14:paraId="6A178A89" w14:textId="7433272A"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455" w:type="pct"/>
            <w:vMerge w:val="restart"/>
            <w:tcBorders>
              <w:top w:val="single" w:sz="4" w:space="0" w:color="auto"/>
              <w:left w:val="single" w:sz="8" w:space="0" w:color="000000"/>
              <w:right w:val="single" w:sz="8" w:space="0" w:color="000000"/>
            </w:tcBorders>
            <w:shd w:val="clear" w:color="auto" w:fill="FFFFFF"/>
            <w:tcMar>
              <w:top w:w="15" w:type="dxa"/>
              <w:left w:w="15" w:type="dxa"/>
              <w:bottom w:w="0" w:type="dxa"/>
              <w:right w:w="15" w:type="dxa"/>
            </w:tcMar>
            <w:vAlign w:val="center"/>
          </w:tcPr>
          <w:p w14:paraId="242A9FA2" w14:textId="6451BFFA" w:rsidR="00243971" w:rsidRPr="00483FBC" w:rsidRDefault="00243971" w:rsidP="00243971">
            <w:pPr>
              <w:spacing w:before="120" w:after="192" w:line="280" w:lineRule="exact"/>
              <w:jc w:val="center"/>
              <w:rPr>
                <w:rFonts w:ascii="Times New Roman" w:eastAsia="新細明體" w:hAnsi="Times New Roman" w:cs="Times New Roman"/>
                <w:color w:val="000000"/>
                <w:szCs w:val="28"/>
              </w:rPr>
            </w:pPr>
            <w:r w:rsidRPr="00683B7C">
              <w:rPr>
                <w:rFonts w:ascii="Times New Roman" w:eastAsia="新細明體" w:hAnsi="Times New Roman" w:cs="Times New Roman" w:hint="eastAsia"/>
                <w:color w:val="FF0000"/>
                <w:szCs w:val="28"/>
              </w:rPr>
              <w:t>1</w:t>
            </w:r>
          </w:p>
        </w:tc>
        <w:tc>
          <w:tcPr>
            <w:tcW w:w="387" w:type="pct"/>
            <w:tcBorders>
              <w:top w:val="single" w:sz="4" w:space="0" w:color="auto"/>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23AD8FB" w14:textId="1895517C"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Pr>
                <w:rFonts w:ascii="Times New Roman" w:eastAsia="新細明體" w:hAnsi="Times New Roman" w:cs="Times New Roman" w:hint="eastAsia"/>
                <w:color w:val="FF0000"/>
                <w:szCs w:val="28"/>
              </w:rPr>
              <w:t>3</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6A2C177" w14:textId="1517B1C2"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CE4D97B" w14:textId="492AC914"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2782936" w14:textId="4BC30F6F"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750949">
              <w:rPr>
                <w:rFonts w:ascii="Times New Roman" w:eastAsia="新細明體" w:hAnsi="Times New Roman" w:cs="Times New Roman" w:hint="eastAsia"/>
                <w:color w:val="FF0000"/>
                <w:szCs w:val="28"/>
              </w:rPr>
              <w:t>9</w:t>
            </w:r>
          </w:p>
        </w:tc>
      </w:tr>
      <w:tr w:rsidR="00243971" w:rsidRPr="00483FBC" w14:paraId="038A491C" w14:textId="77777777" w:rsidTr="002D6D22">
        <w:trPr>
          <w:cantSplit/>
          <w:trHeight w:val="392"/>
        </w:trPr>
        <w:tc>
          <w:tcPr>
            <w:tcW w:w="5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BD23008" w14:textId="2AD51D19" w:rsidR="00243971" w:rsidRPr="00483FBC" w:rsidRDefault="00243971" w:rsidP="00243971">
            <w:pPr>
              <w:widowControl w:val="0"/>
              <w:spacing w:beforeLines="0" w:before="0" w:afterLines="0" w:after="0" w:line="280" w:lineRule="exact"/>
              <w:jc w:val="center"/>
              <w:rPr>
                <w:rFonts w:ascii="Times New Roman" w:eastAsia="標楷體" w:hAnsi="Times New Roman" w:cs="Times New Roman"/>
                <w:szCs w:val="28"/>
              </w:rPr>
            </w:pPr>
            <w:r>
              <w:rPr>
                <w:rFonts w:ascii="Times New Roman" w:eastAsia="標楷體" w:hAnsi="Times New Roman" w:cs="Times New Roman" w:hint="eastAsia"/>
                <w:szCs w:val="28"/>
              </w:rPr>
              <w:t>松山</w:t>
            </w:r>
            <w:r w:rsidRPr="00483FBC">
              <w:rPr>
                <w:rFonts w:ascii="Times New Roman" w:eastAsia="標楷體" w:hAnsi="Times New Roman" w:cs="Times New Roman" w:hint="eastAsia"/>
                <w:szCs w:val="28"/>
              </w:rPr>
              <w:t>區</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9895ED9" w14:textId="065C398F"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Pr>
                <w:rFonts w:ascii="Times New Roman" w:eastAsia="新細明體" w:hAnsi="Times New Roman" w:cs="Times New Roman" w:hint="eastAsia"/>
                <w:color w:val="000000"/>
                <w:szCs w:val="28"/>
              </w:rPr>
              <w:t>2</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60890A9" w14:textId="2539EA80"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1A27777" w14:textId="47BA6DB4"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A158E6">
              <w:rPr>
                <w:rFonts w:ascii="Times New Roman" w:eastAsia="新細明體" w:hAnsi="Times New Roman" w:cs="Times New Roman" w:hint="eastAsia"/>
                <w:color w:val="FF0000"/>
                <w:szCs w:val="28"/>
              </w:rPr>
              <w:t>1</w:t>
            </w:r>
          </w:p>
        </w:tc>
        <w:tc>
          <w:tcPr>
            <w:tcW w:w="36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0CDE26D" w14:textId="26989D8D"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Pr>
                <w:rFonts w:ascii="Times New Roman" w:eastAsia="新細明體" w:hAnsi="Times New Roman" w:cs="Times New Roman" w:hint="eastAsia"/>
                <w:color w:val="000000"/>
                <w:szCs w:val="28"/>
              </w:rPr>
              <w:t>1</w:t>
            </w:r>
          </w:p>
        </w:tc>
        <w:tc>
          <w:tcPr>
            <w:tcW w:w="4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5745367" w14:textId="1A523A6F"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66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AB06E28" w14:textId="74B9164E"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455" w:type="pct"/>
            <w:vMerge/>
            <w:tcBorders>
              <w:left w:val="single" w:sz="8" w:space="0" w:color="000000"/>
              <w:bottom w:val="single" w:sz="4" w:space="0" w:color="auto"/>
              <w:right w:val="single" w:sz="8" w:space="0" w:color="000000"/>
            </w:tcBorders>
            <w:shd w:val="clear" w:color="auto" w:fill="FFFFFF"/>
            <w:tcMar>
              <w:top w:w="15" w:type="dxa"/>
              <w:left w:w="15" w:type="dxa"/>
              <w:bottom w:w="0" w:type="dxa"/>
              <w:right w:w="15" w:type="dxa"/>
            </w:tcMar>
            <w:vAlign w:val="center"/>
          </w:tcPr>
          <w:p w14:paraId="5D7EE945" w14:textId="77777777" w:rsidR="00243971" w:rsidRPr="00483FBC" w:rsidRDefault="00243971" w:rsidP="00243971">
            <w:pPr>
              <w:spacing w:before="120" w:after="192" w:line="280" w:lineRule="exact"/>
              <w:jc w:val="center"/>
              <w:rPr>
                <w:rFonts w:ascii="Times New Roman" w:eastAsia="新細明體" w:hAnsi="Times New Roman" w:cs="Times New Roman"/>
                <w:color w:val="000000"/>
                <w:szCs w:val="28"/>
              </w:rPr>
            </w:pPr>
          </w:p>
        </w:tc>
        <w:tc>
          <w:tcPr>
            <w:tcW w:w="38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8C7D5E7" w14:textId="518798C7" w:rsidR="00243971" w:rsidRPr="00CB632E" w:rsidRDefault="00243971" w:rsidP="00243971">
            <w:pPr>
              <w:widowControl w:val="0"/>
              <w:spacing w:beforeLines="0" w:before="0" w:afterLines="0" w:after="0" w:line="280" w:lineRule="exact"/>
              <w:jc w:val="center"/>
              <w:rPr>
                <w:rFonts w:ascii="Times New Roman" w:eastAsia="新細明體" w:hAnsi="Times New Roman" w:cs="Times New Roman"/>
                <w:color w:val="FF0000"/>
                <w:szCs w:val="28"/>
              </w:rPr>
            </w:pPr>
            <w:r w:rsidRPr="00CB632E">
              <w:rPr>
                <w:rFonts w:ascii="Times New Roman" w:eastAsia="新細明體" w:hAnsi="Times New Roman" w:cs="Times New Roman" w:hint="eastAsia"/>
                <w:color w:val="FF0000"/>
                <w:szCs w:val="28"/>
              </w:rPr>
              <w:t>3</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565F6F4" w14:textId="586F1F80"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3BFC808" w14:textId="54B8301E"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F69A922" w14:textId="5365CE66"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Pr>
                <w:rFonts w:ascii="Times New Roman" w:eastAsia="新細明體" w:hAnsi="Times New Roman" w:cs="Times New Roman" w:hint="eastAsia"/>
                <w:color w:val="000000"/>
                <w:szCs w:val="28"/>
              </w:rPr>
              <w:t>8</w:t>
            </w:r>
          </w:p>
        </w:tc>
      </w:tr>
      <w:tr w:rsidR="00243971" w:rsidRPr="00483FBC" w14:paraId="41F88FD9" w14:textId="77777777" w:rsidTr="00683B7C">
        <w:trPr>
          <w:cantSplit/>
          <w:trHeight w:val="398"/>
        </w:trPr>
        <w:tc>
          <w:tcPr>
            <w:tcW w:w="5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B235CC9" w14:textId="237B3A05" w:rsidR="00243971" w:rsidRPr="00483FBC" w:rsidRDefault="00243971" w:rsidP="00243971">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大同區</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6AB6BE7" w14:textId="7B88CC0B"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A508DD">
              <w:rPr>
                <w:rFonts w:ascii="Times New Roman" w:eastAsia="新細明體" w:hAnsi="Times New Roman" w:cs="Times New Roman" w:hint="eastAsia"/>
                <w:color w:val="FF0000"/>
                <w:szCs w:val="28"/>
              </w:rPr>
              <w:t>2</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9575183" w14:textId="4DA4698C"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5DEEB33" w14:textId="2DE09308"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Pr>
                <w:rFonts w:ascii="Times New Roman" w:eastAsia="新細明體" w:hAnsi="Times New Roman" w:cs="Times New Roman" w:hint="eastAsia"/>
                <w:color w:val="000000"/>
                <w:szCs w:val="28"/>
              </w:rPr>
              <w:t>-</w:t>
            </w:r>
          </w:p>
        </w:tc>
        <w:tc>
          <w:tcPr>
            <w:tcW w:w="36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3F1F0D9" w14:textId="0325A0BA"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Pr>
                <w:rFonts w:ascii="Times New Roman" w:eastAsia="新細明體" w:hAnsi="Times New Roman" w:cs="Times New Roman" w:hint="eastAsia"/>
                <w:color w:val="000000"/>
                <w:szCs w:val="28"/>
              </w:rPr>
              <w:t>-</w:t>
            </w:r>
          </w:p>
        </w:tc>
        <w:tc>
          <w:tcPr>
            <w:tcW w:w="4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3B18F32" w14:textId="1F59B8C0"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66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DCF4D41" w14:textId="45995665"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455" w:type="pct"/>
            <w:tcBorders>
              <w:top w:val="single" w:sz="4" w:space="0" w:color="auto"/>
              <w:left w:val="single" w:sz="8" w:space="0" w:color="000000"/>
              <w:bottom w:val="single" w:sz="4" w:space="0" w:color="auto"/>
              <w:right w:val="single" w:sz="8" w:space="0" w:color="000000"/>
            </w:tcBorders>
            <w:shd w:val="clear" w:color="auto" w:fill="FFFFFF"/>
            <w:tcMar>
              <w:top w:w="15" w:type="dxa"/>
              <w:left w:w="15" w:type="dxa"/>
              <w:bottom w:w="0" w:type="dxa"/>
              <w:right w:w="15" w:type="dxa"/>
            </w:tcMar>
            <w:vAlign w:val="center"/>
          </w:tcPr>
          <w:p w14:paraId="04D37329" w14:textId="1F34897A"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683B7C">
              <w:rPr>
                <w:rFonts w:ascii="Times New Roman" w:eastAsia="新細明體" w:hAnsi="Times New Roman" w:cs="Times New Roman" w:hint="eastAsia"/>
                <w:color w:val="FF0000"/>
                <w:szCs w:val="28"/>
              </w:rPr>
              <w:t>1</w:t>
            </w:r>
          </w:p>
        </w:tc>
        <w:tc>
          <w:tcPr>
            <w:tcW w:w="387" w:type="pct"/>
            <w:tcBorders>
              <w:top w:val="single" w:sz="8" w:space="0" w:color="000000"/>
              <w:left w:val="single" w:sz="8" w:space="0" w:color="000000"/>
              <w:bottom w:val="single" w:sz="4" w:space="0" w:color="auto"/>
              <w:right w:val="single" w:sz="8" w:space="0" w:color="000000"/>
            </w:tcBorders>
            <w:shd w:val="clear" w:color="auto" w:fill="FFFFFF"/>
            <w:tcMar>
              <w:top w:w="15" w:type="dxa"/>
              <w:left w:w="15" w:type="dxa"/>
              <w:bottom w:w="0" w:type="dxa"/>
              <w:right w:w="15" w:type="dxa"/>
            </w:tcMar>
            <w:vAlign w:val="center"/>
          </w:tcPr>
          <w:p w14:paraId="3EF59661" w14:textId="12C1F95E" w:rsidR="00243971" w:rsidRPr="00CB632E" w:rsidRDefault="00243971" w:rsidP="00243971">
            <w:pPr>
              <w:widowControl w:val="0"/>
              <w:spacing w:beforeLines="0" w:before="0" w:afterLines="0" w:after="0" w:line="280" w:lineRule="exact"/>
              <w:jc w:val="center"/>
              <w:rPr>
                <w:rFonts w:ascii="Times New Roman" w:eastAsia="新細明體" w:hAnsi="Times New Roman" w:cs="Times New Roman"/>
                <w:color w:val="FF0000"/>
                <w:szCs w:val="28"/>
              </w:rPr>
            </w:pPr>
            <w:r w:rsidRPr="00CB632E">
              <w:rPr>
                <w:rFonts w:ascii="Times New Roman" w:eastAsia="新細明體" w:hAnsi="Times New Roman" w:cs="Times New Roman" w:hint="eastAsia"/>
                <w:color w:val="FF0000"/>
                <w:szCs w:val="28"/>
              </w:rPr>
              <w:t>3</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E96E0B3" w14:textId="226D2218"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D372E96" w14:textId="5613FB2D"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902F833" w14:textId="75E680EA"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750949">
              <w:rPr>
                <w:rFonts w:ascii="Times New Roman" w:eastAsia="新細明體" w:hAnsi="Times New Roman" w:cs="Times New Roman" w:hint="eastAsia"/>
                <w:color w:val="FF0000"/>
                <w:szCs w:val="28"/>
              </w:rPr>
              <w:t>7</w:t>
            </w:r>
          </w:p>
        </w:tc>
      </w:tr>
      <w:tr w:rsidR="00243971" w:rsidRPr="00483FBC" w14:paraId="40A0C4A3" w14:textId="77777777" w:rsidTr="002D6D22">
        <w:trPr>
          <w:cantSplit/>
          <w:trHeight w:val="390"/>
        </w:trPr>
        <w:tc>
          <w:tcPr>
            <w:tcW w:w="5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7B35112" w14:textId="77777777" w:rsidR="00243971" w:rsidRPr="00483FBC" w:rsidRDefault="00243971" w:rsidP="00243971">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文山區</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53A0631" w14:textId="5CB9944B"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3</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E0C59F3" w14:textId="44CBAECA"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AE37215" w14:textId="16BB11DF"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Pr>
                <w:rFonts w:ascii="Times New Roman" w:eastAsia="新細明體" w:hAnsi="Times New Roman" w:cs="Times New Roman" w:hint="eastAsia"/>
                <w:color w:val="000000"/>
                <w:szCs w:val="28"/>
              </w:rPr>
              <w:t>-</w:t>
            </w:r>
          </w:p>
        </w:tc>
        <w:tc>
          <w:tcPr>
            <w:tcW w:w="36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29C48F3" w14:textId="79374FC2"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4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0A76A64" w14:textId="27C4F973"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66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1A96F8C" w14:textId="55F7E03D"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455" w:type="pct"/>
            <w:vMerge w:val="restart"/>
            <w:tcBorders>
              <w:top w:val="single" w:sz="4" w:space="0" w:color="auto"/>
              <w:left w:val="single" w:sz="8" w:space="0" w:color="000000"/>
              <w:right w:val="single" w:sz="8" w:space="0" w:color="000000"/>
            </w:tcBorders>
            <w:shd w:val="clear" w:color="auto" w:fill="FFFFFF"/>
            <w:tcMar>
              <w:top w:w="15" w:type="dxa"/>
              <w:left w:w="15" w:type="dxa"/>
              <w:bottom w:w="0" w:type="dxa"/>
              <w:right w:w="15" w:type="dxa"/>
            </w:tcMar>
            <w:vAlign w:val="center"/>
          </w:tcPr>
          <w:p w14:paraId="1C2912F2" w14:textId="5507DFD2"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683B7C">
              <w:rPr>
                <w:rFonts w:ascii="Times New Roman" w:eastAsia="新細明體" w:hAnsi="Times New Roman" w:cs="Times New Roman" w:hint="eastAsia"/>
                <w:color w:val="FF0000"/>
                <w:szCs w:val="28"/>
              </w:rPr>
              <w:t>1</w:t>
            </w:r>
          </w:p>
        </w:tc>
        <w:tc>
          <w:tcPr>
            <w:tcW w:w="387" w:type="pct"/>
            <w:tcBorders>
              <w:top w:val="single" w:sz="8" w:space="0" w:color="000000"/>
              <w:left w:val="single" w:sz="8" w:space="0" w:color="000000"/>
              <w:bottom w:val="single" w:sz="4" w:space="0" w:color="auto"/>
              <w:right w:val="single" w:sz="8" w:space="0" w:color="000000"/>
            </w:tcBorders>
            <w:shd w:val="clear" w:color="auto" w:fill="FFFFFF"/>
            <w:tcMar>
              <w:top w:w="15" w:type="dxa"/>
              <w:left w:w="15" w:type="dxa"/>
              <w:bottom w:w="0" w:type="dxa"/>
              <w:right w:w="15" w:type="dxa"/>
            </w:tcMar>
            <w:vAlign w:val="center"/>
          </w:tcPr>
          <w:p w14:paraId="6EC89385" w14:textId="00C154D4" w:rsidR="00243971" w:rsidRPr="00CB632E" w:rsidRDefault="00243971" w:rsidP="00243971">
            <w:pPr>
              <w:widowControl w:val="0"/>
              <w:spacing w:beforeLines="0" w:before="0" w:afterLines="0" w:after="0" w:line="280" w:lineRule="exact"/>
              <w:jc w:val="center"/>
              <w:rPr>
                <w:rFonts w:ascii="Times New Roman" w:eastAsia="新細明體" w:hAnsi="Times New Roman" w:cs="Times New Roman"/>
                <w:color w:val="FF0000"/>
                <w:szCs w:val="28"/>
              </w:rPr>
            </w:pPr>
            <w:r>
              <w:rPr>
                <w:rFonts w:ascii="Times New Roman" w:eastAsia="新細明體" w:hAnsi="Times New Roman" w:cs="Times New Roman" w:hint="eastAsia"/>
                <w:color w:val="FF0000"/>
                <w:szCs w:val="28"/>
              </w:rPr>
              <w:t>3</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FD04BB5" w14:textId="154A83E7"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4F511EF" w14:textId="7AE19165"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8BDB3A0" w14:textId="54226FEF"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Pr>
                <w:rFonts w:ascii="Times New Roman" w:eastAsia="新細明體" w:hAnsi="Times New Roman" w:cs="Times New Roman" w:hint="eastAsia"/>
                <w:color w:val="000000"/>
                <w:szCs w:val="28"/>
              </w:rPr>
              <w:t>9</w:t>
            </w:r>
          </w:p>
        </w:tc>
      </w:tr>
      <w:tr w:rsidR="00243971" w:rsidRPr="00483FBC" w14:paraId="4B98B9DD" w14:textId="77777777" w:rsidTr="002D6D22">
        <w:trPr>
          <w:cantSplit/>
          <w:trHeight w:val="396"/>
        </w:trPr>
        <w:tc>
          <w:tcPr>
            <w:tcW w:w="543" w:type="pct"/>
            <w:tcBorders>
              <w:top w:val="single" w:sz="4" w:space="0" w:color="auto"/>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2A46DF0" w14:textId="77777777" w:rsidR="00243971" w:rsidRPr="00483FBC" w:rsidRDefault="00243971" w:rsidP="00243971">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大安區</w:t>
            </w:r>
          </w:p>
        </w:tc>
        <w:tc>
          <w:tcPr>
            <w:tcW w:w="346" w:type="pct"/>
            <w:tcBorders>
              <w:top w:val="single" w:sz="4" w:space="0" w:color="auto"/>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91A9064" w14:textId="02C9C063"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2</w:t>
            </w:r>
          </w:p>
        </w:tc>
        <w:tc>
          <w:tcPr>
            <w:tcW w:w="346" w:type="pct"/>
            <w:tcBorders>
              <w:top w:val="single" w:sz="4" w:space="0" w:color="auto"/>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B221E12" w14:textId="6F8D8F59"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382" w:type="pct"/>
            <w:tcBorders>
              <w:top w:val="single" w:sz="4" w:space="0" w:color="auto"/>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6E89F42" w14:textId="26349E42"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Pr>
                <w:rFonts w:ascii="Times New Roman" w:eastAsia="新細明體" w:hAnsi="Times New Roman" w:cs="Times New Roman" w:hint="eastAsia"/>
                <w:color w:val="000000"/>
                <w:szCs w:val="28"/>
              </w:rPr>
              <w:t>-</w:t>
            </w:r>
          </w:p>
        </w:tc>
        <w:tc>
          <w:tcPr>
            <w:tcW w:w="369" w:type="pct"/>
            <w:tcBorders>
              <w:top w:val="single" w:sz="4" w:space="0" w:color="auto"/>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5329799" w14:textId="0C30BD93"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441" w:type="pct"/>
            <w:tcBorders>
              <w:top w:val="single" w:sz="4" w:space="0" w:color="auto"/>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0EE7C49" w14:textId="31D90205"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663" w:type="pct"/>
            <w:tcBorders>
              <w:top w:val="single" w:sz="4" w:space="0" w:color="auto"/>
              <w:left w:val="single" w:sz="8" w:space="0" w:color="000000"/>
              <w:bottom w:val="single" w:sz="8" w:space="0" w:color="000000"/>
              <w:right w:val="single" w:sz="8" w:space="0" w:color="000000"/>
            </w:tcBorders>
            <w:shd w:val="clear" w:color="auto" w:fill="FFFFFF"/>
            <w:vAlign w:val="center"/>
          </w:tcPr>
          <w:p w14:paraId="5822BCBB" w14:textId="4A3096A5"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455" w:type="pct"/>
            <w:vMerge/>
            <w:tcBorders>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7AF4553" w14:textId="77777777"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p>
        </w:tc>
        <w:tc>
          <w:tcPr>
            <w:tcW w:w="38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A035BF8" w14:textId="14E2F331" w:rsidR="00243971" w:rsidRPr="00CB632E" w:rsidRDefault="00243971" w:rsidP="00243971">
            <w:pPr>
              <w:widowControl w:val="0"/>
              <w:spacing w:beforeLines="0" w:before="0" w:afterLines="0" w:after="0" w:line="280" w:lineRule="exact"/>
              <w:jc w:val="center"/>
              <w:rPr>
                <w:rFonts w:ascii="Times New Roman" w:eastAsia="新細明體" w:hAnsi="Times New Roman" w:cs="Times New Roman"/>
                <w:color w:val="FF0000"/>
                <w:szCs w:val="28"/>
              </w:rPr>
            </w:pPr>
            <w:r>
              <w:rPr>
                <w:rFonts w:ascii="Times New Roman" w:eastAsia="新細明體" w:hAnsi="Times New Roman" w:cs="Times New Roman" w:hint="eastAsia"/>
                <w:color w:val="FF0000"/>
                <w:szCs w:val="28"/>
              </w:rPr>
              <w:t>4</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DEBF243" w14:textId="2EC3DAFF"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FB9E4E2" w14:textId="0503A82C"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98E8532" w14:textId="47B3F85A"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750949">
              <w:rPr>
                <w:rFonts w:ascii="Times New Roman" w:eastAsia="新細明體" w:hAnsi="Times New Roman" w:cs="Times New Roman" w:hint="eastAsia"/>
                <w:color w:val="FF0000"/>
                <w:szCs w:val="28"/>
              </w:rPr>
              <w:t>8</w:t>
            </w:r>
          </w:p>
        </w:tc>
      </w:tr>
      <w:tr w:rsidR="00243971" w:rsidRPr="00483FBC" w14:paraId="5292CF55" w14:textId="77777777" w:rsidTr="002D6D22">
        <w:trPr>
          <w:cantSplit/>
          <w:trHeight w:val="530"/>
        </w:trPr>
        <w:tc>
          <w:tcPr>
            <w:tcW w:w="5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D1F1FF0" w14:textId="77777777" w:rsidR="00243971" w:rsidRPr="00483FBC" w:rsidRDefault="00243971" w:rsidP="00243971">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萬華區</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E190D0E" w14:textId="0E97528C"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216CE3E" w14:textId="53C4E769"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3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FF2F99D" w14:textId="2EE5A015"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6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75ED4C0" w14:textId="09444F7E"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4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C14A5FC" w14:textId="4D9C7A29"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66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F30A563" w14:textId="3F29C88A"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455" w:type="pct"/>
            <w:vMerge w:val="restart"/>
            <w:tcBorders>
              <w:top w:val="single" w:sz="8" w:space="0" w:color="000000"/>
              <w:left w:val="single" w:sz="8" w:space="0" w:color="000000"/>
              <w:right w:val="single" w:sz="8" w:space="0" w:color="000000"/>
            </w:tcBorders>
            <w:shd w:val="clear" w:color="auto" w:fill="FFFFFF"/>
            <w:tcMar>
              <w:top w:w="15" w:type="dxa"/>
              <w:left w:w="15" w:type="dxa"/>
              <w:bottom w:w="0" w:type="dxa"/>
              <w:right w:w="15" w:type="dxa"/>
            </w:tcMar>
            <w:vAlign w:val="center"/>
          </w:tcPr>
          <w:p w14:paraId="1845B5F0" w14:textId="15DDD7CB"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683B7C">
              <w:rPr>
                <w:rFonts w:ascii="Times New Roman" w:eastAsia="新細明體" w:hAnsi="Times New Roman" w:cs="Times New Roman" w:hint="eastAsia"/>
                <w:color w:val="FF0000"/>
                <w:szCs w:val="28"/>
              </w:rPr>
              <w:t>1</w:t>
            </w:r>
          </w:p>
        </w:tc>
        <w:tc>
          <w:tcPr>
            <w:tcW w:w="387" w:type="pct"/>
            <w:tcBorders>
              <w:top w:val="single" w:sz="8" w:space="0" w:color="000000"/>
              <w:left w:val="single" w:sz="8" w:space="0" w:color="000000"/>
              <w:bottom w:val="single" w:sz="4" w:space="0" w:color="auto"/>
              <w:right w:val="single" w:sz="8" w:space="0" w:color="000000"/>
            </w:tcBorders>
            <w:shd w:val="clear" w:color="auto" w:fill="FFFFFF"/>
            <w:tcMar>
              <w:top w:w="15" w:type="dxa"/>
              <w:left w:w="15" w:type="dxa"/>
              <w:bottom w:w="0" w:type="dxa"/>
              <w:right w:w="15" w:type="dxa"/>
            </w:tcMar>
            <w:vAlign w:val="center"/>
          </w:tcPr>
          <w:p w14:paraId="45616C0A" w14:textId="3AFABD1F" w:rsidR="00243971" w:rsidRPr="00CB632E" w:rsidRDefault="00243971" w:rsidP="00243971">
            <w:pPr>
              <w:spacing w:before="120" w:after="192" w:line="280" w:lineRule="exact"/>
              <w:jc w:val="center"/>
              <w:rPr>
                <w:rFonts w:ascii="Times New Roman" w:eastAsia="新細明體" w:hAnsi="Times New Roman" w:cs="Times New Roman"/>
                <w:color w:val="FF0000"/>
                <w:szCs w:val="28"/>
              </w:rPr>
            </w:pPr>
            <w:r>
              <w:rPr>
                <w:rFonts w:ascii="Times New Roman" w:eastAsia="新細明體" w:hAnsi="Times New Roman" w:cs="Times New Roman" w:hint="eastAsia"/>
                <w:color w:val="FF0000"/>
                <w:szCs w:val="28"/>
              </w:rPr>
              <w:t>3</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57A89C8" w14:textId="7A062F98"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904A8CF" w14:textId="37C3EC84"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2CCB6F0" w14:textId="4ED3F3BD"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750949">
              <w:rPr>
                <w:rFonts w:ascii="Times New Roman" w:eastAsia="新細明體" w:hAnsi="Times New Roman" w:cs="Times New Roman" w:hint="eastAsia"/>
                <w:color w:val="FF0000"/>
                <w:szCs w:val="28"/>
              </w:rPr>
              <w:t>8</w:t>
            </w:r>
          </w:p>
        </w:tc>
      </w:tr>
      <w:tr w:rsidR="00243971" w:rsidRPr="00483FBC" w14:paraId="40885FFE" w14:textId="77777777" w:rsidTr="002D6D22">
        <w:trPr>
          <w:cantSplit/>
          <w:trHeight w:val="468"/>
        </w:trPr>
        <w:tc>
          <w:tcPr>
            <w:tcW w:w="5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528C7EB" w14:textId="77777777" w:rsidR="00243971" w:rsidRPr="00483FBC" w:rsidRDefault="00243971" w:rsidP="00243971">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中正區</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88A6C9E" w14:textId="41BE438D"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A508DD">
              <w:rPr>
                <w:rFonts w:ascii="Times New Roman" w:eastAsia="新細明體" w:hAnsi="Times New Roman" w:cs="Times New Roman" w:hint="eastAsia"/>
                <w:color w:val="FF0000"/>
                <w:szCs w:val="28"/>
              </w:rPr>
              <w:t>3</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175D8F8" w14:textId="146642C8"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1116754" w14:textId="107A33E3"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6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3B5D50F" w14:textId="221710C1"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1</w:t>
            </w:r>
          </w:p>
        </w:tc>
        <w:tc>
          <w:tcPr>
            <w:tcW w:w="4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1BB8E99" w14:textId="65C7177C"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66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35A3783" w14:textId="3283E9BC"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455" w:type="pct"/>
            <w:vMerge/>
            <w:tcBorders>
              <w:left w:val="single" w:sz="8" w:space="0" w:color="000000"/>
              <w:bottom w:val="single" w:sz="4" w:space="0" w:color="auto"/>
              <w:right w:val="single" w:sz="8" w:space="0" w:color="000000"/>
            </w:tcBorders>
            <w:shd w:val="clear" w:color="auto" w:fill="FFFFFF"/>
            <w:tcMar>
              <w:top w:w="15" w:type="dxa"/>
              <w:left w:w="15" w:type="dxa"/>
              <w:bottom w:w="0" w:type="dxa"/>
              <w:right w:w="15" w:type="dxa"/>
            </w:tcMar>
            <w:vAlign w:val="center"/>
          </w:tcPr>
          <w:p w14:paraId="07104B5A" w14:textId="77777777"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p>
        </w:tc>
        <w:tc>
          <w:tcPr>
            <w:tcW w:w="387" w:type="pct"/>
            <w:tcBorders>
              <w:top w:val="single" w:sz="4" w:space="0" w:color="auto"/>
              <w:left w:val="single" w:sz="8" w:space="0" w:color="000000"/>
              <w:bottom w:val="single" w:sz="4" w:space="0" w:color="auto"/>
              <w:right w:val="single" w:sz="8" w:space="0" w:color="000000"/>
            </w:tcBorders>
            <w:shd w:val="clear" w:color="auto" w:fill="FFFFFF"/>
            <w:tcMar>
              <w:top w:w="15" w:type="dxa"/>
              <w:left w:w="15" w:type="dxa"/>
              <w:bottom w:w="0" w:type="dxa"/>
              <w:right w:w="15" w:type="dxa"/>
            </w:tcMar>
            <w:vAlign w:val="center"/>
          </w:tcPr>
          <w:p w14:paraId="17276D00" w14:textId="732F327D" w:rsidR="00243971" w:rsidRPr="00CB632E" w:rsidRDefault="00243971" w:rsidP="00243971">
            <w:pPr>
              <w:widowControl w:val="0"/>
              <w:spacing w:beforeLines="0" w:before="0" w:afterLines="0" w:after="0" w:line="280" w:lineRule="exact"/>
              <w:jc w:val="center"/>
              <w:rPr>
                <w:rFonts w:ascii="Times New Roman" w:eastAsia="新細明體" w:hAnsi="Times New Roman" w:cs="Times New Roman"/>
                <w:color w:val="FF0000"/>
                <w:szCs w:val="28"/>
              </w:rPr>
            </w:pPr>
            <w:r>
              <w:rPr>
                <w:rFonts w:ascii="Times New Roman" w:eastAsia="新細明體" w:hAnsi="Times New Roman" w:cs="Times New Roman" w:hint="eastAsia"/>
                <w:color w:val="FF0000"/>
                <w:szCs w:val="28"/>
              </w:rPr>
              <w:t>3</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E8D6068" w14:textId="3EE7667E"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0B85397" w14:textId="7F871C69"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A6BB194" w14:textId="7CB4F5C4"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750949">
              <w:rPr>
                <w:rFonts w:ascii="Times New Roman" w:eastAsia="新細明體" w:hAnsi="Times New Roman" w:cs="Times New Roman" w:hint="eastAsia"/>
                <w:color w:val="FF0000"/>
                <w:szCs w:val="28"/>
              </w:rPr>
              <w:t>9</w:t>
            </w:r>
          </w:p>
        </w:tc>
      </w:tr>
      <w:tr w:rsidR="00243971" w:rsidRPr="00483FBC" w14:paraId="357BF0C7" w14:textId="77777777" w:rsidTr="002D6D22">
        <w:trPr>
          <w:cantSplit/>
          <w:trHeight w:val="390"/>
        </w:trPr>
        <w:tc>
          <w:tcPr>
            <w:tcW w:w="5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AD77C53" w14:textId="77777777" w:rsidR="00243971" w:rsidRPr="00483FBC" w:rsidRDefault="00243971" w:rsidP="00243971">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信義區</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7C948F4" w14:textId="10FACE42"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0009974" w14:textId="7C577CFA"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20B9E55" w14:textId="31EDE10F"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A158E6">
              <w:rPr>
                <w:rFonts w:ascii="Times New Roman" w:eastAsia="新細明體" w:hAnsi="Times New Roman" w:cs="Times New Roman"/>
                <w:color w:val="FF0000"/>
                <w:szCs w:val="28"/>
              </w:rPr>
              <w:t>1</w:t>
            </w:r>
          </w:p>
        </w:tc>
        <w:tc>
          <w:tcPr>
            <w:tcW w:w="36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2C5D648" w14:textId="5FA28140"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4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ABA52DD" w14:textId="192D135D"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66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909B66F" w14:textId="1FA3468D"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455" w:type="pct"/>
            <w:vMerge w:val="restart"/>
            <w:tcBorders>
              <w:top w:val="single" w:sz="4" w:space="0" w:color="auto"/>
              <w:left w:val="single" w:sz="8" w:space="0" w:color="000000"/>
              <w:right w:val="single" w:sz="8" w:space="0" w:color="000000"/>
            </w:tcBorders>
            <w:shd w:val="clear" w:color="auto" w:fill="FFFFFF"/>
            <w:tcMar>
              <w:top w:w="15" w:type="dxa"/>
              <w:left w:w="15" w:type="dxa"/>
              <w:bottom w:w="0" w:type="dxa"/>
              <w:right w:w="15" w:type="dxa"/>
            </w:tcMar>
            <w:vAlign w:val="center"/>
          </w:tcPr>
          <w:p w14:paraId="34A8AB79" w14:textId="183C9987"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683B7C">
              <w:rPr>
                <w:rFonts w:ascii="Times New Roman" w:eastAsia="新細明體" w:hAnsi="Times New Roman" w:cs="Times New Roman" w:hint="eastAsia"/>
                <w:color w:val="FF0000"/>
                <w:szCs w:val="28"/>
              </w:rPr>
              <w:t>1</w:t>
            </w:r>
          </w:p>
        </w:tc>
        <w:tc>
          <w:tcPr>
            <w:tcW w:w="387" w:type="pct"/>
            <w:tcBorders>
              <w:top w:val="single" w:sz="4" w:space="0" w:color="auto"/>
              <w:left w:val="single" w:sz="8" w:space="0" w:color="000000"/>
              <w:bottom w:val="single" w:sz="4" w:space="0" w:color="auto"/>
              <w:right w:val="single" w:sz="8" w:space="0" w:color="000000"/>
            </w:tcBorders>
            <w:shd w:val="clear" w:color="auto" w:fill="FFFFFF"/>
            <w:tcMar>
              <w:top w:w="15" w:type="dxa"/>
              <w:left w:w="15" w:type="dxa"/>
              <w:bottom w:w="0" w:type="dxa"/>
              <w:right w:w="15" w:type="dxa"/>
            </w:tcMar>
            <w:vAlign w:val="center"/>
          </w:tcPr>
          <w:p w14:paraId="45C7110E" w14:textId="48EDE935" w:rsidR="00243971" w:rsidRPr="00CB632E" w:rsidRDefault="00243971" w:rsidP="00243971">
            <w:pPr>
              <w:widowControl w:val="0"/>
              <w:spacing w:beforeLines="0" w:before="0" w:afterLines="0" w:after="0" w:line="280" w:lineRule="exact"/>
              <w:jc w:val="center"/>
              <w:rPr>
                <w:rFonts w:ascii="Times New Roman" w:eastAsia="新細明體" w:hAnsi="Times New Roman" w:cs="Times New Roman"/>
                <w:color w:val="FF0000"/>
                <w:szCs w:val="28"/>
              </w:rPr>
            </w:pPr>
            <w:r>
              <w:rPr>
                <w:rFonts w:ascii="Times New Roman" w:eastAsia="新細明體" w:hAnsi="Times New Roman" w:cs="Times New Roman" w:hint="eastAsia"/>
                <w:color w:val="FF0000"/>
                <w:szCs w:val="28"/>
              </w:rPr>
              <w:t>3</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0E62699" w14:textId="46579CFA"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8636D43" w14:textId="420BE804"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3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963673A" w14:textId="28A02119"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750949">
              <w:rPr>
                <w:rFonts w:ascii="Times New Roman" w:eastAsia="新細明體" w:hAnsi="Times New Roman" w:cs="Times New Roman" w:hint="eastAsia"/>
                <w:color w:val="FF0000"/>
                <w:szCs w:val="28"/>
              </w:rPr>
              <w:t>8</w:t>
            </w:r>
          </w:p>
        </w:tc>
      </w:tr>
      <w:tr w:rsidR="00243971" w:rsidRPr="00483FBC" w14:paraId="105D0E57" w14:textId="77777777" w:rsidTr="002D6D22">
        <w:trPr>
          <w:cantSplit/>
          <w:trHeight w:val="382"/>
        </w:trPr>
        <w:tc>
          <w:tcPr>
            <w:tcW w:w="5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ED0D636" w14:textId="77777777" w:rsidR="00243971" w:rsidRPr="00483FBC" w:rsidRDefault="00243971" w:rsidP="00243971">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內湖區</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CB6C03D" w14:textId="1F4F44EA"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Pr>
                <w:rFonts w:ascii="Times New Roman" w:eastAsia="新細明體" w:hAnsi="Times New Roman" w:cs="Times New Roman" w:hint="eastAsia"/>
                <w:color w:val="FF0000"/>
                <w:szCs w:val="28"/>
              </w:rPr>
              <w:t>3</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9F9D048" w14:textId="6C7756E2"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FB8381E" w14:textId="5DB3F48C"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6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94DA832" w14:textId="787478DF"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4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33A6313" w14:textId="78343769"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66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1F7B2BC" w14:textId="2C915FBC"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455" w:type="pct"/>
            <w:vMerge/>
            <w:tcBorders>
              <w:left w:val="single" w:sz="8" w:space="0" w:color="000000"/>
              <w:bottom w:val="single" w:sz="4" w:space="0" w:color="auto"/>
              <w:right w:val="single" w:sz="8" w:space="0" w:color="000000"/>
            </w:tcBorders>
            <w:shd w:val="clear" w:color="auto" w:fill="FFFFFF"/>
            <w:tcMar>
              <w:top w:w="15" w:type="dxa"/>
              <w:left w:w="15" w:type="dxa"/>
              <w:bottom w:w="0" w:type="dxa"/>
              <w:right w:w="15" w:type="dxa"/>
            </w:tcMar>
            <w:vAlign w:val="center"/>
          </w:tcPr>
          <w:p w14:paraId="0690A02E" w14:textId="77777777"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p>
        </w:tc>
        <w:tc>
          <w:tcPr>
            <w:tcW w:w="387" w:type="pct"/>
            <w:tcBorders>
              <w:top w:val="single" w:sz="4" w:space="0" w:color="auto"/>
              <w:left w:val="single" w:sz="8" w:space="0" w:color="000000"/>
              <w:bottom w:val="single" w:sz="4" w:space="0" w:color="auto"/>
              <w:right w:val="single" w:sz="8" w:space="0" w:color="000000"/>
            </w:tcBorders>
            <w:shd w:val="clear" w:color="auto" w:fill="FFFFFF"/>
            <w:tcMar>
              <w:top w:w="15" w:type="dxa"/>
              <w:left w:w="15" w:type="dxa"/>
              <w:bottom w:w="0" w:type="dxa"/>
              <w:right w:w="15" w:type="dxa"/>
            </w:tcMar>
            <w:vAlign w:val="center"/>
          </w:tcPr>
          <w:p w14:paraId="755DBBEE" w14:textId="42AAEF4F" w:rsidR="00243971" w:rsidRPr="00CB632E" w:rsidRDefault="00243971" w:rsidP="00243971">
            <w:pPr>
              <w:widowControl w:val="0"/>
              <w:spacing w:beforeLines="0" w:before="0" w:afterLines="0" w:after="0" w:line="280" w:lineRule="exact"/>
              <w:jc w:val="center"/>
              <w:rPr>
                <w:rFonts w:ascii="Times New Roman" w:eastAsia="新細明體" w:hAnsi="Times New Roman" w:cs="Times New Roman"/>
                <w:color w:val="FF0000"/>
                <w:szCs w:val="28"/>
              </w:rPr>
            </w:pPr>
            <w:r>
              <w:rPr>
                <w:rFonts w:ascii="Times New Roman" w:eastAsia="新細明體" w:hAnsi="Times New Roman" w:cs="Times New Roman" w:hint="eastAsia"/>
                <w:color w:val="FF0000"/>
                <w:szCs w:val="28"/>
              </w:rPr>
              <w:t>3</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7FF94A5" w14:textId="7888FAD0"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2F64919" w14:textId="4ECAE729"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D5EFEAE" w14:textId="44B4CD72"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750949">
              <w:rPr>
                <w:rFonts w:ascii="Times New Roman" w:eastAsia="新細明體" w:hAnsi="Times New Roman" w:cs="Times New Roman" w:hint="eastAsia"/>
                <w:color w:val="FF0000"/>
                <w:szCs w:val="28"/>
              </w:rPr>
              <w:t>7</w:t>
            </w:r>
          </w:p>
        </w:tc>
      </w:tr>
      <w:tr w:rsidR="00243971" w:rsidRPr="00483FBC" w14:paraId="05B16007" w14:textId="77777777" w:rsidTr="00683B7C">
        <w:trPr>
          <w:cantSplit/>
          <w:trHeight w:val="388"/>
        </w:trPr>
        <w:tc>
          <w:tcPr>
            <w:tcW w:w="5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CFBCAC3" w14:textId="77777777" w:rsidR="00243971" w:rsidRPr="00483FBC" w:rsidRDefault="00243971" w:rsidP="00243971">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南港區</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29E8CA8" w14:textId="44F54BD9"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786DF7F" w14:textId="68F13CA1"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C38FC80" w14:textId="38A8A70F"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Pr>
                <w:rFonts w:ascii="Times New Roman" w:eastAsia="新細明體" w:hAnsi="Times New Roman" w:cs="Times New Roman" w:hint="eastAsia"/>
                <w:color w:val="000000"/>
                <w:szCs w:val="28"/>
              </w:rPr>
              <w:t>-</w:t>
            </w:r>
          </w:p>
        </w:tc>
        <w:tc>
          <w:tcPr>
            <w:tcW w:w="36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13BB3E2" w14:textId="42AA62F7"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4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A70C8D5" w14:textId="2290D4D3"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66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3D56426" w14:textId="4FB9664D"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455" w:type="pct"/>
            <w:tcBorders>
              <w:top w:val="single" w:sz="4" w:space="0" w:color="auto"/>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C6FFEAB" w14:textId="22C47F51"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683B7C">
              <w:rPr>
                <w:rFonts w:ascii="Times New Roman" w:eastAsia="新細明體" w:hAnsi="Times New Roman" w:cs="Times New Roman" w:hint="eastAsia"/>
                <w:color w:val="FF0000"/>
                <w:szCs w:val="28"/>
              </w:rPr>
              <w:t>1</w:t>
            </w:r>
          </w:p>
        </w:tc>
        <w:tc>
          <w:tcPr>
            <w:tcW w:w="387" w:type="pct"/>
            <w:tcBorders>
              <w:top w:val="single" w:sz="4" w:space="0" w:color="auto"/>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F899913" w14:textId="44E0E39D" w:rsidR="00243971" w:rsidRPr="00CB632E" w:rsidRDefault="00243971" w:rsidP="00243971">
            <w:pPr>
              <w:widowControl w:val="0"/>
              <w:spacing w:beforeLines="0" w:before="0" w:afterLines="0" w:after="0" w:line="280" w:lineRule="exact"/>
              <w:jc w:val="center"/>
              <w:rPr>
                <w:rFonts w:ascii="Times New Roman" w:eastAsia="新細明體" w:hAnsi="Times New Roman" w:cs="Times New Roman"/>
                <w:color w:val="FF0000"/>
                <w:szCs w:val="28"/>
              </w:rPr>
            </w:pPr>
            <w:r>
              <w:rPr>
                <w:rFonts w:ascii="Times New Roman" w:eastAsia="新細明體" w:hAnsi="Times New Roman" w:cs="Times New Roman" w:hint="eastAsia"/>
                <w:color w:val="FF0000"/>
                <w:szCs w:val="28"/>
              </w:rPr>
              <w:t>3</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CC23529" w14:textId="547B78D1"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17E35C4" w14:textId="0E6BB002"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w:t>
            </w:r>
          </w:p>
        </w:tc>
        <w:tc>
          <w:tcPr>
            <w:tcW w:w="3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1E1922B" w14:textId="0295322F" w:rsidR="00243971" w:rsidRPr="00483FBC" w:rsidRDefault="00243971" w:rsidP="00243971">
            <w:pPr>
              <w:widowControl w:val="0"/>
              <w:spacing w:beforeLines="0" w:before="0" w:afterLines="0" w:after="0" w:line="280" w:lineRule="exact"/>
              <w:jc w:val="center"/>
              <w:rPr>
                <w:rFonts w:ascii="Times New Roman" w:eastAsia="新細明體" w:hAnsi="Times New Roman" w:cs="Times New Roman"/>
                <w:color w:val="000000"/>
                <w:szCs w:val="28"/>
              </w:rPr>
            </w:pPr>
            <w:r>
              <w:rPr>
                <w:rFonts w:ascii="Times New Roman" w:eastAsia="新細明體" w:hAnsi="Times New Roman" w:cs="Times New Roman" w:hint="eastAsia"/>
                <w:color w:val="000000"/>
                <w:szCs w:val="28"/>
              </w:rPr>
              <w:t>6</w:t>
            </w:r>
          </w:p>
        </w:tc>
      </w:tr>
      <w:tr w:rsidR="00243971" w:rsidRPr="00483FBC" w14:paraId="0FAFA921" w14:textId="77777777" w:rsidTr="00DF57F0">
        <w:trPr>
          <w:cantSplit/>
          <w:trHeight w:val="20"/>
        </w:trPr>
        <w:tc>
          <w:tcPr>
            <w:tcW w:w="5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0BDAF4F" w14:textId="77777777" w:rsidR="00243971" w:rsidRPr="00483FBC" w:rsidRDefault="00243971" w:rsidP="00243971">
            <w:pPr>
              <w:widowControl w:val="0"/>
              <w:spacing w:beforeLines="0" w:before="0" w:afterLines="0" w:after="0" w:line="280" w:lineRule="exact"/>
              <w:jc w:val="center"/>
              <w:rPr>
                <w:rFonts w:ascii="Times New Roman" w:eastAsia="標楷體" w:hAnsi="Times New Roman" w:cs="Times New Roman"/>
                <w:szCs w:val="28"/>
              </w:rPr>
            </w:pPr>
            <w:r w:rsidRPr="00483FBC">
              <w:rPr>
                <w:rFonts w:ascii="Times New Roman" w:eastAsia="標楷體" w:hAnsi="Times New Roman" w:cs="Times New Roman" w:hint="eastAsia"/>
                <w:szCs w:val="28"/>
              </w:rPr>
              <w:t>總計</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7FB171C" w14:textId="5AFD75FB"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A508DD">
              <w:rPr>
                <w:rFonts w:ascii="Times New Roman" w:eastAsia="新細明體" w:hAnsi="Times New Roman" w:cs="Times New Roman" w:hint="eastAsia"/>
                <w:color w:val="FF0000"/>
                <w:szCs w:val="28"/>
              </w:rPr>
              <w:t>23</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6B2437F" w14:textId="58574E5B"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4</w:t>
            </w:r>
          </w:p>
        </w:tc>
        <w:tc>
          <w:tcPr>
            <w:tcW w:w="3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FD43890" w14:textId="664CE83B"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A158E6">
              <w:rPr>
                <w:rFonts w:ascii="Times New Roman" w:eastAsia="新細明體" w:hAnsi="Times New Roman" w:cs="Times New Roman" w:hint="eastAsia"/>
                <w:color w:val="FF0000"/>
                <w:szCs w:val="28"/>
              </w:rPr>
              <w:t>2</w:t>
            </w:r>
          </w:p>
        </w:tc>
        <w:tc>
          <w:tcPr>
            <w:tcW w:w="36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B8AD12A" w14:textId="60D6AB53"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hint="eastAsia"/>
                <w:color w:val="000000"/>
                <w:szCs w:val="28"/>
              </w:rPr>
              <w:t>4</w:t>
            </w:r>
          </w:p>
        </w:tc>
        <w:tc>
          <w:tcPr>
            <w:tcW w:w="4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78724D5" w14:textId="52C952FB"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w:t>
            </w:r>
          </w:p>
        </w:tc>
        <w:tc>
          <w:tcPr>
            <w:tcW w:w="66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69CBA6D" w14:textId="4B93DEBD"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12</w:t>
            </w:r>
          </w:p>
        </w:tc>
        <w:tc>
          <w:tcPr>
            <w:tcW w:w="455"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5A8A02B" w14:textId="376BC364"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683B7C">
              <w:rPr>
                <w:rFonts w:ascii="Times New Roman" w:eastAsia="新細明體" w:hAnsi="Times New Roman" w:cs="Times New Roman" w:hint="eastAsia"/>
                <w:color w:val="FF0000"/>
                <w:szCs w:val="28"/>
              </w:rPr>
              <w:t>8</w:t>
            </w:r>
          </w:p>
        </w:tc>
        <w:tc>
          <w:tcPr>
            <w:tcW w:w="38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11570C7" w14:textId="25285791" w:rsidR="00243971" w:rsidRPr="00CB632E" w:rsidRDefault="00243971" w:rsidP="00243971">
            <w:pPr>
              <w:spacing w:before="120" w:after="192" w:line="280" w:lineRule="exact"/>
              <w:jc w:val="center"/>
              <w:rPr>
                <w:rFonts w:ascii="Times New Roman" w:eastAsia="新細明體" w:hAnsi="Times New Roman" w:cs="Times New Roman"/>
                <w:color w:val="FF0000"/>
                <w:szCs w:val="28"/>
              </w:rPr>
            </w:pPr>
            <w:r>
              <w:rPr>
                <w:rFonts w:ascii="Times New Roman" w:eastAsia="新細明體" w:hAnsi="Times New Roman" w:cs="Times New Roman" w:hint="eastAsia"/>
                <w:color w:val="FF0000"/>
                <w:szCs w:val="28"/>
              </w:rPr>
              <w:t>37</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E94765B" w14:textId="7284DB2E"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4</w:t>
            </w:r>
          </w:p>
        </w:tc>
        <w:tc>
          <w:tcPr>
            <w:tcW w:w="38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08D68D7" w14:textId="484C8042"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08649D">
              <w:rPr>
                <w:rFonts w:ascii="Times New Roman" w:eastAsia="新細明體" w:hAnsi="Times New Roman" w:cs="Times New Roman"/>
                <w:color w:val="000000"/>
                <w:szCs w:val="28"/>
              </w:rPr>
              <w:t>2</w:t>
            </w:r>
          </w:p>
        </w:tc>
        <w:tc>
          <w:tcPr>
            <w:tcW w:w="3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BFBA32C" w14:textId="104415A7" w:rsidR="00243971" w:rsidRPr="0008649D" w:rsidRDefault="00243971" w:rsidP="00243971">
            <w:pPr>
              <w:spacing w:before="120" w:after="192" w:line="280" w:lineRule="exact"/>
              <w:jc w:val="center"/>
              <w:rPr>
                <w:rFonts w:ascii="Times New Roman" w:eastAsia="新細明體" w:hAnsi="Times New Roman" w:cs="Times New Roman"/>
                <w:color w:val="000000"/>
                <w:szCs w:val="28"/>
              </w:rPr>
            </w:pPr>
            <w:r w:rsidRPr="00750949">
              <w:rPr>
                <w:rFonts w:ascii="Times New Roman" w:eastAsia="新細明體" w:hAnsi="Times New Roman" w:cs="Times New Roman" w:hint="eastAsia"/>
                <w:color w:val="FF0000"/>
                <w:szCs w:val="28"/>
              </w:rPr>
              <w:t>97</w:t>
            </w:r>
          </w:p>
        </w:tc>
      </w:tr>
      <w:tr w:rsidR="00E816B9" w:rsidRPr="00E816B9" w14:paraId="7AA95475" w14:textId="77777777" w:rsidTr="009E63B0">
        <w:trPr>
          <w:cantSplit/>
          <w:trHeight w:val="20"/>
        </w:trPr>
        <w:tc>
          <w:tcPr>
            <w:tcW w:w="5000" w:type="pct"/>
            <w:gridSpan w:val="1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0F80345" w14:textId="77777777" w:rsidR="00E816B9" w:rsidRDefault="00E816B9" w:rsidP="00E816B9">
            <w:pPr>
              <w:widowControl w:val="0"/>
              <w:spacing w:beforeLines="0" w:before="0" w:afterLines="0" w:after="0" w:line="280" w:lineRule="exact"/>
              <w:rPr>
                <w:rFonts w:ascii="Times New Roman" w:eastAsia="標楷體" w:hAnsi="Times New Roman" w:cs="Times New Roman"/>
                <w:sz w:val="24"/>
                <w:szCs w:val="24"/>
              </w:rPr>
            </w:pPr>
            <w:r w:rsidRPr="001B34B6">
              <w:rPr>
                <w:rFonts w:ascii="Times New Roman" w:eastAsia="標楷體" w:hAnsi="Times New Roman" w:cs="Times New Roman" w:hint="eastAsia"/>
                <w:sz w:val="24"/>
                <w:szCs w:val="24"/>
              </w:rPr>
              <w:t>備註：</w:t>
            </w:r>
          </w:p>
          <w:p w14:paraId="25A25552" w14:textId="77777777" w:rsidR="00E816B9" w:rsidRPr="009E63B0" w:rsidRDefault="00E816B9" w:rsidP="00F06026">
            <w:pPr>
              <w:pStyle w:val="a3"/>
              <w:numPr>
                <w:ilvl w:val="0"/>
                <w:numId w:val="29"/>
              </w:numPr>
              <w:spacing w:line="280" w:lineRule="exact"/>
              <w:ind w:leftChars="0"/>
              <w:rPr>
                <w:rFonts w:ascii="Times New Roman" w:eastAsia="新細明體" w:hAnsi="Times New Roman" w:cs="Times New Roman"/>
                <w:color w:val="000000"/>
                <w:szCs w:val="24"/>
              </w:rPr>
            </w:pPr>
            <w:r>
              <w:rPr>
                <w:rFonts w:ascii="Times New Roman" w:eastAsia="標楷體" w:hAnsi="Times New Roman" w:cs="Times New Roman" w:hint="eastAsia"/>
                <w:szCs w:val="24"/>
              </w:rPr>
              <w:t>以上</w:t>
            </w:r>
            <w:r w:rsidRPr="009E63B0">
              <w:rPr>
                <w:rFonts w:ascii="Times New Roman" w:eastAsia="標楷體" w:hAnsi="Times New Roman" w:cs="Times New Roman" w:hint="eastAsia"/>
                <w:szCs w:val="24"/>
              </w:rPr>
              <w:t>統計</w:t>
            </w:r>
            <w:r>
              <w:rPr>
                <w:rFonts w:ascii="Times New Roman" w:eastAsia="標楷體" w:hAnsi="Times New Roman" w:cs="Times New Roman" w:hint="eastAsia"/>
                <w:szCs w:val="24"/>
              </w:rPr>
              <w:t>為</w:t>
            </w:r>
            <w:r w:rsidRPr="009E63B0">
              <w:rPr>
                <w:rFonts w:ascii="Times New Roman" w:eastAsia="標楷體" w:hAnsi="Times New Roman" w:cs="Times New Roman" w:hint="eastAsia"/>
                <w:szCs w:val="24"/>
              </w:rPr>
              <w:t>資源設置區域，</w:t>
            </w:r>
            <w:proofErr w:type="gramStart"/>
            <w:r w:rsidRPr="009E63B0">
              <w:rPr>
                <w:rFonts w:ascii="Times New Roman" w:eastAsia="標楷體" w:hAnsi="Times New Roman" w:cs="Times New Roman" w:hint="eastAsia"/>
                <w:szCs w:val="24"/>
              </w:rPr>
              <w:t>均得提供本市失智者</w:t>
            </w:r>
            <w:proofErr w:type="gramEnd"/>
            <w:r w:rsidRPr="009E63B0">
              <w:rPr>
                <w:rFonts w:ascii="Times New Roman" w:eastAsia="標楷體" w:hAnsi="Times New Roman" w:cs="Times New Roman" w:hint="eastAsia"/>
                <w:szCs w:val="24"/>
              </w:rPr>
              <w:t>及家屬相關照護服務。</w:t>
            </w:r>
          </w:p>
          <w:p w14:paraId="5FAFE9CD" w14:textId="1C9ACEB9" w:rsidR="00E816B9" w:rsidRPr="009E63B0" w:rsidRDefault="00243971" w:rsidP="00F06026">
            <w:pPr>
              <w:pStyle w:val="a3"/>
              <w:numPr>
                <w:ilvl w:val="0"/>
                <w:numId w:val="29"/>
              </w:numPr>
              <w:spacing w:line="280" w:lineRule="exact"/>
              <w:ind w:leftChars="0" w:left="180" w:hanging="180"/>
              <w:rPr>
                <w:rFonts w:ascii="Times New Roman" w:eastAsia="新細明體" w:hAnsi="Times New Roman" w:cs="Times New Roman"/>
                <w:color w:val="000000"/>
                <w:szCs w:val="24"/>
              </w:rPr>
            </w:pPr>
            <w:r w:rsidRPr="00A508DD">
              <w:rPr>
                <w:rFonts w:ascii="Times New Roman" w:eastAsia="標楷體" w:hAnsi="Times New Roman" w:cs="Times New Roman" w:hint="eastAsia"/>
                <w:color w:val="FF0000"/>
                <w:szCs w:val="24"/>
              </w:rPr>
              <w:t>109</w:t>
            </w:r>
            <w:r>
              <w:rPr>
                <w:rFonts w:ascii="Times New Roman" w:eastAsia="標楷體" w:hAnsi="Times New Roman" w:cs="Times New Roman" w:hint="eastAsia"/>
                <w:szCs w:val="24"/>
              </w:rPr>
              <w:t>年設置</w:t>
            </w:r>
            <w:r w:rsidRPr="00A508DD">
              <w:rPr>
                <w:rFonts w:ascii="Times New Roman" w:eastAsia="標楷體" w:hAnsi="Times New Roman" w:cs="Times New Roman" w:hint="eastAsia"/>
                <w:color w:val="FF0000"/>
                <w:szCs w:val="24"/>
              </w:rPr>
              <w:t>8</w:t>
            </w:r>
            <w:r>
              <w:rPr>
                <w:rFonts w:ascii="Times New Roman" w:eastAsia="標楷體" w:hAnsi="Times New Roman" w:cs="Times New Roman" w:hint="eastAsia"/>
                <w:szCs w:val="24"/>
              </w:rPr>
              <w:t>處失智共同照護中心，分別是北區失</w:t>
            </w:r>
            <w:proofErr w:type="gramStart"/>
            <w:r>
              <w:rPr>
                <w:rFonts w:ascii="Times New Roman" w:eastAsia="標楷體" w:hAnsi="Times New Roman" w:cs="Times New Roman" w:hint="eastAsia"/>
                <w:szCs w:val="24"/>
              </w:rPr>
              <w:t>智共照</w:t>
            </w:r>
            <w:proofErr w:type="gramEnd"/>
            <w:r>
              <w:rPr>
                <w:rFonts w:ascii="Times New Roman" w:eastAsia="標楷體" w:hAnsi="Times New Roman" w:cs="Times New Roman" w:hint="eastAsia"/>
                <w:szCs w:val="24"/>
              </w:rPr>
              <w:t>中心</w:t>
            </w:r>
            <w:r>
              <w:rPr>
                <w:rFonts w:ascii="Times New Roman" w:eastAsia="標楷體" w:hAnsi="Times New Roman" w:cs="Times New Roman" w:hint="eastAsia"/>
                <w:szCs w:val="24"/>
              </w:rPr>
              <w:t>(</w:t>
            </w:r>
            <w:proofErr w:type="gramStart"/>
            <w:r>
              <w:rPr>
                <w:rFonts w:ascii="Times New Roman" w:eastAsia="標楷體" w:hAnsi="Times New Roman" w:cs="Times New Roman" w:hint="eastAsia"/>
                <w:szCs w:val="24"/>
              </w:rPr>
              <w:t>臺</w:t>
            </w:r>
            <w:proofErr w:type="gramEnd"/>
            <w:r>
              <w:rPr>
                <w:rFonts w:ascii="Times New Roman" w:eastAsia="標楷體" w:hAnsi="Times New Roman" w:cs="Times New Roman" w:hint="eastAsia"/>
                <w:szCs w:val="24"/>
              </w:rPr>
              <w:t>北榮民總醫院、</w:t>
            </w:r>
            <w:r w:rsidRPr="002C4FA1">
              <w:rPr>
                <w:rFonts w:ascii="Times New Roman" w:eastAsia="標楷體" w:hAnsi="Times New Roman" w:cs="Times New Roman" w:hint="eastAsia"/>
                <w:color w:val="FF0000"/>
                <w:szCs w:val="24"/>
              </w:rPr>
              <w:t>新光吳火獅紀念醫院</w:t>
            </w:r>
            <w:r>
              <w:rPr>
                <w:rFonts w:ascii="Times New Roman" w:eastAsia="標楷體" w:hAnsi="Times New Roman" w:cs="Times New Roman" w:hint="eastAsia"/>
                <w:szCs w:val="24"/>
              </w:rPr>
              <w:t>)</w:t>
            </w:r>
            <w:r>
              <w:rPr>
                <w:rFonts w:ascii="Times New Roman" w:eastAsia="標楷體" w:hAnsi="Times New Roman" w:cs="Times New Roman" w:hint="eastAsia"/>
                <w:szCs w:val="24"/>
              </w:rPr>
              <w:t>、</w:t>
            </w:r>
            <w:r w:rsidRPr="00A508DD">
              <w:rPr>
                <w:rFonts w:ascii="Times New Roman" w:eastAsia="標楷體" w:hAnsi="Times New Roman" w:cs="Times New Roman" w:hint="eastAsia"/>
                <w:szCs w:val="24"/>
              </w:rPr>
              <w:t>東區</w:t>
            </w:r>
            <w:r w:rsidRPr="00A508DD">
              <w:rPr>
                <w:rFonts w:ascii="Times New Roman" w:eastAsia="標楷體" w:hAnsi="Times New Roman" w:cs="Times New Roman" w:hint="eastAsia"/>
                <w:szCs w:val="24"/>
              </w:rPr>
              <w:t>(</w:t>
            </w:r>
            <w:r w:rsidRPr="00A508DD">
              <w:rPr>
                <w:rFonts w:ascii="Times New Roman" w:eastAsia="標楷體" w:hAnsi="Times New Roman" w:cs="Times New Roman" w:hint="eastAsia"/>
                <w:szCs w:val="24"/>
              </w:rPr>
              <w:t>臺北市立聯合醫院松德院區</w:t>
            </w:r>
            <w:r>
              <w:rPr>
                <w:rFonts w:ascii="Times New Roman" w:eastAsia="標楷體" w:hAnsi="Times New Roman" w:cs="Times New Roman" w:hint="eastAsia"/>
                <w:szCs w:val="24"/>
              </w:rPr>
              <w:t>、</w:t>
            </w:r>
            <w:r w:rsidRPr="002C4FA1">
              <w:rPr>
                <w:rFonts w:ascii="Times New Roman" w:eastAsia="標楷體" w:hAnsi="Times New Roman" w:cs="Times New Roman" w:hint="eastAsia"/>
                <w:color w:val="FF0000"/>
                <w:szCs w:val="24"/>
              </w:rPr>
              <w:t>台北醫學大學附設醫院</w:t>
            </w:r>
            <w:r w:rsidRPr="00A508DD">
              <w:rPr>
                <w:rFonts w:ascii="Times New Roman" w:eastAsia="標楷體" w:hAnsi="Times New Roman" w:cs="Times New Roman" w:hint="eastAsia"/>
                <w:szCs w:val="24"/>
              </w:rPr>
              <w:t>)</w:t>
            </w:r>
            <w:r w:rsidRPr="00A508DD">
              <w:rPr>
                <w:rFonts w:ascii="Times New Roman" w:eastAsia="標楷體" w:hAnsi="Times New Roman" w:cs="Times New Roman" w:hint="eastAsia"/>
                <w:szCs w:val="24"/>
              </w:rPr>
              <w:t>、南區失</w:t>
            </w:r>
            <w:proofErr w:type="gramStart"/>
            <w:r w:rsidRPr="00A508DD">
              <w:rPr>
                <w:rFonts w:ascii="Times New Roman" w:eastAsia="標楷體" w:hAnsi="Times New Roman" w:cs="Times New Roman" w:hint="eastAsia"/>
                <w:szCs w:val="24"/>
              </w:rPr>
              <w:t>智共照</w:t>
            </w:r>
            <w:proofErr w:type="gramEnd"/>
            <w:r w:rsidRPr="00A508DD">
              <w:rPr>
                <w:rFonts w:ascii="Times New Roman" w:eastAsia="標楷體" w:hAnsi="Times New Roman" w:cs="Times New Roman" w:hint="eastAsia"/>
                <w:szCs w:val="24"/>
              </w:rPr>
              <w:t>中心</w:t>
            </w:r>
            <w:r w:rsidRPr="00A508DD">
              <w:rPr>
                <w:rFonts w:ascii="Times New Roman" w:eastAsia="標楷體" w:hAnsi="Times New Roman" w:cs="Times New Roman" w:hint="eastAsia"/>
                <w:szCs w:val="24"/>
              </w:rPr>
              <w:t>(</w:t>
            </w:r>
            <w:r w:rsidRPr="00A508DD">
              <w:rPr>
                <w:rFonts w:ascii="Times New Roman" w:eastAsia="標楷體" w:hAnsi="Times New Roman" w:cs="Times New Roman" w:hint="eastAsia"/>
                <w:szCs w:val="24"/>
              </w:rPr>
              <w:t>臺北市立聯合醫院仁愛院區</w:t>
            </w:r>
            <w:r w:rsidRPr="00A508DD">
              <w:rPr>
                <w:rFonts w:ascii="Times New Roman" w:eastAsia="標楷體" w:hAnsi="Times New Roman" w:cs="Times New Roman" w:hint="eastAsia"/>
                <w:szCs w:val="24"/>
              </w:rPr>
              <w:t>)</w:t>
            </w:r>
            <w:r w:rsidRPr="00A508DD">
              <w:rPr>
                <w:rFonts w:ascii="Times New Roman" w:eastAsia="標楷體" w:hAnsi="Times New Roman" w:cs="Times New Roman" w:hint="eastAsia"/>
                <w:szCs w:val="24"/>
              </w:rPr>
              <w:t>、西區失</w:t>
            </w:r>
            <w:proofErr w:type="gramStart"/>
            <w:r w:rsidRPr="00A508DD">
              <w:rPr>
                <w:rFonts w:ascii="Times New Roman" w:eastAsia="標楷體" w:hAnsi="Times New Roman" w:cs="Times New Roman" w:hint="eastAsia"/>
                <w:szCs w:val="24"/>
              </w:rPr>
              <w:t>智共照</w:t>
            </w:r>
            <w:proofErr w:type="gramEnd"/>
            <w:r w:rsidRPr="00A508DD">
              <w:rPr>
                <w:rFonts w:ascii="Times New Roman" w:eastAsia="標楷體" w:hAnsi="Times New Roman" w:cs="Times New Roman" w:hint="eastAsia"/>
                <w:szCs w:val="24"/>
              </w:rPr>
              <w:t>中心</w:t>
            </w:r>
            <w:r w:rsidRPr="00A508DD">
              <w:rPr>
                <w:rFonts w:ascii="Times New Roman" w:eastAsia="標楷體" w:hAnsi="Times New Roman" w:cs="Times New Roman" w:hint="eastAsia"/>
                <w:szCs w:val="24"/>
              </w:rPr>
              <w:t>(</w:t>
            </w:r>
            <w:r w:rsidRPr="00A508DD">
              <w:rPr>
                <w:rFonts w:ascii="Times New Roman" w:eastAsia="標楷體" w:hAnsi="Times New Roman" w:cs="Times New Roman" w:hint="eastAsia"/>
                <w:szCs w:val="24"/>
              </w:rPr>
              <w:t>臺北市立聯合醫院和平</w:t>
            </w:r>
            <w:proofErr w:type="gramStart"/>
            <w:r w:rsidRPr="00A508DD">
              <w:rPr>
                <w:rFonts w:ascii="Times New Roman" w:eastAsia="標楷體" w:hAnsi="Times New Roman" w:cs="Times New Roman" w:hint="eastAsia"/>
                <w:szCs w:val="24"/>
              </w:rPr>
              <w:t>婦幼院區</w:t>
            </w:r>
            <w:proofErr w:type="gramEnd"/>
            <w:r w:rsidRPr="00A508DD">
              <w:rPr>
                <w:rFonts w:ascii="Times New Roman" w:eastAsia="標楷體" w:hAnsi="Times New Roman" w:cs="Times New Roman" w:hint="eastAsia"/>
                <w:szCs w:val="24"/>
              </w:rPr>
              <w:t>)</w:t>
            </w:r>
            <w:r w:rsidRPr="00A508DD">
              <w:rPr>
                <w:rFonts w:ascii="Times New Roman" w:eastAsia="標楷體" w:hAnsi="Times New Roman" w:cs="Times New Roman" w:hint="eastAsia"/>
                <w:szCs w:val="24"/>
              </w:rPr>
              <w:t>及中區失</w:t>
            </w:r>
            <w:proofErr w:type="gramStart"/>
            <w:r w:rsidRPr="00A508DD">
              <w:rPr>
                <w:rFonts w:ascii="Times New Roman" w:eastAsia="標楷體" w:hAnsi="Times New Roman" w:cs="Times New Roman" w:hint="eastAsia"/>
                <w:szCs w:val="24"/>
              </w:rPr>
              <w:t>智共照</w:t>
            </w:r>
            <w:proofErr w:type="gramEnd"/>
            <w:r w:rsidRPr="00A508DD">
              <w:rPr>
                <w:rFonts w:ascii="Times New Roman" w:eastAsia="標楷體" w:hAnsi="Times New Roman" w:cs="Times New Roman" w:hint="eastAsia"/>
                <w:szCs w:val="24"/>
              </w:rPr>
              <w:t>中心</w:t>
            </w:r>
            <w:r w:rsidRPr="00A508DD">
              <w:rPr>
                <w:rFonts w:ascii="Times New Roman" w:eastAsia="標楷體" w:hAnsi="Times New Roman" w:cs="Times New Roman" w:hint="eastAsia"/>
                <w:szCs w:val="24"/>
              </w:rPr>
              <w:t>(</w:t>
            </w:r>
            <w:r w:rsidRPr="00A508DD">
              <w:rPr>
                <w:rFonts w:ascii="Times New Roman" w:eastAsia="標楷體" w:hAnsi="Times New Roman" w:cs="Times New Roman" w:hint="eastAsia"/>
                <w:szCs w:val="24"/>
              </w:rPr>
              <w:t>台北馬偕醫院</w:t>
            </w:r>
            <w:r>
              <w:rPr>
                <w:rFonts w:ascii="Times New Roman" w:eastAsia="標楷體" w:hAnsi="Times New Roman" w:cs="Times New Roman" w:hint="eastAsia"/>
                <w:szCs w:val="24"/>
              </w:rPr>
              <w:t>、</w:t>
            </w:r>
            <w:r w:rsidRPr="002C4FA1">
              <w:rPr>
                <w:rFonts w:ascii="Times New Roman" w:eastAsia="標楷體" w:hAnsi="Times New Roman" w:cs="Times New Roman" w:hint="eastAsia"/>
                <w:color w:val="FF0000"/>
                <w:szCs w:val="24"/>
              </w:rPr>
              <w:t>臺北市立聯合醫院中興院區</w:t>
            </w:r>
            <w:r w:rsidRPr="00A508DD">
              <w:rPr>
                <w:rFonts w:ascii="Times New Roman" w:eastAsia="標楷體" w:hAnsi="Times New Roman" w:cs="Times New Roman" w:hint="eastAsia"/>
                <w:szCs w:val="24"/>
              </w:rPr>
              <w:t>)</w:t>
            </w:r>
            <w:r>
              <w:rPr>
                <w:rFonts w:ascii="Times New Roman" w:eastAsia="標楷體" w:hAnsi="Times New Roman" w:cs="Times New Roman" w:hint="eastAsia"/>
                <w:szCs w:val="24"/>
              </w:rPr>
              <w:t>。</w:t>
            </w:r>
          </w:p>
        </w:tc>
      </w:tr>
    </w:tbl>
    <w:p w14:paraId="7835F23A" w14:textId="05C2C6E1" w:rsidR="002B4C5E" w:rsidRPr="00312FF3" w:rsidRDefault="002B4C5E" w:rsidP="007C42F3">
      <w:pPr>
        <w:widowControl w:val="0"/>
        <w:kinsoku w:val="0"/>
        <w:overflowPunct w:val="0"/>
        <w:autoSpaceDE w:val="0"/>
        <w:autoSpaceDN w:val="0"/>
        <w:snapToGrid w:val="0"/>
        <w:spacing w:beforeLines="0" w:before="0" w:afterLines="0" w:after="0" w:line="500" w:lineRule="exact"/>
        <w:ind w:firstLineChars="200" w:firstLine="560"/>
        <w:jc w:val="both"/>
        <w:rPr>
          <w:rFonts w:ascii="Times New Roman" w:eastAsia="標楷體" w:hAnsi="Times New Roman" w:cs="Times New Roman"/>
          <w:szCs w:val="28"/>
        </w:rPr>
      </w:pPr>
      <w:r w:rsidRPr="002B4C5E">
        <w:rPr>
          <w:rFonts w:ascii="Times New Roman" w:eastAsia="標楷體" w:hAnsi="Times New Roman" w:cs="Times New Roman"/>
          <w:szCs w:val="28"/>
        </w:rPr>
        <w:t>為使</w:t>
      </w:r>
      <w:r w:rsidRPr="002B4C5E">
        <w:rPr>
          <w:rFonts w:ascii="Times New Roman" w:eastAsia="標楷體" w:hAnsi="Times New Roman" w:cs="Times New Roman"/>
          <w:spacing w:val="15"/>
          <w:szCs w:val="28"/>
        </w:rPr>
        <w:t>每</w:t>
      </w:r>
      <w:proofErr w:type="gramStart"/>
      <w:r w:rsidRPr="002B4C5E">
        <w:rPr>
          <w:rFonts w:ascii="Times New Roman" w:eastAsia="標楷體" w:hAnsi="Times New Roman" w:cs="Times New Roman"/>
          <w:spacing w:val="15"/>
          <w:szCs w:val="28"/>
        </w:rPr>
        <w:t>個</w:t>
      </w:r>
      <w:proofErr w:type="gramEnd"/>
      <w:r w:rsidRPr="002B4C5E">
        <w:rPr>
          <w:rFonts w:ascii="Times New Roman" w:eastAsia="標楷體" w:hAnsi="Times New Roman" w:cs="Times New Roman"/>
          <w:spacing w:val="15"/>
          <w:szCs w:val="28"/>
        </w:rPr>
        <w:t>失智症者及家庭都能就近找得到資源並使用服務，以獲得</w:t>
      </w:r>
      <w:proofErr w:type="gramStart"/>
      <w:r w:rsidRPr="002B4C5E">
        <w:rPr>
          <w:rFonts w:ascii="Times New Roman" w:eastAsia="標楷體" w:hAnsi="Times New Roman" w:cs="Times New Roman"/>
          <w:spacing w:val="15"/>
          <w:szCs w:val="28"/>
        </w:rPr>
        <w:t>適切及妥善</w:t>
      </w:r>
      <w:proofErr w:type="gramEnd"/>
      <w:r w:rsidRPr="002B4C5E">
        <w:rPr>
          <w:rFonts w:ascii="Times New Roman" w:eastAsia="標楷體" w:hAnsi="Times New Roman" w:cs="Times New Roman"/>
          <w:spacing w:val="15"/>
          <w:szCs w:val="28"/>
        </w:rPr>
        <w:t>照護，</w:t>
      </w:r>
      <w:r w:rsidRPr="002B4C5E">
        <w:rPr>
          <w:rFonts w:ascii="Times New Roman" w:eastAsia="標楷體" w:hAnsi="Times New Roman" w:cs="Times New Roman"/>
          <w:szCs w:val="28"/>
        </w:rPr>
        <w:t>減輕照顧負擔，本</w:t>
      </w:r>
      <w:r w:rsidR="00CA4EC2">
        <w:rPr>
          <w:rFonts w:ascii="Times New Roman" w:eastAsia="標楷體" w:hAnsi="Times New Roman" w:cs="Times New Roman" w:hint="eastAsia"/>
          <w:szCs w:val="28"/>
        </w:rPr>
        <w:t>局</w:t>
      </w:r>
      <w:r w:rsidR="005F65DC">
        <w:rPr>
          <w:rFonts w:ascii="Times New Roman" w:eastAsia="標楷體" w:hAnsi="Times New Roman" w:cs="Times New Roman" w:hint="eastAsia"/>
          <w:szCs w:val="28"/>
        </w:rPr>
        <w:t>配合中央</w:t>
      </w:r>
      <w:r w:rsidRPr="002B4C5E">
        <w:rPr>
          <w:rFonts w:ascii="Times New Roman" w:eastAsia="標楷體" w:hAnsi="Times New Roman" w:cs="Times New Roman"/>
          <w:szCs w:val="28"/>
        </w:rPr>
        <w:t>推動長照十年計畫</w:t>
      </w:r>
      <w:r w:rsidRPr="002B4C5E">
        <w:rPr>
          <w:rFonts w:ascii="Times New Roman" w:eastAsia="標楷體" w:hAnsi="Times New Roman" w:cs="Times New Roman"/>
          <w:szCs w:val="28"/>
        </w:rPr>
        <w:t>2.0</w:t>
      </w:r>
      <w:r w:rsidRPr="002B4C5E">
        <w:rPr>
          <w:rFonts w:ascii="Times New Roman" w:eastAsia="標楷體" w:hAnsi="Times New Roman" w:cs="Times New Roman" w:hint="eastAsia"/>
          <w:szCs w:val="28"/>
        </w:rPr>
        <w:t>將</w:t>
      </w:r>
      <w:r w:rsidRPr="002B4C5E">
        <w:rPr>
          <w:rFonts w:ascii="Times New Roman" w:eastAsia="標楷體" w:hAnsi="Times New Roman" w:cs="Times New Roman"/>
          <w:szCs w:val="28"/>
        </w:rPr>
        <w:t>50</w:t>
      </w:r>
      <w:r w:rsidRPr="002B4C5E">
        <w:rPr>
          <w:rFonts w:ascii="Times New Roman" w:eastAsia="標楷體" w:hAnsi="Times New Roman" w:cs="Times New Roman"/>
          <w:szCs w:val="28"/>
        </w:rPr>
        <w:t>歲以上失智症者納入服務，</w:t>
      </w:r>
      <w:proofErr w:type="gramStart"/>
      <w:r w:rsidRPr="002B4C5E">
        <w:rPr>
          <w:rFonts w:ascii="Times New Roman" w:eastAsia="標楷體" w:hAnsi="Times New Roman" w:cs="Times New Roman"/>
          <w:szCs w:val="28"/>
        </w:rPr>
        <w:t>失智照護</w:t>
      </w:r>
      <w:proofErr w:type="gramEnd"/>
      <w:r w:rsidRPr="002B4C5E">
        <w:rPr>
          <w:rFonts w:ascii="Times New Roman" w:eastAsia="標楷體" w:hAnsi="Times New Roman" w:cs="Times New Roman"/>
          <w:szCs w:val="28"/>
        </w:rPr>
        <w:t>政策</w:t>
      </w:r>
      <w:r w:rsidRPr="002B4C5E">
        <w:rPr>
          <w:rFonts w:ascii="Times New Roman" w:eastAsia="標楷體" w:hAnsi="Times New Roman" w:cs="Times New Roman" w:hint="eastAsia"/>
          <w:szCs w:val="28"/>
        </w:rPr>
        <w:t>更積極</w:t>
      </w:r>
      <w:r w:rsidRPr="002B4C5E">
        <w:rPr>
          <w:rFonts w:ascii="Times New Roman" w:eastAsia="標楷體" w:hAnsi="Times New Roman" w:cs="Times New Roman"/>
          <w:szCs w:val="28"/>
        </w:rPr>
        <w:t>以提升</w:t>
      </w:r>
      <w:proofErr w:type="gramStart"/>
      <w:r w:rsidRPr="002B4C5E">
        <w:rPr>
          <w:rFonts w:ascii="Times New Roman" w:eastAsia="標楷體" w:hAnsi="Times New Roman" w:cs="Times New Roman"/>
          <w:szCs w:val="28"/>
        </w:rPr>
        <w:t>失智長照</w:t>
      </w:r>
      <w:proofErr w:type="gramEnd"/>
      <w:r w:rsidRPr="002B4C5E">
        <w:rPr>
          <w:rFonts w:ascii="Times New Roman" w:eastAsia="標楷體" w:hAnsi="Times New Roman" w:cs="Times New Roman"/>
          <w:szCs w:val="28"/>
        </w:rPr>
        <w:t>服務能量，擴大</w:t>
      </w:r>
      <w:proofErr w:type="gramStart"/>
      <w:r w:rsidRPr="002B4C5E">
        <w:rPr>
          <w:rFonts w:ascii="Times New Roman" w:eastAsia="標楷體" w:hAnsi="Times New Roman" w:cs="Times New Roman"/>
          <w:szCs w:val="28"/>
        </w:rPr>
        <w:lastRenderedPageBreak/>
        <w:t>失智照護</w:t>
      </w:r>
      <w:proofErr w:type="gramEnd"/>
      <w:r w:rsidRPr="002B4C5E">
        <w:rPr>
          <w:rFonts w:ascii="Times New Roman" w:eastAsia="標楷體" w:hAnsi="Times New Roman" w:cs="Times New Roman"/>
          <w:szCs w:val="28"/>
        </w:rPr>
        <w:t>資源</w:t>
      </w:r>
      <w:proofErr w:type="gramStart"/>
      <w:r w:rsidRPr="002B4C5E">
        <w:rPr>
          <w:rFonts w:ascii="Times New Roman" w:eastAsia="標楷體" w:hAnsi="Times New Roman" w:cs="Times New Roman"/>
          <w:szCs w:val="28"/>
        </w:rPr>
        <w:t>佈</w:t>
      </w:r>
      <w:proofErr w:type="gramEnd"/>
      <w:r w:rsidRPr="002B4C5E">
        <w:rPr>
          <w:rFonts w:ascii="Times New Roman" w:eastAsia="標楷體" w:hAnsi="Times New Roman" w:cs="Times New Roman"/>
          <w:szCs w:val="28"/>
        </w:rPr>
        <w:t>建，強化社區個案服務管理機制等為</w:t>
      </w:r>
      <w:r w:rsidRPr="002B4C5E">
        <w:rPr>
          <w:rFonts w:ascii="Times New Roman" w:eastAsia="標楷體" w:hAnsi="Times New Roman" w:cs="Times New Roman" w:hint="eastAsia"/>
          <w:szCs w:val="28"/>
        </w:rPr>
        <w:t>重點，</w:t>
      </w:r>
      <w:proofErr w:type="gramStart"/>
      <w:r w:rsidRPr="002B4C5E">
        <w:rPr>
          <w:rFonts w:ascii="Times New Roman" w:eastAsia="標楷體" w:hAnsi="Times New Roman" w:cs="Times New Roman" w:hint="eastAsia"/>
          <w:szCs w:val="28"/>
        </w:rPr>
        <w:t>爰</w:t>
      </w:r>
      <w:proofErr w:type="gramEnd"/>
      <w:r w:rsidRPr="002B4C5E">
        <w:rPr>
          <w:rFonts w:ascii="Times New Roman" w:eastAsia="標楷體" w:hAnsi="Times New Roman" w:cs="Times New Roman" w:hint="eastAsia"/>
          <w:szCs w:val="28"/>
        </w:rPr>
        <w:t>辦理本計畫。</w:t>
      </w:r>
    </w:p>
    <w:p w14:paraId="489A8EE9" w14:textId="6B09048E" w:rsidR="002B4C5E" w:rsidRPr="002B4C5E" w:rsidRDefault="007F6547" w:rsidP="00B44953">
      <w:pPr>
        <w:pStyle w:val="1"/>
        <w:overflowPunct w:val="0"/>
        <w:autoSpaceDE w:val="0"/>
        <w:autoSpaceDN w:val="0"/>
        <w:spacing w:before="120" w:afterLines="0" w:after="0" w:line="520" w:lineRule="atLeast"/>
        <w:rPr>
          <w:rFonts w:ascii="Times New Roman" w:eastAsia="標楷體" w:hAnsi="Times New Roman" w:cs="Times New Roman"/>
          <w:color w:val="000000" w:themeColor="text1"/>
          <w:sz w:val="32"/>
          <w:szCs w:val="32"/>
        </w:rPr>
      </w:pPr>
      <w:bookmarkStart w:id="1" w:name="_Toc535255766"/>
      <w:r>
        <w:rPr>
          <w:rFonts w:ascii="Times New Roman" w:eastAsia="標楷體" w:hAnsi="Times New Roman" w:cs="Times New Roman" w:hint="eastAsia"/>
          <w:color w:val="000000" w:themeColor="text1"/>
          <w:sz w:val="32"/>
          <w:szCs w:val="32"/>
        </w:rPr>
        <w:t>貳、</w:t>
      </w:r>
      <w:r w:rsidR="002B4C5E" w:rsidRPr="002B4C5E">
        <w:rPr>
          <w:rFonts w:ascii="Times New Roman" w:eastAsia="標楷體" w:hAnsi="Times New Roman" w:cs="Times New Roman"/>
          <w:color w:val="000000" w:themeColor="text1"/>
          <w:sz w:val="32"/>
          <w:szCs w:val="32"/>
        </w:rPr>
        <w:t>計畫依據</w:t>
      </w:r>
      <w:bookmarkEnd w:id="1"/>
    </w:p>
    <w:p w14:paraId="6C695396" w14:textId="24A3A838" w:rsidR="002B4C5E" w:rsidRPr="002B4C5E" w:rsidRDefault="002B4C5E" w:rsidP="00D07A82">
      <w:pPr>
        <w:widowControl w:val="0"/>
        <w:kinsoku w:val="0"/>
        <w:overflowPunct w:val="0"/>
        <w:autoSpaceDE w:val="0"/>
        <w:autoSpaceDN w:val="0"/>
        <w:spacing w:beforeLines="0" w:before="0" w:afterLines="0" w:after="0" w:line="480" w:lineRule="exact"/>
        <w:ind w:leftChars="202" w:left="566"/>
        <w:jc w:val="both"/>
        <w:rPr>
          <w:rFonts w:ascii="Times New Roman" w:eastAsia="標楷體" w:hAnsi="Times New Roman" w:cs="Times New Roman"/>
          <w:b/>
          <w:color w:val="000000" w:themeColor="text1"/>
          <w:sz w:val="32"/>
          <w:szCs w:val="32"/>
        </w:rPr>
      </w:pPr>
      <w:r w:rsidRPr="002B4C5E">
        <w:rPr>
          <w:rFonts w:ascii="Times New Roman" w:eastAsia="標楷體" w:hAnsi="Times New Roman" w:cs="Times New Roman"/>
          <w:color w:val="000000" w:themeColor="text1"/>
          <w:szCs w:val="28"/>
        </w:rPr>
        <w:t xml:space="preserve">    </w:t>
      </w:r>
      <w:r w:rsidR="00AA2611" w:rsidRPr="00AA2611">
        <w:rPr>
          <w:rFonts w:ascii="Times New Roman" w:eastAsia="標楷體" w:hAnsi="Times New Roman"/>
          <w:color w:val="0000FF"/>
          <w:szCs w:val="28"/>
        </w:rPr>
        <w:t>依據行政院核定長期照顧十年計畫</w:t>
      </w:r>
      <w:r w:rsidR="00AA2611" w:rsidRPr="00AA2611">
        <w:rPr>
          <w:rFonts w:ascii="Times New Roman" w:eastAsia="標楷體" w:hAnsi="Times New Roman"/>
          <w:color w:val="0000FF"/>
          <w:szCs w:val="28"/>
        </w:rPr>
        <w:t>2.0</w:t>
      </w:r>
      <w:r w:rsidR="00AA2611" w:rsidRPr="00AA2611">
        <w:rPr>
          <w:rFonts w:ascii="Times New Roman" w:eastAsia="標楷體" w:hAnsi="Times New Roman"/>
          <w:color w:val="0000FF"/>
          <w:szCs w:val="28"/>
        </w:rPr>
        <w:t>及本部公告失智症防治照護政策綱領暨行動方案</w:t>
      </w:r>
      <w:r w:rsidR="00AA2611" w:rsidRPr="00AA2611">
        <w:rPr>
          <w:rFonts w:ascii="Times New Roman" w:eastAsia="標楷體" w:hAnsi="Times New Roman"/>
          <w:color w:val="0000FF"/>
          <w:szCs w:val="28"/>
        </w:rPr>
        <w:t>2.0</w:t>
      </w:r>
      <w:r w:rsidR="00AA2611" w:rsidRPr="00AA2611">
        <w:rPr>
          <w:rFonts w:ascii="Times New Roman" w:eastAsia="標楷體" w:hAnsi="Times New Roman"/>
          <w:color w:val="0000FF"/>
          <w:szCs w:val="28"/>
        </w:rPr>
        <w:t>辦理</w:t>
      </w:r>
      <w:r w:rsidR="00483FBC" w:rsidRPr="00800F1A">
        <w:rPr>
          <w:rFonts w:ascii="Times New Roman" w:eastAsia="標楷體" w:hAnsi="Times New Roman" w:cs="Times New Roman"/>
        </w:rPr>
        <w:t>及</w:t>
      </w:r>
      <w:r>
        <w:rPr>
          <w:rFonts w:ascii="Times New Roman" w:eastAsia="標楷體" w:hAnsi="Times New Roman" w:cs="Times New Roman" w:hint="eastAsia"/>
          <w:color w:val="000000" w:themeColor="text1"/>
          <w:szCs w:val="28"/>
        </w:rPr>
        <w:t>衛生福利部</w:t>
      </w:r>
      <w:r w:rsidR="003F669C" w:rsidRPr="003F669C">
        <w:rPr>
          <w:rFonts w:ascii="Times New Roman" w:eastAsia="標楷體" w:hAnsi="Times New Roman" w:cs="Times New Roman" w:hint="eastAsia"/>
          <w:color w:val="FF0000"/>
          <w:szCs w:val="28"/>
        </w:rPr>
        <w:t>110</w:t>
      </w:r>
      <w:r w:rsidRPr="003F669C">
        <w:rPr>
          <w:rFonts w:ascii="Times New Roman" w:eastAsia="標楷體" w:hAnsi="Times New Roman" w:cs="Times New Roman" w:hint="eastAsia"/>
          <w:color w:val="FF0000"/>
          <w:szCs w:val="28"/>
        </w:rPr>
        <w:t>年</w:t>
      </w:r>
      <w:r w:rsidR="00483FBC" w:rsidRPr="003F669C">
        <w:rPr>
          <w:rFonts w:ascii="Times New Roman" w:eastAsia="標楷體" w:hAnsi="Times New Roman" w:cs="Times New Roman" w:hint="eastAsia"/>
          <w:color w:val="FF0000"/>
          <w:szCs w:val="28"/>
        </w:rPr>
        <w:t>1</w:t>
      </w:r>
      <w:r w:rsidRPr="003F669C">
        <w:rPr>
          <w:rFonts w:ascii="Times New Roman" w:eastAsia="標楷體" w:hAnsi="Times New Roman" w:cs="Times New Roman" w:hint="eastAsia"/>
          <w:color w:val="FF0000"/>
          <w:szCs w:val="28"/>
        </w:rPr>
        <w:t>月</w:t>
      </w:r>
      <w:r w:rsidR="003F669C">
        <w:rPr>
          <w:rFonts w:ascii="Times New Roman" w:eastAsia="標楷體" w:hAnsi="Times New Roman" w:cs="Times New Roman" w:hint="eastAsia"/>
          <w:color w:val="FF0000"/>
          <w:szCs w:val="28"/>
        </w:rPr>
        <w:t>2</w:t>
      </w:r>
      <w:r w:rsidR="00DA5CF5" w:rsidRPr="003F669C">
        <w:rPr>
          <w:rFonts w:ascii="Times New Roman" w:eastAsia="標楷體" w:hAnsi="Times New Roman" w:cs="Times New Roman" w:hint="eastAsia"/>
          <w:color w:val="FF0000"/>
          <w:szCs w:val="28"/>
        </w:rPr>
        <w:t>9</w:t>
      </w:r>
      <w:r w:rsidRPr="003F669C">
        <w:rPr>
          <w:rFonts w:ascii="Times New Roman" w:eastAsia="標楷體" w:hAnsi="Times New Roman" w:cs="Times New Roman" w:hint="eastAsia"/>
          <w:color w:val="FF0000"/>
          <w:szCs w:val="28"/>
        </w:rPr>
        <w:t>日衛</w:t>
      </w:r>
      <w:proofErr w:type="gramStart"/>
      <w:r w:rsidRPr="003F669C">
        <w:rPr>
          <w:rFonts w:ascii="Times New Roman" w:eastAsia="標楷體" w:hAnsi="Times New Roman" w:cs="Times New Roman" w:hint="eastAsia"/>
          <w:color w:val="FF0000"/>
          <w:szCs w:val="28"/>
        </w:rPr>
        <w:t>部顧字</w:t>
      </w:r>
      <w:proofErr w:type="gramEnd"/>
      <w:r w:rsidRPr="003F669C">
        <w:rPr>
          <w:rFonts w:ascii="Times New Roman" w:eastAsia="標楷體" w:hAnsi="Times New Roman" w:cs="Times New Roman" w:hint="eastAsia"/>
          <w:color w:val="FF0000"/>
          <w:szCs w:val="28"/>
        </w:rPr>
        <w:t>第</w:t>
      </w:r>
      <w:r w:rsidR="003F669C">
        <w:rPr>
          <w:rFonts w:ascii="Times New Roman" w:eastAsia="標楷體" w:hAnsi="Times New Roman" w:cs="Times New Roman" w:hint="eastAsia"/>
          <w:color w:val="FF0000"/>
          <w:szCs w:val="28"/>
        </w:rPr>
        <w:t>1101960186</w:t>
      </w:r>
      <w:r>
        <w:rPr>
          <w:rFonts w:ascii="Times New Roman" w:eastAsia="標楷體" w:hAnsi="Times New Roman" w:cs="Times New Roman" w:hint="eastAsia"/>
          <w:color w:val="000000" w:themeColor="text1"/>
          <w:szCs w:val="28"/>
        </w:rPr>
        <w:t>號函「</w:t>
      </w:r>
      <w:proofErr w:type="gramStart"/>
      <w:r w:rsidR="003F669C">
        <w:rPr>
          <w:rFonts w:ascii="Times New Roman" w:eastAsia="標楷體" w:hAnsi="Times New Roman" w:cs="Times New Roman" w:hint="eastAsia"/>
          <w:color w:val="0000FF"/>
          <w:szCs w:val="28"/>
        </w:rPr>
        <w:t>110</w:t>
      </w:r>
      <w:proofErr w:type="gramEnd"/>
      <w:r>
        <w:rPr>
          <w:rFonts w:ascii="Times New Roman" w:eastAsia="標楷體" w:hAnsi="Times New Roman" w:cs="Times New Roman" w:hint="eastAsia"/>
          <w:color w:val="000000" w:themeColor="text1"/>
          <w:szCs w:val="28"/>
        </w:rPr>
        <w:t>年度</w:t>
      </w:r>
      <w:proofErr w:type="gramStart"/>
      <w:r>
        <w:rPr>
          <w:rFonts w:ascii="Times New Roman" w:eastAsia="標楷體" w:hAnsi="Times New Roman" w:cs="Times New Roman" w:hint="eastAsia"/>
          <w:color w:val="000000" w:themeColor="text1"/>
          <w:szCs w:val="28"/>
        </w:rPr>
        <w:t>失智照護</w:t>
      </w:r>
      <w:proofErr w:type="gramEnd"/>
      <w:r>
        <w:rPr>
          <w:rFonts w:ascii="Times New Roman" w:eastAsia="標楷體" w:hAnsi="Times New Roman" w:cs="Times New Roman" w:hint="eastAsia"/>
          <w:color w:val="000000" w:themeColor="text1"/>
          <w:szCs w:val="28"/>
        </w:rPr>
        <w:t>服務計畫」申請作業須知辦理</w:t>
      </w:r>
      <w:r w:rsidRPr="002B4C5E">
        <w:rPr>
          <w:rFonts w:ascii="Times New Roman" w:eastAsia="標楷體" w:hAnsi="Times New Roman" w:cs="Times New Roman"/>
          <w:color w:val="000000" w:themeColor="text1"/>
          <w:szCs w:val="28"/>
        </w:rPr>
        <w:t>。</w:t>
      </w:r>
    </w:p>
    <w:p w14:paraId="1FB8A49E" w14:textId="116F96F8" w:rsidR="002B4C5E" w:rsidRPr="002B4C5E" w:rsidRDefault="007F6547" w:rsidP="00D07A82">
      <w:pPr>
        <w:pStyle w:val="1"/>
        <w:overflowPunct w:val="0"/>
        <w:autoSpaceDE w:val="0"/>
        <w:autoSpaceDN w:val="0"/>
        <w:spacing w:before="120" w:afterLines="0" w:after="0" w:line="480" w:lineRule="exact"/>
        <w:rPr>
          <w:rFonts w:ascii="Times New Roman" w:eastAsia="標楷體" w:hAnsi="Times New Roman" w:cs="Times New Roman"/>
          <w:color w:val="000000" w:themeColor="text1"/>
          <w:sz w:val="32"/>
          <w:szCs w:val="32"/>
        </w:rPr>
      </w:pPr>
      <w:bookmarkStart w:id="2" w:name="_Toc535255767"/>
      <w:r>
        <w:rPr>
          <w:rFonts w:ascii="Times New Roman" w:eastAsia="標楷體" w:hAnsi="Times New Roman" w:cs="Times New Roman" w:hint="eastAsia"/>
          <w:color w:val="000000" w:themeColor="text1"/>
          <w:sz w:val="32"/>
          <w:szCs w:val="32"/>
        </w:rPr>
        <w:t>參、</w:t>
      </w:r>
      <w:r w:rsidR="002B4C5E" w:rsidRPr="002B4C5E">
        <w:rPr>
          <w:rFonts w:ascii="Times New Roman" w:eastAsia="標楷體" w:hAnsi="Times New Roman" w:cs="Times New Roman"/>
          <w:color w:val="000000" w:themeColor="text1"/>
          <w:sz w:val="32"/>
          <w:szCs w:val="32"/>
        </w:rPr>
        <w:t>計畫目標</w:t>
      </w:r>
      <w:bookmarkEnd w:id="2"/>
    </w:p>
    <w:p w14:paraId="09901672" w14:textId="1371DEC9" w:rsidR="009171DC" w:rsidRDefault="002B4C5E" w:rsidP="00D07A82">
      <w:pPr>
        <w:widowControl w:val="0"/>
        <w:numPr>
          <w:ilvl w:val="1"/>
          <w:numId w:val="1"/>
        </w:numPr>
        <w:kinsoku w:val="0"/>
        <w:overflowPunct w:val="0"/>
        <w:autoSpaceDE w:val="0"/>
        <w:autoSpaceDN w:val="0"/>
        <w:spacing w:beforeLines="0" w:before="0" w:afterLines="0" w:after="0" w:line="480" w:lineRule="exact"/>
        <w:jc w:val="both"/>
        <w:rPr>
          <w:rFonts w:ascii="Times New Roman" w:eastAsia="標楷體" w:hAnsi="Times New Roman" w:cs="Times New Roman"/>
          <w:szCs w:val="28"/>
        </w:rPr>
      </w:pPr>
      <w:r w:rsidRPr="002B4C5E">
        <w:rPr>
          <w:rFonts w:ascii="Times New Roman" w:eastAsia="標楷體" w:hAnsi="Times New Roman" w:cs="Times New Roman"/>
          <w:szCs w:val="28"/>
        </w:rPr>
        <w:t>設</w:t>
      </w:r>
      <w:r w:rsidR="00FA33B5">
        <w:rPr>
          <w:rFonts w:ascii="Times New Roman" w:eastAsia="標楷體" w:hAnsi="Times New Roman" w:cs="Times New Roman" w:hint="eastAsia"/>
          <w:szCs w:val="28"/>
        </w:rPr>
        <w:t>置</w:t>
      </w:r>
      <w:r w:rsidRPr="002B4C5E">
        <w:rPr>
          <w:rFonts w:ascii="Times New Roman" w:eastAsia="標楷體" w:hAnsi="Times New Roman" w:cs="Times New Roman"/>
          <w:szCs w:val="28"/>
        </w:rPr>
        <w:t>「</w:t>
      </w:r>
      <w:r w:rsidRPr="00AA23AF">
        <w:rPr>
          <w:rFonts w:ascii="Times New Roman" w:eastAsia="標楷體" w:hAnsi="Times New Roman" w:cs="Times New Roman"/>
          <w:b/>
          <w:bCs/>
          <w:szCs w:val="28"/>
        </w:rPr>
        <w:t>失智社區服務據點</w:t>
      </w:r>
      <w:r w:rsidRPr="002B4C5E">
        <w:rPr>
          <w:rFonts w:ascii="Times New Roman" w:eastAsia="標楷體" w:hAnsi="Times New Roman" w:cs="Times New Roman"/>
          <w:szCs w:val="28"/>
        </w:rPr>
        <w:t>」</w:t>
      </w:r>
      <w:r w:rsidR="00F31A2C">
        <w:rPr>
          <w:rFonts w:ascii="Times New Roman" w:eastAsia="標楷體" w:hAnsi="Times New Roman" w:cs="Times New Roman" w:hint="eastAsia"/>
          <w:szCs w:val="28"/>
        </w:rPr>
        <w:t>：</w:t>
      </w:r>
      <w:r w:rsidRPr="002B4C5E">
        <w:rPr>
          <w:rFonts w:ascii="Times New Roman" w:eastAsia="標楷體" w:hAnsi="Times New Roman" w:cs="Times New Roman"/>
          <w:szCs w:val="28"/>
        </w:rPr>
        <w:t>提供失智者及照顧者多元複合支持服務，如認知促進、</w:t>
      </w:r>
      <w:r w:rsidRPr="002B4C5E">
        <w:rPr>
          <w:rFonts w:ascii="Times New Roman" w:eastAsia="標楷體" w:hAnsi="Times New Roman" w:cs="Times New Roman" w:hint="eastAsia"/>
          <w:szCs w:val="28"/>
        </w:rPr>
        <w:t>緩和失智、安全看視</w:t>
      </w:r>
      <w:r w:rsidRPr="002B4C5E">
        <w:rPr>
          <w:rFonts w:ascii="Times New Roman" w:eastAsia="標楷體" w:hAnsi="Times New Roman" w:cs="Times New Roman"/>
          <w:szCs w:val="28"/>
        </w:rPr>
        <w:t>、家屬照顧訓練及</w:t>
      </w:r>
      <w:r w:rsidRPr="002B4C5E">
        <w:rPr>
          <w:rFonts w:ascii="Times New Roman" w:eastAsia="標楷體" w:hAnsi="Times New Roman" w:cs="Times New Roman" w:hint="eastAsia"/>
          <w:szCs w:val="28"/>
        </w:rPr>
        <w:t>家屬</w:t>
      </w:r>
      <w:r w:rsidRPr="002B4C5E">
        <w:rPr>
          <w:rFonts w:ascii="Times New Roman" w:eastAsia="標楷體" w:hAnsi="Times New Roman" w:cs="Times New Roman"/>
          <w:szCs w:val="28"/>
        </w:rPr>
        <w:t>支持團體等</w:t>
      </w:r>
      <w:r w:rsidRPr="002B4C5E">
        <w:rPr>
          <w:rFonts w:ascii="Times New Roman" w:eastAsia="標楷體" w:hAnsi="Times New Roman" w:cs="Times New Roman" w:hint="eastAsia"/>
          <w:szCs w:val="28"/>
        </w:rPr>
        <w:t>或其他創新服務</w:t>
      </w:r>
      <w:r w:rsidRPr="002B4C5E">
        <w:rPr>
          <w:rFonts w:ascii="Times New Roman" w:eastAsia="標楷體" w:hAnsi="Times New Roman" w:cs="Times New Roman"/>
          <w:szCs w:val="28"/>
        </w:rPr>
        <w:t>，</w:t>
      </w:r>
      <w:proofErr w:type="gramStart"/>
      <w:r w:rsidRPr="002B4C5E">
        <w:rPr>
          <w:rFonts w:ascii="Times New Roman" w:eastAsia="標楷體" w:hAnsi="Times New Roman" w:cs="Times New Roman"/>
          <w:szCs w:val="28"/>
        </w:rPr>
        <w:t>普及失</w:t>
      </w:r>
      <w:proofErr w:type="gramEnd"/>
      <w:r w:rsidRPr="002B4C5E">
        <w:rPr>
          <w:rFonts w:ascii="Times New Roman" w:eastAsia="標楷體" w:hAnsi="Times New Roman" w:cs="Times New Roman"/>
          <w:szCs w:val="28"/>
        </w:rPr>
        <w:t>智</w:t>
      </w:r>
      <w:r w:rsidR="00B364C5">
        <w:rPr>
          <w:rFonts w:ascii="Times New Roman" w:eastAsia="標楷體" w:hAnsi="Times New Roman" w:cs="Times New Roman" w:hint="eastAsia"/>
          <w:szCs w:val="28"/>
        </w:rPr>
        <w:t>症</w:t>
      </w:r>
      <w:r w:rsidRPr="002B4C5E">
        <w:rPr>
          <w:rFonts w:ascii="Times New Roman" w:eastAsia="標楷體" w:hAnsi="Times New Roman" w:cs="Times New Roman"/>
          <w:szCs w:val="28"/>
        </w:rPr>
        <w:t>社區照顧服務。</w:t>
      </w:r>
    </w:p>
    <w:p w14:paraId="77B9CD1B" w14:textId="411547A0" w:rsidR="002B4C5E" w:rsidRDefault="00483FBC" w:rsidP="00D07A82">
      <w:pPr>
        <w:widowControl w:val="0"/>
        <w:numPr>
          <w:ilvl w:val="1"/>
          <w:numId w:val="1"/>
        </w:numPr>
        <w:kinsoku w:val="0"/>
        <w:overflowPunct w:val="0"/>
        <w:autoSpaceDE w:val="0"/>
        <w:autoSpaceDN w:val="0"/>
        <w:spacing w:beforeLines="0" w:before="0" w:afterLines="0" w:after="0" w:line="480" w:lineRule="exact"/>
        <w:jc w:val="both"/>
        <w:rPr>
          <w:rFonts w:ascii="Times New Roman" w:eastAsia="標楷體" w:hAnsi="Times New Roman" w:cs="Times New Roman"/>
          <w:szCs w:val="28"/>
        </w:rPr>
      </w:pPr>
      <w:r w:rsidRPr="002B4C5E">
        <w:rPr>
          <w:rFonts w:ascii="Times New Roman" w:eastAsia="標楷體" w:hAnsi="Times New Roman" w:cs="Times New Roman"/>
          <w:spacing w:val="20"/>
          <w:szCs w:val="28"/>
        </w:rPr>
        <w:t>建構</w:t>
      </w:r>
      <w:r>
        <w:rPr>
          <w:rFonts w:ascii="Times New Roman" w:eastAsia="標楷體" w:hAnsi="Times New Roman" w:cs="Times New Roman"/>
          <w:szCs w:val="28"/>
        </w:rPr>
        <w:t>「</w:t>
      </w:r>
      <w:r w:rsidRPr="00AA23AF">
        <w:rPr>
          <w:rFonts w:ascii="Times New Roman" w:eastAsia="標楷體" w:hAnsi="Times New Roman" w:cs="Times New Roman"/>
          <w:b/>
          <w:bCs/>
          <w:szCs w:val="28"/>
        </w:rPr>
        <w:t>失智共同照護中心</w:t>
      </w:r>
      <w:r>
        <w:rPr>
          <w:rFonts w:ascii="Times New Roman" w:eastAsia="標楷體" w:hAnsi="Times New Roman" w:cs="Times New Roman"/>
          <w:szCs w:val="28"/>
        </w:rPr>
        <w:t>」</w:t>
      </w:r>
      <w:r>
        <w:rPr>
          <w:rFonts w:ascii="Times New Roman" w:eastAsia="標楷體" w:hAnsi="Times New Roman" w:cs="Times New Roman" w:hint="eastAsia"/>
          <w:szCs w:val="28"/>
        </w:rPr>
        <w:t>：</w:t>
      </w:r>
      <w:r w:rsidRPr="002B4C5E">
        <w:rPr>
          <w:rFonts w:ascii="Times New Roman" w:eastAsia="標楷體" w:hAnsi="Times New Roman" w:cs="Times New Roman"/>
          <w:spacing w:val="15"/>
          <w:szCs w:val="28"/>
        </w:rPr>
        <w:t>提供失智者社區個案管理機制，</w:t>
      </w:r>
      <w:r w:rsidRPr="002B4C5E">
        <w:rPr>
          <w:rFonts w:ascii="Times New Roman" w:eastAsia="標楷體" w:hAnsi="Times New Roman" w:cs="Times New Roman" w:hint="eastAsia"/>
          <w:szCs w:val="28"/>
        </w:rPr>
        <w:t>並</w:t>
      </w:r>
      <w:r w:rsidR="00A47545">
        <w:rPr>
          <w:rFonts w:ascii="Times New Roman" w:eastAsia="標楷體" w:hAnsi="Times New Roman" w:cs="Times New Roman" w:hint="eastAsia"/>
          <w:szCs w:val="28"/>
        </w:rPr>
        <w:t>辦理</w:t>
      </w:r>
      <w:r w:rsidRPr="002B4C5E">
        <w:rPr>
          <w:rFonts w:ascii="Times New Roman" w:eastAsia="標楷體" w:hAnsi="Times New Roman" w:cs="Times New Roman" w:hint="eastAsia"/>
          <w:szCs w:val="28"/>
        </w:rPr>
        <w:t>社區人才培育及公共識能教育、輔導社區失智據點</w:t>
      </w:r>
      <w:r w:rsidRPr="002B4C5E">
        <w:rPr>
          <w:rFonts w:ascii="Times New Roman" w:eastAsia="標楷體" w:hAnsi="Times New Roman" w:cs="Times New Roman"/>
          <w:szCs w:val="28"/>
        </w:rPr>
        <w:t>。</w:t>
      </w:r>
    </w:p>
    <w:p w14:paraId="078AF079" w14:textId="68698D21" w:rsidR="00AA23AF" w:rsidRPr="00AA23AF" w:rsidRDefault="00833B9D" w:rsidP="003F669C">
      <w:pPr>
        <w:widowControl w:val="0"/>
        <w:numPr>
          <w:ilvl w:val="1"/>
          <w:numId w:val="1"/>
        </w:numPr>
        <w:kinsoku w:val="0"/>
        <w:overflowPunct w:val="0"/>
        <w:autoSpaceDE w:val="0"/>
        <w:autoSpaceDN w:val="0"/>
        <w:spacing w:beforeLines="0" w:before="0" w:afterLines="0" w:after="0" w:line="480" w:lineRule="exact"/>
        <w:jc w:val="both"/>
        <w:rPr>
          <w:rFonts w:ascii="Times New Roman" w:eastAsia="標楷體" w:hAnsi="Times New Roman" w:cs="Times New Roman"/>
          <w:szCs w:val="28"/>
        </w:rPr>
      </w:pPr>
      <w:r>
        <w:rPr>
          <w:noProof/>
        </w:rPr>
        <w:drawing>
          <wp:anchor distT="0" distB="0" distL="114300" distR="114300" simplePos="0" relativeHeight="251698176" behindDoc="0" locked="0" layoutInCell="1" allowOverlap="1" wp14:anchorId="6471FA09" wp14:editId="69C99078">
            <wp:simplePos x="0" y="0"/>
            <wp:positionH relativeFrom="margin">
              <wp:posOffset>132080</wp:posOffset>
            </wp:positionH>
            <wp:positionV relativeFrom="margin">
              <wp:posOffset>3872230</wp:posOffset>
            </wp:positionV>
            <wp:extent cx="5988050" cy="402463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88050" cy="4024630"/>
                    </a:xfrm>
                    <a:prstGeom prst="rect">
                      <a:avLst/>
                    </a:prstGeom>
                  </pic:spPr>
                </pic:pic>
              </a:graphicData>
            </a:graphic>
            <wp14:sizeRelH relativeFrom="margin">
              <wp14:pctWidth>0</wp14:pctWidth>
            </wp14:sizeRelH>
            <wp14:sizeRelV relativeFrom="margin">
              <wp14:pctHeight>0</wp14:pctHeight>
            </wp14:sizeRelV>
          </wp:anchor>
        </w:drawing>
      </w:r>
      <w:r w:rsidR="00AA23AF" w:rsidRPr="003F669C">
        <w:rPr>
          <w:rFonts w:ascii="Times New Roman" w:eastAsia="標楷體" w:hAnsi="Times New Roman" w:cs="Times New Roman" w:hint="eastAsia"/>
          <w:color w:val="000000" w:themeColor="text1"/>
          <w:szCs w:val="28"/>
        </w:rPr>
        <w:t>為聚焦服務失智個案及其照顧者，將逐年提高收案服務確診個案數之比例。</w:t>
      </w:r>
      <w:r w:rsidR="00AA23AF" w:rsidRPr="00AA23AF">
        <w:rPr>
          <w:rFonts w:ascii="Times New Roman" w:eastAsia="標楷體" w:hAnsi="Times New Roman" w:cs="Times New Roman" w:hint="eastAsia"/>
          <w:szCs w:val="28"/>
        </w:rPr>
        <w:t xml:space="preserve"> </w:t>
      </w:r>
    </w:p>
    <w:p w14:paraId="240774AA" w14:textId="77E62E65" w:rsidR="006A09FB" w:rsidRPr="00833B9D" w:rsidRDefault="00AA23AF" w:rsidP="003F669C">
      <w:pPr>
        <w:widowControl w:val="0"/>
        <w:numPr>
          <w:ilvl w:val="1"/>
          <w:numId w:val="1"/>
        </w:numPr>
        <w:kinsoku w:val="0"/>
        <w:overflowPunct w:val="0"/>
        <w:autoSpaceDE w:val="0"/>
        <w:autoSpaceDN w:val="0"/>
        <w:spacing w:beforeLines="0" w:before="0" w:afterLines="0" w:after="0" w:line="480" w:lineRule="exact"/>
        <w:jc w:val="both"/>
        <w:rPr>
          <w:rFonts w:ascii="Times New Roman" w:eastAsia="標楷體" w:hAnsi="Times New Roman" w:cs="Times New Roman"/>
          <w:color w:val="0000FF"/>
          <w:szCs w:val="28"/>
        </w:rPr>
      </w:pPr>
      <w:r w:rsidRPr="003F669C">
        <w:rPr>
          <w:rFonts w:ascii="Times New Roman" w:eastAsia="標楷體" w:hAnsi="Times New Roman" w:cs="Times New Roman" w:hint="eastAsia"/>
          <w:color w:val="000000" w:themeColor="text1"/>
          <w:szCs w:val="28"/>
        </w:rPr>
        <w:t>考量提供失智個案之照護服務應以其熟悉之環境及人員為主，</w:t>
      </w:r>
      <w:r w:rsidR="003F669C" w:rsidRPr="00833B9D">
        <w:rPr>
          <w:rFonts w:ascii="Times New Roman" w:eastAsia="標楷體" w:hAnsi="Times New Roman"/>
          <w:color w:val="0000FF"/>
          <w:szCs w:val="28"/>
        </w:rPr>
        <w:t>個案</w:t>
      </w:r>
      <w:r w:rsidR="003F669C" w:rsidRPr="00833B9D">
        <w:rPr>
          <w:rFonts w:ascii="Times New Roman" w:eastAsia="標楷體" w:hAnsi="Times New Roman"/>
          <w:color w:val="0000FF"/>
          <w:szCs w:val="28"/>
        </w:rPr>
        <w:lastRenderedPageBreak/>
        <w:t>以於同一失智據點接受服務為限，但有特殊情形，應報地方政府同意後，得於</w:t>
      </w:r>
      <w:r w:rsidR="003F669C" w:rsidRPr="00833B9D">
        <w:rPr>
          <w:rFonts w:ascii="Times New Roman" w:eastAsia="標楷體" w:hAnsi="Times New Roman"/>
          <w:color w:val="0000FF"/>
          <w:szCs w:val="28"/>
        </w:rPr>
        <w:t>2</w:t>
      </w:r>
      <w:r w:rsidR="003F669C" w:rsidRPr="00833B9D">
        <w:rPr>
          <w:rFonts w:ascii="Times New Roman" w:eastAsia="標楷體" w:hAnsi="Times New Roman"/>
          <w:color w:val="0000FF"/>
          <w:szCs w:val="28"/>
        </w:rPr>
        <w:t>個以上失智據點接受服務。</w:t>
      </w:r>
    </w:p>
    <w:p w14:paraId="2DFE7FC4" w14:textId="77777777" w:rsidR="002B4C5E" w:rsidRPr="002B4C5E" w:rsidRDefault="007F6547" w:rsidP="00D07A82">
      <w:pPr>
        <w:pStyle w:val="1"/>
        <w:overflowPunct w:val="0"/>
        <w:autoSpaceDE w:val="0"/>
        <w:autoSpaceDN w:val="0"/>
        <w:spacing w:before="120" w:afterLines="0" w:after="0" w:line="480" w:lineRule="exact"/>
        <w:rPr>
          <w:rFonts w:ascii="Times New Roman" w:eastAsia="標楷體" w:hAnsi="Times New Roman" w:cs="Times New Roman"/>
          <w:color w:val="000000" w:themeColor="text1"/>
          <w:sz w:val="32"/>
          <w:szCs w:val="32"/>
        </w:rPr>
      </w:pPr>
      <w:bookmarkStart w:id="3" w:name="_Toc535255768"/>
      <w:r>
        <w:rPr>
          <w:rFonts w:ascii="Times New Roman" w:eastAsia="標楷體" w:hAnsi="Times New Roman" w:cs="Times New Roman" w:hint="eastAsia"/>
          <w:color w:val="000000" w:themeColor="text1"/>
          <w:sz w:val="32"/>
          <w:szCs w:val="32"/>
        </w:rPr>
        <w:t>肆、</w:t>
      </w:r>
      <w:r w:rsidR="002B4C5E" w:rsidRPr="002B4C5E">
        <w:rPr>
          <w:rFonts w:ascii="Times New Roman" w:eastAsia="標楷體" w:hAnsi="Times New Roman" w:cs="Times New Roman"/>
          <w:color w:val="000000" w:themeColor="text1"/>
          <w:sz w:val="32"/>
          <w:szCs w:val="32"/>
        </w:rPr>
        <w:t>推動方式</w:t>
      </w:r>
      <w:bookmarkEnd w:id="3"/>
    </w:p>
    <w:p w14:paraId="17785EE4" w14:textId="77777777" w:rsidR="002B4C5E" w:rsidRPr="007F6547" w:rsidRDefault="002B4C5E" w:rsidP="00D07A82">
      <w:pPr>
        <w:pStyle w:val="2"/>
        <w:overflowPunct w:val="0"/>
        <w:autoSpaceDE w:val="0"/>
        <w:autoSpaceDN w:val="0"/>
        <w:spacing w:beforeLines="0" w:before="0" w:afterLines="0" w:after="0" w:line="480" w:lineRule="exact"/>
        <w:ind w:firstLineChars="253" w:firstLine="709"/>
        <w:rPr>
          <w:rFonts w:ascii="標楷體" w:eastAsia="標楷體" w:hAnsi="標楷體" w:cs="Times New Roman"/>
          <w:sz w:val="28"/>
          <w:szCs w:val="28"/>
        </w:rPr>
      </w:pPr>
      <w:bookmarkStart w:id="4" w:name="_Toc535255769"/>
      <w:r w:rsidRPr="007F6547">
        <w:rPr>
          <w:rFonts w:ascii="標楷體" w:eastAsia="標楷體" w:hAnsi="標楷體" w:cs="Times New Roman"/>
          <w:sz w:val="28"/>
          <w:szCs w:val="28"/>
        </w:rPr>
        <w:t>分項計畫</w:t>
      </w:r>
      <w:proofErr w:type="gramStart"/>
      <w:r w:rsidRPr="007F6547">
        <w:rPr>
          <w:rFonts w:ascii="標楷體" w:eastAsia="標楷體" w:hAnsi="標楷體" w:cs="Times New Roman"/>
          <w:sz w:val="28"/>
          <w:szCs w:val="28"/>
        </w:rPr>
        <w:t>一</w:t>
      </w:r>
      <w:proofErr w:type="gramEnd"/>
      <w:r w:rsidRPr="007F6547">
        <w:rPr>
          <w:rFonts w:ascii="標楷體" w:eastAsia="標楷體" w:hAnsi="標楷體" w:cs="Times New Roman"/>
          <w:sz w:val="28"/>
          <w:szCs w:val="28"/>
        </w:rPr>
        <w:t>：設置失智社區服務據點</w:t>
      </w:r>
      <w:bookmarkEnd w:id="4"/>
    </w:p>
    <w:p w14:paraId="7FDD1EC0" w14:textId="77777777" w:rsidR="002B4C5E" w:rsidRPr="002B4C5E" w:rsidRDefault="002B4C5E" w:rsidP="00D07A82">
      <w:pPr>
        <w:widowControl w:val="0"/>
        <w:kinsoku w:val="0"/>
        <w:overflowPunct w:val="0"/>
        <w:autoSpaceDE w:val="0"/>
        <w:autoSpaceDN w:val="0"/>
        <w:snapToGrid w:val="0"/>
        <w:spacing w:beforeLines="0" w:before="0" w:afterLines="0" w:after="0" w:line="480" w:lineRule="exact"/>
        <w:ind w:left="960"/>
        <w:jc w:val="both"/>
        <w:rPr>
          <w:rFonts w:ascii="標楷體" w:eastAsia="標楷體" w:hAnsi="標楷體" w:cs="Times New Roman"/>
          <w:szCs w:val="28"/>
        </w:rPr>
      </w:pPr>
      <w:r w:rsidRPr="002B4C5E">
        <w:rPr>
          <w:rFonts w:ascii="標楷體" w:eastAsia="標楷體" w:hAnsi="標楷體" w:cs="Times New Roman"/>
          <w:szCs w:val="28"/>
        </w:rPr>
        <w:t xml:space="preserve"> (</w:t>
      </w:r>
      <w:proofErr w:type="gramStart"/>
      <w:r w:rsidRPr="002B4C5E">
        <w:rPr>
          <w:rFonts w:ascii="標楷體" w:eastAsia="標楷體" w:hAnsi="標楷體" w:cs="Times New Roman"/>
          <w:szCs w:val="28"/>
        </w:rPr>
        <w:t>一</w:t>
      </w:r>
      <w:proofErr w:type="gramEnd"/>
      <w:r w:rsidRPr="002B4C5E">
        <w:rPr>
          <w:rFonts w:ascii="標楷體" w:eastAsia="標楷體" w:hAnsi="標楷體" w:cs="Times New Roman"/>
          <w:szCs w:val="28"/>
        </w:rPr>
        <w:t>)執行單位資格：</w:t>
      </w:r>
    </w:p>
    <w:p w14:paraId="482EF7CC" w14:textId="76642EA8" w:rsidR="003F669C" w:rsidRPr="003F669C" w:rsidRDefault="002745C8" w:rsidP="00DB034D">
      <w:pPr>
        <w:widowControl w:val="0"/>
        <w:numPr>
          <w:ilvl w:val="3"/>
          <w:numId w:val="6"/>
        </w:numPr>
        <w:kinsoku w:val="0"/>
        <w:overflowPunct w:val="0"/>
        <w:autoSpaceDE w:val="0"/>
        <w:autoSpaceDN w:val="0"/>
        <w:snapToGrid w:val="0"/>
        <w:spacing w:beforeLines="0" w:before="0" w:afterLines="0" w:after="0" w:line="480" w:lineRule="exact"/>
        <w:jc w:val="both"/>
        <w:rPr>
          <w:rFonts w:ascii="標楷體" w:eastAsia="標楷體" w:hAnsi="標楷體" w:cs="Times New Roman"/>
          <w:color w:val="FF0000"/>
          <w:szCs w:val="28"/>
        </w:rPr>
      </w:pPr>
      <w:r>
        <w:rPr>
          <w:rFonts w:ascii="Times New Roman" w:eastAsia="標楷體" w:hAnsi="Times New Roman"/>
          <w:color w:val="FF0000"/>
          <w:szCs w:val="28"/>
        </w:rPr>
        <w:t>經</w:t>
      </w:r>
      <w:r>
        <w:rPr>
          <w:rFonts w:ascii="Times New Roman" w:eastAsia="標楷體" w:hAnsi="Times New Roman" w:hint="eastAsia"/>
          <w:color w:val="FF0000"/>
          <w:szCs w:val="28"/>
        </w:rPr>
        <w:t>本局</w:t>
      </w:r>
      <w:r w:rsidR="003F669C" w:rsidRPr="003F669C">
        <w:rPr>
          <w:rFonts w:ascii="Times New Roman" w:eastAsia="標楷體" w:hAnsi="Times New Roman"/>
          <w:color w:val="FF0000"/>
          <w:szCs w:val="28"/>
        </w:rPr>
        <w:t>核定通過之失智社區服務據點，得執行單位資格如下</w:t>
      </w:r>
      <w:r w:rsidR="003F669C" w:rsidRPr="003F669C">
        <w:rPr>
          <w:rFonts w:ascii="Times New Roman" w:eastAsia="標楷體" w:hAnsi="Times New Roman" w:hint="eastAsia"/>
          <w:color w:val="FF0000"/>
          <w:szCs w:val="28"/>
        </w:rPr>
        <w:t>:</w:t>
      </w:r>
    </w:p>
    <w:p w14:paraId="61D2DF6E" w14:textId="44BE395F" w:rsidR="003F669C" w:rsidRPr="003F669C" w:rsidRDefault="003F669C" w:rsidP="00F06026">
      <w:pPr>
        <w:pStyle w:val="a3"/>
        <w:numPr>
          <w:ilvl w:val="0"/>
          <w:numId w:val="34"/>
        </w:numPr>
        <w:kinsoku w:val="0"/>
        <w:overflowPunct w:val="0"/>
        <w:autoSpaceDE w:val="0"/>
        <w:autoSpaceDN w:val="0"/>
        <w:snapToGrid w:val="0"/>
        <w:spacing w:line="480" w:lineRule="exact"/>
        <w:ind w:leftChars="0"/>
        <w:jc w:val="both"/>
        <w:rPr>
          <w:rFonts w:ascii="標楷體" w:eastAsia="標楷體" w:hAnsi="標楷體" w:cs="Times New Roman"/>
          <w:sz w:val="28"/>
          <w:szCs w:val="28"/>
        </w:rPr>
      </w:pPr>
      <w:r w:rsidRPr="003F669C">
        <w:rPr>
          <w:rFonts w:ascii="標楷體" w:eastAsia="標楷體" w:hAnsi="標楷體" w:cs="Times New Roman" w:hint="eastAsia"/>
          <w:sz w:val="28"/>
          <w:szCs w:val="28"/>
        </w:rPr>
        <w:t>合</w:t>
      </w:r>
      <w:r w:rsidRPr="003F669C">
        <w:rPr>
          <w:rFonts w:ascii="標楷體" w:eastAsia="標楷體" w:hAnsi="標楷體"/>
          <w:sz w:val="28"/>
          <w:szCs w:val="28"/>
        </w:rPr>
        <w:t>法立案之</w:t>
      </w:r>
      <w:proofErr w:type="gramStart"/>
      <w:r w:rsidRPr="003F669C">
        <w:rPr>
          <w:rFonts w:ascii="標楷體" w:eastAsia="標楷體" w:hAnsi="標楷體"/>
          <w:sz w:val="28"/>
          <w:szCs w:val="28"/>
        </w:rPr>
        <w:t>醫</w:t>
      </w:r>
      <w:proofErr w:type="gramEnd"/>
      <w:r w:rsidRPr="003F669C">
        <w:rPr>
          <w:rFonts w:ascii="標楷體" w:eastAsia="標楷體" w:hAnsi="標楷體"/>
          <w:sz w:val="28"/>
          <w:szCs w:val="28"/>
        </w:rPr>
        <w:t>事、長期照顧或社會福利機構(團體)、其他失智相關服務等單位。</w:t>
      </w:r>
    </w:p>
    <w:p w14:paraId="48167F65" w14:textId="5768B382" w:rsidR="003F669C" w:rsidRPr="003F669C" w:rsidRDefault="003F669C" w:rsidP="00F06026">
      <w:pPr>
        <w:pStyle w:val="a3"/>
        <w:numPr>
          <w:ilvl w:val="0"/>
          <w:numId w:val="34"/>
        </w:numPr>
        <w:kinsoku w:val="0"/>
        <w:overflowPunct w:val="0"/>
        <w:autoSpaceDE w:val="0"/>
        <w:autoSpaceDN w:val="0"/>
        <w:snapToGrid w:val="0"/>
        <w:spacing w:line="480" w:lineRule="exact"/>
        <w:ind w:leftChars="0"/>
        <w:jc w:val="both"/>
        <w:rPr>
          <w:rFonts w:ascii="標楷體" w:eastAsia="標楷體" w:hAnsi="標楷體" w:cs="Times New Roman"/>
          <w:color w:val="0000FF"/>
          <w:sz w:val="28"/>
          <w:szCs w:val="28"/>
        </w:rPr>
      </w:pPr>
      <w:r w:rsidRPr="003F669C">
        <w:rPr>
          <w:rFonts w:ascii="標楷體" w:eastAsia="標楷體" w:hAnsi="標楷體" w:cs="Times New Roman" w:hint="eastAsia"/>
          <w:color w:val="0000FF"/>
          <w:sz w:val="28"/>
          <w:szCs w:val="28"/>
        </w:rPr>
        <w:t>公</w:t>
      </w:r>
      <w:r w:rsidRPr="003F669C">
        <w:rPr>
          <w:rFonts w:ascii="Times New Roman" w:eastAsia="標楷體" w:hAnsi="Times New Roman"/>
          <w:color w:val="0000FF"/>
          <w:sz w:val="28"/>
          <w:szCs w:val="28"/>
        </w:rPr>
        <w:t>寓大廈戶數達一百五十戶以上，</w:t>
      </w:r>
      <w:r w:rsidRPr="003F669C">
        <w:rPr>
          <w:rFonts w:ascii="Times New Roman" w:eastAsia="標楷體" w:hAnsi="Times New Roman"/>
          <w:bCs/>
          <w:color w:val="0000FF"/>
          <w:sz w:val="28"/>
          <w:szCs w:val="28"/>
        </w:rPr>
        <w:t>經向地方政府報備成立十年以上之公寓大廈管理委員會</w:t>
      </w:r>
      <w:r w:rsidRPr="003F669C">
        <w:rPr>
          <w:rFonts w:ascii="Times New Roman" w:eastAsia="標楷體" w:hAnsi="Times New Roman"/>
          <w:color w:val="0000FF"/>
          <w:sz w:val="28"/>
          <w:szCs w:val="28"/>
        </w:rPr>
        <w:t>，且經表揚獲評鑑績優，提供鄰近社區服務成效卓著者。</w:t>
      </w:r>
    </w:p>
    <w:p w14:paraId="31D48799" w14:textId="36D3F58F" w:rsidR="003C4DB7" w:rsidRPr="00AA23AF" w:rsidRDefault="003C4DB7" w:rsidP="00DB034D">
      <w:pPr>
        <w:widowControl w:val="0"/>
        <w:numPr>
          <w:ilvl w:val="3"/>
          <w:numId w:val="6"/>
        </w:numPr>
        <w:kinsoku w:val="0"/>
        <w:overflowPunct w:val="0"/>
        <w:autoSpaceDE w:val="0"/>
        <w:autoSpaceDN w:val="0"/>
        <w:snapToGrid w:val="0"/>
        <w:spacing w:beforeLines="0" w:before="0" w:afterLines="0" w:after="0" w:line="480" w:lineRule="exact"/>
        <w:jc w:val="both"/>
        <w:rPr>
          <w:rFonts w:ascii="標楷體" w:eastAsia="標楷體" w:hAnsi="標楷體"/>
          <w:szCs w:val="28"/>
        </w:rPr>
      </w:pPr>
      <w:r w:rsidRPr="00AA23AF">
        <w:rPr>
          <w:rFonts w:ascii="標楷體" w:eastAsia="標楷體" w:hAnsi="標楷體" w:hint="eastAsia"/>
          <w:szCs w:val="28"/>
        </w:rPr>
        <w:t>考量失智症者及其家屬接受服務之可近性，如屬本計畫</w:t>
      </w:r>
      <w:r w:rsidR="002745C8" w:rsidRPr="002745C8">
        <w:rPr>
          <w:rFonts w:ascii="標楷體" w:eastAsia="標楷體" w:hAnsi="標楷體" w:hint="eastAsia"/>
          <w:color w:val="0000FF"/>
          <w:szCs w:val="28"/>
        </w:rPr>
        <w:t>109</w:t>
      </w:r>
      <w:r w:rsidRPr="00AA23AF">
        <w:rPr>
          <w:rFonts w:ascii="標楷體" w:eastAsia="標楷體" w:hAnsi="標楷體" w:hint="eastAsia"/>
          <w:szCs w:val="28"/>
        </w:rPr>
        <w:t>年所核定之據點，且服務量能及辦理績效優良者，宜鼓勵</w:t>
      </w:r>
      <w:r w:rsidRPr="003F669C">
        <w:rPr>
          <w:rFonts w:ascii="標楷體" w:eastAsia="標楷體" w:hAnsi="標楷體" w:hint="eastAsia"/>
          <w:color w:val="000000" w:themeColor="text1"/>
          <w:szCs w:val="28"/>
        </w:rPr>
        <w:t>延續辦理，惟仍應依前項規定向</w:t>
      </w:r>
      <w:r w:rsidRPr="003F669C">
        <w:rPr>
          <w:rFonts w:ascii="標楷體" w:eastAsia="標楷體" w:hAnsi="標楷體" w:hint="eastAsia"/>
          <w:color w:val="FF0000"/>
          <w:szCs w:val="28"/>
        </w:rPr>
        <w:t>本局</w:t>
      </w:r>
      <w:r w:rsidRPr="003F669C">
        <w:rPr>
          <w:rFonts w:ascii="標楷體" w:eastAsia="標楷體" w:hAnsi="標楷體" w:hint="eastAsia"/>
          <w:color w:val="000000" w:themeColor="text1"/>
          <w:szCs w:val="28"/>
        </w:rPr>
        <w:t>提出申請。</w:t>
      </w:r>
    </w:p>
    <w:p w14:paraId="4162B892" w14:textId="76DB31E9" w:rsidR="002B4C5E" w:rsidRDefault="002B4C5E" w:rsidP="00D07A82">
      <w:pPr>
        <w:widowControl w:val="0"/>
        <w:kinsoku w:val="0"/>
        <w:overflowPunct w:val="0"/>
        <w:autoSpaceDE w:val="0"/>
        <w:autoSpaceDN w:val="0"/>
        <w:snapToGrid w:val="0"/>
        <w:spacing w:beforeLines="0" w:before="0" w:afterLines="0" w:after="0" w:line="480" w:lineRule="exact"/>
        <w:ind w:leftChars="-1" w:left="-3" w:firstLineChars="304" w:firstLine="851"/>
        <w:jc w:val="both"/>
        <w:rPr>
          <w:rFonts w:ascii="標楷體" w:eastAsia="標楷體" w:hAnsi="標楷體" w:cs="Times New Roman"/>
          <w:szCs w:val="28"/>
        </w:rPr>
      </w:pPr>
      <w:r w:rsidRPr="002B4C5E">
        <w:rPr>
          <w:rFonts w:ascii="標楷體" w:eastAsia="標楷體" w:hAnsi="標楷體" w:cs="Times New Roman"/>
          <w:szCs w:val="28"/>
        </w:rPr>
        <w:t>(二)服務對象：</w:t>
      </w:r>
    </w:p>
    <w:p w14:paraId="41DADB52" w14:textId="5DAC24A3" w:rsidR="002745C8" w:rsidRPr="00795736" w:rsidRDefault="002745C8" w:rsidP="00795736">
      <w:pPr>
        <w:pStyle w:val="a3"/>
        <w:spacing w:line="440" w:lineRule="exact"/>
        <w:ind w:leftChars="0" w:left="1667" w:firstLineChars="100" w:firstLine="280"/>
        <w:jc w:val="both"/>
        <w:rPr>
          <w:rFonts w:ascii="標楷體" w:eastAsia="標楷體" w:hAnsi="標楷體" w:cs="Times New Roman"/>
          <w:color w:val="0000FF"/>
          <w:szCs w:val="28"/>
        </w:rPr>
      </w:pPr>
      <w:r w:rsidRPr="00795736">
        <w:rPr>
          <w:rFonts w:ascii="Times New Roman" w:eastAsia="標楷體" w:hAnsi="Times New Roman"/>
          <w:color w:val="0000FF"/>
          <w:sz w:val="28"/>
          <w:szCs w:val="28"/>
        </w:rPr>
        <w:t>非屬老人福利機構、全日型身心障礙福利機構、護理之家或住宿式服務類長期照顧服務機構之個案，且符合下列之</w:t>
      </w:r>
      <w:proofErr w:type="gramStart"/>
      <w:r w:rsidRPr="00795736">
        <w:rPr>
          <w:rFonts w:ascii="Times New Roman" w:eastAsia="標楷體" w:hAnsi="Times New Roman"/>
          <w:color w:val="0000FF"/>
          <w:sz w:val="28"/>
          <w:szCs w:val="28"/>
        </w:rPr>
        <w:t>一</w:t>
      </w:r>
      <w:proofErr w:type="gramEnd"/>
      <w:r w:rsidRPr="00795736">
        <w:rPr>
          <w:rFonts w:ascii="Times New Roman" w:eastAsia="標楷體" w:hAnsi="Times New Roman"/>
          <w:color w:val="0000FF"/>
          <w:sz w:val="28"/>
          <w:szCs w:val="28"/>
        </w:rPr>
        <w:t>者：</w:t>
      </w:r>
    </w:p>
    <w:p w14:paraId="034F9787" w14:textId="06162A9C" w:rsidR="002B4C5E" w:rsidRPr="00795736" w:rsidRDefault="002B4C5E" w:rsidP="00D07A82">
      <w:pPr>
        <w:widowControl w:val="0"/>
        <w:numPr>
          <w:ilvl w:val="0"/>
          <w:numId w:val="2"/>
        </w:numPr>
        <w:kinsoku w:val="0"/>
        <w:overflowPunct w:val="0"/>
        <w:autoSpaceDE w:val="0"/>
        <w:autoSpaceDN w:val="0"/>
        <w:snapToGrid w:val="0"/>
        <w:spacing w:beforeLines="0" w:before="0" w:afterLines="0" w:after="0" w:line="480" w:lineRule="exact"/>
        <w:ind w:leftChars="557" w:left="1983" w:hangingChars="151" w:hanging="423"/>
        <w:jc w:val="both"/>
        <w:rPr>
          <w:rFonts w:ascii="標楷體" w:eastAsia="標楷體" w:hAnsi="標楷體" w:cs="Times New Roman"/>
        </w:rPr>
      </w:pPr>
      <w:r w:rsidRPr="00795736">
        <w:rPr>
          <w:rFonts w:ascii="標楷體" w:eastAsia="標楷體" w:hAnsi="標楷體" w:cs="Times New Roman"/>
          <w:bCs/>
        </w:rPr>
        <w:t>疑似失智症者</w:t>
      </w:r>
      <w:r w:rsidRPr="00795736">
        <w:rPr>
          <w:rFonts w:ascii="標楷體" w:eastAsia="標楷體" w:hAnsi="標楷體" w:cs="Times New Roman" w:hint="eastAsia"/>
        </w:rPr>
        <w:t>：</w:t>
      </w:r>
      <w:r w:rsidRPr="002B4C5E">
        <w:rPr>
          <w:rFonts w:ascii="標楷體" w:eastAsia="標楷體" w:hAnsi="標楷體"/>
          <w:szCs w:val="28"/>
        </w:rPr>
        <w:t>經</w:t>
      </w:r>
      <w:r w:rsidRPr="002B4C5E">
        <w:rPr>
          <w:rFonts w:ascii="標楷體" w:eastAsia="標楷體" w:hAnsi="標楷體" w:hint="eastAsia"/>
          <w:szCs w:val="28"/>
        </w:rPr>
        <w:t>相關</w:t>
      </w:r>
      <w:r w:rsidRPr="002B4C5E">
        <w:rPr>
          <w:rFonts w:ascii="標楷體" w:eastAsia="標楷體" w:hAnsi="標楷體"/>
          <w:szCs w:val="28"/>
        </w:rPr>
        <w:t>評估工具（如</w:t>
      </w:r>
      <w:r w:rsidRPr="00191D56">
        <w:rPr>
          <w:rFonts w:eastAsia="標楷體" w:cstheme="minorHAnsi"/>
          <w:szCs w:val="28"/>
        </w:rPr>
        <w:t>MMSE</w:t>
      </w:r>
      <w:r w:rsidRPr="002B4C5E">
        <w:rPr>
          <w:rFonts w:ascii="標楷體" w:eastAsia="標楷體" w:hAnsi="標楷體"/>
          <w:szCs w:val="28"/>
        </w:rPr>
        <w:t>、</w:t>
      </w:r>
      <w:r w:rsidRPr="00191D56">
        <w:rPr>
          <w:rFonts w:eastAsia="標楷體" w:cstheme="minorHAnsi"/>
          <w:szCs w:val="28"/>
        </w:rPr>
        <w:t>AD8</w:t>
      </w:r>
      <w:r w:rsidRPr="002B4C5E">
        <w:rPr>
          <w:rFonts w:ascii="標楷體" w:eastAsia="標楷體" w:hAnsi="標楷體"/>
          <w:szCs w:val="28"/>
        </w:rPr>
        <w:t>或</w:t>
      </w:r>
      <w:r w:rsidRPr="00191D56">
        <w:rPr>
          <w:rFonts w:eastAsia="標楷體" w:cstheme="minorHAnsi"/>
          <w:szCs w:val="28"/>
        </w:rPr>
        <w:t>SPM</w:t>
      </w:r>
      <w:r w:rsidR="00A47545">
        <w:rPr>
          <w:rFonts w:eastAsia="標楷體" w:cstheme="minorHAnsi" w:hint="eastAsia"/>
          <w:szCs w:val="28"/>
        </w:rPr>
        <w:t>S</w:t>
      </w:r>
      <w:r w:rsidRPr="00191D56">
        <w:rPr>
          <w:rFonts w:eastAsia="標楷體" w:cstheme="minorHAnsi"/>
          <w:szCs w:val="28"/>
        </w:rPr>
        <w:t>Q</w:t>
      </w:r>
      <w:r w:rsidRPr="002B4C5E">
        <w:rPr>
          <w:rFonts w:ascii="標楷體" w:eastAsia="標楷體" w:hAnsi="標楷體"/>
          <w:szCs w:val="28"/>
        </w:rPr>
        <w:t>等）</w:t>
      </w:r>
      <w:r w:rsidRPr="002B4C5E">
        <w:rPr>
          <w:rFonts w:ascii="標楷體" w:eastAsia="標楷體" w:hAnsi="標楷體" w:hint="eastAsia"/>
          <w:szCs w:val="28"/>
        </w:rPr>
        <w:t>評估</w:t>
      </w:r>
      <w:r w:rsidRPr="002B4C5E">
        <w:rPr>
          <w:rFonts w:ascii="標楷體" w:eastAsia="標楷體" w:hAnsi="標楷體"/>
          <w:szCs w:val="28"/>
        </w:rPr>
        <w:t>為疑似失智症</w:t>
      </w:r>
      <w:r w:rsidR="003C4DB7">
        <w:rPr>
          <w:rFonts w:ascii="標楷體" w:eastAsia="標楷體" w:hAnsi="標楷體" w:hint="eastAsia"/>
          <w:szCs w:val="28"/>
        </w:rPr>
        <w:t>，</w:t>
      </w:r>
      <w:r w:rsidRPr="002B4C5E">
        <w:rPr>
          <w:rFonts w:ascii="標楷體" w:eastAsia="標楷體" w:hAnsi="標楷體" w:hint="eastAsia"/>
          <w:szCs w:val="28"/>
        </w:rPr>
        <w:t>惟尚未確診者 。</w:t>
      </w:r>
    </w:p>
    <w:p w14:paraId="1D360D41" w14:textId="724C51BE" w:rsidR="00795736" w:rsidRPr="00795736" w:rsidRDefault="00795736" w:rsidP="00795736">
      <w:pPr>
        <w:widowControl w:val="0"/>
        <w:numPr>
          <w:ilvl w:val="0"/>
          <w:numId w:val="2"/>
        </w:numPr>
        <w:kinsoku w:val="0"/>
        <w:overflowPunct w:val="0"/>
        <w:autoSpaceDE w:val="0"/>
        <w:autoSpaceDN w:val="0"/>
        <w:snapToGrid w:val="0"/>
        <w:spacing w:beforeLines="0" w:before="0" w:afterLines="0" w:after="0" w:line="480" w:lineRule="exact"/>
        <w:ind w:leftChars="557" w:left="1983" w:hangingChars="151" w:hanging="423"/>
        <w:jc w:val="both"/>
        <w:rPr>
          <w:rFonts w:ascii="標楷體" w:eastAsia="標楷體" w:hAnsi="標楷體" w:cs="Times New Roman"/>
          <w:color w:val="0000FF"/>
        </w:rPr>
      </w:pPr>
      <w:proofErr w:type="gramStart"/>
      <w:r w:rsidRPr="00795736">
        <w:rPr>
          <w:rFonts w:ascii="Times New Roman" w:eastAsia="標楷體" w:hAnsi="Times New Roman"/>
          <w:color w:val="0000FF"/>
          <w:szCs w:val="28"/>
        </w:rPr>
        <w:t>確診失智</w:t>
      </w:r>
      <w:proofErr w:type="gramEnd"/>
      <w:r w:rsidRPr="00795736">
        <w:rPr>
          <w:rFonts w:ascii="Times New Roman" w:eastAsia="標楷體" w:hAnsi="Times New Roman"/>
          <w:color w:val="0000FF"/>
          <w:szCs w:val="28"/>
        </w:rPr>
        <w:t>症：</w:t>
      </w:r>
      <w:proofErr w:type="gramStart"/>
      <w:r w:rsidRPr="00795736">
        <w:rPr>
          <w:rFonts w:ascii="Times New Roman" w:eastAsia="標楷體" w:hAnsi="Times New Roman"/>
          <w:color w:val="0000FF"/>
          <w:szCs w:val="28"/>
        </w:rPr>
        <w:t>檢附足資</w:t>
      </w:r>
      <w:proofErr w:type="gramEnd"/>
      <w:r w:rsidRPr="00795736">
        <w:rPr>
          <w:rFonts w:ascii="Times New Roman" w:eastAsia="標楷體" w:hAnsi="Times New Roman"/>
          <w:color w:val="0000FF"/>
          <w:szCs w:val="28"/>
        </w:rPr>
        <w:t>證明失智症之文件。</w:t>
      </w:r>
    </w:p>
    <w:p w14:paraId="1B075BF1" w14:textId="6028E52F" w:rsidR="003C4DB7" w:rsidRPr="002745C8" w:rsidRDefault="00795736" w:rsidP="002745C8">
      <w:pPr>
        <w:widowControl w:val="0"/>
        <w:kinsoku w:val="0"/>
        <w:overflowPunct w:val="0"/>
        <w:autoSpaceDE w:val="0"/>
        <w:autoSpaceDN w:val="0"/>
        <w:snapToGrid w:val="0"/>
        <w:spacing w:beforeLines="0" w:before="0" w:afterLines="0" w:after="0" w:line="480" w:lineRule="exact"/>
        <w:ind w:left="960"/>
        <w:jc w:val="both"/>
        <w:rPr>
          <w:rFonts w:ascii="標楷體" w:eastAsia="標楷體" w:hAnsi="標楷體" w:cs="Times New Roman"/>
          <w:szCs w:val="28"/>
        </w:rPr>
      </w:pPr>
      <w:r w:rsidRPr="002B4C5E">
        <w:rPr>
          <w:rFonts w:ascii="標楷體" w:eastAsia="標楷體" w:hAnsi="標楷體" w:cs="Times New Roman"/>
          <w:szCs w:val="28"/>
        </w:rPr>
        <w:t xml:space="preserve"> </w:t>
      </w:r>
      <w:r w:rsidR="002B4C5E" w:rsidRPr="002B4C5E">
        <w:rPr>
          <w:rFonts w:ascii="標楷體" w:eastAsia="標楷體" w:hAnsi="標楷體" w:cs="Times New Roman"/>
          <w:szCs w:val="28"/>
        </w:rPr>
        <w:t>(三)服務項目：</w:t>
      </w:r>
    </w:p>
    <w:p w14:paraId="40288D02" w14:textId="02434F48" w:rsidR="00795736" w:rsidRDefault="003C4DB7" w:rsidP="00795736">
      <w:pPr>
        <w:widowControl w:val="0"/>
        <w:kinsoku w:val="0"/>
        <w:overflowPunct w:val="0"/>
        <w:autoSpaceDE w:val="0"/>
        <w:autoSpaceDN w:val="0"/>
        <w:snapToGrid w:val="0"/>
        <w:spacing w:beforeLines="0" w:before="0" w:afterLines="0" w:after="0" w:line="480" w:lineRule="exact"/>
        <w:ind w:leftChars="557" w:left="1983" w:hangingChars="151" w:hanging="423"/>
        <w:jc w:val="both"/>
        <w:rPr>
          <w:rFonts w:ascii="Times New Roman" w:eastAsia="標楷體" w:hAnsi="Times New Roman"/>
          <w:szCs w:val="28"/>
        </w:rPr>
      </w:pPr>
      <w:r w:rsidRPr="00323382">
        <w:rPr>
          <w:rFonts w:ascii="標楷體" w:eastAsia="標楷體" w:hAnsi="標楷體" w:cs="Times New Roman"/>
        </w:rPr>
        <w:t xml:space="preserve">1. </w:t>
      </w:r>
      <w:r w:rsidRPr="00323382">
        <w:rPr>
          <w:rFonts w:ascii="標楷體" w:eastAsia="標楷體" w:hAnsi="標楷體" w:cs="Times New Roman" w:hint="eastAsia"/>
        </w:rPr>
        <w:t>提供失智個案照護及家庭照顧者支持之需求服務項目為主，</w:t>
      </w:r>
      <w:r w:rsidR="00795736" w:rsidRPr="00BF7AB6">
        <w:rPr>
          <w:rFonts w:ascii="Times New Roman" w:eastAsia="標楷體" w:hAnsi="Times New Roman"/>
          <w:bCs/>
          <w:szCs w:val="28"/>
        </w:rPr>
        <w:t>服務活動須</w:t>
      </w:r>
      <w:r w:rsidR="00795736" w:rsidRPr="00BF7AB6">
        <w:rPr>
          <w:rFonts w:ascii="Times New Roman" w:eastAsia="標楷體" w:hAnsi="Times New Roman"/>
          <w:szCs w:val="28"/>
        </w:rPr>
        <w:t>參酌成員文化及背景等相關需求、</w:t>
      </w:r>
      <w:r w:rsidR="00795736" w:rsidRPr="00BF7AB6">
        <w:rPr>
          <w:rFonts w:ascii="Times New Roman" w:eastAsia="標楷體" w:hAnsi="Times New Roman"/>
          <w:bCs/>
          <w:szCs w:val="28"/>
        </w:rPr>
        <w:t>因地制宜規劃與安排，服務項目包含</w:t>
      </w:r>
      <w:r w:rsidR="00795736" w:rsidRPr="00BF7AB6">
        <w:rPr>
          <w:rFonts w:ascii="Times New Roman" w:eastAsia="標楷體" w:hAnsi="Times New Roman"/>
          <w:szCs w:val="28"/>
        </w:rPr>
        <w:t>：</w:t>
      </w:r>
    </w:p>
    <w:p w14:paraId="2EE8EF47" w14:textId="77777777" w:rsidR="00795736" w:rsidRPr="00BF7AB6" w:rsidRDefault="00795736" w:rsidP="00F06026">
      <w:pPr>
        <w:pStyle w:val="a3"/>
        <w:numPr>
          <w:ilvl w:val="0"/>
          <w:numId w:val="35"/>
        </w:numPr>
        <w:spacing w:before="120" w:after="192" w:line="240" w:lineRule="exact"/>
        <w:ind w:leftChars="0" w:left="2461" w:hanging="482"/>
        <w:jc w:val="both"/>
        <w:rPr>
          <w:rFonts w:ascii="Times New Roman" w:eastAsia="標楷體" w:hAnsi="Times New Roman"/>
          <w:sz w:val="28"/>
          <w:szCs w:val="28"/>
        </w:rPr>
      </w:pPr>
      <w:r w:rsidRPr="00BF7AB6">
        <w:rPr>
          <w:rFonts w:ascii="Times New Roman" w:eastAsia="標楷體" w:hAnsi="Times New Roman"/>
          <w:sz w:val="28"/>
          <w:szCs w:val="28"/>
        </w:rPr>
        <w:t>認知促進、緩和失智。</w:t>
      </w:r>
    </w:p>
    <w:p w14:paraId="6CF1FEDE" w14:textId="77777777" w:rsidR="00795736" w:rsidRPr="00795736" w:rsidRDefault="00795736" w:rsidP="00F06026">
      <w:pPr>
        <w:pStyle w:val="a3"/>
        <w:numPr>
          <w:ilvl w:val="0"/>
          <w:numId w:val="35"/>
        </w:numPr>
        <w:spacing w:before="120" w:after="192" w:line="240" w:lineRule="exact"/>
        <w:ind w:leftChars="0" w:left="2461" w:hanging="482"/>
        <w:jc w:val="both"/>
        <w:rPr>
          <w:rFonts w:ascii="Times New Roman" w:eastAsia="標楷體" w:hAnsi="Times New Roman"/>
          <w:color w:val="0000FF"/>
          <w:sz w:val="28"/>
          <w:szCs w:val="28"/>
        </w:rPr>
      </w:pPr>
      <w:r w:rsidRPr="00795736">
        <w:rPr>
          <w:rFonts w:ascii="Times New Roman" w:eastAsia="標楷體" w:hAnsi="Times New Roman"/>
          <w:color w:val="0000FF"/>
          <w:sz w:val="28"/>
          <w:szCs w:val="28"/>
        </w:rPr>
        <w:t>照顧者支持團體。</w:t>
      </w:r>
    </w:p>
    <w:p w14:paraId="3C94DD52" w14:textId="77777777" w:rsidR="00795736" w:rsidRPr="00BF7AB6" w:rsidRDefault="00795736" w:rsidP="00F06026">
      <w:pPr>
        <w:pStyle w:val="a3"/>
        <w:numPr>
          <w:ilvl w:val="0"/>
          <w:numId w:val="35"/>
        </w:numPr>
        <w:spacing w:before="120" w:after="192" w:line="240" w:lineRule="exact"/>
        <w:ind w:leftChars="0" w:left="2461" w:hanging="482"/>
        <w:jc w:val="both"/>
        <w:rPr>
          <w:rFonts w:ascii="Times New Roman" w:eastAsia="標楷體" w:hAnsi="Times New Roman"/>
          <w:sz w:val="28"/>
          <w:szCs w:val="28"/>
        </w:rPr>
      </w:pPr>
      <w:r w:rsidRPr="00BF7AB6">
        <w:rPr>
          <w:rFonts w:ascii="Times New Roman" w:eastAsia="標楷體" w:hAnsi="Times New Roman"/>
          <w:sz w:val="28"/>
          <w:szCs w:val="28"/>
        </w:rPr>
        <w:t>照顧者照顧訓練課程。</w:t>
      </w:r>
    </w:p>
    <w:p w14:paraId="5B44C2C1" w14:textId="77777777" w:rsidR="00795736" w:rsidRPr="00795736" w:rsidRDefault="00795736" w:rsidP="00F06026">
      <w:pPr>
        <w:pStyle w:val="a3"/>
        <w:numPr>
          <w:ilvl w:val="0"/>
          <w:numId w:val="35"/>
        </w:numPr>
        <w:spacing w:before="120" w:after="192" w:line="240" w:lineRule="exact"/>
        <w:ind w:leftChars="0" w:left="2461" w:hanging="482"/>
        <w:jc w:val="both"/>
        <w:rPr>
          <w:rFonts w:ascii="Times New Roman" w:eastAsia="標楷體" w:hAnsi="Times New Roman"/>
          <w:color w:val="0000FF"/>
          <w:sz w:val="28"/>
          <w:szCs w:val="28"/>
        </w:rPr>
      </w:pPr>
      <w:r w:rsidRPr="00795736">
        <w:rPr>
          <w:rFonts w:ascii="Times New Roman" w:eastAsia="標楷體" w:hAnsi="Times New Roman"/>
          <w:color w:val="0000FF"/>
          <w:sz w:val="28"/>
          <w:szCs w:val="28"/>
        </w:rPr>
        <w:t>共餐活動。</w:t>
      </w:r>
    </w:p>
    <w:p w14:paraId="119FA59A" w14:textId="6851EA71" w:rsidR="00795736" w:rsidRPr="00795736" w:rsidRDefault="00795736" w:rsidP="00F06026">
      <w:pPr>
        <w:pStyle w:val="a3"/>
        <w:numPr>
          <w:ilvl w:val="0"/>
          <w:numId w:val="35"/>
        </w:numPr>
        <w:spacing w:before="120" w:after="192" w:line="240" w:lineRule="exact"/>
        <w:ind w:leftChars="0" w:left="2461" w:hanging="482"/>
        <w:jc w:val="both"/>
        <w:rPr>
          <w:rFonts w:ascii="Times New Roman" w:eastAsia="標楷體" w:hAnsi="Times New Roman"/>
          <w:color w:val="0000FF"/>
          <w:sz w:val="28"/>
          <w:szCs w:val="28"/>
        </w:rPr>
      </w:pPr>
      <w:r w:rsidRPr="00795736">
        <w:rPr>
          <w:rFonts w:ascii="Times New Roman" w:eastAsia="標楷體" w:hAnsi="Times New Roman"/>
          <w:color w:val="0000FF"/>
          <w:sz w:val="28"/>
          <w:szCs w:val="28"/>
        </w:rPr>
        <w:lastRenderedPageBreak/>
        <w:t>安全看視。</w:t>
      </w:r>
    </w:p>
    <w:p w14:paraId="6B453C05" w14:textId="443C5265" w:rsidR="00795736" w:rsidRPr="00795736" w:rsidRDefault="00795736" w:rsidP="00F06026">
      <w:pPr>
        <w:pStyle w:val="a3"/>
        <w:numPr>
          <w:ilvl w:val="0"/>
          <w:numId w:val="35"/>
        </w:numPr>
        <w:spacing w:before="120" w:after="192" w:line="240" w:lineRule="exact"/>
        <w:ind w:leftChars="0" w:left="2461" w:hanging="482"/>
        <w:jc w:val="both"/>
        <w:rPr>
          <w:rFonts w:ascii="Times New Roman" w:eastAsia="標楷體" w:hAnsi="Times New Roman"/>
          <w:color w:val="0000FF"/>
          <w:sz w:val="28"/>
          <w:szCs w:val="28"/>
        </w:rPr>
      </w:pPr>
      <w:r w:rsidRPr="00795736">
        <w:rPr>
          <w:rFonts w:ascii="Times New Roman" w:eastAsia="標楷體" w:hAnsi="Times New Roman"/>
          <w:color w:val="0000FF"/>
          <w:sz w:val="28"/>
          <w:szCs w:val="28"/>
        </w:rPr>
        <w:t>轉</w:t>
      </w:r>
      <w:proofErr w:type="gramStart"/>
      <w:r w:rsidRPr="00795736">
        <w:rPr>
          <w:rFonts w:ascii="Times New Roman" w:eastAsia="標楷體" w:hAnsi="Times New Roman"/>
          <w:color w:val="0000FF"/>
          <w:sz w:val="28"/>
          <w:szCs w:val="28"/>
        </w:rPr>
        <w:t>介</w:t>
      </w:r>
      <w:proofErr w:type="gramEnd"/>
      <w:r w:rsidRPr="00795736">
        <w:rPr>
          <w:rFonts w:ascii="Times New Roman" w:eastAsia="標楷體" w:hAnsi="Times New Roman"/>
          <w:color w:val="0000FF"/>
          <w:sz w:val="28"/>
          <w:szCs w:val="28"/>
        </w:rPr>
        <w:t>疑似個案</w:t>
      </w:r>
      <w:proofErr w:type="gramStart"/>
      <w:r w:rsidRPr="00795736">
        <w:rPr>
          <w:rFonts w:ascii="Times New Roman" w:eastAsia="標楷體" w:hAnsi="Times New Roman"/>
          <w:color w:val="0000FF"/>
          <w:sz w:val="28"/>
          <w:szCs w:val="28"/>
        </w:rPr>
        <w:t>至共照中心</w:t>
      </w:r>
      <w:proofErr w:type="gramEnd"/>
      <w:r w:rsidRPr="00795736">
        <w:rPr>
          <w:rFonts w:ascii="Times New Roman" w:eastAsia="標楷體" w:hAnsi="Times New Roman"/>
          <w:color w:val="0000FF"/>
          <w:sz w:val="28"/>
          <w:szCs w:val="28"/>
        </w:rPr>
        <w:t>，協助於收案後半年內確診。</w:t>
      </w:r>
    </w:p>
    <w:p w14:paraId="47F8D060" w14:textId="6A768E29" w:rsidR="003C4DB7" w:rsidRPr="009C0E81" w:rsidRDefault="003C4DB7" w:rsidP="00E00B90">
      <w:pPr>
        <w:widowControl w:val="0"/>
        <w:kinsoku w:val="0"/>
        <w:overflowPunct w:val="0"/>
        <w:autoSpaceDE w:val="0"/>
        <w:autoSpaceDN w:val="0"/>
        <w:snapToGrid w:val="0"/>
        <w:spacing w:beforeLines="0" w:before="0" w:afterLines="0" w:after="0" w:line="480" w:lineRule="exact"/>
        <w:ind w:leftChars="557" w:left="1983" w:hangingChars="151" w:hanging="423"/>
        <w:jc w:val="both"/>
        <w:rPr>
          <w:rFonts w:ascii="標楷體" w:eastAsia="標楷體" w:hAnsi="標楷體" w:cs="Times New Roman"/>
          <w:color w:val="0000FF"/>
        </w:rPr>
      </w:pPr>
      <w:r w:rsidRPr="009C0E81">
        <w:rPr>
          <w:rFonts w:ascii="標楷體" w:eastAsia="標楷體" w:hAnsi="標楷體" w:cs="Times New Roman"/>
          <w:color w:val="0000FF"/>
        </w:rPr>
        <w:t xml:space="preserve">2. </w:t>
      </w:r>
      <w:r w:rsidR="009C0E81" w:rsidRPr="009C0E81">
        <w:rPr>
          <w:rFonts w:ascii="標楷體" w:eastAsia="標楷體" w:hAnsi="標楷體" w:cs="Times New Roman" w:hint="eastAsia"/>
          <w:color w:val="0000FF"/>
        </w:rPr>
        <w:t>失</w:t>
      </w:r>
      <w:r w:rsidR="009C0E81" w:rsidRPr="009C0E81">
        <w:rPr>
          <w:rFonts w:ascii="Times New Roman" w:eastAsia="標楷體" w:hAnsi="Times New Roman"/>
          <w:bCs/>
          <w:color w:val="0000FF"/>
          <w:szCs w:val="28"/>
        </w:rPr>
        <w:t>智據點之服務項目至少</w:t>
      </w:r>
      <w:r w:rsidR="009C0E81" w:rsidRPr="009C0E81">
        <w:rPr>
          <w:rFonts w:ascii="Times New Roman" w:eastAsia="標楷體" w:hAnsi="Times New Roman"/>
          <w:color w:val="0000FF"/>
          <w:szCs w:val="28"/>
        </w:rPr>
        <w:t>應包含認知促進、緩和失智及照顧者支持團體</w:t>
      </w:r>
      <w:r w:rsidR="009C0E81" w:rsidRPr="009C0E81">
        <w:rPr>
          <w:rFonts w:ascii="Times New Roman" w:eastAsia="標楷體" w:hAnsi="Times New Roman"/>
          <w:color w:val="0000FF"/>
          <w:szCs w:val="28"/>
        </w:rPr>
        <w:t>(</w:t>
      </w:r>
      <w:r w:rsidR="009C0E81" w:rsidRPr="009C0E81">
        <w:rPr>
          <w:rFonts w:ascii="Times New Roman" w:eastAsia="標楷體" w:hAnsi="Times New Roman"/>
          <w:color w:val="0000FF"/>
          <w:szCs w:val="28"/>
        </w:rPr>
        <w:t>可與照顧者照顧課程擇</w:t>
      </w:r>
      <w:proofErr w:type="gramStart"/>
      <w:r w:rsidR="009C0E81" w:rsidRPr="009C0E81">
        <w:rPr>
          <w:rFonts w:ascii="Times New Roman" w:eastAsia="標楷體" w:hAnsi="Times New Roman"/>
          <w:color w:val="0000FF"/>
          <w:szCs w:val="28"/>
        </w:rPr>
        <w:t>一</w:t>
      </w:r>
      <w:proofErr w:type="gramEnd"/>
      <w:r w:rsidR="009C0E81" w:rsidRPr="009C0E81">
        <w:rPr>
          <w:rFonts w:ascii="Times New Roman" w:eastAsia="標楷體" w:hAnsi="Times New Roman"/>
          <w:color w:val="0000FF"/>
          <w:szCs w:val="28"/>
        </w:rPr>
        <w:t>辦理</w:t>
      </w:r>
      <w:r w:rsidR="009C0E81" w:rsidRPr="009C0E81">
        <w:rPr>
          <w:rFonts w:ascii="Times New Roman" w:eastAsia="標楷體" w:hAnsi="Times New Roman"/>
          <w:color w:val="0000FF"/>
          <w:szCs w:val="28"/>
        </w:rPr>
        <w:t>)</w:t>
      </w:r>
      <w:r w:rsidR="009C0E81" w:rsidRPr="009C0E81">
        <w:rPr>
          <w:rFonts w:ascii="Times New Roman" w:eastAsia="標楷體" w:hAnsi="Times New Roman"/>
          <w:color w:val="0000FF"/>
          <w:szCs w:val="28"/>
        </w:rPr>
        <w:t>等核心必要之服務項目，必要時得提供安全看視。</w:t>
      </w:r>
    </w:p>
    <w:p w14:paraId="2F5EDFAC" w14:textId="1B3E1390" w:rsidR="003C4DB7" w:rsidRPr="009C0E81" w:rsidRDefault="003C4DB7" w:rsidP="00323382">
      <w:pPr>
        <w:widowControl w:val="0"/>
        <w:kinsoku w:val="0"/>
        <w:overflowPunct w:val="0"/>
        <w:autoSpaceDE w:val="0"/>
        <w:autoSpaceDN w:val="0"/>
        <w:snapToGrid w:val="0"/>
        <w:spacing w:beforeLines="0" w:before="0" w:afterLines="0" w:after="0" w:line="480" w:lineRule="exact"/>
        <w:ind w:leftChars="557" w:left="1983" w:hangingChars="151" w:hanging="423"/>
        <w:jc w:val="both"/>
        <w:rPr>
          <w:rFonts w:ascii="標楷體" w:eastAsia="標楷體" w:hAnsi="標楷體" w:cs="Times New Roman"/>
          <w:color w:val="0000FF"/>
        </w:rPr>
      </w:pPr>
      <w:r w:rsidRPr="009C0E81">
        <w:rPr>
          <w:rFonts w:ascii="標楷體" w:eastAsia="標楷體" w:hAnsi="標楷體" w:cs="Times New Roman"/>
          <w:color w:val="0000FF"/>
        </w:rPr>
        <w:t xml:space="preserve">3. </w:t>
      </w:r>
      <w:r w:rsidR="009C0E81" w:rsidRPr="009C0E81">
        <w:rPr>
          <w:rFonts w:ascii="標楷體" w:eastAsia="標楷體" w:hAnsi="標楷體" w:cs="Times New Roman" w:hint="eastAsia"/>
          <w:color w:val="0000FF"/>
        </w:rPr>
        <w:t>安</w:t>
      </w:r>
      <w:r w:rsidR="009C0E81" w:rsidRPr="009C0E81">
        <w:rPr>
          <w:rFonts w:ascii="Times New Roman" w:eastAsia="標楷體" w:hAnsi="Times New Roman"/>
          <w:bCs/>
          <w:color w:val="0000FF"/>
          <w:szCs w:val="28"/>
        </w:rPr>
        <w:t>全看視服務之目的為失智據點在提供課程服務時，如有部分失智服務對象無法參與，有專人看顧其安全，以預防危及自身安全或他人安全等意外事件發生。</w:t>
      </w:r>
    </w:p>
    <w:p w14:paraId="65B7996E" w14:textId="7A2C746C" w:rsidR="003C4DB7" w:rsidRPr="009C0E81" w:rsidRDefault="003C4DB7" w:rsidP="00323382">
      <w:pPr>
        <w:widowControl w:val="0"/>
        <w:kinsoku w:val="0"/>
        <w:overflowPunct w:val="0"/>
        <w:autoSpaceDE w:val="0"/>
        <w:autoSpaceDN w:val="0"/>
        <w:snapToGrid w:val="0"/>
        <w:spacing w:beforeLines="0" w:before="0" w:afterLines="0" w:after="0" w:line="480" w:lineRule="exact"/>
        <w:ind w:leftChars="557" w:left="1983" w:hangingChars="151" w:hanging="423"/>
        <w:jc w:val="both"/>
        <w:rPr>
          <w:rFonts w:ascii="標楷體" w:eastAsia="標楷體" w:hAnsi="標楷體" w:cs="Times New Roman"/>
          <w:color w:val="0000FF"/>
        </w:rPr>
      </w:pPr>
      <w:r w:rsidRPr="009C0E81">
        <w:rPr>
          <w:rFonts w:ascii="標楷體" w:eastAsia="標楷體" w:hAnsi="標楷體" w:cs="Times New Roman"/>
          <w:color w:val="0000FF"/>
        </w:rPr>
        <w:t xml:space="preserve">4. </w:t>
      </w:r>
      <w:r w:rsidR="009C0E81" w:rsidRPr="009C0E81">
        <w:rPr>
          <w:rFonts w:ascii="標楷體" w:eastAsia="標楷體" w:hAnsi="標楷體" w:cs="Times New Roman" w:hint="eastAsia"/>
          <w:color w:val="0000FF"/>
        </w:rPr>
        <w:t>共</w:t>
      </w:r>
      <w:r w:rsidR="009C0E81" w:rsidRPr="009C0E81">
        <w:rPr>
          <w:rFonts w:ascii="Times New Roman" w:eastAsia="標楷體" w:hAnsi="Times New Roman"/>
          <w:color w:val="0000FF"/>
          <w:szCs w:val="28"/>
        </w:rPr>
        <w:t>餐活動時，如為結合餐飲業辦理者，該餐飲業之從業人員、作業場所、設施衛生管理及其品質保證制度，</w:t>
      </w:r>
      <w:proofErr w:type="gramStart"/>
      <w:r w:rsidR="009C0E81" w:rsidRPr="00284046">
        <w:rPr>
          <w:rFonts w:ascii="Times New Roman" w:eastAsia="標楷體" w:hAnsi="Times New Roman"/>
          <w:b/>
          <w:color w:val="0000FF"/>
          <w:szCs w:val="28"/>
        </w:rPr>
        <w:t>均應符合</w:t>
      </w:r>
      <w:proofErr w:type="gramEnd"/>
      <w:r w:rsidR="009C0E81" w:rsidRPr="00284046">
        <w:rPr>
          <w:rFonts w:ascii="Times New Roman" w:eastAsia="標楷體" w:hAnsi="Times New Roman"/>
          <w:b/>
          <w:color w:val="0000FF"/>
          <w:szCs w:val="28"/>
        </w:rPr>
        <w:t>食品良好衛生規範準則</w:t>
      </w:r>
      <w:r w:rsidR="009C0E81" w:rsidRPr="009C0E81">
        <w:rPr>
          <w:rFonts w:ascii="Times New Roman" w:eastAsia="標楷體" w:hAnsi="Times New Roman"/>
          <w:color w:val="0000FF"/>
          <w:kern w:val="0"/>
          <w:szCs w:val="24"/>
        </w:rPr>
        <w:t>。</w:t>
      </w:r>
    </w:p>
    <w:p w14:paraId="357A3527" w14:textId="77777777" w:rsidR="0026570D" w:rsidRDefault="003C4DB7" w:rsidP="0026570D">
      <w:pPr>
        <w:widowControl w:val="0"/>
        <w:kinsoku w:val="0"/>
        <w:overflowPunct w:val="0"/>
        <w:autoSpaceDE w:val="0"/>
        <w:autoSpaceDN w:val="0"/>
        <w:snapToGrid w:val="0"/>
        <w:spacing w:beforeLines="0" w:before="0" w:afterLines="0" w:after="0" w:line="480" w:lineRule="exact"/>
        <w:ind w:leftChars="557" w:left="1983" w:hangingChars="151" w:hanging="423"/>
        <w:jc w:val="both"/>
        <w:rPr>
          <w:rFonts w:ascii="標楷體" w:eastAsia="標楷體" w:hAnsi="標楷體" w:cs="Times New Roman"/>
          <w:color w:val="000000" w:themeColor="text1"/>
        </w:rPr>
      </w:pPr>
      <w:r w:rsidRPr="009C0E81">
        <w:rPr>
          <w:rFonts w:ascii="標楷體" w:eastAsia="標楷體" w:hAnsi="標楷體" w:cs="Times New Roman"/>
          <w:color w:val="0000FF"/>
        </w:rPr>
        <w:t>5.</w:t>
      </w:r>
      <w:r w:rsidRPr="003C4DB7">
        <w:rPr>
          <w:rFonts w:ascii="標楷體" w:eastAsia="標楷體" w:hAnsi="標楷體" w:cs="Times New Roman"/>
          <w:color w:val="FF0000"/>
        </w:rPr>
        <w:t xml:space="preserve"> </w:t>
      </w:r>
      <w:r w:rsidR="009C0E81" w:rsidRPr="00323382">
        <w:rPr>
          <w:rFonts w:ascii="標楷體" w:eastAsia="標楷體" w:hAnsi="標楷體" w:cs="Times New Roman" w:hint="eastAsia"/>
        </w:rPr>
        <w:t>為加強失智個案服務，「認知促進、緩和失智」於據點服務</w:t>
      </w:r>
      <w:proofErr w:type="gramStart"/>
      <w:r w:rsidR="009C0E81" w:rsidRPr="00323382">
        <w:rPr>
          <w:rFonts w:ascii="標楷體" w:eastAsia="標楷體" w:hAnsi="標楷體" w:cs="Times New Roman" w:hint="eastAsia"/>
        </w:rPr>
        <w:t>期間，</w:t>
      </w:r>
      <w:proofErr w:type="gramEnd"/>
      <w:r w:rsidR="009C0E81" w:rsidRPr="009C0E81">
        <w:rPr>
          <w:rFonts w:ascii="標楷體" w:eastAsia="標楷體" w:hAnsi="標楷體" w:cs="Times New Roman" w:hint="eastAsia"/>
          <w:color w:val="000000" w:themeColor="text1"/>
        </w:rPr>
        <w:t>應每週辦理，並固定時段，</w:t>
      </w:r>
      <w:r w:rsidR="009C0E81" w:rsidRPr="009C0E81">
        <w:rPr>
          <w:rFonts w:ascii="Times New Roman" w:eastAsia="標楷體" w:hAnsi="Times New Roman"/>
          <w:color w:val="0000FF"/>
          <w:szCs w:val="28"/>
        </w:rPr>
        <w:t>課程設計應符合服務對象多元需求，規劃辦理不同課程</w:t>
      </w:r>
      <w:r w:rsidR="009C0E81" w:rsidRPr="009C0E81">
        <w:rPr>
          <w:rFonts w:ascii="標楷體" w:eastAsia="標楷體" w:hAnsi="標楷體" w:cs="Times New Roman" w:hint="eastAsia"/>
          <w:color w:val="000000" w:themeColor="text1"/>
        </w:rPr>
        <w:t>且開設課程總數不得少於「照顧者支持團體</w:t>
      </w:r>
      <w:r w:rsidR="009C0E81" w:rsidRPr="009C0E81">
        <w:rPr>
          <w:rFonts w:ascii="標楷體" w:eastAsia="標楷體" w:hAnsi="標楷體" w:cs="Times New Roman"/>
          <w:color w:val="000000" w:themeColor="text1"/>
        </w:rPr>
        <w:t>(</w:t>
      </w:r>
      <w:r w:rsidR="009C0E81" w:rsidRPr="009C0E81">
        <w:rPr>
          <w:rFonts w:ascii="標楷體" w:eastAsia="標楷體" w:hAnsi="標楷體" w:cs="Times New Roman" w:hint="eastAsia"/>
          <w:color w:val="000000" w:themeColor="text1"/>
        </w:rPr>
        <w:t>輔導諮商</w:t>
      </w:r>
      <w:r w:rsidR="009C0E81" w:rsidRPr="009C0E81">
        <w:rPr>
          <w:rFonts w:ascii="標楷體" w:eastAsia="標楷體" w:hAnsi="標楷體" w:cs="Times New Roman"/>
          <w:color w:val="000000" w:themeColor="text1"/>
        </w:rPr>
        <w:t>)</w:t>
      </w:r>
      <w:r w:rsidR="009C0E81" w:rsidRPr="009C0E81">
        <w:rPr>
          <w:rFonts w:ascii="標楷體" w:eastAsia="標楷體" w:hAnsi="標楷體" w:cs="Times New Roman" w:hint="eastAsia"/>
          <w:color w:val="000000" w:themeColor="text1"/>
        </w:rPr>
        <w:t>」及「照顧者照顧課程」之合計。</w:t>
      </w:r>
    </w:p>
    <w:p w14:paraId="79021F34" w14:textId="62620599" w:rsidR="0026570D" w:rsidRPr="0026570D" w:rsidRDefault="0026570D" w:rsidP="0026570D">
      <w:pPr>
        <w:widowControl w:val="0"/>
        <w:kinsoku w:val="0"/>
        <w:overflowPunct w:val="0"/>
        <w:autoSpaceDE w:val="0"/>
        <w:autoSpaceDN w:val="0"/>
        <w:snapToGrid w:val="0"/>
        <w:spacing w:beforeLines="0" w:before="0" w:afterLines="0" w:after="0" w:line="480" w:lineRule="exact"/>
        <w:ind w:leftChars="557" w:left="1983" w:hangingChars="151" w:hanging="423"/>
        <w:jc w:val="both"/>
        <w:rPr>
          <w:rFonts w:ascii="標楷體" w:eastAsia="標楷體" w:hAnsi="標楷體" w:cs="Times New Roman"/>
          <w:color w:val="FF0000"/>
        </w:rPr>
      </w:pPr>
      <w:r>
        <w:rPr>
          <w:rFonts w:ascii="標楷體" w:eastAsia="標楷體" w:hAnsi="標楷體" w:cs="Times New Roman" w:hint="eastAsia"/>
          <w:color w:val="0000FF"/>
        </w:rPr>
        <w:t xml:space="preserve">6. </w:t>
      </w:r>
      <w:r w:rsidRPr="0026570D">
        <w:rPr>
          <w:rFonts w:ascii="Times New Roman" w:eastAsia="標楷體" w:hAnsi="Times New Roman"/>
          <w:szCs w:val="28"/>
        </w:rPr>
        <w:t>除本計畫另有規定外，每週開設服務至少</w:t>
      </w:r>
      <w:r w:rsidRPr="00284046">
        <w:rPr>
          <w:rFonts w:ascii="Times New Roman" w:eastAsia="標楷體" w:hAnsi="Times New Roman"/>
          <w:b/>
          <w:color w:val="0000FF"/>
          <w:szCs w:val="28"/>
        </w:rPr>
        <w:t>合計達</w:t>
      </w:r>
      <w:r w:rsidRPr="00284046">
        <w:rPr>
          <w:rFonts w:ascii="Times New Roman" w:eastAsia="標楷體" w:hAnsi="Times New Roman"/>
          <w:b/>
          <w:color w:val="0000FF"/>
          <w:szCs w:val="28"/>
        </w:rPr>
        <w:t>2</w:t>
      </w:r>
      <w:r w:rsidRPr="00284046">
        <w:rPr>
          <w:rFonts w:ascii="Times New Roman" w:eastAsia="標楷體" w:hAnsi="Times New Roman"/>
          <w:b/>
          <w:color w:val="0000FF"/>
          <w:szCs w:val="28"/>
        </w:rPr>
        <w:t>全日加</w:t>
      </w:r>
      <w:r w:rsidRPr="00284046">
        <w:rPr>
          <w:rFonts w:ascii="Times New Roman" w:eastAsia="標楷體" w:hAnsi="Times New Roman"/>
          <w:b/>
          <w:color w:val="0000FF"/>
          <w:szCs w:val="28"/>
        </w:rPr>
        <w:t>1</w:t>
      </w:r>
      <w:proofErr w:type="gramStart"/>
      <w:r w:rsidRPr="00284046">
        <w:rPr>
          <w:rFonts w:ascii="Times New Roman" w:eastAsia="標楷體" w:hAnsi="Times New Roman"/>
          <w:b/>
          <w:color w:val="0000FF"/>
          <w:szCs w:val="28"/>
        </w:rPr>
        <w:t>半日</w:t>
      </w:r>
      <w:r w:rsidRPr="0026570D">
        <w:rPr>
          <w:rFonts w:ascii="Times New Roman" w:eastAsia="標楷體" w:hAnsi="Times New Roman"/>
          <w:szCs w:val="28"/>
        </w:rPr>
        <w:t>，</w:t>
      </w:r>
      <w:proofErr w:type="gramEnd"/>
      <w:r w:rsidRPr="0026570D">
        <w:rPr>
          <w:rFonts w:ascii="Times New Roman" w:eastAsia="標楷體" w:hAnsi="Times New Roman"/>
          <w:szCs w:val="28"/>
        </w:rPr>
        <w:t>開設時段應有固定服務時間，任</w:t>
      </w:r>
      <w:proofErr w:type="gramStart"/>
      <w:r w:rsidRPr="0026570D">
        <w:rPr>
          <w:rFonts w:ascii="Times New Roman" w:eastAsia="標楷體" w:hAnsi="Times New Roman"/>
          <w:szCs w:val="28"/>
        </w:rPr>
        <w:t>一</w:t>
      </w:r>
      <w:proofErr w:type="gramEnd"/>
      <w:r w:rsidRPr="0026570D">
        <w:rPr>
          <w:rFonts w:ascii="Times New Roman" w:eastAsia="標楷體" w:hAnsi="Times New Roman"/>
          <w:szCs w:val="28"/>
        </w:rPr>
        <w:t>服務時段</w:t>
      </w:r>
      <w:r w:rsidRPr="0026570D">
        <w:rPr>
          <w:rFonts w:ascii="Times New Roman" w:eastAsia="標楷體" w:hAnsi="Times New Roman"/>
          <w:szCs w:val="28"/>
        </w:rPr>
        <w:t>(</w:t>
      </w:r>
      <w:r w:rsidRPr="0026570D">
        <w:rPr>
          <w:rFonts w:ascii="Times New Roman" w:eastAsia="標楷體" w:hAnsi="Times New Roman"/>
          <w:szCs w:val="28"/>
        </w:rPr>
        <w:t>指上午或下午</w:t>
      </w:r>
      <w:proofErr w:type="gramStart"/>
      <w:r w:rsidRPr="0026570D">
        <w:rPr>
          <w:rFonts w:ascii="Times New Roman" w:eastAsia="標楷體" w:hAnsi="Times New Roman"/>
          <w:szCs w:val="28"/>
        </w:rPr>
        <w:t>半天，每一午別</w:t>
      </w:r>
      <w:proofErr w:type="gramEnd"/>
      <w:r w:rsidRPr="0026570D">
        <w:rPr>
          <w:rFonts w:ascii="Times New Roman" w:eastAsia="標楷體" w:hAnsi="Times New Roman"/>
          <w:szCs w:val="28"/>
        </w:rPr>
        <w:t>為</w:t>
      </w:r>
      <w:r w:rsidRPr="0026570D">
        <w:rPr>
          <w:rFonts w:ascii="Times New Roman" w:eastAsia="標楷體" w:hAnsi="Times New Roman"/>
          <w:szCs w:val="28"/>
        </w:rPr>
        <w:t>1</w:t>
      </w:r>
      <w:r w:rsidRPr="0026570D">
        <w:rPr>
          <w:rFonts w:ascii="Times New Roman" w:eastAsia="標楷體" w:hAnsi="Times New Roman"/>
          <w:szCs w:val="28"/>
        </w:rPr>
        <w:t>時段，</w:t>
      </w:r>
      <w:proofErr w:type="gramStart"/>
      <w:r w:rsidRPr="0026570D">
        <w:rPr>
          <w:rFonts w:ascii="Times New Roman" w:eastAsia="標楷體" w:hAnsi="Times New Roman"/>
          <w:szCs w:val="28"/>
        </w:rPr>
        <w:t>每一午別至少</w:t>
      </w:r>
      <w:proofErr w:type="gramEnd"/>
      <w:r w:rsidRPr="0026570D">
        <w:rPr>
          <w:rFonts w:ascii="Times New Roman" w:eastAsia="標楷體" w:hAnsi="Times New Roman"/>
          <w:szCs w:val="28"/>
        </w:rPr>
        <w:t>3</w:t>
      </w:r>
      <w:r w:rsidRPr="0026570D">
        <w:rPr>
          <w:rFonts w:ascii="Times New Roman" w:eastAsia="標楷體" w:hAnsi="Times New Roman"/>
          <w:szCs w:val="28"/>
        </w:rPr>
        <w:t>小時</w:t>
      </w:r>
      <w:r w:rsidRPr="0026570D">
        <w:rPr>
          <w:rFonts w:ascii="Times New Roman" w:eastAsia="標楷體" w:hAnsi="Times New Roman"/>
          <w:szCs w:val="28"/>
        </w:rPr>
        <w:t>)</w:t>
      </w:r>
      <w:r w:rsidRPr="0026570D">
        <w:rPr>
          <w:rFonts w:ascii="Times New Roman" w:eastAsia="標楷體" w:hAnsi="Times New Roman"/>
          <w:szCs w:val="28"/>
        </w:rPr>
        <w:t>均必須辦理認知促進課程或照顧者課程，不得單一辦理安全看視。</w:t>
      </w:r>
    </w:p>
    <w:p w14:paraId="5BA64FE6" w14:textId="6CF2EEE4" w:rsidR="00E00B90" w:rsidRDefault="0026570D" w:rsidP="00323382">
      <w:pPr>
        <w:widowControl w:val="0"/>
        <w:kinsoku w:val="0"/>
        <w:overflowPunct w:val="0"/>
        <w:autoSpaceDE w:val="0"/>
        <w:autoSpaceDN w:val="0"/>
        <w:snapToGrid w:val="0"/>
        <w:spacing w:beforeLines="0" w:before="0" w:afterLines="0" w:after="0" w:line="480" w:lineRule="exact"/>
        <w:ind w:leftChars="557" w:left="1983" w:hangingChars="151" w:hanging="423"/>
        <w:jc w:val="both"/>
        <w:rPr>
          <w:rFonts w:ascii="標楷體" w:eastAsia="標楷體" w:hAnsi="標楷體" w:cs="Times New Roman"/>
        </w:rPr>
      </w:pPr>
      <w:r>
        <w:rPr>
          <w:rFonts w:ascii="標楷體" w:eastAsia="標楷體" w:hAnsi="標楷體" w:cs="Times New Roman" w:hint="eastAsia"/>
          <w:color w:val="000000" w:themeColor="text1"/>
        </w:rPr>
        <w:t xml:space="preserve">7. </w:t>
      </w:r>
      <w:r w:rsidR="00E00B90" w:rsidRPr="00E00B90">
        <w:rPr>
          <w:rFonts w:ascii="標楷體" w:eastAsia="標楷體" w:hAnsi="標楷體" w:cs="Times New Roman" w:hint="eastAsia"/>
          <w:color w:val="000000" w:themeColor="text1"/>
        </w:rPr>
        <w:t>提供全日服務之</w:t>
      </w:r>
      <w:r w:rsidR="00E00B90" w:rsidRPr="00E00B90">
        <w:rPr>
          <w:rFonts w:ascii="標楷體" w:eastAsia="標楷體" w:hAnsi="標楷體" w:cs="Times New Roman" w:hint="eastAsia"/>
          <w:color w:val="0000FF"/>
        </w:rPr>
        <w:t>失智</w:t>
      </w:r>
      <w:r w:rsidR="00E00B90" w:rsidRPr="00E00B90">
        <w:rPr>
          <w:rFonts w:ascii="標楷體" w:eastAsia="標楷體" w:hAnsi="標楷體" w:cs="Times New Roman" w:hint="eastAsia"/>
          <w:color w:val="000000" w:themeColor="text1"/>
        </w:rPr>
        <w:t>據點</w:t>
      </w:r>
      <w:r w:rsidR="00E00B90" w:rsidRPr="00360B7F">
        <w:rPr>
          <w:rFonts w:ascii="標楷體" w:eastAsia="標楷體" w:hAnsi="標楷體" w:cs="Times New Roman" w:hint="eastAsia"/>
        </w:rPr>
        <w:t>，</w:t>
      </w:r>
      <w:r w:rsidR="00E00B90" w:rsidRPr="00BF7AB6">
        <w:rPr>
          <w:rFonts w:ascii="Times New Roman" w:eastAsia="標楷體" w:hAnsi="Times New Roman"/>
          <w:szCs w:val="28"/>
        </w:rPr>
        <w:t>鼓勵於中午用餐時間辦理共餐活動，以促進失智個案之社會參與交流。</w:t>
      </w:r>
    </w:p>
    <w:p w14:paraId="66D71685" w14:textId="4168C5E4" w:rsidR="00E00B90" w:rsidRDefault="0026570D" w:rsidP="00323382">
      <w:pPr>
        <w:widowControl w:val="0"/>
        <w:kinsoku w:val="0"/>
        <w:overflowPunct w:val="0"/>
        <w:autoSpaceDE w:val="0"/>
        <w:autoSpaceDN w:val="0"/>
        <w:snapToGrid w:val="0"/>
        <w:spacing w:beforeLines="0" w:before="0" w:afterLines="0" w:after="0" w:line="480" w:lineRule="exact"/>
        <w:ind w:leftChars="557" w:left="1983" w:hangingChars="151" w:hanging="423"/>
        <w:jc w:val="both"/>
        <w:rPr>
          <w:rFonts w:ascii="標楷體" w:eastAsia="標楷體" w:hAnsi="標楷體" w:cs="Times New Roman"/>
        </w:rPr>
      </w:pPr>
      <w:r>
        <w:rPr>
          <w:rFonts w:ascii="標楷體" w:eastAsia="標楷體" w:hAnsi="標楷體" w:cs="Times New Roman" w:hint="eastAsia"/>
          <w:color w:val="FF0000"/>
        </w:rPr>
        <w:t>8</w:t>
      </w:r>
      <w:r w:rsidR="00E00B90" w:rsidRPr="00E00B90">
        <w:rPr>
          <w:rFonts w:ascii="標楷體" w:eastAsia="標楷體" w:hAnsi="標楷體" w:cs="Times New Roman" w:hint="eastAsia"/>
          <w:color w:val="FF0000"/>
        </w:rPr>
        <w:t>.</w:t>
      </w:r>
      <w:r w:rsidR="00E00B90" w:rsidRPr="00E00B90">
        <w:rPr>
          <w:rFonts w:ascii="標楷體" w:eastAsia="標楷體" w:hAnsi="標楷體" w:cs="Times New Roman" w:hint="eastAsia"/>
        </w:rPr>
        <w:t xml:space="preserve"> </w:t>
      </w:r>
      <w:r w:rsidR="00E00B90" w:rsidRPr="00E00B90">
        <w:rPr>
          <w:rFonts w:ascii="標楷體" w:eastAsia="標楷體" w:hAnsi="標楷體" w:cs="Times New Roman" w:hint="eastAsia"/>
          <w:color w:val="FF0000"/>
        </w:rPr>
        <w:t>轉</w:t>
      </w:r>
      <w:proofErr w:type="gramStart"/>
      <w:r w:rsidR="00E00B90" w:rsidRPr="00E00B90">
        <w:rPr>
          <w:rFonts w:ascii="標楷體" w:eastAsia="標楷體" w:hAnsi="標楷體" w:cs="Times New Roman" w:hint="eastAsia"/>
          <w:color w:val="FF0000"/>
        </w:rPr>
        <w:t>介</w:t>
      </w:r>
      <w:proofErr w:type="gramEnd"/>
      <w:r w:rsidR="00E00B90" w:rsidRPr="00E00B90">
        <w:rPr>
          <w:rFonts w:ascii="標楷體" w:eastAsia="標楷體" w:hAnsi="標楷體" w:cs="Times New Roman" w:hint="eastAsia"/>
          <w:color w:val="FF0000"/>
        </w:rPr>
        <w:t>疑似個案</w:t>
      </w:r>
      <w:proofErr w:type="gramStart"/>
      <w:r w:rsidR="00E00B90" w:rsidRPr="00E00B90">
        <w:rPr>
          <w:rFonts w:ascii="標楷體" w:eastAsia="標楷體" w:hAnsi="標楷體" w:cs="Times New Roman" w:hint="eastAsia"/>
          <w:color w:val="FF0000"/>
        </w:rPr>
        <w:t>至共照中心</w:t>
      </w:r>
      <w:proofErr w:type="gramEnd"/>
      <w:r w:rsidR="00E00B90" w:rsidRPr="00E00B90">
        <w:rPr>
          <w:rFonts w:ascii="標楷體" w:eastAsia="標楷體" w:hAnsi="標楷體" w:cs="Times New Roman" w:hint="eastAsia"/>
          <w:color w:val="FF0000"/>
        </w:rPr>
        <w:t>，協助於收案後半年內確診。</w:t>
      </w:r>
    </w:p>
    <w:p w14:paraId="264D7525" w14:textId="09B7E68F" w:rsidR="00E00B90" w:rsidRDefault="0026570D" w:rsidP="00E00B90">
      <w:pPr>
        <w:widowControl w:val="0"/>
        <w:kinsoku w:val="0"/>
        <w:overflowPunct w:val="0"/>
        <w:autoSpaceDE w:val="0"/>
        <w:autoSpaceDN w:val="0"/>
        <w:snapToGrid w:val="0"/>
        <w:spacing w:beforeLines="0" w:before="0" w:afterLines="0" w:after="0" w:line="480" w:lineRule="exact"/>
        <w:ind w:leftChars="557" w:left="1983" w:hangingChars="151" w:hanging="423"/>
        <w:jc w:val="both"/>
        <w:rPr>
          <w:rFonts w:ascii="Times New Roman" w:eastAsia="標楷體" w:hAnsi="Times New Roman"/>
          <w:color w:val="0000FF"/>
          <w:szCs w:val="28"/>
        </w:rPr>
      </w:pPr>
      <w:r>
        <w:rPr>
          <w:rFonts w:ascii="標楷體" w:eastAsia="標楷體" w:hAnsi="標楷體" w:cs="Times New Roman" w:hint="eastAsia"/>
        </w:rPr>
        <w:t>9</w:t>
      </w:r>
      <w:r w:rsidR="009C0E81">
        <w:rPr>
          <w:rFonts w:ascii="標楷體" w:eastAsia="標楷體" w:hAnsi="標楷體" w:cs="Times New Roman" w:hint="eastAsia"/>
        </w:rPr>
        <w:t xml:space="preserve">. </w:t>
      </w:r>
      <w:r w:rsidR="009C0E81" w:rsidRPr="009C0E81">
        <w:rPr>
          <w:rFonts w:ascii="標楷體" w:eastAsia="標楷體" w:hAnsi="標楷體" w:cs="Times New Roman" w:hint="eastAsia"/>
          <w:color w:val="0000FF"/>
        </w:rPr>
        <w:t>辦</w:t>
      </w:r>
      <w:r w:rsidR="009C0E81" w:rsidRPr="009C0E81">
        <w:rPr>
          <w:rFonts w:ascii="Times New Roman" w:eastAsia="標楷體" w:hAnsi="Times New Roman"/>
          <w:color w:val="0000FF"/>
          <w:szCs w:val="28"/>
        </w:rPr>
        <w:t>理失智服務據點之場地，應注意下列事項：</w:t>
      </w:r>
    </w:p>
    <w:p w14:paraId="4EEDCE60" w14:textId="497606D4" w:rsidR="009C0E81" w:rsidRPr="009C0E81" w:rsidRDefault="009C0E81" w:rsidP="00F06026">
      <w:pPr>
        <w:pStyle w:val="a3"/>
        <w:numPr>
          <w:ilvl w:val="0"/>
          <w:numId w:val="36"/>
        </w:numPr>
        <w:kinsoku w:val="0"/>
        <w:overflowPunct w:val="0"/>
        <w:autoSpaceDE w:val="0"/>
        <w:autoSpaceDN w:val="0"/>
        <w:snapToGrid w:val="0"/>
        <w:spacing w:line="480" w:lineRule="exact"/>
        <w:ind w:leftChars="0"/>
        <w:jc w:val="both"/>
        <w:rPr>
          <w:rFonts w:ascii="標楷體" w:eastAsia="標楷體" w:hAnsi="標楷體" w:cs="Times New Roman"/>
          <w:color w:val="0000FF"/>
        </w:rPr>
      </w:pPr>
      <w:r w:rsidRPr="009C0E81">
        <w:rPr>
          <w:rFonts w:ascii="Times New Roman" w:eastAsia="標楷體" w:hAnsi="Times New Roman"/>
          <w:color w:val="0000FF"/>
          <w:sz w:val="28"/>
          <w:szCs w:val="28"/>
        </w:rPr>
        <w:t>整體空間具長者活動辨識物品之安全性、</w:t>
      </w:r>
      <w:proofErr w:type="gramStart"/>
      <w:r w:rsidRPr="009C0E81">
        <w:rPr>
          <w:rFonts w:ascii="Times New Roman" w:eastAsia="標楷體" w:hAnsi="Times New Roman"/>
          <w:color w:val="0000FF"/>
          <w:sz w:val="28"/>
          <w:szCs w:val="28"/>
        </w:rPr>
        <w:t>顯色性</w:t>
      </w:r>
      <w:proofErr w:type="gramEnd"/>
      <w:r w:rsidRPr="009C0E81">
        <w:rPr>
          <w:rFonts w:ascii="Times New Roman" w:eastAsia="標楷體" w:hAnsi="Times New Roman"/>
          <w:color w:val="0000FF"/>
          <w:sz w:val="28"/>
          <w:szCs w:val="28"/>
        </w:rPr>
        <w:t>、以及提供活動充足照明；視需要提供行動不便者所需環境或設施；廁所出入動線避免狹窄；另需注意廚房</w:t>
      </w:r>
      <w:r w:rsidRPr="009C0E81">
        <w:rPr>
          <w:rFonts w:ascii="Times New Roman" w:eastAsia="標楷體" w:hAnsi="Times New Roman"/>
          <w:color w:val="0000FF"/>
          <w:sz w:val="28"/>
          <w:szCs w:val="28"/>
          <w:lang w:eastAsia="zh-HK"/>
        </w:rPr>
        <w:t>或個案活動</w:t>
      </w:r>
      <w:r w:rsidRPr="009C0E81">
        <w:rPr>
          <w:rFonts w:ascii="Times New Roman" w:eastAsia="標楷體" w:hAnsi="Times New Roman"/>
          <w:color w:val="0000FF"/>
          <w:sz w:val="28"/>
          <w:szCs w:val="28"/>
        </w:rPr>
        <w:t>區域</w:t>
      </w:r>
      <w:r w:rsidRPr="009C0E81">
        <w:rPr>
          <w:rFonts w:ascii="Times New Roman" w:eastAsia="標楷體" w:hAnsi="Times New Roman"/>
          <w:color w:val="0000FF"/>
          <w:sz w:val="28"/>
          <w:szCs w:val="28"/>
          <w:lang w:eastAsia="zh-HK"/>
        </w:rPr>
        <w:t>存放物品</w:t>
      </w:r>
      <w:r w:rsidRPr="009C0E81">
        <w:rPr>
          <w:rFonts w:ascii="Times New Roman" w:eastAsia="標楷體" w:hAnsi="Times New Roman"/>
          <w:color w:val="0000FF"/>
          <w:sz w:val="28"/>
          <w:szCs w:val="28"/>
        </w:rPr>
        <w:t>之</w:t>
      </w:r>
      <w:r w:rsidRPr="009C0E81">
        <w:rPr>
          <w:rFonts w:ascii="Times New Roman" w:eastAsia="標楷體" w:hAnsi="Times New Roman"/>
          <w:color w:val="0000FF"/>
          <w:sz w:val="28"/>
          <w:szCs w:val="28"/>
          <w:lang w:eastAsia="zh-HK"/>
        </w:rPr>
        <w:t>妥適</w:t>
      </w:r>
      <w:r w:rsidRPr="009C0E81">
        <w:rPr>
          <w:rFonts w:ascii="Times New Roman" w:eastAsia="標楷體" w:hAnsi="Times New Roman"/>
          <w:color w:val="0000FF"/>
          <w:sz w:val="28"/>
          <w:szCs w:val="28"/>
        </w:rPr>
        <w:t>性，</w:t>
      </w:r>
      <w:r w:rsidRPr="009C0E81">
        <w:rPr>
          <w:rFonts w:ascii="Times New Roman" w:eastAsia="標楷體" w:hAnsi="Times New Roman"/>
          <w:color w:val="0000FF"/>
          <w:sz w:val="28"/>
          <w:szCs w:val="28"/>
          <w:lang w:eastAsia="zh-HK"/>
        </w:rPr>
        <w:t>以確保個案安全</w:t>
      </w:r>
      <w:r w:rsidRPr="009C0E81">
        <w:rPr>
          <w:rFonts w:ascii="Times New Roman" w:eastAsia="標楷體" w:hAnsi="Times New Roman"/>
          <w:color w:val="0000FF"/>
          <w:sz w:val="28"/>
          <w:szCs w:val="28"/>
        </w:rPr>
        <w:t>。</w:t>
      </w:r>
    </w:p>
    <w:p w14:paraId="758994F1" w14:textId="77777777" w:rsidR="009C0E81" w:rsidRPr="009C0E81" w:rsidRDefault="009C0E81" w:rsidP="00F06026">
      <w:pPr>
        <w:pStyle w:val="a3"/>
        <w:numPr>
          <w:ilvl w:val="0"/>
          <w:numId w:val="36"/>
        </w:numPr>
        <w:spacing w:before="120" w:after="192" w:line="440" w:lineRule="exact"/>
        <w:ind w:leftChars="0"/>
        <w:jc w:val="both"/>
        <w:rPr>
          <w:rFonts w:ascii="Times New Roman" w:eastAsia="標楷體" w:hAnsi="Times New Roman"/>
          <w:color w:val="0000FF"/>
          <w:szCs w:val="28"/>
        </w:rPr>
      </w:pPr>
      <w:r w:rsidRPr="009C0E81">
        <w:rPr>
          <w:rFonts w:ascii="Times New Roman" w:eastAsia="標楷體" w:hAnsi="Times New Roman"/>
          <w:color w:val="0000FF"/>
          <w:sz w:val="28"/>
          <w:szCs w:val="28"/>
        </w:rPr>
        <w:t>為避免發生交互感染，應採取必要之感染管控措施，避免</w:t>
      </w:r>
      <w:r w:rsidRPr="009C0E81">
        <w:rPr>
          <w:rFonts w:ascii="Times New Roman" w:eastAsia="標楷體" w:hAnsi="Times New Roman"/>
          <w:color w:val="0000FF"/>
          <w:sz w:val="28"/>
          <w:szCs w:val="28"/>
        </w:rPr>
        <w:lastRenderedPageBreak/>
        <w:t>將失智據點設置於機構</w:t>
      </w:r>
      <w:r w:rsidRPr="009C0E81">
        <w:rPr>
          <w:rFonts w:ascii="Times New Roman" w:eastAsia="標楷體" w:hAnsi="Times New Roman"/>
          <w:color w:val="0000FF"/>
          <w:sz w:val="28"/>
          <w:szCs w:val="28"/>
        </w:rPr>
        <w:t>(</w:t>
      </w:r>
      <w:r w:rsidRPr="009C0E81">
        <w:rPr>
          <w:rFonts w:ascii="Times New Roman" w:eastAsia="標楷體" w:hAnsi="Times New Roman"/>
          <w:color w:val="0000FF"/>
          <w:sz w:val="28"/>
          <w:szCs w:val="28"/>
        </w:rPr>
        <w:t>如、醫療院所、老人福利機構、護理之家、長期照</w:t>
      </w:r>
      <w:r w:rsidRPr="009C0E81">
        <w:rPr>
          <w:rFonts w:ascii="Times New Roman" w:eastAsia="標楷體" w:hAnsi="Times New Roman"/>
          <w:color w:val="0000FF"/>
          <w:sz w:val="28"/>
          <w:szCs w:val="28"/>
          <w:lang w:eastAsia="zh-HK"/>
        </w:rPr>
        <w:t>顧</w:t>
      </w:r>
      <w:r w:rsidRPr="009C0E81">
        <w:rPr>
          <w:rFonts w:ascii="Times New Roman" w:eastAsia="標楷體" w:hAnsi="Times New Roman"/>
          <w:color w:val="0000FF"/>
          <w:sz w:val="28"/>
          <w:szCs w:val="28"/>
        </w:rPr>
        <w:t>機構等</w:t>
      </w:r>
      <w:r w:rsidRPr="009C0E81">
        <w:rPr>
          <w:rFonts w:ascii="Times New Roman" w:eastAsia="標楷體" w:hAnsi="Times New Roman"/>
          <w:color w:val="0000FF"/>
          <w:sz w:val="28"/>
          <w:szCs w:val="28"/>
        </w:rPr>
        <w:t>)</w:t>
      </w:r>
      <w:r w:rsidRPr="009C0E81">
        <w:rPr>
          <w:rFonts w:ascii="Times New Roman" w:eastAsia="標楷體" w:hAnsi="Times New Roman"/>
          <w:color w:val="0000FF"/>
          <w:sz w:val="28"/>
          <w:szCs w:val="28"/>
        </w:rPr>
        <w:t>內。</w:t>
      </w:r>
    </w:p>
    <w:p w14:paraId="69DF6846" w14:textId="2F510B9A" w:rsidR="009C0E81" w:rsidRPr="009C0E81" w:rsidRDefault="009C0E81" w:rsidP="00F06026">
      <w:pPr>
        <w:pStyle w:val="a3"/>
        <w:numPr>
          <w:ilvl w:val="0"/>
          <w:numId w:val="36"/>
        </w:numPr>
        <w:spacing w:before="120" w:after="192" w:line="440" w:lineRule="exact"/>
        <w:ind w:leftChars="0"/>
        <w:jc w:val="both"/>
        <w:rPr>
          <w:rFonts w:ascii="Times New Roman" w:eastAsia="標楷體" w:hAnsi="Times New Roman"/>
          <w:color w:val="0000FF"/>
          <w:szCs w:val="28"/>
        </w:rPr>
      </w:pPr>
      <w:r w:rsidRPr="009C0E81">
        <w:rPr>
          <w:rFonts w:ascii="Times New Roman" w:eastAsia="標楷體" w:hAnsi="Times New Roman"/>
          <w:color w:val="0000FF"/>
          <w:sz w:val="28"/>
          <w:szCs w:val="28"/>
        </w:rPr>
        <w:t>為考量民眾使用服務之可近性並避免資源重複配置，本案計畫失智據點設置地點以</w:t>
      </w:r>
      <w:proofErr w:type="gramStart"/>
      <w:r w:rsidRPr="009C0E81">
        <w:rPr>
          <w:rFonts w:ascii="Times New Roman" w:eastAsia="標楷體" w:hAnsi="Times New Roman"/>
          <w:color w:val="0000FF"/>
          <w:sz w:val="28"/>
          <w:szCs w:val="28"/>
        </w:rPr>
        <w:t>不</w:t>
      </w:r>
      <w:proofErr w:type="gramEnd"/>
      <w:r w:rsidRPr="009C0E81">
        <w:rPr>
          <w:rFonts w:ascii="Times New Roman" w:eastAsia="標楷體" w:hAnsi="Times New Roman"/>
          <w:color w:val="0000FF"/>
          <w:sz w:val="28"/>
          <w:szCs w:val="28"/>
        </w:rPr>
        <w:t>與其他政府長期照顧相關補助方案同位址為原則。但於同址不同時段辦理或</w:t>
      </w:r>
      <w:proofErr w:type="gramStart"/>
      <w:r w:rsidRPr="009C0E81">
        <w:rPr>
          <w:rFonts w:ascii="Times New Roman" w:eastAsia="標楷體" w:hAnsi="Times New Roman"/>
          <w:color w:val="0000FF"/>
          <w:sz w:val="28"/>
          <w:szCs w:val="28"/>
        </w:rPr>
        <w:t>同址同時段</w:t>
      </w:r>
      <w:proofErr w:type="gramEnd"/>
      <w:r w:rsidRPr="009C0E81">
        <w:rPr>
          <w:rFonts w:ascii="Times New Roman" w:eastAsia="標楷體" w:hAnsi="Times New Roman"/>
          <w:color w:val="0000FF"/>
          <w:sz w:val="28"/>
          <w:szCs w:val="28"/>
        </w:rPr>
        <w:t>但有獨立空間可明顯</w:t>
      </w:r>
      <w:proofErr w:type="gramStart"/>
      <w:r w:rsidRPr="009C0E81">
        <w:rPr>
          <w:rFonts w:ascii="Times New Roman" w:eastAsia="標楷體" w:hAnsi="Times New Roman"/>
          <w:color w:val="0000FF"/>
          <w:sz w:val="28"/>
          <w:szCs w:val="28"/>
        </w:rPr>
        <w:t>區隔者</w:t>
      </w:r>
      <w:proofErr w:type="gramEnd"/>
      <w:r w:rsidRPr="009C0E81">
        <w:rPr>
          <w:rFonts w:ascii="Times New Roman" w:eastAsia="標楷體" w:hAnsi="Times New Roman"/>
          <w:color w:val="0000FF"/>
          <w:sz w:val="28"/>
          <w:szCs w:val="28"/>
        </w:rPr>
        <w:t>，不在此限。另不同補助方案之相同補助或服務項目以不得重複支領為原則。</w:t>
      </w:r>
    </w:p>
    <w:p w14:paraId="186BE975" w14:textId="0ED8301A" w:rsidR="002B4C5E" w:rsidRPr="002B4C5E" w:rsidRDefault="006E1EB8" w:rsidP="00353576">
      <w:pPr>
        <w:widowControl w:val="0"/>
        <w:kinsoku w:val="0"/>
        <w:overflowPunct w:val="0"/>
        <w:autoSpaceDE w:val="0"/>
        <w:autoSpaceDN w:val="0"/>
        <w:snapToGrid w:val="0"/>
        <w:spacing w:beforeLines="0" w:before="0" w:afterLines="0" w:after="0" w:line="480" w:lineRule="exact"/>
        <w:ind w:left="960"/>
        <w:jc w:val="both"/>
        <w:rPr>
          <w:rFonts w:ascii="標楷體" w:eastAsia="標楷體" w:hAnsi="標楷體" w:cs="Times New Roman"/>
          <w:szCs w:val="28"/>
        </w:rPr>
      </w:pPr>
      <w:r w:rsidRPr="002B4C5E">
        <w:rPr>
          <w:rFonts w:ascii="標楷體" w:eastAsia="標楷體" w:hAnsi="標楷體" w:cs="Times New Roman"/>
          <w:szCs w:val="28"/>
        </w:rPr>
        <w:t xml:space="preserve"> </w:t>
      </w:r>
      <w:r w:rsidR="002B4C5E" w:rsidRPr="002B4C5E">
        <w:rPr>
          <w:rFonts w:ascii="標楷體" w:eastAsia="標楷體" w:hAnsi="標楷體" w:cs="Times New Roman"/>
          <w:szCs w:val="28"/>
        </w:rPr>
        <w:t>(四)</w:t>
      </w:r>
      <w:r w:rsidR="003C4DB7">
        <w:rPr>
          <w:rFonts w:ascii="標楷體" w:eastAsia="標楷體" w:hAnsi="標楷體" w:cs="Times New Roman" w:hint="eastAsia"/>
          <w:szCs w:val="28"/>
        </w:rPr>
        <w:t>補助</w:t>
      </w:r>
      <w:r w:rsidR="009C0E81" w:rsidRPr="009C0E81">
        <w:rPr>
          <w:rFonts w:ascii="標楷體" w:eastAsia="標楷體" w:hAnsi="標楷體" w:cs="Times New Roman" w:hint="eastAsia"/>
          <w:color w:val="0000FF"/>
          <w:szCs w:val="28"/>
        </w:rPr>
        <w:t>項目及基準</w:t>
      </w:r>
      <w:r w:rsidR="002B4C5E" w:rsidRPr="002B4C5E">
        <w:rPr>
          <w:rFonts w:ascii="標楷體" w:eastAsia="標楷體" w:hAnsi="標楷體" w:cs="Times New Roman"/>
          <w:szCs w:val="28"/>
        </w:rPr>
        <w:t xml:space="preserve"> ： </w:t>
      </w:r>
    </w:p>
    <w:p w14:paraId="5D843A5D" w14:textId="45ED0FC5" w:rsidR="009C0E81" w:rsidRPr="00A24144" w:rsidRDefault="009C0E81" w:rsidP="00DB034D">
      <w:pPr>
        <w:pStyle w:val="a3"/>
        <w:numPr>
          <w:ilvl w:val="0"/>
          <w:numId w:val="5"/>
        </w:numPr>
        <w:autoSpaceDE w:val="0"/>
        <w:autoSpaceDN w:val="0"/>
        <w:adjustRightInd w:val="0"/>
        <w:spacing w:after="236"/>
        <w:ind w:leftChars="0"/>
        <w:rPr>
          <w:rFonts w:ascii="標楷體" w:eastAsia="標楷體" w:hAnsi="標楷體" w:cs="Times New Roman"/>
          <w:sz w:val="28"/>
        </w:rPr>
      </w:pPr>
      <w:r w:rsidRPr="00BF7AB6">
        <w:rPr>
          <w:rFonts w:ascii="Times New Roman" w:eastAsia="標楷體" w:hAnsi="Times New Roman"/>
          <w:sz w:val="28"/>
          <w:szCs w:val="28"/>
        </w:rPr>
        <w:t>各依下列期程分別核算：</w:t>
      </w:r>
    </w:p>
    <w:p w14:paraId="3282C538" w14:textId="226EB144" w:rsidR="00A24144" w:rsidRPr="00A24144" w:rsidRDefault="00A24144" w:rsidP="00F06026">
      <w:pPr>
        <w:pStyle w:val="a3"/>
        <w:numPr>
          <w:ilvl w:val="0"/>
          <w:numId w:val="37"/>
        </w:numPr>
        <w:autoSpaceDE w:val="0"/>
        <w:autoSpaceDN w:val="0"/>
        <w:adjustRightInd w:val="0"/>
        <w:spacing w:after="236"/>
        <w:ind w:leftChars="0"/>
        <w:rPr>
          <w:rFonts w:ascii="標楷體" w:eastAsia="標楷體" w:hAnsi="標楷體" w:cs="Times New Roman"/>
          <w:color w:val="0000FF"/>
          <w:sz w:val="28"/>
        </w:rPr>
      </w:pPr>
      <w:r w:rsidRPr="00A24144">
        <w:rPr>
          <w:rFonts w:ascii="Times New Roman" w:eastAsia="標楷體" w:hAnsi="Times New Roman"/>
          <w:color w:val="0000FF"/>
          <w:sz w:val="28"/>
          <w:szCs w:val="28"/>
        </w:rPr>
        <w:t>110</w:t>
      </w:r>
      <w:r w:rsidRPr="00A24144">
        <w:rPr>
          <w:rFonts w:ascii="Times New Roman" w:eastAsia="標楷體" w:hAnsi="Times New Roman"/>
          <w:color w:val="0000FF"/>
          <w:sz w:val="28"/>
          <w:szCs w:val="28"/>
        </w:rPr>
        <w:t>年</w:t>
      </w:r>
      <w:r w:rsidRPr="00A24144">
        <w:rPr>
          <w:rFonts w:ascii="Times New Roman" w:eastAsia="標楷體" w:hAnsi="Times New Roman"/>
          <w:color w:val="0000FF"/>
          <w:sz w:val="28"/>
          <w:szCs w:val="28"/>
        </w:rPr>
        <w:t>1</w:t>
      </w:r>
      <w:r w:rsidRPr="00A24144">
        <w:rPr>
          <w:rFonts w:ascii="Times New Roman" w:eastAsia="標楷體" w:hAnsi="Times New Roman"/>
          <w:color w:val="0000FF"/>
          <w:sz w:val="28"/>
          <w:szCs w:val="28"/>
        </w:rPr>
        <w:t>月</w:t>
      </w:r>
      <w:r w:rsidRPr="00A24144">
        <w:rPr>
          <w:rFonts w:ascii="Times New Roman" w:eastAsia="標楷體" w:hAnsi="Times New Roman"/>
          <w:color w:val="0000FF"/>
          <w:sz w:val="28"/>
          <w:szCs w:val="28"/>
        </w:rPr>
        <w:t>1</w:t>
      </w:r>
      <w:r w:rsidRPr="00A24144">
        <w:rPr>
          <w:rFonts w:ascii="Times New Roman" w:eastAsia="標楷體" w:hAnsi="Times New Roman"/>
          <w:color w:val="0000FF"/>
          <w:sz w:val="28"/>
          <w:szCs w:val="28"/>
        </w:rPr>
        <w:t>日至</w:t>
      </w:r>
      <w:r w:rsidRPr="00A24144">
        <w:rPr>
          <w:rFonts w:ascii="Times New Roman" w:eastAsia="標楷體" w:hAnsi="Times New Roman"/>
          <w:color w:val="0000FF"/>
          <w:sz w:val="28"/>
          <w:szCs w:val="28"/>
        </w:rPr>
        <w:t>3</w:t>
      </w:r>
      <w:r w:rsidRPr="00A24144">
        <w:rPr>
          <w:rFonts w:ascii="Times New Roman" w:eastAsia="標楷體" w:hAnsi="Times New Roman"/>
          <w:color w:val="0000FF"/>
          <w:sz w:val="28"/>
          <w:szCs w:val="28"/>
        </w:rPr>
        <w:t>月</w:t>
      </w:r>
      <w:r w:rsidRPr="00A24144">
        <w:rPr>
          <w:rFonts w:ascii="Times New Roman" w:eastAsia="標楷體" w:hAnsi="Times New Roman"/>
          <w:color w:val="0000FF"/>
          <w:sz w:val="28"/>
          <w:szCs w:val="28"/>
        </w:rPr>
        <w:t>31</w:t>
      </w:r>
      <w:r w:rsidRPr="00A24144">
        <w:rPr>
          <w:rFonts w:ascii="Times New Roman" w:eastAsia="標楷體" w:hAnsi="Times New Roman"/>
          <w:color w:val="0000FF"/>
          <w:sz w:val="28"/>
          <w:szCs w:val="28"/>
        </w:rPr>
        <w:t>日</w:t>
      </w:r>
      <w:r w:rsidRPr="00A24144">
        <w:rPr>
          <w:rFonts w:ascii="Times New Roman" w:eastAsia="標楷體" w:hAnsi="Times New Roman" w:hint="eastAsia"/>
          <w:color w:val="0000FF"/>
          <w:sz w:val="28"/>
          <w:szCs w:val="28"/>
        </w:rPr>
        <w:t>:</w:t>
      </w:r>
    </w:p>
    <w:p w14:paraId="0B9330E2" w14:textId="185E28D0" w:rsidR="00A24144" w:rsidRPr="00A24144" w:rsidRDefault="00A24144" w:rsidP="00F06026">
      <w:pPr>
        <w:pStyle w:val="a3"/>
        <w:numPr>
          <w:ilvl w:val="0"/>
          <w:numId w:val="39"/>
        </w:numPr>
        <w:autoSpaceDE w:val="0"/>
        <w:autoSpaceDN w:val="0"/>
        <w:adjustRightInd w:val="0"/>
        <w:spacing w:before="120" w:after="192"/>
        <w:ind w:leftChars="0"/>
        <w:rPr>
          <w:rFonts w:ascii="標楷體" w:eastAsia="標楷體" w:hAnsi="標楷體" w:cs="Times New Roman"/>
          <w:color w:val="0000FF"/>
          <w:sz w:val="28"/>
          <w:szCs w:val="28"/>
        </w:rPr>
      </w:pPr>
      <w:r w:rsidRPr="00873E9A">
        <w:rPr>
          <w:rFonts w:ascii="標楷體" w:eastAsia="標楷體" w:hAnsi="標楷體" w:cs="Times New Roman" w:hint="eastAsia"/>
          <w:color w:val="0000FF"/>
          <w:sz w:val="28"/>
          <w:szCs w:val="28"/>
        </w:rPr>
        <w:t>依</w:t>
      </w:r>
      <w:r w:rsidRPr="00873E9A">
        <w:rPr>
          <w:rFonts w:ascii="標楷體" w:eastAsia="標楷體" w:hAnsi="標楷體"/>
          <w:color w:val="0000FF"/>
          <w:sz w:val="28"/>
          <w:szCs w:val="28"/>
        </w:rPr>
        <w:t>每週同一時段平均服務人數，分為補助方案A、B、C，</w:t>
      </w:r>
      <w:proofErr w:type="gramStart"/>
      <w:r w:rsidRPr="00873E9A">
        <w:rPr>
          <w:rFonts w:ascii="標楷體" w:eastAsia="標楷體" w:hAnsi="標楷體"/>
          <w:color w:val="0000FF"/>
          <w:sz w:val="28"/>
          <w:szCs w:val="28"/>
        </w:rPr>
        <w:t>併</w:t>
      </w:r>
      <w:proofErr w:type="gramEnd"/>
      <w:r w:rsidRPr="00873E9A">
        <w:rPr>
          <w:rFonts w:ascii="標楷體" w:eastAsia="標楷體" w:hAnsi="標楷體"/>
          <w:color w:val="0000FF"/>
          <w:sz w:val="28"/>
          <w:szCs w:val="28"/>
        </w:rPr>
        <w:t>依下表所列平均服務人數及時段獎助</w:t>
      </w:r>
      <w:r>
        <w:rPr>
          <w:rFonts w:ascii="標楷體" w:eastAsia="標楷體" w:hAnsi="標楷體" w:cs="Times New Roman" w:hint="eastAsia"/>
          <w:noProof/>
          <w:color w:val="FF0000"/>
          <w:sz w:val="28"/>
        </w:rPr>
        <w:drawing>
          <wp:inline distT="0" distB="0" distL="0" distR="0" wp14:anchorId="6F50713A" wp14:editId="7C14AAB7">
            <wp:extent cx="4439270" cy="240063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未命名.png"/>
                    <pic:cNvPicPr/>
                  </pic:nvPicPr>
                  <pic:blipFill>
                    <a:blip r:embed="rId10">
                      <a:extLst>
                        <a:ext uri="{28A0092B-C50C-407E-A947-70E740481C1C}">
                          <a14:useLocalDpi xmlns:a14="http://schemas.microsoft.com/office/drawing/2010/main" val="0"/>
                        </a:ext>
                      </a:extLst>
                    </a:blip>
                    <a:stretch>
                      <a:fillRect/>
                    </a:stretch>
                  </pic:blipFill>
                  <pic:spPr>
                    <a:xfrm>
                      <a:off x="0" y="0"/>
                      <a:ext cx="4439270" cy="2400635"/>
                    </a:xfrm>
                    <a:prstGeom prst="rect">
                      <a:avLst/>
                    </a:prstGeom>
                  </pic:spPr>
                </pic:pic>
              </a:graphicData>
            </a:graphic>
          </wp:inline>
        </w:drawing>
      </w:r>
    </w:p>
    <w:p w14:paraId="7EE7FDC0" w14:textId="10EE5174" w:rsidR="00FB64AF" w:rsidRPr="00323382" w:rsidRDefault="002A421A" w:rsidP="00F06026">
      <w:pPr>
        <w:pStyle w:val="a3"/>
        <w:numPr>
          <w:ilvl w:val="0"/>
          <w:numId w:val="39"/>
        </w:numPr>
        <w:autoSpaceDE w:val="0"/>
        <w:autoSpaceDN w:val="0"/>
        <w:adjustRightInd w:val="0"/>
        <w:spacing w:after="236"/>
        <w:ind w:leftChars="0"/>
        <w:rPr>
          <w:rFonts w:ascii="標楷體" w:eastAsia="標楷體" w:hAnsi="標楷體" w:cs="Times New Roman"/>
          <w:sz w:val="28"/>
        </w:rPr>
      </w:pPr>
      <w:r w:rsidRPr="00BF7AB6">
        <w:rPr>
          <w:rFonts w:ascii="Times New Roman" w:eastAsia="標楷體" w:hAnsi="Times New Roman"/>
          <w:sz w:val="28"/>
          <w:szCs w:val="28"/>
        </w:rPr>
        <w:t>每週開設服務至少合計達</w:t>
      </w:r>
      <w:r w:rsidRPr="00BF7AB6">
        <w:rPr>
          <w:rFonts w:ascii="Times New Roman" w:eastAsia="標楷體" w:hAnsi="Times New Roman"/>
          <w:sz w:val="28"/>
          <w:szCs w:val="28"/>
        </w:rPr>
        <w:t>2</w:t>
      </w:r>
      <w:r w:rsidRPr="00BF7AB6">
        <w:rPr>
          <w:rFonts w:ascii="Times New Roman" w:eastAsia="標楷體" w:hAnsi="Times New Roman"/>
          <w:sz w:val="28"/>
          <w:szCs w:val="28"/>
        </w:rPr>
        <w:t>全日；補助費用依地方政府核定之服務提供</w:t>
      </w:r>
      <w:proofErr w:type="gramStart"/>
      <w:r w:rsidRPr="00BF7AB6">
        <w:rPr>
          <w:rFonts w:ascii="Times New Roman" w:eastAsia="標楷體" w:hAnsi="Times New Roman"/>
          <w:sz w:val="28"/>
          <w:szCs w:val="28"/>
        </w:rPr>
        <w:t>月數按比例</w:t>
      </w:r>
      <w:proofErr w:type="gramEnd"/>
      <w:r w:rsidRPr="00BF7AB6">
        <w:rPr>
          <w:rFonts w:ascii="Times New Roman" w:eastAsia="標楷體" w:hAnsi="Times New Roman"/>
          <w:sz w:val="28"/>
          <w:szCs w:val="28"/>
        </w:rPr>
        <w:t>計算。</w:t>
      </w:r>
    </w:p>
    <w:p w14:paraId="1DD7C61C" w14:textId="2FA82A2C" w:rsidR="00FB64AF" w:rsidRPr="00873E9A" w:rsidRDefault="00FB64AF" w:rsidP="00F06026">
      <w:pPr>
        <w:pStyle w:val="a3"/>
        <w:numPr>
          <w:ilvl w:val="0"/>
          <w:numId w:val="39"/>
        </w:numPr>
        <w:autoSpaceDE w:val="0"/>
        <w:autoSpaceDN w:val="0"/>
        <w:adjustRightInd w:val="0"/>
        <w:ind w:leftChars="0"/>
        <w:rPr>
          <w:rFonts w:ascii="標楷體" w:eastAsia="標楷體" w:hAnsi="標楷體" w:cs="Times New Roman"/>
          <w:color w:val="FF0000"/>
          <w:sz w:val="28"/>
        </w:rPr>
      </w:pPr>
      <w:r w:rsidRPr="00323382">
        <w:rPr>
          <w:rFonts w:ascii="標楷體" w:eastAsia="標楷體" w:hAnsi="標楷體" w:cs="Times New Roman" w:hint="eastAsia"/>
          <w:sz w:val="28"/>
        </w:rPr>
        <w:t>經費補助原則如下</w:t>
      </w:r>
      <w:r w:rsidRPr="00323382">
        <w:rPr>
          <w:rFonts w:ascii="標楷體" w:eastAsia="標楷體" w:hAnsi="標楷體" w:cs="Times New Roman"/>
          <w:sz w:val="28"/>
        </w:rPr>
        <w:t>(</w:t>
      </w:r>
      <w:r w:rsidRPr="00323382">
        <w:rPr>
          <w:rFonts w:ascii="標楷體" w:eastAsia="標楷體" w:hAnsi="標楷體" w:cs="Times New Roman" w:hint="eastAsia"/>
          <w:sz w:val="28"/>
        </w:rPr>
        <w:t>單一時段依實際服務人數</w:t>
      </w:r>
      <w:proofErr w:type="gramStart"/>
      <w:r w:rsidRPr="00323382">
        <w:rPr>
          <w:rFonts w:ascii="標楷體" w:eastAsia="標楷體" w:hAnsi="標楷體" w:cs="Times New Roman" w:hint="eastAsia"/>
          <w:sz w:val="28"/>
        </w:rPr>
        <w:t>註</w:t>
      </w:r>
      <w:proofErr w:type="gramEnd"/>
      <w:r w:rsidRPr="00323382">
        <w:rPr>
          <w:rFonts w:ascii="標楷體" w:eastAsia="標楷體" w:hAnsi="標楷體" w:cs="Times New Roman"/>
          <w:sz w:val="28"/>
        </w:rPr>
        <w:t>3</w:t>
      </w:r>
      <w:r w:rsidRPr="00323382">
        <w:rPr>
          <w:rFonts w:ascii="標楷體" w:eastAsia="標楷體" w:hAnsi="標楷體" w:cs="Times New Roman" w:hint="eastAsia"/>
          <w:sz w:val="28"/>
        </w:rPr>
        <w:t>計算補助經費，</w:t>
      </w:r>
      <w:r w:rsidRPr="00873E9A">
        <w:rPr>
          <w:rFonts w:ascii="標楷體" w:eastAsia="標楷體" w:hAnsi="標楷體" w:cs="Times New Roman" w:hint="eastAsia"/>
          <w:color w:val="000000" w:themeColor="text1"/>
          <w:sz w:val="28"/>
        </w:rPr>
        <w:t>未達</w:t>
      </w:r>
      <w:r w:rsidRPr="00873E9A">
        <w:rPr>
          <w:rFonts w:ascii="標楷體" w:eastAsia="標楷體" w:hAnsi="標楷體" w:cs="Times New Roman"/>
          <w:color w:val="000000" w:themeColor="text1"/>
          <w:sz w:val="28"/>
        </w:rPr>
        <w:t>A</w:t>
      </w:r>
      <w:r w:rsidRPr="00873E9A">
        <w:rPr>
          <w:rFonts w:ascii="標楷體" w:eastAsia="標楷體" w:hAnsi="標楷體" w:cs="Times New Roman" w:hint="eastAsia"/>
          <w:color w:val="000000" w:themeColor="text1"/>
          <w:sz w:val="28"/>
        </w:rPr>
        <w:t>方案者，依</w:t>
      </w:r>
      <w:r w:rsidRPr="00873E9A">
        <w:rPr>
          <w:rFonts w:ascii="標楷體" w:eastAsia="標楷體" w:hAnsi="標楷體" w:cs="Times New Roman"/>
          <w:color w:val="000000" w:themeColor="text1"/>
          <w:sz w:val="28"/>
        </w:rPr>
        <w:t>A</w:t>
      </w:r>
      <w:r w:rsidRPr="00873E9A">
        <w:rPr>
          <w:rFonts w:ascii="標楷體" w:eastAsia="標楷體" w:hAnsi="標楷體" w:cs="Times New Roman" w:hint="eastAsia"/>
          <w:color w:val="000000" w:themeColor="text1"/>
          <w:sz w:val="28"/>
        </w:rPr>
        <w:t>方案之經費折半計算；提供全日型服務之據點，若其上、下午時段平均每週之服務人數未達同一補助方案，則依其各自符合之全日型補助方案折半計算</w:t>
      </w:r>
      <w:r w:rsidRPr="00873E9A">
        <w:rPr>
          <w:rFonts w:ascii="標楷體" w:eastAsia="標楷體" w:hAnsi="標楷體" w:cs="Times New Roman"/>
          <w:color w:val="000000" w:themeColor="text1"/>
          <w:sz w:val="28"/>
        </w:rPr>
        <w:t>)</w:t>
      </w:r>
      <w:r w:rsidRPr="00873E9A">
        <w:rPr>
          <w:rFonts w:ascii="標楷體" w:eastAsia="標楷體" w:hAnsi="標楷體" w:cs="Times New Roman" w:hint="eastAsia"/>
          <w:color w:val="000000" w:themeColor="text1"/>
          <w:sz w:val="28"/>
        </w:rPr>
        <w:t>：</w:t>
      </w:r>
    </w:p>
    <w:p w14:paraId="79D7DA17" w14:textId="702C2765" w:rsidR="00FB64AF" w:rsidRPr="00705BA1" w:rsidRDefault="00FB64AF" w:rsidP="00F06026">
      <w:pPr>
        <w:pStyle w:val="a3"/>
        <w:numPr>
          <w:ilvl w:val="0"/>
          <w:numId w:val="40"/>
        </w:numPr>
        <w:autoSpaceDE w:val="0"/>
        <w:autoSpaceDN w:val="0"/>
        <w:adjustRightInd w:val="0"/>
        <w:spacing w:after="236"/>
        <w:ind w:leftChars="0"/>
        <w:rPr>
          <w:rFonts w:ascii="標楷體" w:eastAsia="標楷體" w:hAnsi="標楷體" w:cs="Times New Roman"/>
          <w:color w:val="000000" w:themeColor="text1"/>
          <w:sz w:val="28"/>
        </w:rPr>
      </w:pPr>
      <w:r w:rsidRPr="00705BA1">
        <w:rPr>
          <w:rFonts w:ascii="標楷體" w:eastAsia="標楷體" w:hAnsi="標楷體" w:cs="Times New Roman" w:hint="eastAsia"/>
          <w:color w:val="000000" w:themeColor="text1"/>
          <w:sz w:val="28"/>
        </w:rPr>
        <w:t>各</w:t>
      </w:r>
      <w:r w:rsidR="00705BA1">
        <w:rPr>
          <w:rFonts w:ascii="標楷體" w:eastAsia="標楷體" w:hAnsi="標楷體" w:cs="Times New Roman" w:hint="eastAsia"/>
          <w:color w:val="000000" w:themeColor="text1"/>
          <w:sz w:val="28"/>
        </w:rPr>
        <w:t>方案之補助經費</w:t>
      </w:r>
      <w:proofErr w:type="gramStart"/>
      <w:r w:rsidR="00705BA1">
        <w:rPr>
          <w:rFonts w:ascii="標楷體" w:eastAsia="標楷體" w:hAnsi="標楷體" w:cs="Times New Roman" w:hint="eastAsia"/>
          <w:color w:val="000000" w:themeColor="text1"/>
          <w:sz w:val="28"/>
        </w:rPr>
        <w:t>採</w:t>
      </w:r>
      <w:proofErr w:type="gramEnd"/>
      <w:r w:rsidR="00705BA1">
        <w:rPr>
          <w:rFonts w:ascii="標楷體" w:eastAsia="標楷體" w:hAnsi="標楷體" w:cs="Times New Roman" w:hint="eastAsia"/>
          <w:color w:val="000000" w:themeColor="text1"/>
          <w:sz w:val="28"/>
        </w:rPr>
        <w:t>計方式為該時段</w:t>
      </w:r>
      <w:r w:rsidR="003F41E8">
        <w:rPr>
          <w:rFonts w:ascii="標楷體" w:eastAsia="標楷體" w:hAnsi="標楷體" w:cs="Times New Roman" w:hint="eastAsia"/>
          <w:color w:val="000000" w:themeColor="text1"/>
          <w:sz w:val="28"/>
        </w:rPr>
        <w:t>、</w:t>
      </w:r>
      <w:r w:rsidR="00705BA1" w:rsidRPr="00705BA1">
        <w:rPr>
          <w:rFonts w:ascii="標楷體" w:eastAsia="標楷體" w:hAnsi="標楷體" w:cs="Times New Roman" w:hint="eastAsia"/>
          <w:color w:val="0000FF"/>
          <w:sz w:val="28"/>
        </w:rPr>
        <w:t>該</w:t>
      </w:r>
      <w:r w:rsidR="003F41E8">
        <w:rPr>
          <w:rFonts w:ascii="標楷體" w:eastAsia="標楷體" w:hAnsi="標楷體" w:cs="Times New Roman" w:hint="eastAsia"/>
          <w:color w:val="0000FF"/>
          <w:sz w:val="28"/>
        </w:rPr>
        <w:t>期間</w:t>
      </w:r>
      <w:r w:rsidRPr="00705BA1">
        <w:rPr>
          <w:rFonts w:ascii="標楷體" w:eastAsia="標楷體" w:hAnsi="標楷體" w:cs="Times New Roman" w:hint="eastAsia"/>
          <w:color w:val="000000" w:themeColor="text1"/>
          <w:sz w:val="28"/>
        </w:rPr>
        <w:t>總服務人數</w:t>
      </w:r>
      <w:r w:rsidRPr="00705BA1">
        <w:rPr>
          <w:rFonts w:ascii="標楷體" w:eastAsia="標楷體" w:hAnsi="標楷體" w:cs="Times New Roman"/>
          <w:color w:val="000000" w:themeColor="text1"/>
          <w:sz w:val="28"/>
        </w:rPr>
        <w:t>/</w:t>
      </w:r>
      <w:r w:rsidR="003F41E8" w:rsidRPr="003F41E8">
        <w:rPr>
          <w:rFonts w:ascii="標楷體" w:eastAsia="標楷體" w:hAnsi="標楷體" w:cs="Times New Roman" w:hint="eastAsia"/>
          <w:color w:val="0000FF"/>
          <w:sz w:val="28"/>
        </w:rPr>
        <w:t>該期間</w:t>
      </w:r>
      <w:r w:rsidRPr="00705BA1">
        <w:rPr>
          <w:rFonts w:ascii="標楷體" w:eastAsia="標楷體" w:hAnsi="標楷體" w:cs="Times New Roman" w:hint="eastAsia"/>
          <w:color w:val="000000" w:themeColor="text1"/>
          <w:sz w:val="28"/>
        </w:rPr>
        <w:t>同一時段實際提供服務之週數，其</w:t>
      </w:r>
      <w:r w:rsidRPr="00705BA1">
        <w:rPr>
          <w:rFonts w:ascii="標楷體" w:eastAsia="標楷體" w:hAnsi="標楷體" w:cs="Times New Roman" w:hint="eastAsia"/>
          <w:color w:val="000000" w:themeColor="text1"/>
          <w:sz w:val="28"/>
        </w:rPr>
        <w:lastRenderedPageBreak/>
        <w:t>平均服務人數符合任</w:t>
      </w:r>
      <w:proofErr w:type="gramStart"/>
      <w:r w:rsidRPr="00705BA1">
        <w:rPr>
          <w:rFonts w:ascii="標楷體" w:eastAsia="標楷體" w:hAnsi="標楷體" w:cs="Times New Roman" w:hint="eastAsia"/>
          <w:color w:val="000000" w:themeColor="text1"/>
          <w:sz w:val="28"/>
        </w:rPr>
        <w:t>一</w:t>
      </w:r>
      <w:proofErr w:type="gramEnd"/>
      <w:r w:rsidRPr="00705BA1">
        <w:rPr>
          <w:rFonts w:ascii="標楷體" w:eastAsia="標楷體" w:hAnsi="標楷體" w:cs="Times New Roman" w:hint="eastAsia"/>
          <w:color w:val="000000" w:themeColor="text1"/>
          <w:sz w:val="28"/>
        </w:rPr>
        <w:t>方案之人數規定，即以該方案</w:t>
      </w:r>
      <w:proofErr w:type="gramStart"/>
      <w:r w:rsidRPr="00705BA1">
        <w:rPr>
          <w:rFonts w:ascii="標楷體" w:eastAsia="標楷體" w:hAnsi="標楷體" w:cs="Times New Roman" w:hint="eastAsia"/>
          <w:color w:val="000000" w:themeColor="text1"/>
          <w:sz w:val="28"/>
        </w:rPr>
        <w:t>採</w:t>
      </w:r>
      <w:proofErr w:type="gramEnd"/>
      <w:r w:rsidRPr="00705BA1">
        <w:rPr>
          <w:rFonts w:ascii="標楷體" w:eastAsia="標楷體" w:hAnsi="標楷體" w:cs="Times New Roman" w:hint="eastAsia"/>
          <w:color w:val="000000" w:themeColor="text1"/>
          <w:sz w:val="28"/>
        </w:rPr>
        <w:t>計。</w:t>
      </w:r>
    </w:p>
    <w:p w14:paraId="5D6F5F0E" w14:textId="3C8CBB97" w:rsidR="003F41E8" w:rsidRPr="00300B09" w:rsidRDefault="00300B09" w:rsidP="00F06026">
      <w:pPr>
        <w:pStyle w:val="a3"/>
        <w:numPr>
          <w:ilvl w:val="0"/>
          <w:numId w:val="37"/>
        </w:numPr>
        <w:autoSpaceDE w:val="0"/>
        <w:autoSpaceDN w:val="0"/>
        <w:adjustRightInd w:val="0"/>
        <w:spacing w:after="236"/>
        <w:ind w:leftChars="0"/>
        <w:rPr>
          <w:rFonts w:ascii="標楷體" w:eastAsia="標楷體" w:hAnsi="標楷體" w:cs="Times New Roman"/>
          <w:color w:val="0000FF"/>
          <w:sz w:val="28"/>
        </w:rPr>
      </w:pPr>
      <w:r w:rsidRPr="00300B09">
        <w:rPr>
          <w:rFonts w:ascii="Times New Roman" w:eastAsia="標楷體" w:hAnsi="Times New Roman"/>
          <w:color w:val="0000FF"/>
          <w:sz w:val="28"/>
          <w:szCs w:val="28"/>
        </w:rPr>
        <w:t>110</w:t>
      </w:r>
      <w:r w:rsidRPr="00300B09">
        <w:rPr>
          <w:rFonts w:ascii="Times New Roman" w:eastAsia="標楷體" w:hAnsi="Times New Roman"/>
          <w:color w:val="0000FF"/>
          <w:sz w:val="28"/>
          <w:szCs w:val="28"/>
        </w:rPr>
        <w:t>年</w:t>
      </w:r>
      <w:r w:rsidRPr="00300B09">
        <w:rPr>
          <w:rFonts w:ascii="Times New Roman" w:eastAsia="標楷體" w:hAnsi="Times New Roman"/>
          <w:color w:val="0000FF"/>
          <w:sz w:val="28"/>
          <w:szCs w:val="28"/>
        </w:rPr>
        <w:t>4</w:t>
      </w:r>
      <w:r w:rsidRPr="00300B09">
        <w:rPr>
          <w:rFonts w:ascii="Times New Roman" w:eastAsia="標楷體" w:hAnsi="Times New Roman"/>
          <w:color w:val="0000FF"/>
          <w:sz w:val="28"/>
          <w:szCs w:val="28"/>
        </w:rPr>
        <w:t>月</w:t>
      </w:r>
      <w:r w:rsidRPr="00300B09">
        <w:rPr>
          <w:rFonts w:ascii="Times New Roman" w:eastAsia="標楷體" w:hAnsi="Times New Roman"/>
          <w:color w:val="0000FF"/>
          <w:sz w:val="28"/>
          <w:szCs w:val="28"/>
        </w:rPr>
        <w:t>1</w:t>
      </w:r>
      <w:r w:rsidRPr="00300B09">
        <w:rPr>
          <w:rFonts w:ascii="Times New Roman" w:eastAsia="標楷體" w:hAnsi="Times New Roman"/>
          <w:color w:val="0000FF"/>
          <w:sz w:val="28"/>
          <w:szCs w:val="28"/>
        </w:rPr>
        <w:t>日至</w:t>
      </w:r>
      <w:r w:rsidRPr="00300B09">
        <w:rPr>
          <w:rFonts w:ascii="Times New Roman" w:eastAsia="標楷體" w:hAnsi="Times New Roman"/>
          <w:color w:val="0000FF"/>
          <w:sz w:val="28"/>
          <w:szCs w:val="28"/>
        </w:rPr>
        <w:t>12</w:t>
      </w:r>
      <w:r w:rsidRPr="00300B09">
        <w:rPr>
          <w:rFonts w:ascii="Times New Roman" w:eastAsia="標楷體" w:hAnsi="Times New Roman"/>
          <w:color w:val="0000FF"/>
          <w:sz w:val="28"/>
          <w:szCs w:val="28"/>
        </w:rPr>
        <w:t>月</w:t>
      </w:r>
      <w:r w:rsidRPr="00300B09">
        <w:rPr>
          <w:rFonts w:ascii="Times New Roman" w:eastAsia="標楷體" w:hAnsi="Times New Roman"/>
          <w:color w:val="0000FF"/>
          <w:sz w:val="28"/>
          <w:szCs w:val="28"/>
        </w:rPr>
        <w:t>31</w:t>
      </w:r>
      <w:r w:rsidRPr="00300B09">
        <w:rPr>
          <w:rFonts w:ascii="Times New Roman" w:eastAsia="標楷體" w:hAnsi="Times New Roman"/>
          <w:color w:val="0000FF"/>
          <w:sz w:val="28"/>
          <w:szCs w:val="28"/>
        </w:rPr>
        <w:t>日：</w:t>
      </w:r>
    </w:p>
    <w:p w14:paraId="7D7E31C0" w14:textId="4311CFA9" w:rsidR="00300B09" w:rsidRPr="00300B09" w:rsidRDefault="00300B09" w:rsidP="00F06026">
      <w:pPr>
        <w:pStyle w:val="a3"/>
        <w:numPr>
          <w:ilvl w:val="0"/>
          <w:numId w:val="38"/>
        </w:numPr>
        <w:autoSpaceDE w:val="0"/>
        <w:autoSpaceDN w:val="0"/>
        <w:adjustRightInd w:val="0"/>
        <w:spacing w:after="236"/>
        <w:ind w:leftChars="0"/>
        <w:rPr>
          <w:rFonts w:ascii="標楷體" w:eastAsia="標楷體" w:hAnsi="標楷體" w:cs="Times New Roman"/>
          <w:color w:val="0000FF"/>
          <w:sz w:val="28"/>
        </w:rPr>
      </w:pPr>
      <w:r w:rsidRPr="00300B09">
        <w:rPr>
          <w:rFonts w:ascii="Times New Roman" w:eastAsia="標楷體" w:hAnsi="Times New Roman" w:hint="eastAsia"/>
          <w:color w:val="0000FF"/>
          <w:sz w:val="28"/>
          <w:szCs w:val="28"/>
        </w:rPr>
        <w:t>失</w:t>
      </w:r>
      <w:r w:rsidRPr="00300B09">
        <w:rPr>
          <w:rFonts w:ascii="Times New Roman" w:eastAsia="標楷體" w:hAnsi="Times New Roman"/>
          <w:color w:val="0000FF"/>
          <w:sz w:val="28"/>
          <w:szCs w:val="28"/>
        </w:rPr>
        <w:t>智據點活動費：依服務時段之活動人數，按</w:t>
      </w:r>
      <w:proofErr w:type="gramStart"/>
      <w:r w:rsidRPr="00300B09">
        <w:rPr>
          <w:rFonts w:ascii="Times New Roman" w:eastAsia="標楷體" w:hAnsi="Times New Roman"/>
          <w:color w:val="0000FF"/>
          <w:sz w:val="28"/>
          <w:szCs w:val="28"/>
        </w:rPr>
        <w:t>次獎助失</w:t>
      </w:r>
      <w:proofErr w:type="gramEnd"/>
      <w:r w:rsidRPr="00300B09">
        <w:rPr>
          <w:rFonts w:ascii="Times New Roman" w:eastAsia="標楷體" w:hAnsi="Times New Roman"/>
          <w:color w:val="0000FF"/>
          <w:sz w:val="28"/>
          <w:szCs w:val="28"/>
        </w:rPr>
        <w:t>智據點服務費：</w:t>
      </w:r>
    </w:p>
    <w:p w14:paraId="1D58561F" w14:textId="1C38138D" w:rsidR="00300B09" w:rsidRPr="00300B09" w:rsidRDefault="00300B09" w:rsidP="00F06026">
      <w:pPr>
        <w:pStyle w:val="a3"/>
        <w:numPr>
          <w:ilvl w:val="0"/>
          <w:numId w:val="41"/>
        </w:numPr>
        <w:autoSpaceDE w:val="0"/>
        <w:autoSpaceDN w:val="0"/>
        <w:adjustRightInd w:val="0"/>
        <w:spacing w:after="236"/>
        <w:ind w:leftChars="0"/>
        <w:rPr>
          <w:rFonts w:ascii="標楷體" w:eastAsia="標楷體" w:hAnsi="標楷體" w:cs="Times New Roman"/>
          <w:color w:val="0000FF"/>
          <w:sz w:val="28"/>
        </w:rPr>
      </w:pPr>
      <w:r>
        <w:rPr>
          <w:rFonts w:ascii="標楷體" w:eastAsia="標楷體" w:hAnsi="標楷體" w:cs="Times New Roman" w:hint="eastAsia"/>
          <w:color w:val="0000FF"/>
          <w:sz w:val="28"/>
        </w:rPr>
        <w:t>補</w:t>
      </w:r>
      <w:r w:rsidRPr="00300B09">
        <w:rPr>
          <w:rFonts w:ascii="Times New Roman" w:eastAsia="標楷體" w:hAnsi="Times New Roman"/>
          <w:color w:val="0000FF"/>
          <w:sz w:val="28"/>
          <w:szCs w:val="28"/>
        </w:rPr>
        <w:t>助參與活動滿</w:t>
      </w:r>
      <w:r w:rsidRPr="00300B09">
        <w:rPr>
          <w:rFonts w:ascii="Times New Roman" w:eastAsia="標楷體" w:hAnsi="Times New Roman"/>
          <w:color w:val="0000FF"/>
          <w:sz w:val="28"/>
          <w:szCs w:val="28"/>
        </w:rPr>
        <w:t>10</w:t>
      </w:r>
      <w:r w:rsidRPr="00300B09">
        <w:rPr>
          <w:rFonts w:ascii="Times New Roman" w:eastAsia="標楷體" w:hAnsi="Times New Roman"/>
          <w:color w:val="0000FF"/>
          <w:sz w:val="28"/>
          <w:szCs w:val="28"/>
        </w:rPr>
        <w:t>人</w:t>
      </w:r>
      <w:r w:rsidRPr="00300B09">
        <w:rPr>
          <w:rFonts w:ascii="Times New Roman" w:eastAsia="標楷體" w:hAnsi="Times New Roman"/>
          <w:color w:val="0000FF"/>
          <w:sz w:val="28"/>
          <w:szCs w:val="28"/>
        </w:rPr>
        <w:t>(</w:t>
      </w:r>
      <w:r w:rsidRPr="00300B09">
        <w:rPr>
          <w:rFonts w:ascii="Times New Roman" w:eastAsia="標楷體" w:hAnsi="Times New Roman"/>
          <w:color w:val="0000FF"/>
          <w:sz w:val="28"/>
          <w:szCs w:val="28"/>
        </w:rPr>
        <w:t>偏遠地區滿</w:t>
      </w:r>
      <w:r w:rsidRPr="00300B09">
        <w:rPr>
          <w:rFonts w:ascii="Times New Roman" w:eastAsia="標楷體" w:hAnsi="Times New Roman"/>
          <w:color w:val="0000FF"/>
          <w:sz w:val="28"/>
          <w:szCs w:val="28"/>
        </w:rPr>
        <w:t>5</w:t>
      </w:r>
      <w:r w:rsidRPr="00300B09">
        <w:rPr>
          <w:rFonts w:ascii="Times New Roman" w:eastAsia="標楷體" w:hAnsi="Times New Roman"/>
          <w:color w:val="0000FF"/>
          <w:sz w:val="28"/>
          <w:szCs w:val="28"/>
        </w:rPr>
        <w:t>人</w:t>
      </w:r>
      <w:r w:rsidRPr="00300B09">
        <w:rPr>
          <w:rFonts w:ascii="Times New Roman" w:eastAsia="標楷體" w:hAnsi="Times New Roman"/>
          <w:color w:val="0000FF"/>
          <w:sz w:val="28"/>
          <w:szCs w:val="28"/>
        </w:rPr>
        <w:t>)</w:t>
      </w:r>
      <w:r w:rsidRPr="00300B09">
        <w:rPr>
          <w:rFonts w:ascii="Times New Roman" w:eastAsia="標楷體" w:hAnsi="Times New Roman"/>
          <w:color w:val="0000FF"/>
          <w:sz w:val="28"/>
          <w:szCs w:val="28"/>
        </w:rPr>
        <w:t>以上之服務時段，每次補助</w:t>
      </w:r>
      <w:r w:rsidRPr="00300B09">
        <w:rPr>
          <w:rFonts w:ascii="Times New Roman" w:eastAsia="標楷體" w:hAnsi="Times New Roman"/>
          <w:color w:val="0000FF"/>
          <w:sz w:val="28"/>
          <w:szCs w:val="28"/>
        </w:rPr>
        <w:t>1,650</w:t>
      </w:r>
      <w:r w:rsidRPr="00300B09">
        <w:rPr>
          <w:rFonts w:ascii="Times New Roman" w:eastAsia="標楷體" w:hAnsi="Times New Roman"/>
          <w:color w:val="0000FF"/>
          <w:sz w:val="28"/>
          <w:szCs w:val="28"/>
        </w:rPr>
        <w:t>元；每日連續辦理</w:t>
      </w:r>
      <w:r w:rsidRPr="00300B09">
        <w:rPr>
          <w:rFonts w:ascii="Times New Roman" w:eastAsia="標楷體" w:hAnsi="Times New Roman"/>
          <w:color w:val="0000FF"/>
          <w:sz w:val="28"/>
          <w:szCs w:val="28"/>
        </w:rPr>
        <w:t>2</w:t>
      </w:r>
      <w:r w:rsidRPr="00300B09">
        <w:rPr>
          <w:rFonts w:ascii="Times New Roman" w:eastAsia="標楷體" w:hAnsi="Times New Roman"/>
          <w:color w:val="0000FF"/>
          <w:sz w:val="28"/>
          <w:szCs w:val="28"/>
        </w:rPr>
        <w:t>次服務時段，且辦理共餐者，該</w:t>
      </w:r>
      <w:r w:rsidRPr="00300B09">
        <w:rPr>
          <w:rFonts w:ascii="Times New Roman" w:eastAsia="標楷體" w:hAnsi="Times New Roman"/>
          <w:color w:val="0000FF"/>
          <w:sz w:val="28"/>
          <w:szCs w:val="28"/>
        </w:rPr>
        <w:t>2</w:t>
      </w:r>
      <w:r w:rsidRPr="00300B09">
        <w:rPr>
          <w:rFonts w:ascii="Times New Roman" w:eastAsia="標楷體" w:hAnsi="Times New Roman"/>
          <w:color w:val="0000FF"/>
          <w:sz w:val="28"/>
          <w:szCs w:val="28"/>
        </w:rPr>
        <w:t>次服務時段活動費合計補助提高至</w:t>
      </w:r>
      <w:r w:rsidRPr="00300B09">
        <w:rPr>
          <w:rFonts w:ascii="Times New Roman" w:eastAsia="標楷體" w:hAnsi="Times New Roman"/>
          <w:color w:val="0000FF"/>
          <w:sz w:val="28"/>
          <w:szCs w:val="28"/>
        </w:rPr>
        <w:t>3,800</w:t>
      </w:r>
      <w:r w:rsidRPr="00300B09">
        <w:rPr>
          <w:rFonts w:ascii="Times New Roman" w:eastAsia="標楷體" w:hAnsi="Times New Roman"/>
          <w:color w:val="0000FF"/>
          <w:sz w:val="28"/>
          <w:szCs w:val="28"/>
        </w:rPr>
        <w:t>元。</w:t>
      </w:r>
    </w:p>
    <w:p w14:paraId="293DB86B" w14:textId="02D24B32" w:rsidR="00300B09" w:rsidRPr="00300B09" w:rsidRDefault="00300B09" w:rsidP="00F06026">
      <w:pPr>
        <w:pStyle w:val="a3"/>
        <w:numPr>
          <w:ilvl w:val="0"/>
          <w:numId w:val="41"/>
        </w:numPr>
        <w:autoSpaceDE w:val="0"/>
        <w:autoSpaceDN w:val="0"/>
        <w:adjustRightInd w:val="0"/>
        <w:spacing w:after="236"/>
        <w:ind w:leftChars="0"/>
        <w:rPr>
          <w:rFonts w:ascii="標楷體" w:eastAsia="標楷體" w:hAnsi="標楷體" w:cs="Times New Roman"/>
          <w:color w:val="0000FF"/>
          <w:sz w:val="28"/>
        </w:rPr>
      </w:pPr>
      <w:r w:rsidRPr="00300B09">
        <w:rPr>
          <w:rFonts w:ascii="Times New Roman" w:eastAsia="標楷體" w:hAnsi="Times New Roman"/>
          <w:color w:val="0000FF"/>
          <w:sz w:val="28"/>
          <w:szCs w:val="28"/>
        </w:rPr>
        <w:t>該時段參與活動逾</w:t>
      </w:r>
      <w:r w:rsidRPr="00300B09">
        <w:rPr>
          <w:rFonts w:ascii="Times New Roman" w:eastAsia="標楷體" w:hAnsi="Times New Roman"/>
          <w:color w:val="0000FF"/>
          <w:sz w:val="28"/>
          <w:szCs w:val="28"/>
        </w:rPr>
        <w:t>10</w:t>
      </w:r>
      <w:r w:rsidRPr="00300B09">
        <w:rPr>
          <w:rFonts w:ascii="Times New Roman" w:eastAsia="標楷體" w:hAnsi="Times New Roman"/>
          <w:color w:val="0000FF"/>
          <w:sz w:val="28"/>
          <w:szCs w:val="28"/>
        </w:rPr>
        <w:t>人</w:t>
      </w:r>
      <w:r w:rsidRPr="00300B09">
        <w:rPr>
          <w:rFonts w:ascii="Times New Roman" w:eastAsia="標楷體" w:hAnsi="Times New Roman"/>
          <w:color w:val="0000FF"/>
          <w:sz w:val="28"/>
          <w:szCs w:val="28"/>
        </w:rPr>
        <w:t>(</w:t>
      </w:r>
      <w:r w:rsidRPr="00300B09">
        <w:rPr>
          <w:rFonts w:ascii="Times New Roman" w:eastAsia="標楷體" w:hAnsi="Times New Roman"/>
          <w:color w:val="0000FF"/>
          <w:sz w:val="28"/>
          <w:szCs w:val="28"/>
        </w:rPr>
        <w:t>偏遠地區</w:t>
      </w:r>
      <w:r w:rsidRPr="00300B09">
        <w:rPr>
          <w:rFonts w:ascii="Times New Roman" w:eastAsia="標楷體" w:hAnsi="Times New Roman"/>
          <w:color w:val="0000FF"/>
          <w:sz w:val="28"/>
          <w:szCs w:val="28"/>
        </w:rPr>
        <w:t>5</w:t>
      </w:r>
      <w:r w:rsidRPr="00300B09">
        <w:rPr>
          <w:rFonts w:ascii="Times New Roman" w:eastAsia="標楷體" w:hAnsi="Times New Roman"/>
          <w:color w:val="0000FF"/>
          <w:sz w:val="28"/>
          <w:szCs w:val="28"/>
        </w:rPr>
        <w:t>人</w:t>
      </w:r>
      <w:r w:rsidRPr="00300B09">
        <w:rPr>
          <w:rFonts w:ascii="Times New Roman" w:eastAsia="標楷體" w:hAnsi="Times New Roman"/>
          <w:color w:val="0000FF"/>
          <w:sz w:val="28"/>
          <w:szCs w:val="28"/>
        </w:rPr>
        <w:t>)</w:t>
      </w:r>
      <w:r w:rsidRPr="00300B09">
        <w:rPr>
          <w:rFonts w:ascii="Times New Roman" w:eastAsia="標楷體" w:hAnsi="Times New Roman"/>
          <w:color w:val="0000FF"/>
          <w:sz w:val="28"/>
          <w:szCs w:val="28"/>
        </w:rPr>
        <w:t>者，每增加</w:t>
      </w:r>
      <w:r w:rsidRPr="00300B09">
        <w:rPr>
          <w:rFonts w:ascii="Times New Roman" w:eastAsia="標楷體" w:hAnsi="Times New Roman"/>
          <w:color w:val="0000FF"/>
          <w:sz w:val="28"/>
          <w:szCs w:val="28"/>
        </w:rPr>
        <w:t>1</w:t>
      </w:r>
      <w:r w:rsidRPr="00300B09">
        <w:rPr>
          <w:rFonts w:ascii="Times New Roman" w:eastAsia="標楷體" w:hAnsi="Times New Roman"/>
          <w:color w:val="0000FF"/>
          <w:sz w:val="28"/>
          <w:szCs w:val="28"/>
        </w:rPr>
        <w:t>人，增加活動費</w:t>
      </w:r>
      <w:r w:rsidRPr="00300B09">
        <w:rPr>
          <w:rFonts w:ascii="Times New Roman" w:eastAsia="標楷體" w:hAnsi="Times New Roman"/>
          <w:color w:val="0000FF"/>
          <w:sz w:val="28"/>
          <w:szCs w:val="28"/>
        </w:rPr>
        <w:t>10%</w:t>
      </w:r>
      <w:r w:rsidRPr="00300B09">
        <w:rPr>
          <w:rFonts w:ascii="Times New Roman" w:eastAsia="標楷體" w:hAnsi="Times New Roman"/>
          <w:color w:val="0000FF"/>
          <w:sz w:val="28"/>
          <w:szCs w:val="28"/>
        </w:rPr>
        <w:t>，至多增加至</w:t>
      </w:r>
      <w:r w:rsidRPr="00300B09">
        <w:rPr>
          <w:rFonts w:ascii="Times New Roman" w:eastAsia="標楷體" w:hAnsi="Times New Roman"/>
          <w:color w:val="0000FF"/>
          <w:sz w:val="28"/>
          <w:szCs w:val="28"/>
        </w:rPr>
        <w:t>20</w:t>
      </w:r>
      <w:r w:rsidRPr="00300B09">
        <w:rPr>
          <w:rFonts w:ascii="Times New Roman" w:eastAsia="標楷體" w:hAnsi="Times New Roman"/>
          <w:color w:val="0000FF"/>
          <w:sz w:val="28"/>
          <w:szCs w:val="28"/>
        </w:rPr>
        <w:t>人</w:t>
      </w:r>
      <w:r w:rsidRPr="00300B09">
        <w:rPr>
          <w:rFonts w:ascii="Times New Roman" w:eastAsia="標楷體" w:hAnsi="Times New Roman"/>
          <w:color w:val="0000FF"/>
          <w:sz w:val="28"/>
          <w:szCs w:val="28"/>
        </w:rPr>
        <w:t>(</w:t>
      </w:r>
      <w:r w:rsidRPr="00300B09">
        <w:rPr>
          <w:rFonts w:ascii="Times New Roman" w:eastAsia="標楷體" w:hAnsi="Times New Roman"/>
          <w:color w:val="0000FF"/>
          <w:sz w:val="28"/>
          <w:szCs w:val="28"/>
        </w:rPr>
        <w:t>偏遠地區</w:t>
      </w:r>
      <w:r w:rsidRPr="00300B09">
        <w:rPr>
          <w:rFonts w:ascii="Times New Roman" w:eastAsia="標楷體" w:hAnsi="Times New Roman"/>
          <w:color w:val="0000FF"/>
          <w:sz w:val="28"/>
          <w:szCs w:val="28"/>
        </w:rPr>
        <w:t>10</w:t>
      </w:r>
      <w:r w:rsidRPr="00300B09">
        <w:rPr>
          <w:rFonts w:ascii="Times New Roman" w:eastAsia="標楷體" w:hAnsi="Times New Roman"/>
          <w:color w:val="0000FF"/>
          <w:sz w:val="28"/>
          <w:szCs w:val="28"/>
        </w:rPr>
        <w:t>人</w:t>
      </w:r>
      <w:r w:rsidRPr="00300B09">
        <w:rPr>
          <w:rFonts w:ascii="Times New Roman" w:eastAsia="標楷體" w:hAnsi="Times New Roman"/>
          <w:color w:val="0000FF"/>
          <w:sz w:val="28"/>
          <w:szCs w:val="28"/>
        </w:rPr>
        <w:t>)</w:t>
      </w:r>
      <w:r w:rsidRPr="00300B09">
        <w:rPr>
          <w:rFonts w:ascii="Times New Roman" w:eastAsia="標楷體" w:hAnsi="Times New Roman"/>
          <w:color w:val="0000FF"/>
          <w:sz w:val="28"/>
          <w:szCs w:val="28"/>
        </w:rPr>
        <w:t>。未滿</w:t>
      </w:r>
      <w:r w:rsidRPr="00300B09">
        <w:rPr>
          <w:rFonts w:ascii="Times New Roman" w:eastAsia="標楷體" w:hAnsi="Times New Roman"/>
          <w:color w:val="0000FF"/>
          <w:sz w:val="28"/>
          <w:szCs w:val="28"/>
        </w:rPr>
        <w:t>10</w:t>
      </w:r>
      <w:r w:rsidRPr="00300B09">
        <w:rPr>
          <w:rFonts w:ascii="Times New Roman" w:eastAsia="標楷體" w:hAnsi="Times New Roman"/>
          <w:color w:val="0000FF"/>
          <w:sz w:val="28"/>
          <w:szCs w:val="28"/>
        </w:rPr>
        <w:t>人</w:t>
      </w:r>
      <w:r w:rsidRPr="00300B09">
        <w:rPr>
          <w:rFonts w:ascii="Times New Roman" w:eastAsia="標楷體" w:hAnsi="Times New Roman"/>
          <w:color w:val="0000FF"/>
          <w:sz w:val="28"/>
          <w:szCs w:val="28"/>
        </w:rPr>
        <w:t>(</w:t>
      </w:r>
      <w:r w:rsidRPr="00300B09">
        <w:rPr>
          <w:rFonts w:ascii="Times New Roman" w:eastAsia="標楷體" w:hAnsi="Times New Roman"/>
          <w:color w:val="0000FF"/>
          <w:sz w:val="28"/>
          <w:szCs w:val="28"/>
        </w:rPr>
        <w:t>偏遠地區</w:t>
      </w:r>
      <w:r w:rsidRPr="00300B09">
        <w:rPr>
          <w:rFonts w:ascii="Times New Roman" w:eastAsia="標楷體" w:hAnsi="Times New Roman"/>
          <w:color w:val="0000FF"/>
          <w:sz w:val="28"/>
          <w:szCs w:val="28"/>
        </w:rPr>
        <w:t>5</w:t>
      </w:r>
      <w:r w:rsidRPr="00300B09">
        <w:rPr>
          <w:rFonts w:ascii="Times New Roman" w:eastAsia="標楷體" w:hAnsi="Times New Roman"/>
          <w:color w:val="0000FF"/>
          <w:sz w:val="28"/>
          <w:szCs w:val="28"/>
        </w:rPr>
        <w:t>人</w:t>
      </w:r>
      <w:r w:rsidRPr="00300B09">
        <w:rPr>
          <w:rFonts w:ascii="Times New Roman" w:eastAsia="標楷體" w:hAnsi="Times New Roman"/>
          <w:color w:val="0000FF"/>
          <w:sz w:val="28"/>
          <w:szCs w:val="28"/>
        </w:rPr>
        <w:t>)</w:t>
      </w:r>
      <w:r w:rsidRPr="00300B09">
        <w:rPr>
          <w:rFonts w:ascii="Times New Roman" w:eastAsia="標楷體" w:hAnsi="Times New Roman"/>
          <w:color w:val="0000FF"/>
          <w:sz w:val="28"/>
          <w:szCs w:val="28"/>
        </w:rPr>
        <w:t>團體，每減少</w:t>
      </w:r>
      <w:r w:rsidRPr="00300B09">
        <w:rPr>
          <w:rFonts w:ascii="Times New Roman" w:eastAsia="標楷體" w:hAnsi="Times New Roman"/>
          <w:color w:val="0000FF"/>
          <w:sz w:val="28"/>
          <w:szCs w:val="28"/>
        </w:rPr>
        <w:t>1</w:t>
      </w:r>
      <w:r w:rsidRPr="00300B09">
        <w:rPr>
          <w:rFonts w:ascii="Times New Roman" w:eastAsia="標楷體" w:hAnsi="Times New Roman"/>
          <w:color w:val="0000FF"/>
          <w:sz w:val="28"/>
          <w:szCs w:val="28"/>
        </w:rPr>
        <w:t>人，扣減</w:t>
      </w:r>
      <w:r w:rsidRPr="00300B09">
        <w:rPr>
          <w:rFonts w:ascii="Times New Roman" w:eastAsia="標楷體" w:hAnsi="Times New Roman"/>
          <w:color w:val="0000FF"/>
          <w:sz w:val="28"/>
          <w:szCs w:val="28"/>
        </w:rPr>
        <w:t>10%</w:t>
      </w:r>
      <w:r w:rsidRPr="00300B09">
        <w:rPr>
          <w:rFonts w:ascii="Times New Roman" w:eastAsia="標楷體" w:hAnsi="Times New Roman"/>
          <w:color w:val="0000FF"/>
          <w:sz w:val="28"/>
          <w:szCs w:val="28"/>
        </w:rPr>
        <w:t>，至多扣</w:t>
      </w:r>
      <w:r w:rsidRPr="00300B09">
        <w:rPr>
          <w:rFonts w:ascii="Times New Roman" w:eastAsia="標楷體" w:hAnsi="Times New Roman"/>
          <w:color w:val="0000FF"/>
          <w:sz w:val="28"/>
          <w:szCs w:val="28"/>
        </w:rPr>
        <w:t>4</w:t>
      </w:r>
      <w:r w:rsidRPr="00300B09">
        <w:rPr>
          <w:rFonts w:ascii="Times New Roman" w:eastAsia="標楷體" w:hAnsi="Times New Roman"/>
          <w:color w:val="0000FF"/>
          <w:sz w:val="28"/>
          <w:szCs w:val="28"/>
        </w:rPr>
        <w:t>人</w:t>
      </w:r>
      <w:r w:rsidRPr="00300B09">
        <w:rPr>
          <w:rFonts w:ascii="Times New Roman" w:eastAsia="標楷體" w:hAnsi="Times New Roman"/>
          <w:color w:val="0000FF"/>
          <w:sz w:val="28"/>
          <w:szCs w:val="28"/>
        </w:rPr>
        <w:t>(</w:t>
      </w:r>
      <w:r w:rsidRPr="00300B09">
        <w:rPr>
          <w:rFonts w:ascii="Times New Roman" w:eastAsia="標楷體" w:hAnsi="Times New Roman"/>
          <w:color w:val="0000FF"/>
          <w:sz w:val="28"/>
          <w:szCs w:val="28"/>
        </w:rPr>
        <w:t>偏遠地區</w:t>
      </w:r>
      <w:r w:rsidRPr="00300B09">
        <w:rPr>
          <w:rFonts w:ascii="Times New Roman" w:eastAsia="標楷體" w:hAnsi="Times New Roman"/>
          <w:color w:val="0000FF"/>
          <w:sz w:val="28"/>
          <w:szCs w:val="28"/>
        </w:rPr>
        <w:t>2</w:t>
      </w:r>
      <w:r w:rsidRPr="00300B09">
        <w:rPr>
          <w:rFonts w:ascii="Times New Roman" w:eastAsia="標楷體" w:hAnsi="Times New Roman"/>
          <w:color w:val="0000FF"/>
          <w:sz w:val="28"/>
          <w:szCs w:val="28"/>
        </w:rPr>
        <w:t>人</w:t>
      </w:r>
      <w:r w:rsidRPr="00300B09">
        <w:rPr>
          <w:rFonts w:ascii="Times New Roman" w:eastAsia="標楷體" w:hAnsi="Times New Roman"/>
          <w:color w:val="0000FF"/>
          <w:sz w:val="28"/>
          <w:szCs w:val="28"/>
        </w:rPr>
        <w:t>)</w:t>
      </w:r>
      <w:r w:rsidRPr="00300B09">
        <w:rPr>
          <w:rFonts w:ascii="Times New Roman" w:eastAsia="標楷體" w:hAnsi="Times New Roman"/>
          <w:color w:val="0000FF"/>
          <w:sz w:val="28"/>
          <w:szCs w:val="28"/>
        </w:rPr>
        <w:t>，人數</w:t>
      </w:r>
      <w:r w:rsidRPr="00300B09">
        <w:rPr>
          <w:rFonts w:ascii="Times New Roman" w:eastAsia="標楷體" w:hAnsi="Times New Roman"/>
          <w:color w:val="0000FF"/>
          <w:sz w:val="28"/>
          <w:szCs w:val="28"/>
        </w:rPr>
        <w:t>5</w:t>
      </w:r>
      <w:r w:rsidRPr="00300B09">
        <w:rPr>
          <w:rFonts w:ascii="Times New Roman" w:eastAsia="標楷體" w:hAnsi="Times New Roman"/>
          <w:color w:val="0000FF"/>
          <w:sz w:val="28"/>
          <w:szCs w:val="28"/>
        </w:rPr>
        <w:t>人</w:t>
      </w:r>
      <w:r w:rsidRPr="00300B09">
        <w:rPr>
          <w:rFonts w:ascii="Times New Roman" w:eastAsia="標楷體" w:hAnsi="Times New Roman"/>
          <w:color w:val="0000FF"/>
          <w:sz w:val="28"/>
          <w:szCs w:val="28"/>
        </w:rPr>
        <w:t>(</w:t>
      </w:r>
      <w:r w:rsidRPr="00300B09">
        <w:rPr>
          <w:rFonts w:ascii="Times New Roman" w:eastAsia="標楷體" w:hAnsi="Times New Roman"/>
          <w:color w:val="0000FF"/>
          <w:sz w:val="28"/>
          <w:szCs w:val="28"/>
        </w:rPr>
        <w:t>偏遠地區</w:t>
      </w:r>
      <w:r w:rsidRPr="00300B09">
        <w:rPr>
          <w:rFonts w:ascii="Times New Roman" w:eastAsia="標楷體" w:hAnsi="Times New Roman"/>
          <w:color w:val="0000FF"/>
          <w:sz w:val="28"/>
          <w:szCs w:val="28"/>
        </w:rPr>
        <w:t>2</w:t>
      </w:r>
      <w:r w:rsidRPr="00300B09">
        <w:rPr>
          <w:rFonts w:ascii="Times New Roman" w:eastAsia="標楷體" w:hAnsi="Times New Roman"/>
          <w:color w:val="0000FF"/>
          <w:sz w:val="28"/>
          <w:szCs w:val="28"/>
        </w:rPr>
        <w:t>人</w:t>
      </w:r>
      <w:r w:rsidRPr="00300B09">
        <w:rPr>
          <w:rFonts w:ascii="Times New Roman" w:eastAsia="標楷體" w:hAnsi="Times New Roman"/>
          <w:color w:val="0000FF"/>
          <w:sz w:val="28"/>
          <w:szCs w:val="28"/>
        </w:rPr>
        <w:t>)</w:t>
      </w:r>
      <w:r w:rsidRPr="00300B09">
        <w:rPr>
          <w:rFonts w:ascii="Times New Roman" w:eastAsia="標楷體" w:hAnsi="Times New Roman"/>
          <w:color w:val="0000FF"/>
          <w:sz w:val="28"/>
          <w:szCs w:val="28"/>
        </w:rPr>
        <w:t>以下，不予補助。</w:t>
      </w:r>
    </w:p>
    <w:p w14:paraId="589B731C" w14:textId="48A5BC7D" w:rsidR="00300B09" w:rsidRPr="00300B09" w:rsidRDefault="00300B09" w:rsidP="00F06026">
      <w:pPr>
        <w:pStyle w:val="a3"/>
        <w:numPr>
          <w:ilvl w:val="0"/>
          <w:numId w:val="38"/>
        </w:numPr>
        <w:autoSpaceDE w:val="0"/>
        <w:autoSpaceDN w:val="0"/>
        <w:adjustRightInd w:val="0"/>
        <w:spacing w:after="236"/>
        <w:ind w:leftChars="0"/>
        <w:rPr>
          <w:rFonts w:ascii="標楷體" w:eastAsia="標楷體" w:hAnsi="標楷體" w:cs="Times New Roman"/>
          <w:color w:val="0000FF"/>
          <w:sz w:val="28"/>
        </w:rPr>
      </w:pPr>
      <w:r w:rsidRPr="00300B09">
        <w:rPr>
          <w:rFonts w:ascii="Times New Roman" w:eastAsia="標楷體" w:hAnsi="Times New Roman"/>
          <w:color w:val="0000FF"/>
          <w:sz w:val="28"/>
          <w:szCs w:val="28"/>
        </w:rPr>
        <w:t>失智據點量能提升費：獎助項目包含人事費、業務費、設備費及管理費，依服務時段情形獎助：</w:t>
      </w:r>
    </w:p>
    <w:p w14:paraId="193CEE70" w14:textId="5FB9A92A" w:rsidR="00300B09" w:rsidRPr="00300B09" w:rsidRDefault="00300B09" w:rsidP="00F06026">
      <w:pPr>
        <w:pStyle w:val="a3"/>
        <w:numPr>
          <w:ilvl w:val="0"/>
          <w:numId w:val="42"/>
        </w:numPr>
        <w:autoSpaceDE w:val="0"/>
        <w:autoSpaceDN w:val="0"/>
        <w:adjustRightInd w:val="0"/>
        <w:spacing w:after="236"/>
        <w:ind w:leftChars="0"/>
        <w:rPr>
          <w:rFonts w:ascii="標楷體" w:eastAsia="標楷體" w:hAnsi="標楷體" w:cs="Times New Roman"/>
          <w:color w:val="0000FF"/>
          <w:sz w:val="28"/>
        </w:rPr>
      </w:pPr>
      <w:r w:rsidRPr="00300B09">
        <w:rPr>
          <w:rFonts w:ascii="Times New Roman" w:eastAsia="標楷體" w:hAnsi="Times New Roman"/>
          <w:color w:val="0000FF"/>
          <w:sz w:val="28"/>
          <w:szCs w:val="28"/>
        </w:rPr>
        <w:t>每服務時段每月補助</w:t>
      </w:r>
      <w:r w:rsidRPr="00300B09">
        <w:rPr>
          <w:rFonts w:ascii="Times New Roman" w:eastAsia="標楷體" w:hAnsi="Times New Roman"/>
          <w:color w:val="0000FF"/>
          <w:sz w:val="28"/>
          <w:szCs w:val="28"/>
        </w:rPr>
        <w:t>5,000</w:t>
      </w:r>
      <w:r w:rsidRPr="00300B09">
        <w:rPr>
          <w:rFonts w:ascii="Times New Roman" w:eastAsia="標楷體" w:hAnsi="Times New Roman"/>
          <w:color w:val="0000FF"/>
          <w:sz w:val="28"/>
          <w:szCs w:val="28"/>
        </w:rPr>
        <w:t>元失智據點量能提升費，補助金額依辦理情形</w:t>
      </w:r>
      <w:proofErr w:type="gramStart"/>
      <w:r w:rsidRPr="00300B09">
        <w:rPr>
          <w:rFonts w:ascii="Times New Roman" w:eastAsia="標楷體" w:hAnsi="Times New Roman"/>
          <w:color w:val="0000FF"/>
          <w:sz w:val="28"/>
          <w:szCs w:val="28"/>
        </w:rPr>
        <w:t>覈</w:t>
      </w:r>
      <w:proofErr w:type="gramEnd"/>
      <w:r w:rsidRPr="00300B09">
        <w:rPr>
          <w:rFonts w:ascii="Times New Roman" w:eastAsia="標楷體" w:hAnsi="Times New Roman"/>
          <w:color w:val="0000FF"/>
          <w:sz w:val="28"/>
          <w:szCs w:val="28"/>
        </w:rPr>
        <w:t>實補助；每日連續辦理</w:t>
      </w:r>
      <w:r w:rsidRPr="00300B09">
        <w:rPr>
          <w:rFonts w:ascii="Times New Roman" w:eastAsia="標楷體" w:hAnsi="Times New Roman"/>
          <w:color w:val="0000FF"/>
          <w:sz w:val="28"/>
          <w:szCs w:val="28"/>
        </w:rPr>
        <w:t>2</w:t>
      </w:r>
      <w:r w:rsidRPr="00300B09">
        <w:rPr>
          <w:rFonts w:ascii="Times New Roman" w:eastAsia="標楷體" w:hAnsi="Times New Roman"/>
          <w:color w:val="0000FF"/>
          <w:sz w:val="28"/>
          <w:szCs w:val="28"/>
        </w:rPr>
        <w:t>次服務時段，且辦理共餐者，該</w:t>
      </w:r>
      <w:r w:rsidRPr="00300B09">
        <w:rPr>
          <w:rFonts w:ascii="Times New Roman" w:eastAsia="標楷體" w:hAnsi="Times New Roman"/>
          <w:color w:val="0000FF"/>
          <w:sz w:val="28"/>
          <w:szCs w:val="28"/>
        </w:rPr>
        <w:t>2</w:t>
      </w:r>
      <w:r w:rsidRPr="00300B09">
        <w:rPr>
          <w:rFonts w:ascii="Times New Roman" w:eastAsia="標楷體" w:hAnsi="Times New Roman"/>
          <w:color w:val="0000FF"/>
          <w:sz w:val="28"/>
          <w:szCs w:val="28"/>
        </w:rPr>
        <w:t>次服務時段失智據點量能提升費，每時段每月補助</w:t>
      </w:r>
      <w:r w:rsidRPr="00300B09">
        <w:rPr>
          <w:rFonts w:ascii="Times New Roman" w:eastAsia="標楷體" w:hAnsi="Times New Roman"/>
          <w:color w:val="0000FF"/>
          <w:sz w:val="28"/>
          <w:szCs w:val="28"/>
        </w:rPr>
        <w:t>5,500</w:t>
      </w:r>
      <w:r w:rsidRPr="00300B09">
        <w:rPr>
          <w:rFonts w:ascii="Times New Roman" w:eastAsia="標楷體" w:hAnsi="Times New Roman"/>
          <w:color w:val="0000FF"/>
          <w:sz w:val="28"/>
          <w:szCs w:val="28"/>
        </w:rPr>
        <w:t>元</w:t>
      </w:r>
      <w:r w:rsidRPr="00300B09">
        <w:rPr>
          <w:rFonts w:ascii="Times New Roman" w:eastAsia="標楷體" w:hAnsi="Times New Roman" w:hint="eastAsia"/>
          <w:color w:val="0000FF"/>
          <w:sz w:val="28"/>
          <w:szCs w:val="28"/>
        </w:rPr>
        <w:t>。</w:t>
      </w:r>
    </w:p>
    <w:p w14:paraId="709B9CAD" w14:textId="5D32C535" w:rsidR="00300B09" w:rsidRPr="00300B09" w:rsidRDefault="00300B09" w:rsidP="00F06026">
      <w:pPr>
        <w:pStyle w:val="a3"/>
        <w:numPr>
          <w:ilvl w:val="0"/>
          <w:numId w:val="42"/>
        </w:numPr>
        <w:autoSpaceDE w:val="0"/>
        <w:autoSpaceDN w:val="0"/>
        <w:adjustRightInd w:val="0"/>
        <w:spacing w:after="236"/>
        <w:ind w:leftChars="0"/>
        <w:rPr>
          <w:rFonts w:ascii="標楷體" w:eastAsia="標楷體" w:hAnsi="標楷體" w:cs="Times New Roman"/>
          <w:color w:val="0000FF"/>
          <w:sz w:val="28"/>
        </w:rPr>
      </w:pPr>
      <w:r w:rsidRPr="00300B09">
        <w:rPr>
          <w:rFonts w:ascii="Times New Roman" w:eastAsia="標楷體" w:hAnsi="Times New Roman"/>
          <w:color w:val="0000FF"/>
          <w:sz w:val="28"/>
          <w:szCs w:val="28"/>
        </w:rPr>
        <w:t>每服務時段每月平均服務人數滿</w:t>
      </w:r>
      <w:r w:rsidRPr="00300B09">
        <w:rPr>
          <w:rFonts w:ascii="Times New Roman" w:eastAsia="標楷體" w:hAnsi="Times New Roman"/>
          <w:color w:val="0000FF"/>
          <w:sz w:val="28"/>
          <w:szCs w:val="28"/>
        </w:rPr>
        <w:t>16</w:t>
      </w:r>
      <w:r w:rsidRPr="00300B09">
        <w:rPr>
          <w:rFonts w:ascii="Times New Roman" w:eastAsia="標楷體" w:hAnsi="Times New Roman"/>
          <w:color w:val="0000FF"/>
          <w:sz w:val="28"/>
          <w:szCs w:val="28"/>
        </w:rPr>
        <w:t>人者</w:t>
      </w:r>
      <w:r w:rsidRPr="00300B09">
        <w:rPr>
          <w:rFonts w:ascii="Times New Roman" w:eastAsia="標楷體" w:hAnsi="Times New Roman"/>
          <w:color w:val="0000FF"/>
          <w:sz w:val="28"/>
          <w:szCs w:val="28"/>
        </w:rPr>
        <w:t>(</w:t>
      </w:r>
      <w:r w:rsidRPr="00300B09">
        <w:rPr>
          <w:rFonts w:ascii="Times New Roman" w:eastAsia="標楷體" w:hAnsi="Times New Roman"/>
          <w:color w:val="0000FF"/>
          <w:sz w:val="28"/>
          <w:szCs w:val="28"/>
        </w:rPr>
        <w:t>偏遠地區為滿</w:t>
      </w:r>
      <w:r w:rsidRPr="00300B09">
        <w:rPr>
          <w:rFonts w:ascii="Times New Roman" w:eastAsia="標楷體" w:hAnsi="Times New Roman"/>
          <w:color w:val="0000FF"/>
          <w:sz w:val="28"/>
          <w:szCs w:val="28"/>
        </w:rPr>
        <w:t>8</w:t>
      </w:r>
      <w:r w:rsidRPr="00300B09">
        <w:rPr>
          <w:rFonts w:ascii="Times New Roman" w:eastAsia="標楷體" w:hAnsi="Times New Roman"/>
          <w:color w:val="0000FF"/>
          <w:sz w:val="28"/>
          <w:szCs w:val="28"/>
        </w:rPr>
        <w:t>人</w:t>
      </w:r>
      <w:r w:rsidRPr="00300B09">
        <w:rPr>
          <w:rFonts w:ascii="Times New Roman" w:eastAsia="標楷體" w:hAnsi="Times New Roman"/>
          <w:color w:val="0000FF"/>
          <w:sz w:val="28"/>
          <w:szCs w:val="28"/>
        </w:rPr>
        <w:t>)</w:t>
      </w:r>
      <w:r w:rsidRPr="00300B09">
        <w:rPr>
          <w:rFonts w:ascii="Times New Roman" w:eastAsia="標楷體" w:hAnsi="Times New Roman"/>
          <w:color w:val="0000FF"/>
          <w:sz w:val="28"/>
          <w:szCs w:val="28"/>
        </w:rPr>
        <w:t>，失智據點量能提升費按上開補助費用支付</w:t>
      </w:r>
      <w:r w:rsidRPr="00300B09">
        <w:rPr>
          <w:rFonts w:ascii="Times New Roman" w:eastAsia="標楷體" w:hAnsi="Times New Roman"/>
          <w:color w:val="0000FF"/>
          <w:sz w:val="28"/>
          <w:szCs w:val="28"/>
        </w:rPr>
        <w:t>40%</w:t>
      </w:r>
      <w:r w:rsidRPr="00300B09">
        <w:rPr>
          <w:rFonts w:ascii="Times New Roman" w:eastAsia="標楷體" w:hAnsi="Times New Roman"/>
          <w:color w:val="0000FF"/>
          <w:sz w:val="28"/>
          <w:szCs w:val="28"/>
        </w:rPr>
        <w:t>，每逾</w:t>
      </w:r>
      <w:r w:rsidRPr="00300B09">
        <w:rPr>
          <w:rFonts w:ascii="Times New Roman" w:eastAsia="標楷體" w:hAnsi="Times New Roman"/>
          <w:color w:val="0000FF"/>
          <w:sz w:val="28"/>
          <w:szCs w:val="28"/>
        </w:rPr>
        <w:t>1</w:t>
      </w:r>
      <w:proofErr w:type="gramStart"/>
      <w:r w:rsidRPr="00300B09">
        <w:rPr>
          <w:rFonts w:ascii="Times New Roman" w:eastAsia="標楷體" w:hAnsi="Times New Roman"/>
          <w:color w:val="0000FF"/>
          <w:sz w:val="28"/>
          <w:szCs w:val="28"/>
        </w:rPr>
        <w:t>人失智</w:t>
      </w:r>
      <w:proofErr w:type="gramEnd"/>
      <w:r w:rsidRPr="00300B09">
        <w:rPr>
          <w:rFonts w:ascii="Times New Roman" w:eastAsia="標楷體" w:hAnsi="Times New Roman"/>
          <w:color w:val="0000FF"/>
          <w:sz w:val="28"/>
          <w:szCs w:val="28"/>
        </w:rPr>
        <w:t>據點量能提升費按月支付</w:t>
      </w:r>
      <w:r w:rsidRPr="00300B09">
        <w:rPr>
          <w:rFonts w:ascii="Times New Roman" w:eastAsia="標楷體" w:hAnsi="Times New Roman"/>
          <w:color w:val="0000FF"/>
          <w:sz w:val="28"/>
          <w:szCs w:val="28"/>
        </w:rPr>
        <w:t>30%</w:t>
      </w:r>
      <w:r w:rsidRPr="00300B09">
        <w:rPr>
          <w:rFonts w:ascii="Times New Roman" w:eastAsia="標楷體" w:hAnsi="Times New Roman"/>
          <w:color w:val="0000FF"/>
          <w:sz w:val="28"/>
          <w:szCs w:val="28"/>
        </w:rPr>
        <w:t>，每逾</w:t>
      </w:r>
      <w:r w:rsidRPr="00300B09">
        <w:rPr>
          <w:rFonts w:ascii="Times New Roman" w:eastAsia="標楷體" w:hAnsi="Times New Roman"/>
          <w:color w:val="0000FF"/>
          <w:sz w:val="28"/>
          <w:szCs w:val="28"/>
        </w:rPr>
        <w:t>2</w:t>
      </w:r>
      <w:proofErr w:type="gramStart"/>
      <w:r w:rsidRPr="00300B09">
        <w:rPr>
          <w:rFonts w:ascii="Times New Roman" w:eastAsia="標楷體" w:hAnsi="Times New Roman"/>
          <w:color w:val="0000FF"/>
          <w:sz w:val="28"/>
          <w:szCs w:val="28"/>
        </w:rPr>
        <w:t>人失智</w:t>
      </w:r>
      <w:proofErr w:type="gramEnd"/>
      <w:r w:rsidRPr="00300B09">
        <w:rPr>
          <w:rFonts w:ascii="Times New Roman" w:eastAsia="標楷體" w:hAnsi="Times New Roman"/>
          <w:color w:val="0000FF"/>
          <w:sz w:val="28"/>
          <w:szCs w:val="28"/>
        </w:rPr>
        <w:t>據點量能提升費按月支付</w:t>
      </w:r>
      <w:r w:rsidRPr="00300B09">
        <w:rPr>
          <w:rFonts w:ascii="Times New Roman" w:eastAsia="標楷體" w:hAnsi="Times New Roman"/>
          <w:color w:val="0000FF"/>
          <w:sz w:val="28"/>
          <w:szCs w:val="28"/>
        </w:rPr>
        <w:t>20%</w:t>
      </w:r>
      <w:r w:rsidRPr="00300B09">
        <w:rPr>
          <w:rFonts w:ascii="Times New Roman" w:eastAsia="標楷體" w:hAnsi="Times New Roman"/>
          <w:color w:val="0000FF"/>
          <w:sz w:val="28"/>
          <w:szCs w:val="28"/>
        </w:rPr>
        <w:t>，每逾</w:t>
      </w:r>
      <w:r w:rsidRPr="00300B09">
        <w:rPr>
          <w:rFonts w:ascii="Times New Roman" w:eastAsia="標楷體" w:hAnsi="Times New Roman"/>
          <w:color w:val="0000FF"/>
          <w:sz w:val="28"/>
          <w:szCs w:val="28"/>
        </w:rPr>
        <w:t>3</w:t>
      </w:r>
      <w:proofErr w:type="gramStart"/>
      <w:r w:rsidRPr="00300B09">
        <w:rPr>
          <w:rFonts w:ascii="Times New Roman" w:eastAsia="標楷體" w:hAnsi="Times New Roman"/>
          <w:color w:val="0000FF"/>
          <w:sz w:val="28"/>
          <w:szCs w:val="28"/>
        </w:rPr>
        <w:t>人失智</w:t>
      </w:r>
      <w:proofErr w:type="gramEnd"/>
      <w:r w:rsidRPr="00300B09">
        <w:rPr>
          <w:rFonts w:ascii="Times New Roman" w:eastAsia="標楷體" w:hAnsi="Times New Roman"/>
          <w:color w:val="0000FF"/>
          <w:sz w:val="28"/>
          <w:szCs w:val="28"/>
        </w:rPr>
        <w:t>據點量能提升費按月支付</w:t>
      </w:r>
      <w:r w:rsidRPr="00300B09">
        <w:rPr>
          <w:rFonts w:ascii="Times New Roman" w:eastAsia="標楷體" w:hAnsi="Times New Roman"/>
          <w:color w:val="0000FF"/>
          <w:sz w:val="28"/>
          <w:szCs w:val="28"/>
        </w:rPr>
        <w:t>10%</w:t>
      </w:r>
      <w:r w:rsidRPr="00300B09">
        <w:rPr>
          <w:rFonts w:ascii="Times New Roman" w:eastAsia="標楷體" w:hAnsi="Times New Roman"/>
          <w:color w:val="0000FF"/>
          <w:sz w:val="28"/>
          <w:szCs w:val="28"/>
        </w:rPr>
        <w:t>，每逾</w:t>
      </w:r>
      <w:r w:rsidRPr="00300B09">
        <w:rPr>
          <w:rFonts w:ascii="Times New Roman" w:eastAsia="標楷體" w:hAnsi="Times New Roman"/>
          <w:color w:val="0000FF"/>
          <w:sz w:val="28"/>
          <w:szCs w:val="28"/>
        </w:rPr>
        <w:t>4</w:t>
      </w:r>
      <w:r w:rsidRPr="00300B09">
        <w:rPr>
          <w:rFonts w:ascii="Times New Roman" w:eastAsia="標楷體" w:hAnsi="Times New Roman"/>
          <w:color w:val="0000FF"/>
          <w:sz w:val="28"/>
          <w:szCs w:val="28"/>
        </w:rPr>
        <w:t>人，不予補助</w:t>
      </w:r>
      <w:r w:rsidRPr="00300B09">
        <w:rPr>
          <w:rFonts w:ascii="Times New Roman" w:eastAsia="標楷體" w:hAnsi="Times New Roman" w:hint="eastAsia"/>
          <w:color w:val="0000FF"/>
          <w:sz w:val="28"/>
          <w:szCs w:val="28"/>
        </w:rPr>
        <w:t>。</w:t>
      </w:r>
    </w:p>
    <w:p w14:paraId="68D68DDA" w14:textId="2CC147D2" w:rsidR="00FB64AF" w:rsidRPr="00300B09" w:rsidRDefault="00FB64AF" w:rsidP="00DB034D">
      <w:pPr>
        <w:pStyle w:val="a3"/>
        <w:numPr>
          <w:ilvl w:val="0"/>
          <w:numId w:val="5"/>
        </w:numPr>
        <w:autoSpaceDE w:val="0"/>
        <w:autoSpaceDN w:val="0"/>
        <w:adjustRightInd w:val="0"/>
        <w:spacing w:after="236"/>
        <w:ind w:leftChars="0"/>
        <w:rPr>
          <w:rFonts w:ascii="標楷體" w:eastAsia="標楷體" w:hAnsi="標楷體" w:cs="Times New Roman"/>
          <w:color w:val="000000" w:themeColor="text1"/>
          <w:sz w:val="28"/>
        </w:rPr>
      </w:pPr>
      <w:r w:rsidRPr="00300B09">
        <w:rPr>
          <w:rFonts w:ascii="標楷體" w:eastAsia="標楷體" w:hAnsi="標楷體" w:cs="Times New Roman" w:hint="eastAsia"/>
          <w:color w:val="000000" w:themeColor="text1"/>
          <w:sz w:val="28"/>
        </w:rPr>
        <w:t>為聚焦據點核心服務對象，使用據點服務之照顧者所照顧對象，須</w:t>
      </w:r>
      <w:proofErr w:type="gramStart"/>
      <w:r w:rsidRPr="00300B09">
        <w:rPr>
          <w:rFonts w:ascii="標楷體" w:eastAsia="標楷體" w:hAnsi="標楷體" w:cs="Times New Roman" w:hint="eastAsia"/>
          <w:color w:val="000000" w:themeColor="text1"/>
          <w:sz w:val="28"/>
        </w:rPr>
        <w:t>為</w:t>
      </w:r>
      <w:r w:rsidR="00C86293">
        <w:rPr>
          <w:rFonts w:ascii="標楷體" w:eastAsia="標楷體" w:hAnsi="標楷體" w:cs="Times New Roman" w:hint="eastAsia"/>
          <w:color w:val="000000" w:themeColor="text1"/>
          <w:sz w:val="28"/>
        </w:rPr>
        <w:t>衛福部</w:t>
      </w:r>
      <w:proofErr w:type="gramEnd"/>
      <w:r w:rsidRPr="00300B09">
        <w:rPr>
          <w:rFonts w:ascii="標楷體" w:eastAsia="標楷體" w:hAnsi="標楷體" w:cs="Times New Roman" w:hint="eastAsia"/>
          <w:color w:val="000000" w:themeColor="text1"/>
          <w:sz w:val="28"/>
        </w:rPr>
        <w:t>建置之</w:t>
      </w:r>
      <w:proofErr w:type="gramStart"/>
      <w:r w:rsidRPr="00300B09">
        <w:rPr>
          <w:rFonts w:ascii="標楷體" w:eastAsia="標楷體" w:hAnsi="標楷體" w:cs="Times New Roman" w:hint="eastAsia"/>
          <w:color w:val="000000" w:themeColor="text1"/>
          <w:sz w:val="28"/>
        </w:rPr>
        <w:t>失智照護</w:t>
      </w:r>
      <w:proofErr w:type="gramEnd"/>
      <w:r w:rsidRPr="00300B09">
        <w:rPr>
          <w:rFonts w:ascii="標楷體" w:eastAsia="標楷體" w:hAnsi="標楷體" w:cs="Times New Roman" w:hint="eastAsia"/>
          <w:color w:val="000000" w:themeColor="text1"/>
          <w:sz w:val="28"/>
        </w:rPr>
        <w:t>服務管理系統</w:t>
      </w:r>
      <w:r w:rsidRPr="00300B09">
        <w:rPr>
          <w:rFonts w:ascii="標楷體" w:eastAsia="標楷體" w:hAnsi="標楷體" w:cs="Times New Roman"/>
          <w:color w:val="000000" w:themeColor="text1"/>
          <w:sz w:val="28"/>
        </w:rPr>
        <w:t>(</w:t>
      </w:r>
      <w:r w:rsidRPr="00300B09">
        <w:rPr>
          <w:rFonts w:ascii="標楷體" w:eastAsia="標楷體" w:hAnsi="標楷體" w:cs="Times New Roman" w:hint="eastAsia"/>
          <w:color w:val="000000" w:themeColor="text1"/>
          <w:sz w:val="28"/>
        </w:rPr>
        <w:t>以下稱系統</w:t>
      </w:r>
      <w:r w:rsidRPr="00300B09">
        <w:rPr>
          <w:rFonts w:ascii="標楷體" w:eastAsia="標楷體" w:hAnsi="標楷體" w:cs="Times New Roman"/>
          <w:color w:val="000000" w:themeColor="text1"/>
          <w:sz w:val="28"/>
        </w:rPr>
        <w:t>)</w:t>
      </w:r>
      <w:r w:rsidRPr="00300B09">
        <w:rPr>
          <w:rFonts w:ascii="標楷體" w:eastAsia="標楷體" w:hAnsi="標楷體" w:cs="Times New Roman" w:hint="eastAsia"/>
          <w:color w:val="000000" w:themeColor="text1"/>
          <w:sz w:val="28"/>
        </w:rPr>
        <w:t>登錄在案之</w:t>
      </w:r>
      <w:proofErr w:type="gramStart"/>
      <w:r w:rsidRPr="00300B09">
        <w:rPr>
          <w:rFonts w:ascii="標楷體" w:eastAsia="標楷體" w:hAnsi="標楷體" w:cs="Times New Roman" w:hint="eastAsia"/>
          <w:color w:val="000000" w:themeColor="text1"/>
          <w:sz w:val="28"/>
        </w:rPr>
        <w:t>確診失智</w:t>
      </w:r>
      <w:proofErr w:type="gramEnd"/>
      <w:r w:rsidRPr="00300B09">
        <w:rPr>
          <w:rFonts w:ascii="標楷體" w:eastAsia="標楷體" w:hAnsi="標楷體" w:cs="Times New Roman" w:hint="eastAsia"/>
          <w:color w:val="000000" w:themeColor="text1"/>
          <w:sz w:val="28"/>
        </w:rPr>
        <w:t>個案或疑似個案，且全年累計服務人數</w:t>
      </w:r>
      <w:r w:rsidRPr="00300B09">
        <w:rPr>
          <w:rFonts w:ascii="標楷體" w:eastAsia="標楷體" w:hAnsi="標楷體" w:cs="Times New Roman"/>
          <w:color w:val="000000" w:themeColor="text1"/>
          <w:sz w:val="28"/>
        </w:rPr>
        <w:t>(</w:t>
      </w:r>
      <w:r w:rsidRPr="00300B09">
        <w:rPr>
          <w:rFonts w:ascii="標楷體" w:eastAsia="標楷體" w:hAnsi="標楷體" w:cs="Times New Roman" w:hint="eastAsia"/>
          <w:color w:val="000000" w:themeColor="text1"/>
          <w:sz w:val="28"/>
        </w:rPr>
        <w:t>歸人計算</w:t>
      </w:r>
      <w:r w:rsidRPr="00300B09">
        <w:rPr>
          <w:rFonts w:ascii="標楷體" w:eastAsia="標楷體" w:hAnsi="標楷體" w:cs="Times New Roman"/>
          <w:color w:val="000000" w:themeColor="text1"/>
          <w:sz w:val="28"/>
        </w:rPr>
        <w:t>)</w:t>
      </w:r>
      <w:r w:rsidRPr="00300B09">
        <w:rPr>
          <w:rFonts w:ascii="標楷體" w:eastAsia="標楷體" w:hAnsi="標楷體" w:cs="Times New Roman" w:hint="eastAsia"/>
          <w:color w:val="000000" w:themeColor="text1"/>
          <w:sz w:val="28"/>
        </w:rPr>
        <w:t>中之</w:t>
      </w:r>
      <w:r w:rsidRPr="00300B09">
        <w:rPr>
          <w:rFonts w:ascii="標楷體" w:eastAsia="標楷體" w:hAnsi="標楷體" w:cs="Times New Roman" w:hint="eastAsia"/>
          <w:b/>
          <w:bCs/>
          <w:color w:val="000000" w:themeColor="text1"/>
          <w:sz w:val="28"/>
        </w:rPr>
        <w:t>確診個案應至少達半數</w:t>
      </w:r>
      <w:r w:rsidRPr="00300B09">
        <w:rPr>
          <w:rFonts w:ascii="標楷體" w:eastAsia="標楷體" w:hAnsi="標楷體" w:cs="Times New Roman"/>
          <w:b/>
          <w:bCs/>
          <w:color w:val="000000" w:themeColor="text1"/>
          <w:sz w:val="28"/>
        </w:rPr>
        <w:t>(</w:t>
      </w:r>
      <w:r w:rsidRPr="00300B09">
        <w:rPr>
          <w:rFonts w:ascii="標楷體" w:eastAsia="標楷體" w:hAnsi="標楷體" w:cs="Times New Roman" w:hint="eastAsia"/>
          <w:b/>
          <w:bCs/>
          <w:color w:val="000000" w:themeColor="text1"/>
          <w:sz w:val="28"/>
        </w:rPr>
        <w:t>含</w:t>
      </w:r>
      <w:r w:rsidRPr="00300B09">
        <w:rPr>
          <w:rFonts w:ascii="標楷體" w:eastAsia="標楷體" w:hAnsi="標楷體" w:cs="Times New Roman"/>
          <w:b/>
          <w:bCs/>
          <w:color w:val="000000" w:themeColor="text1"/>
          <w:sz w:val="28"/>
        </w:rPr>
        <w:t>)</w:t>
      </w:r>
      <w:r w:rsidRPr="00300B09">
        <w:rPr>
          <w:rFonts w:ascii="標楷體" w:eastAsia="標楷體" w:hAnsi="標楷體" w:cs="Times New Roman" w:hint="eastAsia"/>
          <w:b/>
          <w:bCs/>
          <w:color w:val="000000" w:themeColor="text1"/>
          <w:sz w:val="28"/>
        </w:rPr>
        <w:t>以上</w:t>
      </w:r>
      <w:r w:rsidRPr="00300B09">
        <w:rPr>
          <w:rFonts w:ascii="標楷體" w:eastAsia="標楷體" w:hAnsi="標楷體" w:cs="Times New Roman" w:hint="eastAsia"/>
          <w:color w:val="000000" w:themeColor="text1"/>
          <w:sz w:val="28"/>
        </w:rPr>
        <w:t>，如未達則按期</w:t>
      </w:r>
      <w:proofErr w:type="gramStart"/>
      <w:r w:rsidRPr="00300B09">
        <w:rPr>
          <w:rFonts w:ascii="標楷體" w:eastAsia="標楷體" w:hAnsi="標楷體" w:cs="Times New Roman" w:hint="eastAsia"/>
          <w:color w:val="000000" w:themeColor="text1"/>
          <w:sz w:val="28"/>
        </w:rPr>
        <w:t>末結報時</w:t>
      </w:r>
      <w:proofErr w:type="gramEnd"/>
      <w:r w:rsidRPr="00300B09">
        <w:rPr>
          <w:rFonts w:ascii="標楷體" w:eastAsia="標楷體" w:hAnsi="標楷體" w:cs="Times New Roman" w:hint="eastAsia"/>
          <w:color w:val="000000" w:themeColor="text1"/>
          <w:sz w:val="28"/>
        </w:rPr>
        <w:t>系統計算可核銷額度補助經費之</w:t>
      </w:r>
      <w:r w:rsidRPr="00300B09">
        <w:rPr>
          <w:rFonts w:ascii="標楷體" w:eastAsia="標楷體" w:hAnsi="標楷體" w:cs="Times New Roman"/>
          <w:b/>
          <w:bCs/>
          <w:color w:val="000000" w:themeColor="text1"/>
          <w:sz w:val="28"/>
        </w:rPr>
        <w:t>5%</w:t>
      </w:r>
      <w:r w:rsidRPr="00300B09">
        <w:rPr>
          <w:rFonts w:ascii="標楷體" w:eastAsia="標楷體" w:hAnsi="標楷體" w:cs="Times New Roman" w:hint="eastAsia"/>
          <w:b/>
          <w:bCs/>
          <w:color w:val="000000" w:themeColor="text1"/>
          <w:sz w:val="28"/>
        </w:rPr>
        <w:t>扣減</w:t>
      </w:r>
      <w:r w:rsidRPr="00300B09">
        <w:rPr>
          <w:rFonts w:ascii="標楷體" w:eastAsia="標楷體" w:hAnsi="標楷體" w:cs="Times New Roman" w:hint="eastAsia"/>
          <w:color w:val="000000" w:themeColor="text1"/>
          <w:sz w:val="28"/>
        </w:rPr>
        <w:t>。</w:t>
      </w:r>
    </w:p>
    <w:p w14:paraId="2A32FF48" w14:textId="459B5013" w:rsidR="00FB64AF" w:rsidRPr="00FB64AF" w:rsidRDefault="00300B09" w:rsidP="00DB034D">
      <w:pPr>
        <w:pStyle w:val="a3"/>
        <w:numPr>
          <w:ilvl w:val="0"/>
          <w:numId w:val="5"/>
        </w:numPr>
        <w:autoSpaceDE w:val="0"/>
        <w:autoSpaceDN w:val="0"/>
        <w:adjustRightInd w:val="0"/>
        <w:spacing w:after="229"/>
        <w:ind w:leftChars="0"/>
        <w:rPr>
          <w:rFonts w:ascii="標楷體" w:eastAsia="標楷體" w:hAnsi="標楷體" w:cs="Times New Roman"/>
          <w:color w:val="FF0000"/>
          <w:sz w:val="28"/>
        </w:rPr>
      </w:pPr>
      <w:r w:rsidRPr="00300B09">
        <w:rPr>
          <w:rFonts w:ascii="標楷體" w:eastAsia="標楷體" w:hAnsi="標楷體" w:cs="Times New Roman" w:hint="eastAsia"/>
          <w:color w:val="0000FF"/>
          <w:sz w:val="28"/>
        </w:rPr>
        <w:lastRenderedPageBreak/>
        <w:t>失智</w:t>
      </w:r>
      <w:r w:rsidR="00FB64AF" w:rsidRPr="00360B7F">
        <w:rPr>
          <w:rFonts w:ascii="標楷體" w:eastAsia="標楷體" w:hAnsi="標楷體" w:cs="Times New Roman" w:hint="eastAsia"/>
          <w:color w:val="000000" w:themeColor="text1"/>
          <w:sz w:val="28"/>
        </w:rPr>
        <w:t>據點經核定辦理之服務時段</w:t>
      </w:r>
      <w:r w:rsidR="00FB64AF" w:rsidRPr="00300B09">
        <w:rPr>
          <w:rFonts w:ascii="標楷體" w:eastAsia="標楷體" w:hAnsi="標楷體" w:cs="Times New Roman" w:hint="eastAsia"/>
          <w:color w:val="000000" w:themeColor="text1"/>
          <w:sz w:val="28"/>
        </w:rPr>
        <w:t>，如當</w:t>
      </w:r>
      <w:proofErr w:type="gramStart"/>
      <w:r w:rsidR="00FB64AF" w:rsidRPr="00300B09">
        <w:rPr>
          <w:rFonts w:ascii="標楷體" w:eastAsia="標楷體" w:hAnsi="標楷體" w:cs="Times New Roman" w:hint="eastAsia"/>
          <w:color w:val="000000" w:themeColor="text1"/>
          <w:sz w:val="28"/>
        </w:rPr>
        <w:t>週</w:t>
      </w:r>
      <w:proofErr w:type="gramEnd"/>
      <w:r w:rsidR="00FB64AF" w:rsidRPr="00300B09">
        <w:rPr>
          <w:rFonts w:ascii="標楷體" w:eastAsia="標楷體" w:hAnsi="標楷體" w:cs="Times New Roman" w:hint="eastAsia"/>
          <w:color w:val="000000" w:themeColor="text1"/>
          <w:sz w:val="28"/>
        </w:rPr>
        <w:t>服務人數為</w:t>
      </w:r>
      <w:r w:rsidR="00FB64AF" w:rsidRPr="00300B09">
        <w:rPr>
          <w:rFonts w:ascii="標楷體" w:eastAsia="標楷體" w:hAnsi="標楷體" w:cs="Times New Roman"/>
          <w:color w:val="000000" w:themeColor="text1"/>
          <w:sz w:val="28"/>
        </w:rPr>
        <w:t>0</w:t>
      </w:r>
      <w:r w:rsidR="00FB64AF" w:rsidRPr="00300B09">
        <w:rPr>
          <w:rFonts w:ascii="標楷體" w:eastAsia="標楷體" w:hAnsi="標楷體" w:cs="Times New Roman" w:hint="eastAsia"/>
          <w:color w:val="000000" w:themeColor="text1"/>
          <w:sz w:val="28"/>
        </w:rPr>
        <w:t>人時，則該</w:t>
      </w:r>
      <w:proofErr w:type="gramStart"/>
      <w:r w:rsidR="00FB64AF" w:rsidRPr="00300B09">
        <w:rPr>
          <w:rFonts w:ascii="標楷體" w:eastAsia="標楷體" w:hAnsi="標楷體" w:cs="Times New Roman" w:hint="eastAsia"/>
          <w:color w:val="000000" w:themeColor="text1"/>
          <w:sz w:val="28"/>
        </w:rPr>
        <w:t>週</w:t>
      </w:r>
      <w:proofErr w:type="gramEnd"/>
      <w:r w:rsidR="00FB64AF" w:rsidRPr="00300B09">
        <w:rPr>
          <w:rFonts w:ascii="標楷體" w:eastAsia="標楷體" w:hAnsi="標楷體" w:cs="Times New Roman" w:hint="eastAsia"/>
          <w:color w:val="000000" w:themeColor="text1"/>
          <w:sz w:val="28"/>
        </w:rPr>
        <w:t>服務時段之經費不予補助。</w:t>
      </w:r>
    </w:p>
    <w:p w14:paraId="09F92361" w14:textId="7EA6DEB9" w:rsidR="009D5F65" w:rsidRPr="009D5F65" w:rsidRDefault="009D5F65" w:rsidP="00DB034D">
      <w:pPr>
        <w:pStyle w:val="a3"/>
        <w:numPr>
          <w:ilvl w:val="0"/>
          <w:numId w:val="5"/>
        </w:numPr>
        <w:autoSpaceDE w:val="0"/>
        <w:autoSpaceDN w:val="0"/>
        <w:adjustRightInd w:val="0"/>
        <w:spacing w:after="229"/>
        <w:ind w:leftChars="0"/>
        <w:rPr>
          <w:rFonts w:ascii="標楷體" w:eastAsia="標楷體" w:hAnsi="標楷體" w:cs="Times New Roman"/>
          <w:color w:val="FF0000"/>
          <w:sz w:val="28"/>
        </w:rPr>
      </w:pPr>
      <w:r w:rsidRPr="00BF7AB6">
        <w:rPr>
          <w:rFonts w:ascii="Times New Roman" w:eastAsia="標楷體" w:hAnsi="Times New Roman"/>
          <w:sz w:val="28"/>
          <w:szCs w:val="28"/>
        </w:rPr>
        <w:t>失智據點每服務時段之服務人數</w:t>
      </w:r>
      <w:proofErr w:type="gramStart"/>
      <w:r w:rsidRPr="00BF7AB6">
        <w:rPr>
          <w:rFonts w:ascii="Times New Roman" w:eastAsia="標楷體" w:hAnsi="Times New Roman"/>
          <w:sz w:val="28"/>
          <w:szCs w:val="28"/>
        </w:rPr>
        <w:t>採</w:t>
      </w:r>
      <w:proofErr w:type="gramEnd"/>
      <w:r w:rsidRPr="00BF7AB6">
        <w:rPr>
          <w:rFonts w:ascii="Times New Roman" w:eastAsia="標楷體" w:hAnsi="Times New Roman"/>
          <w:sz w:val="28"/>
          <w:szCs w:val="28"/>
        </w:rPr>
        <w:t>計原則：</w:t>
      </w:r>
    </w:p>
    <w:p w14:paraId="7A5DAF66" w14:textId="105B7D8B" w:rsidR="009D5F65" w:rsidRPr="009D5F65" w:rsidRDefault="009D5F65" w:rsidP="00F06026">
      <w:pPr>
        <w:pStyle w:val="a3"/>
        <w:numPr>
          <w:ilvl w:val="0"/>
          <w:numId w:val="43"/>
        </w:numPr>
        <w:autoSpaceDE w:val="0"/>
        <w:autoSpaceDN w:val="0"/>
        <w:adjustRightInd w:val="0"/>
        <w:spacing w:after="229"/>
        <w:ind w:leftChars="0"/>
        <w:rPr>
          <w:rFonts w:ascii="標楷體" w:eastAsia="標楷體" w:hAnsi="標楷體" w:cs="Times New Roman"/>
          <w:color w:val="FF0000"/>
          <w:sz w:val="28"/>
          <w:szCs w:val="28"/>
        </w:rPr>
      </w:pPr>
      <w:r w:rsidRPr="009D5F65">
        <w:rPr>
          <w:rFonts w:ascii="標楷體" w:eastAsia="標楷體" w:hAnsi="標楷體" w:cs="標楷體" w:hint="eastAsia"/>
          <w:color w:val="000000"/>
          <w:kern w:val="0"/>
          <w:sz w:val="28"/>
          <w:szCs w:val="28"/>
        </w:rPr>
        <w:t>參與據點開設之服務項目</w:t>
      </w:r>
      <w:r w:rsidRPr="009D5F65">
        <w:rPr>
          <w:rFonts w:ascii="標楷體" w:eastAsia="標楷體" w:hAnsi="標楷體" w:cs="Times New Roman"/>
          <w:color w:val="000000"/>
          <w:kern w:val="0"/>
          <w:sz w:val="28"/>
          <w:szCs w:val="28"/>
        </w:rPr>
        <w:t>(</w:t>
      </w:r>
      <w:r w:rsidRPr="009D5F65">
        <w:rPr>
          <w:rFonts w:ascii="標楷體" w:eastAsia="標楷體" w:hAnsi="標楷體" w:cs="標楷體" w:hint="eastAsia"/>
          <w:color w:val="000000"/>
          <w:kern w:val="0"/>
          <w:sz w:val="28"/>
          <w:szCs w:val="28"/>
        </w:rPr>
        <w:t>課程</w:t>
      </w:r>
      <w:r w:rsidRPr="009D5F65">
        <w:rPr>
          <w:rFonts w:ascii="標楷體" w:eastAsia="標楷體" w:hAnsi="標楷體" w:cs="Times New Roman"/>
          <w:color w:val="000000"/>
          <w:kern w:val="0"/>
          <w:sz w:val="28"/>
          <w:szCs w:val="28"/>
        </w:rPr>
        <w:t>)</w:t>
      </w:r>
      <w:r w:rsidRPr="009D5F65">
        <w:rPr>
          <w:rFonts w:ascii="標楷體" w:eastAsia="標楷體" w:hAnsi="標楷體" w:cs="標楷體" w:hint="eastAsia"/>
          <w:color w:val="000000"/>
          <w:kern w:val="0"/>
          <w:sz w:val="28"/>
          <w:szCs w:val="28"/>
        </w:rPr>
        <w:t>，並留有</w:t>
      </w:r>
      <w:r w:rsidRPr="009D5F65">
        <w:rPr>
          <w:rFonts w:ascii="標楷體" w:eastAsia="標楷體" w:hAnsi="標楷體" w:cs="標楷體" w:hint="eastAsia"/>
          <w:b/>
          <w:bCs/>
          <w:color w:val="000000"/>
          <w:kern w:val="0"/>
          <w:sz w:val="28"/>
          <w:szCs w:val="28"/>
        </w:rPr>
        <w:t>姓名</w:t>
      </w:r>
      <w:r w:rsidRPr="009D5F65">
        <w:rPr>
          <w:rFonts w:ascii="標楷體" w:eastAsia="標楷體" w:hAnsi="標楷體" w:cs="標楷體" w:hint="eastAsia"/>
          <w:color w:val="000000"/>
          <w:kern w:val="0"/>
          <w:sz w:val="28"/>
          <w:szCs w:val="28"/>
        </w:rPr>
        <w:t>、</w:t>
      </w:r>
      <w:r w:rsidRPr="009D5F65">
        <w:rPr>
          <w:rFonts w:ascii="標楷體" w:eastAsia="標楷體" w:hAnsi="標楷體" w:cs="標楷體" w:hint="eastAsia"/>
          <w:b/>
          <w:bCs/>
          <w:color w:val="000000"/>
          <w:kern w:val="0"/>
          <w:sz w:val="28"/>
          <w:szCs w:val="28"/>
        </w:rPr>
        <w:t>身分證字號</w:t>
      </w:r>
      <w:r w:rsidRPr="009D5F65">
        <w:rPr>
          <w:rFonts w:ascii="標楷體" w:eastAsia="標楷體" w:hAnsi="標楷體" w:cs="標楷體" w:hint="eastAsia"/>
          <w:color w:val="000000"/>
          <w:kern w:val="0"/>
          <w:sz w:val="28"/>
          <w:szCs w:val="28"/>
        </w:rPr>
        <w:t>等資料之疑似或確診個案或照顧者，才可列為據點之服務人數。</w:t>
      </w:r>
    </w:p>
    <w:p w14:paraId="20EBF2B3" w14:textId="69241D97" w:rsidR="009D5F65" w:rsidRPr="009D5F65" w:rsidRDefault="009D5F65" w:rsidP="00F06026">
      <w:pPr>
        <w:pStyle w:val="a3"/>
        <w:numPr>
          <w:ilvl w:val="0"/>
          <w:numId w:val="43"/>
        </w:numPr>
        <w:autoSpaceDE w:val="0"/>
        <w:autoSpaceDN w:val="0"/>
        <w:adjustRightInd w:val="0"/>
        <w:spacing w:after="229"/>
        <w:ind w:leftChars="0"/>
        <w:rPr>
          <w:rFonts w:ascii="標楷體" w:eastAsia="標楷體" w:hAnsi="標楷體" w:cs="Times New Roman"/>
          <w:color w:val="FF0000"/>
          <w:sz w:val="28"/>
          <w:szCs w:val="28"/>
        </w:rPr>
      </w:pPr>
      <w:r w:rsidRPr="00BF7AB6">
        <w:rPr>
          <w:rFonts w:ascii="Times New Roman" w:eastAsia="標楷體" w:hAnsi="Times New Roman"/>
          <w:sz w:val="28"/>
          <w:szCs w:val="28"/>
        </w:rPr>
        <w:t>參與認知促進課程，計算服務人數僅</w:t>
      </w:r>
      <w:proofErr w:type="gramStart"/>
      <w:r w:rsidRPr="00BF7AB6">
        <w:rPr>
          <w:rFonts w:ascii="Times New Roman" w:eastAsia="標楷體" w:hAnsi="Times New Roman"/>
          <w:sz w:val="28"/>
          <w:szCs w:val="28"/>
        </w:rPr>
        <w:t>採</w:t>
      </w:r>
      <w:proofErr w:type="gramEnd"/>
      <w:r w:rsidRPr="00BF7AB6">
        <w:rPr>
          <w:rFonts w:ascii="Times New Roman" w:eastAsia="標楷體" w:hAnsi="Times New Roman"/>
          <w:sz w:val="28"/>
          <w:szCs w:val="28"/>
        </w:rPr>
        <w:t>計服務對象；參加照顧者課程，計算服務人數僅</w:t>
      </w:r>
      <w:proofErr w:type="gramStart"/>
      <w:r w:rsidRPr="00BF7AB6">
        <w:rPr>
          <w:rFonts w:ascii="Times New Roman" w:eastAsia="標楷體" w:hAnsi="Times New Roman"/>
          <w:sz w:val="28"/>
          <w:szCs w:val="28"/>
        </w:rPr>
        <w:t>採</w:t>
      </w:r>
      <w:proofErr w:type="gramEnd"/>
      <w:r w:rsidRPr="00BF7AB6">
        <w:rPr>
          <w:rFonts w:ascii="Times New Roman" w:eastAsia="標楷體" w:hAnsi="Times New Roman"/>
          <w:sz w:val="28"/>
          <w:szCs w:val="28"/>
        </w:rPr>
        <w:t>計服務對象之照顧者；且累計服務對象人數需大於照顧者人數</w:t>
      </w:r>
      <w:r>
        <w:rPr>
          <w:rFonts w:ascii="Times New Roman" w:eastAsia="標楷體" w:hAnsi="Times New Roman" w:hint="eastAsia"/>
          <w:sz w:val="28"/>
          <w:szCs w:val="28"/>
        </w:rPr>
        <w:t>。</w:t>
      </w:r>
    </w:p>
    <w:p w14:paraId="29901A66" w14:textId="4014A560" w:rsidR="009D5F65" w:rsidRPr="009D5F65" w:rsidRDefault="009D5F65" w:rsidP="00F06026">
      <w:pPr>
        <w:pStyle w:val="a3"/>
        <w:numPr>
          <w:ilvl w:val="0"/>
          <w:numId w:val="43"/>
        </w:numPr>
        <w:autoSpaceDE w:val="0"/>
        <w:autoSpaceDN w:val="0"/>
        <w:adjustRightInd w:val="0"/>
        <w:spacing w:after="229"/>
        <w:ind w:leftChars="0"/>
        <w:rPr>
          <w:rFonts w:ascii="標楷體" w:eastAsia="標楷體" w:hAnsi="標楷體" w:cs="Times New Roman"/>
          <w:color w:val="FF0000"/>
          <w:sz w:val="28"/>
          <w:szCs w:val="28"/>
        </w:rPr>
      </w:pPr>
      <w:r w:rsidRPr="00BF7AB6">
        <w:rPr>
          <w:rFonts w:ascii="Times New Roman" w:eastAsia="標楷體" w:hAnsi="Times New Roman"/>
          <w:sz w:val="28"/>
          <w:szCs w:val="28"/>
        </w:rPr>
        <w:t>服務人數計算以參加個案課程</w:t>
      </w:r>
      <w:r w:rsidRPr="00BF7AB6">
        <w:rPr>
          <w:rFonts w:ascii="Times New Roman" w:eastAsia="標楷體" w:hAnsi="Times New Roman"/>
          <w:sz w:val="28"/>
          <w:szCs w:val="28"/>
        </w:rPr>
        <w:t>(</w:t>
      </w:r>
      <w:r w:rsidRPr="00BF7AB6">
        <w:rPr>
          <w:rFonts w:ascii="Times New Roman" w:eastAsia="標楷體" w:hAnsi="Times New Roman"/>
          <w:sz w:val="28"/>
          <w:szCs w:val="28"/>
        </w:rPr>
        <w:t>認知促進、緩和失智</w:t>
      </w:r>
      <w:r w:rsidRPr="00BF7AB6">
        <w:rPr>
          <w:rFonts w:ascii="Times New Roman" w:eastAsia="標楷體" w:hAnsi="Times New Roman"/>
          <w:sz w:val="28"/>
          <w:szCs w:val="28"/>
        </w:rPr>
        <w:t>)</w:t>
      </w:r>
      <w:r w:rsidRPr="00BF7AB6">
        <w:rPr>
          <w:rFonts w:ascii="Times New Roman" w:eastAsia="標楷體" w:hAnsi="Times New Roman"/>
          <w:sz w:val="28"/>
          <w:szCs w:val="28"/>
        </w:rPr>
        <w:t>及照顧者課程</w:t>
      </w:r>
      <w:proofErr w:type="gramStart"/>
      <w:r w:rsidRPr="00BF7AB6">
        <w:rPr>
          <w:rFonts w:ascii="Times New Roman" w:eastAsia="標楷體" w:hAnsi="Times New Roman"/>
          <w:sz w:val="28"/>
          <w:szCs w:val="28"/>
        </w:rPr>
        <w:t>﹝</w:t>
      </w:r>
      <w:proofErr w:type="gramEnd"/>
      <w:r w:rsidRPr="00BF7AB6">
        <w:rPr>
          <w:rFonts w:ascii="Times New Roman" w:eastAsia="標楷體" w:hAnsi="Times New Roman"/>
          <w:sz w:val="28"/>
          <w:szCs w:val="28"/>
        </w:rPr>
        <w:t>照顧者支持團體或照顧者照顧課程</w:t>
      </w:r>
      <w:proofErr w:type="gramStart"/>
      <w:r w:rsidRPr="00BF7AB6">
        <w:rPr>
          <w:rFonts w:ascii="Times New Roman" w:eastAsia="標楷體" w:hAnsi="Times New Roman"/>
          <w:sz w:val="28"/>
          <w:szCs w:val="28"/>
        </w:rPr>
        <w:t>﹞</w:t>
      </w:r>
      <w:proofErr w:type="gramEnd"/>
      <w:r w:rsidRPr="00BF7AB6">
        <w:rPr>
          <w:rFonts w:ascii="Times New Roman" w:eastAsia="標楷體" w:hAnsi="Times New Roman"/>
          <w:sz w:val="28"/>
          <w:szCs w:val="28"/>
        </w:rPr>
        <w:t>為</w:t>
      </w:r>
      <w:proofErr w:type="gramStart"/>
      <w:r w:rsidRPr="00BF7AB6">
        <w:rPr>
          <w:rFonts w:ascii="Times New Roman" w:eastAsia="標楷體" w:hAnsi="Times New Roman"/>
          <w:sz w:val="28"/>
          <w:szCs w:val="28"/>
        </w:rPr>
        <w:t>採</w:t>
      </w:r>
      <w:proofErr w:type="gramEnd"/>
      <w:r w:rsidRPr="00BF7AB6">
        <w:rPr>
          <w:rFonts w:ascii="Times New Roman" w:eastAsia="標楷體" w:hAnsi="Times New Roman"/>
          <w:sz w:val="28"/>
          <w:szCs w:val="28"/>
        </w:rPr>
        <w:t>計項目，同一服務時段</w:t>
      </w:r>
      <w:proofErr w:type="gramStart"/>
      <w:r w:rsidRPr="00BF7AB6">
        <w:rPr>
          <w:rFonts w:ascii="Times New Roman" w:eastAsia="標楷體" w:hAnsi="Times New Roman"/>
          <w:sz w:val="28"/>
          <w:szCs w:val="28"/>
        </w:rPr>
        <w:t>之午別</w:t>
      </w:r>
      <w:proofErr w:type="gramEnd"/>
      <w:r w:rsidRPr="00BF7AB6">
        <w:rPr>
          <w:rFonts w:ascii="Times New Roman" w:eastAsia="標楷體" w:hAnsi="Times New Roman"/>
          <w:sz w:val="28"/>
          <w:szCs w:val="28"/>
        </w:rPr>
        <w:t>(</w:t>
      </w:r>
      <w:r w:rsidRPr="00BF7AB6">
        <w:rPr>
          <w:rFonts w:ascii="Times New Roman" w:eastAsia="標楷體" w:hAnsi="Times New Roman"/>
          <w:sz w:val="28"/>
          <w:szCs w:val="28"/>
        </w:rPr>
        <w:t>上午或下午</w:t>
      </w:r>
      <w:r w:rsidRPr="00BF7AB6">
        <w:rPr>
          <w:rFonts w:ascii="Times New Roman" w:eastAsia="標楷體" w:hAnsi="Times New Roman"/>
          <w:sz w:val="28"/>
          <w:szCs w:val="28"/>
        </w:rPr>
        <w:t>)</w:t>
      </w:r>
      <w:r w:rsidRPr="00BF7AB6">
        <w:rPr>
          <w:rFonts w:ascii="Times New Roman" w:eastAsia="標楷體" w:hAnsi="Times New Roman"/>
          <w:sz w:val="28"/>
          <w:szCs w:val="28"/>
        </w:rPr>
        <w:t>僅得</w:t>
      </w:r>
      <w:proofErr w:type="gramStart"/>
      <w:r w:rsidRPr="00BF7AB6">
        <w:rPr>
          <w:rFonts w:ascii="Times New Roman" w:eastAsia="標楷體" w:hAnsi="Times New Roman"/>
          <w:sz w:val="28"/>
          <w:szCs w:val="28"/>
        </w:rPr>
        <w:t>採</w:t>
      </w:r>
      <w:proofErr w:type="gramEnd"/>
      <w:r w:rsidRPr="00BF7AB6">
        <w:rPr>
          <w:rFonts w:ascii="Times New Roman" w:eastAsia="標楷體" w:hAnsi="Times New Roman"/>
          <w:sz w:val="28"/>
          <w:szCs w:val="28"/>
        </w:rPr>
        <w:t>計</w:t>
      </w:r>
      <w:r w:rsidRPr="00BF7AB6">
        <w:rPr>
          <w:rFonts w:ascii="Times New Roman" w:eastAsia="標楷體" w:hAnsi="Times New Roman"/>
          <w:sz w:val="28"/>
          <w:szCs w:val="28"/>
        </w:rPr>
        <w:t>1</w:t>
      </w:r>
      <w:r w:rsidRPr="00BF7AB6">
        <w:rPr>
          <w:rFonts w:ascii="Times New Roman" w:eastAsia="標楷體" w:hAnsi="Times New Roman"/>
          <w:sz w:val="28"/>
          <w:szCs w:val="28"/>
        </w:rPr>
        <w:t>次</w:t>
      </w:r>
      <w:r>
        <w:rPr>
          <w:rFonts w:ascii="Times New Roman" w:eastAsia="標楷體" w:hAnsi="Times New Roman" w:hint="eastAsia"/>
          <w:sz w:val="28"/>
          <w:szCs w:val="28"/>
        </w:rPr>
        <w:t>。</w:t>
      </w:r>
    </w:p>
    <w:p w14:paraId="6D460AAB" w14:textId="32DA27C7" w:rsidR="00FB64AF" w:rsidRPr="009D5F65" w:rsidRDefault="00FB64AF" w:rsidP="00DB034D">
      <w:pPr>
        <w:pStyle w:val="a3"/>
        <w:numPr>
          <w:ilvl w:val="0"/>
          <w:numId w:val="5"/>
        </w:numPr>
        <w:autoSpaceDE w:val="0"/>
        <w:autoSpaceDN w:val="0"/>
        <w:adjustRightInd w:val="0"/>
        <w:spacing w:after="229"/>
        <w:ind w:leftChars="0"/>
        <w:rPr>
          <w:rFonts w:ascii="標楷體" w:eastAsia="標楷體" w:hAnsi="標楷體" w:cs="Times New Roman"/>
          <w:color w:val="FF0000"/>
          <w:sz w:val="28"/>
        </w:rPr>
      </w:pPr>
      <w:r w:rsidRPr="002C59B0">
        <w:rPr>
          <w:rFonts w:ascii="標楷體" w:eastAsia="標楷體" w:hAnsi="標楷體" w:cs="Times New Roman" w:hint="eastAsia"/>
          <w:color w:val="000000" w:themeColor="text1"/>
          <w:sz w:val="28"/>
        </w:rPr>
        <w:t>為提升據點聚焦服務失智個案之效能，</w:t>
      </w:r>
      <w:r w:rsidRPr="009D5F65">
        <w:rPr>
          <w:rFonts w:ascii="標楷體" w:eastAsia="標楷體" w:hAnsi="標楷體" w:cs="Times New Roman" w:hint="eastAsia"/>
          <w:color w:val="000000" w:themeColor="text1"/>
          <w:sz w:val="28"/>
        </w:rPr>
        <w:t>疑似個案如未於系統登錄之上課日</w:t>
      </w:r>
      <w:r w:rsidRPr="009D5F65">
        <w:rPr>
          <w:rFonts w:ascii="標楷體" w:eastAsia="標楷體" w:hAnsi="標楷體" w:cs="Times New Roman"/>
          <w:color w:val="000000" w:themeColor="text1"/>
          <w:sz w:val="28"/>
        </w:rPr>
        <w:t>(</w:t>
      </w:r>
      <w:r w:rsidRPr="009D5F65">
        <w:rPr>
          <w:rFonts w:ascii="標楷體" w:eastAsia="標楷體" w:hAnsi="標楷體" w:cs="Times New Roman" w:hint="eastAsia"/>
          <w:color w:val="000000" w:themeColor="text1"/>
          <w:sz w:val="28"/>
        </w:rPr>
        <w:t>指自</w:t>
      </w:r>
      <w:r w:rsidR="009D5F65" w:rsidRPr="009D5F65">
        <w:rPr>
          <w:rFonts w:ascii="標楷體" w:eastAsia="標楷體" w:hAnsi="標楷體" w:cs="Times New Roman"/>
          <w:color w:val="000000" w:themeColor="text1"/>
          <w:sz w:val="28"/>
        </w:rPr>
        <w:t>10</w:t>
      </w:r>
      <w:r w:rsidR="009D5F65" w:rsidRPr="009D5F65">
        <w:rPr>
          <w:rFonts w:ascii="標楷體" w:eastAsia="標楷體" w:hAnsi="標楷體" w:cs="Times New Roman" w:hint="eastAsia"/>
          <w:color w:val="000000" w:themeColor="text1"/>
          <w:sz w:val="28"/>
        </w:rPr>
        <w:t>9</w:t>
      </w:r>
      <w:r w:rsidRPr="009D5F65">
        <w:rPr>
          <w:rFonts w:ascii="標楷體" w:eastAsia="標楷體" w:hAnsi="標楷體" w:cs="Times New Roman" w:hint="eastAsia"/>
          <w:color w:val="000000" w:themeColor="text1"/>
          <w:sz w:val="28"/>
        </w:rPr>
        <w:t>年起之第一筆上課日</w:t>
      </w:r>
      <w:r w:rsidRPr="009D5F65">
        <w:rPr>
          <w:rFonts w:ascii="標楷體" w:eastAsia="標楷體" w:hAnsi="標楷體" w:cs="Times New Roman"/>
          <w:color w:val="000000" w:themeColor="text1"/>
          <w:sz w:val="28"/>
        </w:rPr>
        <w:t>)</w:t>
      </w:r>
      <w:r w:rsidRPr="009D5F65">
        <w:rPr>
          <w:rFonts w:ascii="標楷體" w:eastAsia="標楷體" w:hAnsi="標楷體" w:cs="Times New Roman" w:hint="eastAsia"/>
          <w:color w:val="000000" w:themeColor="text1"/>
          <w:sz w:val="28"/>
        </w:rPr>
        <w:t>起算</w:t>
      </w:r>
      <w:r w:rsidRPr="009D5F65">
        <w:rPr>
          <w:rFonts w:ascii="標楷體" w:eastAsia="標楷體" w:hAnsi="標楷體" w:cs="Times New Roman"/>
          <w:color w:val="000000" w:themeColor="text1"/>
          <w:sz w:val="28"/>
        </w:rPr>
        <w:t>(</w:t>
      </w:r>
      <w:r w:rsidRPr="009D5F65">
        <w:rPr>
          <w:rFonts w:ascii="標楷體" w:eastAsia="標楷體" w:hAnsi="標楷體" w:cs="Times New Roman" w:hint="eastAsia"/>
          <w:color w:val="000000" w:themeColor="text1"/>
          <w:sz w:val="28"/>
        </w:rPr>
        <w:t>不限同一據點</w:t>
      </w:r>
      <w:r w:rsidRPr="009D5F65">
        <w:rPr>
          <w:rFonts w:ascii="標楷體" w:eastAsia="標楷體" w:hAnsi="標楷體" w:cs="Times New Roman"/>
          <w:color w:val="000000" w:themeColor="text1"/>
          <w:sz w:val="28"/>
        </w:rPr>
        <w:t>)6</w:t>
      </w:r>
      <w:r w:rsidRPr="009D5F65">
        <w:rPr>
          <w:rFonts w:ascii="標楷體" w:eastAsia="標楷體" w:hAnsi="標楷體" w:cs="Times New Roman" w:hint="eastAsia"/>
          <w:color w:val="000000" w:themeColor="text1"/>
          <w:sz w:val="28"/>
        </w:rPr>
        <w:t>個月內確診，則自第</w:t>
      </w:r>
      <w:r w:rsidRPr="009D5F65">
        <w:rPr>
          <w:rFonts w:ascii="標楷體" w:eastAsia="標楷體" w:hAnsi="標楷體" w:cs="Times New Roman"/>
          <w:color w:val="000000" w:themeColor="text1"/>
          <w:sz w:val="28"/>
        </w:rPr>
        <w:t>7</w:t>
      </w:r>
      <w:r w:rsidRPr="009D5F65">
        <w:rPr>
          <w:rFonts w:ascii="標楷體" w:eastAsia="標楷體" w:hAnsi="標楷體" w:cs="Times New Roman" w:hint="eastAsia"/>
          <w:color w:val="000000" w:themeColor="text1"/>
          <w:sz w:val="28"/>
        </w:rPr>
        <w:t>個月起該名個案不納入服務人數之</w:t>
      </w:r>
      <w:proofErr w:type="gramStart"/>
      <w:r w:rsidRPr="009D5F65">
        <w:rPr>
          <w:rFonts w:ascii="標楷體" w:eastAsia="標楷體" w:hAnsi="標楷體" w:cs="Times New Roman" w:hint="eastAsia"/>
          <w:color w:val="000000" w:themeColor="text1"/>
          <w:sz w:val="28"/>
        </w:rPr>
        <w:t>採</w:t>
      </w:r>
      <w:proofErr w:type="gramEnd"/>
      <w:r w:rsidRPr="009D5F65">
        <w:rPr>
          <w:rFonts w:ascii="標楷體" w:eastAsia="標楷體" w:hAnsi="標楷體" w:cs="Times New Roman" w:hint="eastAsia"/>
          <w:color w:val="000000" w:themeColor="text1"/>
          <w:sz w:val="28"/>
        </w:rPr>
        <w:t>計</w:t>
      </w:r>
      <w:r w:rsidRPr="002C59B0">
        <w:rPr>
          <w:rFonts w:ascii="標楷體" w:eastAsia="標楷體" w:hAnsi="標楷體" w:cs="Times New Roman" w:hint="eastAsia"/>
          <w:color w:val="000000" w:themeColor="text1"/>
          <w:sz w:val="28"/>
        </w:rPr>
        <w:t>（據點可協助轉</w:t>
      </w:r>
      <w:proofErr w:type="gramStart"/>
      <w:r w:rsidRPr="002C59B0">
        <w:rPr>
          <w:rFonts w:ascii="標楷體" w:eastAsia="標楷體" w:hAnsi="標楷體" w:cs="Times New Roman" w:hint="eastAsia"/>
          <w:color w:val="000000" w:themeColor="text1"/>
          <w:sz w:val="28"/>
        </w:rPr>
        <w:t>介</w:t>
      </w:r>
      <w:proofErr w:type="gramEnd"/>
      <w:r w:rsidRPr="002C59B0">
        <w:rPr>
          <w:rFonts w:ascii="標楷體" w:eastAsia="標楷體" w:hAnsi="標楷體" w:cs="Times New Roman" w:hint="eastAsia"/>
          <w:color w:val="000000" w:themeColor="text1"/>
          <w:sz w:val="28"/>
        </w:rPr>
        <w:t>逾期未確診個案至社區關懷據點、巷弄長照站或其他社區據點接受相關服務）</w:t>
      </w:r>
      <w:r w:rsidR="00833B9D">
        <w:rPr>
          <w:rFonts w:ascii="標楷體" w:eastAsia="標楷體" w:hAnsi="標楷體" w:cs="Times New Roman" w:hint="eastAsia"/>
          <w:color w:val="000000" w:themeColor="text1"/>
          <w:sz w:val="28"/>
        </w:rPr>
        <w:t>。</w:t>
      </w:r>
    </w:p>
    <w:p w14:paraId="331421E1" w14:textId="77777777" w:rsidR="008976C5" w:rsidRPr="008976C5" w:rsidRDefault="00FB64AF" w:rsidP="008976C5">
      <w:pPr>
        <w:widowControl w:val="0"/>
        <w:kinsoku w:val="0"/>
        <w:overflowPunct w:val="0"/>
        <w:autoSpaceDE w:val="0"/>
        <w:autoSpaceDN w:val="0"/>
        <w:snapToGrid w:val="0"/>
        <w:spacing w:beforeLines="0" w:before="0" w:afterLines="0" w:after="0" w:line="480" w:lineRule="exact"/>
        <w:ind w:left="960"/>
        <w:jc w:val="both"/>
        <w:rPr>
          <w:rFonts w:ascii="Times New Roman" w:eastAsia="標楷體" w:hAnsi="Times New Roman" w:cs="Times New Roman"/>
          <w:szCs w:val="28"/>
        </w:rPr>
      </w:pPr>
      <w:r w:rsidRPr="002B4C5E">
        <w:rPr>
          <w:rFonts w:ascii="Times New Roman" w:eastAsia="標楷體" w:hAnsi="Times New Roman" w:cs="Times New Roman"/>
          <w:szCs w:val="28"/>
        </w:rPr>
        <w:t xml:space="preserve"> </w:t>
      </w:r>
      <w:r w:rsidR="002B4C5E" w:rsidRPr="002B4C5E">
        <w:rPr>
          <w:rFonts w:ascii="Times New Roman" w:eastAsia="標楷體" w:hAnsi="Times New Roman" w:cs="Times New Roman"/>
          <w:szCs w:val="28"/>
        </w:rPr>
        <w:t>(</w:t>
      </w:r>
      <w:r w:rsidR="002B4C5E" w:rsidRPr="002B4C5E">
        <w:rPr>
          <w:rFonts w:ascii="Times New Roman" w:eastAsia="標楷體" w:hAnsi="Times New Roman" w:cs="Times New Roman"/>
          <w:szCs w:val="28"/>
        </w:rPr>
        <w:t>五</w:t>
      </w:r>
      <w:r w:rsidR="002B4C5E" w:rsidRPr="002B4C5E">
        <w:rPr>
          <w:rFonts w:ascii="Times New Roman" w:eastAsia="標楷體" w:hAnsi="Times New Roman" w:cs="Times New Roman"/>
          <w:szCs w:val="28"/>
        </w:rPr>
        <w:t>)</w:t>
      </w:r>
      <w:r w:rsidR="002B4C5E" w:rsidRPr="002B4C5E">
        <w:rPr>
          <w:rFonts w:ascii="Times New Roman" w:eastAsia="標楷體" w:hAnsi="Times New Roman" w:cs="Times New Roman"/>
          <w:szCs w:val="28"/>
        </w:rPr>
        <w:t>其他配合事項：</w:t>
      </w:r>
    </w:p>
    <w:p w14:paraId="1D253904" w14:textId="3B328D04" w:rsidR="009D5F65" w:rsidRPr="009D5F65" w:rsidRDefault="008976C5" w:rsidP="00DB034D">
      <w:pPr>
        <w:widowControl w:val="0"/>
        <w:numPr>
          <w:ilvl w:val="0"/>
          <w:numId w:val="4"/>
        </w:numPr>
        <w:kinsoku w:val="0"/>
        <w:overflowPunct w:val="0"/>
        <w:autoSpaceDE w:val="0"/>
        <w:autoSpaceDN w:val="0"/>
        <w:snapToGrid w:val="0"/>
        <w:spacing w:beforeLines="0" w:before="0" w:afterLines="0" w:after="0" w:line="240" w:lineRule="auto"/>
        <w:ind w:left="1979"/>
        <w:jc w:val="both"/>
        <w:rPr>
          <w:rFonts w:ascii="Times New Roman" w:eastAsia="標楷體" w:hAnsi="Times New Roman" w:cs="Times New Roman"/>
        </w:rPr>
      </w:pPr>
      <w:proofErr w:type="gramStart"/>
      <w:r w:rsidRPr="008976C5">
        <w:rPr>
          <w:rFonts w:ascii="標楷體" w:eastAsia="標楷體" w:hAnsi="標楷體" w:cs="Times New Roman" w:hint="eastAsia"/>
          <w:color w:val="FF0000"/>
        </w:rPr>
        <w:t>將確診</w:t>
      </w:r>
      <w:proofErr w:type="gramEnd"/>
      <w:r w:rsidRPr="008976C5">
        <w:rPr>
          <w:rFonts w:ascii="標楷體" w:eastAsia="標楷體" w:hAnsi="標楷體" w:cs="Times New Roman" w:hint="eastAsia"/>
          <w:color w:val="FF0000"/>
        </w:rPr>
        <w:t>個案之確診相關證明文件</w:t>
      </w:r>
      <w:r w:rsidRPr="00833B9D">
        <w:rPr>
          <w:rFonts w:ascii="標楷體" w:eastAsia="標楷體" w:hAnsi="標楷體" w:cs="Times New Roman" w:hint="eastAsia"/>
          <w:color w:val="FF0000"/>
        </w:rPr>
        <w:t>上傳</w:t>
      </w:r>
      <w:r w:rsidRPr="008976C5">
        <w:rPr>
          <w:rFonts w:ascii="標楷體" w:eastAsia="標楷體" w:hAnsi="標楷體" w:cs="Times New Roman" w:hint="eastAsia"/>
          <w:color w:val="FF0000"/>
        </w:rPr>
        <w:t>至系統。</w:t>
      </w:r>
      <w:r w:rsidR="00FD2F71" w:rsidRPr="00FD2F71">
        <w:rPr>
          <w:rFonts w:ascii="Times New Roman" w:eastAsia="標楷體" w:hAnsi="Times New Roman" w:cs="Times New Roman"/>
          <w:color w:val="FF0000"/>
        </w:rPr>
        <w:t>依</w:t>
      </w:r>
      <w:r w:rsidR="00FD2F71" w:rsidRPr="00FD2F71">
        <w:rPr>
          <w:rFonts w:ascii="Times New Roman" w:eastAsia="標楷體" w:hAnsi="Times New Roman" w:cs="Times New Roman" w:hint="eastAsia"/>
          <w:color w:val="FF0000"/>
        </w:rPr>
        <w:t>衛生福利部</w:t>
      </w:r>
      <w:r w:rsidR="00FD2F71" w:rsidRPr="00FD2F71">
        <w:rPr>
          <w:rFonts w:ascii="Times New Roman" w:eastAsia="標楷體" w:hAnsi="Times New Roman" w:cs="Times New Roman"/>
          <w:color w:val="FF0000"/>
        </w:rPr>
        <w:t>規定</w:t>
      </w:r>
      <w:r w:rsidR="00FD2F71" w:rsidRPr="00FD2F71">
        <w:rPr>
          <w:rFonts w:ascii="Times New Roman" w:eastAsia="標楷體" w:hAnsi="Times New Roman" w:cs="Times New Roman" w:hint="eastAsia"/>
          <w:color w:val="FF0000"/>
        </w:rPr>
        <w:t>按月</w:t>
      </w:r>
      <w:r w:rsidR="00FD2F71" w:rsidRPr="00FD2F71">
        <w:rPr>
          <w:rFonts w:ascii="Times New Roman" w:eastAsia="標楷體" w:hAnsi="Times New Roman" w:cs="Times New Roman"/>
          <w:color w:val="FF0000"/>
        </w:rPr>
        <w:t>登錄個案</w:t>
      </w:r>
      <w:r w:rsidR="00FD2F71" w:rsidRPr="00FD2F71">
        <w:rPr>
          <w:rFonts w:ascii="Times New Roman" w:eastAsia="標楷體" w:hAnsi="Times New Roman" w:cs="Times New Roman" w:hint="eastAsia"/>
          <w:color w:val="FF0000"/>
        </w:rPr>
        <w:t>及照顧者</w:t>
      </w:r>
      <w:r w:rsidR="00FD2F71" w:rsidRPr="00FD2F71">
        <w:rPr>
          <w:rFonts w:ascii="標楷體" w:eastAsia="標楷體" w:hAnsi="標楷體" w:cs="Times New Roman" w:hint="eastAsia"/>
          <w:color w:val="FF0000"/>
        </w:rPr>
        <w:t>接受服務之相關資料</w:t>
      </w:r>
      <w:r w:rsidR="00FD2F71" w:rsidRPr="00FD2F71">
        <w:rPr>
          <w:rFonts w:ascii="Times New Roman" w:eastAsia="標楷體" w:hAnsi="Times New Roman" w:cs="Times New Roman"/>
          <w:color w:val="FF0000"/>
        </w:rPr>
        <w:t>報表</w:t>
      </w:r>
      <w:r w:rsidR="00FD2F71" w:rsidRPr="00FD2F71">
        <w:rPr>
          <w:rFonts w:ascii="Times New Roman" w:eastAsia="標楷體" w:hAnsi="Times New Roman" w:cs="Times New Roman" w:hint="eastAsia"/>
          <w:color w:val="FF0000"/>
        </w:rPr>
        <w:t>於中央「</w:t>
      </w:r>
      <w:proofErr w:type="gramStart"/>
      <w:r w:rsidR="00FD2F71" w:rsidRPr="00FD2F71">
        <w:rPr>
          <w:rFonts w:ascii="Times New Roman" w:eastAsia="標楷體" w:hAnsi="Times New Roman" w:cs="Times New Roman" w:hint="eastAsia"/>
          <w:color w:val="FF0000"/>
        </w:rPr>
        <w:t>失智照護</w:t>
      </w:r>
      <w:proofErr w:type="gramEnd"/>
      <w:r w:rsidR="00FD2F71" w:rsidRPr="00FD2F71">
        <w:rPr>
          <w:rFonts w:ascii="Times New Roman" w:eastAsia="標楷體" w:hAnsi="Times New Roman" w:cs="Times New Roman" w:hint="eastAsia"/>
          <w:color w:val="FF0000"/>
        </w:rPr>
        <w:t>服務管理系統」</w:t>
      </w:r>
      <w:r w:rsidR="009D5F65">
        <w:rPr>
          <w:rFonts w:ascii="Times New Roman" w:eastAsia="標楷體" w:hAnsi="Times New Roman" w:cs="Times New Roman" w:hint="eastAsia"/>
          <w:color w:val="FF0000"/>
        </w:rPr>
        <w:t>，</w:t>
      </w:r>
      <w:r w:rsidR="009D5F65" w:rsidRPr="009D5F65">
        <w:rPr>
          <w:rFonts w:ascii="Times New Roman" w:eastAsia="標楷體" w:hAnsi="Times New Roman"/>
          <w:color w:val="0000FF"/>
          <w:szCs w:val="28"/>
        </w:rPr>
        <w:t>可茲證明情形係指服務對象出具下列文件之</w:t>
      </w:r>
      <w:proofErr w:type="gramStart"/>
      <w:r w:rsidR="009D5F65" w:rsidRPr="009D5F65">
        <w:rPr>
          <w:rFonts w:ascii="Times New Roman" w:eastAsia="標楷體" w:hAnsi="Times New Roman"/>
          <w:color w:val="0000FF"/>
          <w:szCs w:val="28"/>
        </w:rPr>
        <w:t>一</w:t>
      </w:r>
      <w:proofErr w:type="gramEnd"/>
      <w:r w:rsidR="009D5F65" w:rsidRPr="009D5F65">
        <w:rPr>
          <w:rFonts w:ascii="Times New Roman" w:eastAsia="標楷體" w:hAnsi="Times New Roman" w:cs="Times New Roman" w:hint="eastAsia"/>
          <w:color w:val="0000FF"/>
        </w:rPr>
        <w:t>:</w:t>
      </w:r>
    </w:p>
    <w:p w14:paraId="09912282" w14:textId="0CBE906E" w:rsidR="009D5F65" w:rsidRPr="009D5F65" w:rsidRDefault="009D5F65" w:rsidP="00F06026">
      <w:pPr>
        <w:pStyle w:val="a3"/>
        <w:numPr>
          <w:ilvl w:val="0"/>
          <w:numId w:val="44"/>
        </w:numPr>
        <w:kinsoku w:val="0"/>
        <w:overflowPunct w:val="0"/>
        <w:autoSpaceDE w:val="0"/>
        <w:autoSpaceDN w:val="0"/>
        <w:snapToGrid w:val="0"/>
        <w:spacing w:line="480" w:lineRule="exact"/>
        <w:ind w:leftChars="0"/>
        <w:jc w:val="both"/>
        <w:rPr>
          <w:rFonts w:ascii="Times New Roman" w:eastAsia="標楷體" w:hAnsi="Times New Roman" w:cs="Times New Roman"/>
          <w:color w:val="0000FF"/>
        </w:rPr>
      </w:pPr>
      <w:r w:rsidRPr="009D5F65">
        <w:rPr>
          <w:rFonts w:ascii="Times New Roman" w:eastAsia="標楷體" w:hAnsi="Times New Roman"/>
          <w:color w:val="0000FF"/>
          <w:sz w:val="28"/>
          <w:szCs w:val="28"/>
        </w:rPr>
        <w:t>診斷證明書</w:t>
      </w:r>
      <w:r w:rsidRPr="009D5F65">
        <w:rPr>
          <w:rFonts w:ascii="Times New Roman" w:eastAsia="標楷體" w:hAnsi="Times New Roman" w:hint="eastAsia"/>
          <w:color w:val="0000FF"/>
          <w:sz w:val="28"/>
          <w:szCs w:val="28"/>
        </w:rPr>
        <w:t>。</w:t>
      </w:r>
    </w:p>
    <w:p w14:paraId="05B785F6" w14:textId="72DC700E" w:rsidR="009D5F65" w:rsidRPr="009D5F65" w:rsidRDefault="009D5F65" w:rsidP="00F06026">
      <w:pPr>
        <w:pStyle w:val="a3"/>
        <w:numPr>
          <w:ilvl w:val="0"/>
          <w:numId w:val="44"/>
        </w:numPr>
        <w:kinsoku w:val="0"/>
        <w:overflowPunct w:val="0"/>
        <w:autoSpaceDE w:val="0"/>
        <w:autoSpaceDN w:val="0"/>
        <w:snapToGrid w:val="0"/>
        <w:spacing w:line="480" w:lineRule="exact"/>
        <w:ind w:leftChars="0"/>
        <w:jc w:val="both"/>
        <w:rPr>
          <w:rFonts w:ascii="Times New Roman" w:eastAsia="標楷體" w:hAnsi="Times New Roman" w:cs="Times New Roman"/>
          <w:color w:val="0000FF"/>
        </w:rPr>
      </w:pPr>
      <w:r w:rsidRPr="009D5F65">
        <w:rPr>
          <w:rFonts w:ascii="Times New Roman" w:eastAsia="標楷體" w:hAnsi="Times New Roman"/>
          <w:color w:val="0000FF"/>
          <w:sz w:val="28"/>
          <w:szCs w:val="28"/>
        </w:rPr>
        <w:t>身心障礙手冊或證明，並載明為失智症</w:t>
      </w:r>
      <w:r>
        <w:rPr>
          <w:rFonts w:ascii="Times New Roman" w:eastAsia="標楷體" w:hAnsi="Times New Roman" w:hint="eastAsia"/>
          <w:color w:val="0000FF"/>
          <w:sz w:val="28"/>
          <w:szCs w:val="28"/>
        </w:rPr>
        <w:t>。</w:t>
      </w:r>
    </w:p>
    <w:p w14:paraId="41A0DD95" w14:textId="4E41C1C8" w:rsidR="009D5F65" w:rsidRPr="009D5F65" w:rsidRDefault="009D5F65" w:rsidP="00F06026">
      <w:pPr>
        <w:pStyle w:val="a3"/>
        <w:numPr>
          <w:ilvl w:val="0"/>
          <w:numId w:val="44"/>
        </w:numPr>
        <w:kinsoku w:val="0"/>
        <w:overflowPunct w:val="0"/>
        <w:autoSpaceDE w:val="0"/>
        <w:autoSpaceDN w:val="0"/>
        <w:snapToGrid w:val="0"/>
        <w:spacing w:line="480" w:lineRule="exact"/>
        <w:ind w:leftChars="0"/>
        <w:jc w:val="both"/>
        <w:rPr>
          <w:rFonts w:ascii="Times New Roman" w:eastAsia="標楷體" w:hAnsi="Times New Roman" w:cs="Times New Roman"/>
          <w:color w:val="0000FF"/>
        </w:rPr>
      </w:pPr>
      <w:r w:rsidRPr="009D5F65">
        <w:rPr>
          <w:rFonts w:ascii="Times New Roman" w:eastAsia="標楷體" w:hAnsi="Times New Roman"/>
          <w:color w:val="0000FF"/>
          <w:sz w:val="28"/>
          <w:szCs w:val="28"/>
        </w:rPr>
        <w:t>由醫師</w:t>
      </w:r>
      <w:proofErr w:type="gramStart"/>
      <w:r w:rsidRPr="009D5F65">
        <w:rPr>
          <w:rFonts w:ascii="Times New Roman" w:eastAsia="標楷體" w:hAnsi="Times New Roman"/>
          <w:color w:val="0000FF"/>
          <w:sz w:val="28"/>
          <w:szCs w:val="28"/>
        </w:rPr>
        <w:t>開立確診</w:t>
      </w:r>
      <w:proofErr w:type="gramEnd"/>
      <w:r w:rsidRPr="009D5F65">
        <w:rPr>
          <w:rFonts w:ascii="Times New Roman" w:eastAsia="標楷體" w:hAnsi="Times New Roman"/>
          <w:color w:val="0000FF"/>
          <w:sz w:val="28"/>
          <w:szCs w:val="28"/>
        </w:rPr>
        <w:t>為失智症之證明文件</w:t>
      </w:r>
      <w:r>
        <w:rPr>
          <w:rFonts w:ascii="Times New Roman" w:eastAsia="標楷體" w:hAnsi="Times New Roman" w:hint="eastAsia"/>
          <w:color w:val="0000FF"/>
          <w:sz w:val="28"/>
          <w:szCs w:val="28"/>
        </w:rPr>
        <w:t>。</w:t>
      </w:r>
    </w:p>
    <w:p w14:paraId="6A3F5836" w14:textId="4D7B035A" w:rsidR="009D5F65" w:rsidRPr="009D5F65" w:rsidRDefault="009D5F65" w:rsidP="00F06026">
      <w:pPr>
        <w:pStyle w:val="a3"/>
        <w:numPr>
          <w:ilvl w:val="0"/>
          <w:numId w:val="44"/>
        </w:numPr>
        <w:kinsoku w:val="0"/>
        <w:overflowPunct w:val="0"/>
        <w:autoSpaceDE w:val="0"/>
        <w:autoSpaceDN w:val="0"/>
        <w:snapToGrid w:val="0"/>
        <w:spacing w:line="480" w:lineRule="exact"/>
        <w:ind w:leftChars="0" w:left="2461" w:hanging="482"/>
        <w:jc w:val="both"/>
        <w:rPr>
          <w:rFonts w:ascii="Times New Roman" w:eastAsia="標楷體" w:hAnsi="Times New Roman" w:cs="Times New Roman"/>
          <w:color w:val="0000FF"/>
        </w:rPr>
      </w:pPr>
      <w:r w:rsidRPr="009D5F65">
        <w:rPr>
          <w:rFonts w:ascii="Times New Roman" w:eastAsia="標楷體" w:hAnsi="Times New Roman"/>
          <w:color w:val="0000FF"/>
          <w:sz w:val="28"/>
          <w:szCs w:val="28"/>
        </w:rPr>
        <w:t>CDR</w:t>
      </w:r>
      <w:r w:rsidRPr="009D5F65">
        <w:rPr>
          <w:rFonts w:ascii="Times New Roman" w:eastAsia="標楷體" w:hAnsi="Times New Roman"/>
          <w:color w:val="0000FF"/>
          <w:sz w:val="28"/>
          <w:szCs w:val="28"/>
        </w:rPr>
        <w:t>檢查報告載明為</w:t>
      </w:r>
      <w:r w:rsidRPr="009D5F65">
        <w:rPr>
          <w:rFonts w:ascii="Times New Roman" w:eastAsia="標楷體" w:hAnsi="Times New Roman"/>
          <w:color w:val="0000FF"/>
          <w:sz w:val="28"/>
          <w:szCs w:val="28"/>
        </w:rPr>
        <w:t>0.5</w:t>
      </w:r>
      <w:r w:rsidRPr="009D5F65">
        <w:rPr>
          <w:rFonts w:ascii="Times New Roman" w:eastAsia="標楷體" w:hAnsi="Times New Roman"/>
          <w:color w:val="0000FF"/>
          <w:sz w:val="28"/>
          <w:szCs w:val="28"/>
        </w:rPr>
        <w:t>分以上</w:t>
      </w:r>
      <w:r>
        <w:rPr>
          <w:rFonts w:ascii="Times New Roman" w:eastAsia="標楷體" w:hAnsi="Times New Roman" w:hint="eastAsia"/>
          <w:color w:val="0000FF"/>
          <w:sz w:val="28"/>
          <w:szCs w:val="28"/>
        </w:rPr>
        <w:t>。</w:t>
      </w:r>
    </w:p>
    <w:p w14:paraId="11FC871A" w14:textId="01AF085F" w:rsidR="009D5F65" w:rsidRPr="009D5F65" w:rsidRDefault="009D5F65" w:rsidP="00DB034D">
      <w:pPr>
        <w:pStyle w:val="a3"/>
        <w:numPr>
          <w:ilvl w:val="0"/>
          <w:numId w:val="4"/>
        </w:numPr>
        <w:autoSpaceDE w:val="0"/>
        <w:autoSpaceDN w:val="0"/>
        <w:adjustRightInd w:val="0"/>
        <w:spacing w:after="236"/>
        <w:ind w:leftChars="0" w:left="1979"/>
        <w:rPr>
          <w:rFonts w:ascii="標楷體" w:eastAsia="標楷體" w:hAnsi="標楷體" w:cs="Times New Roman"/>
          <w:color w:val="0000FF"/>
          <w:sz w:val="28"/>
        </w:rPr>
      </w:pPr>
      <w:r w:rsidRPr="009D5F65">
        <w:rPr>
          <w:rFonts w:ascii="Times New Roman" w:eastAsia="標楷體" w:hAnsi="Times New Roman"/>
          <w:color w:val="0000FF"/>
          <w:sz w:val="28"/>
          <w:szCs w:val="28"/>
        </w:rPr>
        <w:t>失智據點之服務</w:t>
      </w:r>
      <w:proofErr w:type="gramStart"/>
      <w:r w:rsidRPr="009D5F65">
        <w:rPr>
          <w:rFonts w:ascii="Times New Roman" w:eastAsia="標楷體" w:hAnsi="Times New Roman"/>
          <w:color w:val="0000FF"/>
          <w:sz w:val="28"/>
          <w:szCs w:val="28"/>
        </w:rPr>
        <w:t>對象倘經確認</w:t>
      </w:r>
      <w:proofErr w:type="gramEnd"/>
      <w:r w:rsidRPr="009D5F65">
        <w:rPr>
          <w:rFonts w:ascii="Times New Roman" w:eastAsia="標楷體" w:hAnsi="Times New Roman"/>
          <w:color w:val="0000FF"/>
          <w:sz w:val="28"/>
          <w:szCs w:val="28"/>
        </w:rPr>
        <w:t>CDR</w:t>
      </w:r>
      <w:r w:rsidRPr="009D5F65">
        <w:rPr>
          <w:rFonts w:ascii="Times New Roman" w:eastAsia="標楷體" w:hAnsi="Times New Roman"/>
          <w:color w:val="0000FF"/>
          <w:sz w:val="28"/>
          <w:szCs w:val="28"/>
        </w:rPr>
        <w:t>檢查報告為</w:t>
      </w:r>
      <w:r w:rsidRPr="009D5F65">
        <w:rPr>
          <w:rFonts w:ascii="Times New Roman" w:eastAsia="標楷體" w:hAnsi="Times New Roman"/>
          <w:color w:val="0000FF"/>
          <w:sz w:val="28"/>
          <w:szCs w:val="28"/>
        </w:rPr>
        <w:t>2</w:t>
      </w:r>
      <w:r w:rsidRPr="009D5F65">
        <w:rPr>
          <w:rFonts w:ascii="Times New Roman" w:eastAsia="標楷體" w:hAnsi="Times New Roman"/>
          <w:color w:val="0000FF"/>
          <w:sz w:val="28"/>
          <w:szCs w:val="28"/>
        </w:rPr>
        <w:t>分以上者，失智據點應鼓勵及協助服務對象轉</w:t>
      </w:r>
      <w:proofErr w:type="gramStart"/>
      <w:r w:rsidRPr="009D5F65">
        <w:rPr>
          <w:rFonts w:ascii="Times New Roman" w:eastAsia="標楷體" w:hAnsi="Times New Roman"/>
          <w:color w:val="0000FF"/>
          <w:sz w:val="28"/>
          <w:szCs w:val="28"/>
        </w:rPr>
        <w:t>介</w:t>
      </w:r>
      <w:proofErr w:type="gramEnd"/>
      <w:r w:rsidRPr="009D5F65">
        <w:rPr>
          <w:rFonts w:ascii="Times New Roman" w:eastAsia="標楷體" w:hAnsi="Times New Roman"/>
          <w:color w:val="0000FF"/>
          <w:sz w:val="28"/>
          <w:szCs w:val="28"/>
        </w:rPr>
        <w:t>長期照顧機構，接受長期照顧專業服務</w:t>
      </w:r>
      <w:r w:rsidRPr="009D5F65">
        <w:rPr>
          <w:rFonts w:ascii="Times New Roman" w:eastAsia="標楷體" w:hAnsi="Times New Roman" w:hint="eastAsia"/>
          <w:color w:val="0000FF"/>
          <w:sz w:val="28"/>
          <w:szCs w:val="28"/>
        </w:rPr>
        <w:t>。</w:t>
      </w:r>
    </w:p>
    <w:p w14:paraId="346F3069" w14:textId="4E446EE2" w:rsidR="00E20AAE" w:rsidRPr="00E20AAE" w:rsidRDefault="00E20AAE" w:rsidP="00DB034D">
      <w:pPr>
        <w:pStyle w:val="a3"/>
        <w:numPr>
          <w:ilvl w:val="0"/>
          <w:numId w:val="4"/>
        </w:numPr>
        <w:autoSpaceDE w:val="0"/>
        <w:autoSpaceDN w:val="0"/>
        <w:adjustRightInd w:val="0"/>
        <w:spacing w:after="236"/>
        <w:ind w:leftChars="0"/>
        <w:rPr>
          <w:rFonts w:ascii="標楷體" w:eastAsia="標楷體" w:hAnsi="標楷體" w:cs="Times New Roman"/>
          <w:color w:val="000000" w:themeColor="text1"/>
          <w:sz w:val="28"/>
        </w:rPr>
      </w:pPr>
      <w:r w:rsidRPr="00E20AAE">
        <w:rPr>
          <w:rFonts w:ascii="Times New Roman" w:eastAsia="標楷體" w:hAnsi="Times New Roman"/>
          <w:color w:val="0000FF"/>
          <w:sz w:val="28"/>
          <w:szCs w:val="28"/>
        </w:rPr>
        <w:t>辦理失智據點服務項目之據點服務人員，需符合下列資格之</w:t>
      </w:r>
      <w:proofErr w:type="gramStart"/>
      <w:r w:rsidRPr="00E20AAE">
        <w:rPr>
          <w:rFonts w:ascii="Times New Roman" w:eastAsia="標楷體" w:hAnsi="Times New Roman"/>
          <w:color w:val="0000FF"/>
          <w:sz w:val="28"/>
          <w:szCs w:val="28"/>
        </w:rPr>
        <w:t>一</w:t>
      </w:r>
      <w:proofErr w:type="gramEnd"/>
      <w:r w:rsidRPr="00E20AAE">
        <w:rPr>
          <w:rFonts w:ascii="Times New Roman" w:eastAsia="標楷體" w:hAnsi="Times New Roman" w:hint="eastAsia"/>
          <w:color w:val="0000FF"/>
          <w:sz w:val="28"/>
          <w:szCs w:val="28"/>
        </w:rPr>
        <w:t>:</w:t>
      </w:r>
    </w:p>
    <w:p w14:paraId="325EB057" w14:textId="34FB90EB" w:rsidR="00E20AAE" w:rsidRPr="00E20AAE" w:rsidRDefault="00E20AAE" w:rsidP="00F06026">
      <w:pPr>
        <w:pStyle w:val="a3"/>
        <w:numPr>
          <w:ilvl w:val="0"/>
          <w:numId w:val="45"/>
        </w:numPr>
        <w:autoSpaceDE w:val="0"/>
        <w:autoSpaceDN w:val="0"/>
        <w:adjustRightInd w:val="0"/>
        <w:spacing w:after="236"/>
        <w:ind w:leftChars="0"/>
        <w:rPr>
          <w:rFonts w:ascii="標楷體" w:eastAsia="標楷體" w:hAnsi="標楷體" w:cs="Times New Roman"/>
          <w:color w:val="0000FF"/>
          <w:sz w:val="28"/>
        </w:rPr>
      </w:pPr>
      <w:r w:rsidRPr="00E20AAE">
        <w:rPr>
          <w:rFonts w:ascii="Times New Roman" w:eastAsia="標楷體" w:hAnsi="Times New Roman"/>
          <w:color w:val="0000FF"/>
          <w:sz w:val="28"/>
          <w:szCs w:val="28"/>
        </w:rPr>
        <w:lastRenderedPageBreak/>
        <w:t>專科以上學校醫事人員相關科、系、所畢業或公共衛生、醫務管理、社會工作、老人照顧或長期照顧相關科、系、所、學位學程畢業</w:t>
      </w:r>
      <w:r w:rsidRPr="00E20AAE">
        <w:rPr>
          <w:rFonts w:ascii="Times New Roman" w:eastAsia="標楷體" w:hAnsi="Times New Roman" w:hint="eastAsia"/>
          <w:color w:val="0000FF"/>
          <w:sz w:val="28"/>
          <w:szCs w:val="28"/>
        </w:rPr>
        <w:t>。</w:t>
      </w:r>
    </w:p>
    <w:p w14:paraId="31F35573" w14:textId="4A9AB1C3" w:rsidR="00E20AAE" w:rsidRPr="00E20AAE" w:rsidRDefault="00E20AAE" w:rsidP="00F06026">
      <w:pPr>
        <w:pStyle w:val="a3"/>
        <w:numPr>
          <w:ilvl w:val="0"/>
          <w:numId w:val="45"/>
        </w:numPr>
        <w:autoSpaceDE w:val="0"/>
        <w:autoSpaceDN w:val="0"/>
        <w:adjustRightInd w:val="0"/>
        <w:spacing w:after="236"/>
        <w:ind w:leftChars="0"/>
        <w:rPr>
          <w:rFonts w:ascii="標楷體" w:eastAsia="標楷體" w:hAnsi="標楷體" w:cs="Times New Roman"/>
          <w:color w:val="0000FF"/>
          <w:sz w:val="28"/>
        </w:rPr>
      </w:pPr>
      <w:r w:rsidRPr="00E20AAE">
        <w:rPr>
          <w:rFonts w:ascii="Times New Roman" w:eastAsia="標楷體" w:hAnsi="Times New Roman"/>
          <w:color w:val="0000FF"/>
          <w:sz w:val="28"/>
          <w:szCs w:val="28"/>
        </w:rPr>
        <w:t>具社會工作師應考資格</w:t>
      </w:r>
      <w:r w:rsidRPr="00E20AAE">
        <w:rPr>
          <w:rFonts w:ascii="Times New Roman" w:eastAsia="標楷體" w:hAnsi="Times New Roman" w:hint="eastAsia"/>
          <w:color w:val="0000FF"/>
          <w:sz w:val="28"/>
          <w:szCs w:val="28"/>
        </w:rPr>
        <w:t>。</w:t>
      </w:r>
    </w:p>
    <w:p w14:paraId="2BA2666D" w14:textId="0E4FB294" w:rsidR="00E20AAE" w:rsidRPr="00E20AAE" w:rsidRDefault="00E20AAE" w:rsidP="00F06026">
      <w:pPr>
        <w:pStyle w:val="a3"/>
        <w:numPr>
          <w:ilvl w:val="0"/>
          <w:numId w:val="45"/>
        </w:numPr>
        <w:autoSpaceDE w:val="0"/>
        <w:autoSpaceDN w:val="0"/>
        <w:adjustRightInd w:val="0"/>
        <w:spacing w:after="236"/>
        <w:ind w:leftChars="0"/>
        <w:rPr>
          <w:rFonts w:ascii="標楷體" w:eastAsia="標楷體" w:hAnsi="標楷體" w:cs="Times New Roman"/>
          <w:color w:val="0000FF"/>
          <w:sz w:val="28"/>
        </w:rPr>
      </w:pPr>
      <w:r w:rsidRPr="00E20AAE">
        <w:rPr>
          <w:rFonts w:ascii="Times New Roman" w:eastAsia="標楷體" w:hAnsi="Times New Roman"/>
          <w:color w:val="0000FF"/>
          <w:sz w:val="28"/>
          <w:szCs w:val="28"/>
        </w:rPr>
        <w:t>高中</w:t>
      </w:r>
      <w:r w:rsidRPr="00E20AAE">
        <w:rPr>
          <w:rFonts w:ascii="Times New Roman" w:eastAsia="標楷體" w:hAnsi="Times New Roman"/>
          <w:color w:val="0000FF"/>
          <w:sz w:val="28"/>
          <w:szCs w:val="28"/>
        </w:rPr>
        <w:t>(</w:t>
      </w:r>
      <w:r w:rsidRPr="00E20AAE">
        <w:rPr>
          <w:rFonts w:ascii="Times New Roman" w:eastAsia="標楷體" w:hAnsi="Times New Roman"/>
          <w:color w:val="0000FF"/>
          <w:sz w:val="28"/>
          <w:szCs w:val="28"/>
        </w:rPr>
        <w:t>職</w:t>
      </w:r>
      <w:r w:rsidRPr="00E20AAE">
        <w:rPr>
          <w:rFonts w:ascii="Times New Roman" w:eastAsia="標楷體" w:hAnsi="Times New Roman"/>
          <w:color w:val="0000FF"/>
          <w:sz w:val="28"/>
          <w:szCs w:val="28"/>
        </w:rPr>
        <w:t>)</w:t>
      </w:r>
      <w:r w:rsidRPr="00E20AAE">
        <w:rPr>
          <w:rFonts w:ascii="Times New Roman" w:eastAsia="標楷體" w:hAnsi="Times New Roman"/>
          <w:color w:val="0000FF"/>
          <w:sz w:val="28"/>
          <w:szCs w:val="28"/>
        </w:rPr>
        <w:t>護理或老人照顧相關科系畢業者</w:t>
      </w:r>
      <w:r w:rsidRPr="00E20AAE">
        <w:rPr>
          <w:rFonts w:ascii="Times New Roman" w:eastAsia="標楷體" w:hAnsi="Times New Roman" w:hint="eastAsia"/>
          <w:color w:val="0000FF"/>
          <w:sz w:val="28"/>
          <w:szCs w:val="28"/>
        </w:rPr>
        <w:t>。</w:t>
      </w:r>
    </w:p>
    <w:p w14:paraId="2282991B" w14:textId="6B27CF19" w:rsidR="00E20AAE" w:rsidRPr="00E20AAE" w:rsidRDefault="00E20AAE" w:rsidP="00F06026">
      <w:pPr>
        <w:pStyle w:val="a3"/>
        <w:numPr>
          <w:ilvl w:val="0"/>
          <w:numId w:val="45"/>
        </w:numPr>
        <w:autoSpaceDE w:val="0"/>
        <w:autoSpaceDN w:val="0"/>
        <w:adjustRightInd w:val="0"/>
        <w:spacing w:after="236"/>
        <w:ind w:leftChars="0"/>
        <w:rPr>
          <w:rFonts w:ascii="標楷體" w:eastAsia="標楷體" w:hAnsi="標楷體" w:cs="Times New Roman"/>
          <w:color w:val="0000FF"/>
          <w:sz w:val="28"/>
        </w:rPr>
      </w:pPr>
      <w:r w:rsidRPr="00E20AAE">
        <w:rPr>
          <w:rFonts w:ascii="Times New Roman" w:eastAsia="標楷體" w:hAnsi="Times New Roman"/>
          <w:color w:val="0000FF"/>
          <w:sz w:val="28"/>
          <w:szCs w:val="28"/>
        </w:rPr>
        <w:t>領有照顧服務員訓練結業證明書，或照顧服務員職類技術士證</w:t>
      </w:r>
      <w:r w:rsidRPr="00E20AAE">
        <w:rPr>
          <w:rFonts w:ascii="Times New Roman" w:eastAsia="標楷體" w:hAnsi="Times New Roman" w:hint="eastAsia"/>
          <w:color w:val="0000FF"/>
          <w:sz w:val="28"/>
          <w:szCs w:val="28"/>
        </w:rPr>
        <w:t>。</w:t>
      </w:r>
    </w:p>
    <w:p w14:paraId="78CC6EC6" w14:textId="048F3913" w:rsidR="001821BA" w:rsidRPr="001821BA" w:rsidRDefault="00C86293" w:rsidP="00F06026">
      <w:pPr>
        <w:pStyle w:val="a3"/>
        <w:numPr>
          <w:ilvl w:val="0"/>
          <w:numId w:val="45"/>
        </w:numPr>
        <w:autoSpaceDE w:val="0"/>
        <w:autoSpaceDN w:val="0"/>
        <w:adjustRightInd w:val="0"/>
        <w:spacing w:after="236"/>
        <w:ind w:leftChars="0"/>
        <w:rPr>
          <w:rFonts w:ascii="標楷體" w:eastAsia="標楷體" w:hAnsi="標楷體" w:cs="Times New Roman"/>
          <w:color w:val="0000FF"/>
          <w:sz w:val="28"/>
        </w:rPr>
      </w:pPr>
      <w:proofErr w:type="gramStart"/>
      <w:r>
        <w:rPr>
          <w:rFonts w:ascii="Times New Roman" w:eastAsia="標楷體" w:hAnsi="Times New Roman"/>
          <w:color w:val="0000FF"/>
          <w:sz w:val="28"/>
          <w:szCs w:val="28"/>
        </w:rPr>
        <w:t>衛福部</w:t>
      </w:r>
      <w:proofErr w:type="gramEnd"/>
      <w:r w:rsidR="001821BA" w:rsidRPr="001821BA">
        <w:rPr>
          <w:rFonts w:ascii="Times New Roman" w:eastAsia="標楷體" w:hAnsi="Times New Roman"/>
          <w:color w:val="0000FF"/>
          <w:sz w:val="28"/>
          <w:szCs w:val="28"/>
        </w:rPr>
        <w:t>預防及延緩失能照護服務方案之師資、指導員或協助員：須具帶領照護方案</w:t>
      </w:r>
      <w:r w:rsidR="001821BA" w:rsidRPr="001821BA">
        <w:rPr>
          <w:rFonts w:ascii="Times New Roman" w:eastAsia="標楷體" w:hAnsi="Times New Roman"/>
          <w:color w:val="0000FF"/>
          <w:sz w:val="28"/>
          <w:szCs w:val="28"/>
        </w:rPr>
        <w:t>3</w:t>
      </w:r>
      <w:r w:rsidR="001821BA" w:rsidRPr="001821BA">
        <w:rPr>
          <w:rFonts w:ascii="Times New Roman" w:eastAsia="標楷體" w:hAnsi="Times New Roman"/>
          <w:color w:val="0000FF"/>
          <w:sz w:val="28"/>
          <w:szCs w:val="28"/>
        </w:rPr>
        <w:t>期以上經驗</w:t>
      </w:r>
      <w:r w:rsidR="001821BA" w:rsidRPr="001821BA">
        <w:rPr>
          <w:rFonts w:ascii="Times New Roman" w:eastAsia="標楷體" w:hAnsi="Times New Roman" w:hint="eastAsia"/>
          <w:color w:val="0000FF"/>
          <w:sz w:val="28"/>
          <w:szCs w:val="28"/>
        </w:rPr>
        <w:t>。</w:t>
      </w:r>
    </w:p>
    <w:p w14:paraId="288D8D88" w14:textId="23FD298E" w:rsidR="001821BA" w:rsidRPr="001821BA" w:rsidRDefault="001821BA" w:rsidP="00DB034D">
      <w:pPr>
        <w:pStyle w:val="a3"/>
        <w:numPr>
          <w:ilvl w:val="0"/>
          <w:numId w:val="4"/>
        </w:numPr>
        <w:autoSpaceDE w:val="0"/>
        <w:autoSpaceDN w:val="0"/>
        <w:adjustRightInd w:val="0"/>
        <w:spacing w:after="236"/>
        <w:ind w:leftChars="0"/>
        <w:rPr>
          <w:rFonts w:ascii="標楷體" w:eastAsia="標楷體" w:hAnsi="標楷體" w:cs="Times New Roman"/>
          <w:color w:val="0000FF"/>
          <w:sz w:val="28"/>
        </w:rPr>
      </w:pPr>
      <w:proofErr w:type="gramStart"/>
      <w:r w:rsidRPr="001821BA">
        <w:rPr>
          <w:rFonts w:ascii="Times New Roman" w:eastAsia="標楷體" w:hAnsi="Times New Roman"/>
          <w:color w:val="0000FF"/>
          <w:sz w:val="28"/>
          <w:szCs w:val="28"/>
        </w:rPr>
        <w:t>惟</w:t>
      </w:r>
      <w:proofErr w:type="gramEnd"/>
      <w:r w:rsidRPr="001821BA">
        <w:rPr>
          <w:rFonts w:ascii="Times New Roman" w:eastAsia="標楷體" w:hAnsi="Times New Roman"/>
          <w:color w:val="0000FF"/>
          <w:sz w:val="28"/>
          <w:szCs w:val="28"/>
        </w:rPr>
        <w:t>109</w:t>
      </w:r>
      <w:r w:rsidRPr="001821BA">
        <w:rPr>
          <w:rFonts w:ascii="Times New Roman" w:eastAsia="標楷體" w:hAnsi="Times New Roman"/>
          <w:color w:val="0000FF"/>
          <w:sz w:val="28"/>
          <w:szCs w:val="28"/>
        </w:rPr>
        <w:t>年</w:t>
      </w:r>
      <w:r w:rsidRPr="001821BA">
        <w:rPr>
          <w:rFonts w:ascii="Times New Roman" w:eastAsia="標楷體" w:hAnsi="Times New Roman"/>
          <w:color w:val="0000FF"/>
          <w:sz w:val="28"/>
          <w:szCs w:val="28"/>
        </w:rPr>
        <w:t>12</w:t>
      </w:r>
      <w:r w:rsidRPr="001821BA">
        <w:rPr>
          <w:rFonts w:ascii="Times New Roman" w:eastAsia="標楷體" w:hAnsi="Times New Roman"/>
          <w:color w:val="0000FF"/>
          <w:sz w:val="28"/>
          <w:szCs w:val="28"/>
        </w:rPr>
        <w:t>月底任職於地方政府核定辦理失智服務據點，辦理失智服務據點服務項目之人員，不受上開資格之限制</w:t>
      </w:r>
      <w:r w:rsidRPr="001821BA">
        <w:rPr>
          <w:rFonts w:ascii="Times New Roman" w:eastAsia="標楷體" w:hAnsi="Times New Roman" w:hint="eastAsia"/>
          <w:color w:val="0000FF"/>
          <w:sz w:val="28"/>
          <w:szCs w:val="28"/>
        </w:rPr>
        <w:t>。</w:t>
      </w:r>
    </w:p>
    <w:p w14:paraId="422FFEDC" w14:textId="50BB43DD" w:rsidR="001821BA" w:rsidRPr="001821BA" w:rsidRDefault="001821BA" w:rsidP="00DB034D">
      <w:pPr>
        <w:pStyle w:val="a3"/>
        <w:numPr>
          <w:ilvl w:val="0"/>
          <w:numId w:val="4"/>
        </w:numPr>
        <w:autoSpaceDE w:val="0"/>
        <w:autoSpaceDN w:val="0"/>
        <w:adjustRightInd w:val="0"/>
        <w:spacing w:after="236"/>
        <w:ind w:leftChars="0"/>
        <w:rPr>
          <w:rFonts w:ascii="標楷體" w:eastAsia="標楷體" w:hAnsi="標楷體" w:cs="Times New Roman"/>
          <w:color w:val="0000FF"/>
          <w:sz w:val="28"/>
        </w:rPr>
      </w:pPr>
      <w:r w:rsidRPr="001821BA">
        <w:rPr>
          <w:rFonts w:ascii="Times New Roman" w:eastAsia="標楷體" w:hAnsi="Times New Roman"/>
          <w:color w:val="0000FF"/>
          <w:sz w:val="28"/>
          <w:szCs w:val="28"/>
        </w:rPr>
        <w:t>據點服務人員需於到職</w:t>
      </w:r>
      <w:r w:rsidRPr="001821BA">
        <w:rPr>
          <w:rFonts w:ascii="Times New Roman" w:eastAsia="標楷體" w:hAnsi="Times New Roman"/>
          <w:color w:val="0000FF"/>
          <w:sz w:val="28"/>
          <w:szCs w:val="28"/>
        </w:rPr>
        <w:t>6</w:t>
      </w:r>
      <w:r w:rsidRPr="001821BA">
        <w:rPr>
          <w:rFonts w:ascii="Times New Roman" w:eastAsia="標楷體" w:hAnsi="Times New Roman"/>
          <w:color w:val="0000FF"/>
          <w:sz w:val="28"/>
          <w:szCs w:val="28"/>
        </w:rPr>
        <w:t>個月內完成失智症照顧服務</w:t>
      </w:r>
      <w:r w:rsidRPr="001821BA">
        <w:rPr>
          <w:rFonts w:ascii="Times New Roman" w:eastAsia="標楷體" w:hAnsi="Times New Roman"/>
          <w:color w:val="0000FF"/>
          <w:sz w:val="28"/>
          <w:szCs w:val="28"/>
        </w:rPr>
        <w:t>20</w:t>
      </w:r>
      <w:r w:rsidRPr="001821BA">
        <w:rPr>
          <w:rFonts w:ascii="Times New Roman" w:eastAsia="標楷體" w:hAnsi="Times New Roman"/>
          <w:color w:val="0000FF"/>
          <w:sz w:val="28"/>
          <w:szCs w:val="28"/>
        </w:rPr>
        <w:t>小時訓練課程</w:t>
      </w:r>
      <w:r w:rsidRPr="001821BA">
        <w:rPr>
          <w:rFonts w:ascii="Times New Roman" w:eastAsia="標楷體" w:hAnsi="Times New Roman"/>
          <w:color w:val="0000FF"/>
          <w:sz w:val="28"/>
          <w:szCs w:val="28"/>
        </w:rPr>
        <w:t>(</w:t>
      </w:r>
      <w:proofErr w:type="gramStart"/>
      <w:r w:rsidRPr="001821BA">
        <w:rPr>
          <w:rFonts w:ascii="Times New Roman" w:eastAsia="標楷體" w:hAnsi="Times New Roman"/>
          <w:color w:val="0000FF"/>
          <w:sz w:val="28"/>
          <w:szCs w:val="28"/>
        </w:rPr>
        <w:t>以下稱失智</w:t>
      </w:r>
      <w:proofErr w:type="gramEnd"/>
      <w:r w:rsidRPr="001821BA">
        <w:rPr>
          <w:rFonts w:ascii="Times New Roman" w:eastAsia="標楷體" w:hAnsi="Times New Roman"/>
          <w:color w:val="0000FF"/>
          <w:sz w:val="28"/>
          <w:szCs w:val="28"/>
        </w:rPr>
        <w:t>症相關訓練</w:t>
      </w:r>
      <w:r w:rsidRPr="001821BA">
        <w:rPr>
          <w:rFonts w:ascii="Times New Roman" w:eastAsia="標楷體" w:hAnsi="Times New Roman"/>
          <w:color w:val="0000FF"/>
          <w:sz w:val="28"/>
          <w:szCs w:val="28"/>
        </w:rPr>
        <w:t>)</w:t>
      </w:r>
      <w:r w:rsidRPr="001821BA">
        <w:rPr>
          <w:rFonts w:ascii="Times New Roman" w:eastAsia="標楷體" w:hAnsi="Times New Roman"/>
          <w:color w:val="0000FF"/>
          <w:sz w:val="28"/>
          <w:szCs w:val="28"/>
        </w:rPr>
        <w:t>，惟</w:t>
      </w:r>
      <w:r w:rsidRPr="001821BA">
        <w:rPr>
          <w:rFonts w:ascii="Times New Roman" w:eastAsia="標楷體" w:hAnsi="Times New Roman"/>
          <w:color w:val="0000FF"/>
          <w:sz w:val="28"/>
          <w:szCs w:val="28"/>
        </w:rPr>
        <w:t>109</w:t>
      </w:r>
      <w:r w:rsidRPr="001821BA">
        <w:rPr>
          <w:rFonts w:ascii="Times New Roman" w:eastAsia="標楷體" w:hAnsi="Times New Roman"/>
          <w:color w:val="0000FF"/>
          <w:sz w:val="28"/>
          <w:szCs w:val="28"/>
        </w:rPr>
        <w:t>年</w:t>
      </w:r>
      <w:r w:rsidRPr="001821BA">
        <w:rPr>
          <w:rFonts w:ascii="Times New Roman" w:eastAsia="標楷體" w:hAnsi="Times New Roman"/>
          <w:color w:val="0000FF"/>
          <w:sz w:val="28"/>
          <w:szCs w:val="28"/>
        </w:rPr>
        <w:t>12</w:t>
      </w:r>
      <w:r w:rsidRPr="001821BA">
        <w:rPr>
          <w:rFonts w:ascii="Times New Roman" w:eastAsia="標楷體" w:hAnsi="Times New Roman"/>
          <w:color w:val="0000FF"/>
          <w:sz w:val="28"/>
          <w:szCs w:val="28"/>
        </w:rPr>
        <w:t>月底任職於地方政府核定辦理失智服務據點，辦理失智服務據點服務項目之人員，則需於</w:t>
      </w:r>
      <w:r w:rsidRPr="001821BA">
        <w:rPr>
          <w:rFonts w:ascii="Times New Roman" w:eastAsia="標楷體" w:hAnsi="Times New Roman"/>
          <w:color w:val="0000FF"/>
          <w:sz w:val="28"/>
          <w:szCs w:val="28"/>
        </w:rPr>
        <w:t>110</w:t>
      </w:r>
      <w:r w:rsidRPr="001821BA">
        <w:rPr>
          <w:rFonts w:ascii="Times New Roman" w:eastAsia="標楷體" w:hAnsi="Times New Roman"/>
          <w:color w:val="0000FF"/>
          <w:sz w:val="28"/>
          <w:szCs w:val="28"/>
        </w:rPr>
        <w:t>年</w:t>
      </w:r>
      <w:r w:rsidRPr="001821BA">
        <w:rPr>
          <w:rFonts w:ascii="Times New Roman" w:eastAsia="標楷體" w:hAnsi="Times New Roman"/>
          <w:color w:val="0000FF"/>
          <w:sz w:val="28"/>
          <w:szCs w:val="28"/>
        </w:rPr>
        <w:t>6</w:t>
      </w:r>
      <w:r w:rsidRPr="001821BA">
        <w:rPr>
          <w:rFonts w:ascii="Times New Roman" w:eastAsia="標楷體" w:hAnsi="Times New Roman"/>
          <w:color w:val="0000FF"/>
          <w:sz w:val="28"/>
          <w:szCs w:val="28"/>
        </w:rPr>
        <w:t>月</w:t>
      </w:r>
      <w:r w:rsidRPr="001821BA">
        <w:rPr>
          <w:rFonts w:ascii="Times New Roman" w:eastAsia="標楷體" w:hAnsi="Times New Roman"/>
          <w:color w:val="0000FF"/>
          <w:sz w:val="28"/>
          <w:szCs w:val="28"/>
        </w:rPr>
        <w:t>30</w:t>
      </w:r>
      <w:r w:rsidRPr="001821BA">
        <w:rPr>
          <w:rFonts w:ascii="Times New Roman" w:eastAsia="標楷體" w:hAnsi="Times New Roman"/>
          <w:color w:val="0000FF"/>
          <w:sz w:val="28"/>
          <w:szCs w:val="28"/>
        </w:rPr>
        <w:t>日前完成失智症照顧服務</w:t>
      </w:r>
      <w:r w:rsidRPr="001821BA">
        <w:rPr>
          <w:rFonts w:ascii="Times New Roman" w:eastAsia="標楷體" w:hAnsi="Times New Roman"/>
          <w:color w:val="0000FF"/>
          <w:sz w:val="28"/>
          <w:szCs w:val="28"/>
        </w:rPr>
        <w:t>20</w:t>
      </w:r>
      <w:r w:rsidRPr="001821BA">
        <w:rPr>
          <w:rFonts w:ascii="Times New Roman" w:eastAsia="標楷體" w:hAnsi="Times New Roman"/>
          <w:color w:val="0000FF"/>
          <w:sz w:val="28"/>
          <w:szCs w:val="28"/>
        </w:rPr>
        <w:t>小時訓練課程</w:t>
      </w:r>
      <w:r w:rsidRPr="001821BA">
        <w:rPr>
          <w:rFonts w:ascii="Times New Roman" w:eastAsia="標楷體" w:hAnsi="Times New Roman" w:hint="eastAsia"/>
          <w:color w:val="0000FF"/>
          <w:sz w:val="28"/>
          <w:szCs w:val="28"/>
        </w:rPr>
        <w:t>。</w:t>
      </w:r>
    </w:p>
    <w:p w14:paraId="3B275797" w14:textId="6E8E0777" w:rsidR="001821BA" w:rsidRPr="001821BA" w:rsidRDefault="001821BA" w:rsidP="00DB034D">
      <w:pPr>
        <w:pStyle w:val="a3"/>
        <w:numPr>
          <w:ilvl w:val="0"/>
          <w:numId w:val="4"/>
        </w:numPr>
        <w:autoSpaceDE w:val="0"/>
        <w:autoSpaceDN w:val="0"/>
        <w:adjustRightInd w:val="0"/>
        <w:spacing w:after="236"/>
        <w:ind w:leftChars="0"/>
        <w:rPr>
          <w:rFonts w:ascii="標楷體" w:eastAsia="標楷體" w:hAnsi="標楷體" w:cs="Times New Roman"/>
          <w:color w:val="0000FF"/>
          <w:sz w:val="28"/>
        </w:rPr>
      </w:pPr>
      <w:r w:rsidRPr="001821BA">
        <w:rPr>
          <w:rFonts w:ascii="Times New Roman" w:eastAsia="標楷體" w:hAnsi="Times New Roman"/>
          <w:color w:val="0000FF"/>
          <w:sz w:val="28"/>
          <w:szCs w:val="28"/>
        </w:rPr>
        <w:t>第</w:t>
      </w:r>
      <w:r w:rsidRPr="001821BA">
        <w:rPr>
          <w:rFonts w:ascii="Times New Roman" w:eastAsia="標楷體" w:hAnsi="Times New Roman"/>
          <w:color w:val="0000FF"/>
          <w:sz w:val="28"/>
          <w:szCs w:val="28"/>
        </w:rPr>
        <w:t>5</w:t>
      </w:r>
      <w:r w:rsidRPr="001821BA">
        <w:rPr>
          <w:rFonts w:ascii="Times New Roman" w:eastAsia="標楷體" w:hAnsi="Times New Roman"/>
          <w:color w:val="0000FF"/>
          <w:sz w:val="28"/>
          <w:szCs w:val="28"/>
        </w:rPr>
        <w:t>款</w:t>
      </w:r>
      <w:proofErr w:type="gramStart"/>
      <w:r w:rsidRPr="001821BA">
        <w:rPr>
          <w:rFonts w:ascii="Times New Roman" w:eastAsia="標楷體" w:hAnsi="Times New Roman"/>
          <w:color w:val="0000FF"/>
          <w:sz w:val="28"/>
          <w:szCs w:val="28"/>
        </w:rPr>
        <w:t>所稱失智</w:t>
      </w:r>
      <w:proofErr w:type="gramEnd"/>
      <w:r w:rsidRPr="001821BA">
        <w:rPr>
          <w:rFonts w:ascii="Times New Roman" w:eastAsia="標楷體" w:hAnsi="Times New Roman"/>
          <w:color w:val="0000FF"/>
          <w:sz w:val="28"/>
          <w:szCs w:val="28"/>
        </w:rPr>
        <w:t>症相關訓練，係指完成經長照繼續教育認可單位審查</w:t>
      </w:r>
      <w:proofErr w:type="gramStart"/>
      <w:r w:rsidRPr="001821BA">
        <w:rPr>
          <w:rFonts w:ascii="Times New Roman" w:eastAsia="標楷體" w:hAnsi="Times New Roman"/>
          <w:color w:val="0000FF"/>
          <w:sz w:val="28"/>
          <w:szCs w:val="28"/>
        </w:rPr>
        <w:t>採</w:t>
      </w:r>
      <w:proofErr w:type="gramEnd"/>
      <w:r w:rsidRPr="001821BA">
        <w:rPr>
          <w:rFonts w:ascii="Times New Roman" w:eastAsia="標楷體" w:hAnsi="Times New Roman"/>
          <w:color w:val="0000FF"/>
          <w:sz w:val="28"/>
          <w:szCs w:val="28"/>
        </w:rPr>
        <w:t>認之訓練單位辦理之失智症照顧服務</w:t>
      </w:r>
      <w:r w:rsidRPr="001821BA">
        <w:rPr>
          <w:rFonts w:ascii="Times New Roman" w:eastAsia="標楷體" w:hAnsi="Times New Roman"/>
          <w:color w:val="0000FF"/>
          <w:sz w:val="28"/>
          <w:szCs w:val="28"/>
        </w:rPr>
        <w:t>20</w:t>
      </w:r>
      <w:r w:rsidRPr="001821BA">
        <w:rPr>
          <w:rFonts w:ascii="Times New Roman" w:eastAsia="標楷體" w:hAnsi="Times New Roman"/>
          <w:color w:val="0000FF"/>
          <w:sz w:val="28"/>
          <w:szCs w:val="28"/>
        </w:rPr>
        <w:t>小時訓練課程，並領有結訓證明書者；據點服務人員於任職失智據點前已完成失智症相關訓練課程，並領有結訓證明書者，或領有地方政府自行或委託辦理</w:t>
      </w:r>
      <w:r w:rsidRPr="001821BA">
        <w:rPr>
          <w:rFonts w:ascii="Times New Roman" w:eastAsia="標楷體" w:hAnsi="Times New Roman"/>
          <w:color w:val="0000FF"/>
          <w:sz w:val="28"/>
          <w:szCs w:val="28"/>
        </w:rPr>
        <w:t>106</w:t>
      </w:r>
      <w:r w:rsidRPr="001821BA">
        <w:rPr>
          <w:rFonts w:ascii="Times New Roman" w:eastAsia="標楷體" w:hAnsi="Times New Roman"/>
          <w:color w:val="0000FF"/>
          <w:sz w:val="28"/>
          <w:szCs w:val="28"/>
        </w:rPr>
        <w:t>年以前依衛生福利部社會及家庭署</w:t>
      </w:r>
      <w:proofErr w:type="gramStart"/>
      <w:r w:rsidRPr="001821BA">
        <w:rPr>
          <w:rFonts w:ascii="Times New Roman" w:eastAsia="標楷體" w:hAnsi="Times New Roman"/>
          <w:color w:val="0000FF"/>
          <w:sz w:val="28"/>
          <w:szCs w:val="28"/>
        </w:rPr>
        <w:t>所訂失智</w:t>
      </w:r>
      <w:proofErr w:type="gramEnd"/>
      <w:r w:rsidRPr="001821BA">
        <w:rPr>
          <w:rFonts w:ascii="Times New Roman" w:eastAsia="標楷體" w:hAnsi="Times New Roman"/>
          <w:color w:val="0000FF"/>
          <w:sz w:val="28"/>
          <w:szCs w:val="28"/>
        </w:rPr>
        <w:t>症居家服務</w:t>
      </w:r>
      <w:r w:rsidRPr="001821BA">
        <w:rPr>
          <w:rFonts w:ascii="Times New Roman" w:eastAsia="標楷體" w:hAnsi="Times New Roman"/>
          <w:color w:val="0000FF"/>
          <w:sz w:val="28"/>
          <w:szCs w:val="28"/>
        </w:rPr>
        <w:t>20</w:t>
      </w:r>
      <w:r w:rsidRPr="001821BA">
        <w:rPr>
          <w:rFonts w:ascii="Times New Roman" w:eastAsia="標楷體" w:hAnsi="Times New Roman"/>
          <w:color w:val="0000FF"/>
          <w:sz w:val="28"/>
          <w:szCs w:val="28"/>
        </w:rPr>
        <w:t>小時訓練課程核發之合格結訓證明書者，</w:t>
      </w:r>
      <w:proofErr w:type="gramStart"/>
      <w:r w:rsidRPr="001821BA">
        <w:rPr>
          <w:rFonts w:ascii="Times New Roman" w:eastAsia="標楷體" w:hAnsi="Times New Roman"/>
          <w:color w:val="0000FF"/>
          <w:sz w:val="28"/>
          <w:szCs w:val="28"/>
        </w:rPr>
        <w:t>亦認屬完成</w:t>
      </w:r>
      <w:proofErr w:type="gramEnd"/>
      <w:r w:rsidRPr="001821BA">
        <w:rPr>
          <w:rFonts w:ascii="Times New Roman" w:eastAsia="標楷體" w:hAnsi="Times New Roman"/>
          <w:color w:val="0000FF"/>
          <w:sz w:val="28"/>
          <w:szCs w:val="28"/>
        </w:rPr>
        <w:t>失智症相關訓練，得</w:t>
      </w:r>
      <w:proofErr w:type="gramStart"/>
      <w:r w:rsidRPr="001821BA">
        <w:rPr>
          <w:rFonts w:ascii="Times New Roman" w:eastAsia="標楷體" w:hAnsi="Times New Roman"/>
          <w:color w:val="0000FF"/>
          <w:sz w:val="28"/>
          <w:szCs w:val="28"/>
        </w:rPr>
        <w:t>予免訓</w:t>
      </w:r>
      <w:proofErr w:type="gramEnd"/>
      <w:r w:rsidRPr="001821BA">
        <w:rPr>
          <w:rFonts w:ascii="Times New Roman" w:eastAsia="標楷體" w:hAnsi="Times New Roman" w:hint="eastAsia"/>
          <w:color w:val="0000FF"/>
          <w:sz w:val="28"/>
          <w:szCs w:val="28"/>
        </w:rPr>
        <w:t>。</w:t>
      </w:r>
    </w:p>
    <w:p w14:paraId="7B8D8C1F" w14:textId="6A4F179F" w:rsidR="008976C5" w:rsidRPr="002C59B0" w:rsidRDefault="008976C5" w:rsidP="00DB034D">
      <w:pPr>
        <w:pStyle w:val="a3"/>
        <w:numPr>
          <w:ilvl w:val="0"/>
          <w:numId w:val="4"/>
        </w:numPr>
        <w:autoSpaceDE w:val="0"/>
        <w:autoSpaceDN w:val="0"/>
        <w:adjustRightInd w:val="0"/>
        <w:spacing w:after="236"/>
        <w:ind w:leftChars="0"/>
        <w:rPr>
          <w:rFonts w:ascii="標楷體" w:eastAsia="標楷體" w:hAnsi="標楷體" w:cs="Times New Roman"/>
          <w:color w:val="000000" w:themeColor="text1"/>
          <w:sz w:val="28"/>
        </w:rPr>
      </w:pPr>
      <w:r w:rsidRPr="002C59B0">
        <w:rPr>
          <w:rFonts w:ascii="標楷體" w:eastAsia="標楷體" w:hAnsi="標楷體" w:cs="Times New Roman" w:hint="eastAsia"/>
          <w:color w:val="000000" w:themeColor="text1"/>
          <w:sz w:val="28"/>
        </w:rPr>
        <w:t>對於個案或照顧者，進行服務</w:t>
      </w:r>
      <w:r w:rsidRPr="001821BA">
        <w:rPr>
          <w:rFonts w:ascii="標楷體" w:eastAsia="標楷體" w:hAnsi="標楷體" w:cs="Times New Roman" w:hint="eastAsia"/>
          <w:color w:val="000000" w:themeColor="text1"/>
          <w:sz w:val="28"/>
        </w:rPr>
        <w:t>介入後之滿意度調查</w:t>
      </w:r>
      <w:r w:rsidR="00860303" w:rsidRPr="002C59B0">
        <w:rPr>
          <w:rFonts w:ascii="標楷體" w:eastAsia="標楷體" w:hAnsi="標楷體" w:cs="Times New Roman" w:hint="eastAsia"/>
          <w:color w:val="000000" w:themeColor="text1"/>
          <w:sz w:val="28"/>
        </w:rPr>
        <w:t xml:space="preserve">(評估工具將依本局規定或各執行單位自訂格式或內容) </w:t>
      </w:r>
      <w:r w:rsidR="001821BA" w:rsidRPr="00BF7AB6">
        <w:rPr>
          <w:rFonts w:ascii="Times New Roman" w:eastAsia="標楷體" w:hAnsi="Times New Roman"/>
          <w:sz w:val="28"/>
          <w:szCs w:val="28"/>
        </w:rPr>
        <w:t>，留存於服務單位備查</w:t>
      </w:r>
      <w:r w:rsidR="001821BA">
        <w:rPr>
          <w:rFonts w:ascii="標楷體" w:eastAsia="標楷體" w:hAnsi="標楷體" w:cs="Times New Roman" w:hint="eastAsia"/>
          <w:color w:val="FF0000"/>
          <w:sz w:val="28"/>
        </w:rPr>
        <w:t>，</w:t>
      </w:r>
      <w:r w:rsidR="00860303" w:rsidRPr="001821BA">
        <w:rPr>
          <w:rFonts w:ascii="標楷體" w:eastAsia="標楷體" w:hAnsi="標楷體" w:cs="Times New Roman" w:hint="eastAsia"/>
          <w:color w:val="FF0000"/>
          <w:sz w:val="28"/>
        </w:rPr>
        <w:t>配合本局宣傳長照</w:t>
      </w:r>
      <w:r w:rsidR="00860303" w:rsidRPr="001821BA">
        <w:rPr>
          <w:rFonts w:ascii="標楷體" w:eastAsia="標楷體" w:hAnsi="標楷體" w:cs="Times New Roman"/>
          <w:color w:val="FF0000"/>
          <w:sz w:val="28"/>
        </w:rPr>
        <w:t>1966</w:t>
      </w:r>
      <w:r w:rsidR="00860303" w:rsidRPr="001821BA">
        <w:rPr>
          <w:rFonts w:ascii="標楷體" w:eastAsia="標楷體" w:hAnsi="標楷體" w:cs="Times New Roman" w:hint="eastAsia"/>
          <w:color w:val="FF0000"/>
          <w:sz w:val="28"/>
        </w:rPr>
        <w:t>等調查</w:t>
      </w:r>
      <w:r w:rsidRPr="002C59B0">
        <w:rPr>
          <w:rFonts w:ascii="標楷體" w:eastAsia="標楷體" w:hAnsi="標楷體" w:cs="Times New Roman" w:hint="eastAsia"/>
          <w:color w:val="000000" w:themeColor="text1"/>
          <w:sz w:val="28"/>
        </w:rPr>
        <w:t>，每人每年至少進行一次調查，如提早結案，應於結案前完成。</w:t>
      </w:r>
    </w:p>
    <w:p w14:paraId="00458B35" w14:textId="77777777" w:rsidR="008976C5" w:rsidRPr="009D5F65" w:rsidRDefault="008976C5" w:rsidP="00DB034D">
      <w:pPr>
        <w:pStyle w:val="a3"/>
        <w:numPr>
          <w:ilvl w:val="0"/>
          <w:numId w:val="4"/>
        </w:numPr>
        <w:autoSpaceDE w:val="0"/>
        <w:autoSpaceDN w:val="0"/>
        <w:adjustRightInd w:val="0"/>
        <w:spacing w:after="236" w:line="240" w:lineRule="atLeast"/>
        <w:ind w:leftChars="0" w:left="1979"/>
        <w:rPr>
          <w:rFonts w:ascii="標楷體" w:eastAsia="標楷體" w:hAnsi="標楷體" w:cs="Times New Roman"/>
          <w:color w:val="000000" w:themeColor="text1"/>
          <w:sz w:val="28"/>
        </w:rPr>
      </w:pPr>
      <w:r w:rsidRPr="009D5F65">
        <w:rPr>
          <w:rFonts w:ascii="標楷體" w:eastAsia="標楷體" w:hAnsi="標楷體" w:cs="Times New Roman" w:hint="eastAsia"/>
          <w:color w:val="000000" w:themeColor="text1"/>
          <w:sz w:val="28"/>
        </w:rPr>
        <w:t>出席轄區失智共同照護平台聯繫會議與服務整合活動，並進行</w:t>
      </w:r>
    </w:p>
    <w:p w14:paraId="06FA332B" w14:textId="77777777" w:rsidR="008976C5" w:rsidRPr="008976C5" w:rsidRDefault="008976C5" w:rsidP="003B7A42">
      <w:pPr>
        <w:pStyle w:val="a3"/>
        <w:autoSpaceDE w:val="0"/>
        <w:autoSpaceDN w:val="0"/>
        <w:adjustRightInd w:val="0"/>
        <w:spacing w:after="236" w:line="240" w:lineRule="atLeast"/>
        <w:ind w:leftChars="0" w:left="1979"/>
        <w:rPr>
          <w:rFonts w:ascii="標楷體" w:eastAsia="標楷體" w:hAnsi="標楷體" w:cs="Times New Roman"/>
          <w:color w:val="FF0000"/>
          <w:sz w:val="28"/>
        </w:rPr>
      </w:pPr>
      <w:r w:rsidRPr="009D5F65">
        <w:rPr>
          <w:rFonts w:ascii="標楷體" w:eastAsia="標楷體" w:hAnsi="標楷體" w:cs="Times New Roman" w:hint="eastAsia"/>
          <w:color w:val="000000" w:themeColor="text1"/>
          <w:sz w:val="28"/>
        </w:rPr>
        <w:t>成果分享報告。</w:t>
      </w:r>
    </w:p>
    <w:p w14:paraId="08C9ED8E" w14:textId="275A2A43" w:rsidR="008976C5" w:rsidRPr="00E858D1" w:rsidRDefault="008976C5" w:rsidP="00DB034D">
      <w:pPr>
        <w:widowControl w:val="0"/>
        <w:numPr>
          <w:ilvl w:val="0"/>
          <w:numId w:val="4"/>
        </w:numPr>
        <w:kinsoku w:val="0"/>
        <w:overflowPunct w:val="0"/>
        <w:autoSpaceDE w:val="0"/>
        <w:autoSpaceDN w:val="0"/>
        <w:snapToGrid w:val="0"/>
        <w:spacing w:beforeLines="0" w:before="0" w:afterLines="0" w:after="0" w:line="480" w:lineRule="exact"/>
        <w:ind w:leftChars="557" w:left="1983" w:hangingChars="151" w:hanging="423"/>
        <w:jc w:val="both"/>
        <w:rPr>
          <w:rFonts w:ascii="標楷體" w:eastAsia="標楷體" w:cs="標楷體"/>
          <w:color w:val="000000" w:themeColor="text1"/>
          <w:kern w:val="0"/>
          <w:szCs w:val="28"/>
        </w:rPr>
      </w:pPr>
      <w:r w:rsidRPr="00E858D1">
        <w:rPr>
          <w:rFonts w:ascii="標楷體" w:eastAsia="標楷體" w:cs="標楷體" w:hint="eastAsia"/>
          <w:color w:val="000000" w:themeColor="text1"/>
          <w:kern w:val="0"/>
          <w:szCs w:val="28"/>
        </w:rPr>
        <w:t>本案計畫可</w:t>
      </w:r>
      <w:proofErr w:type="gramStart"/>
      <w:r w:rsidRPr="00E858D1">
        <w:rPr>
          <w:rFonts w:ascii="標楷體" w:eastAsia="標楷體" w:cs="標楷體" w:hint="eastAsia"/>
          <w:color w:val="000000" w:themeColor="text1"/>
          <w:kern w:val="0"/>
          <w:szCs w:val="28"/>
        </w:rPr>
        <w:t>併</w:t>
      </w:r>
      <w:proofErr w:type="gramEnd"/>
      <w:r w:rsidRPr="00E858D1">
        <w:rPr>
          <w:rFonts w:ascii="標楷體" w:eastAsia="標楷體" w:cs="標楷體" w:hint="eastAsia"/>
          <w:color w:val="000000" w:themeColor="text1"/>
          <w:kern w:val="0"/>
          <w:szCs w:val="28"/>
        </w:rPr>
        <w:t>申請</w:t>
      </w:r>
      <w:proofErr w:type="gramStart"/>
      <w:r w:rsidR="00C86293">
        <w:rPr>
          <w:rFonts w:ascii="標楷體" w:eastAsia="標楷體" w:cs="標楷體" w:hint="eastAsia"/>
          <w:color w:val="000000" w:themeColor="text1"/>
          <w:kern w:val="0"/>
          <w:szCs w:val="28"/>
        </w:rPr>
        <w:t>衛福部</w:t>
      </w:r>
      <w:proofErr w:type="gramEnd"/>
      <w:r w:rsidRPr="00E858D1">
        <w:rPr>
          <w:rFonts w:ascii="標楷體" w:eastAsia="標楷體" w:cs="標楷體" w:hint="eastAsia"/>
          <w:color w:val="000000" w:themeColor="text1"/>
          <w:kern w:val="0"/>
          <w:szCs w:val="28"/>
        </w:rPr>
        <w:t>預防及延緩</w:t>
      </w:r>
      <w:proofErr w:type="gramStart"/>
      <w:r w:rsidRPr="00E858D1">
        <w:rPr>
          <w:rFonts w:ascii="標楷體" w:eastAsia="標楷體" w:cs="標楷體" w:hint="eastAsia"/>
          <w:color w:val="000000" w:themeColor="text1"/>
          <w:kern w:val="0"/>
          <w:szCs w:val="28"/>
        </w:rPr>
        <w:t>失智照護</w:t>
      </w:r>
      <w:proofErr w:type="gramEnd"/>
      <w:r w:rsidRPr="00E858D1">
        <w:rPr>
          <w:rFonts w:ascii="標楷體" w:eastAsia="標楷體" w:cs="標楷體" w:hint="eastAsia"/>
          <w:color w:val="000000" w:themeColor="text1"/>
          <w:kern w:val="0"/>
          <w:szCs w:val="28"/>
        </w:rPr>
        <w:t>方案，並應以該</w:t>
      </w:r>
      <w:r w:rsidRPr="00E858D1">
        <w:rPr>
          <w:rFonts w:ascii="標楷體" w:eastAsia="標楷體" w:cs="標楷體" w:hint="eastAsia"/>
          <w:color w:val="000000" w:themeColor="text1"/>
          <w:kern w:val="0"/>
          <w:szCs w:val="28"/>
        </w:rPr>
        <w:lastRenderedPageBreak/>
        <w:t>方案模組六大面向中含認知促進之模組為主，且考量實際執行期，最多以申請</w:t>
      </w:r>
      <w:r w:rsidRPr="00E858D1">
        <w:rPr>
          <w:rFonts w:ascii="標楷體" w:eastAsia="標楷體" w:cs="標楷體"/>
          <w:color w:val="000000" w:themeColor="text1"/>
          <w:kern w:val="0"/>
          <w:szCs w:val="28"/>
        </w:rPr>
        <w:t>3</w:t>
      </w:r>
      <w:r w:rsidRPr="00E858D1">
        <w:rPr>
          <w:rFonts w:ascii="標楷體" w:eastAsia="標楷體" w:cs="標楷體" w:hint="eastAsia"/>
          <w:color w:val="000000" w:themeColor="text1"/>
          <w:kern w:val="0"/>
          <w:szCs w:val="28"/>
        </w:rPr>
        <w:t>期為限。</w:t>
      </w:r>
    </w:p>
    <w:p w14:paraId="13EF139D" w14:textId="362E015C" w:rsidR="00E858D1" w:rsidRPr="00E858D1" w:rsidRDefault="00E858D1" w:rsidP="00DB034D">
      <w:pPr>
        <w:widowControl w:val="0"/>
        <w:numPr>
          <w:ilvl w:val="0"/>
          <w:numId w:val="4"/>
        </w:numPr>
        <w:kinsoku w:val="0"/>
        <w:overflowPunct w:val="0"/>
        <w:autoSpaceDE w:val="0"/>
        <w:autoSpaceDN w:val="0"/>
        <w:snapToGrid w:val="0"/>
        <w:spacing w:beforeLines="0" w:before="0" w:afterLines="0" w:after="0" w:line="480" w:lineRule="exact"/>
        <w:ind w:leftChars="557" w:left="1983" w:hangingChars="151" w:hanging="423"/>
        <w:jc w:val="both"/>
        <w:rPr>
          <w:rFonts w:ascii="Times New Roman" w:eastAsia="標楷體" w:hAnsi="Times New Roman" w:cs="Times New Roman"/>
          <w:color w:val="0000FF"/>
        </w:rPr>
      </w:pPr>
      <w:r w:rsidRPr="00E858D1">
        <w:rPr>
          <w:rFonts w:ascii="Times New Roman" w:eastAsia="標楷體" w:hAnsi="Times New Roman"/>
          <w:color w:val="0000FF"/>
          <w:szCs w:val="28"/>
        </w:rPr>
        <w:t>失智據點辦理之共餐活動，其費用如有不足，經報請地方政府核准後，始得收費</w:t>
      </w:r>
      <w:r w:rsidRPr="00E858D1">
        <w:rPr>
          <w:rFonts w:ascii="Times New Roman" w:eastAsia="標楷體" w:hAnsi="Times New Roman" w:hint="eastAsia"/>
          <w:color w:val="0000FF"/>
          <w:szCs w:val="28"/>
        </w:rPr>
        <w:t>。</w:t>
      </w:r>
    </w:p>
    <w:p w14:paraId="23DBECC3" w14:textId="029B1E89" w:rsidR="00E858D1" w:rsidRPr="00E858D1" w:rsidRDefault="003D0161" w:rsidP="00DB034D">
      <w:pPr>
        <w:widowControl w:val="0"/>
        <w:numPr>
          <w:ilvl w:val="0"/>
          <w:numId w:val="4"/>
        </w:numPr>
        <w:kinsoku w:val="0"/>
        <w:overflowPunct w:val="0"/>
        <w:autoSpaceDE w:val="0"/>
        <w:autoSpaceDN w:val="0"/>
        <w:snapToGrid w:val="0"/>
        <w:spacing w:beforeLines="0" w:before="0" w:afterLines="0" w:after="0" w:line="480" w:lineRule="exact"/>
        <w:ind w:leftChars="557" w:left="1983" w:hangingChars="151" w:hanging="423"/>
        <w:jc w:val="both"/>
        <w:rPr>
          <w:rFonts w:ascii="Times New Roman" w:eastAsia="標楷體" w:hAnsi="Times New Roman" w:cs="Times New Roman"/>
          <w:color w:val="FF0000"/>
        </w:rPr>
      </w:pPr>
      <w:proofErr w:type="gramStart"/>
      <w:r w:rsidRPr="00E858D1">
        <w:rPr>
          <w:rFonts w:ascii="標楷體" w:eastAsia="標楷體" w:cs="標楷體" w:hint="eastAsia"/>
          <w:color w:val="FF0000"/>
          <w:kern w:val="0"/>
          <w:szCs w:val="28"/>
        </w:rPr>
        <w:t>依失智</w:t>
      </w:r>
      <w:proofErr w:type="gramEnd"/>
      <w:r w:rsidRPr="00E858D1">
        <w:rPr>
          <w:rFonts w:ascii="標楷體" w:eastAsia="標楷體" w:cs="標楷體" w:hint="eastAsia"/>
          <w:color w:val="FF0000"/>
          <w:kern w:val="0"/>
          <w:szCs w:val="28"/>
        </w:rPr>
        <w:t>社區服務據點所在</w:t>
      </w:r>
      <w:r w:rsidR="00BB65D8" w:rsidRPr="00E858D1">
        <w:rPr>
          <w:rFonts w:ascii="標楷體" w:eastAsia="標楷體" w:cs="標楷體" w:hint="eastAsia"/>
          <w:color w:val="FF0000"/>
          <w:kern w:val="0"/>
          <w:szCs w:val="28"/>
        </w:rPr>
        <w:t>分區</w:t>
      </w:r>
      <w:r w:rsidRPr="00E858D1">
        <w:rPr>
          <w:rFonts w:ascii="標楷體" w:eastAsia="標楷體" w:cs="標楷體" w:hint="eastAsia"/>
          <w:color w:val="FF0000"/>
          <w:kern w:val="0"/>
          <w:szCs w:val="28"/>
        </w:rPr>
        <w:t>，接受由本局核定之</w:t>
      </w:r>
      <w:r w:rsidR="00BB65D8" w:rsidRPr="00E858D1">
        <w:rPr>
          <w:rFonts w:ascii="標楷體" w:eastAsia="標楷體" w:cs="標楷體" w:hint="eastAsia"/>
          <w:color w:val="FF0000"/>
          <w:kern w:val="0"/>
          <w:szCs w:val="28"/>
        </w:rPr>
        <w:t>該</w:t>
      </w:r>
      <w:r w:rsidRPr="00E858D1">
        <w:rPr>
          <w:rFonts w:ascii="標楷體" w:eastAsia="標楷體" w:cs="標楷體" w:hint="eastAsia"/>
          <w:color w:val="FF0000"/>
          <w:kern w:val="0"/>
          <w:szCs w:val="28"/>
        </w:rPr>
        <w:t>分區失智共同照護中心輔導。</w:t>
      </w:r>
    </w:p>
    <w:p w14:paraId="0B08690E" w14:textId="7CB37A47" w:rsidR="001442D8" w:rsidRPr="00E858D1" w:rsidRDefault="001442D8" w:rsidP="00DB034D">
      <w:pPr>
        <w:widowControl w:val="0"/>
        <w:numPr>
          <w:ilvl w:val="0"/>
          <w:numId w:val="4"/>
        </w:numPr>
        <w:kinsoku w:val="0"/>
        <w:overflowPunct w:val="0"/>
        <w:autoSpaceDE w:val="0"/>
        <w:autoSpaceDN w:val="0"/>
        <w:snapToGrid w:val="0"/>
        <w:spacing w:beforeLines="0" w:before="0" w:afterLines="0" w:after="0" w:line="480" w:lineRule="exact"/>
        <w:ind w:leftChars="556" w:hangingChars="151" w:hanging="423"/>
        <w:jc w:val="both"/>
        <w:rPr>
          <w:rFonts w:ascii="Times New Roman" w:eastAsia="標楷體" w:hAnsi="Times New Roman" w:cs="Times New Roman"/>
          <w:color w:val="FF0000"/>
        </w:rPr>
      </w:pPr>
      <w:r w:rsidRPr="00E858D1">
        <w:rPr>
          <w:rFonts w:ascii="Times New Roman" w:eastAsia="標楷體" w:hAnsi="Times New Roman" w:cs="Times New Roman" w:hint="eastAsia"/>
          <w:color w:val="FF0000"/>
        </w:rPr>
        <w:t>請於</w:t>
      </w:r>
      <w:r w:rsidR="001C707D">
        <w:rPr>
          <w:rFonts w:ascii="Times New Roman" w:eastAsia="標楷體" w:hAnsi="Times New Roman" w:cs="Times New Roman" w:hint="eastAsia"/>
          <w:color w:val="FF0000"/>
        </w:rPr>
        <w:t>110</w:t>
      </w:r>
      <w:r w:rsidRPr="00E858D1">
        <w:rPr>
          <w:rFonts w:ascii="Times New Roman" w:eastAsia="標楷體" w:hAnsi="Times New Roman" w:cs="Times New Roman" w:hint="eastAsia"/>
          <w:color w:val="FF0000"/>
        </w:rPr>
        <w:t>年</w:t>
      </w:r>
      <w:r w:rsidRPr="00E858D1">
        <w:rPr>
          <w:rFonts w:ascii="Times New Roman" w:eastAsia="標楷體" w:hAnsi="Times New Roman" w:cs="Times New Roman" w:hint="eastAsia"/>
          <w:color w:val="FF0000"/>
        </w:rPr>
        <w:t>7</w:t>
      </w:r>
      <w:r w:rsidRPr="00E858D1">
        <w:rPr>
          <w:rFonts w:ascii="Times New Roman" w:eastAsia="標楷體" w:hAnsi="Times New Roman" w:cs="Times New Roman" w:hint="eastAsia"/>
          <w:color w:val="FF0000"/>
        </w:rPr>
        <w:t>月</w:t>
      </w:r>
      <w:r w:rsidR="00110387" w:rsidRPr="00E858D1">
        <w:rPr>
          <w:rFonts w:ascii="Times New Roman" w:eastAsia="標楷體" w:hAnsi="Times New Roman" w:cs="Times New Roman" w:hint="eastAsia"/>
          <w:color w:val="FF0000"/>
        </w:rPr>
        <w:t>31</w:t>
      </w:r>
      <w:r w:rsidRPr="00E858D1">
        <w:rPr>
          <w:rFonts w:ascii="Times New Roman" w:eastAsia="標楷體" w:hAnsi="Times New Roman" w:cs="Times New Roman" w:hint="eastAsia"/>
          <w:color w:val="FF0000"/>
        </w:rPr>
        <w:t>日前於期中報告提供至少</w:t>
      </w:r>
      <w:r w:rsidRPr="00E858D1">
        <w:rPr>
          <w:rFonts w:ascii="Times New Roman" w:eastAsia="標楷體" w:hAnsi="Times New Roman" w:cs="Times New Roman" w:hint="eastAsia"/>
          <w:color w:val="FF0000"/>
        </w:rPr>
        <w:t>1</w:t>
      </w:r>
      <w:r w:rsidRPr="00E858D1">
        <w:rPr>
          <w:rFonts w:ascii="Times New Roman" w:eastAsia="標楷體" w:hAnsi="Times New Roman" w:cs="Times New Roman" w:hint="eastAsia"/>
          <w:color w:val="FF0000"/>
        </w:rPr>
        <w:t>則</w:t>
      </w:r>
      <w:r w:rsidR="003D0161" w:rsidRPr="00E858D1">
        <w:rPr>
          <w:rFonts w:ascii="Times New Roman" w:eastAsia="標楷體" w:hAnsi="Times New Roman" w:cs="Times New Roman" w:hint="eastAsia"/>
          <w:color w:val="FF0000"/>
        </w:rPr>
        <w:t>服務失智症</w:t>
      </w:r>
      <w:r w:rsidRPr="00E858D1">
        <w:rPr>
          <w:rFonts w:ascii="Times New Roman" w:eastAsia="標楷體" w:hAnsi="Times New Roman" w:cs="Times New Roman" w:hint="eastAsia"/>
          <w:color w:val="FF0000"/>
        </w:rPr>
        <w:t>個案</w:t>
      </w:r>
      <w:r w:rsidR="003D0161" w:rsidRPr="00E858D1">
        <w:rPr>
          <w:rFonts w:ascii="Times New Roman" w:eastAsia="標楷體" w:hAnsi="Times New Roman" w:cs="Times New Roman" w:hint="eastAsia"/>
          <w:color w:val="FF0000"/>
        </w:rPr>
        <w:t>家庭</w:t>
      </w:r>
      <w:r w:rsidRPr="00E858D1">
        <w:rPr>
          <w:rFonts w:ascii="Times New Roman" w:eastAsia="標楷體" w:hAnsi="Times New Roman" w:cs="Times New Roman" w:hint="eastAsia"/>
          <w:color w:val="FF0000"/>
        </w:rPr>
        <w:t>故事</w:t>
      </w:r>
      <w:r w:rsidR="003D0161" w:rsidRPr="00E858D1">
        <w:rPr>
          <w:rFonts w:ascii="Times New Roman" w:eastAsia="標楷體" w:hAnsi="Times New Roman" w:cs="Times New Roman" w:hint="eastAsia"/>
          <w:color w:val="FF0000"/>
        </w:rPr>
        <w:t>之成功案例，</w:t>
      </w:r>
      <w:r w:rsidR="006451C5" w:rsidRPr="00E858D1">
        <w:rPr>
          <w:rFonts w:ascii="Times New Roman" w:eastAsia="標楷體" w:hAnsi="Times New Roman" w:cs="Times New Roman" w:hint="eastAsia"/>
          <w:color w:val="FF0000"/>
        </w:rPr>
        <w:t>如提昇失智家庭的生活品質、促進社會參與及減輕照顧者壓力</w:t>
      </w:r>
      <w:r w:rsidR="00973881" w:rsidRPr="00E858D1">
        <w:rPr>
          <w:rFonts w:ascii="Times New Roman" w:eastAsia="標楷體" w:hAnsi="Times New Roman" w:cs="Times New Roman" w:hint="eastAsia"/>
          <w:color w:val="FF0000"/>
        </w:rPr>
        <w:t>等</w:t>
      </w:r>
      <w:r w:rsidR="006451C5" w:rsidRPr="00E858D1">
        <w:rPr>
          <w:rFonts w:ascii="Times New Roman" w:eastAsia="標楷體" w:hAnsi="Times New Roman" w:cs="Times New Roman" w:hint="eastAsia"/>
          <w:color w:val="FF0000"/>
        </w:rPr>
        <w:t>，</w:t>
      </w:r>
      <w:proofErr w:type="gramStart"/>
      <w:r w:rsidR="003D0161" w:rsidRPr="00E858D1">
        <w:rPr>
          <w:rFonts w:ascii="Times New Roman" w:eastAsia="標楷體" w:hAnsi="Times New Roman" w:cs="Times New Roman" w:hint="eastAsia"/>
          <w:color w:val="FF0000"/>
        </w:rPr>
        <w:t>俾</w:t>
      </w:r>
      <w:proofErr w:type="gramEnd"/>
      <w:r w:rsidR="003D0161" w:rsidRPr="00E858D1">
        <w:rPr>
          <w:rFonts w:ascii="Times New Roman" w:eastAsia="標楷體" w:hAnsi="Times New Roman" w:cs="Times New Roman" w:hint="eastAsia"/>
          <w:color w:val="FF0000"/>
        </w:rPr>
        <w:t>利</w:t>
      </w:r>
      <w:r w:rsidRPr="00E858D1">
        <w:rPr>
          <w:rFonts w:ascii="Times New Roman" w:eastAsia="標楷體" w:hAnsi="Times New Roman" w:cs="Times New Roman" w:hint="eastAsia"/>
          <w:color w:val="FF0000"/>
        </w:rPr>
        <w:t>本局</w:t>
      </w:r>
      <w:r w:rsidR="003D0161" w:rsidRPr="00E858D1">
        <w:rPr>
          <w:rFonts w:ascii="Times New Roman" w:eastAsia="標楷體" w:hAnsi="Times New Roman" w:cs="Times New Roman" w:hint="eastAsia"/>
          <w:color w:val="FF0000"/>
        </w:rPr>
        <w:t>彙編成推廣</w:t>
      </w:r>
      <w:proofErr w:type="gramStart"/>
      <w:r w:rsidR="003D0161" w:rsidRPr="00E858D1">
        <w:rPr>
          <w:rFonts w:ascii="Times New Roman" w:eastAsia="標楷體" w:hAnsi="Times New Roman" w:cs="Times New Roman" w:hint="eastAsia"/>
          <w:color w:val="FF0000"/>
        </w:rPr>
        <w:t>文宣或影片</w:t>
      </w:r>
      <w:proofErr w:type="gramEnd"/>
      <w:r w:rsidRPr="00E858D1">
        <w:rPr>
          <w:rFonts w:ascii="Times New Roman" w:eastAsia="標楷體" w:hAnsi="Times New Roman" w:cs="Times New Roman" w:hint="eastAsia"/>
          <w:color w:val="FF0000"/>
        </w:rPr>
        <w:t>。</w:t>
      </w:r>
    </w:p>
    <w:p w14:paraId="5CB2E32D" w14:textId="77777777" w:rsidR="00644929" w:rsidRPr="00E858D1" w:rsidRDefault="00644929" w:rsidP="00DB034D">
      <w:pPr>
        <w:widowControl w:val="0"/>
        <w:numPr>
          <w:ilvl w:val="0"/>
          <w:numId w:val="4"/>
        </w:numPr>
        <w:kinsoku w:val="0"/>
        <w:overflowPunct w:val="0"/>
        <w:autoSpaceDE w:val="0"/>
        <w:autoSpaceDN w:val="0"/>
        <w:snapToGrid w:val="0"/>
        <w:spacing w:beforeLines="0" w:before="0" w:afterLines="0" w:after="0" w:line="480" w:lineRule="exact"/>
        <w:ind w:leftChars="557" w:left="1983" w:hangingChars="151" w:hanging="423"/>
        <w:jc w:val="both"/>
        <w:rPr>
          <w:rFonts w:ascii="Times New Roman" w:eastAsia="標楷體" w:hAnsi="Times New Roman" w:cs="Times New Roman"/>
          <w:color w:val="FF0000"/>
          <w:szCs w:val="28"/>
        </w:rPr>
      </w:pPr>
      <w:r w:rsidRPr="00E858D1">
        <w:rPr>
          <w:rFonts w:ascii="Times New Roman" w:eastAsia="標楷體" w:hAnsi="Times New Roman" w:cs="Times New Roman" w:hint="eastAsia"/>
          <w:color w:val="FF0000"/>
          <w:szCs w:val="28"/>
        </w:rPr>
        <w:t>配合參與</w:t>
      </w:r>
      <w:r w:rsidR="006451C5" w:rsidRPr="00E858D1">
        <w:rPr>
          <w:rFonts w:ascii="Times New Roman" w:eastAsia="標楷體" w:hAnsi="Times New Roman" w:cs="Times New Roman" w:hint="eastAsia"/>
          <w:color w:val="FF0000"/>
          <w:szCs w:val="28"/>
        </w:rPr>
        <w:t>本局</w:t>
      </w:r>
      <w:r w:rsidRPr="00E858D1">
        <w:rPr>
          <w:rFonts w:ascii="Times New Roman" w:eastAsia="標楷體" w:hAnsi="Times New Roman" w:cs="Times New Roman" w:hint="eastAsia"/>
          <w:color w:val="FF0000"/>
          <w:szCs w:val="28"/>
        </w:rPr>
        <w:t>相關會議</w:t>
      </w:r>
      <w:r w:rsidR="00BB65D8" w:rsidRPr="00E858D1">
        <w:rPr>
          <w:rFonts w:ascii="Times New Roman" w:eastAsia="標楷體" w:hAnsi="Times New Roman" w:cs="Times New Roman" w:hint="eastAsia"/>
          <w:color w:val="FF0000"/>
          <w:szCs w:val="28"/>
        </w:rPr>
        <w:t>及實地輔導訪查</w:t>
      </w:r>
      <w:r w:rsidRPr="00E858D1">
        <w:rPr>
          <w:rFonts w:ascii="Times New Roman" w:eastAsia="標楷體" w:hAnsi="Times New Roman" w:cs="Times New Roman" w:hint="eastAsia"/>
          <w:color w:val="FF0000"/>
          <w:szCs w:val="28"/>
        </w:rPr>
        <w:t>。</w:t>
      </w:r>
    </w:p>
    <w:p w14:paraId="55C20BD0" w14:textId="70DB3604" w:rsidR="00644929" w:rsidRPr="00E858D1" w:rsidRDefault="00DB0EE2" w:rsidP="00DB034D">
      <w:pPr>
        <w:widowControl w:val="0"/>
        <w:numPr>
          <w:ilvl w:val="0"/>
          <w:numId w:val="4"/>
        </w:numPr>
        <w:kinsoku w:val="0"/>
        <w:overflowPunct w:val="0"/>
        <w:autoSpaceDE w:val="0"/>
        <w:autoSpaceDN w:val="0"/>
        <w:snapToGrid w:val="0"/>
        <w:spacing w:beforeLines="0" w:before="0" w:afterLines="0" w:after="0" w:line="480" w:lineRule="exact"/>
        <w:ind w:leftChars="557" w:left="1983" w:hangingChars="151" w:hanging="423"/>
        <w:jc w:val="both"/>
        <w:rPr>
          <w:rFonts w:ascii="Times New Roman" w:eastAsia="標楷體" w:hAnsi="Times New Roman" w:cs="Times New Roman"/>
          <w:color w:val="FF0000"/>
          <w:szCs w:val="28"/>
        </w:rPr>
      </w:pPr>
      <w:r w:rsidRPr="00E858D1">
        <w:rPr>
          <w:rFonts w:ascii="Times New Roman" w:eastAsia="標楷體" w:hAnsi="Times New Roman" w:cs="Times New Roman" w:hint="eastAsia"/>
          <w:color w:val="FF0000"/>
        </w:rPr>
        <w:t>失智社區服務據點</w:t>
      </w:r>
      <w:r w:rsidR="006451C5" w:rsidRPr="00E858D1">
        <w:rPr>
          <w:rFonts w:ascii="Times New Roman" w:eastAsia="標楷體" w:hAnsi="Times New Roman" w:cs="Times New Roman" w:hint="eastAsia"/>
          <w:color w:val="FF0000"/>
        </w:rPr>
        <w:t>課程</w:t>
      </w:r>
      <w:r w:rsidRPr="00E858D1">
        <w:rPr>
          <w:rFonts w:ascii="Times New Roman" w:eastAsia="標楷體" w:hAnsi="Times New Roman" w:cs="Times New Roman" w:hint="eastAsia"/>
          <w:color w:val="FF0000"/>
        </w:rPr>
        <w:t>安排</w:t>
      </w:r>
      <w:r w:rsidR="006451C5" w:rsidRPr="00E858D1">
        <w:rPr>
          <w:rFonts w:ascii="Times New Roman" w:eastAsia="標楷體" w:hAnsi="Times New Roman" w:cs="Times New Roman" w:hint="eastAsia"/>
          <w:color w:val="FF0000"/>
        </w:rPr>
        <w:t>得合併本局推動「</w:t>
      </w:r>
      <w:r w:rsidR="00644929" w:rsidRPr="00E858D1">
        <w:rPr>
          <w:rFonts w:ascii="Times New Roman" w:eastAsia="標楷體" w:hAnsi="Times New Roman" w:cs="Times New Roman" w:hint="eastAsia"/>
          <w:color w:val="FF0000"/>
        </w:rPr>
        <w:t>社區復健計畫</w:t>
      </w:r>
      <w:r w:rsidR="006451C5" w:rsidRPr="00E858D1">
        <w:rPr>
          <w:rFonts w:ascii="Times New Roman" w:eastAsia="標楷體" w:hAnsi="Times New Roman" w:cs="Times New Roman" w:hint="eastAsia"/>
          <w:color w:val="FF0000"/>
        </w:rPr>
        <w:t>」</w:t>
      </w:r>
      <w:r w:rsidRPr="00E858D1">
        <w:rPr>
          <w:rFonts w:ascii="Times New Roman" w:eastAsia="標楷體" w:hAnsi="Times New Roman" w:cs="Times New Roman" w:hint="eastAsia"/>
          <w:color w:val="FF0000"/>
        </w:rPr>
        <w:t>辦理</w:t>
      </w:r>
      <w:r w:rsidR="00644929" w:rsidRPr="00E858D1">
        <w:rPr>
          <w:rFonts w:ascii="Times New Roman" w:eastAsia="標楷體" w:hAnsi="Times New Roman" w:cs="Times New Roman" w:hint="eastAsia"/>
          <w:color w:val="FF0000"/>
        </w:rPr>
        <w:t>。</w:t>
      </w:r>
    </w:p>
    <w:p w14:paraId="104C1BEF" w14:textId="77777777" w:rsidR="007B2454" w:rsidRPr="007F6547" w:rsidRDefault="007B2454" w:rsidP="00D07A82">
      <w:pPr>
        <w:pStyle w:val="2"/>
        <w:overflowPunct w:val="0"/>
        <w:autoSpaceDE w:val="0"/>
        <w:autoSpaceDN w:val="0"/>
        <w:spacing w:before="120" w:afterLines="0" w:after="0" w:line="480" w:lineRule="exact"/>
        <w:ind w:firstLineChars="253" w:firstLine="709"/>
        <w:rPr>
          <w:rFonts w:ascii="Times New Roman" w:eastAsia="標楷體" w:hAnsi="Times New Roman" w:cs="Times New Roman"/>
          <w:sz w:val="28"/>
          <w:szCs w:val="28"/>
        </w:rPr>
      </w:pPr>
      <w:bookmarkStart w:id="5" w:name="_Toc510550947"/>
      <w:bookmarkStart w:id="6" w:name="_Toc535255770"/>
      <w:r w:rsidRPr="007F6547">
        <w:rPr>
          <w:rFonts w:ascii="Times New Roman" w:eastAsia="標楷體" w:hAnsi="Times New Roman" w:cs="Times New Roman"/>
          <w:sz w:val="28"/>
          <w:szCs w:val="28"/>
        </w:rPr>
        <w:t>分項計畫二：設置失智共同照護中心</w:t>
      </w:r>
      <w:bookmarkEnd w:id="5"/>
      <w:bookmarkEnd w:id="6"/>
    </w:p>
    <w:p w14:paraId="52D84C7B" w14:textId="77777777" w:rsidR="007B2454" w:rsidRDefault="007B2454" w:rsidP="00F06026">
      <w:pPr>
        <w:pStyle w:val="a3"/>
        <w:numPr>
          <w:ilvl w:val="0"/>
          <w:numId w:val="30"/>
        </w:numPr>
        <w:kinsoku w:val="0"/>
        <w:overflowPunct w:val="0"/>
        <w:autoSpaceDE w:val="0"/>
        <w:autoSpaceDN w:val="0"/>
        <w:snapToGrid w:val="0"/>
        <w:spacing w:line="480" w:lineRule="exact"/>
        <w:ind w:leftChars="0"/>
        <w:jc w:val="both"/>
        <w:rPr>
          <w:rFonts w:ascii="Times New Roman" w:eastAsia="標楷體" w:hAnsi="Times New Roman" w:cs="Times New Roman"/>
          <w:sz w:val="28"/>
          <w:szCs w:val="28"/>
        </w:rPr>
      </w:pPr>
      <w:r w:rsidRPr="00644929">
        <w:rPr>
          <w:rFonts w:ascii="Times New Roman" w:eastAsia="標楷體" w:hAnsi="Times New Roman" w:cs="Times New Roman"/>
          <w:sz w:val="28"/>
          <w:szCs w:val="28"/>
        </w:rPr>
        <w:t>執行單位資格</w:t>
      </w:r>
      <w:r w:rsidRPr="00644929">
        <w:rPr>
          <w:rFonts w:ascii="Times New Roman" w:eastAsia="標楷體" w:hAnsi="Times New Roman" w:cs="Times New Roman" w:hint="eastAsia"/>
          <w:color w:val="000000" w:themeColor="text1"/>
          <w:sz w:val="28"/>
          <w:szCs w:val="28"/>
        </w:rPr>
        <w:t>與申請方式</w:t>
      </w:r>
      <w:r w:rsidRPr="00644929">
        <w:rPr>
          <w:rFonts w:ascii="Times New Roman" w:eastAsia="標楷體" w:hAnsi="Times New Roman" w:cs="Times New Roman"/>
          <w:sz w:val="28"/>
          <w:szCs w:val="28"/>
        </w:rPr>
        <w:t>：</w:t>
      </w:r>
    </w:p>
    <w:p w14:paraId="1B9B1662" w14:textId="13E7AB12" w:rsidR="00284046" w:rsidRPr="00225367" w:rsidRDefault="00225367" w:rsidP="00F06026">
      <w:pPr>
        <w:pStyle w:val="a3"/>
        <w:numPr>
          <w:ilvl w:val="0"/>
          <w:numId w:val="19"/>
        </w:numPr>
        <w:kinsoku w:val="0"/>
        <w:overflowPunct w:val="0"/>
        <w:autoSpaceDE w:val="0"/>
        <w:autoSpaceDN w:val="0"/>
        <w:snapToGrid w:val="0"/>
        <w:spacing w:line="480" w:lineRule="exact"/>
        <w:ind w:leftChars="0"/>
        <w:jc w:val="both"/>
        <w:rPr>
          <w:rFonts w:ascii="Times New Roman" w:eastAsia="標楷體" w:hAnsi="Times New Roman"/>
          <w:color w:val="FF0000"/>
          <w:sz w:val="28"/>
          <w:szCs w:val="28"/>
        </w:rPr>
      </w:pPr>
      <w:r w:rsidRPr="00225367">
        <w:rPr>
          <w:rFonts w:ascii="Times New Roman" w:eastAsia="標楷體" w:hAnsi="Times New Roman"/>
          <w:color w:val="0033CC"/>
          <w:sz w:val="28"/>
          <w:szCs w:val="28"/>
        </w:rPr>
        <w:t>新設單位須由地方政府結合開設神經科、精神科之</w:t>
      </w:r>
      <w:proofErr w:type="gramStart"/>
      <w:r w:rsidRPr="00225367">
        <w:rPr>
          <w:rFonts w:ascii="Times New Roman" w:eastAsia="標楷體" w:hAnsi="Times New Roman"/>
          <w:color w:val="0033CC"/>
          <w:sz w:val="28"/>
          <w:szCs w:val="28"/>
        </w:rPr>
        <w:t>醫</w:t>
      </w:r>
      <w:proofErr w:type="gramEnd"/>
      <w:r w:rsidRPr="00225367">
        <w:rPr>
          <w:rFonts w:ascii="Times New Roman" w:eastAsia="標楷體" w:hAnsi="Times New Roman"/>
          <w:color w:val="0033CC"/>
          <w:sz w:val="28"/>
          <w:szCs w:val="28"/>
        </w:rPr>
        <w:t>事機構整合規劃辦理</w:t>
      </w:r>
      <w:r w:rsidRPr="00225367">
        <w:rPr>
          <w:rFonts w:ascii="Times New Roman" w:eastAsia="標楷體" w:hAnsi="Times New Roman" w:hint="eastAsia"/>
          <w:color w:val="0033CC"/>
          <w:sz w:val="28"/>
          <w:szCs w:val="28"/>
        </w:rPr>
        <w:t>，</w:t>
      </w:r>
      <w:r w:rsidRPr="00225367">
        <w:rPr>
          <w:rFonts w:ascii="Times New Roman" w:eastAsia="標楷體" w:hAnsi="Times New Roman" w:hint="eastAsia"/>
          <w:color w:val="FF0000"/>
          <w:sz w:val="28"/>
          <w:szCs w:val="28"/>
        </w:rPr>
        <w:t>依本市</w:t>
      </w:r>
      <w:r>
        <w:rPr>
          <w:rFonts w:ascii="Times New Roman" w:eastAsia="標楷體" w:hAnsi="Times New Roman" w:hint="eastAsia"/>
          <w:color w:val="FF0000"/>
          <w:sz w:val="28"/>
          <w:szCs w:val="28"/>
        </w:rPr>
        <w:t>失智</w:t>
      </w:r>
      <w:r w:rsidRPr="00225367">
        <w:rPr>
          <w:rFonts w:ascii="Times New Roman" w:eastAsia="標楷體" w:hAnsi="Times New Roman" w:hint="eastAsia"/>
          <w:color w:val="FF0000"/>
          <w:sz w:val="28"/>
          <w:szCs w:val="28"/>
        </w:rPr>
        <w:t>服務網絡區域劃分</w:t>
      </w:r>
      <w:r w:rsidR="00501D10">
        <w:rPr>
          <w:rFonts w:ascii="Times New Roman" w:eastAsia="標楷體" w:hAnsi="Times New Roman" w:hint="eastAsia"/>
          <w:color w:val="FF0000"/>
          <w:sz w:val="28"/>
          <w:szCs w:val="28"/>
        </w:rPr>
        <w:t>12</w:t>
      </w:r>
      <w:r w:rsidRPr="00225367">
        <w:rPr>
          <w:rFonts w:ascii="Times New Roman" w:eastAsia="標楷體" w:hAnsi="Times New Roman"/>
          <w:color w:val="FF0000"/>
          <w:sz w:val="28"/>
          <w:szCs w:val="28"/>
        </w:rPr>
        <w:t>區</w:t>
      </w:r>
      <w:r w:rsidRPr="00225367">
        <w:rPr>
          <w:rFonts w:ascii="Times New Roman" w:eastAsia="標楷體" w:hAnsi="Times New Roman" w:hint="eastAsia"/>
          <w:color w:val="FF0000"/>
          <w:sz w:val="28"/>
          <w:szCs w:val="28"/>
        </w:rPr>
        <w:t>(</w:t>
      </w:r>
      <w:r w:rsidRPr="00225367">
        <w:rPr>
          <w:rFonts w:ascii="Times New Roman" w:eastAsia="標楷體" w:hAnsi="Times New Roman"/>
          <w:color w:val="FF0000"/>
          <w:sz w:val="28"/>
          <w:szCs w:val="28"/>
        </w:rPr>
        <w:t>如附件</w:t>
      </w:r>
      <w:r w:rsidRPr="00225367">
        <w:rPr>
          <w:rFonts w:ascii="Times New Roman" w:eastAsia="標楷體" w:hAnsi="Times New Roman"/>
          <w:color w:val="FF0000"/>
          <w:sz w:val="28"/>
          <w:szCs w:val="28"/>
        </w:rPr>
        <w:t>1</w:t>
      </w:r>
      <w:r w:rsidRPr="00225367">
        <w:rPr>
          <w:rFonts w:ascii="Times New Roman" w:eastAsia="標楷體" w:hAnsi="Times New Roman" w:hint="eastAsia"/>
          <w:color w:val="FF0000"/>
          <w:sz w:val="28"/>
          <w:szCs w:val="28"/>
        </w:rPr>
        <w:t>)</w:t>
      </w:r>
      <w:r w:rsidRPr="00225367">
        <w:rPr>
          <w:rFonts w:ascii="Times New Roman" w:eastAsia="標楷體" w:hAnsi="Times New Roman" w:hint="eastAsia"/>
          <w:color w:val="FF0000"/>
          <w:sz w:val="28"/>
          <w:szCs w:val="28"/>
        </w:rPr>
        <w:t>整合規劃</w:t>
      </w:r>
      <w:r w:rsidR="00501D10">
        <w:rPr>
          <w:rFonts w:ascii="Times New Roman" w:eastAsia="標楷體" w:hAnsi="Times New Roman" w:hint="eastAsia"/>
          <w:color w:val="FF0000"/>
          <w:sz w:val="28"/>
          <w:szCs w:val="28"/>
        </w:rPr>
        <w:t>布建設置</w:t>
      </w:r>
      <w:r w:rsidRPr="00225367">
        <w:rPr>
          <w:rFonts w:ascii="Times New Roman" w:eastAsia="標楷體" w:hAnsi="Times New Roman" w:hint="eastAsia"/>
          <w:color w:val="FF0000"/>
          <w:sz w:val="28"/>
          <w:szCs w:val="28"/>
        </w:rPr>
        <w:t>。</w:t>
      </w:r>
    </w:p>
    <w:p w14:paraId="0DD181A8" w14:textId="671E9731" w:rsidR="007B2454" w:rsidRPr="001B741E" w:rsidRDefault="007B2454" w:rsidP="00F06026">
      <w:pPr>
        <w:widowControl w:val="0"/>
        <w:numPr>
          <w:ilvl w:val="0"/>
          <w:numId w:val="19"/>
        </w:numPr>
        <w:kinsoku w:val="0"/>
        <w:overflowPunct w:val="0"/>
        <w:autoSpaceDE w:val="0"/>
        <w:autoSpaceDN w:val="0"/>
        <w:snapToGrid w:val="0"/>
        <w:spacing w:beforeLines="0" w:before="0" w:afterLines="0" w:after="0" w:line="480" w:lineRule="exact"/>
        <w:jc w:val="both"/>
        <w:rPr>
          <w:rFonts w:ascii="標楷體" w:eastAsia="標楷體" w:hAnsi="標楷體" w:cs="Times New Roman"/>
        </w:rPr>
      </w:pPr>
      <w:r w:rsidRPr="001B741E">
        <w:rPr>
          <w:rFonts w:ascii="標楷體" w:eastAsia="標楷體" w:hAnsi="標楷體" w:cs="Times New Roman" w:hint="eastAsia"/>
        </w:rPr>
        <w:t>考量失智症者及其家屬服務之延續性及可近性，如屬本計畫</w:t>
      </w:r>
      <w:r w:rsidRPr="00E858D1">
        <w:rPr>
          <w:rFonts w:ascii="標楷體" w:eastAsia="標楷體" w:hAnsi="標楷體" w:cs="Times New Roman"/>
          <w:color w:val="0000FF"/>
        </w:rPr>
        <w:t>10</w:t>
      </w:r>
      <w:r w:rsidR="00E858D1" w:rsidRPr="00E858D1">
        <w:rPr>
          <w:rFonts w:ascii="標楷體" w:eastAsia="標楷體" w:hAnsi="標楷體" w:cs="Times New Roman" w:hint="eastAsia"/>
          <w:color w:val="0000FF"/>
        </w:rPr>
        <w:t>9</w:t>
      </w:r>
      <w:r w:rsidR="00353576" w:rsidRPr="00E856DE">
        <w:rPr>
          <w:rFonts w:ascii="標楷體" w:eastAsia="標楷體" w:hAnsi="標楷體" w:cs="Times New Roman" w:hint="eastAsia"/>
        </w:rPr>
        <w:t>年所核定之失智共同照護中心</w:t>
      </w:r>
      <w:r w:rsidR="00BB65D8" w:rsidRPr="00E856DE">
        <w:rPr>
          <w:rFonts w:ascii="標楷體" w:eastAsia="標楷體" w:hAnsi="標楷體" w:cs="Times New Roman" w:hint="eastAsia"/>
        </w:rPr>
        <w:t>，</w:t>
      </w:r>
      <w:r w:rsidR="00E256D3" w:rsidRPr="00E856DE">
        <w:rPr>
          <w:rFonts w:ascii="標楷體" w:eastAsia="標楷體" w:hAnsi="標楷體" w:cs="Times New Roman" w:hint="eastAsia"/>
        </w:rPr>
        <w:t>且服務量能及辦理績效優良者，宜鼓勵</w:t>
      </w:r>
      <w:r w:rsidR="00E256D3" w:rsidRPr="00E856DE">
        <w:rPr>
          <w:rFonts w:ascii="標楷體" w:eastAsia="標楷體" w:hAnsi="標楷體" w:cs="Times New Roman" w:hint="eastAsia"/>
          <w:color w:val="FF0000"/>
        </w:rPr>
        <w:t>延續辦理</w:t>
      </w:r>
      <w:r w:rsidR="00E256D3" w:rsidRPr="001B741E">
        <w:rPr>
          <w:rFonts w:ascii="標楷體" w:eastAsia="標楷體" w:hAnsi="標楷體" w:cs="Times New Roman" w:hint="eastAsia"/>
        </w:rPr>
        <w:t>，惟</w:t>
      </w:r>
      <w:r w:rsidR="00E256D3" w:rsidRPr="00E856DE">
        <w:rPr>
          <w:rFonts w:ascii="標楷體" w:eastAsia="標楷體" w:hAnsi="標楷體" w:cs="Times New Roman" w:hint="eastAsia"/>
          <w:color w:val="FF0000"/>
        </w:rPr>
        <w:t>仍應</w:t>
      </w:r>
      <w:r w:rsidRPr="00E856DE">
        <w:rPr>
          <w:rFonts w:ascii="標楷體" w:eastAsia="標楷體" w:hAnsi="標楷體" w:cs="Times New Roman" w:hint="eastAsia"/>
          <w:color w:val="FF0000"/>
        </w:rPr>
        <w:t>依</w:t>
      </w:r>
      <w:r w:rsidR="00BB65D8" w:rsidRPr="00E856DE">
        <w:rPr>
          <w:rFonts w:ascii="標楷體" w:eastAsia="標楷體" w:hAnsi="標楷體" w:cs="Times New Roman" w:hint="eastAsia"/>
          <w:color w:val="FF0000"/>
        </w:rPr>
        <w:t>上開</w:t>
      </w:r>
      <w:r w:rsidRPr="00E856DE">
        <w:rPr>
          <w:rFonts w:ascii="標楷體" w:eastAsia="標楷體" w:hAnsi="標楷體" w:cs="Times New Roman" w:hint="eastAsia"/>
          <w:color w:val="FF0000"/>
        </w:rPr>
        <w:t>規定</w:t>
      </w:r>
      <w:r w:rsidR="00A62883" w:rsidRPr="00E856DE">
        <w:rPr>
          <w:rFonts w:ascii="標楷體" w:eastAsia="標楷體" w:hAnsi="標楷體" w:cs="Times New Roman" w:hint="eastAsia"/>
          <w:color w:val="FF0000"/>
        </w:rPr>
        <w:t>向本局</w:t>
      </w:r>
      <w:r w:rsidRPr="00E856DE">
        <w:rPr>
          <w:rFonts w:ascii="標楷體" w:eastAsia="標楷體" w:hAnsi="標楷體" w:cs="Times New Roman" w:hint="eastAsia"/>
          <w:color w:val="FF0000"/>
        </w:rPr>
        <w:t>提出申請</w:t>
      </w:r>
      <w:r w:rsidRPr="001B741E">
        <w:rPr>
          <w:rFonts w:ascii="標楷體" w:eastAsia="標楷體" w:hAnsi="標楷體" w:cs="Times New Roman" w:hint="eastAsia"/>
        </w:rPr>
        <w:t>。</w:t>
      </w:r>
    </w:p>
    <w:p w14:paraId="3967BCFC" w14:textId="77F13119" w:rsidR="007B2454" w:rsidRPr="00644929" w:rsidRDefault="007B2454" w:rsidP="00F06026">
      <w:pPr>
        <w:pStyle w:val="a3"/>
        <w:numPr>
          <w:ilvl w:val="0"/>
          <w:numId w:val="30"/>
        </w:numPr>
        <w:kinsoku w:val="0"/>
        <w:overflowPunct w:val="0"/>
        <w:autoSpaceDE w:val="0"/>
        <w:autoSpaceDN w:val="0"/>
        <w:snapToGrid w:val="0"/>
        <w:spacing w:line="480" w:lineRule="exact"/>
        <w:ind w:leftChars="0"/>
        <w:jc w:val="both"/>
        <w:rPr>
          <w:rFonts w:ascii="Times New Roman" w:eastAsia="標楷體" w:hAnsi="Times New Roman" w:cs="Times New Roman"/>
          <w:sz w:val="28"/>
          <w:szCs w:val="28"/>
        </w:rPr>
      </w:pPr>
      <w:r w:rsidRPr="00644929">
        <w:rPr>
          <w:rFonts w:ascii="Times New Roman" w:eastAsia="標楷體" w:hAnsi="Times New Roman" w:cs="Times New Roman"/>
          <w:sz w:val="28"/>
          <w:szCs w:val="28"/>
        </w:rPr>
        <w:t>個案管理</w:t>
      </w:r>
      <w:r w:rsidR="003D0161" w:rsidRPr="00644929">
        <w:rPr>
          <w:rFonts w:ascii="Times New Roman" w:eastAsia="標楷體" w:hAnsi="Times New Roman" w:cs="Times New Roman" w:hint="eastAsia"/>
          <w:sz w:val="28"/>
          <w:szCs w:val="28"/>
        </w:rPr>
        <w:t>服務</w:t>
      </w:r>
      <w:r w:rsidRPr="00644929">
        <w:rPr>
          <w:rFonts w:ascii="Times New Roman" w:eastAsia="標楷體" w:hAnsi="Times New Roman" w:cs="Times New Roman"/>
          <w:sz w:val="28"/>
          <w:szCs w:val="28"/>
        </w:rPr>
        <w:t>對象：</w:t>
      </w:r>
      <w:r w:rsidR="00E858D1" w:rsidRPr="00E858D1">
        <w:rPr>
          <w:rFonts w:ascii="Times New Roman" w:eastAsia="標楷體" w:hAnsi="Times New Roman"/>
          <w:color w:val="0000FF"/>
          <w:sz w:val="28"/>
          <w:szCs w:val="28"/>
        </w:rPr>
        <w:t>經填具個案服務管理申請書，並符合下列情形之</w:t>
      </w:r>
      <w:proofErr w:type="gramStart"/>
      <w:r w:rsidR="00E858D1" w:rsidRPr="00E858D1">
        <w:rPr>
          <w:rFonts w:ascii="Times New Roman" w:eastAsia="標楷體" w:hAnsi="Times New Roman"/>
          <w:color w:val="0000FF"/>
          <w:sz w:val="28"/>
          <w:szCs w:val="28"/>
        </w:rPr>
        <w:t>一</w:t>
      </w:r>
      <w:proofErr w:type="gramEnd"/>
      <w:r w:rsidR="00E858D1" w:rsidRPr="00E858D1">
        <w:rPr>
          <w:rFonts w:ascii="Times New Roman" w:eastAsia="標楷體" w:hAnsi="Times New Roman"/>
          <w:color w:val="0000FF"/>
          <w:sz w:val="28"/>
          <w:szCs w:val="28"/>
        </w:rPr>
        <w:t>者：</w:t>
      </w:r>
    </w:p>
    <w:p w14:paraId="5BC9D6CD" w14:textId="77777777" w:rsidR="007B2454" w:rsidRPr="002B4C5E" w:rsidRDefault="00161973" w:rsidP="00F06026">
      <w:pPr>
        <w:widowControl w:val="0"/>
        <w:numPr>
          <w:ilvl w:val="0"/>
          <w:numId w:val="20"/>
        </w:numPr>
        <w:kinsoku w:val="0"/>
        <w:overflowPunct w:val="0"/>
        <w:autoSpaceDE w:val="0"/>
        <w:autoSpaceDN w:val="0"/>
        <w:snapToGrid w:val="0"/>
        <w:spacing w:beforeLines="0" w:before="0" w:afterLines="0" w:after="0" w:line="480" w:lineRule="exact"/>
        <w:jc w:val="both"/>
        <w:rPr>
          <w:rFonts w:ascii="Times New Roman" w:eastAsia="標楷體" w:hAnsi="Times New Roman" w:cs="Times New Roman"/>
        </w:rPr>
      </w:pPr>
      <w:r>
        <w:rPr>
          <w:rFonts w:ascii="Times New Roman" w:eastAsia="標楷體" w:hAnsi="Times New Roman" w:cs="Times New Roman"/>
          <w:szCs w:val="28"/>
        </w:rPr>
        <w:t>經長期照顧管理中心、醫療院所</w:t>
      </w:r>
      <w:r>
        <w:rPr>
          <w:rFonts w:ascii="Times New Roman" w:eastAsia="標楷體" w:hAnsi="Times New Roman" w:cs="Times New Roman" w:hint="eastAsia"/>
          <w:szCs w:val="28"/>
        </w:rPr>
        <w:t>、</w:t>
      </w:r>
      <w:r w:rsidR="004A646C" w:rsidRPr="00E858D1">
        <w:rPr>
          <w:rFonts w:ascii="Times New Roman" w:eastAsia="標楷體" w:hAnsi="Times New Roman" w:cs="Times New Roman" w:hint="eastAsia"/>
          <w:color w:val="000000" w:themeColor="text1"/>
          <w:szCs w:val="28"/>
        </w:rPr>
        <w:t>失智據點</w:t>
      </w:r>
      <w:r>
        <w:rPr>
          <w:rFonts w:ascii="Times New Roman" w:eastAsia="標楷體" w:hAnsi="Times New Roman" w:cs="Times New Roman" w:hint="eastAsia"/>
          <w:szCs w:val="28"/>
        </w:rPr>
        <w:t>或</w:t>
      </w:r>
      <w:r w:rsidR="007B2454" w:rsidRPr="002B4C5E">
        <w:rPr>
          <w:rFonts w:ascii="Times New Roman" w:eastAsia="標楷體" w:hAnsi="Times New Roman" w:cs="Times New Roman"/>
          <w:szCs w:val="28"/>
        </w:rPr>
        <w:t>其他</w:t>
      </w:r>
      <w:r w:rsidR="007B2454" w:rsidRPr="002B4C5E">
        <w:rPr>
          <w:rFonts w:ascii="Times New Roman" w:eastAsia="標楷體" w:hAnsi="Times New Roman" w:cs="Times New Roman" w:hint="eastAsia"/>
          <w:szCs w:val="28"/>
        </w:rPr>
        <w:t>單位</w:t>
      </w:r>
      <w:r w:rsidR="007B2454" w:rsidRPr="002B4C5E">
        <w:rPr>
          <w:rFonts w:ascii="Times New Roman" w:eastAsia="標楷體" w:hAnsi="Times New Roman" w:cs="Times New Roman"/>
          <w:szCs w:val="28"/>
        </w:rPr>
        <w:t>轉</w:t>
      </w:r>
      <w:proofErr w:type="gramStart"/>
      <w:r w:rsidR="007B2454" w:rsidRPr="002B4C5E">
        <w:rPr>
          <w:rFonts w:ascii="Times New Roman" w:eastAsia="標楷體" w:hAnsi="Times New Roman" w:cs="Times New Roman"/>
          <w:szCs w:val="28"/>
        </w:rPr>
        <w:t>介</w:t>
      </w:r>
      <w:proofErr w:type="gramEnd"/>
      <w:r w:rsidR="007B2454" w:rsidRPr="002B4C5E">
        <w:rPr>
          <w:rFonts w:ascii="Times New Roman" w:eastAsia="標楷體" w:hAnsi="Times New Roman" w:cs="Times New Roman" w:hint="eastAsia"/>
          <w:szCs w:val="28"/>
        </w:rPr>
        <w:t>疑似失智個案</w:t>
      </w:r>
      <w:r w:rsidR="007B2454" w:rsidRPr="002B4C5E">
        <w:rPr>
          <w:rFonts w:ascii="Times New Roman" w:eastAsia="標楷體" w:hAnsi="Times New Roman" w:cs="Times New Roman" w:hint="eastAsia"/>
          <w:szCs w:val="28"/>
        </w:rPr>
        <w:t>(</w:t>
      </w:r>
      <w:r w:rsidR="007B2454" w:rsidRPr="002B4C5E">
        <w:rPr>
          <w:rFonts w:ascii="Times New Roman" w:eastAsia="標楷體" w:hAnsi="Times New Roman" w:cs="Times New Roman" w:hint="eastAsia"/>
          <w:szCs w:val="28"/>
        </w:rPr>
        <w:t>前開轉</w:t>
      </w:r>
      <w:proofErr w:type="gramStart"/>
      <w:r w:rsidR="007B2454" w:rsidRPr="002B4C5E">
        <w:rPr>
          <w:rFonts w:ascii="Times New Roman" w:eastAsia="標楷體" w:hAnsi="Times New Roman" w:cs="Times New Roman" w:hint="eastAsia"/>
          <w:szCs w:val="28"/>
        </w:rPr>
        <w:t>介</w:t>
      </w:r>
      <w:proofErr w:type="gramEnd"/>
      <w:r w:rsidR="007B2454" w:rsidRPr="002B4C5E">
        <w:rPr>
          <w:rFonts w:ascii="Times New Roman" w:eastAsia="標楷體" w:hAnsi="Times New Roman" w:cs="Times New Roman" w:hint="eastAsia"/>
          <w:szCs w:val="28"/>
        </w:rPr>
        <w:t>單位應提供經評估為疑似失智個案之資料</w:t>
      </w:r>
      <w:proofErr w:type="gramStart"/>
      <w:r w:rsidR="007B2454" w:rsidRPr="002B4C5E">
        <w:rPr>
          <w:rFonts w:ascii="Times New Roman" w:eastAsia="標楷體" w:hAnsi="Times New Roman" w:cs="Times New Roman" w:hint="eastAsia"/>
          <w:szCs w:val="28"/>
        </w:rPr>
        <w:t>予失智共照</w:t>
      </w:r>
      <w:proofErr w:type="gramEnd"/>
      <w:r w:rsidR="007B2454" w:rsidRPr="002B4C5E">
        <w:rPr>
          <w:rFonts w:ascii="Times New Roman" w:eastAsia="標楷體" w:hAnsi="Times New Roman" w:cs="Times New Roman" w:hint="eastAsia"/>
          <w:szCs w:val="28"/>
        </w:rPr>
        <w:t>中心</w:t>
      </w:r>
      <w:r w:rsidR="007B2454" w:rsidRPr="002B4C5E">
        <w:rPr>
          <w:rFonts w:ascii="Times New Roman" w:eastAsia="標楷體" w:hAnsi="Times New Roman" w:cs="Times New Roman" w:hint="eastAsia"/>
          <w:szCs w:val="28"/>
        </w:rPr>
        <w:t>)</w:t>
      </w:r>
      <w:r w:rsidR="007B2454" w:rsidRPr="002B4C5E">
        <w:rPr>
          <w:rFonts w:ascii="Times New Roman" w:eastAsia="標楷體" w:hAnsi="Times New Roman" w:cs="Times New Roman"/>
        </w:rPr>
        <w:t>。</w:t>
      </w:r>
    </w:p>
    <w:p w14:paraId="69426CB5" w14:textId="4EC1BC92" w:rsidR="007B2454" w:rsidRPr="002B4C5E" w:rsidRDefault="00E858D1" w:rsidP="00F06026">
      <w:pPr>
        <w:widowControl w:val="0"/>
        <w:numPr>
          <w:ilvl w:val="0"/>
          <w:numId w:val="20"/>
        </w:numPr>
        <w:kinsoku w:val="0"/>
        <w:overflowPunct w:val="0"/>
        <w:autoSpaceDE w:val="0"/>
        <w:autoSpaceDN w:val="0"/>
        <w:snapToGrid w:val="0"/>
        <w:spacing w:beforeLines="0" w:before="0" w:afterLines="0" w:after="0" w:line="480" w:lineRule="exact"/>
        <w:jc w:val="both"/>
        <w:rPr>
          <w:rFonts w:ascii="Times New Roman" w:eastAsia="標楷體" w:hAnsi="Times New Roman" w:cs="Times New Roman"/>
        </w:rPr>
      </w:pPr>
      <w:r w:rsidRPr="00E858D1">
        <w:rPr>
          <w:rFonts w:ascii="Times New Roman" w:eastAsia="標楷體" w:hAnsi="Times New Roman" w:cs="Times New Roman" w:hint="eastAsia"/>
          <w:color w:val="0000FF"/>
        </w:rPr>
        <w:t>109</w:t>
      </w:r>
      <w:r w:rsidRPr="00E858D1">
        <w:rPr>
          <w:rFonts w:ascii="Times New Roman" w:eastAsia="標楷體" w:hAnsi="Times New Roman" w:cs="Times New Roman" w:hint="eastAsia"/>
          <w:color w:val="0000FF"/>
        </w:rPr>
        <w:t>年首次確診</w:t>
      </w:r>
      <w:r>
        <w:rPr>
          <w:rFonts w:ascii="Times New Roman" w:eastAsia="標楷體" w:hAnsi="Times New Roman" w:cs="Times New Roman" w:hint="eastAsia"/>
        </w:rPr>
        <w:t>，</w:t>
      </w:r>
      <w:r w:rsidRPr="00BF7AB6">
        <w:rPr>
          <w:rFonts w:ascii="Times New Roman" w:eastAsia="標楷體" w:hAnsi="Times New Roman"/>
          <w:szCs w:val="28"/>
        </w:rPr>
        <w:t>且首次</w:t>
      </w:r>
      <w:proofErr w:type="gramStart"/>
      <w:r w:rsidRPr="00BF7AB6">
        <w:rPr>
          <w:rFonts w:ascii="Times New Roman" w:eastAsia="標楷體" w:hAnsi="Times New Roman"/>
          <w:szCs w:val="28"/>
        </w:rPr>
        <w:t>確診日與</w:t>
      </w:r>
      <w:proofErr w:type="gramEnd"/>
      <w:r w:rsidRPr="00BF7AB6">
        <w:rPr>
          <w:rFonts w:ascii="Times New Roman" w:eastAsia="標楷體" w:hAnsi="Times New Roman"/>
          <w:szCs w:val="28"/>
        </w:rPr>
        <w:t>收案</w:t>
      </w:r>
      <w:proofErr w:type="gramStart"/>
      <w:r w:rsidRPr="00BF7AB6">
        <w:rPr>
          <w:rFonts w:ascii="Times New Roman" w:eastAsia="標楷體" w:hAnsi="Times New Roman"/>
          <w:szCs w:val="28"/>
        </w:rPr>
        <w:t>日相隔</w:t>
      </w:r>
      <w:proofErr w:type="gramEnd"/>
      <w:r w:rsidRPr="00BF7AB6">
        <w:rPr>
          <w:rFonts w:ascii="Times New Roman" w:eastAsia="標楷體" w:hAnsi="Times New Roman"/>
          <w:szCs w:val="28"/>
        </w:rPr>
        <w:t>1</w:t>
      </w:r>
      <w:r w:rsidRPr="00BF7AB6">
        <w:rPr>
          <w:rFonts w:ascii="Times New Roman" w:eastAsia="標楷體" w:hAnsi="Times New Roman"/>
          <w:szCs w:val="28"/>
        </w:rPr>
        <w:t>年內之個案。</w:t>
      </w:r>
    </w:p>
    <w:p w14:paraId="34514DB9" w14:textId="306B234D" w:rsidR="007B2454" w:rsidRPr="00E858D1" w:rsidRDefault="00E858D1" w:rsidP="00F06026">
      <w:pPr>
        <w:widowControl w:val="0"/>
        <w:numPr>
          <w:ilvl w:val="0"/>
          <w:numId w:val="20"/>
        </w:numPr>
        <w:kinsoku w:val="0"/>
        <w:overflowPunct w:val="0"/>
        <w:autoSpaceDE w:val="0"/>
        <w:autoSpaceDN w:val="0"/>
        <w:snapToGrid w:val="0"/>
        <w:spacing w:beforeLines="0" w:before="0" w:afterLines="0" w:after="0" w:line="480" w:lineRule="exact"/>
        <w:jc w:val="both"/>
        <w:rPr>
          <w:rFonts w:ascii="Times New Roman" w:eastAsia="標楷體" w:hAnsi="Times New Roman" w:cs="Times New Roman"/>
          <w:color w:val="0000FF"/>
          <w:szCs w:val="28"/>
        </w:rPr>
      </w:pPr>
      <w:proofErr w:type="gramStart"/>
      <w:r w:rsidRPr="00E858D1">
        <w:rPr>
          <w:rFonts w:ascii="Times New Roman" w:eastAsia="標楷體" w:hAnsi="Times New Roman" w:hint="eastAsia"/>
          <w:color w:val="0000FF"/>
          <w:szCs w:val="28"/>
        </w:rPr>
        <w:t>經</w:t>
      </w:r>
      <w:r w:rsidRPr="00E858D1">
        <w:rPr>
          <w:rFonts w:ascii="Times New Roman" w:eastAsia="標楷體" w:hAnsi="Times New Roman"/>
          <w:color w:val="0000FF"/>
          <w:szCs w:val="28"/>
        </w:rPr>
        <w:t>確診</w:t>
      </w:r>
      <w:proofErr w:type="gramEnd"/>
      <w:r w:rsidRPr="00E858D1">
        <w:rPr>
          <w:rFonts w:ascii="Times New Roman" w:eastAsia="標楷體" w:hAnsi="Times New Roman"/>
          <w:color w:val="0000FF"/>
          <w:szCs w:val="28"/>
        </w:rPr>
        <w:t>為失智症者，其確診超過</w:t>
      </w:r>
      <w:r w:rsidRPr="00E858D1">
        <w:rPr>
          <w:rFonts w:ascii="Times New Roman" w:eastAsia="標楷體" w:hAnsi="Times New Roman"/>
          <w:color w:val="0000FF"/>
          <w:szCs w:val="28"/>
        </w:rPr>
        <w:t>1</w:t>
      </w:r>
      <w:r w:rsidRPr="00E858D1">
        <w:rPr>
          <w:rFonts w:ascii="Times New Roman" w:eastAsia="標楷體" w:hAnsi="Times New Roman"/>
          <w:color w:val="0000FF"/>
          <w:szCs w:val="28"/>
        </w:rPr>
        <w:t>年之個案並有複雜情緒行為，且照顧者有個管服務需求者；確</w:t>
      </w:r>
      <w:proofErr w:type="gramStart"/>
      <w:r w:rsidRPr="00E858D1">
        <w:rPr>
          <w:rFonts w:ascii="Times New Roman" w:eastAsia="標楷體" w:hAnsi="Times New Roman"/>
          <w:color w:val="0000FF"/>
          <w:szCs w:val="28"/>
        </w:rPr>
        <w:t>診係指失</w:t>
      </w:r>
      <w:proofErr w:type="gramEnd"/>
      <w:r w:rsidRPr="00E858D1">
        <w:rPr>
          <w:rFonts w:ascii="Times New Roman" w:eastAsia="標楷體" w:hAnsi="Times New Roman"/>
          <w:color w:val="0000FF"/>
          <w:szCs w:val="28"/>
        </w:rPr>
        <w:t>智症並載明臨床失</w:t>
      </w:r>
      <w:r w:rsidRPr="00E858D1">
        <w:rPr>
          <w:rFonts w:ascii="Times New Roman" w:eastAsia="標楷體" w:hAnsi="Times New Roman"/>
          <w:color w:val="0000FF"/>
          <w:szCs w:val="28"/>
        </w:rPr>
        <w:lastRenderedPageBreak/>
        <w:t>智症評量表</w:t>
      </w:r>
      <w:r w:rsidRPr="00E858D1">
        <w:rPr>
          <w:rFonts w:ascii="Times New Roman" w:eastAsia="標楷體" w:hAnsi="Times New Roman"/>
          <w:color w:val="0000FF"/>
          <w:szCs w:val="28"/>
        </w:rPr>
        <w:t>(CDR)</w:t>
      </w:r>
      <w:r w:rsidRPr="00E858D1">
        <w:rPr>
          <w:rFonts w:ascii="Times New Roman" w:eastAsia="標楷體" w:hAnsi="Times New Roman"/>
          <w:color w:val="0000FF"/>
          <w:szCs w:val="28"/>
        </w:rPr>
        <w:t>值或失智程度。</w:t>
      </w:r>
    </w:p>
    <w:p w14:paraId="2E1F7040" w14:textId="17BD3E29" w:rsidR="005033F6" w:rsidRPr="00E858D1" w:rsidRDefault="005033F6" w:rsidP="00F06026">
      <w:pPr>
        <w:widowControl w:val="0"/>
        <w:numPr>
          <w:ilvl w:val="0"/>
          <w:numId w:val="20"/>
        </w:numPr>
        <w:kinsoku w:val="0"/>
        <w:overflowPunct w:val="0"/>
        <w:autoSpaceDE w:val="0"/>
        <w:autoSpaceDN w:val="0"/>
        <w:snapToGrid w:val="0"/>
        <w:spacing w:beforeLines="0" w:before="0" w:afterLines="0" w:after="0" w:line="480" w:lineRule="exact"/>
        <w:ind w:left="1979"/>
        <w:jc w:val="both"/>
        <w:rPr>
          <w:rFonts w:ascii="Times New Roman" w:eastAsia="標楷體" w:hAnsi="Times New Roman" w:cs="Times New Roman"/>
          <w:color w:val="FF0000"/>
          <w:szCs w:val="28"/>
        </w:rPr>
      </w:pPr>
      <w:r w:rsidRPr="00E858D1">
        <w:rPr>
          <w:rFonts w:ascii="Times New Roman" w:eastAsia="標楷體" w:hAnsi="Times New Roman" w:cs="Times New Roman" w:hint="eastAsia"/>
          <w:color w:val="FF0000"/>
          <w:szCs w:val="28"/>
        </w:rPr>
        <w:t>上述收案</w:t>
      </w:r>
      <w:proofErr w:type="gramStart"/>
      <w:r w:rsidRPr="00E858D1">
        <w:rPr>
          <w:rFonts w:ascii="Times New Roman" w:eastAsia="標楷體" w:hAnsi="Times New Roman" w:cs="Times New Roman" w:hint="eastAsia"/>
          <w:color w:val="FF0000"/>
          <w:szCs w:val="28"/>
        </w:rPr>
        <w:t>對象</w:t>
      </w:r>
      <w:r w:rsidRPr="00833B9D">
        <w:rPr>
          <w:rFonts w:ascii="Times New Roman" w:eastAsia="標楷體" w:hAnsi="Times New Roman" w:cs="Times New Roman" w:hint="eastAsia"/>
          <w:color w:val="FF0000"/>
          <w:szCs w:val="28"/>
        </w:rPr>
        <w:t>均</w:t>
      </w:r>
      <w:r w:rsidR="00833B9D">
        <w:rPr>
          <w:rFonts w:ascii="Times New Roman" w:eastAsia="標楷體" w:hAnsi="Times New Roman" w:cs="Times New Roman" w:hint="eastAsia"/>
          <w:color w:val="FF0000"/>
          <w:szCs w:val="28"/>
        </w:rPr>
        <w:t>需</w:t>
      </w:r>
      <w:r w:rsidRPr="00833B9D">
        <w:rPr>
          <w:rFonts w:ascii="Times New Roman" w:eastAsia="標楷體" w:hAnsi="Times New Roman" w:cs="Times New Roman" w:hint="eastAsia"/>
          <w:color w:val="FF0000"/>
          <w:szCs w:val="28"/>
        </w:rPr>
        <w:t>簽署</w:t>
      </w:r>
      <w:proofErr w:type="gramEnd"/>
      <w:r w:rsidR="00833B9D">
        <w:rPr>
          <w:rFonts w:ascii="Times New Roman" w:eastAsia="標楷體" w:hAnsi="Times New Roman" w:cs="Times New Roman" w:hint="eastAsia"/>
          <w:color w:val="FF0000"/>
          <w:szCs w:val="28"/>
        </w:rPr>
        <w:t>個案</w:t>
      </w:r>
      <w:r w:rsidRPr="00833B9D">
        <w:rPr>
          <w:rFonts w:ascii="Times New Roman" w:eastAsia="標楷體" w:hAnsi="Times New Roman" w:cs="Times New Roman" w:hint="eastAsia"/>
          <w:color w:val="FF0000"/>
          <w:szCs w:val="28"/>
        </w:rPr>
        <w:t>申請書</w:t>
      </w:r>
      <w:r w:rsidRPr="00E858D1">
        <w:rPr>
          <w:rFonts w:ascii="Times New Roman" w:eastAsia="標楷體" w:hAnsi="Times New Roman" w:cs="Times New Roman" w:hint="eastAsia"/>
          <w:color w:val="FF0000"/>
          <w:szCs w:val="28"/>
        </w:rPr>
        <w:t>。</w:t>
      </w:r>
    </w:p>
    <w:p w14:paraId="18801C9C" w14:textId="499DE4E4" w:rsidR="007B2454" w:rsidRPr="00644929" w:rsidRDefault="007B2454" w:rsidP="00F06026">
      <w:pPr>
        <w:pStyle w:val="a3"/>
        <w:numPr>
          <w:ilvl w:val="0"/>
          <w:numId w:val="30"/>
        </w:numPr>
        <w:kinsoku w:val="0"/>
        <w:overflowPunct w:val="0"/>
        <w:autoSpaceDE w:val="0"/>
        <w:autoSpaceDN w:val="0"/>
        <w:snapToGrid w:val="0"/>
        <w:spacing w:line="480" w:lineRule="exact"/>
        <w:ind w:leftChars="0"/>
        <w:jc w:val="both"/>
        <w:rPr>
          <w:rFonts w:ascii="Times New Roman" w:eastAsia="標楷體" w:hAnsi="Times New Roman" w:cs="Times New Roman"/>
          <w:sz w:val="28"/>
          <w:szCs w:val="28"/>
        </w:rPr>
      </w:pPr>
      <w:r w:rsidRPr="00644929">
        <w:rPr>
          <w:rFonts w:ascii="Times New Roman" w:eastAsia="標楷體" w:hAnsi="Times New Roman" w:cs="Times New Roman"/>
          <w:sz w:val="28"/>
          <w:szCs w:val="28"/>
        </w:rPr>
        <w:t>服務項目</w:t>
      </w:r>
      <w:r w:rsidR="004F6BA0" w:rsidRPr="004F6BA0">
        <w:rPr>
          <w:rFonts w:ascii="Times New Roman" w:eastAsia="標楷體" w:hAnsi="Times New Roman"/>
          <w:color w:val="0000FF"/>
          <w:sz w:val="28"/>
          <w:szCs w:val="28"/>
        </w:rPr>
        <w:t>與提供原則</w:t>
      </w:r>
      <w:r w:rsidRPr="00644929">
        <w:rPr>
          <w:rFonts w:ascii="Times New Roman" w:eastAsia="標楷體" w:hAnsi="Times New Roman" w:cs="Times New Roman"/>
          <w:sz w:val="28"/>
          <w:szCs w:val="28"/>
        </w:rPr>
        <w:t>：</w:t>
      </w:r>
    </w:p>
    <w:p w14:paraId="05D65A9A" w14:textId="77777777" w:rsidR="007B2454" w:rsidRPr="002B4C5E" w:rsidRDefault="007B2454" w:rsidP="00F06026">
      <w:pPr>
        <w:widowControl w:val="0"/>
        <w:numPr>
          <w:ilvl w:val="0"/>
          <w:numId w:val="21"/>
        </w:numPr>
        <w:kinsoku w:val="0"/>
        <w:overflowPunct w:val="0"/>
        <w:autoSpaceDE w:val="0"/>
        <w:autoSpaceDN w:val="0"/>
        <w:snapToGrid w:val="0"/>
        <w:spacing w:beforeLines="0" w:before="0" w:afterLines="0" w:after="0" w:line="480" w:lineRule="exact"/>
        <w:jc w:val="both"/>
        <w:rPr>
          <w:rFonts w:ascii="Times New Roman" w:eastAsia="標楷體" w:hAnsi="Times New Roman" w:cs="Times New Roman"/>
          <w:szCs w:val="28"/>
        </w:rPr>
      </w:pPr>
      <w:r w:rsidRPr="002B4C5E">
        <w:rPr>
          <w:rFonts w:ascii="Times New Roman" w:eastAsia="標楷體" w:hAnsi="Times New Roman" w:cs="Times New Roman"/>
          <w:szCs w:val="28"/>
        </w:rPr>
        <w:t>個案管理服務</w:t>
      </w:r>
    </w:p>
    <w:p w14:paraId="0B5E75D4" w14:textId="57146E72" w:rsidR="007B2454" w:rsidRPr="004F6BA0" w:rsidRDefault="007B2454" w:rsidP="00DB034D">
      <w:pPr>
        <w:widowControl w:val="0"/>
        <w:numPr>
          <w:ilvl w:val="0"/>
          <w:numId w:val="14"/>
        </w:numPr>
        <w:kinsoku w:val="0"/>
        <w:overflowPunct w:val="0"/>
        <w:autoSpaceDE w:val="0"/>
        <w:autoSpaceDN w:val="0"/>
        <w:snapToGrid w:val="0"/>
        <w:spacing w:beforeLines="0" w:before="0" w:afterLines="0" w:after="0" w:line="480" w:lineRule="exact"/>
        <w:ind w:left="2268"/>
        <w:jc w:val="both"/>
        <w:rPr>
          <w:rFonts w:ascii="Times New Roman" w:eastAsia="標楷體" w:hAnsi="Times New Roman" w:cs="Times New Roman"/>
          <w:szCs w:val="28"/>
        </w:rPr>
      </w:pPr>
      <w:r w:rsidRPr="002B4C5E">
        <w:rPr>
          <w:rFonts w:ascii="Times New Roman" w:eastAsia="標楷體" w:hAnsi="Times New Roman" w:cs="Times New Roman"/>
          <w:szCs w:val="28"/>
        </w:rPr>
        <w:t>對未確立診斷</w:t>
      </w:r>
      <w:r w:rsidRPr="002B4C5E">
        <w:rPr>
          <w:rFonts w:ascii="Times New Roman" w:eastAsia="標楷體" w:hAnsi="Times New Roman" w:cs="Times New Roman" w:hint="eastAsia"/>
          <w:szCs w:val="28"/>
        </w:rPr>
        <w:t>之</w:t>
      </w:r>
      <w:r w:rsidRPr="002B4C5E">
        <w:rPr>
          <w:rFonts w:ascii="Times New Roman" w:eastAsia="標楷體" w:hAnsi="Times New Roman" w:cs="Times New Roman"/>
          <w:szCs w:val="28"/>
        </w:rPr>
        <w:t>疑似個案，協助完成就醫診斷</w:t>
      </w:r>
      <w:r w:rsidR="004F6BA0">
        <w:rPr>
          <w:rFonts w:ascii="Times New Roman" w:eastAsia="標楷體" w:hAnsi="Times New Roman" w:cs="Times New Roman" w:hint="eastAsia"/>
          <w:szCs w:val="28"/>
        </w:rPr>
        <w:t>，</w:t>
      </w:r>
      <w:r w:rsidR="004F6BA0" w:rsidRPr="004F6BA0">
        <w:rPr>
          <w:rFonts w:ascii="Times New Roman" w:eastAsia="標楷體" w:hAnsi="Times New Roman"/>
          <w:color w:val="0000FF"/>
          <w:szCs w:val="28"/>
        </w:rPr>
        <w:t>並將個案</w:t>
      </w:r>
      <w:proofErr w:type="gramStart"/>
      <w:r w:rsidR="004F6BA0" w:rsidRPr="004F6BA0">
        <w:rPr>
          <w:rFonts w:ascii="Times New Roman" w:eastAsia="標楷體" w:hAnsi="Times New Roman"/>
          <w:color w:val="0000FF"/>
          <w:szCs w:val="28"/>
        </w:rPr>
        <w:t>確診失智</w:t>
      </w:r>
      <w:proofErr w:type="gramEnd"/>
      <w:r w:rsidR="004F6BA0" w:rsidRPr="004F6BA0">
        <w:rPr>
          <w:rFonts w:ascii="Times New Roman" w:eastAsia="標楷體" w:hAnsi="Times New Roman"/>
          <w:color w:val="0000FF"/>
          <w:szCs w:val="28"/>
        </w:rPr>
        <w:t>症相關證明情形登載於系統，可茲證明情形係指個案出具下列文件之</w:t>
      </w:r>
      <w:proofErr w:type="gramStart"/>
      <w:r w:rsidR="004F6BA0" w:rsidRPr="004F6BA0">
        <w:rPr>
          <w:rFonts w:ascii="Times New Roman" w:eastAsia="標楷體" w:hAnsi="Times New Roman"/>
          <w:color w:val="0000FF"/>
          <w:szCs w:val="28"/>
        </w:rPr>
        <w:t>一</w:t>
      </w:r>
      <w:proofErr w:type="gramEnd"/>
      <w:r w:rsidR="004F6BA0" w:rsidRPr="004F6BA0">
        <w:rPr>
          <w:rFonts w:ascii="Times New Roman" w:eastAsia="標楷體" w:hAnsi="Times New Roman"/>
          <w:color w:val="0000FF"/>
          <w:szCs w:val="28"/>
        </w:rPr>
        <w:t>：</w:t>
      </w:r>
    </w:p>
    <w:p w14:paraId="37D2F2A9" w14:textId="09D2D7E2" w:rsidR="004F6BA0" w:rsidRPr="004F6BA0" w:rsidRDefault="004F6BA0" w:rsidP="00F06026">
      <w:pPr>
        <w:pStyle w:val="a3"/>
        <w:numPr>
          <w:ilvl w:val="0"/>
          <w:numId w:val="46"/>
        </w:numPr>
        <w:kinsoku w:val="0"/>
        <w:overflowPunct w:val="0"/>
        <w:autoSpaceDE w:val="0"/>
        <w:autoSpaceDN w:val="0"/>
        <w:snapToGrid w:val="0"/>
        <w:spacing w:line="480" w:lineRule="exact"/>
        <w:ind w:leftChars="0"/>
        <w:jc w:val="both"/>
        <w:rPr>
          <w:rFonts w:ascii="Times New Roman" w:eastAsia="標楷體" w:hAnsi="Times New Roman" w:cs="Times New Roman"/>
          <w:color w:val="0000FF"/>
          <w:szCs w:val="28"/>
        </w:rPr>
      </w:pPr>
      <w:r w:rsidRPr="004F6BA0">
        <w:rPr>
          <w:rFonts w:ascii="Times New Roman" w:eastAsia="標楷體" w:hAnsi="Times New Roman"/>
          <w:color w:val="0000FF"/>
          <w:sz w:val="28"/>
          <w:szCs w:val="28"/>
        </w:rPr>
        <w:t>診斷證明書</w:t>
      </w:r>
      <w:r w:rsidRPr="004F6BA0">
        <w:rPr>
          <w:rFonts w:ascii="Times New Roman" w:eastAsia="標楷體" w:hAnsi="Times New Roman"/>
          <w:color w:val="0000FF"/>
          <w:sz w:val="28"/>
          <w:szCs w:val="28"/>
        </w:rPr>
        <w:t>(</w:t>
      </w:r>
      <w:r w:rsidRPr="004F6BA0">
        <w:rPr>
          <w:rFonts w:ascii="Times New Roman" w:eastAsia="標楷體" w:hAnsi="Times New Roman"/>
          <w:color w:val="0000FF"/>
          <w:sz w:val="28"/>
          <w:szCs w:val="28"/>
        </w:rPr>
        <w:t>未</w:t>
      </w:r>
      <w:proofErr w:type="gramStart"/>
      <w:r w:rsidRPr="004F6BA0">
        <w:rPr>
          <w:rFonts w:ascii="Times New Roman" w:eastAsia="標楷體" w:hAnsi="Times New Roman"/>
          <w:color w:val="0000FF"/>
          <w:sz w:val="28"/>
          <w:szCs w:val="28"/>
        </w:rPr>
        <w:t>載明失智</w:t>
      </w:r>
      <w:proofErr w:type="gramEnd"/>
      <w:r w:rsidRPr="004F6BA0">
        <w:rPr>
          <w:rFonts w:ascii="Times New Roman" w:eastAsia="標楷體" w:hAnsi="Times New Roman"/>
          <w:color w:val="0000FF"/>
          <w:sz w:val="28"/>
          <w:szCs w:val="28"/>
        </w:rPr>
        <w:t>等級者加附</w:t>
      </w:r>
      <w:r w:rsidRPr="004F6BA0">
        <w:rPr>
          <w:rFonts w:ascii="Times New Roman" w:eastAsia="標楷體" w:hAnsi="Times New Roman"/>
          <w:color w:val="0000FF"/>
          <w:sz w:val="28"/>
          <w:szCs w:val="28"/>
        </w:rPr>
        <w:t>CDR</w:t>
      </w:r>
      <w:r w:rsidRPr="004F6BA0">
        <w:rPr>
          <w:rFonts w:ascii="Times New Roman" w:eastAsia="標楷體" w:hAnsi="Times New Roman"/>
          <w:color w:val="0000FF"/>
          <w:sz w:val="28"/>
          <w:szCs w:val="28"/>
        </w:rPr>
        <w:t>量表</w:t>
      </w:r>
      <w:r w:rsidRPr="004F6BA0">
        <w:rPr>
          <w:rFonts w:ascii="Times New Roman" w:eastAsia="標楷體" w:hAnsi="Times New Roman"/>
          <w:color w:val="0000FF"/>
          <w:sz w:val="28"/>
          <w:szCs w:val="28"/>
        </w:rPr>
        <w:t>)</w:t>
      </w:r>
      <w:r w:rsidRPr="004F6BA0">
        <w:rPr>
          <w:rFonts w:ascii="Times New Roman" w:eastAsia="標楷體" w:hAnsi="Times New Roman" w:hint="eastAsia"/>
          <w:color w:val="0000FF"/>
          <w:sz w:val="28"/>
          <w:szCs w:val="28"/>
        </w:rPr>
        <w:t>。</w:t>
      </w:r>
    </w:p>
    <w:p w14:paraId="08B6D19E" w14:textId="30F86EF2" w:rsidR="004F6BA0" w:rsidRPr="004F6BA0" w:rsidRDefault="004F6BA0" w:rsidP="00F06026">
      <w:pPr>
        <w:pStyle w:val="a3"/>
        <w:numPr>
          <w:ilvl w:val="0"/>
          <w:numId w:val="46"/>
        </w:numPr>
        <w:spacing w:before="120" w:after="192" w:line="440" w:lineRule="exact"/>
        <w:ind w:leftChars="0"/>
        <w:jc w:val="both"/>
        <w:rPr>
          <w:rFonts w:ascii="Times New Roman" w:eastAsia="標楷體" w:hAnsi="Times New Roman"/>
          <w:color w:val="0000FF"/>
          <w:sz w:val="28"/>
          <w:szCs w:val="28"/>
        </w:rPr>
      </w:pPr>
      <w:r w:rsidRPr="004F6BA0">
        <w:rPr>
          <w:rFonts w:ascii="Times New Roman" w:eastAsia="標楷體" w:hAnsi="Times New Roman"/>
          <w:bCs/>
          <w:color w:val="0000FF"/>
          <w:sz w:val="28"/>
          <w:szCs w:val="28"/>
        </w:rPr>
        <w:t>身心障礙證明</w:t>
      </w:r>
      <w:r w:rsidRPr="004F6BA0">
        <w:rPr>
          <w:rFonts w:ascii="Times New Roman" w:eastAsia="標楷體" w:hAnsi="Times New Roman"/>
          <w:bCs/>
          <w:color w:val="0000FF"/>
          <w:sz w:val="28"/>
          <w:szCs w:val="28"/>
        </w:rPr>
        <w:t>(</w:t>
      </w:r>
      <w:r w:rsidRPr="004F6BA0">
        <w:rPr>
          <w:rFonts w:ascii="Times New Roman" w:eastAsia="標楷體" w:hAnsi="Times New Roman"/>
          <w:bCs/>
          <w:color w:val="0000FF"/>
          <w:sz w:val="28"/>
          <w:szCs w:val="28"/>
        </w:rPr>
        <w:t>障別為失智症</w:t>
      </w:r>
      <w:r w:rsidRPr="004F6BA0">
        <w:rPr>
          <w:rFonts w:ascii="Times New Roman" w:eastAsia="標楷體" w:hAnsi="Times New Roman"/>
          <w:bCs/>
          <w:color w:val="0000FF"/>
          <w:sz w:val="28"/>
          <w:szCs w:val="28"/>
        </w:rPr>
        <w:t>)</w:t>
      </w:r>
      <w:r w:rsidRPr="004F6BA0">
        <w:rPr>
          <w:rFonts w:ascii="Times New Roman" w:eastAsia="標楷體" w:hAnsi="Times New Roman" w:hint="eastAsia"/>
          <w:bCs/>
          <w:color w:val="0000FF"/>
          <w:sz w:val="28"/>
          <w:szCs w:val="28"/>
        </w:rPr>
        <w:t>。</w:t>
      </w:r>
    </w:p>
    <w:p w14:paraId="78B0AE39" w14:textId="1770D021" w:rsidR="004F6BA0" w:rsidRPr="004F6BA0" w:rsidRDefault="004F6BA0" w:rsidP="00F06026">
      <w:pPr>
        <w:pStyle w:val="a3"/>
        <w:numPr>
          <w:ilvl w:val="0"/>
          <w:numId w:val="46"/>
        </w:numPr>
        <w:kinsoku w:val="0"/>
        <w:overflowPunct w:val="0"/>
        <w:autoSpaceDE w:val="0"/>
        <w:autoSpaceDN w:val="0"/>
        <w:snapToGrid w:val="0"/>
        <w:spacing w:line="480" w:lineRule="exact"/>
        <w:ind w:leftChars="0"/>
        <w:jc w:val="both"/>
        <w:rPr>
          <w:rFonts w:ascii="Times New Roman" w:eastAsia="標楷體" w:hAnsi="Times New Roman" w:cs="Times New Roman"/>
          <w:color w:val="0000FF"/>
          <w:szCs w:val="28"/>
        </w:rPr>
      </w:pPr>
      <w:r w:rsidRPr="004F6BA0">
        <w:rPr>
          <w:rFonts w:ascii="Times New Roman" w:eastAsia="標楷體" w:hAnsi="Times New Roman"/>
          <w:bCs/>
          <w:color w:val="0000FF"/>
          <w:sz w:val="28"/>
          <w:szCs w:val="28"/>
        </w:rPr>
        <w:t>由醫師</w:t>
      </w:r>
      <w:proofErr w:type="gramStart"/>
      <w:r w:rsidRPr="004F6BA0">
        <w:rPr>
          <w:rFonts w:ascii="Times New Roman" w:eastAsia="標楷體" w:hAnsi="Times New Roman"/>
          <w:bCs/>
          <w:color w:val="0000FF"/>
          <w:sz w:val="28"/>
          <w:szCs w:val="28"/>
        </w:rPr>
        <w:t>開立確診</w:t>
      </w:r>
      <w:proofErr w:type="gramEnd"/>
      <w:r w:rsidRPr="004F6BA0">
        <w:rPr>
          <w:rFonts w:ascii="Times New Roman" w:eastAsia="標楷體" w:hAnsi="Times New Roman"/>
          <w:bCs/>
          <w:color w:val="0000FF"/>
          <w:sz w:val="28"/>
          <w:szCs w:val="28"/>
        </w:rPr>
        <w:t>為失智症之證明文件且經醫師核章並</w:t>
      </w:r>
      <w:r w:rsidRPr="004F6BA0">
        <w:rPr>
          <w:rFonts w:ascii="Times New Roman" w:eastAsia="標楷體" w:hAnsi="Times New Roman"/>
          <w:color w:val="0000FF"/>
          <w:sz w:val="28"/>
          <w:szCs w:val="28"/>
        </w:rPr>
        <w:t>加附</w:t>
      </w:r>
      <w:r w:rsidRPr="004F6BA0">
        <w:rPr>
          <w:rFonts w:ascii="Times New Roman" w:eastAsia="標楷體" w:hAnsi="Times New Roman"/>
          <w:color w:val="0000FF"/>
          <w:sz w:val="28"/>
          <w:szCs w:val="28"/>
        </w:rPr>
        <w:t>CDR</w:t>
      </w:r>
      <w:r w:rsidRPr="004F6BA0">
        <w:rPr>
          <w:rFonts w:ascii="Times New Roman" w:eastAsia="標楷體" w:hAnsi="Times New Roman"/>
          <w:color w:val="0000FF"/>
          <w:sz w:val="28"/>
          <w:szCs w:val="28"/>
        </w:rPr>
        <w:t>量表</w:t>
      </w:r>
      <w:r w:rsidRPr="004F6BA0">
        <w:rPr>
          <w:rFonts w:ascii="Times New Roman" w:eastAsia="標楷體" w:hAnsi="Times New Roman" w:hint="eastAsia"/>
          <w:color w:val="0000FF"/>
          <w:sz w:val="28"/>
          <w:szCs w:val="28"/>
        </w:rPr>
        <w:t>。</w:t>
      </w:r>
    </w:p>
    <w:p w14:paraId="0906C3EC" w14:textId="4B6ED84C" w:rsidR="007B2454" w:rsidRPr="004F6BA0" w:rsidRDefault="005033F6" w:rsidP="00DB034D">
      <w:pPr>
        <w:widowControl w:val="0"/>
        <w:numPr>
          <w:ilvl w:val="0"/>
          <w:numId w:val="14"/>
        </w:numPr>
        <w:kinsoku w:val="0"/>
        <w:overflowPunct w:val="0"/>
        <w:autoSpaceDE w:val="0"/>
        <w:autoSpaceDN w:val="0"/>
        <w:snapToGrid w:val="0"/>
        <w:spacing w:beforeLines="0" w:before="0" w:afterLines="0" w:after="120" w:line="480" w:lineRule="exact"/>
        <w:ind w:left="2268"/>
        <w:jc w:val="both"/>
        <w:rPr>
          <w:rFonts w:ascii="Times New Roman" w:eastAsia="標楷體" w:hAnsi="Times New Roman" w:cs="Times New Roman"/>
          <w:szCs w:val="28"/>
        </w:rPr>
      </w:pPr>
      <w:r>
        <w:rPr>
          <w:rFonts w:ascii="Times New Roman" w:eastAsia="標楷體" w:hAnsi="Times New Roman" w:cs="Times New Roman"/>
          <w:szCs w:val="28"/>
        </w:rPr>
        <w:t>登錄與更新服務進度：配合</w:t>
      </w:r>
      <w:proofErr w:type="gramStart"/>
      <w:r w:rsidR="003D0161">
        <w:rPr>
          <w:rFonts w:ascii="Times New Roman" w:eastAsia="標楷體" w:hAnsi="Times New Roman" w:cs="Times New Roman" w:hint="eastAsia"/>
          <w:szCs w:val="28"/>
        </w:rPr>
        <w:t>衛福部</w:t>
      </w:r>
      <w:proofErr w:type="gramEnd"/>
      <w:r w:rsidR="007B2454" w:rsidRPr="002B4C5E">
        <w:rPr>
          <w:rFonts w:ascii="Times New Roman" w:eastAsia="標楷體" w:hAnsi="Times New Roman" w:cs="Times New Roman"/>
          <w:szCs w:val="28"/>
        </w:rPr>
        <w:t>規定</w:t>
      </w:r>
      <w:r w:rsidRPr="00453098">
        <w:rPr>
          <w:rFonts w:ascii="Times New Roman" w:eastAsia="標楷體" w:hAnsi="Times New Roman" w:cs="Times New Roman" w:hint="eastAsia"/>
          <w:b/>
          <w:bCs/>
          <w:color w:val="FF0000"/>
          <w:szCs w:val="28"/>
        </w:rPr>
        <w:t>按月</w:t>
      </w:r>
      <w:r>
        <w:rPr>
          <w:rFonts w:ascii="Times New Roman" w:eastAsia="標楷體" w:hAnsi="Times New Roman" w:cs="Times New Roman" w:hint="eastAsia"/>
          <w:szCs w:val="28"/>
        </w:rPr>
        <w:t>於中央「</w:t>
      </w:r>
      <w:proofErr w:type="gramStart"/>
      <w:r>
        <w:rPr>
          <w:rFonts w:ascii="Times New Roman" w:eastAsia="標楷體" w:hAnsi="Times New Roman" w:cs="Times New Roman" w:hint="eastAsia"/>
          <w:szCs w:val="28"/>
        </w:rPr>
        <w:t>失智照護</w:t>
      </w:r>
      <w:proofErr w:type="gramEnd"/>
      <w:r>
        <w:rPr>
          <w:rFonts w:ascii="Times New Roman" w:eastAsia="標楷體" w:hAnsi="Times New Roman" w:cs="Times New Roman" w:hint="eastAsia"/>
          <w:szCs w:val="28"/>
        </w:rPr>
        <w:t>服務管理系統」</w:t>
      </w:r>
      <w:r w:rsidR="007B2454" w:rsidRPr="002B4C5E">
        <w:rPr>
          <w:rFonts w:ascii="Times New Roman" w:eastAsia="標楷體" w:hAnsi="Times New Roman" w:cs="Times New Roman"/>
          <w:szCs w:val="28"/>
        </w:rPr>
        <w:t>登錄</w:t>
      </w:r>
      <w:r w:rsidR="007B2454" w:rsidRPr="002B4C5E">
        <w:rPr>
          <w:rFonts w:ascii="Times New Roman" w:eastAsia="標楷體" w:hAnsi="Times New Roman" w:cs="Times New Roman" w:hint="eastAsia"/>
          <w:szCs w:val="28"/>
        </w:rPr>
        <w:t>所有服務</w:t>
      </w:r>
      <w:r>
        <w:rPr>
          <w:rFonts w:ascii="Times New Roman" w:eastAsia="標楷體" w:hAnsi="Times New Roman" w:cs="Times New Roman" w:hint="eastAsia"/>
          <w:szCs w:val="28"/>
        </w:rPr>
        <w:t>及諮詢等資料</w:t>
      </w:r>
      <w:r w:rsidR="004F6BA0">
        <w:rPr>
          <w:rFonts w:ascii="Times New Roman" w:eastAsia="標楷體" w:hAnsi="Times New Roman" w:cs="Times New Roman" w:hint="eastAsia"/>
          <w:szCs w:val="28"/>
        </w:rPr>
        <w:t>，</w:t>
      </w:r>
      <w:r w:rsidR="004F6BA0" w:rsidRPr="004F6BA0">
        <w:rPr>
          <w:rFonts w:ascii="Times New Roman" w:eastAsia="標楷體" w:hAnsi="Times New Roman"/>
          <w:color w:val="0000FF"/>
          <w:szCs w:val="28"/>
        </w:rPr>
        <w:t>提供服務包含</w:t>
      </w:r>
      <w:r w:rsidR="004F6BA0" w:rsidRPr="00BF7AB6">
        <w:rPr>
          <w:rFonts w:ascii="Times New Roman" w:eastAsia="標楷體" w:hAnsi="Times New Roman"/>
          <w:szCs w:val="28"/>
        </w:rPr>
        <w:t>：</w:t>
      </w:r>
    </w:p>
    <w:p w14:paraId="766CC63B" w14:textId="54F3DE72" w:rsidR="004F6BA0" w:rsidRPr="004F6BA0" w:rsidRDefault="004F6BA0" w:rsidP="00F06026">
      <w:pPr>
        <w:pStyle w:val="a3"/>
        <w:numPr>
          <w:ilvl w:val="0"/>
          <w:numId w:val="47"/>
        </w:numPr>
        <w:kinsoku w:val="0"/>
        <w:overflowPunct w:val="0"/>
        <w:autoSpaceDE w:val="0"/>
        <w:autoSpaceDN w:val="0"/>
        <w:snapToGrid w:val="0"/>
        <w:spacing w:after="120" w:line="480" w:lineRule="exact"/>
        <w:ind w:leftChars="0"/>
        <w:jc w:val="both"/>
        <w:rPr>
          <w:rFonts w:ascii="Times New Roman" w:eastAsia="標楷體" w:hAnsi="Times New Roman" w:cs="Times New Roman"/>
          <w:color w:val="0000FF"/>
          <w:szCs w:val="28"/>
        </w:rPr>
      </w:pPr>
      <w:r w:rsidRPr="004F6BA0">
        <w:rPr>
          <w:rFonts w:ascii="Times New Roman" w:eastAsia="標楷體" w:hAnsi="Times New Roman"/>
          <w:color w:val="0000FF"/>
          <w:sz w:val="28"/>
          <w:szCs w:val="28"/>
        </w:rPr>
        <w:t>提供個案及照顧者關懷及照顧技巧諮詢服務、追蹤長照或醫療相關服務使用情形</w:t>
      </w:r>
      <w:r w:rsidRPr="004F6BA0">
        <w:rPr>
          <w:rFonts w:ascii="Times New Roman" w:eastAsia="標楷體" w:hAnsi="Times New Roman" w:hint="eastAsia"/>
          <w:color w:val="0000FF"/>
          <w:sz w:val="28"/>
          <w:szCs w:val="28"/>
        </w:rPr>
        <w:t>。</w:t>
      </w:r>
    </w:p>
    <w:p w14:paraId="2AA9A67D" w14:textId="2025CE8A" w:rsidR="004F6BA0" w:rsidRPr="004F6BA0" w:rsidRDefault="004F6BA0" w:rsidP="00F06026">
      <w:pPr>
        <w:pStyle w:val="a3"/>
        <w:numPr>
          <w:ilvl w:val="0"/>
          <w:numId w:val="47"/>
        </w:numPr>
        <w:kinsoku w:val="0"/>
        <w:overflowPunct w:val="0"/>
        <w:autoSpaceDE w:val="0"/>
        <w:autoSpaceDN w:val="0"/>
        <w:snapToGrid w:val="0"/>
        <w:spacing w:after="120" w:line="480" w:lineRule="exact"/>
        <w:ind w:leftChars="0"/>
        <w:jc w:val="both"/>
        <w:rPr>
          <w:rFonts w:ascii="Times New Roman" w:eastAsia="標楷體" w:hAnsi="Times New Roman" w:cs="Times New Roman"/>
          <w:color w:val="0000FF"/>
          <w:szCs w:val="28"/>
        </w:rPr>
      </w:pPr>
      <w:r w:rsidRPr="004F6BA0">
        <w:rPr>
          <w:rFonts w:ascii="Times New Roman" w:eastAsia="標楷體" w:hAnsi="Times New Roman"/>
          <w:color w:val="0000FF"/>
          <w:sz w:val="28"/>
          <w:szCs w:val="28"/>
        </w:rPr>
        <w:t>視需要輔導轉</w:t>
      </w:r>
      <w:proofErr w:type="gramStart"/>
      <w:r w:rsidRPr="004F6BA0">
        <w:rPr>
          <w:rFonts w:ascii="Times New Roman" w:eastAsia="標楷體" w:hAnsi="Times New Roman"/>
          <w:color w:val="0000FF"/>
          <w:sz w:val="28"/>
          <w:szCs w:val="28"/>
        </w:rPr>
        <w:t>介</w:t>
      </w:r>
      <w:proofErr w:type="gramEnd"/>
      <w:r w:rsidRPr="004F6BA0">
        <w:rPr>
          <w:rFonts w:ascii="Times New Roman" w:eastAsia="標楷體" w:hAnsi="Times New Roman"/>
          <w:color w:val="0000FF"/>
          <w:sz w:val="28"/>
          <w:szCs w:val="28"/>
        </w:rPr>
        <w:t>個案及照顧者至失智據點或相關資源接受服務</w:t>
      </w:r>
      <w:r w:rsidRPr="004F6BA0">
        <w:rPr>
          <w:rFonts w:ascii="Times New Roman" w:eastAsia="標楷體" w:hAnsi="Times New Roman" w:hint="eastAsia"/>
          <w:color w:val="0000FF"/>
          <w:sz w:val="28"/>
          <w:szCs w:val="28"/>
        </w:rPr>
        <w:t>。</w:t>
      </w:r>
    </w:p>
    <w:p w14:paraId="17E27D3D" w14:textId="77777777" w:rsidR="00833B9D" w:rsidRPr="004A646C" w:rsidRDefault="00833B9D" w:rsidP="00833B9D">
      <w:pPr>
        <w:widowControl w:val="0"/>
        <w:numPr>
          <w:ilvl w:val="0"/>
          <w:numId w:val="14"/>
        </w:numPr>
        <w:kinsoku w:val="0"/>
        <w:overflowPunct w:val="0"/>
        <w:autoSpaceDE w:val="0"/>
        <w:autoSpaceDN w:val="0"/>
        <w:snapToGrid w:val="0"/>
        <w:spacing w:beforeLines="0" w:before="0" w:afterLines="0" w:after="0" w:line="480" w:lineRule="exact"/>
        <w:ind w:left="2268"/>
        <w:jc w:val="both"/>
        <w:rPr>
          <w:rFonts w:ascii="Times New Roman" w:eastAsia="標楷體" w:hAnsi="Times New Roman" w:cs="Times New Roman"/>
          <w:szCs w:val="28"/>
        </w:rPr>
      </w:pPr>
      <w:r w:rsidRPr="004A646C">
        <w:rPr>
          <w:rFonts w:ascii="Times New Roman" w:eastAsia="標楷體" w:hAnsi="Times New Roman" w:cs="Times New Roman"/>
          <w:szCs w:val="28"/>
        </w:rPr>
        <w:t>陪伴照顧</w:t>
      </w:r>
      <w:proofErr w:type="gramStart"/>
      <w:r w:rsidRPr="004A646C">
        <w:rPr>
          <w:rFonts w:ascii="Times New Roman" w:eastAsia="標楷體" w:hAnsi="Times New Roman" w:cs="Times New Roman"/>
          <w:szCs w:val="28"/>
        </w:rPr>
        <w:t>者於失智</w:t>
      </w:r>
      <w:proofErr w:type="gramEnd"/>
      <w:r w:rsidRPr="004A646C">
        <w:rPr>
          <w:rFonts w:ascii="Times New Roman" w:eastAsia="標楷體" w:hAnsi="Times New Roman" w:cs="Times New Roman" w:hint="eastAsia"/>
          <w:szCs w:val="28"/>
        </w:rPr>
        <w:t>症者</w:t>
      </w:r>
      <w:r w:rsidRPr="004A646C">
        <w:rPr>
          <w:rFonts w:ascii="Times New Roman" w:eastAsia="標楷體" w:hAnsi="Times New Roman" w:cs="Times New Roman"/>
          <w:szCs w:val="28"/>
        </w:rPr>
        <w:t>不同階段</w:t>
      </w:r>
      <w:r w:rsidRPr="004A646C">
        <w:rPr>
          <w:rFonts w:ascii="Times New Roman" w:eastAsia="標楷體" w:hAnsi="Times New Roman" w:cs="Times New Roman" w:hint="eastAsia"/>
          <w:szCs w:val="28"/>
        </w:rPr>
        <w:t>，</w:t>
      </w:r>
      <w:r w:rsidRPr="00453098">
        <w:rPr>
          <w:rFonts w:ascii="Times New Roman" w:eastAsia="標楷體" w:hAnsi="Times New Roman" w:cs="Times New Roman" w:hint="eastAsia"/>
          <w:szCs w:val="28"/>
        </w:rPr>
        <w:t>提供所需長期照顧與醫療照護服務之諮詢、協調、轉</w:t>
      </w:r>
      <w:proofErr w:type="gramStart"/>
      <w:r w:rsidRPr="00453098">
        <w:rPr>
          <w:rFonts w:ascii="Times New Roman" w:eastAsia="標楷體" w:hAnsi="Times New Roman" w:cs="Times New Roman" w:hint="eastAsia"/>
          <w:szCs w:val="28"/>
        </w:rPr>
        <w:t>介</w:t>
      </w:r>
      <w:proofErr w:type="gramEnd"/>
      <w:r w:rsidRPr="00453098">
        <w:rPr>
          <w:rFonts w:ascii="Times New Roman" w:eastAsia="標楷體" w:hAnsi="Times New Roman" w:cs="Times New Roman" w:hint="eastAsia"/>
          <w:szCs w:val="28"/>
        </w:rPr>
        <w:t>與追蹤服務使用情形。</w:t>
      </w:r>
    </w:p>
    <w:p w14:paraId="65E3E3A7" w14:textId="10AD1057" w:rsidR="004F6BA0" w:rsidRPr="004F6BA0" w:rsidRDefault="004F6BA0" w:rsidP="00DB034D">
      <w:pPr>
        <w:widowControl w:val="0"/>
        <w:numPr>
          <w:ilvl w:val="0"/>
          <w:numId w:val="14"/>
        </w:numPr>
        <w:kinsoku w:val="0"/>
        <w:overflowPunct w:val="0"/>
        <w:autoSpaceDE w:val="0"/>
        <w:autoSpaceDN w:val="0"/>
        <w:snapToGrid w:val="0"/>
        <w:spacing w:beforeLines="0" w:before="0" w:afterLines="0" w:after="120" w:line="480" w:lineRule="exact"/>
        <w:ind w:left="2268"/>
        <w:jc w:val="both"/>
        <w:rPr>
          <w:rFonts w:ascii="Times New Roman" w:eastAsia="標楷體" w:hAnsi="Times New Roman" w:cs="Times New Roman"/>
          <w:color w:val="0000FF"/>
          <w:szCs w:val="28"/>
        </w:rPr>
      </w:pPr>
      <w:r w:rsidRPr="004F6BA0">
        <w:rPr>
          <w:rFonts w:ascii="Times New Roman" w:eastAsia="標楷體" w:hAnsi="Times New Roman"/>
          <w:color w:val="0000FF"/>
          <w:szCs w:val="28"/>
        </w:rPr>
        <w:t>於當年度分別對個案及照顧者至少進行一次評估，如遇個案死亡未及完成評估者，得免進行評估</w:t>
      </w:r>
      <w:r>
        <w:rPr>
          <w:rFonts w:ascii="Times New Roman" w:eastAsia="標楷體" w:hAnsi="Times New Roman" w:hint="eastAsia"/>
          <w:color w:val="0000FF"/>
          <w:szCs w:val="28"/>
        </w:rPr>
        <w:t>。</w:t>
      </w:r>
    </w:p>
    <w:p w14:paraId="34F9D155" w14:textId="2DF69BBC" w:rsidR="004F6BA0" w:rsidRPr="004F6BA0" w:rsidRDefault="004F6BA0" w:rsidP="00DB034D">
      <w:pPr>
        <w:widowControl w:val="0"/>
        <w:numPr>
          <w:ilvl w:val="0"/>
          <w:numId w:val="14"/>
        </w:numPr>
        <w:kinsoku w:val="0"/>
        <w:overflowPunct w:val="0"/>
        <w:autoSpaceDE w:val="0"/>
        <w:autoSpaceDN w:val="0"/>
        <w:snapToGrid w:val="0"/>
        <w:spacing w:beforeLines="0" w:before="0" w:afterLines="0" w:after="120" w:line="480" w:lineRule="exact"/>
        <w:ind w:left="2268"/>
        <w:jc w:val="both"/>
        <w:rPr>
          <w:rFonts w:ascii="Times New Roman" w:eastAsia="標楷體" w:hAnsi="Times New Roman" w:cs="Times New Roman"/>
          <w:color w:val="0000FF"/>
          <w:szCs w:val="28"/>
        </w:rPr>
      </w:pPr>
      <w:r w:rsidRPr="004F6BA0">
        <w:rPr>
          <w:rFonts w:ascii="Times New Roman" w:eastAsia="標楷體" w:hAnsi="Times New Roman"/>
          <w:color w:val="0000FF"/>
          <w:szCs w:val="28"/>
        </w:rPr>
        <w:t>若個案失智程度改變，個案</w:t>
      </w:r>
      <w:proofErr w:type="gramStart"/>
      <w:r w:rsidRPr="004F6BA0">
        <w:rPr>
          <w:rFonts w:ascii="Times New Roman" w:eastAsia="標楷體" w:hAnsi="Times New Roman"/>
          <w:color w:val="0000FF"/>
          <w:szCs w:val="28"/>
        </w:rPr>
        <w:t>管理師需於</w:t>
      </w:r>
      <w:proofErr w:type="gramEnd"/>
      <w:r w:rsidRPr="004F6BA0">
        <w:rPr>
          <w:rFonts w:ascii="Times New Roman" w:eastAsia="標楷體" w:hAnsi="Times New Roman"/>
          <w:color w:val="0000FF"/>
          <w:szCs w:val="28"/>
        </w:rPr>
        <w:t>系統更新確診資料</w:t>
      </w:r>
      <w:r w:rsidRPr="004F6BA0">
        <w:rPr>
          <w:rFonts w:ascii="Times New Roman" w:eastAsia="標楷體" w:hAnsi="Times New Roman" w:hint="eastAsia"/>
          <w:color w:val="0000FF"/>
          <w:szCs w:val="28"/>
        </w:rPr>
        <w:t>。</w:t>
      </w:r>
    </w:p>
    <w:p w14:paraId="68C1422D" w14:textId="3A3C8F68" w:rsidR="004F6BA0" w:rsidRPr="004F6BA0" w:rsidRDefault="004F6BA0" w:rsidP="00DB034D">
      <w:pPr>
        <w:widowControl w:val="0"/>
        <w:numPr>
          <w:ilvl w:val="0"/>
          <w:numId w:val="14"/>
        </w:numPr>
        <w:kinsoku w:val="0"/>
        <w:overflowPunct w:val="0"/>
        <w:autoSpaceDE w:val="0"/>
        <w:autoSpaceDN w:val="0"/>
        <w:snapToGrid w:val="0"/>
        <w:spacing w:beforeLines="0" w:before="0" w:afterLines="0" w:after="120" w:line="480" w:lineRule="exact"/>
        <w:ind w:left="2268"/>
        <w:jc w:val="both"/>
        <w:rPr>
          <w:rFonts w:ascii="Times New Roman" w:eastAsia="標楷體" w:hAnsi="Times New Roman" w:cs="Times New Roman"/>
          <w:color w:val="0000FF"/>
          <w:szCs w:val="28"/>
        </w:rPr>
      </w:pPr>
      <w:r w:rsidRPr="004F6BA0">
        <w:rPr>
          <w:rFonts w:ascii="Times New Roman" w:eastAsia="標楷體" w:hAnsi="Times New Roman"/>
          <w:color w:val="0000FF"/>
          <w:szCs w:val="28"/>
        </w:rPr>
        <w:t>個案符合結案條件者，應予結案，結案時於系統摘要登錄個案及照顧者成效評估報告，並提供服務成效等相關資訊，結案條件為下列之</w:t>
      </w:r>
      <w:proofErr w:type="gramStart"/>
      <w:r w:rsidRPr="004F6BA0">
        <w:rPr>
          <w:rFonts w:ascii="Times New Roman" w:eastAsia="標楷體" w:hAnsi="Times New Roman"/>
          <w:color w:val="0000FF"/>
          <w:szCs w:val="28"/>
        </w:rPr>
        <w:t>一</w:t>
      </w:r>
      <w:proofErr w:type="gramEnd"/>
      <w:r w:rsidRPr="004F6BA0">
        <w:rPr>
          <w:rFonts w:ascii="Times New Roman" w:eastAsia="標楷體" w:hAnsi="Times New Roman" w:hint="eastAsia"/>
          <w:color w:val="0000FF"/>
          <w:szCs w:val="28"/>
        </w:rPr>
        <w:t>:</w:t>
      </w:r>
    </w:p>
    <w:p w14:paraId="40564B05" w14:textId="1A1B6795" w:rsidR="004F6BA0" w:rsidRPr="004F6BA0" w:rsidRDefault="004F6BA0" w:rsidP="00F06026">
      <w:pPr>
        <w:pStyle w:val="a3"/>
        <w:numPr>
          <w:ilvl w:val="0"/>
          <w:numId w:val="48"/>
        </w:numPr>
        <w:kinsoku w:val="0"/>
        <w:overflowPunct w:val="0"/>
        <w:autoSpaceDE w:val="0"/>
        <w:autoSpaceDN w:val="0"/>
        <w:snapToGrid w:val="0"/>
        <w:spacing w:after="120" w:line="480" w:lineRule="exact"/>
        <w:ind w:leftChars="0"/>
        <w:jc w:val="both"/>
        <w:rPr>
          <w:rFonts w:ascii="Times New Roman" w:eastAsia="標楷體" w:hAnsi="Times New Roman" w:cs="Times New Roman"/>
          <w:color w:val="0000FF"/>
          <w:szCs w:val="28"/>
        </w:rPr>
      </w:pPr>
      <w:r w:rsidRPr="004F6BA0">
        <w:rPr>
          <w:rFonts w:ascii="Times New Roman" w:eastAsia="標楷體" w:hAnsi="Times New Roman"/>
          <w:color w:val="0000FF"/>
          <w:sz w:val="28"/>
          <w:szCs w:val="28"/>
        </w:rPr>
        <w:lastRenderedPageBreak/>
        <w:t>個案死亡</w:t>
      </w:r>
      <w:r w:rsidRPr="004F6BA0">
        <w:rPr>
          <w:rFonts w:ascii="Times New Roman" w:eastAsia="標楷體" w:hAnsi="Times New Roman" w:hint="eastAsia"/>
          <w:color w:val="0000FF"/>
          <w:sz w:val="28"/>
          <w:szCs w:val="28"/>
        </w:rPr>
        <w:t>。</w:t>
      </w:r>
    </w:p>
    <w:p w14:paraId="28616C63" w14:textId="0F73C531" w:rsidR="004F6BA0" w:rsidRPr="00F64909" w:rsidRDefault="004F6BA0" w:rsidP="00F06026">
      <w:pPr>
        <w:pStyle w:val="a3"/>
        <w:numPr>
          <w:ilvl w:val="0"/>
          <w:numId w:val="48"/>
        </w:numPr>
        <w:kinsoku w:val="0"/>
        <w:overflowPunct w:val="0"/>
        <w:autoSpaceDE w:val="0"/>
        <w:autoSpaceDN w:val="0"/>
        <w:snapToGrid w:val="0"/>
        <w:spacing w:after="120" w:line="480" w:lineRule="exact"/>
        <w:ind w:leftChars="0"/>
        <w:jc w:val="both"/>
        <w:rPr>
          <w:rFonts w:ascii="Times New Roman" w:eastAsia="標楷體" w:hAnsi="Times New Roman" w:cs="Times New Roman"/>
          <w:color w:val="0000FF"/>
          <w:szCs w:val="28"/>
        </w:rPr>
      </w:pPr>
      <w:r w:rsidRPr="004F6BA0">
        <w:rPr>
          <w:rFonts w:ascii="Times New Roman" w:eastAsia="標楷體" w:hAnsi="Times New Roman"/>
          <w:color w:val="0000FF"/>
          <w:sz w:val="28"/>
          <w:szCs w:val="28"/>
        </w:rPr>
        <w:t>個案失聯</w:t>
      </w:r>
      <w:r w:rsidRPr="004F6BA0">
        <w:rPr>
          <w:rFonts w:ascii="Times New Roman" w:eastAsia="標楷體" w:hAnsi="Times New Roman"/>
          <w:color w:val="0000FF"/>
          <w:sz w:val="28"/>
          <w:szCs w:val="28"/>
        </w:rPr>
        <w:t xml:space="preserve"> 6 </w:t>
      </w:r>
      <w:proofErr w:type="gramStart"/>
      <w:r w:rsidRPr="004F6BA0">
        <w:rPr>
          <w:rFonts w:ascii="Times New Roman" w:eastAsia="標楷體" w:hAnsi="Times New Roman"/>
          <w:color w:val="0000FF"/>
          <w:sz w:val="28"/>
          <w:szCs w:val="28"/>
        </w:rPr>
        <w:t>個</w:t>
      </w:r>
      <w:proofErr w:type="gramEnd"/>
      <w:r w:rsidRPr="004F6BA0">
        <w:rPr>
          <w:rFonts w:ascii="Times New Roman" w:eastAsia="標楷體" w:hAnsi="Times New Roman"/>
          <w:color w:val="0000FF"/>
          <w:sz w:val="28"/>
          <w:szCs w:val="28"/>
        </w:rPr>
        <w:t>月</w:t>
      </w:r>
      <w:r w:rsidRPr="004F6BA0">
        <w:rPr>
          <w:rFonts w:ascii="Times New Roman" w:eastAsia="標楷體" w:hAnsi="Times New Roman"/>
          <w:color w:val="0000FF"/>
          <w:sz w:val="28"/>
          <w:szCs w:val="28"/>
        </w:rPr>
        <w:t>(</w:t>
      </w:r>
      <w:r w:rsidRPr="004F6BA0">
        <w:rPr>
          <w:rFonts w:ascii="Times New Roman" w:eastAsia="標楷體" w:hAnsi="Times New Roman"/>
          <w:color w:val="0000FF"/>
          <w:sz w:val="28"/>
          <w:szCs w:val="28"/>
        </w:rPr>
        <w:t>含</w:t>
      </w:r>
      <w:r w:rsidRPr="004F6BA0">
        <w:rPr>
          <w:rFonts w:ascii="Times New Roman" w:eastAsia="標楷體" w:hAnsi="Times New Roman"/>
          <w:color w:val="0000FF"/>
          <w:sz w:val="28"/>
          <w:szCs w:val="28"/>
        </w:rPr>
        <w:t>)</w:t>
      </w:r>
      <w:r w:rsidRPr="004F6BA0">
        <w:rPr>
          <w:rFonts w:ascii="Times New Roman" w:eastAsia="標楷體" w:hAnsi="Times New Roman"/>
          <w:color w:val="0000FF"/>
          <w:sz w:val="28"/>
          <w:szCs w:val="28"/>
        </w:rPr>
        <w:t>以上</w:t>
      </w:r>
      <w:r w:rsidRPr="004F6BA0">
        <w:rPr>
          <w:rFonts w:ascii="Times New Roman" w:eastAsia="標楷體" w:hAnsi="Times New Roman" w:hint="eastAsia"/>
          <w:color w:val="0000FF"/>
          <w:sz w:val="28"/>
          <w:szCs w:val="28"/>
        </w:rPr>
        <w:t>。</w:t>
      </w:r>
    </w:p>
    <w:p w14:paraId="6760B47A" w14:textId="63FA9CEC" w:rsidR="00F64909" w:rsidRPr="00F64909" w:rsidRDefault="00F64909" w:rsidP="00F06026">
      <w:pPr>
        <w:pStyle w:val="a3"/>
        <w:numPr>
          <w:ilvl w:val="0"/>
          <w:numId w:val="48"/>
        </w:numPr>
        <w:kinsoku w:val="0"/>
        <w:overflowPunct w:val="0"/>
        <w:autoSpaceDE w:val="0"/>
        <w:autoSpaceDN w:val="0"/>
        <w:snapToGrid w:val="0"/>
        <w:spacing w:after="120" w:line="480" w:lineRule="exact"/>
        <w:ind w:leftChars="0"/>
        <w:jc w:val="both"/>
        <w:rPr>
          <w:rFonts w:ascii="Times New Roman" w:eastAsia="標楷體" w:hAnsi="Times New Roman" w:cs="Times New Roman"/>
          <w:color w:val="0000FF"/>
          <w:szCs w:val="28"/>
        </w:rPr>
      </w:pPr>
      <w:r w:rsidRPr="00F64909">
        <w:rPr>
          <w:rFonts w:ascii="Times New Roman" w:eastAsia="標楷體" w:hAnsi="Times New Roman"/>
          <w:color w:val="0000FF"/>
          <w:sz w:val="28"/>
          <w:szCs w:val="28"/>
        </w:rPr>
        <w:t>個案入住機構</w:t>
      </w:r>
      <w:r w:rsidRPr="00F64909">
        <w:rPr>
          <w:rFonts w:ascii="Times New Roman" w:eastAsia="標楷體" w:hAnsi="Times New Roman"/>
          <w:color w:val="0000FF"/>
          <w:sz w:val="28"/>
          <w:szCs w:val="28"/>
        </w:rPr>
        <w:t xml:space="preserve"> 1 </w:t>
      </w:r>
      <w:proofErr w:type="gramStart"/>
      <w:r w:rsidRPr="00F64909">
        <w:rPr>
          <w:rFonts w:ascii="Times New Roman" w:eastAsia="標楷體" w:hAnsi="Times New Roman"/>
          <w:color w:val="0000FF"/>
          <w:sz w:val="28"/>
          <w:szCs w:val="28"/>
        </w:rPr>
        <w:t>個</w:t>
      </w:r>
      <w:proofErr w:type="gramEnd"/>
      <w:r w:rsidRPr="00F64909">
        <w:rPr>
          <w:rFonts w:ascii="Times New Roman" w:eastAsia="標楷體" w:hAnsi="Times New Roman"/>
          <w:color w:val="0000FF"/>
          <w:sz w:val="28"/>
          <w:szCs w:val="28"/>
        </w:rPr>
        <w:t>月</w:t>
      </w:r>
      <w:r w:rsidRPr="00F64909">
        <w:rPr>
          <w:rFonts w:ascii="Times New Roman" w:eastAsia="標楷體" w:hAnsi="Times New Roman"/>
          <w:color w:val="0000FF"/>
          <w:sz w:val="28"/>
          <w:szCs w:val="28"/>
        </w:rPr>
        <w:t>(</w:t>
      </w:r>
      <w:r w:rsidRPr="00F64909">
        <w:rPr>
          <w:rFonts w:ascii="Times New Roman" w:eastAsia="標楷體" w:hAnsi="Times New Roman"/>
          <w:color w:val="0000FF"/>
          <w:sz w:val="28"/>
          <w:szCs w:val="28"/>
        </w:rPr>
        <w:t>含</w:t>
      </w:r>
      <w:r w:rsidRPr="00F64909">
        <w:rPr>
          <w:rFonts w:ascii="Times New Roman" w:eastAsia="標楷體" w:hAnsi="Times New Roman"/>
          <w:color w:val="0000FF"/>
          <w:sz w:val="28"/>
          <w:szCs w:val="28"/>
        </w:rPr>
        <w:t>)</w:t>
      </w:r>
      <w:r w:rsidRPr="00F64909">
        <w:rPr>
          <w:rFonts w:ascii="Times New Roman" w:eastAsia="標楷體" w:hAnsi="Times New Roman"/>
          <w:color w:val="0000FF"/>
          <w:sz w:val="28"/>
          <w:szCs w:val="28"/>
        </w:rPr>
        <w:t>以上</w:t>
      </w:r>
      <w:r w:rsidRPr="00F64909">
        <w:rPr>
          <w:rFonts w:ascii="Times New Roman" w:eastAsia="標楷體" w:hAnsi="Times New Roman" w:hint="eastAsia"/>
          <w:color w:val="0000FF"/>
          <w:sz w:val="28"/>
          <w:szCs w:val="28"/>
        </w:rPr>
        <w:t>。</w:t>
      </w:r>
    </w:p>
    <w:p w14:paraId="2062E6DF" w14:textId="5380AE0C" w:rsidR="00F64909" w:rsidRPr="00F64909" w:rsidRDefault="00F64909" w:rsidP="00F06026">
      <w:pPr>
        <w:pStyle w:val="a3"/>
        <w:numPr>
          <w:ilvl w:val="0"/>
          <w:numId w:val="48"/>
        </w:numPr>
        <w:kinsoku w:val="0"/>
        <w:overflowPunct w:val="0"/>
        <w:autoSpaceDE w:val="0"/>
        <w:autoSpaceDN w:val="0"/>
        <w:snapToGrid w:val="0"/>
        <w:spacing w:after="120" w:line="480" w:lineRule="exact"/>
        <w:ind w:leftChars="0"/>
        <w:jc w:val="both"/>
        <w:rPr>
          <w:rFonts w:ascii="Times New Roman" w:eastAsia="標楷體" w:hAnsi="Times New Roman" w:cs="Times New Roman"/>
          <w:color w:val="0000FF"/>
          <w:szCs w:val="28"/>
        </w:rPr>
      </w:pPr>
      <w:r w:rsidRPr="00F64909">
        <w:rPr>
          <w:rFonts w:ascii="Times New Roman" w:eastAsia="標楷體" w:hAnsi="Times New Roman"/>
          <w:color w:val="0000FF"/>
          <w:sz w:val="28"/>
          <w:szCs w:val="28"/>
        </w:rPr>
        <w:t>個案長期住院</w:t>
      </w:r>
      <w:r w:rsidRPr="00F64909">
        <w:rPr>
          <w:rFonts w:ascii="Times New Roman" w:eastAsia="標楷體" w:hAnsi="Times New Roman"/>
          <w:color w:val="0000FF"/>
          <w:sz w:val="28"/>
          <w:szCs w:val="28"/>
        </w:rPr>
        <w:t>3</w:t>
      </w:r>
      <w:r w:rsidRPr="00F64909">
        <w:rPr>
          <w:rFonts w:ascii="Times New Roman" w:eastAsia="標楷體" w:hAnsi="Times New Roman"/>
          <w:color w:val="0000FF"/>
          <w:sz w:val="28"/>
          <w:szCs w:val="28"/>
        </w:rPr>
        <w:t>個月</w:t>
      </w:r>
      <w:r w:rsidRPr="00F64909">
        <w:rPr>
          <w:rFonts w:ascii="Times New Roman" w:eastAsia="標楷體" w:hAnsi="Times New Roman"/>
          <w:color w:val="0000FF"/>
          <w:sz w:val="28"/>
          <w:szCs w:val="28"/>
        </w:rPr>
        <w:t>(</w:t>
      </w:r>
      <w:r w:rsidRPr="00F64909">
        <w:rPr>
          <w:rFonts w:ascii="Times New Roman" w:eastAsia="標楷體" w:hAnsi="Times New Roman"/>
          <w:color w:val="0000FF"/>
          <w:sz w:val="28"/>
          <w:szCs w:val="28"/>
        </w:rPr>
        <w:t>含</w:t>
      </w:r>
      <w:r w:rsidRPr="00F64909">
        <w:rPr>
          <w:rFonts w:ascii="Times New Roman" w:eastAsia="標楷體" w:hAnsi="Times New Roman"/>
          <w:color w:val="0000FF"/>
          <w:sz w:val="28"/>
          <w:szCs w:val="28"/>
        </w:rPr>
        <w:t>)</w:t>
      </w:r>
      <w:r w:rsidRPr="00F64909">
        <w:rPr>
          <w:rFonts w:ascii="Times New Roman" w:eastAsia="標楷體" w:hAnsi="Times New Roman"/>
          <w:color w:val="0000FF"/>
          <w:sz w:val="28"/>
          <w:szCs w:val="28"/>
        </w:rPr>
        <w:t>以上</w:t>
      </w:r>
      <w:r w:rsidRPr="00F64909">
        <w:rPr>
          <w:rFonts w:ascii="Times New Roman" w:eastAsia="標楷體" w:hAnsi="Times New Roman" w:hint="eastAsia"/>
          <w:color w:val="0000FF"/>
          <w:sz w:val="28"/>
          <w:szCs w:val="28"/>
        </w:rPr>
        <w:t>。</w:t>
      </w:r>
    </w:p>
    <w:p w14:paraId="0AA1F72D" w14:textId="52B168EE" w:rsidR="00F64909" w:rsidRPr="00F64909" w:rsidRDefault="00F64909" w:rsidP="00F06026">
      <w:pPr>
        <w:pStyle w:val="a3"/>
        <w:numPr>
          <w:ilvl w:val="0"/>
          <w:numId w:val="48"/>
        </w:numPr>
        <w:kinsoku w:val="0"/>
        <w:overflowPunct w:val="0"/>
        <w:autoSpaceDE w:val="0"/>
        <w:autoSpaceDN w:val="0"/>
        <w:snapToGrid w:val="0"/>
        <w:spacing w:after="120" w:line="480" w:lineRule="exact"/>
        <w:ind w:leftChars="0"/>
        <w:jc w:val="both"/>
        <w:rPr>
          <w:rFonts w:ascii="Times New Roman" w:eastAsia="標楷體" w:hAnsi="Times New Roman" w:cs="Times New Roman"/>
          <w:color w:val="0000FF"/>
          <w:szCs w:val="28"/>
        </w:rPr>
      </w:pPr>
      <w:r w:rsidRPr="00F64909">
        <w:rPr>
          <w:rFonts w:ascii="Times New Roman" w:eastAsia="標楷體" w:hAnsi="Times New Roman"/>
          <w:color w:val="0000FF"/>
          <w:sz w:val="28"/>
          <w:szCs w:val="28"/>
        </w:rPr>
        <w:t>個案或家屬拒絕接受服務</w:t>
      </w:r>
      <w:r w:rsidRPr="00F64909">
        <w:rPr>
          <w:rFonts w:ascii="Times New Roman" w:eastAsia="標楷體" w:hAnsi="Times New Roman" w:hint="eastAsia"/>
          <w:color w:val="0000FF"/>
          <w:sz w:val="28"/>
          <w:szCs w:val="28"/>
        </w:rPr>
        <w:t>。</w:t>
      </w:r>
    </w:p>
    <w:p w14:paraId="7B134361" w14:textId="22C5A805" w:rsidR="00F64909" w:rsidRPr="00F64909" w:rsidRDefault="00F64909" w:rsidP="00F06026">
      <w:pPr>
        <w:pStyle w:val="a3"/>
        <w:numPr>
          <w:ilvl w:val="0"/>
          <w:numId w:val="48"/>
        </w:numPr>
        <w:kinsoku w:val="0"/>
        <w:overflowPunct w:val="0"/>
        <w:autoSpaceDE w:val="0"/>
        <w:autoSpaceDN w:val="0"/>
        <w:snapToGrid w:val="0"/>
        <w:spacing w:after="120" w:line="480" w:lineRule="exact"/>
        <w:ind w:leftChars="0"/>
        <w:jc w:val="both"/>
        <w:rPr>
          <w:rFonts w:ascii="Times New Roman" w:eastAsia="標楷體" w:hAnsi="Times New Roman" w:cs="Times New Roman"/>
          <w:color w:val="0000FF"/>
          <w:szCs w:val="28"/>
        </w:rPr>
      </w:pPr>
      <w:r w:rsidRPr="00F64909">
        <w:rPr>
          <w:rFonts w:ascii="Times New Roman" w:eastAsia="標楷體" w:hAnsi="Times New Roman"/>
          <w:color w:val="0000FF"/>
          <w:sz w:val="28"/>
          <w:szCs w:val="28"/>
        </w:rPr>
        <w:t>個案管理服務期滿</w:t>
      </w:r>
      <w:r w:rsidRPr="00F64909">
        <w:rPr>
          <w:rFonts w:ascii="Times New Roman" w:eastAsia="標楷體" w:hAnsi="Times New Roman"/>
          <w:color w:val="0000FF"/>
          <w:sz w:val="28"/>
          <w:szCs w:val="28"/>
        </w:rPr>
        <w:t>1</w:t>
      </w:r>
      <w:r w:rsidRPr="00F64909">
        <w:rPr>
          <w:rFonts w:ascii="Times New Roman" w:eastAsia="標楷體" w:hAnsi="Times New Roman"/>
          <w:color w:val="0000FF"/>
          <w:sz w:val="28"/>
          <w:szCs w:val="28"/>
        </w:rPr>
        <w:t>年</w:t>
      </w:r>
      <w:r w:rsidRPr="00F64909">
        <w:rPr>
          <w:rFonts w:ascii="Times New Roman" w:eastAsia="標楷體" w:hAnsi="Times New Roman" w:hint="eastAsia"/>
          <w:color w:val="0000FF"/>
          <w:sz w:val="28"/>
          <w:szCs w:val="28"/>
        </w:rPr>
        <w:t>。</w:t>
      </w:r>
    </w:p>
    <w:p w14:paraId="7DB4E196" w14:textId="224664F7" w:rsidR="004F6BA0" w:rsidRPr="004F6BA0" w:rsidRDefault="004F6BA0" w:rsidP="00DB034D">
      <w:pPr>
        <w:widowControl w:val="0"/>
        <w:numPr>
          <w:ilvl w:val="0"/>
          <w:numId w:val="14"/>
        </w:numPr>
        <w:kinsoku w:val="0"/>
        <w:overflowPunct w:val="0"/>
        <w:autoSpaceDE w:val="0"/>
        <w:autoSpaceDN w:val="0"/>
        <w:snapToGrid w:val="0"/>
        <w:spacing w:beforeLines="0" w:before="0" w:afterLines="0" w:after="120" w:line="480" w:lineRule="exact"/>
        <w:ind w:left="2268"/>
        <w:jc w:val="both"/>
        <w:rPr>
          <w:rFonts w:ascii="Times New Roman" w:eastAsia="標楷體" w:hAnsi="Times New Roman" w:cs="Times New Roman"/>
          <w:color w:val="0000FF"/>
          <w:szCs w:val="28"/>
        </w:rPr>
      </w:pPr>
      <w:r w:rsidRPr="004F6BA0">
        <w:rPr>
          <w:rFonts w:ascii="Times New Roman" w:eastAsia="標楷體" w:hAnsi="Times New Roman"/>
          <w:color w:val="0000FF"/>
          <w:szCs w:val="28"/>
        </w:rPr>
        <w:t>個案管理服務原則以滿</w:t>
      </w:r>
      <w:r w:rsidRPr="004F6BA0">
        <w:rPr>
          <w:rFonts w:ascii="Times New Roman" w:eastAsia="標楷體" w:hAnsi="Times New Roman"/>
          <w:color w:val="0000FF"/>
          <w:szCs w:val="28"/>
        </w:rPr>
        <w:t>1</w:t>
      </w:r>
      <w:r w:rsidRPr="004F6BA0">
        <w:rPr>
          <w:rFonts w:ascii="Times New Roman" w:eastAsia="標楷體" w:hAnsi="Times New Roman"/>
          <w:color w:val="0000FF"/>
          <w:szCs w:val="28"/>
        </w:rPr>
        <w:t>年，</w:t>
      </w:r>
      <w:proofErr w:type="gramStart"/>
      <w:r w:rsidRPr="004F6BA0">
        <w:rPr>
          <w:rFonts w:ascii="Times New Roman" w:eastAsia="標楷體" w:hAnsi="Times New Roman"/>
          <w:color w:val="0000FF"/>
          <w:szCs w:val="28"/>
        </w:rPr>
        <w:t>惟確診</w:t>
      </w:r>
      <w:proofErr w:type="gramEnd"/>
      <w:r w:rsidRPr="004F6BA0">
        <w:rPr>
          <w:rFonts w:ascii="Times New Roman" w:eastAsia="標楷體" w:hAnsi="Times New Roman"/>
          <w:color w:val="0000FF"/>
          <w:szCs w:val="28"/>
        </w:rPr>
        <w:t>為失智個案有複雜情緒行為、照顧者有需求、家庭系統薄弱</w:t>
      </w:r>
      <w:r w:rsidRPr="004F6BA0">
        <w:rPr>
          <w:rFonts w:ascii="Times New Roman" w:eastAsia="標楷體" w:hAnsi="Times New Roman"/>
          <w:color w:val="0000FF"/>
          <w:szCs w:val="28"/>
        </w:rPr>
        <w:t>(</w:t>
      </w:r>
      <w:r w:rsidRPr="004F6BA0">
        <w:rPr>
          <w:rFonts w:ascii="Times New Roman" w:eastAsia="標楷體" w:hAnsi="Times New Roman"/>
          <w:color w:val="0000FF"/>
          <w:szCs w:val="28"/>
        </w:rPr>
        <w:t>如獨居</w:t>
      </w:r>
      <w:r w:rsidRPr="004F6BA0">
        <w:rPr>
          <w:rFonts w:ascii="Times New Roman" w:eastAsia="標楷體" w:hAnsi="Times New Roman"/>
          <w:color w:val="0000FF"/>
          <w:szCs w:val="28"/>
        </w:rPr>
        <w:t>)</w:t>
      </w:r>
      <w:r w:rsidRPr="004F6BA0">
        <w:rPr>
          <w:rFonts w:ascii="Times New Roman" w:eastAsia="標楷體" w:hAnsi="Times New Roman"/>
          <w:color w:val="0000FF"/>
          <w:szCs w:val="28"/>
        </w:rPr>
        <w:t>、或長照需求未被滿足者，經個案管理師專業評估認有必要者，得</w:t>
      </w:r>
      <w:proofErr w:type="gramStart"/>
      <w:r w:rsidRPr="004F6BA0">
        <w:rPr>
          <w:rFonts w:ascii="Times New Roman" w:eastAsia="標楷體" w:hAnsi="Times New Roman"/>
          <w:color w:val="0000FF"/>
          <w:szCs w:val="28"/>
        </w:rPr>
        <w:t>申請延案接受</w:t>
      </w:r>
      <w:proofErr w:type="gramEnd"/>
      <w:r w:rsidRPr="004F6BA0">
        <w:rPr>
          <w:rFonts w:ascii="Times New Roman" w:eastAsia="標楷體" w:hAnsi="Times New Roman"/>
          <w:color w:val="0000FF"/>
          <w:szCs w:val="28"/>
        </w:rPr>
        <w:t>第</w:t>
      </w:r>
      <w:r w:rsidRPr="004F6BA0">
        <w:rPr>
          <w:rFonts w:ascii="Times New Roman" w:eastAsia="標楷體" w:hAnsi="Times New Roman"/>
          <w:color w:val="0000FF"/>
          <w:szCs w:val="28"/>
        </w:rPr>
        <w:t>2</w:t>
      </w:r>
      <w:r w:rsidRPr="004F6BA0">
        <w:rPr>
          <w:rFonts w:ascii="Times New Roman" w:eastAsia="標楷體" w:hAnsi="Times New Roman"/>
          <w:color w:val="0000FF"/>
          <w:szCs w:val="28"/>
        </w:rPr>
        <w:t>年</w:t>
      </w:r>
      <w:proofErr w:type="gramStart"/>
      <w:r w:rsidRPr="004F6BA0">
        <w:rPr>
          <w:rFonts w:ascii="Times New Roman" w:eastAsia="標楷體" w:hAnsi="Times New Roman"/>
          <w:color w:val="0000FF"/>
          <w:szCs w:val="28"/>
        </w:rPr>
        <w:t>個</w:t>
      </w:r>
      <w:proofErr w:type="gramEnd"/>
      <w:r w:rsidRPr="004F6BA0">
        <w:rPr>
          <w:rFonts w:ascii="Times New Roman" w:eastAsia="標楷體" w:hAnsi="Times New Roman"/>
          <w:color w:val="0000FF"/>
          <w:szCs w:val="28"/>
        </w:rPr>
        <w:t>管服務，並需重新填具個案服務管理申請書。</w:t>
      </w:r>
    </w:p>
    <w:p w14:paraId="0ACB57D1" w14:textId="3F386116" w:rsidR="004F6BA0" w:rsidRPr="004F6BA0" w:rsidRDefault="004F6BA0" w:rsidP="00F06026">
      <w:pPr>
        <w:widowControl w:val="0"/>
        <w:numPr>
          <w:ilvl w:val="0"/>
          <w:numId w:val="21"/>
        </w:numPr>
        <w:kinsoku w:val="0"/>
        <w:overflowPunct w:val="0"/>
        <w:autoSpaceDE w:val="0"/>
        <w:autoSpaceDN w:val="0"/>
        <w:snapToGrid w:val="0"/>
        <w:spacing w:beforeLines="0" w:before="0" w:afterLines="0" w:after="0" w:line="480" w:lineRule="exact"/>
        <w:jc w:val="both"/>
        <w:rPr>
          <w:rFonts w:ascii="Times New Roman" w:eastAsia="標楷體" w:hAnsi="Times New Roman" w:cs="Times New Roman"/>
          <w:color w:val="0000FF"/>
        </w:rPr>
      </w:pPr>
      <w:r w:rsidRPr="004F6BA0">
        <w:rPr>
          <w:rFonts w:ascii="Times New Roman" w:eastAsia="標楷體" w:hAnsi="Times New Roman"/>
          <w:color w:val="0000FF"/>
        </w:rPr>
        <w:t>轉</w:t>
      </w:r>
      <w:proofErr w:type="gramStart"/>
      <w:r w:rsidRPr="004F6BA0">
        <w:rPr>
          <w:rFonts w:ascii="Times New Roman" w:eastAsia="標楷體" w:hAnsi="Times New Roman"/>
          <w:color w:val="0000FF"/>
        </w:rPr>
        <w:t>介</w:t>
      </w:r>
      <w:proofErr w:type="gramEnd"/>
      <w:r w:rsidRPr="004F6BA0">
        <w:rPr>
          <w:rFonts w:ascii="Times New Roman" w:eastAsia="標楷體" w:hAnsi="Times New Roman"/>
          <w:color w:val="0000FF"/>
        </w:rPr>
        <w:t>服務：協助轉</w:t>
      </w:r>
      <w:proofErr w:type="gramStart"/>
      <w:r w:rsidRPr="004F6BA0">
        <w:rPr>
          <w:rFonts w:ascii="Times New Roman" w:eastAsia="標楷體" w:hAnsi="Times New Roman"/>
          <w:color w:val="0000FF"/>
        </w:rPr>
        <w:t>介</w:t>
      </w:r>
      <w:proofErr w:type="gramEnd"/>
      <w:r w:rsidRPr="004F6BA0">
        <w:rPr>
          <w:rFonts w:ascii="Times New Roman" w:eastAsia="標楷體" w:hAnsi="Times New Roman"/>
          <w:color w:val="0000FF"/>
        </w:rPr>
        <w:t>個案至失智據點參與相關服務項目，如認知促進、緩和失智、家屬照顧訓練及支持團體等</w:t>
      </w:r>
      <w:r w:rsidRPr="004F6BA0">
        <w:rPr>
          <w:rFonts w:ascii="Times New Roman" w:eastAsia="標楷體" w:hAnsi="Times New Roman" w:hint="eastAsia"/>
          <w:color w:val="0000FF"/>
        </w:rPr>
        <w:t>。</w:t>
      </w:r>
    </w:p>
    <w:p w14:paraId="6396F0FA" w14:textId="0F09ECBA" w:rsidR="007B2454" w:rsidRPr="002B4C5E" w:rsidRDefault="007B2454" w:rsidP="00F06026">
      <w:pPr>
        <w:widowControl w:val="0"/>
        <w:numPr>
          <w:ilvl w:val="0"/>
          <w:numId w:val="21"/>
        </w:numPr>
        <w:kinsoku w:val="0"/>
        <w:overflowPunct w:val="0"/>
        <w:autoSpaceDE w:val="0"/>
        <w:autoSpaceDN w:val="0"/>
        <w:snapToGrid w:val="0"/>
        <w:spacing w:beforeLines="0" w:before="0" w:afterLines="0" w:after="0" w:line="480" w:lineRule="exact"/>
        <w:jc w:val="both"/>
        <w:rPr>
          <w:rFonts w:ascii="Times New Roman" w:eastAsia="標楷體" w:hAnsi="Times New Roman" w:cs="Times New Roman"/>
        </w:rPr>
      </w:pPr>
      <w:r w:rsidRPr="002B4C5E">
        <w:rPr>
          <w:rFonts w:ascii="Times New Roman" w:eastAsia="標楷體" w:hAnsi="Times New Roman" w:cs="Times New Roman"/>
          <w:bCs/>
          <w:szCs w:val="28"/>
        </w:rPr>
        <w:t>共同照護平台服務</w:t>
      </w:r>
    </w:p>
    <w:p w14:paraId="611B5725" w14:textId="3DA728B7" w:rsidR="00C34353" w:rsidRPr="00BF7AB6" w:rsidRDefault="00C34353" w:rsidP="00F06026">
      <w:pPr>
        <w:pStyle w:val="a3"/>
        <w:numPr>
          <w:ilvl w:val="0"/>
          <w:numId w:val="73"/>
        </w:numPr>
        <w:spacing w:before="120" w:after="192" w:line="440" w:lineRule="exact"/>
        <w:ind w:leftChars="0"/>
        <w:jc w:val="both"/>
        <w:rPr>
          <w:rFonts w:ascii="Times New Roman" w:eastAsia="標楷體" w:hAnsi="Times New Roman"/>
          <w:sz w:val="28"/>
        </w:rPr>
      </w:pPr>
      <w:r w:rsidRPr="00BF7AB6">
        <w:rPr>
          <w:rFonts w:ascii="Times New Roman" w:eastAsia="標楷體" w:hAnsi="Times New Roman"/>
          <w:sz w:val="28"/>
        </w:rPr>
        <w:t>協助失智據點設立及提升服務量能及品質；輔導失智據點提供失智個案照護所需之專業諮詢及協助；針對失智據點內服務人員進行教育訓練；對失智據點轉</w:t>
      </w:r>
      <w:proofErr w:type="gramStart"/>
      <w:r w:rsidRPr="00BF7AB6">
        <w:rPr>
          <w:rFonts w:ascii="Times New Roman" w:eastAsia="標楷體" w:hAnsi="Times New Roman"/>
          <w:sz w:val="28"/>
        </w:rPr>
        <w:t>介</w:t>
      </w:r>
      <w:proofErr w:type="gramEnd"/>
      <w:r w:rsidRPr="00BF7AB6">
        <w:rPr>
          <w:rFonts w:ascii="Times New Roman" w:eastAsia="標楷體" w:hAnsi="Times New Roman"/>
          <w:sz w:val="28"/>
        </w:rPr>
        <w:t>之疑似個案進行確診評估；召開社區失智共同照護網絡輔導及聯繫會議。</w:t>
      </w:r>
    </w:p>
    <w:p w14:paraId="70EB0260" w14:textId="77777777" w:rsidR="00C34353" w:rsidRPr="00BF7AB6" w:rsidRDefault="00C34353" w:rsidP="00F06026">
      <w:pPr>
        <w:pStyle w:val="a3"/>
        <w:numPr>
          <w:ilvl w:val="0"/>
          <w:numId w:val="73"/>
        </w:numPr>
        <w:spacing w:before="120" w:after="192" w:line="440" w:lineRule="exact"/>
        <w:ind w:leftChars="0"/>
        <w:jc w:val="both"/>
        <w:rPr>
          <w:rFonts w:ascii="Times New Roman" w:eastAsia="標楷體" w:hAnsi="Times New Roman"/>
          <w:sz w:val="28"/>
          <w:szCs w:val="28"/>
        </w:rPr>
      </w:pPr>
      <w:r w:rsidRPr="00C34353">
        <w:rPr>
          <w:rFonts w:ascii="Times New Roman" w:eastAsia="標楷體" w:hAnsi="Times New Roman"/>
          <w:color w:val="FF0000"/>
          <w:sz w:val="28"/>
        </w:rPr>
        <w:t>訂定輔導失智據點計畫，並提報地方政府核備後實施，輔導計畫應全年</w:t>
      </w:r>
      <w:r w:rsidRPr="00C34353">
        <w:rPr>
          <w:rFonts w:ascii="Times New Roman" w:eastAsia="標楷體" w:hAnsi="Times New Roman"/>
          <w:color w:val="FF0000"/>
          <w:sz w:val="28"/>
          <w:szCs w:val="28"/>
        </w:rPr>
        <w:t>辦理</w:t>
      </w:r>
      <w:r w:rsidRPr="00BF7AB6">
        <w:rPr>
          <w:rFonts w:ascii="Times New Roman" w:eastAsia="標楷體" w:hAnsi="Times New Roman"/>
          <w:sz w:val="28"/>
          <w:szCs w:val="28"/>
        </w:rPr>
        <w:t>，計畫內容應包含：</w:t>
      </w:r>
    </w:p>
    <w:p w14:paraId="02C71836" w14:textId="77777777" w:rsidR="00C34353" w:rsidRPr="00BF7AB6" w:rsidRDefault="00C34353" w:rsidP="00F06026">
      <w:pPr>
        <w:pStyle w:val="a3"/>
        <w:numPr>
          <w:ilvl w:val="0"/>
          <w:numId w:val="74"/>
        </w:numPr>
        <w:tabs>
          <w:tab w:val="left" w:pos="2410"/>
        </w:tabs>
        <w:spacing w:beforeLines="50" w:before="120" w:after="192" w:line="440" w:lineRule="exact"/>
        <w:ind w:leftChars="0" w:left="2410" w:hanging="283"/>
        <w:jc w:val="both"/>
        <w:rPr>
          <w:rFonts w:ascii="Times New Roman" w:eastAsia="標楷體" w:hAnsi="Times New Roman"/>
          <w:sz w:val="28"/>
          <w:szCs w:val="28"/>
        </w:rPr>
      </w:pPr>
      <w:r w:rsidRPr="00BF7AB6">
        <w:rPr>
          <w:rFonts w:ascii="Times New Roman" w:eastAsia="標楷體" w:hAnsi="Times New Roman"/>
          <w:sz w:val="28"/>
          <w:szCs w:val="28"/>
        </w:rPr>
        <w:t>輔導內容：如何協助失智據點開拓案源、安排服務課程、安排評估確診、資源連結、品質提升、環境改善、系統登錄、經費核銷，以及針對失智據點內服務人員教育訓練等。</w:t>
      </w:r>
    </w:p>
    <w:p w14:paraId="2AF8827F" w14:textId="77777777" w:rsidR="00C34353" w:rsidRPr="00BF7AB6" w:rsidRDefault="00C34353" w:rsidP="00F06026">
      <w:pPr>
        <w:pStyle w:val="a3"/>
        <w:numPr>
          <w:ilvl w:val="0"/>
          <w:numId w:val="74"/>
        </w:numPr>
        <w:tabs>
          <w:tab w:val="left" w:pos="2410"/>
        </w:tabs>
        <w:spacing w:beforeLines="50" w:before="120" w:after="192" w:line="440" w:lineRule="exact"/>
        <w:ind w:leftChars="0" w:left="2410" w:hanging="283"/>
        <w:jc w:val="both"/>
        <w:rPr>
          <w:rFonts w:ascii="Times New Roman" w:eastAsia="標楷體" w:hAnsi="Times New Roman"/>
          <w:sz w:val="28"/>
          <w:szCs w:val="28"/>
        </w:rPr>
      </w:pPr>
      <w:r w:rsidRPr="00BF7AB6">
        <w:rPr>
          <w:rFonts w:ascii="Times New Roman" w:eastAsia="標楷體" w:hAnsi="Times New Roman"/>
          <w:sz w:val="28"/>
          <w:szCs w:val="28"/>
        </w:rPr>
        <w:t>輔導人力安排。</w:t>
      </w:r>
    </w:p>
    <w:p w14:paraId="1AB3026E" w14:textId="77777777" w:rsidR="00C34353" w:rsidRPr="00BF7AB6" w:rsidRDefault="00C34353" w:rsidP="00F06026">
      <w:pPr>
        <w:pStyle w:val="a3"/>
        <w:numPr>
          <w:ilvl w:val="0"/>
          <w:numId w:val="74"/>
        </w:numPr>
        <w:tabs>
          <w:tab w:val="left" w:pos="2552"/>
        </w:tabs>
        <w:spacing w:beforeLines="50" w:before="120" w:after="192" w:line="440" w:lineRule="exact"/>
        <w:ind w:leftChars="0" w:left="2410" w:hanging="283"/>
        <w:jc w:val="both"/>
        <w:rPr>
          <w:rFonts w:ascii="Times New Roman" w:eastAsia="標楷體" w:hAnsi="Times New Roman"/>
          <w:sz w:val="28"/>
          <w:szCs w:val="28"/>
        </w:rPr>
      </w:pPr>
      <w:r w:rsidRPr="00BF7AB6">
        <w:rPr>
          <w:rFonts w:ascii="Times New Roman" w:eastAsia="標楷體" w:hAnsi="Times New Roman"/>
          <w:sz w:val="28"/>
          <w:szCs w:val="28"/>
        </w:rPr>
        <w:t>輔導期程規劃。</w:t>
      </w:r>
    </w:p>
    <w:p w14:paraId="6070FA98" w14:textId="77777777" w:rsidR="00C34353" w:rsidRPr="00C34353" w:rsidRDefault="00C34353" w:rsidP="00F06026">
      <w:pPr>
        <w:pStyle w:val="a3"/>
        <w:numPr>
          <w:ilvl w:val="0"/>
          <w:numId w:val="74"/>
        </w:numPr>
        <w:tabs>
          <w:tab w:val="left" w:pos="2552"/>
        </w:tabs>
        <w:spacing w:beforeLines="50" w:before="120" w:after="192" w:line="440" w:lineRule="exact"/>
        <w:ind w:leftChars="0" w:left="2410" w:hanging="283"/>
        <w:jc w:val="both"/>
        <w:rPr>
          <w:rFonts w:ascii="Times New Roman" w:eastAsia="標楷體" w:hAnsi="Times New Roman"/>
          <w:color w:val="0033CC"/>
          <w:sz w:val="28"/>
          <w:szCs w:val="28"/>
        </w:rPr>
      </w:pPr>
      <w:r w:rsidRPr="00BF7AB6">
        <w:rPr>
          <w:rFonts w:ascii="Times New Roman" w:eastAsia="標楷體" w:hAnsi="Times New Roman"/>
          <w:sz w:val="28"/>
          <w:szCs w:val="28"/>
        </w:rPr>
        <w:lastRenderedPageBreak/>
        <w:t>輔導預定成效。</w:t>
      </w:r>
    </w:p>
    <w:p w14:paraId="694A81BE" w14:textId="77777777" w:rsidR="00C34353" w:rsidRPr="00C34353" w:rsidRDefault="00C34353" w:rsidP="00F06026">
      <w:pPr>
        <w:pStyle w:val="a3"/>
        <w:numPr>
          <w:ilvl w:val="0"/>
          <w:numId w:val="73"/>
        </w:numPr>
        <w:spacing w:before="120" w:after="192" w:line="440" w:lineRule="exact"/>
        <w:ind w:leftChars="0"/>
        <w:jc w:val="both"/>
        <w:rPr>
          <w:rFonts w:ascii="Times New Roman" w:eastAsia="標楷體" w:hAnsi="Times New Roman"/>
          <w:color w:val="0033CC"/>
          <w:sz w:val="28"/>
        </w:rPr>
      </w:pPr>
      <w:r w:rsidRPr="00C34353">
        <w:rPr>
          <w:rFonts w:ascii="Times New Roman" w:eastAsia="標楷體" w:hAnsi="Times New Roman"/>
          <w:color w:val="0033CC"/>
          <w:sz w:val="28"/>
        </w:rPr>
        <w:t>辦理</w:t>
      </w:r>
      <w:proofErr w:type="gramStart"/>
      <w:r w:rsidRPr="00C34353">
        <w:rPr>
          <w:rFonts w:ascii="Times New Roman" w:eastAsia="標楷體" w:hAnsi="Times New Roman"/>
          <w:color w:val="0033CC"/>
          <w:sz w:val="28"/>
        </w:rPr>
        <w:t>失智照護</w:t>
      </w:r>
      <w:proofErr w:type="gramEnd"/>
      <w:r w:rsidRPr="00C34353">
        <w:rPr>
          <w:rFonts w:ascii="Times New Roman" w:eastAsia="標楷體" w:hAnsi="Times New Roman"/>
          <w:color w:val="0033CC"/>
          <w:sz w:val="28"/>
        </w:rPr>
        <w:t>人才培訓，包括失智據點內之服務人員及其他</w:t>
      </w:r>
      <w:proofErr w:type="gramStart"/>
      <w:r w:rsidRPr="00C34353">
        <w:rPr>
          <w:rFonts w:ascii="Times New Roman" w:eastAsia="標楷體" w:hAnsi="Times New Roman"/>
          <w:color w:val="0033CC"/>
          <w:sz w:val="28"/>
        </w:rPr>
        <w:t>醫</w:t>
      </w:r>
      <w:proofErr w:type="gramEnd"/>
      <w:r w:rsidRPr="00C34353">
        <w:rPr>
          <w:rFonts w:ascii="Times New Roman" w:eastAsia="標楷體" w:hAnsi="Times New Roman"/>
          <w:color w:val="0033CC"/>
          <w:sz w:val="28"/>
        </w:rPr>
        <w:t>事人員、照顧服務人員等。</w:t>
      </w:r>
    </w:p>
    <w:p w14:paraId="6A603EC5" w14:textId="77777777" w:rsidR="00C34353" w:rsidRPr="00BF7AB6" w:rsidRDefault="00C34353" w:rsidP="00F06026">
      <w:pPr>
        <w:pStyle w:val="a3"/>
        <w:numPr>
          <w:ilvl w:val="0"/>
          <w:numId w:val="73"/>
        </w:numPr>
        <w:spacing w:before="120" w:after="192" w:line="440" w:lineRule="exact"/>
        <w:ind w:leftChars="0"/>
        <w:jc w:val="both"/>
        <w:rPr>
          <w:rFonts w:ascii="Times New Roman" w:eastAsia="標楷體" w:hAnsi="Times New Roman"/>
        </w:rPr>
      </w:pPr>
      <w:r w:rsidRPr="00BF7AB6">
        <w:rPr>
          <w:rFonts w:ascii="Times New Roman" w:eastAsia="標楷體" w:hAnsi="Times New Roman"/>
          <w:sz w:val="28"/>
        </w:rPr>
        <w:t>社區失智識能之公共教育宣導。</w:t>
      </w:r>
    </w:p>
    <w:p w14:paraId="74F71A89" w14:textId="7D236FAC" w:rsidR="007B2454" w:rsidRPr="00644929" w:rsidRDefault="00C34353" w:rsidP="00F06026">
      <w:pPr>
        <w:pStyle w:val="a3"/>
        <w:numPr>
          <w:ilvl w:val="0"/>
          <w:numId w:val="30"/>
        </w:numPr>
        <w:kinsoku w:val="0"/>
        <w:overflowPunct w:val="0"/>
        <w:autoSpaceDE w:val="0"/>
        <w:autoSpaceDN w:val="0"/>
        <w:snapToGrid w:val="0"/>
        <w:spacing w:line="480" w:lineRule="exact"/>
        <w:ind w:leftChars="0"/>
        <w:jc w:val="both"/>
        <w:rPr>
          <w:rFonts w:ascii="Times New Roman" w:eastAsia="標楷體" w:hAnsi="Times New Roman" w:cs="Times New Roman"/>
          <w:sz w:val="28"/>
          <w:szCs w:val="28"/>
        </w:rPr>
      </w:pPr>
      <w:r w:rsidRPr="00BF7AB6">
        <w:rPr>
          <w:rFonts w:ascii="Times New Roman" w:eastAsia="標楷體" w:hAnsi="Times New Roman"/>
          <w:sz w:val="28"/>
          <w:szCs w:val="28"/>
        </w:rPr>
        <w:t>補助項目及基準</w:t>
      </w:r>
      <w:r w:rsidR="007B2454" w:rsidRPr="00644929">
        <w:rPr>
          <w:rFonts w:ascii="Times New Roman" w:eastAsia="標楷體" w:hAnsi="Times New Roman" w:cs="Times New Roman"/>
          <w:sz w:val="28"/>
          <w:szCs w:val="28"/>
        </w:rPr>
        <w:t>：</w:t>
      </w:r>
    </w:p>
    <w:p w14:paraId="46C1E298" w14:textId="4C0EF336" w:rsidR="007B2454" w:rsidRPr="002B4C5E" w:rsidRDefault="00F64909" w:rsidP="00F06026">
      <w:pPr>
        <w:widowControl w:val="0"/>
        <w:numPr>
          <w:ilvl w:val="0"/>
          <w:numId w:val="15"/>
        </w:numPr>
        <w:kinsoku w:val="0"/>
        <w:overflowPunct w:val="0"/>
        <w:autoSpaceDE w:val="0"/>
        <w:autoSpaceDN w:val="0"/>
        <w:snapToGrid w:val="0"/>
        <w:spacing w:beforeLines="0" w:before="0" w:afterLines="0" w:after="0" w:line="480" w:lineRule="exact"/>
        <w:ind w:left="2127"/>
        <w:jc w:val="both"/>
        <w:rPr>
          <w:rFonts w:ascii="Times New Roman" w:eastAsia="標楷體" w:hAnsi="Times New Roman" w:cs="Times New Roman"/>
        </w:rPr>
      </w:pPr>
      <w:r w:rsidRPr="00F64909">
        <w:rPr>
          <w:rFonts w:ascii="Times New Roman" w:eastAsia="標楷體" w:hAnsi="Times New Roman" w:cs="Times New Roman" w:hint="eastAsia"/>
          <w:color w:val="0000FF"/>
          <w:szCs w:val="28"/>
        </w:rPr>
        <w:t>110</w:t>
      </w:r>
      <w:r w:rsidR="00100706">
        <w:rPr>
          <w:rFonts w:ascii="Times New Roman" w:eastAsia="標楷體" w:hAnsi="Times New Roman" w:cs="Times New Roman" w:hint="eastAsia"/>
          <w:szCs w:val="28"/>
        </w:rPr>
        <w:t>年確診個案之</w:t>
      </w:r>
      <w:r w:rsidR="007B2454" w:rsidRPr="002B4C5E">
        <w:rPr>
          <w:rFonts w:ascii="Times New Roman" w:eastAsia="標楷體" w:hAnsi="Times New Roman" w:cs="Times New Roman"/>
          <w:szCs w:val="28"/>
        </w:rPr>
        <w:t>個案管理</w:t>
      </w:r>
      <w:r w:rsidR="007B2454" w:rsidRPr="002B4C5E">
        <w:rPr>
          <w:rFonts w:ascii="Times New Roman" w:eastAsia="標楷體" w:hAnsi="Times New Roman" w:cs="Times New Roman" w:hint="eastAsia"/>
          <w:szCs w:val="28"/>
        </w:rPr>
        <w:t>費</w:t>
      </w:r>
      <w:r w:rsidR="00100706">
        <w:rPr>
          <w:rFonts w:ascii="Times New Roman" w:eastAsia="標楷體" w:hAnsi="Times New Roman" w:cs="Times New Roman" w:hint="eastAsia"/>
          <w:szCs w:val="28"/>
        </w:rPr>
        <w:t>(</w:t>
      </w:r>
      <w:r w:rsidR="00100706">
        <w:rPr>
          <w:rFonts w:ascii="Times New Roman" w:eastAsia="標楷體" w:hAnsi="Times New Roman" w:cs="Times New Roman" w:hint="eastAsia"/>
          <w:szCs w:val="28"/>
        </w:rPr>
        <w:t>簡稱</w:t>
      </w:r>
      <w:proofErr w:type="gramStart"/>
      <w:r w:rsidR="00100706">
        <w:rPr>
          <w:rFonts w:ascii="Times New Roman" w:eastAsia="標楷體" w:hAnsi="Times New Roman" w:cs="Times New Roman" w:hint="eastAsia"/>
          <w:szCs w:val="28"/>
        </w:rPr>
        <w:t>個管費</w:t>
      </w:r>
      <w:proofErr w:type="gramEnd"/>
      <w:r w:rsidR="00100706">
        <w:rPr>
          <w:rFonts w:ascii="Times New Roman" w:eastAsia="標楷體" w:hAnsi="Times New Roman" w:cs="Times New Roman" w:hint="eastAsia"/>
          <w:szCs w:val="28"/>
        </w:rPr>
        <w:t>)</w:t>
      </w:r>
      <w:r w:rsidR="007B2454" w:rsidRPr="002B4C5E">
        <w:rPr>
          <w:rFonts w:ascii="Times New Roman" w:eastAsia="標楷體" w:hAnsi="Times New Roman" w:cs="Times New Roman"/>
          <w:szCs w:val="28"/>
        </w:rPr>
        <w:t>：</w:t>
      </w:r>
    </w:p>
    <w:p w14:paraId="171EBF8E" w14:textId="2E6AA349" w:rsidR="007B2454" w:rsidRPr="002B4C5E" w:rsidRDefault="007B2454" w:rsidP="00F06026">
      <w:pPr>
        <w:widowControl w:val="0"/>
        <w:numPr>
          <w:ilvl w:val="0"/>
          <w:numId w:val="16"/>
        </w:numPr>
        <w:kinsoku w:val="0"/>
        <w:overflowPunct w:val="0"/>
        <w:autoSpaceDE w:val="0"/>
        <w:autoSpaceDN w:val="0"/>
        <w:snapToGrid w:val="0"/>
        <w:spacing w:beforeLines="0" w:before="0" w:afterLines="0" w:after="0" w:line="480" w:lineRule="exact"/>
        <w:ind w:left="2268"/>
        <w:jc w:val="both"/>
        <w:rPr>
          <w:rFonts w:ascii="Times New Roman" w:eastAsia="標楷體" w:hAnsi="Times New Roman" w:cs="Times New Roman"/>
          <w:szCs w:val="28"/>
        </w:rPr>
      </w:pPr>
      <w:r w:rsidRPr="002B4C5E">
        <w:rPr>
          <w:rFonts w:ascii="Times New Roman" w:eastAsia="標楷體" w:hAnsi="Times New Roman" w:cs="Times New Roman" w:hint="eastAsia"/>
          <w:szCs w:val="28"/>
        </w:rPr>
        <w:t>極輕度或重度個案，每人補助</w:t>
      </w:r>
      <w:r w:rsidRPr="002B4C5E">
        <w:rPr>
          <w:rFonts w:ascii="Times New Roman" w:eastAsia="標楷體" w:hAnsi="Times New Roman" w:cs="Times New Roman" w:hint="eastAsia"/>
          <w:szCs w:val="28"/>
        </w:rPr>
        <w:t>3,600</w:t>
      </w:r>
      <w:r w:rsidRPr="002B4C5E">
        <w:rPr>
          <w:rFonts w:ascii="Times New Roman" w:eastAsia="標楷體" w:hAnsi="Times New Roman" w:cs="Times New Roman" w:hint="eastAsia"/>
          <w:szCs w:val="28"/>
        </w:rPr>
        <w:t>元；輕度或中度個案，每人補助</w:t>
      </w:r>
      <w:r w:rsidRPr="002B4C5E">
        <w:rPr>
          <w:rFonts w:ascii="Times New Roman" w:eastAsia="標楷體" w:hAnsi="Times New Roman" w:cs="Times New Roman" w:hint="eastAsia"/>
          <w:szCs w:val="28"/>
        </w:rPr>
        <w:t>6,000</w:t>
      </w:r>
      <w:r w:rsidRPr="002B4C5E">
        <w:rPr>
          <w:rFonts w:ascii="Times New Roman" w:eastAsia="標楷體" w:hAnsi="Times New Roman" w:cs="Times New Roman" w:hint="eastAsia"/>
          <w:szCs w:val="28"/>
        </w:rPr>
        <w:t>元，</w:t>
      </w:r>
      <w:proofErr w:type="gramStart"/>
      <w:r w:rsidR="00F64909" w:rsidRPr="00F64909">
        <w:rPr>
          <w:rFonts w:ascii="Times New Roman" w:eastAsia="標楷體" w:hAnsi="Times New Roman"/>
          <w:color w:val="0000FF"/>
          <w:szCs w:val="28"/>
        </w:rPr>
        <w:t>均應完成</w:t>
      </w:r>
      <w:proofErr w:type="gramEnd"/>
      <w:r w:rsidR="00F64909" w:rsidRPr="00F64909">
        <w:rPr>
          <w:rFonts w:ascii="Times New Roman" w:eastAsia="標楷體" w:hAnsi="Times New Roman"/>
          <w:color w:val="0000FF"/>
          <w:szCs w:val="28"/>
        </w:rPr>
        <w:t>下列事項，並將執行情形按月登錄於</w:t>
      </w:r>
      <w:r w:rsidR="00CF7470" w:rsidRPr="006A2E8F">
        <w:rPr>
          <w:rFonts w:ascii="Times New Roman" w:eastAsia="標楷體" w:hAnsi="Times New Roman" w:cs="Times New Roman" w:hint="eastAsia"/>
          <w:color w:val="FF0000"/>
          <w:szCs w:val="28"/>
        </w:rPr>
        <w:t>中央「</w:t>
      </w:r>
      <w:proofErr w:type="gramStart"/>
      <w:r w:rsidR="00CF7470" w:rsidRPr="006A2E8F">
        <w:rPr>
          <w:rFonts w:ascii="Times New Roman" w:eastAsia="標楷體" w:hAnsi="Times New Roman" w:cs="Times New Roman" w:hint="eastAsia"/>
          <w:color w:val="FF0000"/>
          <w:szCs w:val="28"/>
        </w:rPr>
        <w:t>失智照護</w:t>
      </w:r>
      <w:proofErr w:type="gramEnd"/>
      <w:r w:rsidR="00CF7470" w:rsidRPr="006A2E8F">
        <w:rPr>
          <w:rFonts w:ascii="Times New Roman" w:eastAsia="標楷體" w:hAnsi="Times New Roman" w:cs="Times New Roman" w:hint="eastAsia"/>
          <w:color w:val="FF0000"/>
          <w:szCs w:val="28"/>
        </w:rPr>
        <w:t>服務管理系統」</w:t>
      </w:r>
      <w:r w:rsidR="00F64909" w:rsidRPr="00F64909">
        <w:rPr>
          <w:rFonts w:ascii="Times New Roman" w:eastAsia="標楷體" w:hAnsi="Times New Roman"/>
          <w:color w:val="0000FF"/>
          <w:szCs w:val="28"/>
        </w:rPr>
        <w:t>，依實際服務月份計算</w:t>
      </w:r>
      <w:proofErr w:type="gramStart"/>
      <w:r w:rsidR="00F64909" w:rsidRPr="00F64909">
        <w:rPr>
          <w:rFonts w:ascii="Times New Roman" w:eastAsia="標楷體" w:hAnsi="Times New Roman"/>
          <w:color w:val="0000FF"/>
          <w:szCs w:val="28"/>
        </w:rPr>
        <w:t>個管費</w:t>
      </w:r>
      <w:proofErr w:type="gramEnd"/>
      <w:r w:rsidR="00F64909">
        <w:rPr>
          <w:rFonts w:ascii="Times New Roman" w:eastAsia="標楷體" w:hAnsi="Times New Roman" w:hint="eastAsia"/>
          <w:szCs w:val="28"/>
        </w:rPr>
        <w:t>，</w:t>
      </w:r>
      <w:r w:rsidRPr="002B4C5E">
        <w:rPr>
          <w:rFonts w:ascii="Times New Roman" w:eastAsia="標楷體" w:hAnsi="Times New Roman" w:cs="Times New Roman" w:hint="eastAsia"/>
          <w:szCs w:val="28"/>
        </w:rPr>
        <w:t>應完成下列事項：</w:t>
      </w:r>
    </w:p>
    <w:p w14:paraId="11A7785D" w14:textId="6C8307C7" w:rsidR="007B2454" w:rsidRPr="00CF7470" w:rsidRDefault="00F64909" w:rsidP="00F06026">
      <w:pPr>
        <w:widowControl w:val="0"/>
        <w:numPr>
          <w:ilvl w:val="0"/>
          <w:numId w:val="18"/>
        </w:numPr>
        <w:kinsoku w:val="0"/>
        <w:overflowPunct w:val="0"/>
        <w:autoSpaceDE w:val="0"/>
        <w:autoSpaceDN w:val="0"/>
        <w:snapToGrid w:val="0"/>
        <w:spacing w:beforeLines="0" w:before="0" w:afterLines="0" w:after="0" w:line="480" w:lineRule="exact"/>
        <w:ind w:left="3107" w:hanging="482"/>
        <w:jc w:val="both"/>
        <w:rPr>
          <w:rFonts w:ascii="Times New Roman" w:eastAsia="標楷體" w:hAnsi="Times New Roman" w:cs="Times New Roman"/>
          <w:color w:val="FF0000"/>
          <w:szCs w:val="28"/>
        </w:rPr>
      </w:pPr>
      <w:r w:rsidRPr="00F64909">
        <w:rPr>
          <w:rFonts w:ascii="Times New Roman" w:eastAsia="標楷體" w:hAnsi="Times New Roman"/>
          <w:color w:val="0000FF"/>
          <w:szCs w:val="28"/>
        </w:rPr>
        <w:t>協助就醫並完成確診</w:t>
      </w:r>
      <w:r w:rsidRPr="00F64909">
        <w:rPr>
          <w:rFonts w:ascii="Times New Roman" w:eastAsia="標楷體" w:hAnsi="Times New Roman" w:hint="eastAsia"/>
          <w:color w:val="0000FF"/>
          <w:szCs w:val="28"/>
        </w:rPr>
        <w:t>。</w:t>
      </w:r>
    </w:p>
    <w:p w14:paraId="60C15017" w14:textId="77777777" w:rsidR="007B2454" w:rsidRPr="006A2E8F" w:rsidRDefault="006A2E8F" w:rsidP="00F06026">
      <w:pPr>
        <w:widowControl w:val="0"/>
        <w:numPr>
          <w:ilvl w:val="0"/>
          <w:numId w:val="18"/>
        </w:numPr>
        <w:kinsoku w:val="0"/>
        <w:overflowPunct w:val="0"/>
        <w:autoSpaceDE w:val="0"/>
        <w:autoSpaceDN w:val="0"/>
        <w:snapToGrid w:val="0"/>
        <w:spacing w:beforeLines="0" w:before="0" w:afterLines="0" w:after="0" w:line="480" w:lineRule="exact"/>
        <w:ind w:left="3107" w:hanging="482"/>
        <w:jc w:val="both"/>
        <w:rPr>
          <w:rFonts w:ascii="Times New Roman" w:eastAsia="標楷體" w:hAnsi="Times New Roman" w:cs="Times New Roman"/>
          <w:szCs w:val="28"/>
        </w:rPr>
      </w:pPr>
      <w:r>
        <w:rPr>
          <w:rFonts w:hint="eastAsia"/>
          <w:szCs w:val="28"/>
        </w:rPr>
        <w:t>每月提供個案</w:t>
      </w:r>
      <w:r w:rsidRPr="00F64909">
        <w:rPr>
          <w:rFonts w:hint="eastAsia"/>
          <w:color w:val="000000" w:themeColor="text1"/>
          <w:szCs w:val="28"/>
        </w:rPr>
        <w:t>及照顧者</w:t>
      </w:r>
      <w:r>
        <w:rPr>
          <w:rFonts w:hint="eastAsia"/>
          <w:szCs w:val="28"/>
        </w:rPr>
        <w:t>關懷及照顧技巧諮詢服務、輔導轉</w:t>
      </w:r>
      <w:proofErr w:type="gramStart"/>
      <w:r>
        <w:rPr>
          <w:rFonts w:hint="eastAsia"/>
          <w:szCs w:val="28"/>
        </w:rPr>
        <w:t>介</w:t>
      </w:r>
      <w:proofErr w:type="gramEnd"/>
      <w:r>
        <w:rPr>
          <w:rFonts w:hint="eastAsia"/>
          <w:szCs w:val="28"/>
        </w:rPr>
        <w:t>個案至失智據點接受服務、追蹤長照或醫療相關服務使用情形。</w:t>
      </w:r>
    </w:p>
    <w:p w14:paraId="732A670E" w14:textId="77777777" w:rsidR="006A2E8F" w:rsidRPr="006A2E8F" w:rsidRDefault="006A2E8F" w:rsidP="00F06026">
      <w:pPr>
        <w:widowControl w:val="0"/>
        <w:numPr>
          <w:ilvl w:val="0"/>
          <w:numId w:val="18"/>
        </w:numPr>
        <w:kinsoku w:val="0"/>
        <w:overflowPunct w:val="0"/>
        <w:autoSpaceDE w:val="0"/>
        <w:autoSpaceDN w:val="0"/>
        <w:snapToGrid w:val="0"/>
        <w:spacing w:beforeLines="0" w:before="0" w:afterLines="0" w:after="0" w:line="480" w:lineRule="exact"/>
        <w:ind w:left="3107" w:hanging="482"/>
        <w:jc w:val="both"/>
        <w:rPr>
          <w:rFonts w:ascii="Times New Roman" w:eastAsia="標楷體" w:hAnsi="Times New Roman" w:cs="Times New Roman"/>
          <w:szCs w:val="28"/>
        </w:rPr>
      </w:pPr>
      <w:r w:rsidRPr="006A2E8F">
        <w:rPr>
          <w:rFonts w:hint="eastAsia"/>
          <w:szCs w:val="28"/>
        </w:rPr>
        <w:t>於當年度</w:t>
      </w:r>
      <w:r w:rsidRPr="00C34353">
        <w:rPr>
          <w:rFonts w:hint="eastAsia"/>
          <w:color w:val="FF0000"/>
          <w:szCs w:val="28"/>
        </w:rPr>
        <w:t>分別對個案及照顧者至少進行一次評估</w:t>
      </w:r>
      <w:r w:rsidRPr="006A2E8F">
        <w:rPr>
          <w:rFonts w:hint="eastAsia"/>
          <w:szCs w:val="28"/>
        </w:rPr>
        <w:t>，並將評估結果登錄於系統。</w:t>
      </w:r>
    </w:p>
    <w:p w14:paraId="0AF688CA" w14:textId="5DEADD01" w:rsidR="00CF7470" w:rsidRPr="00CF7470" w:rsidRDefault="00CF7470" w:rsidP="00F06026">
      <w:pPr>
        <w:widowControl w:val="0"/>
        <w:numPr>
          <w:ilvl w:val="0"/>
          <w:numId w:val="16"/>
        </w:numPr>
        <w:kinsoku w:val="0"/>
        <w:overflowPunct w:val="0"/>
        <w:autoSpaceDE w:val="0"/>
        <w:autoSpaceDN w:val="0"/>
        <w:snapToGrid w:val="0"/>
        <w:spacing w:beforeLines="0" w:before="0" w:afterLines="0" w:after="0" w:line="480" w:lineRule="exact"/>
        <w:ind w:left="2268" w:hanging="357"/>
        <w:jc w:val="both"/>
        <w:rPr>
          <w:rFonts w:ascii="標楷體" w:eastAsia="標楷體" w:cs="標楷體"/>
          <w:color w:val="0000FF"/>
          <w:kern w:val="0"/>
          <w:sz w:val="24"/>
          <w:szCs w:val="24"/>
        </w:rPr>
      </w:pPr>
      <w:proofErr w:type="gramStart"/>
      <w:r w:rsidRPr="00CF7470">
        <w:rPr>
          <w:rFonts w:ascii="Times New Roman" w:eastAsia="標楷體" w:hAnsi="Times New Roman"/>
          <w:color w:val="0000FF"/>
          <w:szCs w:val="28"/>
        </w:rPr>
        <w:t>個管費</w:t>
      </w:r>
      <w:proofErr w:type="gramEnd"/>
      <w:r w:rsidRPr="00CF7470">
        <w:rPr>
          <w:rFonts w:ascii="Times New Roman" w:eastAsia="標楷體" w:hAnsi="Times New Roman"/>
          <w:color w:val="0000FF"/>
          <w:szCs w:val="28"/>
        </w:rPr>
        <w:t>之服務對象範圍包含個案及其照顧者，惟考量個案如確實無照顧者，則對於全年均按月提供</w:t>
      </w:r>
      <w:r w:rsidRPr="00CF7470">
        <w:rPr>
          <w:rFonts w:ascii="Times New Roman" w:eastAsia="標楷體" w:hAnsi="Times New Roman"/>
          <w:color w:val="0000FF"/>
          <w:szCs w:val="28"/>
        </w:rPr>
        <w:t>B</w:t>
      </w:r>
      <w:r w:rsidRPr="00CF7470">
        <w:rPr>
          <w:rFonts w:ascii="Times New Roman" w:eastAsia="標楷體" w:hAnsi="Times New Roman"/>
          <w:color w:val="0000FF"/>
          <w:szCs w:val="28"/>
        </w:rPr>
        <w:t>項服務，惟僅完成個案之一次評估者，</w:t>
      </w:r>
      <w:proofErr w:type="gramStart"/>
      <w:r w:rsidRPr="00CF7470">
        <w:rPr>
          <w:rFonts w:ascii="Times New Roman" w:eastAsia="標楷體" w:hAnsi="Times New Roman"/>
          <w:color w:val="0000FF"/>
          <w:szCs w:val="28"/>
        </w:rPr>
        <w:t>仍核予</w:t>
      </w:r>
      <w:r w:rsidRPr="00CF7470">
        <w:rPr>
          <w:rFonts w:ascii="Times New Roman" w:eastAsia="標楷體" w:hAnsi="Times New Roman"/>
          <w:color w:val="0000FF"/>
          <w:szCs w:val="28"/>
        </w:rPr>
        <w:t>1/2</w:t>
      </w:r>
      <w:r w:rsidRPr="00CF7470">
        <w:rPr>
          <w:rFonts w:ascii="Times New Roman" w:eastAsia="標楷體" w:hAnsi="Times New Roman"/>
          <w:color w:val="0000FF"/>
          <w:szCs w:val="28"/>
        </w:rPr>
        <w:t>個管費</w:t>
      </w:r>
      <w:proofErr w:type="gramEnd"/>
      <w:r w:rsidRPr="00CF7470">
        <w:rPr>
          <w:rFonts w:ascii="Times New Roman" w:eastAsia="標楷體" w:hAnsi="Times New Roman" w:hint="eastAsia"/>
          <w:color w:val="0000FF"/>
          <w:szCs w:val="28"/>
        </w:rPr>
        <w:t>。</w:t>
      </w:r>
    </w:p>
    <w:p w14:paraId="46246057" w14:textId="0C88CEC0" w:rsidR="005204C3" w:rsidRPr="00CF7470" w:rsidRDefault="00CF7470" w:rsidP="00F06026">
      <w:pPr>
        <w:widowControl w:val="0"/>
        <w:numPr>
          <w:ilvl w:val="0"/>
          <w:numId w:val="16"/>
        </w:numPr>
        <w:kinsoku w:val="0"/>
        <w:overflowPunct w:val="0"/>
        <w:autoSpaceDE w:val="0"/>
        <w:autoSpaceDN w:val="0"/>
        <w:snapToGrid w:val="0"/>
        <w:spacing w:beforeLines="0" w:before="0" w:afterLines="0" w:after="0" w:line="480" w:lineRule="exact"/>
        <w:ind w:left="2268" w:hanging="357"/>
        <w:jc w:val="both"/>
        <w:rPr>
          <w:rFonts w:ascii="標楷體" w:eastAsia="標楷體" w:cs="標楷體"/>
          <w:color w:val="0000FF"/>
          <w:kern w:val="0"/>
          <w:sz w:val="24"/>
          <w:szCs w:val="24"/>
        </w:rPr>
      </w:pPr>
      <w:r w:rsidRPr="00CF7470">
        <w:rPr>
          <w:rFonts w:ascii="Times New Roman" w:eastAsia="標楷體" w:hAnsi="Times New Roman"/>
          <w:color w:val="0000FF"/>
          <w:szCs w:val="28"/>
        </w:rPr>
        <w:t>如個案於中途因故結案，應於系統上註記原因，依個管期間計算應提供諮詢等服務</w:t>
      </w:r>
      <w:r w:rsidRPr="00CF7470">
        <w:rPr>
          <w:rFonts w:ascii="Times New Roman" w:eastAsia="標楷體" w:hAnsi="Times New Roman"/>
          <w:color w:val="0000FF"/>
          <w:szCs w:val="28"/>
        </w:rPr>
        <w:t>(</w:t>
      </w:r>
      <w:r w:rsidRPr="00CF7470">
        <w:rPr>
          <w:rFonts w:ascii="Times New Roman" w:eastAsia="標楷體" w:hAnsi="Times New Roman"/>
          <w:color w:val="0000FF"/>
          <w:szCs w:val="28"/>
        </w:rPr>
        <w:t>每月至少</w:t>
      </w:r>
      <w:r w:rsidRPr="00CF7470">
        <w:rPr>
          <w:rFonts w:ascii="Times New Roman" w:eastAsia="標楷體" w:hAnsi="Times New Roman"/>
          <w:color w:val="0000FF"/>
          <w:szCs w:val="28"/>
        </w:rPr>
        <w:t>1</w:t>
      </w:r>
      <w:r w:rsidRPr="00CF7470">
        <w:rPr>
          <w:rFonts w:ascii="Times New Roman" w:eastAsia="標楷體" w:hAnsi="Times New Roman"/>
          <w:color w:val="0000FF"/>
          <w:szCs w:val="28"/>
        </w:rPr>
        <w:t>次</w:t>
      </w:r>
      <w:r w:rsidRPr="00CF7470">
        <w:rPr>
          <w:rFonts w:ascii="Times New Roman" w:eastAsia="標楷體" w:hAnsi="Times New Roman"/>
          <w:color w:val="0000FF"/>
          <w:szCs w:val="28"/>
        </w:rPr>
        <w:t>)</w:t>
      </w:r>
      <w:r w:rsidRPr="00CF7470">
        <w:rPr>
          <w:rFonts w:ascii="Times New Roman" w:eastAsia="標楷體" w:hAnsi="Times New Roman"/>
          <w:color w:val="0000FF"/>
          <w:szCs w:val="28"/>
        </w:rPr>
        <w:t>之次數，按每月實際執行狀況，依全年執行之月份比例予以支付</w:t>
      </w:r>
      <w:proofErr w:type="gramStart"/>
      <w:r w:rsidRPr="00CF7470">
        <w:rPr>
          <w:rFonts w:ascii="Times New Roman" w:eastAsia="標楷體" w:hAnsi="Times New Roman"/>
          <w:color w:val="0000FF"/>
          <w:szCs w:val="28"/>
        </w:rPr>
        <w:t>個管費</w:t>
      </w:r>
      <w:proofErr w:type="gramEnd"/>
      <w:r w:rsidRPr="00CF7470">
        <w:rPr>
          <w:rFonts w:ascii="標楷體" w:eastAsia="標楷體" w:cs="標楷體" w:hint="eastAsia"/>
          <w:color w:val="0000FF"/>
          <w:kern w:val="0"/>
          <w:szCs w:val="28"/>
        </w:rPr>
        <w:t>。</w:t>
      </w:r>
    </w:p>
    <w:p w14:paraId="7C90B894" w14:textId="3ED12AD2" w:rsidR="005204C3" w:rsidRPr="00CF7470" w:rsidRDefault="00CF7470" w:rsidP="00F06026">
      <w:pPr>
        <w:widowControl w:val="0"/>
        <w:numPr>
          <w:ilvl w:val="0"/>
          <w:numId w:val="16"/>
        </w:numPr>
        <w:kinsoku w:val="0"/>
        <w:overflowPunct w:val="0"/>
        <w:autoSpaceDE w:val="0"/>
        <w:autoSpaceDN w:val="0"/>
        <w:snapToGrid w:val="0"/>
        <w:spacing w:beforeLines="0" w:before="0" w:afterLines="0" w:after="0" w:line="480" w:lineRule="exact"/>
        <w:ind w:left="2268" w:hanging="357"/>
        <w:jc w:val="both"/>
        <w:rPr>
          <w:rFonts w:ascii="標楷體" w:eastAsia="標楷體" w:cs="標楷體"/>
          <w:color w:val="0000FF"/>
          <w:kern w:val="0"/>
          <w:szCs w:val="28"/>
        </w:rPr>
      </w:pPr>
      <w:r w:rsidRPr="00CF7470">
        <w:rPr>
          <w:rFonts w:ascii="Times New Roman" w:eastAsia="標楷體" w:hAnsi="Times New Roman"/>
          <w:color w:val="0000FF"/>
          <w:szCs w:val="28"/>
        </w:rPr>
        <w:t>如當年新收案雖未及提供服務滿</w:t>
      </w:r>
      <w:r w:rsidRPr="00CF7470">
        <w:rPr>
          <w:rFonts w:ascii="Times New Roman" w:eastAsia="標楷體" w:hAnsi="Times New Roman"/>
          <w:color w:val="0000FF"/>
          <w:szCs w:val="28"/>
        </w:rPr>
        <w:t>1</w:t>
      </w:r>
      <w:r w:rsidRPr="00CF7470">
        <w:rPr>
          <w:rFonts w:ascii="Times New Roman" w:eastAsia="標楷體" w:hAnsi="Times New Roman"/>
          <w:color w:val="0000FF"/>
          <w:szCs w:val="28"/>
        </w:rPr>
        <w:t>年，惟已完成個案管理服務，仍可按實際服務月份比例支付</w:t>
      </w:r>
      <w:proofErr w:type="gramStart"/>
      <w:r w:rsidRPr="00CF7470">
        <w:rPr>
          <w:rFonts w:ascii="Times New Roman" w:eastAsia="標楷體" w:hAnsi="Times New Roman"/>
          <w:color w:val="0000FF"/>
          <w:szCs w:val="28"/>
        </w:rPr>
        <w:t>個管費</w:t>
      </w:r>
      <w:proofErr w:type="gramEnd"/>
      <w:r w:rsidR="005204C3" w:rsidRPr="00CF7470">
        <w:rPr>
          <w:rFonts w:ascii="標楷體" w:eastAsia="標楷體" w:cs="標楷體" w:hint="eastAsia"/>
          <w:color w:val="0000FF"/>
          <w:kern w:val="0"/>
          <w:szCs w:val="28"/>
        </w:rPr>
        <w:t>。</w:t>
      </w:r>
    </w:p>
    <w:p w14:paraId="5705F0D6" w14:textId="3A0CCC8E" w:rsidR="003F2F77" w:rsidRPr="00CF7470" w:rsidRDefault="00CF7470" w:rsidP="00F06026">
      <w:pPr>
        <w:widowControl w:val="0"/>
        <w:numPr>
          <w:ilvl w:val="0"/>
          <w:numId w:val="16"/>
        </w:numPr>
        <w:kinsoku w:val="0"/>
        <w:overflowPunct w:val="0"/>
        <w:autoSpaceDE w:val="0"/>
        <w:autoSpaceDN w:val="0"/>
        <w:snapToGrid w:val="0"/>
        <w:spacing w:beforeLines="0" w:before="0" w:afterLines="0" w:after="0" w:line="480" w:lineRule="exact"/>
        <w:ind w:left="2268" w:hanging="357"/>
        <w:jc w:val="both"/>
        <w:rPr>
          <w:rFonts w:ascii="標楷體" w:eastAsia="標楷體" w:cs="標楷體"/>
          <w:color w:val="0000FF"/>
          <w:kern w:val="0"/>
          <w:szCs w:val="24"/>
        </w:rPr>
      </w:pPr>
      <w:r w:rsidRPr="00CF7470">
        <w:rPr>
          <w:rFonts w:ascii="Times New Roman" w:eastAsia="標楷體" w:hAnsi="Times New Roman"/>
          <w:color w:val="0000FF"/>
          <w:szCs w:val="28"/>
        </w:rPr>
        <w:t>個案接受個管服務滿</w:t>
      </w:r>
      <w:r w:rsidRPr="00CF7470">
        <w:rPr>
          <w:rFonts w:ascii="Times New Roman" w:eastAsia="標楷體" w:hAnsi="Times New Roman"/>
          <w:color w:val="0000FF"/>
          <w:szCs w:val="28"/>
        </w:rPr>
        <w:t>1</w:t>
      </w:r>
      <w:r w:rsidRPr="00CF7470">
        <w:rPr>
          <w:rFonts w:ascii="Times New Roman" w:eastAsia="標楷體" w:hAnsi="Times New Roman"/>
          <w:color w:val="0000FF"/>
          <w:szCs w:val="28"/>
        </w:rPr>
        <w:t>年後，如符合</w:t>
      </w:r>
      <w:proofErr w:type="gramStart"/>
      <w:r w:rsidRPr="00CF7470">
        <w:rPr>
          <w:rFonts w:ascii="Times New Roman" w:eastAsia="標楷體" w:hAnsi="Times New Roman"/>
          <w:color w:val="0000FF"/>
          <w:szCs w:val="28"/>
        </w:rPr>
        <w:t>申請延案條件</w:t>
      </w:r>
      <w:proofErr w:type="gramEnd"/>
      <w:r w:rsidRPr="00CF7470">
        <w:rPr>
          <w:rFonts w:ascii="Times New Roman" w:eastAsia="標楷體" w:hAnsi="Times New Roman"/>
          <w:color w:val="0000FF"/>
          <w:szCs w:val="28"/>
        </w:rPr>
        <w:t>而繼續接受個管服務者，該個案第</w:t>
      </w:r>
      <w:r w:rsidRPr="00CF7470">
        <w:rPr>
          <w:rFonts w:ascii="Times New Roman" w:eastAsia="標楷體" w:hAnsi="Times New Roman"/>
          <w:color w:val="0000FF"/>
          <w:szCs w:val="28"/>
        </w:rPr>
        <w:t>2</w:t>
      </w:r>
      <w:r w:rsidRPr="00CF7470">
        <w:rPr>
          <w:rFonts w:ascii="Times New Roman" w:eastAsia="標楷體" w:hAnsi="Times New Roman"/>
          <w:color w:val="0000FF"/>
          <w:szCs w:val="28"/>
        </w:rPr>
        <w:t>年之</w:t>
      </w:r>
      <w:proofErr w:type="gramStart"/>
      <w:r w:rsidRPr="00CF7470">
        <w:rPr>
          <w:rFonts w:ascii="Times New Roman" w:eastAsia="標楷體" w:hAnsi="Times New Roman"/>
          <w:color w:val="0000FF"/>
          <w:szCs w:val="28"/>
        </w:rPr>
        <w:t>個管費</w:t>
      </w:r>
      <w:proofErr w:type="gramEnd"/>
      <w:r w:rsidRPr="00CF7470">
        <w:rPr>
          <w:rFonts w:ascii="Times New Roman" w:eastAsia="標楷體" w:hAnsi="Times New Roman"/>
          <w:color w:val="0000FF"/>
          <w:szCs w:val="28"/>
        </w:rPr>
        <w:t>折半支付</w:t>
      </w:r>
      <w:r w:rsidRPr="00CF7470">
        <w:rPr>
          <w:rFonts w:ascii="Times New Roman" w:eastAsia="標楷體" w:hAnsi="Times New Roman" w:hint="eastAsia"/>
          <w:color w:val="0000FF"/>
          <w:szCs w:val="28"/>
        </w:rPr>
        <w:t>。</w:t>
      </w:r>
    </w:p>
    <w:p w14:paraId="5C62C6CA" w14:textId="77777777" w:rsidR="005204C3" w:rsidRPr="005204C3" w:rsidRDefault="005204C3" w:rsidP="00F06026">
      <w:pPr>
        <w:widowControl w:val="0"/>
        <w:numPr>
          <w:ilvl w:val="0"/>
          <w:numId w:val="16"/>
        </w:numPr>
        <w:kinsoku w:val="0"/>
        <w:overflowPunct w:val="0"/>
        <w:autoSpaceDE w:val="0"/>
        <w:autoSpaceDN w:val="0"/>
        <w:snapToGrid w:val="0"/>
        <w:spacing w:beforeLines="0" w:before="0" w:afterLines="0" w:after="0" w:line="480" w:lineRule="exact"/>
        <w:ind w:left="2268" w:hanging="357"/>
        <w:jc w:val="both"/>
        <w:rPr>
          <w:rFonts w:ascii="標楷體" w:eastAsia="標楷體" w:cs="標楷體"/>
          <w:color w:val="FF0000"/>
          <w:kern w:val="0"/>
          <w:szCs w:val="28"/>
        </w:rPr>
      </w:pPr>
      <w:proofErr w:type="gramStart"/>
      <w:r w:rsidRPr="005204C3">
        <w:rPr>
          <w:rFonts w:ascii="標楷體" w:eastAsia="標楷體" w:cs="標楷體" w:hint="eastAsia"/>
          <w:color w:val="FF0000"/>
          <w:kern w:val="0"/>
          <w:szCs w:val="28"/>
        </w:rPr>
        <w:t>延案條件</w:t>
      </w:r>
      <w:proofErr w:type="gramEnd"/>
      <w:r w:rsidRPr="005204C3">
        <w:rPr>
          <w:rFonts w:ascii="標楷體" w:eastAsia="標楷體" w:cs="標楷體" w:hint="eastAsia"/>
          <w:color w:val="FF0000"/>
          <w:kern w:val="0"/>
          <w:szCs w:val="28"/>
        </w:rPr>
        <w:t>：確診為失智症個案有複雜情緒行為或照顧者有需</w:t>
      </w:r>
      <w:r w:rsidRPr="005204C3">
        <w:rPr>
          <w:rFonts w:ascii="標楷體" w:eastAsia="標楷體" w:cs="標楷體" w:hint="eastAsia"/>
          <w:color w:val="FF0000"/>
          <w:kern w:val="0"/>
          <w:szCs w:val="28"/>
        </w:rPr>
        <w:lastRenderedPageBreak/>
        <w:t>求，得</w:t>
      </w:r>
      <w:proofErr w:type="gramStart"/>
      <w:r w:rsidRPr="005204C3">
        <w:rPr>
          <w:rFonts w:ascii="標楷體" w:eastAsia="標楷體" w:cs="標楷體" w:hint="eastAsia"/>
          <w:color w:val="FF0000"/>
          <w:kern w:val="0"/>
          <w:szCs w:val="28"/>
        </w:rPr>
        <w:t>申請延案接受</w:t>
      </w:r>
      <w:proofErr w:type="gramEnd"/>
      <w:r w:rsidRPr="005204C3">
        <w:rPr>
          <w:rFonts w:ascii="標楷體" w:eastAsia="標楷體" w:cs="標楷體" w:hint="eastAsia"/>
          <w:color w:val="FF0000"/>
          <w:kern w:val="0"/>
          <w:szCs w:val="28"/>
        </w:rPr>
        <w:t>第</w:t>
      </w:r>
      <w:r w:rsidRPr="005204C3">
        <w:rPr>
          <w:rFonts w:ascii="標楷體" w:eastAsia="標楷體" w:cs="標楷體"/>
          <w:color w:val="FF0000"/>
          <w:kern w:val="0"/>
          <w:szCs w:val="28"/>
        </w:rPr>
        <w:t>2</w:t>
      </w:r>
      <w:r w:rsidRPr="005204C3">
        <w:rPr>
          <w:rFonts w:ascii="標楷體" w:eastAsia="標楷體" w:cs="標楷體" w:hint="eastAsia"/>
          <w:color w:val="FF0000"/>
          <w:kern w:val="0"/>
          <w:szCs w:val="28"/>
        </w:rPr>
        <w:t>年</w:t>
      </w:r>
      <w:proofErr w:type="gramStart"/>
      <w:r w:rsidRPr="005204C3">
        <w:rPr>
          <w:rFonts w:ascii="標楷體" w:eastAsia="標楷體" w:cs="標楷體" w:hint="eastAsia"/>
          <w:color w:val="FF0000"/>
          <w:kern w:val="0"/>
          <w:szCs w:val="28"/>
        </w:rPr>
        <w:t>個</w:t>
      </w:r>
      <w:proofErr w:type="gramEnd"/>
      <w:r w:rsidRPr="005204C3">
        <w:rPr>
          <w:rFonts w:ascii="標楷體" w:eastAsia="標楷體" w:cs="標楷體" w:hint="eastAsia"/>
          <w:color w:val="FF0000"/>
          <w:kern w:val="0"/>
          <w:szCs w:val="28"/>
        </w:rPr>
        <w:t>管服務，並需重簽個案服務管理申請書。</w:t>
      </w:r>
    </w:p>
    <w:p w14:paraId="547126B2" w14:textId="77777777" w:rsidR="005204C3" w:rsidRPr="005204C3" w:rsidRDefault="005204C3" w:rsidP="00F06026">
      <w:pPr>
        <w:widowControl w:val="0"/>
        <w:numPr>
          <w:ilvl w:val="0"/>
          <w:numId w:val="16"/>
        </w:numPr>
        <w:kinsoku w:val="0"/>
        <w:overflowPunct w:val="0"/>
        <w:autoSpaceDE w:val="0"/>
        <w:autoSpaceDN w:val="0"/>
        <w:snapToGrid w:val="0"/>
        <w:spacing w:beforeLines="0" w:before="0" w:afterLines="0" w:after="0" w:line="480" w:lineRule="exact"/>
        <w:ind w:left="2268" w:hanging="357"/>
        <w:jc w:val="both"/>
        <w:rPr>
          <w:rFonts w:ascii="標楷體" w:eastAsia="標楷體" w:cs="標楷體"/>
          <w:color w:val="FF0000"/>
          <w:kern w:val="0"/>
          <w:szCs w:val="28"/>
        </w:rPr>
      </w:pPr>
      <w:r w:rsidRPr="005204C3">
        <w:rPr>
          <w:rFonts w:ascii="標楷體" w:eastAsia="標楷體" w:cs="標楷體" w:hint="eastAsia"/>
          <w:color w:val="FF0000"/>
          <w:kern w:val="0"/>
          <w:szCs w:val="28"/>
        </w:rPr>
        <w:t>依本</w:t>
      </w:r>
      <w:r>
        <w:rPr>
          <w:rFonts w:ascii="標楷體" w:eastAsia="標楷體" w:cs="標楷體" w:hint="eastAsia"/>
          <w:color w:val="FF0000"/>
          <w:kern w:val="0"/>
          <w:szCs w:val="28"/>
        </w:rPr>
        <w:t>局</w:t>
      </w:r>
      <w:r w:rsidRPr="005204C3">
        <w:rPr>
          <w:rFonts w:ascii="標楷體" w:eastAsia="標楷體" w:cs="標楷體" w:hint="eastAsia"/>
          <w:color w:val="FF0000"/>
          <w:kern w:val="0"/>
          <w:szCs w:val="28"/>
        </w:rPr>
        <w:t>規定檢附核銷所需相關資料。</w:t>
      </w:r>
    </w:p>
    <w:p w14:paraId="6C3FFFD6" w14:textId="2DC8C2DC" w:rsidR="00CF7470" w:rsidRPr="00CF7470" w:rsidRDefault="00CF7470" w:rsidP="00F06026">
      <w:pPr>
        <w:widowControl w:val="0"/>
        <w:numPr>
          <w:ilvl w:val="0"/>
          <w:numId w:val="15"/>
        </w:numPr>
        <w:kinsoku w:val="0"/>
        <w:overflowPunct w:val="0"/>
        <w:autoSpaceDE w:val="0"/>
        <w:autoSpaceDN w:val="0"/>
        <w:snapToGrid w:val="0"/>
        <w:spacing w:beforeLines="0" w:before="0" w:afterLines="0" w:after="0" w:line="480" w:lineRule="exact"/>
        <w:ind w:left="2279" w:hanging="482"/>
        <w:jc w:val="both"/>
        <w:rPr>
          <w:rFonts w:ascii="Times New Roman" w:eastAsia="標楷體" w:hAnsi="Times New Roman" w:cs="Times New Roman"/>
          <w:color w:val="0000FF"/>
          <w:szCs w:val="28"/>
        </w:rPr>
      </w:pPr>
      <w:r w:rsidRPr="00CF7470">
        <w:rPr>
          <w:rFonts w:ascii="Times New Roman" w:eastAsia="標楷體" w:hAnsi="Times New Roman"/>
          <w:color w:val="0000FF"/>
          <w:szCs w:val="28"/>
        </w:rPr>
        <w:t>轉</w:t>
      </w:r>
      <w:proofErr w:type="gramStart"/>
      <w:r w:rsidRPr="00CF7470">
        <w:rPr>
          <w:rFonts w:ascii="Times New Roman" w:eastAsia="標楷體" w:hAnsi="Times New Roman"/>
          <w:color w:val="0000FF"/>
          <w:szCs w:val="28"/>
        </w:rPr>
        <w:t>介</w:t>
      </w:r>
      <w:proofErr w:type="gramEnd"/>
      <w:r w:rsidRPr="00CF7470">
        <w:rPr>
          <w:rFonts w:ascii="Times New Roman" w:eastAsia="標楷體" w:hAnsi="Times New Roman"/>
          <w:color w:val="0000FF"/>
          <w:szCs w:val="28"/>
        </w:rPr>
        <w:t>服務費：</w:t>
      </w:r>
      <w:r w:rsidRPr="00CF7470">
        <w:rPr>
          <w:rFonts w:ascii="Times New Roman" w:eastAsia="標楷體" w:hAnsi="Times New Roman"/>
          <w:color w:val="0000FF"/>
        </w:rPr>
        <w:t>轉</w:t>
      </w:r>
      <w:proofErr w:type="gramStart"/>
      <w:r w:rsidRPr="00CF7470">
        <w:rPr>
          <w:rFonts w:ascii="Times New Roman" w:eastAsia="標楷體" w:hAnsi="Times New Roman"/>
          <w:color w:val="0000FF"/>
        </w:rPr>
        <w:t>介</w:t>
      </w:r>
      <w:proofErr w:type="gramEnd"/>
      <w:r w:rsidRPr="00CF7470">
        <w:rPr>
          <w:rFonts w:ascii="Times New Roman" w:eastAsia="標楷體" w:hAnsi="Times New Roman"/>
          <w:color w:val="0000FF"/>
        </w:rPr>
        <w:t>個案至失智據點接受服務，且</w:t>
      </w:r>
      <w:proofErr w:type="gramStart"/>
      <w:r w:rsidRPr="00CF7470">
        <w:rPr>
          <w:rFonts w:ascii="Times New Roman" w:eastAsia="標楷體" w:hAnsi="Times New Roman"/>
          <w:color w:val="0000FF"/>
        </w:rPr>
        <w:t>個案於失智</w:t>
      </w:r>
      <w:proofErr w:type="gramEnd"/>
      <w:r w:rsidRPr="00CF7470">
        <w:rPr>
          <w:rFonts w:ascii="Times New Roman" w:eastAsia="標楷體" w:hAnsi="Times New Roman"/>
          <w:color w:val="0000FF"/>
        </w:rPr>
        <w:t>據點開設時段至少有一筆上課紀錄者，每名轉</w:t>
      </w:r>
      <w:proofErr w:type="gramStart"/>
      <w:r w:rsidRPr="00CF7470">
        <w:rPr>
          <w:rFonts w:ascii="Times New Roman" w:eastAsia="標楷體" w:hAnsi="Times New Roman"/>
          <w:color w:val="0000FF"/>
        </w:rPr>
        <w:t>介</w:t>
      </w:r>
      <w:proofErr w:type="gramEnd"/>
      <w:r w:rsidRPr="00CF7470">
        <w:rPr>
          <w:rFonts w:ascii="Times New Roman" w:eastAsia="標楷體" w:hAnsi="Times New Roman"/>
          <w:color w:val="0000FF"/>
        </w:rPr>
        <w:t>個案補助轉</w:t>
      </w:r>
      <w:proofErr w:type="gramStart"/>
      <w:r w:rsidRPr="00CF7470">
        <w:rPr>
          <w:rFonts w:ascii="Times New Roman" w:eastAsia="標楷體" w:hAnsi="Times New Roman"/>
          <w:color w:val="0000FF"/>
        </w:rPr>
        <w:t>介</w:t>
      </w:r>
      <w:proofErr w:type="gramEnd"/>
      <w:r w:rsidRPr="00CF7470">
        <w:rPr>
          <w:rFonts w:ascii="Times New Roman" w:eastAsia="標楷體" w:hAnsi="Times New Roman"/>
          <w:color w:val="0000FF"/>
        </w:rPr>
        <w:t>服務費</w:t>
      </w:r>
      <w:r w:rsidRPr="00CF7470">
        <w:rPr>
          <w:rFonts w:ascii="Times New Roman" w:eastAsia="標楷體" w:hAnsi="Times New Roman"/>
          <w:color w:val="0000FF"/>
        </w:rPr>
        <w:t>200</w:t>
      </w:r>
      <w:r w:rsidRPr="00CF7470">
        <w:rPr>
          <w:rFonts w:ascii="Times New Roman" w:eastAsia="標楷體" w:hAnsi="Times New Roman"/>
          <w:color w:val="0000FF"/>
        </w:rPr>
        <w:t>元，且轉</w:t>
      </w:r>
      <w:proofErr w:type="gramStart"/>
      <w:r w:rsidRPr="00CF7470">
        <w:rPr>
          <w:rFonts w:ascii="Times New Roman" w:eastAsia="標楷體" w:hAnsi="Times New Roman"/>
          <w:color w:val="0000FF"/>
        </w:rPr>
        <w:t>介</w:t>
      </w:r>
      <w:proofErr w:type="gramEnd"/>
      <w:r w:rsidRPr="00CF7470">
        <w:rPr>
          <w:rFonts w:ascii="Times New Roman" w:eastAsia="標楷體" w:hAnsi="Times New Roman"/>
          <w:color w:val="0000FF"/>
        </w:rPr>
        <w:t>個案不得重複計算，惟個案因需求</w:t>
      </w:r>
      <w:r w:rsidRPr="00CF7470">
        <w:rPr>
          <w:rFonts w:ascii="Times New Roman" w:eastAsia="標楷體" w:hAnsi="Times New Roman"/>
          <w:color w:val="0000FF"/>
        </w:rPr>
        <w:t>(</w:t>
      </w:r>
      <w:r w:rsidRPr="00CF7470">
        <w:rPr>
          <w:rFonts w:ascii="Times New Roman" w:eastAsia="標楷體" w:hAnsi="Times New Roman"/>
          <w:color w:val="0000FF"/>
        </w:rPr>
        <w:t>如搬家</w:t>
      </w:r>
      <w:r w:rsidRPr="00CF7470">
        <w:rPr>
          <w:rFonts w:ascii="Times New Roman" w:eastAsia="標楷體" w:hAnsi="Times New Roman"/>
          <w:color w:val="0000FF"/>
        </w:rPr>
        <w:t>)</w:t>
      </w:r>
      <w:proofErr w:type="gramStart"/>
      <w:r w:rsidRPr="00CF7470">
        <w:rPr>
          <w:rFonts w:ascii="Times New Roman" w:eastAsia="標楷體" w:hAnsi="Times New Roman"/>
          <w:color w:val="0000FF"/>
        </w:rPr>
        <w:t>更換共照中心</w:t>
      </w:r>
      <w:proofErr w:type="gramEnd"/>
      <w:r w:rsidRPr="00CF7470">
        <w:rPr>
          <w:rFonts w:ascii="Times New Roman" w:eastAsia="標楷體" w:hAnsi="Times New Roman"/>
          <w:color w:val="0000FF"/>
        </w:rPr>
        <w:t>，並協助轉</w:t>
      </w:r>
      <w:proofErr w:type="gramStart"/>
      <w:r w:rsidRPr="00CF7470">
        <w:rPr>
          <w:rFonts w:ascii="Times New Roman" w:eastAsia="標楷體" w:hAnsi="Times New Roman"/>
          <w:color w:val="0000FF"/>
        </w:rPr>
        <w:t>介</w:t>
      </w:r>
      <w:proofErr w:type="gramEnd"/>
      <w:r w:rsidRPr="00CF7470">
        <w:rPr>
          <w:rFonts w:ascii="Times New Roman" w:eastAsia="標楷體" w:hAnsi="Times New Roman"/>
          <w:color w:val="0000FF"/>
        </w:rPr>
        <w:t>至不同之失智據點，則不在此限，補助上限</w:t>
      </w:r>
      <w:r w:rsidRPr="00CF7470">
        <w:rPr>
          <w:rFonts w:ascii="Times New Roman" w:eastAsia="標楷體" w:hAnsi="Times New Roman"/>
          <w:color w:val="0000FF"/>
        </w:rPr>
        <w:t>15</w:t>
      </w:r>
      <w:r w:rsidRPr="00CF7470">
        <w:rPr>
          <w:rFonts w:ascii="Times New Roman" w:eastAsia="標楷體" w:hAnsi="Times New Roman"/>
          <w:color w:val="0000FF"/>
        </w:rPr>
        <w:t>萬元</w:t>
      </w:r>
      <w:r w:rsidRPr="00CF7470">
        <w:rPr>
          <w:rFonts w:ascii="Times New Roman" w:eastAsia="標楷體" w:hAnsi="Times New Roman" w:hint="eastAsia"/>
          <w:color w:val="0000FF"/>
        </w:rPr>
        <w:t>。</w:t>
      </w:r>
    </w:p>
    <w:p w14:paraId="3DFD7BC8" w14:textId="1B8347AD" w:rsidR="00CF7470" w:rsidRPr="00CF7470" w:rsidRDefault="007B2454" w:rsidP="00F06026">
      <w:pPr>
        <w:widowControl w:val="0"/>
        <w:numPr>
          <w:ilvl w:val="0"/>
          <w:numId w:val="15"/>
        </w:numPr>
        <w:kinsoku w:val="0"/>
        <w:overflowPunct w:val="0"/>
        <w:autoSpaceDE w:val="0"/>
        <w:autoSpaceDN w:val="0"/>
        <w:snapToGrid w:val="0"/>
        <w:spacing w:beforeLines="0" w:before="0" w:afterLines="0" w:after="0" w:line="480" w:lineRule="exact"/>
        <w:ind w:left="2279" w:hanging="482"/>
        <w:jc w:val="both"/>
        <w:rPr>
          <w:rFonts w:ascii="Times New Roman" w:eastAsia="標楷體" w:hAnsi="Times New Roman" w:cs="Times New Roman"/>
          <w:szCs w:val="28"/>
        </w:rPr>
      </w:pPr>
      <w:r w:rsidRPr="002B4C5E">
        <w:rPr>
          <w:rFonts w:ascii="Times New Roman" w:eastAsia="標楷體" w:hAnsi="Times New Roman" w:cs="Times New Roman"/>
          <w:szCs w:val="28"/>
        </w:rPr>
        <w:t>共同照護平台</w:t>
      </w:r>
      <w:r w:rsidR="00CF7470" w:rsidRPr="00CF7470">
        <w:rPr>
          <w:rFonts w:ascii="Times New Roman" w:eastAsia="標楷體" w:hAnsi="Times New Roman"/>
          <w:color w:val="0000FF"/>
          <w:szCs w:val="28"/>
        </w:rPr>
        <w:t>營運費</w:t>
      </w:r>
      <w:r w:rsidR="00CF7470" w:rsidRPr="00CF7470">
        <w:rPr>
          <w:rFonts w:ascii="Times New Roman" w:eastAsia="標楷體" w:hAnsi="Times New Roman" w:hint="eastAsia"/>
          <w:color w:val="0000FF"/>
          <w:szCs w:val="28"/>
        </w:rPr>
        <w:t>:</w:t>
      </w:r>
      <w:r w:rsidR="00CF7470">
        <w:rPr>
          <w:rFonts w:ascii="Times New Roman" w:eastAsia="標楷體" w:hAnsi="Times New Roman" w:hint="eastAsia"/>
          <w:color w:val="0000FF"/>
          <w:szCs w:val="28"/>
        </w:rPr>
        <w:t>臺北市補助上限為</w:t>
      </w:r>
      <w:r w:rsidR="00CF7470">
        <w:rPr>
          <w:rFonts w:ascii="Times New Roman" w:eastAsia="標楷體" w:hAnsi="Times New Roman" w:hint="eastAsia"/>
          <w:color w:val="0000FF"/>
          <w:szCs w:val="28"/>
        </w:rPr>
        <w:t>47</w:t>
      </w:r>
      <w:r w:rsidR="00CF7470">
        <w:rPr>
          <w:rFonts w:ascii="Times New Roman" w:eastAsia="標楷體" w:hAnsi="Times New Roman" w:hint="eastAsia"/>
          <w:color w:val="0000FF"/>
          <w:szCs w:val="28"/>
        </w:rPr>
        <w:t>萬</w:t>
      </w:r>
      <w:r w:rsidR="00CF7470">
        <w:rPr>
          <w:rFonts w:ascii="Times New Roman" w:eastAsia="標楷體" w:hAnsi="Times New Roman" w:cs="Times New Roman" w:hint="eastAsia"/>
          <w:szCs w:val="28"/>
        </w:rPr>
        <w:t>，</w:t>
      </w:r>
      <w:r w:rsidR="00CF7470" w:rsidRPr="005C58F7">
        <w:rPr>
          <w:rFonts w:ascii="Times New Roman" w:eastAsia="標楷體" w:hAnsi="Times New Roman" w:cs="Times New Roman" w:hint="eastAsia"/>
          <w:color w:val="0000FF"/>
          <w:szCs w:val="28"/>
        </w:rPr>
        <w:t>補助金額核算方式如下</w:t>
      </w:r>
      <w:r w:rsidR="00CF7470" w:rsidRPr="005C58F7">
        <w:rPr>
          <w:rFonts w:ascii="Times New Roman" w:eastAsia="標楷體" w:hAnsi="Times New Roman" w:cs="Times New Roman" w:hint="eastAsia"/>
          <w:color w:val="0000FF"/>
          <w:szCs w:val="28"/>
        </w:rPr>
        <w:t>:</w:t>
      </w:r>
    </w:p>
    <w:p w14:paraId="0966A675" w14:textId="14C6717E" w:rsidR="00FD66A4" w:rsidRPr="004740FA" w:rsidRDefault="0042445A" w:rsidP="00F06026">
      <w:pPr>
        <w:widowControl w:val="0"/>
        <w:numPr>
          <w:ilvl w:val="0"/>
          <w:numId w:val="17"/>
        </w:numPr>
        <w:tabs>
          <w:tab w:val="left" w:pos="1843"/>
        </w:tabs>
        <w:kinsoku w:val="0"/>
        <w:overflowPunct w:val="0"/>
        <w:autoSpaceDE w:val="0"/>
        <w:autoSpaceDN w:val="0"/>
        <w:snapToGrid w:val="0"/>
        <w:spacing w:beforeLines="0" w:before="0" w:afterLines="0" w:after="120" w:line="480" w:lineRule="exact"/>
        <w:ind w:left="2268"/>
        <w:jc w:val="both"/>
        <w:rPr>
          <w:rFonts w:ascii="Times New Roman" w:eastAsia="標楷體" w:hAnsi="Times New Roman" w:cs="Times New Roman"/>
          <w:color w:val="FF0000"/>
          <w:szCs w:val="28"/>
        </w:rPr>
      </w:pPr>
      <w:r w:rsidRPr="005C58F7">
        <w:rPr>
          <w:rFonts w:ascii="Times New Roman" w:eastAsia="標楷體" w:hAnsi="Times New Roman" w:cs="Times New Roman" w:hint="eastAsia"/>
          <w:szCs w:val="28"/>
        </w:rPr>
        <w:t>依</w:t>
      </w:r>
      <w:r w:rsidRPr="005C58F7">
        <w:rPr>
          <w:rFonts w:ascii="Times New Roman" w:eastAsia="標楷體" w:hAnsi="Times New Roman" w:cs="Times New Roman" w:hint="eastAsia"/>
          <w:color w:val="FF0000"/>
          <w:szCs w:val="28"/>
        </w:rPr>
        <w:t>本局</w:t>
      </w:r>
      <w:r w:rsidRPr="005C58F7">
        <w:rPr>
          <w:rFonts w:ascii="Times New Roman" w:eastAsia="標楷體" w:hAnsi="Times New Roman" w:cs="Times New Roman" w:hint="eastAsia"/>
          <w:szCs w:val="28"/>
        </w:rPr>
        <w:t>核備之輔導計畫就分配之據點進行輔導</w:t>
      </w:r>
      <w:r w:rsidRPr="005C58F7">
        <w:rPr>
          <w:rFonts w:ascii="Times New Roman" w:eastAsia="標楷體" w:hAnsi="Times New Roman" w:cs="Times New Roman"/>
          <w:szCs w:val="28"/>
        </w:rPr>
        <w:t>(</w:t>
      </w:r>
      <w:proofErr w:type="gramStart"/>
      <w:r w:rsidRPr="005C58F7">
        <w:rPr>
          <w:rFonts w:ascii="Times New Roman" w:eastAsia="標楷體" w:hAnsi="Times New Roman" w:cs="Times New Roman" w:hint="eastAsia"/>
          <w:szCs w:val="28"/>
        </w:rPr>
        <w:t>需含實地</w:t>
      </w:r>
      <w:proofErr w:type="gramEnd"/>
      <w:r w:rsidRPr="005C58F7">
        <w:rPr>
          <w:rFonts w:ascii="Times New Roman" w:eastAsia="標楷體" w:hAnsi="Times New Roman" w:cs="Times New Roman" w:hint="eastAsia"/>
          <w:szCs w:val="28"/>
        </w:rPr>
        <w:t>輔導</w:t>
      </w:r>
      <w:r w:rsidRPr="005C58F7">
        <w:rPr>
          <w:rFonts w:ascii="Times New Roman" w:eastAsia="標楷體" w:hAnsi="Times New Roman" w:cs="Times New Roman"/>
          <w:szCs w:val="28"/>
        </w:rPr>
        <w:t>)</w:t>
      </w:r>
      <w:r w:rsidRPr="005C58F7">
        <w:rPr>
          <w:rFonts w:ascii="Times New Roman" w:eastAsia="標楷體" w:hAnsi="Times New Roman" w:cs="Times New Roman" w:hint="eastAsia"/>
          <w:szCs w:val="28"/>
        </w:rPr>
        <w:t>，</w:t>
      </w:r>
      <w:r w:rsidRPr="005C58F7">
        <w:rPr>
          <w:rFonts w:ascii="Times New Roman" w:eastAsia="標楷體" w:hAnsi="Times New Roman" w:cs="Times New Roman" w:hint="eastAsia"/>
          <w:color w:val="000000" w:themeColor="text1"/>
          <w:szCs w:val="28"/>
        </w:rPr>
        <w:t>輔導</w:t>
      </w:r>
      <w:r w:rsidRPr="005C58F7">
        <w:rPr>
          <w:rFonts w:ascii="Times New Roman" w:eastAsia="標楷體" w:hAnsi="Times New Roman" w:cs="Times New Roman"/>
          <w:color w:val="000000" w:themeColor="text1"/>
          <w:szCs w:val="28"/>
        </w:rPr>
        <w:t>1</w:t>
      </w:r>
      <w:r w:rsidRPr="005C58F7">
        <w:rPr>
          <w:rFonts w:ascii="Times New Roman" w:eastAsia="標楷體" w:hAnsi="Times New Roman" w:cs="Times New Roman" w:hint="eastAsia"/>
          <w:color w:val="000000" w:themeColor="text1"/>
          <w:szCs w:val="28"/>
        </w:rPr>
        <w:t>處補助上限</w:t>
      </w:r>
      <w:r w:rsidRPr="005C58F7">
        <w:rPr>
          <w:rFonts w:ascii="Times New Roman" w:eastAsia="標楷體" w:hAnsi="Times New Roman" w:cs="Times New Roman"/>
          <w:color w:val="000000" w:themeColor="text1"/>
          <w:szCs w:val="28"/>
        </w:rPr>
        <w:t>3</w:t>
      </w:r>
      <w:r w:rsidRPr="005C58F7">
        <w:rPr>
          <w:rFonts w:ascii="Times New Roman" w:eastAsia="標楷體" w:hAnsi="Times New Roman" w:cs="Times New Roman" w:hint="eastAsia"/>
          <w:color w:val="000000" w:themeColor="text1"/>
          <w:szCs w:val="28"/>
        </w:rPr>
        <w:t>萬元</w:t>
      </w:r>
      <w:r w:rsidRPr="005C58F7">
        <w:rPr>
          <w:rFonts w:ascii="Times New Roman" w:eastAsia="標楷體" w:hAnsi="Times New Roman" w:cs="Times New Roman" w:hint="eastAsia"/>
          <w:szCs w:val="28"/>
        </w:rPr>
        <w:t>，</w:t>
      </w:r>
      <w:r w:rsidRPr="005C58F7">
        <w:rPr>
          <w:rFonts w:ascii="Times New Roman" w:eastAsia="標楷體" w:hAnsi="Times New Roman" w:cs="Times New Roman" w:hint="eastAsia"/>
          <w:color w:val="000000" w:themeColor="text1"/>
          <w:szCs w:val="28"/>
        </w:rPr>
        <w:t>且每處據點不得重複申請，</w:t>
      </w:r>
      <w:r w:rsidR="005C58F7" w:rsidRPr="005C58F7">
        <w:rPr>
          <w:rFonts w:ascii="Times New Roman" w:eastAsia="標楷體" w:hAnsi="Times New Roman" w:cs="Times New Roman" w:hint="eastAsia"/>
          <w:color w:val="0000FF"/>
          <w:szCs w:val="28"/>
        </w:rPr>
        <w:t>至多補助</w:t>
      </w:r>
      <w:r w:rsidR="005C58F7" w:rsidRPr="005C58F7">
        <w:rPr>
          <w:rFonts w:ascii="Times New Roman" w:eastAsia="標楷體" w:hAnsi="Times New Roman" w:cs="Times New Roman" w:hint="eastAsia"/>
          <w:color w:val="0000FF"/>
          <w:szCs w:val="28"/>
        </w:rPr>
        <w:t>10</w:t>
      </w:r>
      <w:r w:rsidR="005C58F7" w:rsidRPr="005C58F7">
        <w:rPr>
          <w:rFonts w:ascii="Times New Roman" w:eastAsia="標楷體" w:hAnsi="Times New Roman" w:cs="Times New Roman" w:hint="eastAsia"/>
          <w:color w:val="0000FF"/>
          <w:szCs w:val="28"/>
        </w:rPr>
        <w:t>處，</w:t>
      </w:r>
      <w:r w:rsidRPr="005C58F7">
        <w:rPr>
          <w:rFonts w:ascii="Times New Roman" w:eastAsia="標楷體" w:hAnsi="Times New Roman" w:cs="Times New Roman" w:hint="eastAsia"/>
          <w:color w:val="0000FF"/>
          <w:szCs w:val="28"/>
        </w:rPr>
        <w:t>補助上限</w:t>
      </w:r>
      <w:r w:rsidR="00C34353">
        <w:rPr>
          <w:rFonts w:ascii="Times New Roman" w:eastAsia="標楷體" w:hAnsi="Times New Roman" w:cs="Times New Roman" w:hint="eastAsia"/>
          <w:color w:val="0000FF"/>
          <w:szCs w:val="28"/>
        </w:rPr>
        <w:t>30</w:t>
      </w:r>
      <w:r w:rsidRPr="005C58F7">
        <w:rPr>
          <w:rFonts w:ascii="Times New Roman" w:eastAsia="標楷體" w:hAnsi="Times New Roman" w:cs="Times New Roman" w:hint="eastAsia"/>
          <w:color w:val="0000FF"/>
          <w:szCs w:val="28"/>
        </w:rPr>
        <w:t>萬元</w:t>
      </w:r>
      <w:r w:rsidRPr="005C58F7">
        <w:rPr>
          <w:rFonts w:ascii="Times New Roman" w:eastAsia="標楷體" w:hAnsi="Times New Roman" w:cs="Times New Roman"/>
          <w:szCs w:val="28"/>
        </w:rPr>
        <w:t>(</w:t>
      </w:r>
      <w:r w:rsidRPr="005C58F7">
        <w:rPr>
          <w:rFonts w:ascii="Times New Roman" w:eastAsia="標楷體" w:hAnsi="Times New Roman" w:cs="Times New Roman" w:hint="eastAsia"/>
          <w:szCs w:val="28"/>
        </w:rPr>
        <w:t>補助經費按據點營運月份比例計算</w:t>
      </w:r>
      <w:r w:rsidRPr="005C58F7">
        <w:rPr>
          <w:rFonts w:ascii="Times New Roman" w:eastAsia="標楷體" w:hAnsi="Times New Roman" w:cs="Times New Roman"/>
          <w:szCs w:val="28"/>
        </w:rPr>
        <w:t>)</w:t>
      </w:r>
      <w:r w:rsidRPr="005C58F7">
        <w:rPr>
          <w:rFonts w:ascii="Times New Roman" w:eastAsia="標楷體" w:hAnsi="Times New Roman" w:cs="Times New Roman" w:hint="eastAsia"/>
          <w:szCs w:val="28"/>
        </w:rPr>
        <w:t>。</w:t>
      </w:r>
    </w:p>
    <w:p w14:paraId="420C8AA7" w14:textId="5C602B13" w:rsidR="00FD66A4" w:rsidRPr="005C58F7" w:rsidRDefault="00C34353" w:rsidP="00F06026">
      <w:pPr>
        <w:widowControl w:val="0"/>
        <w:numPr>
          <w:ilvl w:val="0"/>
          <w:numId w:val="17"/>
        </w:numPr>
        <w:tabs>
          <w:tab w:val="left" w:pos="1843"/>
        </w:tabs>
        <w:kinsoku w:val="0"/>
        <w:overflowPunct w:val="0"/>
        <w:autoSpaceDE w:val="0"/>
        <w:autoSpaceDN w:val="0"/>
        <w:snapToGrid w:val="0"/>
        <w:spacing w:beforeLines="0" w:before="0" w:afterLines="0" w:after="120" w:line="480" w:lineRule="exact"/>
        <w:ind w:left="2268"/>
        <w:jc w:val="both"/>
        <w:rPr>
          <w:rFonts w:ascii="Times New Roman" w:eastAsia="標楷體" w:hAnsi="Times New Roman" w:cs="Times New Roman"/>
          <w:szCs w:val="28"/>
        </w:rPr>
      </w:pPr>
      <w:r>
        <w:rPr>
          <w:rFonts w:ascii="Times New Roman" w:eastAsia="標楷體" w:hAnsi="Times New Roman" w:cs="Times New Roman" w:hint="eastAsia"/>
          <w:szCs w:val="28"/>
        </w:rPr>
        <w:t>應</w:t>
      </w:r>
      <w:r w:rsidR="00FD66A4" w:rsidRPr="005C58F7">
        <w:rPr>
          <w:rFonts w:ascii="Times New Roman" w:eastAsia="標楷體" w:hAnsi="Times New Roman" w:cs="Times New Roman" w:hint="eastAsia"/>
          <w:szCs w:val="28"/>
        </w:rPr>
        <w:t>至少每季召開</w:t>
      </w:r>
      <w:r w:rsidR="00FD66A4" w:rsidRPr="005C58F7">
        <w:rPr>
          <w:rFonts w:ascii="Times New Roman" w:eastAsia="標楷體" w:hAnsi="Times New Roman" w:cs="Times New Roman"/>
          <w:szCs w:val="28"/>
        </w:rPr>
        <w:t>1</w:t>
      </w:r>
      <w:r w:rsidR="00FD66A4" w:rsidRPr="005C58F7">
        <w:rPr>
          <w:rFonts w:ascii="Times New Roman" w:eastAsia="標楷體" w:hAnsi="Times New Roman" w:cs="Times New Roman" w:hint="eastAsia"/>
          <w:szCs w:val="28"/>
        </w:rPr>
        <w:t>次社區失智共同照護網絡輔導及聯繫會議，任一季未辦理則扣減</w:t>
      </w:r>
      <w:r w:rsidR="00FD66A4" w:rsidRPr="005C58F7">
        <w:rPr>
          <w:rFonts w:ascii="Times New Roman" w:eastAsia="標楷體" w:hAnsi="Times New Roman" w:cs="Times New Roman"/>
          <w:szCs w:val="28"/>
        </w:rPr>
        <w:t>1</w:t>
      </w:r>
      <w:r w:rsidR="00FD66A4" w:rsidRPr="005C58F7">
        <w:rPr>
          <w:rFonts w:ascii="Times New Roman" w:eastAsia="標楷體" w:hAnsi="Times New Roman" w:cs="Times New Roman" w:hint="eastAsia"/>
          <w:szCs w:val="28"/>
        </w:rPr>
        <w:t>萬元，補助上限</w:t>
      </w:r>
      <w:r w:rsidR="00FD66A4" w:rsidRPr="005C58F7">
        <w:rPr>
          <w:rFonts w:ascii="Times New Roman" w:eastAsia="標楷體" w:hAnsi="Times New Roman" w:cs="Times New Roman"/>
          <w:szCs w:val="28"/>
        </w:rPr>
        <w:t>4</w:t>
      </w:r>
      <w:r w:rsidR="00FD66A4" w:rsidRPr="005C58F7">
        <w:rPr>
          <w:rFonts w:ascii="Times New Roman" w:eastAsia="標楷體" w:hAnsi="Times New Roman" w:cs="Times New Roman" w:hint="eastAsia"/>
          <w:szCs w:val="28"/>
        </w:rPr>
        <w:t>萬元。參與者應包括失智據點、專家學者及地方政府單位等。</w:t>
      </w:r>
    </w:p>
    <w:p w14:paraId="763012B0" w14:textId="12C63B96" w:rsidR="007B2454" w:rsidRDefault="007B2454" w:rsidP="00F06026">
      <w:pPr>
        <w:widowControl w:val="0"/>
        <w:numPr>
          <w:ilvl w:val="0"/>
          <w:numId w:val="17"/>
        </w:numPr>
        <w:tabs>
          <w:tab w:val="left" w:pos="1843"/>
        </w:tabs>
        <w:kinsoku w:val="0"/>
        <w:overflowPunct w:val="0"/>
        <w:autoSpaceDE w:val="0"/>
        <w:autoSpaceDN w:val="0"/>
        <w:snapToGrid w:val="0"/>
        <w:spacing w:beforeLines="0" w:before="0" w:afterLines="0" w:after="120" w:line="480" w:lineRule="exact"/>
        <w:ind w:left="2268"/>
        <w:jc w:val="both"/>
        <w:rPr>
          <w:rFonts w:ascii="Times New Roman" w:eastAsia="標楷體" w:hAnsi="Times New Roman" w:cs="Times New Roman"/>
          <w:szCs w:val="28"/>
        </w:rPr>
      </w:pPr>
      <w:r w:rsidRPr="000657C5">
        <w:rPr>
          <w:rFonts w:ascii="Times New Roman" w:eastAsia="標楷體" w:hAnsi="Times New Roman" w:cs="Times New Roman"/>
          <w:szCs w:val="28"/>
        </w:rPr>
        <w:t>辦理失智專業</w:t>
      </w:r>
      <w:r w:rsidR="009061CB" w:rsidRPr="000657C5">
        <w:rPr>
          <w:rFonts w:ascii="Times New Roman" w:eastAsia="標楷體" w:hAnsi="Times New Roman" w:cs="Times New Roman" w:hint="eastAsia"/>
          <w:szCs w:val="28"/>
        </w:rPr>
        <w:t>人員</w:t>
      </w:r>
      <w:proofErr w:type="gramStart"/>
      <w:r w:rsidRPr="000657C5">
        <w:rPr>
          <w:rFonts w:ascii="Times New Roman" w:eastAsia="標楷體" w:hAnsi="Times New Roman" w:cs="Times New Roman" w:hint="eastAsia"/>
          <w:szCs w:val="28"/>
        </w:rPr>
        <w:t>與照服員</w:t>
      </w:r>
      <w:proofErr w:type="gramEnd"/>
      <w:r w:rsidRPr="000657C5">
        <w:rPr>
          <w:rFonts w:ascii="Times New Roman" w:eastAsia="標楷體" w:hAnsi="Times New Roman" w:cs="Times New Roman"/>
          <w:szCs w:val="28"/>
        </w:rPr>
        <w:t>培訓</w:t>
      </w:r>
      <w:r w:rsidR="001342A9" w:rsidRPr="000657C5">
        <w:rPr>
          <w:rFonts w:ascii="Times New Roman" w:eastAsia="標楷體" w:hAnsi="Times New Roman" w:cs="Times New Roman" w:hint="eastAsia"/>
          <w:szCs w:val="28"/>
        </w:rPr>
        <w:t>實體課程</w:t>
      </w:r>
      <w:r w:rsidR="00291EBA" w:rsidRPr="00CF7470">
        <w:rPr>
          <w:rFonts w:ascii="Times New Roman" w:eastAsia="標楷體" w:hAnsi="Times New Roman" w:cs="Times New Roman" w:hint="eastAsia"/>
          <w:color w:val="000000" w:themeColor="text1"/>
          <w:szCs w:val="28"/>
        </w:rPr>
        <w:t>至少</w:t>
      </w:r>
      <w:r w:rsidR="004740FA" w:rsidRPr="00CF7470">
        <w:rPr>
          <w:rFonts w:ascii="Times New Roman" w:eastAsia="標楷體" w:hAnsi="Times New Roman" w:cs="Times New Roman" w:hint="eastAsia"/>
          <w:color w:val="000000" w:themeColor="text1"/>
          <w:szCs w:val="28"/>
        </w:rPr>
        <w:t>各</w:t>
      </w:r>
      <w:r w:rsidR="004740FA" w:rsidRPr="00CF7470">
        <w:rPr>
          <w:rFonts w:ascii="Times New Roman" w:eastAsia="標楷體" w:hAnsi="Times New Roman" w:cs="Times New Roman" w:hint="eastAsia"/>
          <w:color w:val="000000" w:themeColor="text1"/>
          <w:szCs w:val="28"/>
        </w:rPr>
        <w:t>1</w:t>
      </w:r>
      <w:r w:rsidR="00291EBA" w:rsidRPr="00CF7470">
        <w:rPr>
          <w:rFonts w:ascii="Times New Roman" w:eastAsia="標楷體" w:hAnsi="Times New Roman" w:cs="Times New Roman" w:hint="eastAsia"/>
          <w:color w:val="000000" w:themeColor="text1"/>
          <w:szCs w:val="28"/>
        </w:rPr>
        <w:t>場</w:t>
      </w:r>
      <w:r w:rsidR="006815A4" w:rsidRPr="00CF7470">
        <w:rPr>
          <w:rFonts w:ascii="Times New Roman" w:eastAsia="標楷體" w:hAnsi="Times New Roman" w:cs="Times New Roman" w:hint="eastAsia"/>
          <w:color w:val="000000" w:themeColor="text1"/>
          <w:szCs w:val="28"/>
        </w:rPr>
        <w:t>；</w:t>
      </w:r>
      <w:r w:rsidRPr="005C58F7">
        <w:rPr>
          <w:rFonts w:ascii="Times New Roman" w:eastAsia="標楷體" w:hAnsi="Times New Roman" w:cs="Times New Roman"/>
          <w:szCs w:val="28"/>
        </w:rPr>
        <w:t>，</w:t>
      </w:r>
      <w:r w:rsidR="00291EBA" w:rsidRPr="000657C5">
        <w:rPr>
          <w:rFonts w:ascii="Times New Roman" w:eastAsia="標楷體" w:hAnsi="Times New Roman" w:cs="Times New Roman" w:hint="eastAsia"/>
          <w:szCs w:val="28"/>
        </w:rPr>
        <w:t>培訓課程之對象，以從事該類工作之相關人員為限；</w:t>
      </w:r>
      <w:proofErr w:type="gramStart"/>
      <w:r w:rsidR="00291EBA" w:rsidRPr="000657C5">
        <w:rPr>
          <w:rFonts w:ascii="Times New Roman" w:eastAsia="標楷體" w:hAnsi="Times New Roman" w:cs="Times New Roman" w:hint="eastAsia"/>
          <w:szCs w:val="28"/>
        </w:rPr>
        <w:t>惟</w:t>
      </w:r>
      <w:proofErr w:type="gramEnd"/>
      <w:r w:rsidR="00291EBA" w:rsidRPr="000657C5">
        <w:rPr>
          <w:rFonts w:ascii="Times New Roman" w:eastAsia="標楷體" w:hAnsi="Times New Roman" w:cs="Times New Roman" w:hint="eastAsia"/>
          <w:szCs w:val="28"/>
        </w:rPr>
        <w:t>參加人員不得侷限為</w:t>
      </w:r>
      <w:proofErr w:type="gramStart"/>
      <w:r w:rsidR="00291EBA" w:rsidRPr="000657C5">
        <w:rPr>
          <w:rFonts w:ascii="Times New Roman" w:eastAsia="標楷體" w:hAnsi="Times New Roman" w:cs="Times New Roman" w:hint="eastAsia"/>
          <w:szCs w:val="28"/>
        </w:rPr>
        <w:t>該共照</w:t>
      </w:r>
      <w:proofErr w:type="gramEnd"/>
      <w:r w:rsidR="00291EBA" w:rsidRPr="000657C5">
        <w:rPr>
          <w:rFonts w:ascii="Times New Roman" w:eastAsia="標楷體" w:hAnsi="Times New Roman" w:cs="Times New Roman" w:hint="eastAsia"/>
          <w:szCs w:val="28"/>
        </w:rPr>
        <w:t>中心單位內</w:t>
      </w:r>
      <w:r w:rsidR="004740FA" w:rsidRPr="000657C5">
        <w:rPr>
          <w:rFonts w:ascii="Times New Roman" w:eastAsia="標楷體" w:hAnsi="Times New Roman" w:cs="Times New Roman" w:hint="eastAsia"/>
          <w:szCs w:val="28"/>
        </w:rPr>
        <w:t>或醫院內</w:t>
      </w:r>
      <w:r w:rsidR="00291EBA" w:rsidRPr="000657C5">
        <w:rPr>
          <w:rFonts w:ascii="Times New Roman" w:eastAsia="標楷體" w:hAnsi="Times New Roman" w:cs="Times New Roman" w:hint="eastAsia"/>
          <w:szCs w:val="28"/>
        </w:rPr>
        <w:t>人員，</w:t>
      </w:r>
      <w:r w:rsidR="005C58F7" w:rsidRPr="005C58F7">
        <w:rPr>
          <w:rFonts w:ascii="Times New Roman" w:eastAsia="標楷體" w:hAnsi="Times New Roman"/>
          <w:color w:val="0000FF"/>
        </w:rPr>
        <w:t>並以所輔導之失智據點人員、轄內社區式、</w:t>
      </w:r>
      <w:proofErr w:type="gramStart"/>
      <w:r w:rsidR="005C58F7" w:rsidRPr="005C58F7">
        <w:rPr>
          <w:rFonts w:ascii="Times New Roman" w:eastAsia="標楷體" w:hAnsi="Times New Roman"/>
          <w:color w:val="0000FF"/>
        </w:rPr>
        <w:t>居家式長照</w:t>
      </w:r>
      <w:proofErr w:type="gramEnd"/>
      <w:r w:rsidR="005C58F7" w:rsidRPr="005C58F7">
        <w:rPr>
          <w:rFonts w:ascii="Times New Roman" w:eastAsia="標楷體" w:hAnsi="Times New Roman"/>
          <w:color w:val="0000FF"/>
        </w:rPr>
        <w:t>機構提供失智個案服務之長照人員，以及文化健康站之照顧服務員為優先</w:t>
      </w:r>
      <w:r w:rsidR="005C58F7">
        <w:rPr>
          <w:rFonts w:ascii="Times New Roman" w:eastAsia="標楷體" w:hAnsi="Times New Roman" w:hint="eastAsia"/>
        </w:rPr>
        <w:t>，</w:t>
      </w:r>
      <w:r w:rsidR="004740FA" w:rsidRPr="00CF7470">
        <w:rPr>
          <w:rFonts w:ascii="Times New Roman" w:eastAsia="標楷體" w:hAnsi="Times New Roman" w:cs="Times New Roman" w:hint="eastAsia"/>
          <w:color w:val="000000" w:themeColor="text1"/>
          <w:szCs w:val="28"/>
        </w:rPr>
        <w:t>補助上限</w:t>
      </w:r>
      <w:r w:rsidR="004740FA" w:rsidRPr="00CF7470">
        <w:rPr>
          <w:rFonts w:ascii="Times New Roman" w:eastAsia="標楷體" w:hAnsi="Times New Roman" w:cs="Times New Roman"/>
          <w:color w:val="000000" w:themeColor="text1"/>
          <w:szCs w:val="28"/>
        </w:rPr>
        <w:t>8</w:t>
      </w:r>
      <w:r w:rsidR="004740FA" w:rsidRPr="00CF7470">
        <w:rPr>
          <w:rFonts w:ascii="Times New Roman" w:eastAsia="標楷體" w:hAnsi="Times New Roman" w:cs="Times New Roman"/>
          <w:color w:val="000000" w:themeColor="text1"/>
          <w:szCs w:val="28"/>
        </w:rPr>
        <w:t>萬元</w:t>
      </w:r>
      <w:r w:rsidR="004740FA" w:rsidRPr="00CF7470">
        <w:rPr>
          <w:rFonts w:ascii="Times New Roman" w:eastAsia="標楷體" w:hAnsi="Times New Roman" w:cs="Times New Roman"/>
          <w:color w:val="000000" w:themeColor="text1"/>
          <w:szCs w:val="28"/>
        </w:rPr>
        <w:t>(</w:t>
      </w:r>
      <w:r w:rsidR="004740FA" w:rsidRPr="00CF7470">
        <w:rPr>
          <w:rFonts w:ascii="Times New Roman" w:eastAsia="標楷體" w:hAnsi="Times New Roman" w:cs="Times New Roman" w:hint="eastAsia"/>
          <w:color w:val="000000" w:themeColor="text1"/>
          <w:szCs w:val="28"/>
        </w:rPr>
        <w:t>課程時數及</w:t>
      </w:r>
      <w:proofErr w:type="gramStart"/>
      <w:r w:rsidR="004740FA" w:rsidRPr="00CF7470">
        <w:rPr>
          <w:rFonts w:ascii="Times New Roman" w:eastAsia="標楷體" w:hAnsi="Times New Roman" w:cs="Times New Roman" w:hint="eastAsia"/>
          <w:color w:val="000000" w:themeColor="text1"/>
          <w:szCs w:val="28"/>
        </w:rPr>
        <w:t>課綱如</w:t>
      </w:r>
      <w:proofErr w:type="gramEnd"/>
      <w:r w:rsidR="004740FA" w:rsidRPr="00CF7470">
        <w:rPr>
          <w:rFonts w:ascii="Times New Roman" w:eastAsia="標楷體" w:hAnsi="Times New Roman" w:cs="Times New Roman" w:hint="eastAsia"/>
          <w:color w:val="000000" w:themeColor="text1"/>
          <w:szCs w:val="28"/>
        </w:rPr>
        <w:t>附件</w:t>
      </w:r>
      <w:r w:rsidR="004740FA" w:rsidRPr="00CF7470">
        <w:rPr>
          <w:rFonts w:ascii="Times New Roman" w:eastAsia="標楷體" w:hAnsi="Times New Roman" w:cs="Times New Roman"/>
          <w:color w:val="000000" w:themeColor="text1"/>
          <w:szCs w:val="28"/>
        </w:rPr>
        <w:t>2)</w:t>
      </w:r>
      <w:r w:rsidR="004740FA" w:rsidRPr="004740FA">
        <w:rPr>
          <w:rFonts w:ascii="Times New Roman" w:eastAsia="標楷體" w:hAnsi="Times New Roman" w:cs="Times New Roman" w:hint="eastAsia"/>
          <w:color w:val="FF0000"/>
          <w:szCs w:val="28"/>
        </w:rPr>
        <w:t>。</w:t>
      </w:r>
      <w:r w:rsidR="004740FA" w:rsidRPr="000657C5">
        <w:rPr>
          <w:rFonts w:ascii="Times New Roman" w:eastAsia="標楷體" w:hAnsi="Times New Roman" w:cs="Times New Roman" w:hint="eastAsia"/>
          <w:szCs w:val="28"/>
        </w:rPr>
        <w:t>負責辦理之總人數</w:t>
      </w:r>
      <w:r w:rsidR="004740FA" w:rsidRPr="000657C5">
        <w:rPr>
          <w:rFonts w:ascii="Times New Roman" w:eastAsia="標楷體" w:hAnsi="Times New Roman" w:cs="Times New Roman"/>
          <w:szCs w:val="28"/>
        </w:rPr>
        <w:t>(</w:t>
      </w:r>
      <w:r w:rsidR="004740FA" w:rsidRPr="000657C5">
        <w:rPr>
          <w:rFonts w:ascii="Times New Roman" w:eastAsia="標楷體" w:hAnsi="Times New Roman" w:cs="Times New Roman" w:hint="eastAsia"/>
          <w:szCs w:val="28"/>
        </w:rPr>
        <w:t>依培訓對象</w:t>
      </w:r>
      <w:r w:rsidR="004740FA" w:rsidRPr="000657C5">
        <w:rPr>
          <w:rFonts w:ascii="Times New Roman" w:eastAsia="標楷體" w:hAnsi="Times New Roman" w:cs="Times New Roman"/>
          <w:szCs w:val="28"/>
        </w:rPr>
        <w:t>)</w:t>
      </w:r>
      <w:r w:rsidR="004740FA" w:rsidRPr="000657C5">
        <w:rPr>
          <w:rFonts w:ascii="Times New Roman" w:eastAsia="標楷體" w:hAnsi="Times New Roman" w:cs="Times New Roman" w:hint="eastAsia"/>
          <w:szCs w:val="28"/>
        </w:rPr>
        <w:t>或總場次未達目標者，補助金額折半。</w:t>
      </w:r>
    </w:p>
    <w:p w14:paraId="3A2C5E88" w14:textId="77777777" w:rsidR="005C58F7" w:rsidRPr="000657C5" w:rsidRDefault="005C58F7" w:rsidP="00333951">
      <w:pPr>
        <w:widowControl w:val="0"/>
        <w:tabs>
          <w:tab w:val="left" w:pos="1843"/>
        </w:tabs>
        <w:kinsoku w:val="0"/>
        <w:overflowPunct w:val="0"/>
        <w:autoSpaceDE w:val="0"/>
        <w:autoSpaceDN w:val="0"/>
        <w:snapToGrid w:val="0"/>
        <w:spacing w:beforeLines="0" w:before="0" w:afterLines="0" w:after="120" w:line="480" w:lineRule="exact"/>
        <w:ind w:left="1908"/>
        <w:jc w:val="both"/>
        <w:rPr>
          <w:rFonts w:ascii="Times New Roman" w:eastAsia="標楷體" w:hAnsi="Times New Roman" w:cs="Times New Roman"/>
          <w:szCs w:val="28"/>
        </w:rPr>
      </w:pPr>
    </w:p>
    <w:tbl>
      <w:tblPr>
        <w:tblW w:w="7778" w:type="dxa"/>
        <w:tblInd w:w="2229" w:type="dxa"/>
        <w:tblCellMar>
          <w:left w:w="28" w:type="dxa"/>
          <w:right w:w="28" w:type="dxa"/>
        </w:tblCellMar>
        <w:tblLook w:val="04A0" w:firstRow="1" w:lastRow="0" w:firstColumn="1" w:lastColumn="0" w:noHBand="0" w:noVBand="1"/>
      </w:tblPr>
      <w:tblGrid>
        <w:gridCol w:w="1013"/>
        <w:gridCol w:w="1573"/>
        <w:gridCol w:w="1559"/>
        <w:gridCol w:w="1559"/>
        <w:gridCol w:w="2074"/>
      </w:tblGrid>
      <w:tr w:rsidR="000657C5" w:rsidRPr="000657C5" w14:paraId="04DAB70C" w14:textId="77777777" w:rsidTr="00B10634">
        <w:trPr>
          <w:trHeight w:val="355"/>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9EAF7" w14:textId="77777777" w:rsidR="00B10634" w:rsidRPr="000657C5" w:rsidRDefault="00B10634" w:rsidP="00F44E15">
            <w:pPr>
              <w:kinsoku w:val="0"/>
              <w:overflowPunct w:val="0"/>
              <w:autoSpaceDE w:val="0"/>
              <w:autoSpaceDN w:val="0"/>
              <w:spacing w:beforeLines="0" w:before="0" w:afterLines="0" w:after="0" w:line="360" w:lineRule="exact"/>
              <w:jc w:val="center"/>
              <w:rPr>
                <w:rFonts w:ascii="Times New Roman" w:eastAsia="標楷體" w:hAnsi="Times New Roman" w:cs="Times New Roman"/>
                <w:kern w:val="0"/>
                <w:szCs w:val="28"/>
              </w:rPr>
            </w:pPr>
            <w:r w:rsidRPr="000657C5">
              <w:rPr>
                <w:rFonts w:ascii="Times New Roman" w:eastAsia="標楷體" w:hAnsi="Times New Roman" w:cs="Times New Roman" w:hint="eastAsia"/>
                <w:kern w:val="0"/>
                <w:szCs w:val="28"/>
              </w:rPr>
              <w:t>課程類型</w:t>
            </w:r>
          </w:p>
        </w:tc>
        <w:tc>
          <w:tcPr>
            <w:tcW w:w="1573" w:type="dxa"/>
            <w:tcBorders>
              <w:top w:val="single" w:sz="4" w:space="0" w:color="auto"/>
              <w:left w:val="nil"/>
              <w:bottom w:val="single" w:sz="4" w:space="0" w:color="auto"/>
              <w:right w:val="single" w:sz="4" w:space="0" w:color="auto"/>
            </w:tcBorders>
          </w:tcPr>
          <w:p w14:paraId="07C7D77B" w14:textId="77777777" w:rsidR="00B10634" w:rsidRPr="000657C5" w:rsidRDefault="00B10634" w:rsidP="00F44E15">
            <w:pPr>
              <w:kinsoku w:val="0"/>
              <w:overflowPunct w:val="0"/>
              <w:autoSpaceDE w:val="0"/>
              <w:autoSpaceDN w:val="0"/>
              <w:spacing w:beforeLines="0" w:before="0" w:afterLines="0" w:after="0" w:line="360" w:lineRule="exact"/>
              <w:jc w:val="center"/>
              <w:rPr>
                <w:rFonts w:ascii="Times New Roman" w:eastAsia="標楷體" w:hAnsi="Times New Roman" w:cs="Times New Roman"/>
                <w:kern w:val="0"/>
                <w:szCs w:val="28"/>
              </w:rPr>
            </w:pPr>
            <w:r w:rsidRPr="000657C5">
              <w:rPr>
                <w:rFonts w:ascii="Times New Roman" w:eastAsia="標楷體" w:hAnsi="Times New Roman" w:cs="Times New Roman" w:hint="eastAsia"/>
                <w:kern w:val="0"/>
                <w:szCs w:val="28"/>
              </w:rPr>
              <w:t>對象</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243AE" w14:textId="77777777" w:rsidR="00B10634" w:rsidRPr="000657C5" w:rsidRDefault="00B10634" w:rsidP="00F44E15">
            <w:pPr>
              <w:kinsoku w:val="0"/>
              <w:overflowPunct w:val="0"/>
              <w:autoSpaceDE w:val="0"/>
              <w:autoSpaceDN w:val="0"/>
              <w:spacing w:beforeLines="0" w:before="0" w:afterLines="0" w:after="0" w:line="360" w:lineRule="exact"/>
              <w:jc w:val="center"/>
              <w:rPr>
                <w:rFonts w:ascii="Times New Roman" w:eastAsia="標楷體" w:hAnsi="Times New Roman" w:cs="Times New Roman"/>
                <w:kern w:val="0"/>
                <w:szCs w:val="28"/>
              </w:rPr>
            </w:pPr>
            <w:r w:rsidRPr="000657C5">
              <w:rPr>
                <w:rFonts w:ascii="Times New Roman" w:eastAsia="標楷體" w:hAnsi="Times New Roman" w:cs="Times New Roman" w:hint="eastAsia"/>
                <w:kern w:val="0"/>
                <w:szCs w:val="28"/>
              </w:rPr>
              <w:t>每場次培訓</w:t>
            </w:r>
            <w:r w:rsidRPr="000657C5">
              <w:rPr>
                <w:rFonts w:ascii="Times New Roman" w:eastAsia="標楷體" w:hAnsi="Times New Roman" w:cs="Times New Roman"/>
                <w:kern w:val="0"/>
                <w:szCs w:val="28"/>
              </w:rPr>
              <w:t>時數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40B3451" w14:textId="77777777" w:rsidR="00B10634" w:rsidRPr="000657C5" w:rsidRDefault="00B10634" w:rsidP="0032108E">
            <w:pPr>
              <w:kinsoku w:val="0"/>
              <w:overflowPunct w:val="0"/>
              <w:autoSpaceDE w:val="0"/>
              <w:autoSpaceDN w:val="0"/>
              <w:spacing w:beforeLines="0" w:before="0" w:afterLines="0" w:after="0" w:line="360" w:lineRule="exact"/>
              <w:jc w:val="center"/>
              <w:rPr>
                <w:rFonts w:ascii="Times New Roman" w:eastAsia="標楷體" w:hAnsi="Times New Roman" w:cs="Times New Roman"/>
                <w:kern w:val="0"/>
                <w:szCs w:val="28"/>
              </w:rPr>
            </w:pPr>
            <w:r w:rsidRPr="000657C5">
              <w:rPr>
                <w:rFonts w:ascii="Times New Roman" w:eastAsia="標楷體" w:hAnsi="Times New Roman" w:cs="Times New Roman" w:hint="eastAsia"/>
                <w:kern w:val="0"/>
                <w:szCs w:val="28"/>
              </w:rPr>
              <w:t>每場次</w:t>
            </w:r>
            <w:r w:rsidRPr="000657C5">
              <w:rPr>
                <w:rFonts w:ascii="Times New Roman" w:eastAsia="標楷體" w:hAnsi="Times New Roman" w:cs="Times New Roman"/>
                <w:kern w:val="0"/>
                <w:szCs w:val="28"/>
              </w:rPr>
              <w:t>培訓人數</w:t>
            </w:r>
            <w:proofErr w:type="gramStart"/>
            <w:r w:rsidRPr="000657C5">
              <w:rPr>
                <w:rFonts w:ascii="Times New Roman" w:eastAsia="標楷體" w:hAnsi="Times New Roman" w:cs="Times New Roman" w:hint="eastAsia"/>
                <w:vertAlign w:val="superscript"/>
              </w:rPr>
              <w:t>註</w:t>
            </w:r>
            <w:proofErr w:type="gramEnd"/>
            <w:r w:rsidR="0032108E" w:rsidRPr="000657C5">
              <w:rPr>
                <w:rFonts w:ascii="Times New Roman" w:eastAsia="標楷體" w:hAnsi="Times New Roman" w:cs="Times New Roman" w:hint="eastAsia"/>
                <w:vertAlign w:val="superscript"/>
              </w:rPr>
              <w:t>9</w:t>
            </w:r>
            <w:r w:rsidRPr="000657C5">
              <w:rPr>
                <w:rFonts w:ascii="Times New Roman" w:eastAsia="標楷體" w:hAnsi="Times New Roman" w:cs="Times New Roman" w:hint="eastAsia"/>
                <w:vertAlign w:val="superscript"/>
              </w:rPr>
              <w:t>.</w:t>
            </w:r>
          </w:p>
        </w:tc>
        <w:tc>
          <w:tcPr>
            <w:tcW w:w="2074" w:type="dxa"/>
            <w:tcBorders>
              <w:top w:val="single" w:sz="4" w:space="0" w:color="auto"/>
              <w:left w:val="nil"/>
              <w:bottom w:val="single" w:sz="4" w:space="0" w:color="auto"/>
              <w:right w:val="single" w:sz="4" w:space="0" w:color="auto"/>
            </w:tcBorders>
          </w:tcPr>
          <w:p w14:paraId="5CE2D38D" w14:textId="77777777" w:rsidR="00B10634" w:rsidRPr="000657C5" w:rsidRDefault="00B10634" w:rsidP="00F44E15">
            <w:pPr>
              <w:kinsoku w:val="0"/>
              <w:overflowPunct w:val="0"/>
              <w:autoSpaceDE w:val="0"/>
              <w:autoSpaceDN w:val="0"/>
              <w:spacing w:beforeLines="0" w:before="0" w:afterLines="0" w:after="0" w:line="360" w:lineRule="exact"/>
              <w:jc w:val="center"/>
              <w:rPr>
                <w:rFonts w:ascii="Times New Roman" w:eastAsia="標楷體" w:hAnsi="Times New Roman" w:cs="Times New Roman"/>
                <w:kern w:val="0"/>
                <w:szCs w:val="28"/>
              </w:rPr>
            </w:pPr>
            <w:r w:rsidRPr="000657C5">
              <w:rPr>
                <w:rFonts w:ascii="Times New Roman" w:eastAsia="標楷體" w:hAnsi="Times New Roman" w:cs="Times New Roman" w:hint="eastAsia"/>
                <w:kern w:val="0"/>
                <w:szCs w:val="28"/>
              </w:rPr>
              <w:t>每場經費上限</w:t>
            </w:r>
          </w:p>
        </w:tc>
      </w:tr>
      <w:tr w:rsidR="00B10634" w:rsidRPr="002B4C5E" w14:paraId="59DC070E" w14:textId="77777777" w:rsidTr="00B10634">
        <w:trPr>
          <w:trHeight w:val="35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5ACED46" w14:textId="77777777" w:rsidR="00B10634" w:rsidRPr="002B4C5E" w:rsidRDefault="00B10634" w:rsidP="00B10634">
            <w:pPr>
              <w:kinsoku w:val="0"/>
              <w:overflowPunct w:val="0"/>
              <w:autoSpaceDE w:val="0"/>
              <w:autoSpaceDN w:val="0"/>
              <w:spacing w:beforeLines="0" w:before="0" w:afterLines="0" w:after="0" w:line="360" w:lineRule="exact"/>
              <w:jc w:val="center"/>
              <w:rPr>
                <w:rFonts w:ascii="Times New Roman" w:eastAsia="標楷體" w:hAnsi="Times New Roman" w:cs="Times New Roman"/>
                <w:kern w:val="0"/>
                <w:szCs w:val="28"/>
              </w:rPr>
            </w:pPr>
            <w:r w:rsidRPr="002B4C5E">
              <w:rPr>
                <w:rFonts w:ascii="Times New Roman" w:eastAsia="標楷體" w:hAnsi="Times New Roman" w:cs="Times New Roman"/>
                <w:kern w:val="0"/>
                <w:szCs w:val="28"/>
              </w:rPr>
              <w:lastRenderedPageBreak/>
              <w:t>失智專業</w:t>
            </w:r>
            <w:r>
              <w:rPr>
                <w:rFonts w:ascii="Times New Roman" w:eastAsia="標楷體" w:hAnsi="Times New Roman" w:cs="Times New Roman" w:hint="eastAsia"/>
                <w:kern w:val="0"/>
                <w:szCs w:val="28"/>
              </w:rPr>
              <w:t>人員</w:t>
            </w:r>
            <w:r w:rsidRPr="002B4C5E">
              <w:rPr>
                <w:rFonts w:ascii="Times New Roman" w:eastAsia="標楷體" w:hAnsi="Times New Roman" w:cs="Times New Roman"/>
                <w:kern w:val="0"/>
                <w:szCs w:val="28"/>
              </w:rPr>
              <w:t>課程</w:t>
            </w:r>
          </w:p>
        </w:tc>
        <w:tc>
          <w:tcPr>
            <w:tcW w:w="1573" w:type="dxa"/>
            <w:tcBorders>
              <w:top w:val="nil"/>
              <w:left w:val="nil"/>
              <w:bottom w:val="single" w:sz="4" w:space="0" w:color="auto"/>
              <w:right w:val="single" w:sz="4" w:space="0" w:color="auto"/>
            </w:tcBorders>
          </w:tcPr>
          <w:p w14:paraId="66176CD2" w14:textId="77777777" w:rsidR="00B10634" w:rsidRPr="002B4C5E" w:rsidRDefault="00B10634" w:rsidP="00F44E15">
            <w:pPr>
              <w:kinsoku w:val="0"/>
              <w:overflowPunct w:val="0"/>
              <w:autoSpaceDE w:val="0"/>
              <w:autoSpaceDN w:val="0"/>
              <w:spacing w:beforeLines="0" w:before="0" w:afterLines="0" w:after="0" w:line="360" w:lineRule="exact"/>
              <w:jc w:val="center"/>
              <w:rPr>
                <w:rFonts w:ascii="Times New Roman" w:eastAsia="標楷體" w:hAnsi="Times New Roman" w:cs="Times New Roman"/>
                <w:kern w:val="0"/>
                <w:szCs w:val="28"/>
              </w:rPr>
            </w:pPr>
            <w:r>
              <w:rPr>
                <w:rFonts w:ascii="Times New Roman" w:eastAsia="標楷體" w:hAnsi="Times New Roman" w:cs="Times New Roman" w:hint="eastAsia"/>
                <w:kern w:val="0"/>
                <w:szCs w:val="28"/>
              </w:rPr>
              <w:t>醫師、專業人員、</w:t>
            </w:r>
            <w:proofErr w:type="gramStart"/>
            <w:r>
              <w:rPr>
                <w:rFonts w:ascii="Times New Roman" w:eastAsia="標楷體" w:hAnsi="Times New Roman" w:cs="Times New Roman" w:hint="eastAsia"/>
                <w:kern w:val="0"/>
                <w:szCs w:val="28"/>
              </w:rPr>
              <w:t>個管師</w:t>
            </w:r>
            <w:proofErr w:type="gramEnd"/>
            <w:r>
              <w:rPr>
                <w:rFonts w:ascii="Times New Roman" w:eastAsia="標楷體" w:hAnsi="Times New Roman" w:cs="Times New Roman" w:hint="eastAsia"/>
                <w:kern w:val="0"/>
                <w:szCs w:val="28"/>
              </w:rPr>
              <w:t>及</w:t>
            </w:r>
            <w:r w:rsidRPr="00CF7470">
              <w:rPr>
                <w:rFonts w:ascii="Times New Roman" w:eastAsia="標楷體" w:hAnsi="Times New Roman" w:cs="Times New Roman" w:hint="eastAsia"/>
                <w:color w:val="000000" w:themeColor="text1"/>
                <w:kern w:val="0"/>
                <w:szCs w:val="28"/>
              </w:rPr>
              <w:t>失智據點專</w:t>
            </w:r>
            <w:r>
              <w:rPr>
                <w:rFonts w:ascii="Times New Roman" w:eastAsia="標楷體" w:hAnsi="Times New Roman" w:cs="Times New Roman" w:hint="eastAsia"/>
                <w:kern w:val="0"/>
                <w:szCs w:val="28"/>
              </w:rPr>
              <w:t>業人員</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BB69EB0" w14:textId="77777777" w:rsidR="00B10634" w:rsidRPr="002B4C5E" w:rsidRDefault="00B10634" w:rsidP="00F44E15">
            <w:pPr>
              <w:kinsoku w:val="0"/>
              <w:overflowPunct w:val="0"/>
              <w:autoSpaceDE w:val="0"/>
              <w:autoSpaceDN w:val="0"/>
              <w:spacing w:beforeLines="0" w:before="0" w:afterLines="0" w:after="0" w:line="360" w:lineRule="exact"/>
              <w:jc w:val="center"/>
              <w:rPr>
                <w:rFonts w:ascii="Times New Roman" w:eastAsia="標楷體" w:hAnsi="Times New Roman" w:cs="Times New Roman"/>
                <w:kern w:val="0"/>
                <w:szCs w:val="28"/>
              </w:rPr>
            </w:pPr>
            <w:r>
              <w:rPr>
                <w:rFonts w:ascii="Times New Roman" w:eastAsia="標楷體" w:hAnsi="Times New Roman" w:cs="Times New Roman" w:hint="eastAsia"/>
                <w:kern w:val="0"/>
                <w:szCs w:val="28"/>
              </w:rPr>
              <w:t>8</w:t>
            </w:r>
            <w:r w:rsidRPr="002B4C5E">
              <w:rPr>
                <w:rFonts w:ascii="Times New Roman" w:eastAsia="標楷體" w:hAnsi="Times New Roman" w:cs="Times New Roman"/>
                <w:kern w:val="0"/>
                <w:szCs w:val="28"/>
              </w:rPr>
              <w:t>小時</w:t>
            </w:r>
          </w:p>
        </w:tc>
        <w:tc>
          <w:tcPr>
            <w:tcW w:w="1559" w:type="dxa"/>
            <w:tcBorders>
              <w:top w:val="nil"/>
              <w:left w:val="nil"/>
              <w:bottom w:val="single" w:sz="4" w:space="0" w:color="auto"/>
              <w:right w:val="single" w:sz="4" w:space="0" w:color="auto"/>
            </w:tcBorders>
            <w:shd w:val="clear" w:color="auto" w:fill="auto"/>
            <w:noWrap/>
            <w:vAlign w:val="center"/>
            <w:hideMark/>
          </w:tcPr>
          <w:p w14:paraId="17F29D15" w14:textId="77777777" w:rsidR="00B10634" w:rsidRPr="002B4C5E" w:rsidRDefault="00B10634" w:rsidP="00F44E15">
            <w:pPr>
              <w:kinsoku w:val="0"/>
              <w:overflowPunct w:val="0"/>
              <w:autoSpaceDE w:val="0"/>
              <w:autoSpaceDN w:val="0"/>
              <w:spacing w:beforeLines="0" w:before="0" w:afterLines="0" w:after="0" w:line="360" w:lineRule="exact"/>
              <w:jc w:val="center"/>
              <w:rPr>
                <w:rFonts w:ascii="Times New Roman" w:eastAsia="標楷體" w:hAnsi="Times New Roman" w:cs="Times New Roman"/>
                <w:kern w:val="0"/>
                <w:szCs w:val="28"/>
              </w:rPr>
            </w:pPr>
            <w:r>
              <w:rPr>
                <w:rFonts w:ascii="Times New Roman" w:eastAsia="標楷體" w:hAnsi="Times New Roman" w:cs="Times New Roman" w:hint="eastAsia"/>
                <w:kern w:val="0"/>
                <w:szCs w:val="28"/>
              </w:rPr>
              <w:t>至少</w:t>
            </w:r>
            <w:r>
              <w:rPr>
                <w:rFonts w:ascii="Times New Roman" w:eastAsia="標楷體" w:hAnsi="Times New Roman" w:cs="Times New Roman" w:hint="eastAsia"/>
                <w:kern w:val="0"/>
                <w:szCs w:val="28"/>
              </w:rPr>
              <w:t>50</w:t>
            </w:r>
            <w:r>
              <w:rPr>
                <w:rFonts w:ascii="Times New Roman" w:eastAsia="標楷體" w:hAnsi="Times New Roman" w:cs="Times New Roman" w:hint="eastAsia"/>
                <w:kern w:val="0"/>
                <w:szCs w:val="28"/>
              </w:rPr>
              <w:t>人</w:t>
            </w:r>
          </w:p>
        </w:tc>
        <w:tc>
          <w:tcPr>
            <w:tcW w:w="2074" w:type="dxa"/>
            <w:tcBorders>
              <w:top w:val="nil"/>
              <w:left w:val="nil"/>
              <w:bottom w:val="single" w:sz="4" w:space="0" w:color="auto"/>
              <w:right w:val="single" w:sz="4" w:space="0" w:color="auto"/>
            </w:tcBorders>
          </w:tcPr>
          <w:p w14:paraId="5180EB9F" w14:textId="77777777" w:rsidR="00B10634" w:rsidRPr="00CF7470" w:rsidRDefault="00B10634" w:rsidP="00B10634">
            <w:pPr>
              <w:kinsoku w:val="0"/>
              <w:overflowPunct w:val="0"/>
              <w:autoSpaceDE w:val="0"/>
              <w:autoSpaceDN w:val="0"/>
              <w:spacing w:beforeLines="0" w:before="0" w:afterLines="0" w:after="0" w:line="1040" w:lineRule="exact"/>
              <w:rPr>
                <w:rFonts w:ascii="Times New Roman" w:eastAsia="標楷體" w:hAnsi="Times New Roman" w:cs="Times New Roman"/>
                <w:color w:val="000000" w:themeColor="text1"/>
                <w:kern w:val="0"/>
                <w:szCs w:val="28"/>
              </w:rPr>
            </w:pPr>
            <w:r w:rsidRPr="00CF7470">
              <w:rPr>
                <w:rFonts w:ascii="Times New Roman" w:eastAsia="標楷體" w:hAnsi="Times New Roman" w:cs="Times New Roman" w:hint="eastAsia"/>
                <w:color w:val="000000" w:themeColor="text1"/>
                <w:kern w:val="0"/>
                <w:szCs w:val="28"/>
              </w:rPr>
              <w:t xml:space="preserve">    3</w:t>
            </w:r>
            <w:r w:rsidRPr="00CF7470">
              <w:rPr>
                <w:rFonts w:ascii="Times New Roman" w:eastAsia="標楷體" w:hAnsi="Times New Roman" w:cs="Times New Roman" w:hint="eastAsia"/>
                <w:color w:val="000000" w:themeColor="text1"/>
                <w:kern w:val="0"/>
                <w:szCs w:val="28"/>
              </w:rPr>
              <w:t>萬元</w:t>
            </w:r>
          </w:p>
        </w:tc>
      </w:tr>
      <w:tr w:rsidR="00B10634" w:rsidRPr="002B4C5E" w14:paraId="6558BFBA" w14:textId="77777777" w:rsidTr="00B10634">
        <w:trPr>
          <w:trHeight w:val="35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9078B2F" w14:textId="77777777" w:rsidR="00B10634" w:rsidRPr="002B4C5E" w:rsidRDefault="00B10634" w:rsidP="00F44E15">
            <w:pPr>
              <w:kinsoku w:val="0"/>
              <w:overflowPunct w:val="0"/>
              <w:autoSpaceDE w:val="0"/>
              <w:autoSpaceDN w:val="0"/>
              <w:spacing w:beforeLines="0" w:before="0" w:afterLines="0" w:after="0" w:line="360" w:lineRule="exact"/>
              <w:jc w:val="center"/>
              <w:rPr>
                <w:rFonts w:ascii="Times New Roman" w:eastAsia="標楷體" w:hAnsi="Times New Roman" w:cs="Times New Roman"/>
                <w:kern w:val="0"/>
                <w:szCs w:val="28"/>
              </w:rPr>
            </w:pPr>
            <w:r w:rsidRPr="002B4C5E">
              <w:rPr>
                <w:rFonts w:ascii="Times New Roman" w:eastAsia="標楷體" w:hAnsi="Times New Roman" w:cs="Times New Roman"/>
                <w:kern w:val="0"/>
                <w:szCs w:val="28"/>
              </w:rPr>
              <w:t>失智照顧服務員</w:t>
            </w:r>
            <w:r>
              <w:rPr>
                <w:rFonts w:ascii="Times New Roman" w:eastAsia="標楷體" w:hAnsi="Times New Roman" w:cs="Times New Roman" w:hint="eastAsia"/>
                <w:kern w:val="0"/>
                <w:szCs w:val="28"/>
              </w:rPr>
              <w:t>課程</w:t>
            </w:r>
          </w:p>
        </w:tc>
        <w:tc>
          <w:tcPr>
            <w:tcW w:w="1573" w:type="dxa"/>
            <w:tcBorders>
              <w:top w:val="nil"/>
              <w:left w:val="nil"/>
              <w:bottom w:val="single" w:sz="4" w:space="0" w:color="auto"/>
              <w:right w:val="single" w:sz="4" w:space="0" w:color="auto"/>
            </w:tcBorders>
          </w:tcPr>
          <w:p w14:paraId="617387E1" w14:textId="77777777" w:rsidR="00B10634" w:rsidRPr="002B4C5E" w:rsidRDefault="00B10634" w:rsidP="00F44E15">
            <w:pPr>
              <w:kinsoku w:val="0"/>
              <w:overflowPunct w:val="0"/>
              <w:autoSpaceDE w:val="0"/>
              <w:autoSpaceDN w:val="0"/>
              <w:spacing w:beforeLines="0" w:before="0" w:afterLines="0" w:after="0" w:line="360" w:lineRule="exact"/>
              <w:jc w:val="center"/>
              <w:rPr>
                <w:rFonts w:ascii="Times New Roman" w:eastAsia="標楷體" w:hAnsi="Times New Roman" w:cs="Times New Roman"/>
                <w:kern w:val="0"/>
                <w:szCs w:val="28"/>
              </w:rPr>
            </w:pPr>
            <w:r>
              <w:rPr>
                <w:rFonts w:ascii="Times New Roman" w:eastAsia="標楷體" w:hAnsi="Times New Roman" w:cs="Times New Roman" w:hint="eastAsia"/>
                <w:kern w:val="0"/>
                <w:szCs w:val="28"/>
              </w:rPr>
              <w:t>照顧服務員</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309B9B" w14:textId="77777777" w:rsidR="00B10634" w:rsidRPr="002B4C5E" w:rsidRDefault="00B10634" w:rsidP="00F44E15">
            <w:pPr>
              <w:kinsoku w:val="0"/>
              <w:overflowPunct w:val="0"/>
              <w:autoSpaceDE w:val="0"/>
              <w:autoSpaceDN w:val="0"/>
              <w:spacing w:beforeLines="0" w:before="0" w:afterLines="0" w:after="0" w:line="360" w:lineRule="exact"/>
              <w:jc w:val="center"/>
              <w:rPr>
                <w:rFonts w:ascii="Times New Roman" w:eastAsia="標楷體" w:hAnsi="Times New Roman" w:cs="Times New Roman"/>
                <w:kern w:val="0"/>
                <w:szCs w:val="28"/>
              </w:rPr>
            </w:pPr>
            <w:r w:rsidRPr="002B4C5E">
              <w:rPr>
                <w:rFonts w:ascii="Times New Roman" w:eastAsia="標楷體" w:hAnsi="Times New Roman" w:cs="Times New Roman"/>
                <w:kern w:val="0"/>
                <w:szCs w:val="28"/>
              </w:rPr>
              <w:t>20</w:t>
            </w:r>
            <w:r w:rsidRPr="002B4C5E">
              <w:rPr>
                <w:rFonts w:ascii="Times New Roman" w:eastAsia="標楷體" w:hAnsi="Times New Roman" w:cs="Times New Roman"/>
                <w:kern w:val="0"/>
                <w:szCs w:val="28"/>
              </w:rPr>
              <w:t>小時</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BCE4D1E" w14:textId="77777777" w:rsidR="00B10634" w:rsidRPr="002B4C5E" w:rsidRDefault="00B10634" w:rsidP="00F44E15">
            <w:pPr>
              <w:kinsoku w:val="0"/>
              <w:overflowPunct w:val="0"/>
              <w:autoSpaceDE w:val="0"/>
              <w:autoSpaceDN w:val="0"/>
              <w:spacing w:beforeLines="0" w:before="0" w:afterLines="0" w:after="0" w:line="360" w:lineRule="exact"/>
              <w:jc w:val="center"/>
              <w:rPr>
                <w:rFonts w:ascii="Times New Roman" w:eastAsia="標楷體" w:hAnsi="Times New Roman" w:cs="Times New Roman"/>
                <w:kern w:val="0"/>
                <w:szCs w:val="28"/>
              </w:rPr>
            </w:pPr>
            <w:r>
              <w:rPr>
                <w:rFonts w:ascii="Times New Roman" w:eastAsia="標楷體" w:hAnsi="Times New Roman" w:cs="Times New Roman" w:hint="eastAsia"/>
                <w:kern w:val="0"/>
                <w:szCs w:val="28"/>
              </w:rPr>
              <w:t>至少</w:t>
            </w:r>
            <w:r>
              <w:rPr>
                <w:rFonts w:ascii="Times New Roman" w:eastAsia="標楷體" w:hAnsi="Times New Roman" w:cs="Times New Roman" w:hint="eastAsia"/>
                <w:kern w:val="0"/>
                <w:szCs w:val="28"/>
              </w:rPr>
              <w:t>30</w:t>
            </w:r>
            <w:r>
              <w:rPr>
                <w:rFonts w:ascii="Times New Roman" w:eastAsia="標楷體" w:hAnsi="Times New Roman" w:cs="Times New Roman" w:hint="eastAsia"/>
                <w:kern w:val="0"/>
                <w:szCs w:val="28"/>
              </w:rPr>
              <w:t>人</w:t>
            </w:r>
          </w:p>
        </w:tc>
        <w:tc>
          <w:tcPr>
            <w:tcW w:w="2074" w:type="dxa"/>
            <w:tcBorders>
              <w:top w:val="single" w:sz="4" w:space="0" w:color="auto"/>
              <w:left w:val="nil"/>
              <w:bottom w:val="single" w:sz="4" w:space="0" w:color="auto"/>
              <w:right w:val="single" w:sz="4" w:space="0" w:color="auto"/>
            </w:tcBorders>
          </w:tcPr>
          <w:p w14:paraId="6471607F" w14:textId="77777777" w:rsidR="00B10634" w:rsidRPr="00CF7470" w:rsidRDefault="00B10634" w:rsidP="00B10634">
            <w:pPr>
              <w:kinsoku w:val="0"/>
              <w:overflowPunct w:val="0"/>
              <w:autoSpaceDE w:val="0"/>
              <w:autoSpaceDN w:val="0"/>
              <w:spacing w:beforeLines="0" w:before="0" w:afterLines="0" w:after="0" w:line="360" w:lineRule="exact"/>
              <w:jc w:val="center"/>
              <w:rPr>
                <w:rFonts w:ascii="Times New Roman" w:eastAsia="標楷體" w:hAnsi="Times New Roman" w:cs="Times New Roman"/>
                <w:color w:val="000000" w:themeColor="text1"/>
                <w:kern w:val="0"/>
                <w:szCs w:val="28"/>
              </w:rPr>
            </w:pPr>
          </w:p>
          <w:p w14:paraId="6C8FD7DA" w14:textId="77777777" w:rsidR="00B10634" w:rsidRPr="00CF7470" w:rsidRDefault="00B10634" w:rsidP="00B10634">
            <w:pPr>
              <w:kinsoku w:val="0"/>
              <w:overflowPunct w:val="0"/>
              <w:autoSpaceDE w:val="0"/>
              <w:autoSpaceDN w:val="0"/>
              <w:spacing w:beforeLines="0" w:before="0" w:afterLines="0" w:after="0" w:line="360" w:lineRule="exact"/>
              <w:jc w:val="center"/>
              <w:rPr>
                <w:rFonts w:ascii="Times New Roman" w:eastAsia="標楷體" w:hAnsi="Times New Roman" w:cs="Times New Roman"/>
                <w:color w:val="000000" w:themeColor="text1"/>
                <w:kern w:val="0"/>
                <w:szCs w:val="28"/>
              </w:rPr>
            </w:pPr>
            <w:r w:rsidRPr="00CF7470">
              <w:rPr>
                <w:rFonts w:ascii="Times New Roman" w:eastAsia="標楷體" w:hAnsi="Times New Roman" w:cs="Times New Roman" w:hint="eastAsia"/>
                <w:color w:val="000000" w:themeColor="text1"/>
                <w:kern w:val="0"/>
                <w:szCs w:val="28"/>
              </w:rPr>
              <w:t>5</w:t>
            </w:r>
            <w:r w:rsidRPr="00CF7470">
              <w:rPr>
                <w:rFonts w:ascii="Times New Roman" w:eastAsia="標楷體" w:hAnsi="Times New Roman" w:cs="Times New Roman" w:hint="eastAsia"/>
                <w:color w:val="000000" w:themeColor="text1"/>
                <w:kern w:val="0"/>
                <w:szCs w:val="28"/>
              </w:rPr>
              <w:t>萬元</w:t>
            </w:r>
          </w:p>
        </w:tc>
      </w:tr>
    </w:tbl>
    <w:p w14:paraId="18C03464" w14:textId="30AA72A0" w:rsidR="00CF5456" w:rsidRDefault="00C34353" w:rsidP="00AB646A">
      <w:pPr>
        <w:pStyle w:val="a3"/>
        <w:autoSpaceDE w:val="0"/>
        <w:autoSpaceDN w:val="0"/>
        <w:adjustRightInd w:val="0"/>
        <w:spacing w:line="400" w:lineRule="exact"/>
        <w:ind w:leftChars="0" w:left="2625"/>
        <w:jc w:val="both"/>
        <w:rPr>
          <w:rFonts w:ascii="標楷體" w:eastAsia="標楷體" w:cs="標楷體"/>
          <w:color w:val="000000"/>
          <w:kern w:val="0"/>
          <w:sz w:val="23"/>
          <w:szCs w:val="23"/>
        </w:rPr>
      </w:pPr>
      <w:r>
        <w:rPr>
          <w:rFonts w:ascii="標楷體" w:eastAsia="標楷體" w:hAnsi="Times New Roman" w:cs="標楷體" w:hint="eastAsia"/>
          <w:color w:val="000000" w:themeColor="text1"/>
          <w:kern w:val="0"/>
          <w:szCs w:val="24"/>
        </w:rPr>
        <w:t>備註</w:t>
      </w:r>
      <w:r w:rsidR="00291EBA" w:rsidRPr="005C58F7">
        <w:rPr>
          <w:rFonts w:ascii="標楷體" w:eastAsia="標楷體" w:hAnsi="Times New Roman" w:cs="標楷體" w:hint="eastAsia"/>
          <w:color w:val="000000" w:themeColor="text1"/>
          <w:kern w:val="0"/>
          <w:szCs w:val="24"/>
        </w:rPr>
        <w:t>：為提升各縣市失智專業人員之訓練量能，轄內有</w:t>
      </w:r>
      <w:r w:rsidR="00291EBA" w:rsidRPr="005C58F7">
        <w:rPr>
          <w:rFonts w:ascii="Times New Roman" w:eastAsia="標楷體" w:hAnsi="Times New Roman" w:cs="Times New Roman"/>
          <w:color w:val="000000" w:themeColor="text1"/>
          <w:kern w:val="0"/>
          <w:szCs w:val="24"/>
        </w:rPr>
        <w:t>2</w:t>
      </w:r>
      <w:r w:rsidR="00291EBA" w:rsidRPr="005C58F7">
        <w:rPr>
          <w:rFonts w:ascii="標楷體" w:eastAsia="標楷體" w:hAnsi="Times New Roman" w:cs="標楷體" w:hint="eastAsia"/>
          <w:color w:val="000000" w:themeColor="text1"/>
          <w:kern w:val="0"/>
          <w:szCs w:val="24"/>
        </w:rPr>
        <w:t>家以上之</w:t>
      </w:r>
      <w:r w:rsidR="00AB646A" w:rsidRPr="005C58F7">
        <w:rPr>
          <w:rFonts w:hint="eastAsia"/>
          <w:color w:val="000000" w:themeColor="text1"/>
        </w:rPr>
        <w:t xml:space="preserve">   </w:t>
      </w:r>
      <w:proofErr w:type="gramStart"/>
      <w:r w:rsidR="00291EBA" w:rsidRPr="005C58F7">
        <w:rPr>
          <w:rFonts w:ascii="標楷體" w:eastAsia="標楷體"/>
          <w:color w:val="000000" w:themeColor="text1"/>
          <w:kern w:val="0"/>
          <w:szCs w:val="24"/>
        </w:rPr>
        <w:t>共照中心</w:t>
      </w:r>
      <w:proofErr w:type="gramEnd"/>
      <w:r w:rsidR="00291EBA" w:rsidRPr="005C58F7">
        <w:rPr>
          <w:rFonts w:ascii="標楷體" w:eastAsia="標楷體"/>
          <w:color w:val="000000" w:themeColor="text1"/>
          <w:kern w:val="0"/>
          <w:szCs w:val="24"/>
        </w:rPr>
        <w:t>，</w:t>
      </w:r>
      <w:r w:rsidR="00291EBA" w:rsidRPr="005C58F7">
        <w:rPr>
          <w:rFonts w:ascii="標楷體" w:eastAsia="標楷體" w:hint="eastAsia"/>
          <w:color w:val="000000" w:themeColor="text1"/>
          <w:kern w:val="0"/>
          <w:szCs w:val="24"/>
        </w:rPr>
        <w:t>將</w:t>
      </w:r>
      <w:r w:rsidR="00291EBA" w:rsidRPr="005C58F7">
        <w:rPr>
          <w:rFonts w:ascii="標楷體" w:eastAsia="標楷體"/>
          <w:color w:val="000000" w:themeColor="text1"/>
          <w:kern w:val="0"/>
          <w:szCs w:val="24"/>
        </w:rPr>
        <w:t>由</w:t>
      </w:r>
      <w:r w:rsidR="00CF5456" w:rsidRPr="005C58F7">
        <w:rPr>
          <w:rFonts w:ascii="標楷體" w:eastAsia="標楷體" w:hint="eastAsia"/>
          <w:color w:val="000000" w:themeColor="text1"/>
          <w:kern w:val="0"/>
          <w:szCs w:val="24"/>
        </w:rPr>
        <w:t>本局</w:t>
      </w:r>
      <w:r w:rsidR="00291EBA" w:rsidRPr="005C58F7">
        <w:rPr>
          <w:rFonts w:ascii="標楷體" w:eastAsia="標楷體"/>
          <w:color w:val="000000" w:themeColor="text1"/>
          <w:kern w:val="0"/>
          <w:szCs w:val="24"/>
        </w:rPr>
        <w:t>依培訓對象協調分配辦理</w:t>
      </w:r>
      <w:r w:rsidR="00CF5456" w:rsidRPr="005C58F7">
        <w:rPr>
          <w:rFonts w:ascii="標楷體" w:eastAsia="標楷體" w:cs="標楷體" w:hint="eastAsia"/>
          <w:color w:val="000000" w:themeColor="text1"/>
          <w:kern w:val="0"/>
          <w:sz w:val="23"/>
          <w:szCs w:val="23"/>
        </w:rPr>
        <w:t>協調分配辦理</w:t>
      </w:r>
      <w:proofErr w:type="gramStart"/>
      <w:r w:rsidR="00CF5456" w:rsidRPr="005C58F7">
        <w:rPr>
          <w:rFonts w:ascii="標楷體" w:eastAsia="標楷體" w:cs="標楷體" w:hint="eastAsia"/>
          <w:color w:val="000000" w:themeColor="text1"/>
          <w:kern w:val="0"/>
          <w:sz w:val="23"/>
          <w:szCs w:val="23"/>
        </w:rPr>
        <w:t>醫</w:t>
      </w:r>
      <w:proofErr w:type="gramEnd"/>
      <w:r w:rsidR="00CF5456" w:rsidRPr="005C58F7">
        <w:rPr>
          <w:rFonts w:ascii="標楷體" w:eastAsia="標楷體" w:cs="標楷體" w:hint="eastAsia"/>
          <w:color w:val="000000" w:themeColor="text1"/>
          <w:kern w:val="0"/>
          <w:sz w:val="23"/>
          <w:szCs w:val="23"/>
        </w:rPr>
        <w:t>事專業人員、</w:t>
      </w:r>
      <w:proofErr w:type="gramStart"/>
      <w:r w:rsidR="00CF5456" w:rsidRPr="005C58F7">
        <w:rPr>
          <w:rFonts w:ascii="標楷體" w:eastAsia="標楷體" w:cs="標楷體" w:hint="eastAsia"/>
          <w:color w:val="000000" w:themeColor="text1"/>
          <w:kern w:val="0"/>
          <w:sz w:val="23"/>
          <w:szCs w:val="23"/>
        </w:rPr>
        <w:t>個管師</w:t>
      </w:r>
      <w:proofErr w:type="gramEnd"/>
      <w:r w:rsidR="00CF5456" w:rsidRPr="005C58F7">
        <w:rPr>
          <w:rFonts w:ascii="標楷體" w:eastAsia="標楷體" w:cs="標楷體" w:hint="eastAsia"/>
          <w:color w:val="000000" w:themeColor="text1"/>
          <w:kern w:val="0"/>
          <w:sz w:val="23"/>
          <w:szCs w:val="23"/>
        </w:rPr>
        <w:t>及失智據點專業人員</w:t>
      </w:r>
      <w:r w:rsidR="00CF5456" w:rsidRPr="00CF5456">
        <w:rPr>
          <w:rFonts w:ascii="標楷體" w:eastAsia="標楷體" w:cs="標楷體" w:hint="eastAsia"/>
          <w:color w:val="000000"/>
          <w:kern w:val="0"/>
          <w:sz w:val="23"/>
          <w:szCs w:val="23"/>
        </w:rPr>
        <w:t>，以兼顧培訓各類專業人員。</w:t>
      </w:r>
    </w:p>
    <w:p w14:paraId="20A6906F" w14:textId="77777777" w:rsidR="002325FA" w:rsidRPr="00CF5456" w:rsidRDefault="002325FA" w:rsidP="0032108E">
      <w:pPr>
        <w:pStyle w:val="Default"/>
        <w:spacing w:before="120" w:after="192"/>
        <w:rPr>
          <w:sz w:val="23"/>
          <w:szCs w:val="23"/>
        </w:rPr>
      </w:pPr>
      <w:r>
        <w:rPr>
          <w:rFonts w:ascii="Times New Roman" w:cs="Times New Roman" w:hint="eastAsia"/>
          <w:color w:val="FF0000"/>
          <w:kern w:val="2"/>
          <w:sz w:val="28"/>
          <w:szCs w:val="22"/>
          <w:vertAlign w:val="superscript"/>
        </w:rPr>
        <w:t xml:space="preserve">                   </w:t>
      </w:r>
    </w:p>
    <w:p w14:paraId="38F920D7" w14:textId="58C17A34" w:rsidR="005C58F7" w:rsidRPr="005C58F7" w:rsidRDefault="005C58F7" w:rsidP="00F06026">
      <w:pPr>
        <w:widowControl w:val="0"/>
        <w:numPr>
          <w:ilvl w:val="0"/>
          <w:numId w:val="17"/>
        </w:numPr>
        <w:tabs>
          <w:tab w:val="left" w:pos="1843"/>
        </w:tabs>
        <w:kinsoku w:val="0"/>
        <w:overflowPunct w:val="0"/>
        <w:autoSpaceDE w:val="0"/>
        <w:autoSpaceDN w:val="0"/>
        <w:snapToGrid w:val="0"/>
        <w:spacing w:beforeLines="0" w:before="0" w:afterLines="0" w:after="0" w:line="480" w:lineRule="exact"/>
        <w:ind w:left="2268" w:hanging="357"/>
        <w:jc w:val="both"/>
        <w:rPr>
          <w:rFonts w:ascii="標楷體" w:eastAsia="標楷體" w:hAnsi="Times New Roman" w:cs="標楷體"/>
          <w:color w:val="000000"/>
          <w:kern w:val="0"/>
          <w:sz w:val="23"/>
          <w:szCs w:val="23"/>
        </w:rPr>
      </w:pPr>
      <w:r w:rsidRPr="000657C5">
        <w:rPr>
          <w:rFonts w:ascii="Times New Roman" w:eastAsia="標楷體" w:hAnsi="Times New Roman" w:cs="Times New Roman" w:hint="eastAsia"/>
          <w:szCs w:val="28"/>
        </w:rPr>
        <w:t>社區失智識能之公共教育：</w:t>
      </w:r>
      <w:proofErr w:type="gramStart"/>
      <w:r w:rsidRPr="000657C5">
        <w:rPr>
          <w:rFonts w:ascii="Times New Roman" w:eastAsia="標楷體" w:hAnsi="Times New Roman" w:cs="Times New Roman" w:hint="eastAsia"/>
          <w:szCs w:val="28"/>
        </w:rPr>
        <w:t>除失智識</w:t>
      </w:r>
      <w:proofErr w:type="gramEnd"/>
      <w:r w:rsidRPr="000657C5">
        <w:rPr>
          <w:rFonts w:ascii="Times New Roman" w:eastAsia="標楷體" w:hAnsi="Times New Roman" w:cs="Times New Roman" w:hint="eastAsia"/>
          <w:szCs w:val="28"/>
        </w:rPr>
        <w:t>能外</w:t>
      </w:r>
      <w:r w:rsidRPr="00C34353">
        <w:rPr>
          <w:rFonts w:ascii="Times New Roman" w:eastAsia="標楷體" w:hAnsi="Times New Roman" w:cs="Times New Roman" w:hint="eastAsia"/>
          <w:color w:val="FF0000"/>
          <w:szCs w:val="28"/>
        </w:rPr>
        <w:t>應配合宣導長照服務專線</w:t>
      </w:r>
      <w:r w:rsidRPr="00C34353">
        <w:rPr>
          <w:rFonts w:ascii="Times New Roman" w:eastAsia="標楷體" w:hAnsi="Times New Roman" w:cs="Times New Roman"/>
          <w:color w:val="FF0000"/>
          <w:szCs w:val="28"/>
        </w:rPr>
        <w:t>1966</w:t>
      </w:r>
      <w:r w:rsidRPr="000657C5">
        <w:rPr>
          <w:rFonts w:ascii="Times New Roman" w:eastAsia="標楷體" w:hAnsi="Times New Roman" w:cs="Times New Roman" w:hint="eastAsia"/>
          <w:szCs w:val="28"/>
        </w:rPr>
        <w:t>，</w:t>
      </w:r>
      <w:r w:rsidRPr="005C58F7">
        <w:rPr>
          <w:rFonts w:ascii="Times New Roman" w:eastAsia="標楷體" w:hAnsi="Times New Roman" w:cs="Times New Roman" w:hint="eastAsia"/>
          <w:color w:val="000000" w:themeColor="text1"/>
          <w:szCs w:val="28"/>
        </w:rPr>
        <w:t>至少辦理</w:t>
      </w:r>
      <w:r w:rsidRPr="005C58F7">
        <w:rPr>
          <w:rFonts w:ascii="Times New Roman" w:eastAsia="標楷體" w:hAnsi="Times New Roman" w:cs="Times New Roman"/>
          <w:color w:val="000000" w:themeColor="text1"/>
          <w:szCs w:val="28"/>
        </w:rPr>
        <w:t>5</w:t>
      </w:r>
      <w:r w:rsidRPr="005C58F7">
        <w:rPr>
          <w:rFonts w:ascii="Times New Roman" w:eastAsia="標楷體" w:hAnsi="Times New Roman" w:cs="Times New Roman" w:hint="eastAsia"/>
          <w:color w:val="000000" w:themeColor="text1"/>
          <w:szCs w:val="28"/>
        </w:rPr>
        <w:t>場，每場次至少</w:t>
      </w:r>
      <w:r w:rsidRPr="005C58F7">
        <w:rPr>
          <w:rFonts w:ascii="Times New Roman" w:eastAsia="標楷體" w:hAnsi="Times New Roman" w:cs="Times New Roman"/>
          <w:color w:val="000000" w:themeColor="text1"/>
          <w:szCs w:val="28"/>
        </w:rPr>
        <w:t>2</w:t>
      </w:r>
      <w:r w:rsidRPr="005C58F7">
        <w:rPr>
          <w:rFonts w:ascii="Times New Roman" w:eastAsia="標楷體" w:hAnsi="Times New Roman" w:cs="Times New Roman" w:hint="eastAsia"/>
          <w:color w:val="000000" w:themeColor="text1"/>
          <w:szCs w:val="28"/>
        </w:rPr>
        <w:t>小時，年度總計參加人數須達</w:t>
      </w:r>
      <w:r w:rsidRPr="005C58F7">
        <w:rPr>
          <w:rFonts w:ascii="Times New Roman" w:eastAsia="標楷體" w:hAnsi="Times New Roman" w:cs="Times New Roman"/>
          <w:color w:val="000000" w:themeColor="text1"/>
          <w:szCs w:val="28"/>
        </w:rPr>
        <w:t>500</w:t>
      </w:r>
      <w:r w:rsidRPr="005C58F7">
        <w:rPr>
          <w:rFonts w:ascii="Times New Roman" w:eastAsia="標楷體" w:hAnsi="Times New Roman" w:cs="Times New Roman" w:hint="eastAsia"/>
          <w:color w:val="000000" w:themeColor="text1"/>
          <w:szCs w:val="28"/>
        </w:rPr>
        <w:t>人</w:t>
      </w:r>
      <w:r w:rsidRPr="005C58F7">
        <w:rPr>
          <w:rFonts w:ascii="Times New Roman" w:eastAsia="標楷體" w:hAnsi="Times New Roman" w:cs="Times New Roman"/>
          <w:color w:val="000000" w:themeColor="text1"/>
          <w:szCs w:val="28"/>
        </w:rPr>
        <w:t>(</w:t>
      </w:r>
      <w:r w:rsidRPr="005C58F7">
        <w:rPr>
          <w:rFonts w:ascii="Times New Roman" w:eastAsia="標楷體" w:hAnsi="Times New Roman" w:cs="Times New Roman" w:hint="eastAsia"/>
          <w:color w:val="000000" w:themeColor="text1"/>
          <w:szCs w:val="28"/>
        </w:rPr>
        <w:t>不限年齡</w:t>
      </w:r>
      <w:r w:rsidRPr="005C58F7">
        <w:rPr>
          <w:rFonts w:ascii="Times New Roman" w:eastAsia="標楷體" w:hAnsi="Times New Roman" w:cs="Times New Roman"/>
          <w:color w:val="000000" w:themeColor="text1"/>
          <w:szCs w:val="28"/>
        </w:rPr>
        <w:t>)</w:t>
      </w:r>
      <w:r w:rsidRPr="005C58F7">
        <w:rPr>
          <w:rFonts w:ascii="Times New Roman" w:eastAsia="標楷體" w:hAnsi="Times New Roman" w:cs="Times New Roman" w:hint="eastAsia"/>
          <w:color w:val="000000" w:themeColor="text1"/>
          <w:szCs w:val="28"/>
        </w:rPr>
        <w:t>，補助上限</w:t>
      </w:r>
      <w:r w:rsidRPr="005C58F7">
        <w:rPr>
          <w:rFonts w:ascii="Times New Roman" w:eastAsia="標楷體" w:hAnsi="Times New Roman" w:cs="Times New Roman"/>
          <w:color w:val="000000" w:themeColor="text1"/>
          <w:szCs w:val="28"/>
        </w:rPr>
        <w:t>5</w:t>
      </w:r>
      <w:r w:rsidRPr="005C58F7">
        <w:rPr>
          <w:rFonts w:ascii="Times New Roman" w:eastAsia="標楷體" w:hAnsi="Times New Roman" w:cs="Times New Roman" w:hint="eastAsia"/>
          <w:color w:val="000000" w:themeColor="text1"/>
          <w:szCs w:val="28"/>
        </w:rPr>
        <w:t>萬元。</w:t>
      </w:r>
      <w:r w:rsidRPr="0002478A">
        <w:rPr>
          <w:rFonts w:ascii="Times New Roman" w:eastAsia="標楷體" w:hAnsi="Times New Roman" w:cs="Times New Roman" w:hint="eastAsia"/>
          <w:szCs w:val="28"/>
        </w:rPr>
        <w:t>總人數或總場次未達目標，補助金額依執行情形按比例</w:t>
      </w:r>
      <w:proofErr w:type="gramStart"/>
      <w:r w:rsidRPr="0002478A">
        <w:rPr>
          <w:rFonts w:ascii="Times New Roman" w:eastAsia="標楷體" w:hAnsi="Times New Roman" w:cs="Times New Roman" w:hint="eastAsia"/>
          <w:szCs w:val="28"/>
        </w:rPr>
        <w:t>覈</w:t>
      </w:r>
      <w:proofErr w:type="gramEnd"/>
      <w:r w:rsidRPr="0002478A">
        <w:rPr>
          <w:rFonts w:ascii="Times New Roman" w:eastAsia="標楷體" w:hAnsi="Times New Roman" w:cs="Times New Roman" w:hint="eastAsia"/>
          <w:szCs w:val="28"/>
        </w:rPr>
        <w:t>實支付。</w:t>
      </w:r>
    </w:p>
    <w:p w14:paraId="76284FED" w14:textId="068EFBC2" w:rsidR="007B2454" w:rsidRPr="005C58F7" w:rsidRDefault="0032108E" w:rsidP="00F06026">
      <w:pPr>
        <w:widowControl w:val="0"/>
        <w:numPr>
          <w:ilvl w:val="0"/>
          <w:numId w:val="17"/>
        </w:numPr>
        <w:tabs>
          <w:tab w:val="left" w:pos="1843"/>
        </w:tabs>
        <w:kinsoku w:val="0"/>
        <w:overflowPunct w:val="0"/>
        <w:autoSpaceDE w:val="0"/>
        <w:autoSpaceDN w:val="0"/>
        <w:snapToGrid w:val="0"/>
        <w:spacing w:beforeLines="0" w:before="0" w:afterLines="0" w:after="0" w:line="480" w:lineRule="exact"/>
        <w:ind w:left="2268" w:hanging="357"/>
        <w:jc w:val="both"/>
        <w:rPr>
          <w:rFonts w:ascii="標楷體" w:eastAsia="標楷體" w:hAnsi="Times New Roman" w:cs="標楷體"/>
          <w:color w:val="000000"/>
          <w:kern w:val="0"/>
          <w:sz w:val="23"/>
          <w:szCs w:val="23"/>
        </w:rPr>
      </w:pPr>
      <w:r w:rsidRPr="005C58F7">
        <w:rPr>
          <w:rFonts w:ascii="標楷體" w:eastAsia="標楷體" w:hAnsi="Times New Roman" w:cs="標楷體" w:hint="eastAsia"/>
          <w:color w:val="000000" w:themeColor="text1"/>
          <w:kern w:val="0"/>
          <w:szCs w:val="24"/>
        </w:rPr>
        <w:t>失智專業</w:t>
      </w:r>
      <w:r w:rsidR="0002478A" w:rsidRPr="005C58F7">
        <w:rPr>
          <w:rFonts w:ascii="標楷體" w:eastAsia="標楷體" w:hAnsi="Times New Roman" w:cs="標楷體" w:hint="eastAsia"/>
          <w:color w:val="000000" w:themeColor="text1"/>
          <w:kern w:val="0"/>
          <w:szCs w:val="24"/>
        </w:rPr>
        <w:t>人員</w:t>
      </w:r>
      <w:r w:rsidRPr="005C58F7">
        <w:rPr>
          <w:rFonts w:ascii="標楷體" w:eastAsia="標楷體" w:hAnsi="Times New Roman" w:cs="標楷體" w:hint="eastAsia"/>
          <w:color w:val="000000" w:themeColor="text1"/>
          <w:kern w:val="0"/>
          <w:szCs w:val="24"/>
        </w:rPr>
        <w:t>課程上滿</w:t>
      </w:r>
      <w:r w:rsidRPr="005C58F7">
        <w:rPr>
          <w:rFonts w:ascii="Times New Roman" w:eastAsia="標楷體" w:hAnsi="Times New Roman" w:cs="Times New Roman"/>
          <w:color w:val="000000" w:themeColor="text1"/>
          <w:kern w:val="0"/>
          <w:szCs w:val="24"/>
        </w:rPr>
        <w:t>8</w:t>
      </w:r>
      <w:r w:rsidRPr="005C58F7">
        <w:rPr>
          <w:rFonts w:ascii="標楷體" w:eastAsia="標楷體" w:hAnsi="Times New Roman" w:cs="標楷體" w:hint="eastAsia"/>
          <w:color w:val="000000" w:themeColor="text1"/>
          <w:kern w:val="0"/>
          <w:szCs w:val="24"/>
        </w:rPr>
        <w:t>小時；失</w:t>
      </w:r>
      <w:proofErr w:type="gramStart"/>
      <w:r w:rsidRPr="005C58F7">
        <w:rPr>
          <w:rFonts w:ascii="標楷體" w:eastAsia="標楷體" w:hAnsi="Times New Roman" w:cs="標楷體" w:hint="eastAsia"/>
          <w:color w:val="000000" w:themeColor="text1"/>
          <w:kern w:val="0"/>
          <w:szCs w:val="24"/>
        </w:rPr>
        <w:t>智照服</w:t>
      </w:r>
      <w:proofErr w:type="gramEnd"/>
      <w:r w:rsidRPr="005C58F7">
        <w:rPr>
          <w:rFonts w:ascii="標楷體" w:eastAsia="標楷體" w:hAnsi="Times New Roman" w:cs="標楷體" w:hint="eastAsia"/>
          <w:color w:val="000000" w:themeColor="text1"/>
          <w:kern w:val="0"/>
          <w:szCs w:val="24"/>
        </w:rPr>
        <w:t>員課程上滿</w:t>
      </w:r>
      <w:r w:rsidRPr="005C58F7">
        <w:rPr>
          <w:rFonts w:ascii="Times New Roman" w:eastAsia="標楷體" w:hAnsi="Times New Roman" w:cs="Times New Roman"/>
          <w:color w:val="000000" w:themeColor="text1"/>
          <w:kern w:val="0"/>
          <w:szCs w:val="24"/>
        </w:rPr>
        <w:t>20</w:t>
      </w:r>
      <w:r w:rsidRPr="005C58F7">
        <w:rPr>
          <w:rFonts w:ascii="標楷體" w:eastAsia="標楷體" w:hAnsi="Times New Roman" w:cs="標楷體" w:hint="eastAsia"/>
          <w:color w:val="000000" w:themeColor="text1"/>
          <w:kern w:val="0"/>
          <w:szCs w:val="24"/>
        </w:rPr>
        <w:t>小時；</w:t>
      </w:r>
      <w:proofErr w:type="gramStart"/>
      <w:r w:rsidRPr="005C58F7">
        <w:rPr>
          <w:rFonts w:ascii="標楷體" w:eastAsia="標楷體" w:hAnsi="Times New Roman" w:cs="標楷體" w:hint="eastAsia"/>
          <w:color w:val="000000" w:themeColor="text1"/>
          <w:kern w:val="0"/>
          <w:szCs w:val="24"/>
        </w:rPr>
        <w:t>識能公共</w:t>
      </w:r>
      <w:proofErr w:type="gramEnd"/>
      <w:r w:rsidRPr="005C58F7">
        <w:rPr>
          <w:rFonts w:ascii="標楷體" w:eastAsia="標楷體" w:hAnsi="Times New Roman" w:cs="標楷體" w:hint="eastAsia"/>
          <w:color w:val="000000" w:themeColor="text1"/>
          <w:kern w:val="0"/>
          <w:szCs w:val="24"/>
        </w:rPr>
        <w:t>教育上滿</w:t>
      </w:r>
      <w:r w:rsidRPr="005C58F7">
        <w:rPr>
          <w:rFonts w:ascii="Times New Roman" w:eastAsia="標楷體" w:hAnsi="Times New Roman" w:cs="Times New Roman"/>
          <w:color w:val="000000" w:themeColor="text1"/>
          <w:kern w:val="0"/>
          <w:szCs w:val="24"/>
        </w:rPr>
        <w:t>2</w:t>
      </w:r>
      <w:r w:rsidRPr="005C58F7">
        <w:rPr>
          <w:rFonts w:ascii="標楷體" w:eastAsia="標楷體" w:hAnsi="Times New Roman" w:cs="標楷體" w:hint="eastAsia"/>
          <w:color w:val="000000" w:themeColor="text1"/>
          <w:kern w:val="0"/>
          <w:szCs w:val="24"/>
        </w:rPr>
        <w:t>小時始得認列為</w:t>
      </w:r>
      <w:r w:rsidRPr="005C58F7">
        <w:rPr>
          <w:rFonts w:ascii="Times New Roman" w:eastAsia="標楷體" w:hAnsi="Times New Roman" w:cs="Times New Roman"/>
          <w:color w:val="000000" w:themeColor="text1"/>
          <w:kern w:val="0"/>
          <w:szCs w:val="24"/>
        </w:rPr>
        <w:t>1</w:t>
      </w:r>
      <w:r w:rsidRPr="005C58F7">
        <w:rPr>
          <w:rFonts w:ascii="標楷體" w:eastAsia="標楷體" w:hAnsi="Times New Roman" w:cs="標楷體" w:hint="eastAsia"/>
          <w:color w:val="000000" w:themeColor="text1"/>
          <w:kern w:val="0"/>
          <w:szCs w:val="24"/>
        </w:rPr>
        <w:t>場，非以開課梯次計算，且每人須</w:t>
      </w:r>
      <w:proofErr w:type="gramStart"/>
      <w:r w:rsidRPr="005C58F7">
        <w:rPr>
          <w:rFonts w:ascii="標楷體" w:eastAsia="標楷體" w:hAnsi="Times New Roman" w:cs="標楷體" w:hint="eastAsia"/>
          <w:color w:val="000000" w:themeColor="text1"/>
          <w:kern w:val="0"/>
          <w:szCs w:val="24"/>
        </w:rPr>
        <w:t>上滿時數</w:t>
      </w:r>
      <w:proofErr w:type="gramEnd"/>
      <w:r w:rsidRPr="005C58F7">
        <w:rPr>
          <w:rFonts w:ascii="標楷體" w:eastAsia="標楷體" w:hAnsi="Times New Roman" w:cs="標楷體" w:hint="eastAsia"/>
          <w:color w:val="000000" w:themeColor="text1"/>
          <w:kern w:val="0"/>
          <w:szCs w:val="24"/>
        </w:rPr>
        <w:t>才可計為</w:t>
      </w:r>
      <w:r w:rsidRPr="005C58F7">
        <w:rPr>
          <w:rFonts w:ascii="Times New Roman" w:eastAsia="標楷體" w:hAnsi="Times New Roman" w:cs="Times New Roman"/>
          <w:color w:val="000000" w:themeColor="text1"/>
          <w:kern w:val="0"/>
          <w:szCs w:val="24"/>
        </w:rPr>
        <w:t>1</w:t>
      </w:r>
      <w:r w:rsidRPr="005C58F7">
        <w:rPr>
          <w:rFonts w:ascii="標楷體" w:eastAsia="標楷體" w:hAnsi="Times New Roman" w:cs="標楷體" w:hint="eastAsia"/>
          <w:color w:val="000000" w:themeColor="text1"/>
          <w:kern w:val="0"/>
          <w:szCs w:val="24"/>
        </w:rPr>
        <w:t>人。</w:t>
      </w:r>
      <w:r w:rsidR="00E44810" w:rsidRPr="00E44810">
        <w:rPr>
          <w:rFonts w:hint="eastAsia"/>
        </w:rPr>
        <w:t>如同</w:t>
      </w:r>
      <w:r w:rsidR="00E44810" w:rsidRPr="00E44810">
        <w:t xml:space="preserve">1 </w:t>
      </w:r>
      <w:r w:rsidR="00E44810" w:rsidRPr="00E44810">
        <w:rPr>
          <w:rFonts w:hint="eastAsia"/>
        </w:rPr>
        <w:t>人重複參加相同之培訓課程，歸人計算後仍僅以</w:t>
      </w:r>
      <w:r w:rsidR="00E44810" w:rsidRPr="00E44810">
        <w:t>1</w:t>
      </w:r>
      <w:r w:rsidR="00E44810">
        <w:rPr>
          <w:rFonts w:hint="eastAsia"/>
        </w:rPr>
        <w:t xml:space="preserve"> </w:t>
      </w:r>
      <w:r w:rsidR="00E44810" w:rsidRPr="00E44810">
        <w:rPr>
          <w:rFonts w:hint="eastAsia"/>
        </w:rPr>
        <w:t>人計。</w:t>
      </w:r>
    </w:p>
    <w:p w14:paraId="038F276B" w14:textId="77777777" w:rsidR="007B2454" w:rsidRPr="002B4C5E" w:rsidRDefault="007B2454" w:rsidP="00F06026">
      <w:pPr>
        <w:widowControl w:val="0"/>
        <w:numPr>
          <w:ilvl w:val="0"/>
          <w:numId w:val="21"/>
        </w:numPr>
        <w:kinsoku w:val="0"/>
        <w:overflowPunct w:val="0"/>
        <w:autoSpaceDE w:val="0"/>
        <w:autoSpaceDN w:val="0"/>
        <w:snapToGrid w:val="0"/>
        <w:spacing w:beforeLines="0" w:before="0" w:afterLines="0" w:after="0" w:line="480" w:lineRule="exact"/>
        <w:jc w:val="both"/>
        <w:rPr>
          <w:rFonts w:ascii="Times New Roman" w:eastAsia="標楷體" w:hAnsi="Times New Roman" w:cs="Times New Roman"/>
          <w:szCs w:val="28"/>
        </w:rPr>
      </w:pPr>
      <w:r w:rsidRPr="00644929">
        <w:rPr>
          <w:rFonts w:ascii="Times New Roman" w:eastAsia="標楷體" w:hAnsi="Times New Roman" w:cs="Times New Roman" w:hint="eastAsia"/>
          <w:bCs/>
          <w:szCs w:val="28"/>
        </w:rPr>
        <w:t>其他</w:t>
      </w:r>
      <w:r w:rsidRPr="002B4C5E">
        <w:rPr>
          <w:rFonts w:ascii="Times New Roman" w:eastAsia="標楷體" w:hAnsi="Times New Roman" w:cs="Times New Roman" w:hint="eastAsia"/>
          <w:szCs w:val="28"/>
        </w:rPr>
        <w:t>配合事項</w:t>
      </w:r>
      <w:r w:rsidRPr="002B4C5E">
        <w:rPr>
          <w:rFonts w:ascii="Times New Roman" w:eastAsia="標楷體" w:hAnsi="Times New Roman" w:cs="Times New Roman"/>
          <w:szCs w:val="28"/>
        </w:rPr>
        <w:t>：</w:t>
      </w:r>
      <w:r w:rsidR="005513AE" w:rsidRPr="002B4C5E">
        <w:rPr>
          <w:rFonts w:ascii="Times New Roman" w:eastAsia="標楷體" w:hAnsi="Times New Roman" w:cs="Times New Roman"/>
          <w:szCs w:val="28"/>
        </w:rPr>
        <w:t xml:space="preserve"> </w:t>
      </w:r>
    </w:p>
    <w:p w14:paraId="51B7CE0D" w14:textId="6586E27C" w:rsidR="005750AB" w:rsidRPr="00C34353" w:rsidRDefault="005750AB" w:rsidP="00F06026">
      <w:pPr>
        <w:pStyle w:val="a3"/>
        <w:numPr>
          <w:ilvl w:val="0"/>
          <w:numId w:val="31"/>
        </w:numPr>
        <w:kinsoku w:val="0"/>
        <w:overflowPunct w:val="0"/>
        <w:autoSpaceDE w:val="0"/>
        <w:autoSpaceDN w:val="0"/>
        <w:snapToGrid w:val="0"/>
        <w:spacing w:line="480" w:lineRule="exact"/>
        <w:ind w:leftChars="0"/>
        <w:jc w:val="both"/>
        <w:rPr>
          <w:rFonts w:ascii="Times New Roman" w:eastAsia="標楷體" w:hAnsi="Times New Roman" w:cs="Times New Roman"/>
          <w:color w:val="FF0000"/>
          <w:sz w:val="28"/>
          <w:szCs w:val="28"/>
        </w:rPr>
      </w:pPr>
      <w:proofErr w:type="gramStart"/>
      <w:r w:rsidRPr="00C34353">
        <w:rPr>
          <w:rFonts w:ascii="Times New Roman" w:eastAsia="標楷體" w:hAnsi="Times New Roman"/>
          <w:color w:val="FF0000"/>
          <w:sz w:val="28"/>
          <w:szCs w:val="28"/>
        </w:rPr>
        <w:t>共照中心</w:t>
      </w:r>
      <w:proofErr w:type="gramEnd"/>
      <w:r w:rsidRPr="00C34353">
        <w:rPr>
          <w:rFonts w:ascii="Times New Roman" w:eastAsia="標楷體" w:hAnsi="Times New Roman"/>
          <w:color w:val="FF0000"/>
          <w:sz w:val="28"/>
          <w:szCs w:val="28"/>
        </w:rPr>
        <w:t>應訂定醫院內轉</w:t>
      </w:r>
      <w:proofErr w:type="gramStart"/>
      <w:r w:rsidRPr="00C34353">
        <w:rPr>
          <w:rFonts w:ascii="Times New Roman" w:eastAsia="標楷體" w:hAnsi="Times New Roman"/>
          <w:color w:val="FF0000"/>
          <w:sz w:val="28"/>
          <w:szCs w:val="28"/>
        </w:rPr>
        <w:t>介</w:t>
      </w:r>
      <w:proofErr w:type="gramEnd"/>
      <w:r w:rsidRPr="00C34353">
        <w:rPr>
          <w:rFonts w:ascii="Times New Roman" w:eastAsia="標楷體" w:hAnsi="Times New Roman"/>
          <w:color w:val="FF0000"/>
          <w:sz w:val="28"/>
          <w:szCs w:val="28"/>
        </w:rPr>
        <w:t>失智個案之機制及流程，並落實辦理</w:t>
      </w:r>
      <w:r w:rsidRPr="00C34353">
        <w:rPr>
          <w:rFonts w:ascii="Times New Roman" w:eastAsia="標楷體" w:hAnsi="Times New Roman" w:hint="eastAsia"/>
          <w:color w:val="FF0000"/>
          <w:sz w:val="28"/>
          <w:szCs w:val="28"/>
        </w:rPr>
        <w:t>。</w:t>
      </w:r>
    </w:p>
    <w:p w14:paraId="25E7F223" w14:textId="21F1BBA1" w:rsidR="007B2454" w:rsidRDefault="007B2454" w:rsidP="00F06026">
      <w:pPr>
        <w:pStyle w:val="a3"/>
        <w:numPr>
          <w:ilvl w:val="0"/>
          <w:numId w:val="31"/>
        </w:numPr>
        <w:kinsoku w:val="0"/>
        <w:overflowPunct w:val="0"/>
        <w:autoSpaceDE w:val="0"/>
        <w:autoSpaceDN w:val="0"/>
        <w:snapToGrid w:val="0"/>
        <w:spacing w:line="480" w:lineRule="exact"/>
        <w:ind w:leftChars="0"/>
        <w:jc w:val="both"/>
        <w:rPr>
          <w:rFonts w:ascii="Times New Roman" w:eastAsia="標楷體" w:hAnsi="Times New Roman" w:cs="Times New Roman"/>
          <w:sz w:val="28"/>
          <w:szCs w:val="28"/>
        </w:rPr>
      </w:pPr>
      <w:r w:rsidRPr="00644929">
        <w:rPr>
          <w:rFonts w:ascii="Times New Roman" w:eastAsia="標楷體" w:hAnsi="Times New Roman" w:cs="Times New Roman" w:hint="eastAsia"/>
          <w:sz w:val="28"/>
          <w:szCs w:val="28"/>
        </w:rPr>
        <w:t>服務提供單位應設置單一服務窗口及連絡電話，提供民眾、失智者及</w:t>
      </w:r>
      <w:r w:rsidR="0002478A" w:rsidRPr="005750AB">
        <w:rPr>
          <w:rFonts w:ascii="Times New Roman" w:eastAsia="標楷體" w:hAnsi="Times New Roman" w:cs="Times New Roman" w:hint="eastAsia"/>
          <w:sz w:val="28"/>
          <w:szCs w:val="28"/>
        </w:rPr>
        <w:t>照顧者</w:t>
      </w:r>
      <w:r w:rsidRPr="00644929">
        <w:rPr>
          <w:rFonts w:ascii="Times New Roman" w:eastAsia="標楷體" w:hAnsi="Times New Roman" w:cs="Times New Roman" w:hint="eastAsia"/>
          <w:sz w:val="28"/>
          <w:szCs w:val="28"/>
        </w:rPr>
        <w:t>所</w:t>
      </w:r>
      <w:proofErr w:type="gramStart"/>
      <w:r w:rsidRPr="00644929">
        <w:rPr>
          <w:rFonts w:ascii="Times New Roman" w:eastAsia="標楷體" w:hAnsi="Times New Roman" w:cs="Times New Roman" w:hint="eastAsia"/>
          <w:sz w:val="28"/>
          <w:szCs w:val="28"/>
        </w:rPr>
        <w:t>需失智照</w:t>
      </w:r>
      <w:proofErr w:type="gramEnd"/>
      <w:r w:rsidRPr="00644929">
        <w:rPr>
          <w:rFonts w:ascii="Times New Roman" w:eastAsia="標楷體" w:hAnsi="Times New Roman" w:cs="Times New Roman" w:hint="eastAsia"/>
          <w:sz w:val="28"/>
          <w:szCs w:val="28"/>
        </w:rPr>
        <w:t>護服務諮詢。</w:t>
      </w:r>
    </w:p>
    <w:p w14:paraId="4E410061" w14:textId="07C59CE6" w:rsidR="007B2454" w:rsidRPr="005750AB" w:rsidRDefault="007B2454" w:rsidP="00F06026">
      <w:pPr>
        <w:pStyle w:val="a3"/>
        <w:numPr>
          <w:ilvl w:val="0"/>
          <w:numId w:val="31"/>
        </w:numPr>
        <w:kinsoku w:val="0"/>
        <w:overflowPunct w:val="0"/>
        <w:autoSpaceDE w:val="0"/>
        <w:autoSpaceDN w:val="0"/>
        <w:snapToGrid w:val="0"/>
        <w:spacing w:line="480" w:lineRule="exact"/>
        <w:ind w:leftChars="0"/>
        <w:jc w:val="both"/>
        <w:rPr>
          <w:rFonts w:ascii="Times New Roman" w:eastAsia="標楷體" w:hAnsi="Times New Roman" w:cs="Times New Roman"/>
          <w:sz w:val="28"/>
          <w:szCs w:val="28"/>
        </w:rPr>
      </w:pPr>
      <w:r w:rsidRPr="0002478A">
        <w:rPr>
          <w:rFonts w:ascii="Times New Roman" w:eastAsia="標楷體" w:hAnsi="Times New Roman" w:cs="Times New Roman" w:hint="eastAsia"/>
          <w:sz w:val="28"/>
          <w:szCs w:val="28"/>
        </w:rPr>
        <w:t>為促進失</w:t>
      </w:r>
      <w:proofErr w:type="gramStart"/>
      <w:r w:rsidRPr="0002478A">
        <w:rPr>
          <w:rFonts w:ascii="Times New Roman" w:eastAsia="標楷體" w:hAnsi="Times New Roman" w:cs="Times New Roman" w:hint="eastAsia"/>
          <w:sz w:val="28"/>
          <w:szCs w:val="28"/>
        </w:rPr>
        <w:t>智共照</w:t>
      </w:r>
      <w:proofErr w:type="gramEnd"/>
      <w:r w:rsidRPr="0002478A">
        <w:rPr>
          <w:rFonts w:ascii="Times New Roman" w:eastAsia="標楷體" w:hAnsi="Times New Roman" w:cs="Times New Roman" w:hint="eastAsia"/>
          <w:sz w:val="28"/>
          <w:szCs w:val="28"/>
        </w:rPr>
        <w:t>中心平台運作，應規劃失</w:t>
      </w:r>
      <w:proofErr w:type="gramStart"/>
      <w:r w:rsidRPr="0002478A">
        <w:rPr>
          <w:rFonts w:ascii="Times New Roman" w:eastAsia="標楷體" w:hAnsi="Times New Roman" w:cs="Times New Roman" w:hint="eastAsia"/>
          <w:sz w:val="28"/>
          <w:szCs w:val="28"/>
        </w:rPr>
        <w:t>智共照</w:t>
      </w:r>
      <w:proofErr w:type="gramEnd"/>
      <w:r w:rsidRPr="0002478A">
        <w:rPr>
          <w:rFonts w:ascii="Times New Roman" w:eastAsia="標楷體" w:hAnsi="Times New Roman" w:cs="Times New Roman" w:hint="eastAsia"/>
          <w:sz w:val="28"/>
          <w:szCs w:val="28"/>
        </w:rPr>
        <w:t>中心組織架構成員，其中辦理個案管理服務需配置個案管理師，</w:t>
      </w:r>
      <w:r w:rsidR="005750AB" w:rsidRPr="005750AB">
        <w:rPr>
          <w:rFonts w:ascii="Times New Roman" w:eastAsia="標楷體" w:hAnsi="Times New Roman"/>
          <w:color w:val="0000FF"/>
          <w:sz w:val="28"/>
          <w:szCs w:val="28"/>
        </w:rPr>
        <w:t>個案</w:t>
      </w:r>
      <w:proofErr w:type="gramStart"/>
      <w:r w:rsidR="005750AB" w:rsidRPr="005750AB">
        <w:rPr>
          <w:rFonts w:ascii="Times New Roman" w:eastAsia="標楷體" w:hAnsi="Times New Roman"/>
          <w:color w:val="0000FF"/>
          <w:sz w:val="28"/>
          <w:szCs w:val="28"/>
        </w:rPr>
        <w:t>管理師需符合</w:t>
      </w:r>
      <w:proofErr w:type="gramEnd"/>
      <w:r w:rsidR="005750AB" w:rsidRPr="005750AB">
        <w:rPr>
          <w:rFonts w:ascii="Times New Roman" w:eastAsia="標楷體" w:hAnsi="Times New Roman"/>
          <w:color w:val="0000FF"/>
          <w:sz w:val="28"/>
          <w:szCs w:val="28"/>
        </w:rPr>
        <w:t>下列資格之</w:t>
      </w:r>
      <w:proofErr w:type="gramStart"/>
      <w:r w:rsidR="005750AB" w:rsidRPr="005750AB">
        <w:rPr>
          <w:rFonts w:ascii="Times New Roman" w:eastAsia="標楷體" w:hAnsi="Times New Roman"/>
          <w:color w:val="0000FF"/>
          <w:sz w:val="28"/>
          <w:szCs w:val="28"/>
        </w:rPr>
        <w:t>一</w:t>
      </w:r>
      <w:proofErr w:type="gramEnd"/>
      <w:r w:rsidR="005750AB" w:rsidRPr="005750AB">
        <w:rPr>
          <w:rFonts w:ascii="Times New Roman" w:eastAsia="標楷體" w:hAnsi="Times New Roman" w:hint="eastAsia"/>
          <w:color w:val="0000FF"/>
          <w:sz w:val="28"/>
          <w:szCs w:val="28"/>
        </w:rPr>
        <w:t>:</w:t>
      </w:r>
    </w:p>
    <w:p w14:paraId="0CB1A44D" w14:textId="3459F162" w:rsidR="005750AB" w:rsidRPr="005750AB" w:rsidRDefault="005750AB" w:rsidP="00F06026">
      <w:pPr>
        <w:pStyle w:val="a3"/>
        <w:numPr>
          <w:ilvl w:val="0"/>
          <w:numId w:val="49"/>
        </w:numPr>
        <w:kinsoku w:val="0"/>
        <w:overflowPunct w:val="0"/>
        <w:autoSpaceDE w:val="0"/>
        <w:autoSpaceDN w:val="0"/>
        <w:snapToGrid w:val="0"/>
        <w:spacing w:line="480" w:lineRule="exact"/>
        <w:ind w:leftChars="0"/>
        <w:jc w:val="both"/>
        <w:rPr>
          <w:rFonts w:ascii="Times New Roman" w:eastAsia="標楷體" w:hAnsi="Times New Roman" w:cs="Times New Roman"/>
          <w:color w:val="0000FF"/>
          <w:sz w:val="28"/>
          <w:szCs w:val="28"/>
        </w:rPr>
      </w:pPr>
      <w:r w:rsidRPr="005750AB">
        <w:rPr>
          <w:rFonts w:ascii="Times New Roman" w:eastAsia="標楷體" w:hAnsi="Times New Roman"/>
          <w:color w:val="0000FF"/>
          <w:sz w:val="28"/>
          <w:szCs w:val="28"/>
        </w:rPr>
        <w:t>師級以上</w:t>
      </w:r>
      <w:proofErr w:type="gramStart"/>
      <w:r w:rsidRPr="005750AB">
        <w:rPr>
          <w:rFonts w:ascii="Times New Roman" w:eastAsia="標楷體" w:hAnsi="Times New Roman"/>
          <w:color w:val="0000FF"/>
          <w:sz w:val="28"/>
          <w:szCs w:val="28"/>
        </w:rPr>
        <w:t>醫</w:t>
      </w:r>
      <w:proofErr w:type="gramEnd"/>
      <w:r w:rsidRPr="005750AB">
        <w:rPr>
          <w:rFonts w:ascii="Times New Roman" w:eastAsia="標楷體" w:hAnsi="Times New Roman"/>
          <w:color w:val="0000FF"/>
          <w:sz w:val="28"/>
          <w:szCs w:val="28"/>
        </w:rPr>
        <w:t>事人員、社會工作師</w:t>
      </w:r>
      <w:r w:rsidRPr="005750AB">
        <w:rPr>
          <w:rFonts w:ascii="Times New Roman" w:eastAsia="標楷體" w:hAnsi="Times New Roman" w:hint="eastAsia"/>
          <w:color w:val="0000FF"/>
          <w:sz w:val="28"/>
          <w:szCs w:val="28"/>
        </w:rPr>
        <w:t>。</w:t>
      </w:r>
    </w:p>
    <w:p w14:paraId="798DFC5D" w14:textId="19168E86" w:rsidR="005750AB" w:rsidRPr="005750AB" w:rsidRDefault="005750AB" w:rsidP="00F06026">
      <w:pPr>
        <w:pStyle w:val="a3"/>
        <w:numPr>
          <w:ilvl w:val="0"/>
          <w:numId w:val="49"/>
        </w:numPr>
        <w:kinsoku w:val="0"/>
        <w:overflowPunct w:val="0"/>
        <w:autoSpaceDE w:val="0"/>
        <w:autoSpaceDN w:val="0"/>
        <w:snapToGrid w:val="0"/>
        <w:spacing w:line="480" w:lineRule="exact"/>
        <w:ind w:leftChars="0"/>
        <w:jc w:val="both"/>
        <w:rPr>
          <w:rFonts w:ascii="Times New Roman" w:eastAsia="標楷體" w:hAnsi="Times New Roman" w:cs="Times New Roman"/>
          <w:color w:val="0000FF"/>
          <w:sz w:val="28"/>
          <w:szCs w:val="28"/>
        </w:rPr>
      </w:pPr>
      <w:r w:rsidRPr="005750AB">
        <w:rPr>
          <w:rFonts w:ascii="Times New Roman" w:eastAsia="標楷體" w:hAnsi="Times New Roman"/>
          <w:color w:val="0000FF"/>
          <w:sz w:val="28"/>
          <w:szCs w:val="28"/>
        </w:rPr>
        <w:t>具</w:t>
      </w:r>
      <w:r w:rsidRPr="005750AB">
        <w:rPr>
          <w:rFonts w:ascii="Times New Roman" w:eastAsia="標楷體" w:hAnsi="Times New Roman"/>
          <w:color w:val="0000FF"/>
          <w:sz w:val="28"/>
          <w:szCs w:val="28"/>
        </w:rPr>
        <w:t>6</w:t>
      </w:r>
      <w:r w:rsidRPr="005750AB">
        <w:rPr>
          <w:rFonts w:ascii="Times New Roman" w:eastAsia="標楷體" w:hAnsi="Times New Roman"/>
          <w:color w:val="0000FF"/>
          <w:sz w:val="28"/>
          <w:szCs w:val="28"/>
        </w:rPr>
        <w:t>個月以上長照服務相關工作經驗者</w:t>
      </w:r>
      <w:r w:rsidRPr="005750AB">
        <w:rPr>
          <w:rFonts w:ascii="Times New Roman" w:eastAsia="標楷體" w:hAnsi="Times New Roman" w:hint="eastAsia"/>
          <w:color w:val="0000FF"/>
          <w:sz w:val="28"/>
          <w:szCs w:val="28"/>
        </w:rPr>
        <w:t>:</w:t>
      </w:r>
    </w:p>
    <w:p w14:paraId="12F5D0EB" w14:textId="23F725E3" w:rsidR="005750AB" w:rsidRPr="005750AB" w:rsidRDefault="005750AB" w:rsidP="00F06026">
      <w:pPr>
        <w:pStyle w:val="a3"/>
        <w:numPr>
          <w:ilvl w:val="0"/>
          <w:numId w:val="50"/>
        </w:numPr>
        <w:kinsoku w:val="0"/>
        <w:overflowPunct w:val="0"/>
        <w:autoSpaceDE w:val="0"/>
        <w:autoSpaceDN w:val="0"/>
        <w:snapToGrid w:val="0"/>
        <w:spacing w:line="480" w:lineRule="exact"/>
        <w:ind w:leftChars="0"/>
        <w:jc w:val="both"/>
        <w:rPr>
          <w:rFonts w:ascii="Times New Roman" w:eastAsia="標楷體" w:hAnsi="Times New Roman" w:cs="Times New Roman"/>
          <w:color w:val="0000FF"/>
          <w:sz w:val="28"/>
          <w:szCs w:val="28"/>
        </w:rPr>
      </w:pPr>
      <w:r w:rsidRPr="005750AB">
        <w:rPr>
          <w:rFonts w:ascii="Times New Roman" w:eastAsia="標楷體" w:hAnsi="Times New Roman"/>
          <w:color w:val="0000FF"/>
          <w:sz w:val="28"/>
          <w:szCs w:val="28"/>
        </w:rPr>
        <w:t>專科以上學校醫事人員相關科、系、所畢業或公</w:t>
      </w:r>
      <w:r w:rsidRPr="005750AB">
        <w:rPr>
          <w:rFonts w:ascii="Times New Roman" w:eastAsia="標楷體" w:hAnsi="Times New Roman"/>
          <w:color w:val="0000FF"/>
          <w:sz w:val="28"/>
          <w:szCs w:val="28"/>
        </w:rPr>
        <w:lastRenderedPageBreak/>
        <w:t>共衛生、醫務管理、社會工作、老人照顧或長期照顧相關科、系、所、學位學程畢業</w:t>
      </w:r>
      <w:r w:rsidRPr="005750AB">
        <w:rPr>
          <w:rFonts w:ascii="Times New Roman" w:eastAsia="標楷體" w:hAnsi="Times New Roman" w:hint="eastAsia"/>
          <w:color w:val="0000FF"/>
          <w:sz w:val="28"/>
          <w:szCs w:val="28"/>
        </w:rPr>
        <w:t>。</w:t>
      </w:r>
    </w:p>
    <w:p w14:paraId="17B25086" w14:textId="36FB6A18" w:rsidR="005750AB" w:rsidRPr="005750AB" w:rsidRDefault="005750AB" w:rsidP="00F06026">
      <w:pPr>
        <w:pStyle w:val="a3"/>
        <w:numPr>
          <w:ilvl w:val="0"/>
          <w:numId w:val="50"/>
        </w:numPr>
        <w:kinsoku w:val="0"/>
        <w:overflowPunct w:val="0"/>
        <w:autoSpaceDE w:val="0"/>
        <w:autoSpaceDN w:val="0"/>
        <w:snapToGrid w:val="0"/>
        <w:spacing w:line="480" w:lineRule="exact"/>
        <w:ind w:leftChars="0"/>
        <w:jc w:val="both"/>
        <w:rPr>
          <w:rFonts w:ascii="Times New Roman" w:eastAsia="標楷體" w:hAnsi="Times New Roman" w:cs="Times New Roman"/>
          <w:color w:val="0000FF"/>
          <w:sz w:val="28"/>
          <w:szCs w:val="28"/>
        </w:rPr>
      </w:pPr>
      <w:r w:rsidRPr="005750AB">
        <w:rPr>
          <w:rFonts w:ascii="Times New Roman" w:eastAsia="標楷體" w:hAnsi="Times New Roman"/>
          <w:color w:val="0000FF"/>
          <w:sz w:val="28"/>
          <w:szCs w:val="28"/>
        </w:rPr>
        <w:t>具社會工作師應考資格</w:t>
      </w:r>
      <w:r w:rsidRPr="005750AB">
        <w:rPr>
          <w:rFonts w:ascii="Times New Roman" w:eastAsia="標楷體" w:hAnsi="Times New Roman" w:hint="eastAsia"/>
          <w:color w:val="0000FF"/>
          <w:sz w:val="28"/>
          <w:szCs w:val="28"/>
        </w:rPr>
        <w:t>。</w:t>
      </w:r>
    </w:p>
    <w:p w14:paraId="4F9FD27C" w14:textId="6D25070A" w:rsidR="005750AB" w:rsidRPr="005750AB" w:rsidRDefault="005750AB" w:rsidP="00F06026">
      <w:pPr>
        <w:pStyle w:val="a3"/>
        <w:numPr>
          <w:ilvl w:val="0"/>
          <w:numId w:val="31"/>
        </w:numPr>
        <w:kinsoku w:val="0"/>
        <w:overflowPunct w:val="0"/>
        <w:autoSpaceDE w:val="0"/>
        <w:autoSpaceDN w:val="0"/>
        <w:snapToGrid w:val="0"/>
        <w:spacing w:line="480" w:lineRule="exact"/>
        <w:ind w:leftChars="0"/>
        <w:jc w:val="both"/>
        <w:rPr>
          <w:rFonts w:ascii="Times New Roman" w:eastAsia="標楷體" w:hAnsi="Times New Roman" w:cs="Times New Roman"/>
          <w:color w:val="0000FF"/>
          <w:sz w:val="28"/>
          <w:szCs w:val="28"/>
        </w:rPr>
      </w:pPr>
      <w:proofErr w:type="gramStart"/>
      <w:r w:rsidRPr="005750AB">
        <w:rPr>
          <w:rFonts w:ascii="Times New Roman" w:eastAsia="標楷體" w:hAnsi="Times New Roman"/>
          <w:color w:val="0000FF"/>
          <w:sz w:val="28"/>
          <w:szCs w:val="28"/>
        </w:rPr>
        <w:t>惟</w:t>
      </w:r>
      <w:proofErr w:type="gramEnd"/>
      <w:r w:rsidRPr="005750AB">
        <w:rPr>
          <w:rFonts w:ascii="Times New Roman" w:eastAsia="標楷體" w:hAnsi="Times New Roman"/>
          <w:color w:val="0000FF"/>
          <w:sz w:val="28"/>
          <w:szCs w:val="28"/>
        </w:rPr>
        <w:t>109</w:t>
      </w:r>
      <w:r w:rsidRPr="005750AB">
        <w:rPr>
          <w:rFonts w:ascii="Times New Roman" w:eastAsia="標楷體" w:hAnsi="Times New Roman"/>
          <w:color w:val="0000FF"/>
          <w:sz w:val="28"/>
          <w:szCs w:val="28"/>
        </w:rPr>
        <w:t>年</w:t>
      </w:r>
      <w:r w:rsidRPr="005750AB">
        <w:rPr>
          <w:rFonts w:ascii="Times New Roman" w:eastAsia="標楷體" w:hAnsi="Times New Roman"/>
          <w:color w:val="0000FF"/>
          <w:sz w:val="28"/>
          <w:szCs w:val="28"/>
        </w:rPr>
        <w:t>12</w:t>
      </w:r>
      <w:r w:rsidRPr="005750AB">
        <w:rPr>
          <w:rFonts w:ascii="Times New Roman" w:eastAsia="標楷體" w:hAnsi="Times New Roman"/>
          <w:color w:val="0000FF"/>
          <w:sz w:val="28"/>
          <w:szCs w:val="28"/>
        </w:rPr>
        <w:t>月底任職於地方政府核定</w:t>
      </w:r>
      <w:proofErr w:type="gramStart"/>
      <w:r w:rsidRPr="005750AB">
        <w:rPr>
          <w:rFonts w:ascii="Times New Roman" w:eastAsia="標楷體" w:hAnsi="Times New Roman"/>
          <w:color w:val="0000FF"/>
          <w:sz w:val="28"/>
          <w:szCs w:val="28"/>
        </w:rPr>
        <w:t>辦理共照中心</w:t>
      </w:r>
      <w:proofErr w:type="gramEnd"/>
      <w:r w:rsidRPr="005750AB">
        <w:rPr>
          <w:rFonts w:ascii="Times New Roman" w:eastAsia="標楷體" w:hAnsi="Times New Roman"/>
          <w:color w:val="0000FF"/>
          <w:sz w:val="28"/>
          <w:szCs w:val="28"/>
        </w:rPr>
        <w:t>之個案管理師，不受上開資格之限制</w:t>
      </w:r>
      <w:r w:rsidRPr="005750AB">
        <w:rPr>
          <w:rFonts w:ascii="Times New Roman" w:eastAsia="標楷體" w:hAnsi="Times New Roman" w:hint="eastAsia"/>
          <w:color w:val="0000FF"/>
          <w:sz w:val="28"/>
          <w:szCs w:val="28"/>
        </w:rPr>
        <w:t>。</w:t>
      </w:r>
    </w:p>
    <w:p w14:paraId="250DCBCD" w14:textId="75DBFF64" w:rsidR="005750AB" w:rsidRPr="005750AB" w:rsidRDefault="005750AB" w:rsidP="00F06026">
      <w:pPr>
        <w:pStyle w:val="a3"/>
        <w:numPr>
          <w:ilvl w:val="0"/>
          <w:numId w:val="31"/>
        </w:numPr>
        <w:spacing w:before="120" w:after="192" w:line="440" w:lineRule="exact"/>
        <w:ind w:leftChars="0"/>
        <w:jc w:val="both"/>
        <w:rPr>
          <w:rFonts w:ascii="Times New Roman" w:eastAsia="標楷體" w:hAnsi="Times New Roman"/>
          <w:color w:val="0000FF"/>
          <w:sz w:val="28"/>
          <w:szCs w:val="28"/>
        </w:rPr>
      </w:pPr>
      <w:r w:rsidRPr="005750AB">
        <w:rPr>
          <w:rFonts w:ascii="Times New Roman" w:eastAsia="標楷體" w:hAnsi="Times New Roman"/>
          <w:color w:val="0000FF"/>
          <w:sz w:val="28"/>
          <w:szCs w:val="28"/>
        </w:rPr>
        <w:t>個案管理師</w:t>
      </w:r>
      <w:r w:rsidRPr="00D42696">
        <w:rPr>
          <w:rFonts w:ascii="Times New Roman" w:eastAsia="標楷體" w:hAnsi="Times New Roman"/>
          <w:color w:val="FF0000"/>
          <w:sz w:val="28"/>
          <w:szCs w:val="28"/>
        </w:rPr>
        <w:t>應於到職後</w:t>
      </w:r>
      <w:r w:rsidRPr="00D42696">
        <w:rPr>
          <w:rFonts w:ascii="Times New Roman" w:eastAsia="標楷體" w:hAnsi="Times New Roman"/>
          <w:color w:val="FF0000"/>
          <w:sz w:val="28"/>
          <w:szCs w:val="28"/>
        </w:rPr>
        <w:t>3</w:t>
      </w:r>
      <w:r w:rsidRPr="00D42696">
        <w:rPr>
          <w:rFonts w:ascii="Times New Roman" w:eastAsia="標楷體" w:hAnsi="Times New Roman"/>
          <w:color w:val="FF0000"/>
          <w:sz w:val="28"/>
          <w:szCs w:val="28"/>
        </w:rPr>
        <w:t>個月內完成</w:t>
      </w:r>
      <w:r w:rsidRPr="005750AB">
        <w:rPr>
          <w:rFonts w:ascii="Times New Roman" w:eastAsia="標楷體" w:hAnsi="Times New Roman"/>
          <w:color w:val="0000FF"/>
          <w:sz w:val="28"/>
          <w:szCs w:val="28"/>
        </w:rPr>
        <w:t>本計畫</w:t>
      </w:r>
      <w:proofErr w:type="gramStart"/>
      <w:r w:rsidRPr="005750AB">
        <w:rPr>
          <w:rFonts w:ascii="Times New Roman" w:eastAsia="標楷體" w:hAnsi="Times New Roman"/>
          <w:color w:val="0000FF"/>
          <w:sz w:val="28"/>
          <w:szCs w:val="28"/>
        </w:rPr>
        <w:t>所定失智</w:t>
      </w:r>
      <w:proofErr w:type="gramEnd"/>
      <w:r w:rsidRPr="005750AB">
        <w:rPr>
          <w:rFonts w:ascii="Times New Roman" w:eastAsia="標楷體" w:hAnsi="Times New Roman"/>
          <w:color w:val="0000FF"/>
          <w:sz w:val="28"/>
          <w:szCs w:val="28"/>
        </w:rPr>
        <w:t>專業人員之</w:t>
      </w:r>
      <w:proofErr w:type="gramStart"/>
      <w:r w:rsidRPr="005750AB">
        <w:rPr>
          <w:rFonts w:ascii="Times New Roman" w:eastAsia="標楷體" w:hAnsi="Times New Roman"/>
          <w:color w:val="0000FF"/>
          <w:sz w:val="28"/>
          <w:szCs w:val="28"/>
        </w:rPr>
        <w:t>個管師</w:t>
      </w:r>
      <w:proofErr w:type="gramEnd"/>
      <w:r w:rsidRPr="005750AB">
        <w:rPr>
          <w:rFonts w:ascii="Times New Roman" w:eastAsia="標楷體" w:hAnsi="Times New Roman"/>
          <w:color w:val="0000FF"/>
          <w:sz w:val="28"/>
          <w:szCs w:val="28"/>
        </w:rPr>
        <w:t>8</w:t>
      </w:r>
      <w:r w:rsidRPr="005750AB">
        <w:rPr>
          <w:rFonts w:ascii="Times New Roman" w:eastAsia="標楷體" w:hAnsi="Times New Roman"/>
          <w:color w:val="0000FF"/>
          <w:sz w:val="28"/>
          <w:szCs w:val="28"/>
        </w:rPr>
        <w:t>小時基礎訓練課程，並於到職</w:t>
      </w:r>
      <w:r w:rsidRPr="005750AB">
        <w:rPr>
          <w:rFonts w:ascii="Times New Roman" w:eastAsia="標楷體" w:hAnsi="Times New Roman"/>
          <w:color w:val="0000FF"/>
          <w:sz w:val="28"/>
          <w:szCs w:val="28"/>
        </w:rPr>
        <w:t>6</w:t>
      </w:r>
      <w:r w:rsidRPr="005750AB">
        <w:rPr>
          <w:rFonts w:ascii="Times New Roman" w:eastAsia="標楷體" w:hAnsi="Times New Roman"/>
          <w:color w:val="0000FF"/>
          <w:sz w:val="28"/>
          <w:szCs w:val="28"/>
        </w:rPr>
        <w:t>個月內完成本計畫</w:t>
      </w:r>
      <w:proofErr w:type="gramStart"/>
      <w:r w:rsidRPr="005750AB">
        <w:rPr>
          <w:rFonts w:ascii="Times New Roman" w:eastAsia="標楷體" w:hAnsi="Times New Roman"/>
          <w:color w:val="0000FF"/>
          <w:sz w:val="28"/>
          <w:szCs w:val="28"/>
        </w:rPr>
        <w:t>所定失智</w:t>
      </w:r>
      <w:proofErr w:type="gramEnd"/>
      <w:r w:rsidRPr="005750AB">
        <w:rPr>
          <w:rFonts w:ascii="Times New Roman" w:eastAsia="標楷體" w:hAnsi="Times New Roman"/>
          <w:color w:val="0000FF"/>
          <w:sz w:val="28"/>
          <w:szCs w:val="28"/>
        </w:rPr>
        <w:t>專業人員</w:t>
      </w:r>
      <w:r w:rsidRPr="005750AB">
        <w:rPr>
          <w:rFonts w:ascii="Times New Roman" w:eastAsia="標楷體" w:hAnsi="Times New Roman"/>
          <w:color w:val="0000FF"/>
          <w:sz w:val="28"/>
          <w:szCs w:val="28"/>
        </w:rPr>
        <w:t>8</w:t>
      </w:r>
      <w:r w:rsidRPr="005750AB">
        <w:rPr>
          <w:rFonts w:ascii="Times New Roman" w:eastAsia="標楷體" w:hAnsi="Times New Roman"/>
          <w:color w:val="0000FF"/>
          <w:sz w:val="28"/>
          <w:szCs w:val="28"/>
        </w:rPr>
        <w:t>小時基礎及</w:t>
      </w:r>
      <w:r w:rsidRPr="005750AB">
        <w:rPr>
          <w:rFonts w:ascii="Times New Roman" w:eastAsia="標楷體" w:hAnsi="Times New Roman"/>
          <w:color w:val="0000FF"/>
          <w:sz w:val="28"/>
          <w:szCs w:val="28"/>
        </w:rPr>
        <w:t>8</w:t>
      </w:r>
      <w:r w:rsidRPr="005750AB">
        <w:rPr>
          <w:rFonts w:ascii="Times New Roman" w:eastAsia="標楷體" w:hAnsi="Times New Roman"/>
          <w:color w:val="0000FF"/>
          <w:sz w:val="28"/>
          <w:szCs w:val="28"/>
        </w:rPr>
        <w:t>小時進階訓練課程</w:t>
      </w:r>
      <w:r w:rsidRPr="005750AB">
        <w:rPr>
          <w:rFonts w:ascii="Times New Roman" w:eastAsia="標楷體" w:hAnsi="Times New Roman" w:hint="eastAsia"/>
          <w:color w:val="0000FF"/>
          <w:sz w:val="28"/>
          <w:szCs w:val="28"/>
        </w:rPr>
        <w:t>。</w:t>
      </w:r>
    </w:p>
    <w:p w14:paraId="2341DE7D" w14:textId="599A3C7D" w:rsidR="005750AB" w:rsidRPr="005750AB" w:rsidRDefault="005750AB" w:rsidP="00F06026">
      <w:pPr>
        <w:pStyle w:val="a3"/>
        <w:numPr>
          <w:ilvl w:val="0"/>
          <w:numId w:val="31"/>
        </w:numPr>
        <w:kinsoku w:val="0"/>
        <w:overflowPunct w:val="0"/>
        <w:autoSpaceDE w:val="0"/>
        <w:autoSpaceDN w:val="0"/>
        <w:snapToGrid w:val="0"/>
        <w:spacing w:line="480" w:lineRule="exact"/>
        <w:ind w:leftChars="0"/>
        <w:jc w:val="both"/>
        <w:rPr>
          <w:rFonts w:ascii="Times New Roman" w:eastAsia="標楷體" w:hAnsi="Times New Roman" w:cs="Times New Roman"/>
          <w:color w:val="0000FF"/>
          <w:sz w:val="28"/>
          <w:szCs w:val="28"/>
        </w:rPr>
      </w:pPr>
      <w:proofErr w:type="gramStart"/>
      <w:r w:rsidRPr="005750AB">
        <w:rPr>
          <w:rFonts w:ascii="Times New Roman" w:eastAsia="標楷體" w:hAnsi="Times New Roman"/>
          <w:color w:val="0000FF"/>
          <w:sz w:val="28"/>
          <w:szCs w:val="28"/>
        </w:rPr>
        <w:t>惟</w:t>
      </w:r>
      <w:proofErr w:type="gramEnd"/>
      <w:r w:rsidRPr="005750AB">
        <w:rPr>
          <w:rFonts w:ascii="Times New Roman" w:eastAsia="標楷體" w:hAnsi="Times New Roman"/>
          <w:color w:val="0000FF"/>
          <w:sz w:val="28"/>
          <w:szCs w:val="28"/>
        </w:rPr>
        <w:t>109</w:t>
      </w:r>
      <w:r w:rsidRPr="005750AB">
        <w:rPr>
          <w:rFonts w:ascii="Times New Roman" w:eastAsia="標楷體" w:hAnsi="Times New Roman"/>
          <w:color w:val="0000FF"/>
          <w:sz w:val="28"/>
          <w:szCs w:val="28"/>
        </w:rPr>
        <w:t>年</w:t>
      </w:r>
      <w:r w:rsidRPr="005750AB">
        <w:rPr>
          <w:rFonts w:ascii="Times New Roman" w:eastAsia="標楷體" w:hAnsi="Times New Roman"/>
          <w:color w:val="0000FF"/>
          <w:sz w:val="28"/>
          <w:szCs w:val="28"/>
        </w:rPr>
        <w:t>12</w:t>
      </w:r>
      <w:r w:rsidRPr="005750AB">
        <w:rPr>
          <w:rFonts w:ascii="Times New Roman" w:eastAsia="標楷體" w:hAnsi="Times New Roman"/>
          <w:color w:val="0000FF"/>
          <w:sz w:val="28"/>
          <w:szCs w:val="28"/>
        </w:rPr>
        <w:t>月底任職於地方政府核定</w:t>
      </w:r>
      <w:proofErr w:type="gramStart"/>
      <w:r w:rsidRPr="005750AB">
        <w:rPr>
          <w:rFonts w:ascii="Times New Roman" w:eastAsia="標楷體" w:hAnsi="Times New Roman"/>
          <w:color w:val="0000FF"/>
          <w:sz w:val="28"/>
          <w:szCs w:val="28"/>
        </w:rPr>
        <w:t>辦理共照中心</w:t>
      </w:r>
      <w:proofErr w:type="gramEnd"/>
      <w:r w:rsidRPr="005750AB">
        <w:rPr>
          <w:rFonts w:ascii="Times New Roman" w:eastAsia="標楷體" w:hAnsi="Times New Roman"/>
          <w:color w:val="0000FF"/>
          <w:sz w:val="28"/>
          <w:szCs w:val="28"/>
        </w:rPr>
        <w:t>之個案管理師，需於</w:t>
      </w:r>
      <w:r w:rsidRPr="005750AB">
        <w:rPr>
          <w:rFonts w:ascii="Times New Roman" w:eastAsia="標楷體" w:hAnsi="Times New Roman"/>
          <w:color w:val="0000FF"/>
          <w:sz w:val="28"/>
          <w:szCs w:val="28"/>
        </w:rPr>
        <w:t>110</w:t>
      </w:r>
      <w:r w:rsidRPr="005750AB">
        <w:rPr>
          <w:rFonts w:ascii="Times New Roman" w:eastAsia="標楷體" w:hAnsi="Times New Roman"/>
          <w:color w:val="0000FF"/>
          <w:sz w:val="28"/>
          <w:szCs w:val="28"/>
        </w:rPr>
        <w:t>年</w:t>
      </w:r>
      <w:r w:rsidRPr="005750AB">
        <w:rPr>
          <w:rFonts w:ascii="Times New Roman" w:eastAsia="標楷體" w:hAnsi="Times New Roman"/>
          <w:color w:val="0000FF"/>
          <w:sz w:val="28"/>
          <w:szCs w:val="28"/>
        </w:rPr>
        <w:t>3</w:t>
      </w:r>
      <w:r w:rsidRPr="005750AB">
        <w:rPr>
          <w:rFonts w:ascii="Times New Roman" w:eastAsia="標楷體" w:hAnsi="Times New Roman"/>
          <w:color w:val="0000FF"/>
          <w:sz w:val="28"/>
          <w:szCs w:val="28"/>
        </w:rPr>
        <w:t>月</w:t>
      </w:r>
      <w:r w:rsidRPr="005750AB">
        <w:rPr>
          <w:rFonts w:ascii="Times New Roman" w:eastAsia="標楷體" w:hAnsi="Times New Roman"/>
          <w:color w:val="0000FF"/>
          <w:sz w:val="28"/>
          <w:szCs w:val="28"/>
        </w:rPr>
        <w:t>31</w:t>
      </w:r>
      <w:r w:rsidRPr="005750AB">
        <w:rPr>
          <w:rFonts w:ascii="Times New Roman" w:eastAsia="標楷體" w:hAnsi="Times New Roman"/>
          <w:color w:val="0000FF"/>
          <w:sz w:val="28"/>
          <w:szCs w:val="28"/>
        </w:rPr>
        <w:t>日前完成失智專業人員之</w:t>
      </w:r>
      <w:proofErr w:type="gramStart"/>
      <w:r w:rsidRPr="005750AB">
        <w:rPr>
          <w:rFonts w:ascii="Times New Roman" w:eastAsia="標楷體" w:hAnsi="Times New Roman"/>
          <w:color w:val="0000FF"/>
          <w:sz w:val="28"/>
          <w:szCs w:val="28"/>
        </w:rPr>
        <w:t>個管師</w:t>
      </w:r>
      <w:proofErr w:type="gramEnd"/>
      <w:r w:rsidRPr="005750AB">
        <w:rPr>
          <w:rFonts w:ascii="Times New Roman" w:eastAsia="標楷體" w:hAnsi="Times New Roman"/>
          <w:color w:val="0000FF"/>
          <w:sz w:val="28"/>
          <w:szCs w:val="28"/>
        </w:rPr>
        <w:t>8</w:t>
      </w:r>
      <w:r w:rsidRPr="005750AB">
        <w:rPr>
          <w:rFonts w:ascii="Times New Roman" w:eastAsia="標楷體" w:hAnsi="Times New Roman"/>
          <w:color w:val="0000FF"/>
          <w:sz w:val="28"/>
          <w:szCs w:val="28"/>
        </w:rPr>
        <w:t>小時基礎訓練課程，並於</w:t>
      </w:r>
      <w:r w:rsidRPr="005750AB">
        <w:rPr>
          <w:rFonts w:ascii="Times New Roman" w:eastAsia="標楷體" w:hAnsi="Times New Roman"/>
          <w:color w:val="0000FF"/>
          <w:sz w:val="28"/>
          <w:szCs w:val="28"/>
        </w:rPr>
        <w:t>110</w:t>
      </w:r>
      <w:r w:rsidRPr="005750AB">
        <w:rPr>
          <w:rFonts w:ascii="Times New Roman" w:eastAsia="標楷體" w:hAnsi="Times New Roman"/>
          <w:color w:val="0000FF"/>
          <w:sz w:val="28"/>
          <w:szCs w:val="28"/>
        </w:rPr>
        <w:t>年</w:t>
      </w:r>
      <w:r w:rsidRPr="005750AB">
        <w:rPr>
          <w:rFonts w:ascii="Times New Roman" w:eastAsia="標楷體" w:hAnsi="Times New Roman"/>
          <w:color w:val="0000FF"/>
          <w:sz w:val="28"/>
          <w:szCs w:val="28"/>
        </w:rPr>
        <w:t>6</w:t>
      </w:r>
      <w:r w:rsidRPr="005750AB">
        <w:rPr>
          <w:rFonts w:ascii="Times New Roman" w:eastAsia="標楷體" w:hAnsi="Times New Roman"/>
          <w:color w:val="0000FF"/>
          <w:sz w:val="28"/>
          <w:szCs w:val="28"/>
        </w:rPr>
        <w:t>月</w:t>
      </w:r>
      <w:r w:rsidRPr="005750AB">
        <w:rPr>
          <w:rFonts w:ascii="Times New Roman" w:eastAsia="標楷體" w:hAnsi="Times New Roman"/>
          <w:color w:val="0000FF"/>
          <w:sz w:val="28"/>
          <w:szCs w:val="28"/>
        </w:rPr>
        <w:t>30</w:t>
      </w:r>
      <w:r w:rsidRPr="005750AB">
        <w:rPr>
          <w:rFonts w:ascii="Times New Roman" w:eastAsia="標楷體" w:hAnsi="Times New Roman"/>
          <w:color w:val="0000FF"/>
          <w:sz w:val="28"/>
          <w:szCs w:val="28"/>
        </w:rPr>
        <w:t>日前完成本計畫</w:t>
      </w:r>
      <w:proofErr w:type="gramStart"/>
      <w:r w:rsidRPr="005750AB">
        <w:rPr>
          <w:rFonts w:ascii="Times New Roman" w:eastAsia="標楷體" w:hAnsi="Times New Roman"/>
          <w:color w:val="0000FF"/>
          <w:sz w:val="28"/>
          <w:szCs w:val="28"/>
        </w:rPr>
        <w:t>所定失智</w:t>
      </w:r>
      <w:proofErr w:type="gramEnd"/>
      <w:r w:rsidRPr="005750AB">
        <w:rPr>
          <w:rFonts w:ascii="Times New Roman" w:eastAsia="標楷體" w:hAnsi="Times New Roman"/>
          <w:color w:val="0000FF"/>
          <w:sz w:val="28"/>
          <w:szCs w:val="28"/>
        </w:rPr>
        <w:t>專業人員</w:t>
      </w:r>
      <w:r w:rsidRPr="005750AB">
        <w:rPr>
          <w:rFonts w:ascii="Times New Roman" w:eastAsia="標楷體" w:hAnsi="Times New Roman"/>
          <w:color w:val="0000FF"/>
          <w:sz w:val="28"/>
          <w:szCs w:val="28"/>
        </w:rPr>
        <w:t>8</w:t>
      </w:r>
      <w:r w:rsidRPr="005750AB">
        <w:rPr>
          <w:rFonts w:ascii="Times New Roman" w:eastAsia="標楷體" w:hAnsi="Times New Roman"/>
          <w:color w:val="0000FF"/>
          <w:sz w:val="28"/>
          <w:szCs w:val="28"/>
        </w:rPr>
        <w:t>小時基礎及</w:t>
      </w:r>
      <w:r w:rsidRPr="005750AB">
        <w:rPr>
          <w:rFonts w:ascii="Times New Roman" w:eastAsia="標楷體" w:hAnsi="Times New Roman"/>
          <w:color w:val="0000FF"/>
          <w:sz w:val="28"/>
          <w:szCs w:val="28"/>
        </w:rPr>
        <w:t>8</w:t>
      </w:r>
      <w:r w:rsidRPr="005750AB">
        <w:rPr>
          <w:rFonts w:ascii="Times New Roman" w:eastAsia="標楷體" w:hAnsi="Times New Roman"/>
          <w:color w:val="0000FF"/>
          <w:sz w:val="28"/>
          <w:szCs w:val="28"/>
        </w:rPr>
        <w:t>小時進階訓練課程</w:t>
      </w:r>
      <w:r w:rsidRPr="005750AB">
        <w:rPr>
          <w:rFonts w:ascii="Times New Roman" w:eastAsia="標楷體" w:hAnsi="Times New Roman" w:hint="eastAsia"/>
          <w:color w:val="0000FF"/>
          <w:sz w:val="28"/>
          <w:szCs w:val="28"/>
        </w:rPr>
        <w:t>。</w:t>
      </w:r>
    </w:p>
    <w:p w14:paraId="2EB87702" w14:textId="567A0C97" w:rsidR="00F44E15" w:rsidRPr="005750AB" w:rsidRDefault="00644929" w:rsidP="00F06026">
      <w:pPr>
        <w:pStyle w:val="a3"/>
        <w:numPr>
          <w:ilvl w:val="0"/>
          <w:numId w:val="31"/>
        </w:numPr>
        <w:kinsoku w:val="0"/>
        <w:overflowPunct w:val="0"/>
        <w:autoSpaceDE w:val="0"/>
        <w:autoSpaceDN w:val="0"/>
        <w:snapToGrid w:val="0"/>
        <w:spacing w:line="480" w:lineRule="exact"/>
        <w:ind w:leftChars="0"/>
        <w:jc w:val="both"/>
        <w:rPr>
          <w:rFonts w:ascii="Times New Roman" w:eastAsia="標楷體" w:hAnsi="Times New Roman" w:cs="Times New Roman"/>
          <w:color w:val="FF0000"/>
          <w:sz w:val="28"/>
          <w:szCs w:val="28"/>
        </w:rPr>
      </w:pPr>
      <w:r w:rsidRPr="005750AB">
        <w:rPr>
          <w:rFonts w:ascii="Times New Roman" w:eastAsia="標楷體" w:hAnsi="Times New Roman" w:cs="Times New Roman" w:hint="eastAsia"/>
          <w:color w:val="FF0000"/>
          <w:sz w:val="28"/>
          <w:szCs w:val="28"/>
        </w:rPr>
        <w:t>配合參與</w:t>
      </w:r>
      <w:r w:rsidR="00151D61" w:rsidRPr="005750AB">
        <w:rPr>
          <w:rFonts w:ascii="Times New Roman" w:eastAsia="標楷體" w:hAnsi="Times New Roman" w:cs="Times New Roman" w:hint="eastAsia"/>
          <w:color w:val="FF0000"/>
          <w:sz w:val="28"/>
          <w:szCs w:val="28"/>
        </w:rPr>
        <w:t>本局</w:t>
      </w:r>
      <w:r w:rsidRPr="005750AB">
        <w:rPr>
          <w:rFonts w:ascii="Times New Roman" w:eastAsia="標楷體" w:hAnsi="Times New Roman" w:cs="Times New Roman" w:hint="eastAsia"/>
          <w:color w:val="FF0000"/>
          <w:sz w:val="28"/>
          <w:szCs w:val="28"/>
        </w:rPr>
        <w:t>相關會議</w:t>
      </w:r>
      <w:r w:rsidR="00BB65D8" w:rsidRPr="005750AB">
        <w:rPr>
          <w:rFonts w:ascii="Times New Roman" w:eastAsia="標楷體" w:hAnsi="Times New Roman" w:cs="Times New Roman" w:hint="eastAsia"/>
          <w:color w:val="FF0000"/>
          <w:sz w:val="28"/>
          <w:szCs w:val="28"/>
        </w:rPr>
        <w:t>及實地輔導訪查</w:t>
      </w:r>
      <w:r w:rsidRPr="005750AB">
        <w:rPr>
          <w:rFonts w:ascii="Times New Roman" w:eastAsia="標楷體" w:hAnsi="Times New Roman" w:cs="Times New Roman" w:hint="eastAsia"/>
          <w:color w:val="FF0000"/>
          <w:sz w:val="28"/>
          <w:szCs w:val="28"/>
        </w:rPr>
        <w:t>。</w:t>
      </w:r>
    </w:p>
    <w:p w14:paraId="75BA6589" w14:textId="0AF75A8C" w:rsidR="005513AE" w:rsidRPr="00644929" w:rsidRDefault="005513AE" w:rsidP="00F06026">
      <w:pPr>
        <w:pStyle w:val="a3"/>
        <w:numPr>
          <w:ilvl w:val="0"/>
          <w:numId w:val="31"/>
        </w:numPr>
        <w:kinsoku w:val="0"/>
        <w:overflowPunct w:val="0"/>
        <w:autoSpaceDE w:val="0"/>
        <w:autoSpaceDN w:val="0"/>
        <w:snapToGrid w:val="0"/>
        <w:spacing w:line="480" w:lineRule="exact"/>
        <w:ind w:leftChars="0"/>
        <w:jc w:val="both"/>
        <w:rPr>
          <w:rFonts w:ascii="Times New Roman" w:eastAsia="標楷體" w:hAnsi="Times New Roman" w:cs="Times New Roman"/>
          <w:sz w:val="28"/>
          <w:szCs w:val="28"/>
        </w:rPr>
      </w:pPr>
      <w:proofErr w:type="gramStart"/>
      <w:r w:rsidRPr="00D42696">
        <w:rPr>
          <w:rFonts w:ascii="標楷體" w:eastAsia="標楷體" w:cs="標楷體" w:hint="eastAsia"/>
          <w:color w:val="FF0000"/>
          <w:kern w:val="0"/>
          <w:sz w:val="28"/>
          <w:szCs w:val="28"/>
        </w:rPr>
        <w:t>共照中心</w:t>
      </w:r>
      <w:proofErr w:type="gramEnd"/>
      <w:r w:rsidRPr="00D42696">
        <w:rPr>
          <w:rFonts w:ascii="標楷體" w:eastAsia="標楷體" w:cs="標楷體" w:hint="eastAsia"/>
          <w:color w:val="FF0000"/>
          <w:kern w:val="0"/>
          <w:sz w:val="28"/>
          <w:szCs w:val="28"/>
        </w:rPr>
        <w:t>應妥善保存個案申請書及轉案申請書</w:t>
      </w:r>
      <w:r w:rsidRPr="00644929">
        <w:rPr>
          <w:rFonts w:ascii="標楷體" w:eastAsia="標楷體" w:cs="標楷體" w:hint="eastAsia"/>
          <w:color w:val="000000"/>
          <w:kern w:val="0"/>
          <w:sz w:val="28"/>
          <w:szCs w:val="28"/>
        </w:rPr>
        <w:t>：</w:t>
      </w:r>
    </w:p>
    <w:p w14:paraId="0AD6227F" w14:textId="7863FDB6" w:rsidR="005513AE" w:rsidRDefault="005513AE" w:rsidP="00F06026">
      <w:pPr>
        <w:pStyle w:val="a3"/>
        <w:numPr>
          <w:ilvl w:val="0"/>
          <w:numId w:val="22"/>
        </w:numPr>
        <w:autoSpaceDE w:val="0"/>
        <w:autoSpaceDN w:val="0"/>
        <w:adjustRightInd w:val="0"/>
        <w:spacing w:line="480" w:lineRule="exact"/>
        <w:ind w:leftChars="0" w:left="2552" w:hanging="152"/>
        <w:jc w:val="both"/>
        <w:rPr>
          <w:rFonts w:ascii="標楷體" w:eastAsia="標楷體" w:cs="標楷體"/>
          <w:color w:val="000000"/>
          <w:kern w:val="0"/>
          <w:sz w:val="28"/>
          <w:szCs w:val="28"/>
        </w:rPr>
      </w:pPr>
      <w:r w:rsidRPr="005513AE">
        <w:rPr>
          <w:rFonts w:ascii="標楷體" w:eastAsia="標楷體" w:cs="標楷體" w:hint="eastAsia"/>
          <w:color w:val="000000"/>
          <w:kern w:val="0"/>
          <w:sz w:val="28"/>
          <w:szCs w:val="28"/>
        </w:rPr>
        <w:t>為利個案及家屬了解失智個案管理服務內容，並尊重個案及家屬使用服務之意願，</w:t>
      </w:r>
      <w:r w:rsidR="00C86339" w:rsidRPr="005513AE">
        <w:rPr>
          <w:rFonts w:ascii="標楷體" w:eastAsia="標楷體" w:cs="標楷體" w:hint="eastAsia"/>
          <w:color w:val="000000"/>
          <w:kern w:val="0"/>
          <w:sz w:val="28"/>
          <w:szCs w:val="28"/>
        </w:rPr>
        <w:t>個案及家屬申請</w:t>
      </w:r>
      <w:proofErr w:type="gramStart"/>
      <w:r w:rsidR="00C86339" w:rsidRPr="005513AE">
        <w:rPr>
          <w:rFonts w:ascii="標楷體" w:eastAsia="標楷體" w:cs="標楷體" w:hint="eastAsia"/>
          <w:color w:val="000000"/>
          <w:kern w:val="0"/>
          <w:sz w:val="28"/>
          <w:szCs w:val="28"/>
        </w:rPr>
        <w:t>使用共照中心</w:t>
      </w:r>
      <w:proofErr w:type="gramEnd"/>
      <w:r w:rsidR="00C86339" w:rsidRPr="005513AE">
        <w:rPr>
          <w:rFonts w:ascii="標楷體" w:eastAsia="標楷體" w:cs="標楷體" w:hint="eastAsia"/>
          <w:color w:val="000000"/>
          <w:kern w:val="0"/>
          <w:sz w:val="28"/>
          <w:szCs w:val="28"/>
        </w:rPr>
        <w:t>之個案管理服務時，</w:t>
      </w:r>
      <w:proofErr w:type="gramStart"/>
      <w:r w:rsidRPr="005513AE">
        <w:rPr>
          <w:rFonts w:ascii="標楷體" w:eastAsia="標楷體" w:cs="標楷體" w:hint="eastAsia"/>
          <w:color w:val="000000"/>
          <w:kern w:val="0"/>
          <w:sz w:val="28"/>
          <w:szCs w:val="28"/>
        </w:rPr>
        <w:t>均需簽署</w:t>
      </w:r>
      <w:proofErr w:type="gramEnd"/>
      <w:r w:rsidRPr="005513AE">
        <w:rPr>
          <w:rFonts w:ascii="標楷體" w:eastAsia="標楷體" w:cs="標楷體" w:hint="eastAsia"/>
          <w:color w:val="000000"/>
          <w:kern w:val="0"/>
          <w:sz w:val="28"/>
          <w:szCs w:val="28"/>
        </w:rPr>
        <w:t>「個案服務管理申請書」，</w:t>
      </w:r>
      <w:r w:rsidR="00D71892" w:rsidRPr="00D71892">
        <w:rPr>
          <w:rFonts w:ascii="標楷體" w:eastAsia="標楷體" w:cs="標楷體" w:hint="eastAsia"/>
          <w:color w:val="0000FF"/>
          <w:kern w:val="0"/>
          <w:sz w:val="28"/>
          <w:szCs w:val="28"/>
        </w:rPr>
        <w:t>並留存</w:t>
      </w:r>
      <w:proofErr w:type="gramStart"/>
      <w:r w:rsidRPr="005513AE">
        <w:rPr>
          <w:rFonts w:ascii="標楷體" w:eastAsia="標楷體" w:cs="標楷體" w:hint="eastAsia"/>
          <w:color w:val="000000"/>
          <w:kern w:val="0"/>
          <w:sz w:val="28"/>
          <w:szCs w:val="28"/>
        </w:rPr>
        <w:t>留共照</w:t>
      </w:r>
      <w:proofErr w:type="gramEnd"/>
      <w:r w:rsidRPr="005513AE">
        <w:rPr>
          <w:rFonts w:ascii="標楷體" w:eastAsia="標楷體" w:cs="標楷體" w:hint="eastAsia"/>
          <w:color w:val="000000"/>
          <w:kern w:val="0"/>
          <w:sz w:val="28"/>
          <w:szCs w:val="28"/>
        </w:rPr>
        <w:t>中心備查。</w:t>
      </w:r>
      <w:r w:rsidR="00D42696">
        <w:rPr>
          <w:rFonts w:ascii="標楷體" w:eastAsia="標楷體" w:cs="標楷體" w:hint="eastAsia"/>
          <w:color w:val="000000"/>
          <w:kern w:val="0"/>
          <w:sz w:val="28"/>
          <w:szCs w:val="28"/>
        </w:rPr>
        <w:t>(不用上傳系統)</w:t>
      </w:r>
    </w:p>
    <w:p w14:paraId="53F62100" w14:textId="77777777" w:rsidR="00C86339" w:rsidRPr="00C86339" w:rsidRDefault="005513AE" w:rsidP="00F06026">
      <w:pPr>
        <w:pStyle w:val="a3"/>
        <w:numPr>
          <w:ilvl w:val="0"/>
          <w:numId w:val="22"/>
        </w:numPr>
        <w:autoSpaceDE w:val="0"/>
        <w:autoSpaceDN w:val="0"/>
        <w:adjustRightInd w:val="0"/>
        <w:spacing w:line="480" w:lineRule="exact"/>
        <w:ind w:leftChars="0" w:left="2552" w:hanging="152"/>
        <w:jc w:val="both"/>
        <w:rPr>
          <w:rFonts w:ascii="標楷體" w:eastAsia="標楷體" w:cs="標楷體"/>
          <w:color w:val="000000"/>
          <w:kern w:val="0"/>
          <w:sz w:val="28"/>
          <w:szCs w:val="28"/>
        </w:rPr>
      </w:pPr>
      <w:r w:rsidRPr="00C86339">
        <w:rPr>
          <w:rFonts w:ascii="標楷體" w:eastAsia="標楷體" w:cs="標楷體" w:hint="eastAsia"/>
          <w:color w:val="000000"/>
          <w:kern w:val="0"/>
          <w:sz w:val="28"/>
          <w:szCs w:val="28"/>
        </w:rPr>
        <w:t>為尊重個案及家屬選擇所需</w:t>
      </w:r>
      <w:proofErr w:type="gramStart"/>
      <w:r w:rsidRPr="00C86339">
        <w:rPr>
          <w:rFonts w:ascii="標楷體" w:eastAsia="標楷體" w:cs="標楷體" w:hint="eastAsia"/>
          <w:color w:val="000000"/>
          <w:kern w:val="0"/>
          <w:sz w:val="28"/>
          <w:szCs w:val="28"/>
        </w:rPr>
        <w:t>的共照中心</w:t>
      </w:r>
      <w:proofErr w:type="gramEnd"/>
      <w:r w:rsidRPr="00C86339">
        <w:rPr>
          <w:rFonts w:ascii="標楷體" w:eastAsia="標楷體" w:cs="標楷體" w:hint="eastAsia"/>
          <w:color w:val="000000"/>
          <w:kern w:val="0"/>
          <w:sz w:val="28"/>
          <w:szCs w:val="28"/>
        </w:rPr>
        <w:t>接受服務之意願，</w:t>
      </w:r>
      <w:proofErr w:type="gramStart"/>
      <w:r w:rsidR="00C86339" w:rsidRPr="00C86339">
        <w:rPr>
          <w:rFonts w:ascii="標楷體" w:eastAsia="標楷體" w:cs="標楷體" w:hint="eastAsia"/>
          <w:color w:val="000000"/>
          <w:kern w:val="0"/>
          <w:sz w:val="28"/>
          <w:szCs w:val="28"/>
        </w:rPr>
        <w:t>並於轉案</w:t>
      </w:r>
      <w:proofErr w:type="gramEnd"/>
      <w:r w:rsidR="00C86339" w:rsidRPr="00C86339">
        <w:rPr>
          <w:rFonts w:ascii="標楷體" w:eastAsia="標楷體" w:cs="標楷體" w:hint="eastAsia"/>
          <w:color w:val="000000"/>
          <w:kern w:val="0"/>
          <w:sz w:val="28"/>
          <w:szCs w:val="28"/>
        </w:rPr>
        <w:t>時將資訊系統中既有相關個管資料一併轉出，故</w:t>
      </w:r>
    </w:p>
    <w:p w14:paraId="245CE60D" w14:textId="0A1802AD" w:rsidR="00644929" w:rsidRDefault="005513AE" w:rsidP="00C86339">
      <w:pPr>
        <w:pStyle w:val="a3"/>
        <w:autoSpaceDE w:val="0"/>
        <w:autoSpaceDN w:val="0"/>
        <w:adjustRightInd w:val="0"/>
        <w:spacing w:line="480" w:lineRule="exact"/>
        <w:ind w:leftChars="0" w:left="2552"/>
        <w:jc w:val="both"/>
        <w:rPr>
          <w:rFonts w:ascii="Times New Roman" w:eastAsia="標楷體" w:hAnsi="Times New Roman"/>
          <w:color w:val="0000FF"/>
          <w:sz w:val="28"/>
          <w:szCs w:val="28"/>
        </w:rPr>
      </w:pPr>
      <w:r w:rsidRPr="00C86339">
        <w:rPr>
          <w:rFonts w:ascii="標楷體" w:eastAsia="標楷體" w:cs="標楷體" w:hint="eastAsia"/>
          <w:color w:val="000000"/>
          <w:kern w:val="0"/>
          <w:sz w:val="28"/>
          <w:szCs w:val="28"/>
        </w:rPr>
        <w:t>個案欲轉至</w:t>
      </w:r>
      <w:proofErr w:type="gramStart"/>
      <w:r w:rsidRPr="00C86339">
        <w:rPr>
          <w:rFonts w:ascii="標楷體" w:eastAsia="標楷體" w:cs="標楷體" w:hint="eastAsia"/>
          <w:color w:val="000000"/>
          <w:kern w:val="0"/>
          <w:sz w:val="28"/>
          <w:szCs w:val="28"/>
        </w:rPr>
        <w:t>不同共照中心</w:t>
      </w:r>
      <w:proofErr w:type="gramEnd"/>
      <w:r w:rsidRPr="00C86339">
        <w:rPr>
          <w:rFonts w:ascii="標楷體" w:eastAsia="標楷體" w:cs="標楷體" w:hint="eastAsia"/>
          <w:color w:val="000000"/>
          <w:kern w:val="0"/>
          <w:sz w:val="28"/>
          <w:szCs w:val="28"/>
        </w:rPr>
        <w:t>時，應簽署</w:t>
      </w:r>
      <w:r w:rsidRPr="00D42696">
        <w:rPr>
          <w:rFonts w:ascii="標楷體" w:eastAsia="標楷體" w:cs="標楷體" w:hint="eastAsia"/>
          <w:color w:val="FF0000"/>
          <w:kern w:val="0"/>
          <w:sz w:val="28"/>
          <w:szCs w:val="28"/>
        </w:rPr>
        <w:t>「轉案申請書」</w:t>
      </w:r>
      <w:r w:rsidRPr="00C86339">
        <w:rPr>
          <w:rFonts w:ascii="標楷體" w:eastAsia="標楷體" w:cs="標楷體" w:hint="eastAsia"/>
          <w:color w:val="000000"/>
          <w:kern w:val="0"/>
          <w:sz w:val="28"/>
          <w:szCs w:val="28"/>
        </w:rPr>
        <w:t>，並由後續接手提供個案管理服務</w:t>
      </w:r>
      <w:proofErr w:type="gramStart"/>
      <w:r w:rsidRPr="00C86339">
        <w:rPr>
          <w:rFonts w:ascii="標楷體" w:eastAsia="標楷體" w:cs="標楷體" w:hint="eastAsia"/>
          <w:color w:val="000000"/>
          <w:kern w:val="0"/>
          <w:sz w:val="28"/>
          <w:szCs w:val="28"/>
        </w:rPr>
        <w:t>之共照中心</w:t>
      </w:r>
      <w:proofErr w:type="gramEnd"/>
      <w:r w:rsidRPr="00D42696">
        <w:rPr>
          <w:rFonts w:ascii="標楷體" w:eastAsia="標楷體" w:cs="標楷體" w:hint="eastAsia"/>
          <w:color w:val="FF0000"/>
          <w:kern w:val="0"/>
          <w:sz w:val="28"/>
          <w:szCs w:val="28"/>
        </w:rPr>
        <w:t>上傳系統</w:t>
      </w:r>
      <w:r w:rsidRPr="00C86339">
        <w:rPr>
          <w:rFonts w:ascii="標楷體" w:eastAsia="標楷體" w:cs="標楷體" w:hint="eastAsia"/>
          <w:color w:val="000000"/>
          <w:kern w:val="0"/>
          <w:sz w:val="28"/>
          <w:szCs w:val="28"/>
        </w:rPr>
        <w:t>，</w:t>
      </w:r>
      <w:proofErr w:type="gramStart"/>
      <w:r w:rsidR="00D71892" w:rsidRPr="00D71892">
        <w:rPr>
          <w:rFonts w:ascii="Times New Roman" w:eastAsia="標楷體" w:hAnsi="Times New Roman"/>
          <w:color w:val="0000FF"/>
          <w:sz w:val="28"/>
          <w:szCs w:val="28"/>
        </w:rPr>
        <w:t>原共照中心</w:t>
      </w:r>
      <w:proofErr w:type="gramEnd"/>
      <w:r w:rsidR="00D71892" w:rsidRPr="00D71892">
        <w:rPr>
          <w:rFonts w:ascii="Times New Roman" w:eastAsia="標楷體" w:hAnsi="Times New Roman"/>
          <w:color w:val="0000FF"/>
          <w:sz w:val="28"/>
          <w:szCs w:val="28"/>
        </w:rPr>
        <w:t>應於接獲轉案申請</w:t>
      </w:r>
      <w:r w:rsidR="00D71892" w:rsidRPr="00D42696">
        <w:rPr>
          <w:rFonts w:ascii="Times New Roman" w:eastAsia="標楷體" w:hAnsi="Times New Roman"/>
          <w:color w:val="FF0000"/>
          <w:sz w:val="28"/>
          <w:szCs w:val="28"/>
        </w:rPr>
        <w:t>要求之</w:t>
      </w:r>
      <w:r w:rsidR="00D71892" w:rsidRPr="00D42696">
        <w:rPr>
          <w:rFonts w:ascii="Times New Roman" w:eastAsia="標楷體" w:hAnsi="Times New Roman"/>
          <w:color w:val="FF0000"/>
          <w:sz w:val="28"/>
          <w:szCs w:val="28"/>
        </w:rPr>
        <w:t>14</w:t>
      </w:r>
      <w:r w:rsidR="00D71892" w:rsidRPr="00D42696">
        <w:rPr>
          <w:rFonts w:ascii="Times New Roman" w:eastAsia="標楷體" w:hAnsi="Times New Roman"/>
          <w:color w:val="FF0000"/>
          <w:sz w:val="28"/>
          <w:szCs w:val="28"/>
        </w:rPr>
        <w:t>日內處理完畢</w:t>
      </w:r>
      <w:r w:rsidR="00D71892" w:rsidRPr="00D71892">
        <w:rPr>
          <w:rFonts w:ascii="Times New Roman" w:eastAsia="標楷體" w:hAnsi="Times New Roman"/>
          <w:color w:val="0000FF"/>
          <w:sz w:val="28"/>
          <w:szCs w:val="28"/>
        </w:rPr>
        <w:t>，以利處理轉案作業。如發生轄</w:t>
      </w:r>
      <w:proofErr w:type="gramStart"/>
      <w:r w:rsidR="00D71892" w:rsidRPr="00D71892">
        <w:rPr>
          <w:rFonts w:ascii="Times New Roman" w:eastAsia="標楷體" w:hAnsi="Times New Roman"/>
          <w:color w:val="0000FF"/>
          <w:sz w:val="28"/>
          <w:szCs w:val="28"/>
        </w:rPr>
        <w:t>內共照中心</w:t>
      </w:r>
      <w:proofErr w:type="gramEnd"/>
      <w:r w:rsidR="00D71892" w:rsidRPr="00D71892">
        <w:rPr>
          <w:rFonts w:ascii="Times New Roman" w:eastAsia="標楷體" w:hAnsi="Times New Roman"/>
          <w:color w:val="0000FF"/>
          <w:sz w:val="28"/>
          <w:szCs w:val="28"/>
        </w:rPr>
        <w:t>無法配合將個案轉出之情形，請地方政府協助介入協調；如為跨縣市</w:t>
      </w:r>
      <w:proofErr w:type="gramStart"/>
      <w:r w:rsidR="00D71892" w:rsidRPr="00D71892">
        <w:rPr>
          <w:rFonts w:ascii="Times New Roman" w:eastAsia="標楷體" w:hAnsi="Times New Roman"/>
          <w:color w:val="0000FF"/>
          <w:sz w:val="28"/>
          <w:szCs w:val="28"/>
        </w:rPr>
        <w:t>之共照中心</w:t>
      </w:r>
      <w:proofErr w:type="gramEnd"/>
      <w:r w:rsidR="00D71892" w:rsidRPr="00D71892">
        <w:rPr>
          <w:rFonts w:ascii="Times New Roman" w:eastAsia="標楷體" w:hAnsi="Times New Roman"/>
          <w:color w:val="0000FF"/>
          <w:sz w:val="28"/>
          <w:szCs w:val="28"/>
        </w:rPr>
        <w:t>無法配合，則聯繫轄管地方政府介入協調，以保障個案權益。</w:t>
      </w:r>
    </w:p>
    <w:p w14:paraId="562B6111" w14:textId="77777777" w:rsidR="00333951" w:rsidRPr="00644929" w:rsidRDefault="00333951" w:rsidP="00C86339">
      <w:pPr>
        <w:pStyle w:val="a3"/>
        <w:autoSpaceDE w:val="0"/>
        <w:autoSpaceDN w:val="0"/>
        <w:adjustRightInd w:val="0"/>
        <w:spacing w:line="480" w:lineRule="exact"/>
        <w:ind w:leftChars="0" w:left="2552"/>
        <w:jc w:val="both"/>
        <w:rPr>
          <w:rFonts w:ascii="標楷體" w:eastAsia="標楷體" w:cs="標楷體"/>
          <w:color w:val="000000"/>
          <w:kern w:val="0"/>
          <w:sz w:val="28"/>
          <w:szCs w:val="28"/>
        </w:rPr>
      </w:pPr>
    </w:p>
    <w:p w14:paraId="588DFEF6" w14:textId="77777777" w:rsidR="002B4C5E" w:rsidRPr="002B4C5E" w:rsidRDefault="007F6547" w:rsidP="00353576">
      <w:pPr>
        <w:pStyle w:val="1"/>
        <w:overflowPunct w:val="0"/>
        <w:autoSpaceDE w:val="0"/>
        <w:autoSpaceDN w:val="0"/>
        <w:spacing w:before="120" w:afterLines="0" w:after="0" w:line="480" w:lineRule="exact"/>
        <w:jc w:val="both"/>
        <w:rPr>
          <w:rFonts w:ascii="Times New Roman" w:eastAsia="標楷體" w:hAnsi="Times New Roman" w:cs="Times New Roman"/>
          <w:color w:val="000000" w:themeColor="text1"/>
          <w:sz w:val="32"/>
          <w:szCs w:val="32"/>
        </w:rPr>
      </w:pPr>
      <w:bookmarkStart w:id="7" w:name="_Toc535255771"/>
      <w:r>
        <w:rPr>
          <w:rFonts w:ascii="Times New Roman" w:eastAsia="標楷體" w:hAnsi="Times New Roman" w:cs="Times New Roman" w:hint="eastAsia"/>
          <w:color w:val="000000" w:themeColor="text1"/>
          <w:sz w:val="32"/>
          <w:szCs w:val="32"/>
        </w:rPr>
        <w:t>伍、</w:t>
      </w:r>
      <w:r w:rsidR="002B4C5E" w:rsidRPr="002B4C5E">
        <w:rPr>
          <w:rFonts w:ascii="Times New Roman" w:eastAsia="標楷體" w:hAnsi="Times New Roman" w:cs="Times New Roman" w:hint="eastAsia"/>
          <w:color w:val="000000" w:themeColor="text1"/>
          <w:sz w:val="32"/>
          <w:szCs w:val="32"/>
        </w:rPr>
        <w:t>申請方式與補助原則</w:t>
      </w:r>
      <w:bookmarkEnd w:id="7"/>
    </w:p>
    <w:p w14:paraId="5A7AFD21" w14:textId="53A71899" w:rsidR="002B4C5E" w:rsidRDefault="002B4C5E" w:rsidP="00DB034D">
      <w:pPr>
        <w:pStyle w:val="a3"/>
        <w:numPr>
          <w:ilvl w:val="1"/>
          <w:numId w:val="8"/>
        </w:numPr>
        <w:kinsoku w:val="0"/>
        <w:overflowPunct w:val="0"/>
        <w:autoSpaceDE w:val="0"/>
        <w:autoSpaceDN w:val="0"/>
        <w:spacing w:line="480" w:lineRule="exact"/>
        <w:ind w:leftChars="0" w:left="1418" w:hanging="709"/>
        <w:jc w:val="both"/>
        <w:rPr>
          <w:rFonts w:ascii="標楷體" w:eastAsia="標楷體" w:hAnsi="標楷體"/>
          <w:szCs w:val="28"/>
        </w:rPr>
      </w:pPr>
      <w:r w:rsidRPr="00407F1C">
        <w:rPr>
          <w:rFonts w:ascii="標楷體" w:eastAsia="標楷體" w:hAnsi="標楷體"/>
          <w:sz w:val="28"/>
          <w:szCs w:val="28"/>
        </w:rPr>
        <w:t>本案之</w:t>
      </w:r>
      <w:r w:rsidR="005513AE">
        <w:rPr>
          <w:rFonts w:ascii="標楷體" w:eastAsia="標楷體" w:hAnsi="標楷體" w:hint="eastAsia"/>
          <w:sz w:val="28"/>
          <w:szCs w:val="28"/>
        </w:rPr>
        <w:t>二項</w:t>
      </w:r>
      <w:r w:rsidRPr="00407F1C">
        <w:rPr>
          <w:rFonts w:ascii="標楷體" w:eastAsia="標楷體" w:hAnsi="標楷體"/>
          <w:sz w:val="28"/>
          <w:szCs w:val="28"/>
        </w:rPr>
        <w:t>計畫</w:t>
      </w:r>
      <w:r w:rsidR="00546164" w:rsidRPr="00407F1C">
        <w:rPr>
          <w:rFonts w:ascii="標楷體" w:eastAsia="標楷體" w:hAnsi="標楷體" w:hint="eastAsia"/>
          <w:sz w:val="28"/>
          <w:szCs w:val="28"/>
        </w:rPr>
        <w:t>申請單位</w:t>
      </w:r>
      <w:r w:rsidR="00D42696">
        <w:rPr>
          <w:rFonts w:ascii="標楷體" w:eastAsia="標楷體" w:hAnsi="標楷體" w:hint="eastAsia"/>
          <w:sz w:val="28"/>
          <w:szCs w:val="28"/>
        </w:rPr>
        <w:t>請</w:t>
      </w:r>
      <w:r w:rsidRPr="00407F1C">
        <w:rPr>
          <w:rFonts w:ascii="標楷體" w:eastAsia="標楷體" w:hAnsi="標楷體" w:hint="eastAsia"/>
          <w:sz w:val="28"/>
          <w:szCs w:val="28"/>
        </w:rPr>
        <w:t>依</w:t>
      </w:r>
      <w:r w:rsidRPr="00407F1C">
        <w:rPr>
          <w:rFonts w:ascii="標楷體" w:eastAsia="標楷體" w:hAnsi="標楷體" w:hint="eastAsia"/>
          <w:color w:val="FF0000"/>
          <w:sz w:val="28"/>
          <w:szCs w:val="28"/>
        </w:rPr>
        <w:t>附件</w:t>
      </w:r>
      <w:r w:rsidR="00F44E15">
        <w:rPr>
          <w:rFonts w:eastAsia="標楷體" w:cstheme="minorHAnsi" w:hint="eastAsia"/>
          <w:color w:val="FF0000"/>
          <w:sz w:val="28"/>
          <w:szCs w:val="28"/>
        </w:rPr>
        <w:t>3</w:t>
      </w:r>
      <w:r w:rsidRPr="00407F1C">
        <w:rPr>
          <w:rFonts w:ascii="標楷體" w:eastAsia="標楷體" w:hAnsi="標楷體" w:hint="eastAsia"/>
          <w:sz w:val="28"/>
          <w:szCs w:val="28"/>
        </w:rPr>
        <w:t>格式</w:t>
      </w:r>
      <w:r w:rsidR="00353576">
        <w:rPr>
          <w:rFonts w:ascii="標楷體" w:eastAsia="標楷體" w:hAnsi="標楷體" w:hint="eastAsia"/>
          <w:sz w:val="28"/>
          <w:szCs w:val="28"/>
        </w:rPr>
        <w:t>，</w:t>
      </w:r>
      <w:r w:rsidRPr="00407F1C">
        <w:rPr>
          <w:rFonts w:ascii="標楷體" w:eastAsia="標楷體" w:hAnsi="標楷體" w:hint="eastAsia"/>
          <w:sz w:val="28"/>
          <w:szCs w:val="28"/>
        </w:rPr>
        <w:t>擬具計畫</w:t>
      </w:r>
      <w:r w:rsidR="00110387">
        <w:rPr>
          <w:rFonts w:ascii="標楷體" w:eastAsia="標楷體" w:hAnsi="標楷體" w:hint="eastAsia"/>
          <w:sz w:val="28"/>
          <w:szCs w:val="28"/>
        </w:rPr>
        <w:t>申請</w:t>
      </w:r>
      <w:r w:rsidRPr="00407F1C">
        <w:rPr>
          <w:rFonts w:ascii="標楷體" w:eastAsia="標楷體" w:hAnsi="標楷體" w:hint="eastAsia"/>
          <w:sz w:val="28"/>
          <w:szCs w:val="28"/>
        </w:rPr>
        <w:t>書一式</w:t>
      </w:r>
      <w:r w:rsidR="00F44E15">
        <w:rPr>
          <w:rFonts w:eastAsia="標楷體" w:cstheme="minorHAnsi" w:hint="eastAsia"/>
          <w:sz w:val="28"/>
          <w:szCs w:val="28"/>
        </w:rPr>
        <w:t>6</w:t>
      </w:r>
      <w:r w:rsidRPr="00407F1C">
        <w:rPr>
          <w:rFonts w:ascii="標楷體" w:eastAsia="標楷體" w:hAnsi="標楷體" w:hint="eastAsia"/>
          <w:sz w:val="28"/>
          <w:szCs w:val="28"/>
        </w:rPr>
        <w:t>份</w:t>
      </w:r>
      <w:r w:rsidR="00601202">
        <w:rPr>
          <w:rFonts w:ascii="標楷體" w:eastAsia="標楷體" w:hAnsi="標楷體" w:hint="eastAsia"/>
          <w:sz w:val="28"/>
          <w:szCs w:val="28"/>
        </w:rPr>
        <w:t>及</w:t>
      </w:r>
      <w:r w:rsidR="00601202" w:rsidRPr="00407F1C">
        <w:rPr>
          <w:rFonts w:eastAsia="標楷體" w:cstheme="minorHAnsi"/>
          <w:sz w:val="28"/>
          <w:szCs w:val="28"/>
        </w:rPr>
        <w:t>l</w:t>
      </w:r>
      <w:r w:rsidR="00F44E15">
        <w:rPr>
          <w:rFonts w:eastAsia="標楷體" w:cstheme="minorHAnsi" w:hint="eastAsia"/>
          <w:sz w:val="28"/>
          <w:szCs w:val="28"/>
        </w:rPr>
        <w:t>份</w:t>
      </w:r>
      <w:r w:rsidR="00601202" w:rsidRPr="00407F1C">
        <w:rPr>
          <w:rFonts w:ascii="標楷體" w:eastAsia="標楷體" w:hAnsi="標楷體"/>
          <w:sz w:val="28"/>
          <w:szCs w:val="28"/>
        </w:rPr>
        <w:t>電子檔（</w:t>
      </w:r>
      <w:r w:rsidR="00F44E15">
        <w:rPr>
          <w:rFonts w:ascii="標楷體" w:eastAsia="標楷體" w:hAnsi="標楷體" w:hint="eastAsia"/>
          <w:sz w:val="28"/>
          <w:szCs w:val="28"/>
        </w:rPr>
        <w:t>電子郵件、</w:t>
      </w:r>
      <w:r w:rsidR="00601202" w:rsidRPr="00407F1C">
        <w:rPr>
          <w:rFonts w:ascii="標楷體" w:eastAsia="標楷體" w:hAnsi="標楷體"/>
          <w:sz w:val="28"/>
          <w:szCs w:val="28"/>
        </w:rPr>
        <w:t>光碟或隨身碟）</w:t>
      </w:r>
      <w:r w:rsidR="00354C0F" w:rsidRPr="00407F1C">
        <w:rPr>
          <w:rFonts w:ascii="標楷體" w:eastAsia="標楷體" w:hAnsi="標楷體" w:hint="eastAsia"/>
          <w:sz w:val="28"/>
          <w:szCs w:val="28"/>
        </w:rPr>
        <w:t>親送</w:t>
      </w:r>
      <w:r w:rsidR="00F44E15">
        <w:rPr>
          <w:rFonts w:ascii="標楷體" w:eastAsia="標楷體" w:hAnsi="標楷體" w:hint="eastAsia"/>
          <w:sz w:val="28"/>
          <w:szCs w:val="28"/>
        </w:rPr>
        <w:t>或郵寄掛號，</w:t>
      </w:r>
      <w:r w:rsidR="00F44E15" w:rsidRPr="00D42696">
        <w:rPr>
          <w:rFonts w:ascii="標楷體" w:eastAsia="標楷體" w:hAnsi="標楷體" w:hint="eastAsia"/>
          <w:color w:val="FF0000"/>
          <w:sz w:val="28"/>
          <w:szCs w:val="28"/>
        </w:rPr>
        <w:t>以送達日為</w:t>
      </w:r>
      <w:proofErr w:type="gramStart"/>
      <w:r w:rsidR="00F44E15" w:rsidRPr="00D42696">
        <w:rPr>
          <w:rFonts w:ascii="標楷體" w:eastAsia="標楷體" w:hAnsi="標楷體" w:hint="eastAsia"/>
          <w:color w:val="FF0000"/>
          <w:sz w:val="28"/>
          <w:szCs w:val="28"/>
        </w:rPr>
        <w:t>憑</w:t>
      </w:r>
      <w:proofErr w:type="gramEnd"/>
      <w:r w:rsidRPr="00407F1C">
        <w:rPr>
          <w:rFonts w:ascii="標楷體" w:eastAsia="標楷體" w:hAnsi="標楷體" w:hint="eastAsia"/>
          <w:sz w:val="28"/>
          <w:szCs w:val="28"/>
        </w:rPr>
        <w:t>，</w:t>
      </w:r>
      <w:r w:rsidR="00F44E15">
        <w:rPr>
          <w:rFonts w:ascii="標楷體" w:eastAsia="標楷體" w:hAnsi="標楷體" w:hint="eastAsia"/>
          <w:sz w:val="28"/>
          <w:szCs w:val="28"/>
        </w:rPr>
        <w:t>信封封面請註明「</w:t>
      </w:r>
      <w:r w:rsidR="00D71892" w:rsidRPr="00D42696">
        <w:rPr>
          <w:rFonts w:eastAsia="標楷體" w:cstheme="minorHAnsi" w:hint="eastAsia"/>
          <w:color w:val="FF0000"/>
          <w:sz w:val="28"/>
          <w:szCs w:val="28"/>
        </w:rPr>
        <w:t>110</w:t>
      </w:r>
      <w:r w:rsidR="00272E58" w:rsidRPr="00D42696">
        <w:rPr>
          <w:rFonts w:ascii="標楷體" w:eastAsia="標楷體" w:hAnsi="標楷體" w:hint="eastAsia"/>
          <w:color w:val="FF0000"/>
          <w:sz w:val="28"/>
          <w:szCs w:val="28"/>
        </w:rPr>
        <w:t>年</w:t>
      </w:r>
      <w:proofErr w:type="gramStart"/>
      <w:r w:rsidR="00272E58" w:rsidRPr="00D42696">
        <w:rPr>
          <w:rFonts w:ascii="標楷體" w:eastAsia="標楷體" w:hAnsi="標楷體" w:hint="eastAsia"/>
          <w:color w:val="FF0000"/>
          <w:sz w:val="28"/>
          <w:szCs w:val="28"/>
        </w:rPr>
        <w:t>失智照護</w:t>
      </w:r>
      <w:proofErr w:type="gramEnd"/>
      <w:r w:rsidR="00272E58" w:rsidRPr="00D42696">
        <w:rPr>
          <w:rFonts w:ascii="標楷體" w:eastAsia="標楷體" w:hAnsi="標楷體" w:hint="eastAsia"/>
          <w:color w:val="FF0000"/>
          <w:sz w:val="28"/>
          <w:szCs w:val="28"/>
        </w:rPr>
        <w:t>服務計畫</w:t>
      </w:r>
      <w:r w:rsidR="00272E58">
        <w:rPr>
          <w:rFonts w:ascii="標楷體" w:eastAsia="標楷體" w:hAnsi="標楷體" w:hint="eastAsia"/>
          <w:sz w:val="28"/>
          <w:szCs w:val="28"/>
        </w:rPr>
        <w:t>」，地址：</w:t>
      </w:r>
      <w:r w:rsidR="00272E58" w:rsidRPr="00272E58">
        <w:rPr>
          <w:rFonts w:eastAsia="標楷體" w:cstheme="minorHAnsi"/>
          <w:sz w:val="28"/>
          <w:szCs w:val="28"/>
        </w:rPr>
        <w:t>11008</w:t>
      </w:r>
      <w:r w:rsidR="00272E58">
        <w:rPr>
          <w:rFonts w:eastAsia="標楷體" w:cstheme="minorHAnsi" w:hint="eastAsia"/>
          <w:sz w:val="28"/>
          <w:szCs w:val="28"/>
        </w:rPr>
        <w:t>臺</w:t>
      </w:r>
      <w:r w:rsidR="00272E58">
        <w:rPr>
          <w:rFonts w:ascii="標楷體" w:eastAsia="標楷體" w:hAnsi="標楷體" w:hint="eastAsia"/>
          <w:sz w:val="28"/>
          <w:szCs w:val="28"/>
        </w:rPr>
        <w:t>北市信義區市府路</w:t>
      </w:r>
      <w:r w:rsidR="00272E58" w:rsidRPr="00272E58">
        <w:rPr>
          <w:rFonts w:eastAsia="標楷體" w:cstheme="minorHAnsi"/>
          <w:sz w:val="28"/>
          <w:szCs w:val="28"/>
        </w:rPr>
        <w:t>1</w:t>
      </w:r>
      <w:r w:rsidR="00D42696">
        <w:rPr>
          <w:rFonts w:eastAsia="標楷體" w:cstheme="minorHAnsi"/>
          <w:sz w:val="28"/>
          <w:szCs w:val="28"/>
        </w:rPr>
        <w:t>號</w:t>
      </w:r>
      <w:r w:rsidR="00272E58" w:rsidRPr="00272E58">
        <w:rPr>
          <w:rFonts w:eastAsia="標楷體" w:cstheme="minorHAnsi"/>
          <w:sz w:val="28"/>
          <w:szCs w:val="28"/>
        </w:rPr>
        <w:t>北區</w:t>
      </w:r>
      <w:r w:rsidR="00272E58" w:rsidRPr="00272E58">
        <w:rPr>
          <w:rFonts w:eastAsia="標楷體" w:cstheme="minorHAnsi"/>
          <w:sz w:val="28"/>
          <w:szCs w:val="28"/>
        </w:rPr>
        <w:t>10</w:t>
      </w:r>
      <w:r w:rsidR="00272E58">
        <w:rPr>
          <w:rFonts w:ascii="標楷體" w:eastAsia="標楷體" w:hAnsi="標楷體" w:hint="eastAsia"/>
          <w:sz w:val="28"/>
          <w:szCs w:val="28"/>
        </w:rPr>
        <w:t>樓長期照護科，</w:t>
      </w:r>
      <w:r w:rsidR="00702818" w:rsidRPr="00702818">
        <w:rPr>
          <w:rFonts w:ascii="標楷體" w:eastAsia="標楷體" w:hAnsi="標楷體" w:hint="eastAsia"/>
          <w:color w:val="FF0000"/>
          <w:sz w:val="28"/>
          <w:szCs w:val="28"/>
        </w:rPr>
        <w:t>延續型單位於</w:t>
      </w:r>
      <w:r w:rsidR="00702818" w:rsidRPr="00702818">
        <w:rPr>
          <w:rFonts w:ascii="Times New Roman" w:eastAsia="標楷體" w:hAnsi="Times New Roman" w:cs="Times New Roman" w:hint="eastAsia"/>
          <w:color w:val="FF0000"/>
          <w:sz w:val="28"/>
          <w:szCs w:val="28"/>
        </w:rPr>
        <w:t>1</w:t>
      </w:r>
      <w:r w:rsidR="00D42696">
        <w:rPr>
          <w:rFonts w:ascii="Times New Roman" w:eastAsia="標楷體" w:hAnsi="Times New Roman" w:cs="Times New Roman" w:hint="eastAsia"/>
          <w:color w:val="FF0000"/>
          <w:sz w:val="28"/>
          <w:szCs w:val="28"/>
        </w:rPr>
        <w:t>10</w:t>
      </w:r>
      <w:r w:rsidR="00702818" w:rsidRPr="00702818">
        <w:rPr>
          <w:rFonts w:ascii="Times New Roman" w:eastAsia="標楷體" w:hAnsi="Times New Roman" w:cs="Times New Roman" w:hint="eastAsia"/>
          <w:color w:val="FF0000"/>
          <w:sz w:val="28"/>
          <w:szCs w:val="28"/>
        </w:rPr>
        <w:t>年</w:t>
      </w:r>
      <w:r w:rsidR="00702818" w:rsidRPr="00702818">
        <w:rPr>
          <w:rFonts w:ascii="Times New Roman" w:eastAsia="標楷體" w:hAnsi="Times New Roman" w:cs="Times New Roman" w:hint="eastAsia"/>
          <w:color w:val="FF0000"/>
          <w:sz w:val="28"/>
          <w:szCs w:val="28"/>
        </w:rPr>
        <w:t>2</w:t>
      </w:r>
      <w:r w:rsidR="00702818" w:rsidRPr="00702818">
        <w:rPr>
          <w:rFonts w:ascii="Times New Roman" w:eastAsia="標楷體" w:hAnsi="Times New Roman" w:cs="Times New Roman" w:hint="eastAsia"/>
          <w:color w:val="FF0000"/>
          <w:sz w:val="28"/>
          <w:szCs w:val="28"/>
        </w:rPr>
        <w:t>月</w:t>
      </w:r>
      <w:r w:rsidR="00D71892">
        <w:rPr>
          <w:rFonts w:ascii="Times New Roman" w:eastAsia="標楷體" w:hAnsi="Times New Roman" w:cs="Times New Roman" w:hint="eastAsia"/>
          <w:color w:val="FF0000"/>
          <w:sz w:val="28"/>
          <w:szCs w:val="28"/>
        </w:rPr>
        <w:t>22</w:t>
      </w:r>
      <w:r w:rsidR="00702818" w:rsidRPr="00702818">
        <w:rPr>
          <w:rFonts w:ascii="Times New Roman" w:eastAsia="標楷體" w:hAnsi="Times New Roman" w:cs="Times New Roman" w:hint="eastAsia"/>
          <w:color w:val="FF0000"/>
          <w:sz w:val="28"/>
          <w:szCs w:val="28"/>
        </w:rPr>
        <w:t>日</w:t>
      </w:r>
      <w:r w:rsidR="00702818" w:rsidRPr="00702818">
        <w:rPr>
          <w:rFonts w:ascii="Times New Roman" w:eastAsia="標楷體" w:hAnsi="Times New Roman" w:cs="Times New Roman" w:hint="eastAsia"/>
          <w:color w:val="FF0000"/>
          <w:sz w:val="28"/>
          <w:szCs w:val="28"/>
        </w:rPr>
        <w:t>(</w:t>
      </w:r>
      <w:proofErr w:type="gramStart"/>
      <w:r w:rsidR="00702818" w:rsidRPr="00702818">
        <w:rPr>
          <w:rFonts w:ascii="Times New Roman" w:eastAsia="標楷體" w:hAnsi="Times New Roman" w:cs="Times New Roman" w:hint="eastAsia"/>
          <w:color w:val="FF0000"/>
          <w:sz w:val="28"/>
          <w:szCs w:val="28"/>
        </w:rPr>
        <w:t>一</w:t>
      </w:r>
      <w:proofErr w:type="gramEnd"/>
      <w:r w:rsidR="00702818" w:rsidRPr="00702818">
        <w:rPr>
          <w:rFonts w:ascii="Times New Roman" w:eastAsia="標楷體" w:hAnsi="Times New Roman" w:cs="Times New Roman" w:hint="eastAsia"/>
          <w:color w:val="FF0000"/>
          <w:sz w:val="28"/>
          <w:szCs w:val="28"/>
        </w:rPr>
        <w:t>)</w:t>
      </w:r>
      <w:r w:rsidR="00702818" w:rsidRPr="00702818">
        <w:rPr>
          <w:rFonts w:ascii="Times New Roman" w:eastAsia="標楷體" w:hAnsi="Times New Roman" w:cs="Times New Roman" w:hint="eastAsia"/>
          <w:color w:val="FF0000"/>
          <w:sz w:val="28"/>
          <w:szCs w:val="28"/>
        </w:rPr>
        <w:t>下午</w:t>
      </w:r>
      <w:r w:rsidR="00D71892">
        <w:rPr>
          <w:rFonts w:ascii="Times New Roman" w:eastAsia="標楷體" w:hAnsi="Times New Roman" w:cs="Times New Roman" w:hint="eastAsia"/>
          <w:color w:val="FF0000"/>
          <w:sz w:val="28"/>
          <w:szCs w:val="28"/>
        </w:rPr>
        <w:t>5</w:t>
      </w:r>
      <w:r w:rsidR="00702818" w:rsidRPr="00702818">
        <w:rPr>
          <w:rFonts w:ascii="Times New Roman" w:eastAsia="標楷體" w:hAnsi="Times New Roman" w:cs="Times New Roman" w:hint="eastAsia"/>
          <w:color w:val="FF0000"/>
          <w:sz w:val="28"/>
          <w:szCs w:val="28"/>
        </w:rPr>
        <w:t>時前、</w:t>
      </w:r>
      <w:r w:rsidR="00702818" w:rsidRPr="00702818">
        <w:rPr>
          <w:rFonts w:ascii="標楷體" w:eastAsia="標楷體" w:hAnsi="標楷體" w:hint="eastAsia"/>
          <w:color w:val="FF0000"/>
          <w:sz w:val="28"/>
          <w:szCs w:val="28"/>
        </w:rPr>
        <w:t>新申請單位</w:t>
      </w:r>
      <w:r w:rsidRPr="00702818">
        <w:rPr>
          <w:rFonts w:ascii="Times New Roman" w:eastAsia="標楷體" w:hAnsi="Times New Roman" w:cs="Times New Roman" w:hint="eastAsia"/>
          <w:color w:val="FF0000"/>
          <w:sz w:val="28"/>
          <w:szCs w:val="28"/>
        </w:rPr>
        <w:t>於</w:t>
      </w:r>
      <w:r w:rsidR="00091126" w:rsidRPr="00702818">
        <w:rPr>
          <w:rFonts w:ascii="Times New Roman" w:eastAsia="標楷體" w:hAnsi="Times New Roman" w:cs="Times New Roman" w:hint="eastAsia"/>
          <w:color w:val="FF0000"/>
          <w:sz w:val="28"/>
          <w:szCs w:val="28"/>
        </w:rPr>
        <w:t>1</w:t>
      </w:r>
      <w:r w:rsidR="00D42696">
        <w:rPr>
          <w:rFonts w:ascii="Times New Roman" w:eastAsia="標楷體" w:hAnsi="Times New Roman" w:cs="Times New Roman" w:hint="eastAsia"/>
          <w:color w:val="FF0000"/>
          <w:sz w:val="28"/>
          <w:szCs w:val="28"/>
        </w:rPr>
        <w:t>10</w:t>
      </w:r>
      <w:r w:rsidRPr="00702818">
        <w:rPr>
          <w:rFonts w:ascii="Times New Roman" w:eastAsia="標楷體" w:hAnsi="Times New Roman" w:cs="Times New Roman" w:hint="eastAsia"/>
          <w:color w:val="FF0000"/>
          <w:sz w:val="28"/>
          <w:szCs w:val="28"/>
        </w:rPr>
        <w:t>年</w:t>
      </w:r>
      <w:r w:rsidR="00272E58" w:rsidRPr="00702818">
        <w:rPr>
          <w:rFonts w:ascii="Times New Roman" w:eastAsia="標楷體" w:hAnsi="Times New Roman" w:cs="Times New Roman" w:hint="eastAsia"/>
          <w:color w:val="FF0000"/>
          <w:sz w:val="28"/>
          <w:szCs w:val="28"/>
        </w:rPr>
        <w:t>2</w:t>
      </w:r>
      <w:r w:rsidRPr="00702818">
        <w:rPr>
          <w:rFonts w:ascii="Times New Roman" w:eastAsia="標楷體" w:hAnsi="Times New Roman" w:cs="Times New Roman" w:hint="eastAsia"/>
          <w:color w:val="FF0000"/>
          <w:sz w:val="28"/>
          <w:szCs w:val="28"/>
        </w:rPr>
        <w:t>月</w:t>
      </w:r>
      <w:r w:rsidR="00D71892">
        <w:rPr>
          <w:rFonts w:ascii="Times New Roman" w:eastAsia="標楷體" w:hAnsi="Times New Roman" w:cs="Times New Roman" w:hint="eastAsia"/>
          <w:color w:val="FF0000"/>
          <w:sz w:val="28"/>
          <w:szCs w:val="28"/>
        </w:rPr>
        <w:t>26</w:t>
      </w:r>
      <w:r w:rsidRPr="00702818">
        <w:rPr>
          <w:rFonts w:ascii="Times New Roman" w:eastAsia="標楷體" w:hAnsi="Times New Roman" w:cs="Times New Roman" w:hint="eastAsia"/>
          <w:color w:val="FF0000"/>
          <w:sz w:val="28"/>
          <w:szCs w:val="28"/>
        </w:rPr>
        <w:t>日</w:t>
      </w:r>
      <w:r w:rsidR="00DD152A" w:rsidRPr="00702818">
        <w:rPr>
          <w:rFonts w:ascii="Times New Roman" w:eastAsia="標楷體" w:hAnsi="Times New Roman" w:cs="Times New Roman" w:hint="eastAsia"/>
          <w:color w:val="FF0000"/>
          <w:sz w:val="28"/>
          <w:szCs w:val="28"/>
        </w:rPr>
        <w:t>(</w:t>
      </w:r>
      <w:r w:rsidR="00702818" w:rsidRPr="00702818">
        <w:rPr>
          <w:rFonts w:ascii="Times New Roman" w:eastAsia="標楷體" w:hAnsi="Times New Roman" w:cs="Times New Roman" w:hint="eastAsia"/>
          <w:color w:val="FF0000"/>
          <w:sz w:val="28"/>
          <w:szCs w:val="28"/>
        </w:rPr>
        <w:t>五</w:t>
      </w:r>
      <w:r w:rsidR="00DD152A" w:rsidRPr="00702818">
        <w:rPr>
          <w:rFonts w:ascii="Times New Roman" w:eastAsia="標楷體" w:hAnsi="Times New Roman" w:cs="Times New Roman" w:hint="eastAsia"/>
          <w:color w:val="FF0000"/>
          <w:sz w:val="28"/>
          <w:szCs w:val="28"/>
        </w:rPr>
        <w:t>)</w:t>
      </w:r>
      <w:r w:rsidR="009E3E36" w:rsidRPr="00702818">
        <w:rPr>
          <w:rFonts w:ascii="Times New Roman" w:eastAsia="標楷體" w:hAnsi="Times New Roman" w:cs="Times New Roman" w:hint="eastAsia"/>
          <w:color w:val="FF0000"/>
          <w:sz w:val="28"/>
          <w:szCs w:val="28"/>
        </w:rPr>
        <w:t>下</w:t>
      </w:r>
      <w:r w:rsidR="00546164" w:rsidRPr="00702818">
        <w:rPr>
          <w:rFonts w:ascii="Times New Roman" w:eastAsia="標楷體" w:hAnsi="Times New Roman" w:cs="Times New Roman" w:hint="eastAsia"/>
          <w:color w:val="FF0000"/>
          <w:sz w:val="28"/>
          <w:szCs w:val="28"/>
        </w:rPr>
        <w:t>午</w:t>
      </w:r>
      <w:r w:rsidR="00D71892">
        <w:rPr>
          <w:rFonts w:ascii="Times New Roman" w:eastAsia="標楷體" w:hAnsi="Times New Roman" w:cs="Times New Roman" w:hint="eastAsia"/>
          <w:color w:val="FF0000"/>
          <w:sz w:val="28"/>
          <w:szCs w:val="28"/>
        </w:rPr>
        <w:t>5</w:t>
      </w:r>
      <w:r w:rsidR="00546164" w:rsidRPr="00702818">
        <w:rPr>
          <w:rFonts w:ascii="Times New Roman" w:eastAsia="標楷體" w:hAnsi="Times New Roman" w:cs="Times New Roman" w:hint="eastAsia"/>
          <w:color w:val="FF0000"/>
          <w:sz w:val="28"/>
          <w:szCs w:val="28"/>
        </w:rPr>
        <w:t>時</w:t>
      </w:r>
      <w:r w:rsidRPr="00702818">
        <w:rPr>
          <w:rFonts w:ascii="Times New Roman" w:eastAsia="標楷體" w:hAnsi="Times New Roman" w:cs="Times New Roman" w:hint="eastAsia"/>
          <w:color w:val="FF0000"/>
          <w:sz w:val="28"/>
          <w:szCs w:val="28"/>
        </w:rPr>
        <w:t>前</w:t>
      </w:r>
      <w:r w:rsidR="005513AE">
        <w:rPr>
          <w:rFonts w:ascii="Times New Roman" w:eastAsia="標楷體" w:hAnsi="Times New Roman" w:cs="Times New Roman" w:hint="eastAsia"/>
          <w:sz w:val="28"/>
          <w:szCs w:val="28"/>
        </w:rPr>
        <w:t>向</w:t>
      </w:r>
      <w:r w:rsidR="00546164" w:rsidRPr="00407F1C">
        <w:rPr>
          <w:rFonts w:ascii="標楷體" w:eastAsia="標楷體" w:hAnsi="標楷體" w:hint="eastAsia"/>
          <w:sz w:val="28"/>
          <w:szCs w:val="28"/>
        </w:rPr>
        <w:t>本局</w:t>
      </w:r>
      <w:r w:rsidRPr="00407F1C">
        <w:rPr>
          <w:rFonts w:ascii="標楷體" w:eastAsia="標楷體" w:hAnsi="標楷體" w:hint="eastAsia"/>
          <w:sz w:val="28"/>
          <w:szCs w:val="28"/>
        </w:rPr>
        <w:t>提出</w:t>
      </w:r>
      <w:r w:rsidRPr="005F65DC">
        <w:rPr>
          <w:rFonts w:ascii="標楷體" w:eastAsia="標楷體" w:hAnsi="標楷體" w:hint="eastAsia"/>
          <w:sz w:val="28"/>
          <w:szCs w:val="28"/>
        </w:rPr>
        <w:t>申請。</w:t>
      </w:r>
    </w:p>
    <w:p w14:paraId="3B4DCC0E" w14:textId="41378215" w:rsidR="005513AE" w:rsidRPr="005513AE" w:rsidRDefault="00A24164" w:rsidP="00DB034D">
      <w:pPr>
        <w:pStyle w:val="a3"/>
        <w:numPr>
          <w:ilvl w:val="1"/>
          <w:numId w:val="8"/>
        </w:numPr>
        <w:kinsoku w:val="0"/>
        <w:overflowPunct w:val="0"/>
        <w:autoSpaceDE w:val="0"/>
        <w:autoSpaceDN w:val="0"/>
        <w:spacing w:line="480" w:lineRule="exact"/>
        <w:ind w:leftChars="0" w:left="1418" w:hanging="709"/>
        <w:jc w:val="both"/>
      </w:pPr>
      <w:r w:rsidRPr="00407F1C">
        <w:rPr>
          <w:rFonts w:ascii="標楷體" w:eastAsia="標楷體" w:hAnsi="標楷體" w:hint="eastAsia"/>
          <w:sz w:val="28"/>
          <w:szCs w:val="28"/>
        </w:rPr>
        <w:t>補助經費編列或費用支出規範，請依「</w:t>
      </w:r>
      <w:proofErr w:type="gramStart"/>
      <w:r w:rsidR="002F2341" w:rsidRPr="002F2341">
        <w:rPr>
          <w:rFonts w:eastAsia="標楷體" w:cstheme="minorHAnsi" w:hint="eastAsia"/>
          <w:color w:val="FF0000"/>
          <w:sz w:val="28"/>
          <w:szCs w:val="28"/>
        </w:rPr>
        <w:t>110</w:t>
      </w:r>
      <w:proofErr w:type="gramEnd"/>
      <w:r w:rsidRPr="00407F1C">
        <w:rPr>
          <w:rFonts w:ascii="標楷體" w:eastAsia="標楷體" w:hAnsi="標楷體" w:hint="eastAsia"/>
          <w:sz w:val="28"/>
          <w:szCs w:val="28"/>
        </w:rPr>
        <w:t>年度衛生福利</w:t>
      </w:r>
      <w:proofErr w:type="gramStart"/>
      <w:r w:rsidRPr="00407F1C">
        <w:rPr>
          <w:rFonts w:ascii="標楷體" w:eastAsia="標楷體" w:hAnsi="標楷體" w:hint="eastAsia"/>
          <w:sz w:val="28"/>
          <w:szCs w:val="28"/>
        </w:rPr>
        <w:t>部失智照</w:t>
      </w:r>
      <w:proofErr w:type="gramEnd"/>
      <w:r w:rsidRPr="00407F1C">
        <w:rPr>
          <w:rFonts w:ascii="標楷體" w:eastAsia="標楷體" w:hAnsi="標楷體" w:hint="eastAsia"/>
          <w:sz w:val="28"/>
          <w:szCs w:val="28"/>
        </w:rPr>
        <w:t>護計畫經費編列基準及使用範圍」辦理(</w:t>
      </w:r>
      <w:r w:rsidRPr="00CC50B4">
        <w:rPr>
          <w:rFonts w:ascii="標楷體" w:eastAsia="標楷體" w:hAnsi="標楷體" w:hint="eastAsia"/>
          <w:color w:val="0070C0"/>
          <w:sz w:val="28"/>
          <w:szCs w:val="28"/>
        </w:rPr>
        <w:t>附件</w:t>
      </w:r>
      <w:r w:rsidR="00272E58" w:rsidRPr="00CC50B4">
        <w:rPr>
          <w:rFonts w:eastAsia="標楷體" w:cstheme="minorHAnsi" w:hint="eastAsia"/>
          <w:color w:val="0070C0"/>
          <w:sz w:val="28"/>
          <w:szCs w:val="28"/>
        </w:rPr>
        <w:t>4</w:t>
      </w:r>
      <w:r w:rsidRPr="00407F1C">
        <w:rPr>
          <w:rFonts w:ascii="標楷體" w:eastAsia="標楷體" w:hAnsi="標楷體" w:hint="eastAsia"/>
          <w:sz w:val="28"/>
          <w:szCs w:val="28"/>
        </w:rPr>
        <w:t>)</w:t>
      </w:r>
      <w:r w:rsidR="005513AE">
        <w:rPr>
          <w:rFonts w:ascii="標楷體" w:eastAsia="標楷體" w:hAnsi="標楷體" w:hint="eastAsia"/>
          <w:sz w:val="28"/>
          <w:szCs w:val="28"/>
        </w:rPr>
        <w:t>；</w:t>
      </w:r>
      <w:r w:rsidR="005513AE" w:rsidRPr="005513AE">
        <w:rPr>
          <w:rFonts w:ascii="標楷體" w:eastAsia="標楷體" w:hAnsi="Times New Roman" w:cs="標楷體" w:hint="eastAsia"/>
          <w:color w:val="000000"/>
          <w:kern w:val="0"/>
          <w:sz w:val="28"/>
          <w:szCs w:val="28"/>
        </w:rPr>
        <w:t>失智社區服務據點</w:t>
      </w:r>
      <w:r w:rsidR="00272E58" w:rsidRPr="005513AE">
        <w:rPr>
          <w:rFonts w:ascii="標楷體" w:eastAsia="標楷體" w:hAnsi="Times New Roman" w:cs="標楷體" w:hint="eastAsia"/>
          <w:color w:val="000000"/>
          <w:kern w:val="0"/>
          <w:sz w:val="28"/>
          <w:szCs w:val="28"/>
        </w:rPr>
        <w:t>之</w:t>
      </w:r>
      <w:r w:rsidR="00272E58" w:rsidRPr="005513AE">
        <w:rPr>
          <w:rFonts w:ascii="標楷體" w:eastAsia="標楷體" w:cs="標楷體" w:hint="eastAsia"/>
          <w:color w:val="000000"/>
          <w:kern w:val="0"/>
          <w:sz w:val="28"/>
          <w:szCs w:val="28"/>
        </w:rPr>
        <w:t>「認知促進模組」</w:t>
      </w:r>
      <w:r w:rsidR="00272E58" w:rsidRPr="005513AE">
        <w:rPr>
          <w:rFonts w:ascii="Times New Roman" w:eastAsia="標楷體" w:hAnsi="Times New Roman" w:cs="Times New Roman"/>
          <w:color w:val="000000"/>
          <w:kern w:val="0"/>
          <w:sz w:val="28"/>
          <w:szCs w:val="28"/>
        </w:rPr>
        <w:t>(</w:t>
      </w:r>
      <w:r w:rsidR="00272E58" w:rsidRPr="00CC50B4">
        <w:rPr>
          <w:rFonts w:ascii="標楷體" w:eastAsia="標楷體" w:hAnsi="Times New Roman" w:cs="標楷體" w:hint="eastAsia"/>
          <w:color w:val="0070C0"/>
          <w:kern w:val="0"/>
          <w:sz w:val="28"/>
          <w:szCs w:val="28"/>
        </w:rPr>
        <w:t>附件</w:t>
      </w:r>
      <w:r w:rsidR="00272E58" w:rsidRPr="00CC50B4">
        <w:rPr>
          <w:rFonts w:ascii="Times New Roman" w:eastAsia="標楷體" w:hAnsi="Times New Roman" w:cs="Times New Roman"/>
          <w:color w:val="0070C0"/>
          <w:kern w:val="0"/>
          <w:sz w:val="28"/>
          <w:szCs w:val="28"/>
        </w:rPr>
        <w:t>5</w:t>
      </w:r>
      <w:r w:rsidR="00272E58" w:rsidRPr="005513AE">
        <w:rPr>
          <w:rFonts w:ascii="Times New Roman" w:eastAsia="標楷體" w:hAnsi="Times New Roman" w:cs="Times New Roman"/>
          <w:color w:val="000000"/>
          <w:kern w:val="0"/>
          <w:sz w:val="28"/>
          <w:szCs w:val="28"/>
        </w:rPr>
        <w:t>)</w:t>
      </w:r>
      <w:r w:rsidR="005513AE" w:rsidRPr="005513AE">
        <w:rPr>
          <w:rFonts w:ascii="標楷體" w:eastAsia="標楷體" w:hAnsi="Times New Roman" w:cs="標楷體" w:hint="eastAsia"/>
          <w:color w:val="000000"/>
          <w:kern w:val="0"/>
          <w:sz w:val="28"/>
          <w:szCs w:val="28"/>
        </w:rPr>
        <w:t>，其模組經費編列依衛生福利部補助「預防及延緩失能照護計畫」經費編列基準及使用範圍</w:t>
      </w:r>
      <w:r w:rsidR="005513AE" w:rsidRPr="005513AE">
        <w:rPr>
          <w:rFonts w:ascii="Times New Roman" w:eastAsia="標楷體" w:hAnsi="Times New Roman" w:cs="Times New Roman"/>
          <w:color w:val="000000"/>
          <w:kern w:val="0"/>
          <w:sz w:val="28"/>
          <w:szCs w:val="28"/>
        </w:rPr>
        <w:t>(</w:t>
      </w:r>
      <w:r w:rsidR="005513AE" w:rsidRPr="00CC50B4">
        <w:rPr>
          <w:rFonts w:ascii="標楷體" w:eastAsia="標楷體" w:hAnsi="Times New Roman" w:cs="標楷體" w:hint="eastAsia"/>
          <w:color w:val="0070C0"/>
          <w:kern w:val="0"/>
          <w:sz w:val="28"/>
          <w:szCs w:val="28"/>
        </w:rPr>
        <w:t>附件</w:t>
      </w:r>
      <w:r w:rsidR="00272E58" w:rsidRPr="00CC50B4">
        <w:rPr>
          <w:rFonts w:eastAsia="標楷體" w:cstheme="minorHAnsi"/>
          <w:color w:val="0070C0"/>
          <w:kern w:val="0"/>
          <w:sz w:val="28"/>
          <w:szCs w:val="28"/>
        </w:rPr>
        <w:t>5</w:t>
      </w:r>
      <w:r w:rsidR="005513AE" w:rsidRPr="005513AE">
        <w:rPr>
          <w:rFonts w:ascii="Times New Roman" w:eastAsia="標楷體" w:hAnsi="Times New Roman" w:cs="Times New Roman"/>
          <w:color w:val="000000"/>
          <w:kern w:val="0"/>
          <w:sz w:val="28"/>
          <w:szCs w:val="28"/>
        </w:rPr>
        <w:t>)</w:t>
      </w:r>
      <w:r w:rsidR="005513AE" w:rsidRPr="005513AE">
        <w:rPr>
          <w:rFonts w:ascii="標楷體" w:eastAsia="標楷體" w:hAnsi="Times New Roman" w:cs="標楷體" w:hint="eastAsia"/>
          <w:color w:val="000000"/>
          <w:kern w:val="0"/>
          <w:sz w:val="28"/>
          <w:szCs w:val="28"/>
        </w:rPr>
        <w:t>。</w:t>
      </w:r>
    </w:p>
    <w:p w14:paraId="329A1299" w14:textId="77777777" w:rsidR="002B4C5E" w:rsidRPr="007F7C08" w:rsidRDefault="00546164" w:rsidP="00DB034D">
      <w:pPr>
        <w:pStyle w:val="a3"/>
        <w:numPr>
          <w:ilvl w:val="1"/>
          <w:numId w:val="8"/>
        </w:numPr>
        <w:kinsoku w:val="0"/>
        <w:overflowPunct w:val="0"/>
        <w:autoSpaceDE w:val="0"/>
        <w:autoSpaceDN w:val="0"/>
        <w:spacing w:line="480" w:lineRule="exact"/>
        <w:ind w:leftChars="0" w:left="1418" w:hanging="709"/>
        <w:jc w:val="both"/>
        <w:rPr>
          <w:rFonts w:ascii="標楷體" w:eastAsia="標楷體" w:hAnsi="標楷體"/>
          <w:sz w:val="28"/>
          <w:szCs w:val="28"/>
        </w:rPr>
      </w:pPr>
      <w:r w:rsidRPr="007F7C08">
        <w:rPr>
          <w:rFonts w:ascii="標楷體" w:eastAsia="標楷體" w:hAnsi="標楷體"/>
          <w:sz w:val="28"/>
          <w:szCs w:val="28"/>
        </w:rPr>
        <w:t>倘</w:t>
      </w:r>
      <w:r w:rsidR="00272E58" w:rsidRPr="007F7C08">
        <w:rPr>
          <w:rFonts w:ascii="標楷體" w:eastAsia="標楷體" w:hAnsi="標楷體" w:hint="eastAsia"/>
          <w:sz w:val="28"/>
          <w:szCs w:val="28"/>
        </w:rPr>
        <w:t>中央</w:t>
      </w:r>
      <w:r w:rsidRPr="007F7C08">
        <w:rPr>
          <w:rFonts w:ascii="標楷體" w:eastAsia="標楷體" w:hAnsi="標楷體"/>
          <w:sz w:val="28"/>
          <w:szCs w:val="28"/>
        </w:rPr>
        <w:t>計畫年度編列預算遭凍結或刪減，不能如期動支，</w:t>
      </w:r>
      <w:r w:rsidR="00272E58" w:rsidRPr="007F7C08">
        <w:rPr>
          <w:rFonts w:ascii="標楷體" w:eastAsia="標楷體" w:hAnsi="標楷體" w:hint="eastAsia"/>
          <w:sz w:val="28"/>
          <w:szCs w:val="28"/>
        </w:rPr>
        <w:t>本局</w:t>
      </w:r>
      <w:r w:rsidR="002B4C5E" w:rsidRPr="007F7C08">
        <w:rPr>
          <w:rFonts w:ascii="標楷體" w:eastAsia="標楷體" w:hAnsi="標楷體"/>
          <w:sz w:val="28"/>
          <w:szCs w:val="28"/>
        </w:rPr>
        <w:t>得延後或調整變更經費或中止辦理權利。</w:t>
      </w:r>
    </w:p>
    <w:p w14:paraId="5BC8456E" w14:textId="46B42926" w:rsidR="002B4C5E" w:rsidRPr="007F7C08" w:rsidRDefault="002B4C5E" w:rsidP="00DB034D">
      <w:pPr>
        <w:pStyle w:val="a3"/>
        <w:numPr>
          <w:ilvl w:val="1"/>
          <w:numId w:val="8"/>
        </w:numPr>
        <w:kinsoku w:val="0"/>
        <w:overflowPunct w:val="0"/>
        <w:autoSpaceDE w:val="0"/>
        <w:autoSpaceDN w:val="0"/>
        <w:spacing w:line="480" w:lineRule="exact"/>
        <w:ind w:leftChars="0" w:left="1418" w:hanging="709"/>
        <w:jc w:val="both"/>
        <w:rPr>
          <w:rFonts w:ascii="標楷體" w:eastAsia="標楷體" w:hAnsi="標楷體"/>
          <w:sz w:val="28"/>
          <w:szCs w:val="28"/>
        </w:rPr>
      </w:pPr>
      <w:r w:rsidRPr="007F7C08">
        <w:rPr>
          <w:rFonts w:ascii="標楷體" w:eastAsia="標楷體" w:hAnsi="標楷體"/>
          <w:sz w:val="28"/>
          <w:szCs w:val="28"/>
        </w:rPr>
        <w:t>如對本案內容有任何疑問，請洽本</w:t>
      </w:r>
      <w:r w:rsidR="00546164" w:rsidRPr="007F7C08">
        <w:rPr>
          <w:rFonts w:ascii="標楷體" w:eastAsia="標楷體" w:hAnsi="標楷體" w:hint="eastAsia"/>
          <w:sz w:val="28"/>
          <w:szCs w:val="28"/>
        </w:rPr>
        <w:t>局長期照護科長照服務股</w:t>
      </w:r>
      <w:r w:rsidR="00D42696">
        <w:rPr>
          <w:rFonts w:ascii="標楷體" w:eastAsia="標楷體" w:hAnsi="標楷體" w:hint="eastAsia"/>
          <w:sz w:val="28"/>
          <w:szCs w:val="28"/>
        </w:rPr>
        <w:t>羅先生</w:t>
      </w:r>
      <w:r w:rsidR="00D42696">
        <w:rPr>
          <w:rFonts w:ascii="微軟正黑體" w:eastAsia="微軟正黑體" w:hAnsi="微軟正黑體" w:hint="eastAsia"/>
          <w:sz w:val="28"/>
          <w:szCs w:val="28"/>
        </w:rPr>
        <w:t>、</w:t>
      </w:r>
      <w:r w:rsidR="00D42696">
        <w:rPr>
          <w:rFonts w:ascii="標楷體" w:eastAsia="標楷體" w:hAnsi="標楷體" w:hint="eastAsia"/>
          <w:sz w:val="28"/>
          <w:szCs w:val="28"/>
        </w:rPr>
        <w:t>邱小姐及王小姐</w:t>
      </w:r>
      <w:r w:rsidRPr="007F7C08">
        <w:rPr>
          <w:rFonts w:ascii="標楷體" w:eastAsia="標楷體" w:hAnsi="標楷體"/>
          <w:sz w:val="28"/>
          <w:szCs w:val="28"/>
        </w:rPr>
        <w:t>，聯絡地址：</w:t>
      </w:r>
      <w:proofErr w:type="gramStart"/>
      <w:r w:rsidRPr="007F7C08">
        <w:rPr>
          <w:rFonts w:ascii="標楷體" w:eastAsia="標楷體" w:hAnsi="標楷體"/>
          <w:sz w:val="28"/>
          <w:szCs w:val="28"/>
        </w:rPr>
        <w:t>臺</w:t>
      </w:r>
      <w:proofErr w:type="gramEnd"/>
      <w:r w:rsidRPr="007F7C08">
        <w:rPr>
          <w:rFonts w:ascii="標楷體" w:eastAsia="標楷體" w:hAnsi="標楷體"/>
          <w:sz w:val="28"/>
          <w:szCs w:val="28"/>
        </w:rPr>
        <w:t>北</w:t>
      </w:r>
      <w:proofErr w:type="gramStart"/>
      <w:r w:rsidRPr="007F7C08">
        <w:rPr>
          <w:rFonts w:ascii="標楷體" w:eastAsia="標楷體" w:hAnsi="標楷體"/>
          <w:sz w:val="28"/>
          <w:szCs w:val="28"/>
        </w:rPr>
        <w:t>巿</w:t>
      </w:r>
      <w:proofErr w:type="gramEnd"/>
      <w:r w:rsidR="00F370C4" w:rsidRPr="007F7C08">
        <w:rPr>
          <w:rFonts w:ascii="標楷體" w:eastAsia="標楷體" w:hAnsi="標楷體" w:hint="eastAsia"/>
          <w:sz w:val="28"/>
          <w:szCs w:val="28"/>
        </w:rPr>
        <w:t>信義區市府</w:t>
      </w:r>
      <w:r w:rsidRPr="007F7C08">
        <w:rPr>
          <w:rFonts w:ascii="標楷體" w:eastAsia="標楷體" w:hAnsi="標楷體"/>
          <w:sz w:val="28"/>
          <w:szCs w:val="28"/>
        </w:rPr>
        <w:t>路</w:t>
      </w:r>
      <w:r w:rsidR="00F370C4" w:rsidRPr="007F7C08">
        <w:rPr>
          <w:rFonts w:ascii="標楷體" w:eastAsia="標楷體" w:hAnsi="標楷體"/>
          <w:sz w:val="28"/>
          <w:szCs w:val="28"/>
        </w:rPr>
        <w:t>1</w:t>
      </w:r>
      <w:r w:rsidRPr="007F7C08">
        <w:rPr>
          <w:rFonts w:ascii="標楷體" w:eastAsia="標楷體" w:hAnsi="標楷體"/>
          <w:sz w:val="28"/>
          <w:szCs w:val="28"/>
        </w:rPr>
        <w:t>號</w:t>
      </w:r>
      <w:r w:rsidR="00F370C4" w:rsidRPr="007F7C08">
        <w:rPr>
          <w:rFonts w:ascii="標楷體" w:eastAsia="標楷體" w:hAnsi="標楷體"/>
          <w:sz w:val="28"/>
          <w:szCs w:val="28"/>
        </w:rPr>
        <w:t>10</w:t>
      </w:r>
      <w:r w:rsidRPr="007F7C08">
        <w:rPr>
          <w:rFonts w:ascii="標楷體" w:eastAsia="標楷體" w:hAnsi="標楷體"/>
          <w:sz w:val="28"/>
          <w:szCs w:val="28"/>
        </w:rPr>
        <w:t>樓</w:t>
      </w:r>
      <w:r w:rsidR="00F370C4" w:rsidRPr="007F7C08">
        <w:rPr>
          <w:rFonts w:ascii="標楷體" w:eastAsia="標楷體" w:hAnsi="標楷體" w:hint="eastAsia"/>
          <w:sz w:val="28"/>
          <w:szCs w:val="28"/>
        </w:rPr>
        <w:t>北區</w:t>
      </w:r>
      <w:r w:rsidRPr="007F7C08">
        <w:rPr>
          <w:rFonts w:ascii="標楷體" w:eastAsia="標楷體" w:hAnsi="標楷體"/>
          <w:sz w:val="28"/>
          <w:szCs w:val="28"/>
        </w:rPr>
        <w:t>；聯絡電話：02-</w:t>
      </w:r>
      <w:r w:rsidR="00F370C4" w:rsidRPr="007F7C08">
        <w:rPr>
          <w:rFonts w:ascii="標楷體" w:eastAsia="標楷體" w:hAnsi="標楷體"/>
          <w:sz w:val="28"/>
          <w:szCs w:val="28"/>
        </w:rPr>
        <w:t>27208889</w:t>
      </w:r>
      <w:r w:rsidRPr="007F7C08">
        <w:rPr>
          <w:rFonts w:ascii="標楷體" w:eastAsia="標楷體" w:hAnsi="標楷體" w:hint="eastAsia"/>
          <w:sz w:val="28"/>
          <w:szCs w:val="28"/>
        </w:rPr>
        <w:t>分機</w:t>
      </w:r>
      <w:r w:rsidR="00F370C4" w:rsidRPr="007F7C08">
        <w:rPr>
          <w:rFonts w:ascii="標楷體" w:eastAsia="標楷體" w:hAnsi="標楷體"/>
          <w:sz w:val="28"/>
          <w:szCs w:val="28"/>
        </w:rPr>
        <w:t>187</w:t>
      </w:r>
      <w:r w:rsidR="00D42696">
        <w:rPr>
          <w:rFonts w:ascii="標楷體" w:eastAsia="標楷體" w:hAnsi="標楷體" w:hint="eastAsia"/>
          <w:sz w:val="28"/>
          <w:szCs w:val="28"/>
        </w:rPr>
        <w:t>8及1875</w:t>
      </w:r>
      <w:r w:rsidRPr="007F7C08">
        <w:rPr>
          <w:rFonts w:ascii="標楷體" w:eastAsia="標楷體" w:hAnsi="標楷體"/>
          <w:sz w:val="28"/>
          <w:szCs w:val="28"/>
        </w:rPr>
        <w:t>。</w:t>
      </w:r>
    </w:p>
    <w:p w14:paraId="2D1C829A" w14:textId="77777777" w:rsidR="002B4C5E" w:rsidRPr="002B4C5E" w:rsidRDefault="002B4C5E" w:rsidP="00353576">
      <w:pPr>
        <w:widowControl w:val="0"/>
        <w:numPr>
          <w:ilvl w:val="1"/>
          <w:numId w:val="1"/>
        </w:numPr>
        <w:kinsoku w:val="0"/>
        <w:overflowPunct w:val="0"/>
        <w:autoSpaceDE w:val="0"/>
        <w:autoSpaceDN w:val="0"/>
        <w:spacing w:beforeLines="0" w:before="0" w:afterLines="0" w:after="0" w:line="480" w:lineRule="exact"/>
        <w:jc w:val="both"/>
        <w:rPr>
          <w:rFonts w:ascii="Times New Roman" w:eastAsia="標楷體" w:hAnsi="Times New Roman" w:cs="Times New Roman"/>
          <w:szCs w:val="28"/>
        </w:rPr>
      </w:pPr>
      <w:r w:rsidRPr="002B4C5E">
        <w:rPr>
          <w:rFonts w:ascii="標楷體" w:eastAsia="標楷體" w:hAnsi="標楷體"/>
          <w:szCs w:val="28"/>
        </w:rPr>
        <w:t>服務提供單位</w:t>
      </w:r>
      <w:r w:rsidRPr="002B4C5E">
        <w:rPr>
          <w:rFonts w:ascii="標楷體" w:eastAsia="標楷體" w:hAnsi="標楷體" w:hint="eastAsia"/>
          <w:szCs w:val="28"/>
        </w:rPr>
        <w:t>分別依本案分項計畫</w:t>
      </w:r>
      <w:r w:rsidR="005513AE">
        <w:rPr>
          <w:rFonts w:ascii="標楷體" w:eastAsia="標楷體" w:hAnsi="標楷體" w:hint="eastAsia"/>
          <w:szCs w:val="28"/>
        </w:rPr>
        <w:t>一、二</w:t>
      </w:r>
      <w:r w:rsidRPr="002B4C5E">
        <w:rPr>
          <w:rFonts w:ascii="標楷體" w:eastAsia="標楷體" w:hAnsi="標楷體"/>
          <w:szCs w:val="28"/>
        </w:rPr>
        <w:t>提</w:t>
      </w:r>
      <w:r w:rsidRPr="002B4C5E">
        <w:rPr>
          <w:rFonts w:ascii="標楷體" w:eastAsia="標楷體" w:hAnsi="標楷體" w:hint="eastAsia"/>
          <w:szCs w:val="28"/>
        </w:rPr>
        <w:t>具</w:t>
      </w:r>
      <w:r w:rsidRPr="002B4C5E">
        <w:rPr>
          <w:rFonts w:ascii="標楷體" w:eastAsia="標楷體" w:hAnsi="標楷體"/>
          <w:szCs w:val="28"/>
        </w:rPr>
        <w:t>計畫書</w:t>
      </w:r>
      <w:r w:rsidRPr="002B4C5E">
        <w:rPr>
          <w:rFonts w:ascii="標楷體" w:eastAsia="標楷體" w:hAnsi="標楷體" w:hint="eastAsia"/>
          <w:szCs w:val="28"/>
        </w:rPr>
        <w:t>，向</w:t>
      </w:r>
      <w:r w:rsidR="00DD152A">
        <w:rPr>
          <w:rFonts w:ascii="標楷體" w:eastAsia="標楷體" w:hAnsi="標楷體" w:hint="eastAsia"/>
          <w:szCs w:val="28"/>
        </w:rPr>
        <w:t>本局</w:t>
      </w:r>
      <w:r w:rsidRPr="002B4C5E">
        <w:rPr>
          <w:rFonts w:ascii="標楷體" w:eastAsia="標楷體" w:hAnsi="標楷體" w:hint="eastAsia"/>
          <w:szCs w:val="28"/>
        </w:rPr>
        <w:t>申請。</w:t>
      </w:r>
      <w:r w:rsidR="00F370C4">
        <w:rPr>
          <w:rFonts w:ascii="標楷體" w:eastAsia="標楷體" w:hAnsi="標楷體" w:hint="eastAsia"/>
          <w:szCs w:val="28"/>
        </w:rPr>
        <w:t>本局</w:t>
      </w:r>
      <w:r w:rsidR="00272E58">
        <w:rPr>
          <w:rFonts w:ascii="標楷體" w:eastAsia="標楷體" w:hAnsi="標楷體" w:hint="eastAsia"/>
          <w:szCs w:val="28"/>
        </w:rPr>
        <w:t>將視資源布</w:t>
      </w:r>
      <w:r w:rsidRPr="002B4C5E">
        <w:rPr>
          <w:rFonts w:ascii="標楷體" w:eastAsia="標楷體" w:hAnsi="標楷體" w:hint="eastAsia"/>
          <w:szCs w:val="28"/>
        </w:rPr>
        <w:t>建平</w:t>
      </w:r>
      <w:r w:rsidR="00272E58" w:rsidRPr="002B4C5E">
        <w:rPr>
          <w:rFonts w:ascii="標楷體" w:eastAsia="標楷體" w:hAnsi="標楷體" w:hint="eastAsia"/>
          <w:szCs w:val="28"/>
        </w:rPr>
        <w:t>衡</w:t>
      </w:r>
      <w:r w:rsidRPr="002B4C5E">
        <w:rPr>
          <w:rFonts w:ascii="標楷體" w:eastAsia="標楷體" w:hAnsi="標楷體" w:hint="eastAsia"/>
          <w:szCs w:val="28"/>
        </w:rPr>
        <w:t>性、經費配置之妥適與服務內容審查，經審查通過</w:t>
      </w:r>
      <w:proofErr w:type="gramStart"/>
      <w:r w:rsidRPr="002B4C5E">
        <w:rPr>
          <w:rFonts w:ascii="標楷體" w:eastAsia="標楷體" w:hAnsi="標楷體" w:hint="eastAsia"/>
          <w:szCs w:val="28"/>
        </w:rPr>
        <w:t>逕</w:t>
      </w:r>
      <w:proofErr w:type="gramEnd"/>
      <w:r w:rsidRPr="002B4C5E">
        <w:rPr>
          <w:rFonts w:ascii="標楷體" w:eastAsia="標楷體" w:hAnsi="標楷體" w:hint="eastAsia"/>
          <w:szCs w:val="28"/>
        </w:rPr>
        <w:t>予核定。</w:t>
      </w:r>
      <w:r w:rsidRPr="002B4C5E">
        <w:rPr>
          <w:rFonts w:ascii="Times New Roman" w:eastAsia="標楷體" w:hAnsi="Times New Roman" w:cs="Times New Roman" w:hint="eastAsia"/>
          <w:szCs w:val="28"/>
        </w:rPr>
        <w:t>服務提供</w:t>
      </w:r>
      <w:r w:rsidRPr="002B4C5E">
        <w:rPr>
          <w:rFonts w:ascii="Times New Roman" w:eastAsia="標楷體" w:hAnsi="Times New Roman" w:cs="Times New Roman"/>
          <w:szCs w:val="28"/>
        </w:rPr>
        <w:t>單位，應配合下列事項：</w:t>
      </w:r>
    </w:p>
    <w:p w14:paraId="39CB082A" w14:textId="7403089B" w:rsidR="002B4C5E" w:rsidRPr="002B4C5E" w:rsidRDefault="005513AE" w:rsidP="00DB034D">
      <w:pPr>
        <w:widowControl w:val="0"/>
        <w:numPr>
          <w:ilvl w:val="0"/>
          <w:numId w:val="7"/>
        </w:numPr>
        <w:kinsoku w:val="0"/>
        <w:overflowPunct w:val="0"/>
        <w:autoSpaceDE w:val="0"/>
        <w:autoSpaceDN w:val="0"/>
        <w:snapToGrid w:val="0"/>
        <w:spacing w:beforeLines="0" w:before="0" w:afterLines="0" w:after="0" w:line="480" w:lineRule="exact"/>
        <w:jc w:val="both"/>
        <w:rPr>
          <w:rFonts w:ascii="Times New Roman" w:eastAsia="標楷體" w:hAnsi="Times New Roman" w:cs="Times New Roman"/>
          <w:szCs w:val="28"/>
        </w:rPr>
      </w:pPr>
      <w:proofErr w:type="gramStart"/>
      <w:r>
        <w:rPr>
          <w:rFonts w:eastAsia="標楷體" w:cstheme="minorHAnsi"/>
        </w:rPr>
        <w:t>10</w:t>
      </w:r>
      <w:r w:rsidR="002F2341">
        <w:rPr>
          <w:rFonts w:eastAsia="標楷體" w:cstheme="minorHAnsi" w:hint="eastAsia"/>
          <w:color w:val="FF0000"/>
        </w:rPr>
        <w:t>9</w:t>
      </w:r>
      <w:proofErr w:type="gramEnd"/>
      <w:r w:rsidR="002B4C5E" w:rsidRPr="002B4C5E">
        <w:rPr>
          <w:rFonts w:ascii="標楷體" w:eastAsia="標楷體" w:hAnsi="標楷體" w:cs="Times New Roman" w:hint="eastAsia"/>
        </w:rPr>
        <w:t>年度核定之</w:t>
      </w:r>
      <w:r w:rsidR="002B4C5E" w:rsidRPr="002B4C5E">
        <w:rPr>
          <w:rFonts w:ascii="Times New Roman" w:eastAsia="標楷體" w:hAnsi="Times New Roman" w:cs="Times New Roman"/>
          <w:szCs w:val="28"/>
        </w:rPr>
        <w:t>失智</w:t>
      </w:r>
      <w:r w:rsidR="00C74FBF">
        <w:rPr>
          <w:rFonts w:ascii="Times New Roman" w:eastAsia="標楷體" w:hAnsi="Times New Roman" w:cs="Times New Roman" w:hint="eastAsia"/>
          <w:szCs w:val="28"/>
        </w:rPr>
        <w:t>社區服務據點</w:t>
      </w:r>
      <w:r w:rsidR="002B4C5E" w:rsidRPr="002B4C5E">
        <w:rPr>
          <w:rFonts w:ascii="標楷體" w:eastAsia="標楷體" w:hAnsi="標楷體" w:cs="Times New Roman" w:hint="eastAsia"/>
        </w:rPr>
        <w:t>因故未持續運作，</w:t>
      </w:r>
      <w:r w:rsidR="00F370C4">
        <w:rPr>
          <w:rFonts w:ascii="標楷體" w:eastAsia="標楷體" w:hAnsi="標楷體" w:cs="Times New Roman" w:hint="eastAsia"/>
        </w:rPr>
        <w:t>本局</w:t>
      </w:r>
      <w:r w:rsidR="00C74FBF">
        <w:rPr>
          <w:rFonts w:ascii="標楷體" w:eastAsia="標楷體" w:hAnsi="標楷體" w:cs="Times New Roman" w:hint="eastAsia"/>
        </w:rPr>
        <w:t>將</w:t>
      </w:r>
      <w:r w:rsidR="002B4C5E" w:rsidRPr="002B4C5E">
        <w:rPr>
          <w:rFonts w:ascii="標楷體" w:eastAsia="標楷體" w:hAnsi="標楷體" w:cs="Times New Roman" w:hint="eastAsia"/>
        </w:rPr>
        <w:t>協</w:t>
      </w:r>
      <w:r w:rsidR="00C74FBF">
        <w:rPr>
          <w:rFonts w:ascii="標楷體" w:eastAsia="標楷體" w:hAnsi="標楷體" w:cs="Times New Roman" w:hint="eastAsia"/>
        </w:rPr>
        <w:t>同失智共同照護中心協助</w:t>
      </w:r>
      <w:r w:rsidR="002B4C5E" w:rsidRPr="002B4C5E">
        <w:rPr>
          <w:rFonts w:ascii="標楷體" w:eastAsia="標楷體" w:hAnsi="標楷體" w:cs="Times New Roman" w:hint="eastAsia"/>
        </w:rPr>
        <w:t>原</w:t>
      </w:r>
      <w:proofErr w:type="gramStart"/>
      <w:r w:rsidR="002B4C5E" w:rsidRPr="002B4C5E">
        <w:rPr>
          <w:rFonts w:ascii="標楷體" w:eastAsia="標楷體" w:hAnsi="標楷體" w:cs="Times New Roman" w:hint="eastAsia"/>
        </w:rPr>
        <w:t>個</w:t>
      </w:r>
      <w:proofErr w:type="gramEnd"/>
      <w:r w:rsidR="002B4C5E" w:rsidRPr="002B4C5E">
        <w:rPr>
          <w:rFonts w:ascii="標楷體" w:eastAsia="標楷體" w:hAnsi="標楷體" w:cs="Times New Roman" w:hint="eastAsia"/>
        </w:rPr>
        <w:t>管個案繼續接受服務(含個案資料之交接、移轉)。</w:t>
      </w:r>
    </w:p>
    <w:p w14:paraId="3D051244" w14:textId="77777777" w:rsidR="002B4C5E" w:rsidRDefault="00F370C4" w:rsidP="00DB034D">
      <w:pPr>
        <w:widowControl w:val="0"/>
        <w:numPr>
          <w:ilvl w:val="0"/>
          <w:numId w:val="7"/>
        </w:numPr>
        <w:kinsoku w:val="0"/>
        <w:overflowPunct w:val="0"/>
        <w:autoSpaceDE w:val="0"/>
        <w:autoSpaceDN w:val="0"/>
        <w:snapToGrid w:val="0"/>
        <w:spacing w:beforeLines="0" w:before="0" w:afterLines="0" w:after="0" w:line="480" w:lineRule="exact"/>
        <w:jc w:val="both"/>
        <w:rPr>
          <w:rFonts w:ascii="Times New Roman" w:eastAsia="標楷體" w:hAnsi="Times New Roman" w:cs="Times New Roman"/>
          <w:szCs w:val="28"/>
        </w:rPr>
      </w:pPr>
      <w:r>
        <w:rPr>
          <w:rFonts w:ascii="Times New Roman" w:eastAsia="標楷體" w:hAnsi="Times New Roman" w:cs="Times New Roman"/>
          <w:szCs w:val="28"/>
        </w:rPr>
        <w:t>配合</w:t>
      </w:r>
      <w:r>
        <w:rPr>
          <w:rFonts w:ascii="Times New Roman" w:eastAsia="標楷體" w:hAnsi="Times New Roman" w:cs="Times New Roman" w:hint="eastAsia"/>
          <w:szCs w:val="28"/>
        </w:rPr>
        <w:t>中央及</w:t>
      </w:r>
      <w:r w:rsidR="005F65DC">
        <w:rPr>
          <w:rFonts w:ascii="Times New Roman" w:eastAsia="標楷體" w:hAnsi="Times New Roman" w:cs="Times New Roman" w:hint="eastAsia"/>
          <w:szCs w:val="28"/>
        </w:rPr>
        <w:t>本局</w:t>
      </w:r>
      <w:r w:rsidR="002B4C5E" w:rsidRPr="002B4C5E">
        <w:rPr>
          <w:rFonts w:ascii="Times New Roman" w:eastAsia="標楷體" w:hAnsi="Times New Roman" w:cs="Times New Roman"/>
          <w:szCs w:val="28"/>
        </w:rPr>
        <w:t>視察</w:t>
      </w:r>
      <w:proofErr w:type="gramStart"/>
      <w:r w:rsidR="002B4C5E" w:rsidRPr="002B4C5E">
        <w:rPr>
          <w:rFonts w:ascii="Times New Roman" w:eastAsia="標楷體" w:hAnsi="Times New Roman" w:cs="Times New Roman"/>
          <w:szCs w:val="28"/>
        </w:rPr>
        <w:t>失智照護</w:t>
      </w:r>
      <w:proofErr w:type="gramEnd"/>
      <w:r w:rsidR="002B4C5E" w:rsidRPr="002B4C5E">
        <w:rPr>
          <w:rFonts w:ascii="Times New Roman" w:eastAsia="標楷體" w:hAnsi="Times New Roman" w:cs="Times New Roman"/>
          <w:szCs w:val="28"/>
        </w:rPr>
        <w:t>服務業務推動情形並進行報告。</w:t>
      </w:r>
    </w:p>
    <w:p w14:paraId="069AA0D6" w14:textId="77777777" w:rsidR="00135A86" w:rsidRPr="002F2341" w:rsidRDefault="00135A86" w:rsidP="00DB034D">
      <w:pPr>
        <w:widowControl w:val="0"/>
        <w:numPr>
          <w:ilvl w:val="0"/>
          <w:numId w:val="7"/>
        </w:numPr>
        <w:kinsoku w:val="0"/>
        <w:overflowPunct w:val="0"/>
        <w:autoSpaceDE w:val="0"/>
        <w:autoSpaceDN w:val="0"/>
        <w:snapToGrid w:val="0"/>
        <w:spacing w:beforeLines="0" w:before="0" w:afterLines="0" w:after="0" w:line="480" w:lineRule="exact"/>
        <w:jc w:val="both"/>
        <w:rPr>
          <w:rFonts w:ascii="Times New Roman" w:eastAsia="標楷體" w:hAnsi="Times New Roman" w:cs="Times New Roman"/>
          <w:szCs w:val="28"/>
        </w:rPr>
      </w:pPr>
      <w:r w:rsidRPr="002F2341">
        <w:rPr>
          <w:rFonts w:ascii="Times New Roman" w:eastAsia="標楷體" w:hAnsi="Times New Roman" w:cs="Times New Roman" w:hint="eastAsia"/>
          <w:szCs w:val="28"/>
        </w:rPr>
        <w:t>建立提供失智個案長照服務之管理流程及服務資源轉</w:t>
      </w:r>
      <w:proofErr w:type="gramStart"/>
      <w:r w:rsidRPr="002F2341">
        <w:rPr>
          <w:rFonts w:ascii="Times New Roman" w:eastAsia="標楷體" w:hAnsi="Times New Roman" w:cs="Times New Roman" w:hint="eastAsia"/>
          <w:szCs w:val="28"/>
        </w:rPr>
        <w:t>介</w:t>
      </w:r>
      <w:proofErr w:type="gramEnd"/>
      <w:r w:rsidRPr="002F2341">
        <w:rPr>
          <w:rFonts w:ascii="Times New Roman" w:eastAsia="標楷體" w:hAnsi="Times New Roman" w:cs="Times New Roman" w:hint="eastAsia"/>
          <w:szCs w:val="28"/>
        </w:rPr>
        <w:t>機制。</w:t>
      </w:r>
    </w:p>
    <w:p w14:paraId="7518D4F5" w14:textId="77777777" w:rsidR="00135A86" w:rsidRPr="002F2341" w:rsidRDefault="00135A86" w:rsidP="00DB034D">
      <w:pPr>
        <w:widowControl w:val="0"/>
        <w:numPr>
          <w:ilvl w:val="0"/>
          <w:numId w:val="7"/>
        </w:numPr>
        <w:kinsoku w:val="0"/>
        <w:overflowPunct w:val="0"/>
        <w:autoSpaceDE w:val="0"/>
        <w:autoSpaceDN w:val="0"/>
        <w:snapToGrid w:val="0"/>
        <w:spacing w:beforeLines="0" w:before="0" w:afterLines="0" w:after="0" w:line="480" w:lineRule="exact"/>
        <w:jc w:val="both"/>
        <w:rPr>
          <w:rFonts w:ascii="Times New Roman" w:eastAsia="標楷體" w:hAnsi="Times New Roman" w:cs="Times New Roman"/>
          <w:szCs w:val="28"/>
        </w:rPr>
      </w:pPr>
      <w:r w:rsidRPr="002F2341">
        <w:rPr>
          <w:rFonts w:ascii="Times New Roman" w:eastAsia="標楷體" w:hAnsi="Times New Roman" w:cs="Times New Roman" w:hint="eastAsia"/>
          <w:szCs w:val="28"/>
        </w:rPr>
        <w:t>建立失智共同照護服務單位品質監控機制。</w:t>
      </w:r>
    </w:p>
    <w:p w14:paraId="54AEA314" w14:textId="77777777" w:rsidR="00135A86" w:rsidRPr="002B4C5E" w:rsidRDefault="00135A86" w:rsidP="00135A86">
      <w:pPr>
        <w:widowControl w:val="0"/>
        <w:kinsoku w:val="0"/>
        <w:overflowPunct w:val="0"/>
        <w:autoSpaceDE w:val="0"/>
        <w:autoSpaceDN w:val="0"/>
        <w:snapToGrid w:val="0"/>
        <w:spacing w:beforeLines="0" w:before="0" w:afterLines="0" w:after="0" w:line="480" w:lineRule="exact"/>
        <w:ind w:left="1479"/>
        <w:jc w:val="both"/>
        <w:rPr>
          <w:rFonts w:ascii="Times New Roman" w:eastAsia="標楷體" w:hAnsi="Times New Roman" w:cs="Times New Roman"/>
          <w:szCs w:val="28"/>
        </w:rPr>
      </w:pPr>
    </w:p>
    <w:p w14:paraId="4AB31BA5" w14:textId="1A386E69" w:rsidR="00091126" w:rsidRPr="00C27ED5" w:rsidRDefault="00091126" w:rsidP="00353576">
      <w:pPr>
        <w:widowControl w:val="0"/>
        <w:numPr>
          <w:ilvl w:val="1"/>
          <w:numId w:val="1"/>
        </w:numPr>
        <w:kinsoku w:val="0"/>
        <w:overflowPunct w:val="0"/>
        <w:autoSpaceDE w:val="0"/>
        <w:autoSpaceDN w:val="0"/>
        <w:spacing w:beforeLines="0" w:before="0" w:afterLines="0" w:after="0" w:line="480" w:lineRule="exact"/>
        <w:ind w:left="1429"/>
        <w:jc w:val="both"/>
        <w:rPr>
          <w:rFonts w:ascii="Times New Roman" w:eastAsia="標楷體" w:hAnsi="Times New Roman" w:cs="Times New Roman"/>
        </w:rPr>
      </w:pPr>
      <w:r w:rsidRPr="00B05CA5">
        <w:rPr>
          <w:rFonts w:ascii="Times New Roman" w:eastAsia="標楷體" w:hAnsi="Times New Roman" w:cs="Times New Roman" w:hint="eastAsia"/>
          <w:color w:val="000000" w:themeColor="text1"/>
          <w:kern w:val="0"/>
          <w:szCs w:val="20"/>
        </w:rPr>
        <w:t>審查標準：</w:t>
      </w:r>
      <w:r w:rsidR="002F2341" w:rsidRPr="002F2341">
        <w:rPr>
          <w:rFonts w:ascii="Times New Roman" w:eastAsia="標楷體" w:hAnsi="Times New Roman" w:cs="Times New Roman" w:hint="eastAsia"/>
          <w:color w:val="FF0000"/>
        </w:rPr>
        <w:t>110</w:t>
      </w:r>
      <w:r w:rsidRPr="00C27ED5">
        <w:rPr>
          <w:rFonts w:ascii="Times New Roman" w:eastAsia="標楷體" w:hAnsi="Times New Roman" w:cs="Times New Roman"/>
        </w:rPr>
        <w:t>年</w:t>
      </w:r>
      <w:r w:rsidRPr="00C27ED5">
        <w:rPr>
          <w:rFonts w:ascii="Times New Roman" w:eastAsia="標楷體" w:hAnsi="Times New Roman" w:cs="Times New Roman" w:hint="eastAsia"/>
        </w:rPr>
        <w:t>服務提供單位遴選條件</w:t>
      </w:r>
      <w:proofErr w:type="gramStart"/>
      <w:r w:rsidRPr="00C27ED5">
        <w:rPr>
          <w:rFonts w:ascii="Times New Roman" w:eastAsia="標楷體" w:hAnsi="Times New Roman" w:cs="Times New Roman" w:hint="eastAsia"/>
        </w:rPr>
        <w:t>依</w:t>
      </w:r>
      <w:r w:rsidR="00353576">
        <w:rPr>
          <w:rFonts w:ascii="Times New Roman" w:eastAsia="標楷體" w:hAnsi="Times New Roman" w:cs="Times New Roman" w:hint="eastAsia"/>
        </w:rPr>
        <w:t>失智</w:t>
      </w:r>
      <w:r w:rsidRPr="00C27ED5">
        <w:rPr>
          <w:rFonts w:ascii="Times New Roman" w:eastAsia="標楷體" w:hAnsi="Times New Roman" w:cs="Times New Roman" w:hint="eastAsia"/>
        </w:rPr>
        <w:t>共照</w:t>
      </w:r>
      <w:proofErr w:type="gramEnd"/>
      <w:r w:rsidRPr="00C27ED5">
        <w:rPr>
          <w:rFonts w:ascii="Times New Roman" w:eastAsia="標楷體" w:hAnsi="Times New Roman" w:cs="Times New Roman" w:hint="eastAsia"/>
        </w:rPr>
        <w:t>中心及</w:t>
      </w:r>
      <w:r w:rsidR="00353576">
        <w:rPr>
          <w:rFonts w:ascii="Times New Roman" w:eastAsia="標楷體" w:hAnsi="Times New Roman" w:cs="Times New Roman" w:hint="eastAsia"/>
        </w:rPr>
        <w:t>失智</w:t>
      </w:r>
      <w:r w:rsidRPr="00C27ED5">
        <w:rPr>
          <w:rFonts w:ascii="Times New Roman" w:eastAsia="標楷體" w:hAnsi="Times New Roman" w:cs="Times New Roman" w:hint="eastAsia"/>
        </w:rPr>
        <w:t>服</w:t>
      </w:r>
      <w:r w:rsidRPr="00C27ED5">
        <w:rPr>
          <w:rFonts w:ascii="Times New Roman" w:eastAsia="標楷體" w:hAnsi="Times New Roman" w:cs="Times New Roman" w:hint="eastAsia"/>
        </w:rPr>
        <w:lastRenderedPageBreak/>
        <w:t>務據點分別列表，詳</w:t>
      </w:r>
      <w:proofErr w:type="gramStart"/>
      <w:r w:rsidRPr="00C27ED5">
        <w:rPr>
          <w:rFonts w:ascii="Times New Roman" w:eastAsia="標楷體" w:hAnsi="Times New Roman" w:cs="Times New Roman" w:hint="eastAsia"/>
        </w:rPr>
        <w:t>列如</w:t>
      </w:r>
      <w:proofErr w:type="gramEnd"/>
      <w:r w:rsidRPr="00C27ED5">
        <w:rPr>
          <w:rFonts w:ascii="Times New Roman" w:eastAsia="標楷體" w:hAnsi="Times New Roman" w:cs="Times New Roman" w:hint="eastAsia"/>
        </w:rPr>
        <w:t>下：</w:t>
      </w:r>
    </w:p>
    <w:p w14:paraId="54385990" w14:textId="77777777" w:rsidR="00091126" w:rsidRPr="00091126" w:rsidRDefault="00091126" w:rsidP="00353576">
      <w:pPr>
        <w:pStyle w:val="a3"/>
        <w:overflowPunct w:val="0"/>
        <w:autoSpaceDE w:val="0"/>
        <w:autoSpaceDN w:val="0"/>
        <w:snapToGrid w:val="0"/>
        <w:spacing w:line="500" w:lineRule="atLeast"/>
        <w:ind w:leftChars="0" w:left="1479"/>
        <w:jc w:val="both"/>
        <w:rPr>
          <w:rFonts w:ascii="Times New Roman" w:eastAsia="標楷體" w:hAnsi="Times New Roman" w:cs="Times New Roman"/>
          <w:b/>
          <w:sz w:val="28"/>
          <w:szCs w:val="28"/>
        </w:rPr>
      </w:pPr>
      <w:r w:rsidRPr="00091126">
        <w:rPr>
          <w:rFonts w:ascii="Times New Roman" w:eastAsia="標楷體" w:hAnsi="Times New Roman" w:cs="Times New Roman" w:hint="eastAsia"/>
          <w:sz w:val="28"/>
          <w:szCs w:val="28"/>
        </w:rPr>
        <w:t>表</w:t>
      </w:r>
      <w:r w:rsidRPr="00091126">
        <w:rPr>
          <w:rFonts w:ascii="Times New Roman" w:eastAsia="標楷體" w:hAnsi="Times New Roman" w:cs="Times New Roman" w:hint="eastAsia"/>
          <w:sz w:val="28"/>
          <w:szCs w:val="28"/>
        </w:rPr>
        <w:t>3.</w:t>
      </w:r>
      <w:r w:rsidRPr="00091126">
        <w:rPr>
          <w:rFonts w:ascii="Times New Roman" w:eastAsia="標楷體" w:hAnsi="Times New Roman" w:cs="Times New Roman" w:hint="eastAsia"/>
          <w:sz w:val="28"/>
          <w:szCs w:val="28"/>
        </w:rPr>
        <w:t>失智共照中心遴選條件一覽表：</w:t>
      </w:r>
    </w:p>
    <w:tbl>
      <w:tblPr>
        <w:tblW w:w="8052" w:type="dxa"/>
        <w:tblInd w:w="1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984"/>
        <w:gridCol w:w="3828"/>
      </w:tblGrid>
      <w:tr w:rsidR="00091126" w:rsidRPr="00091126" w14:paraId="4486DAC7" w14:textId="77777777" w:rsidTr="005E453F">
        <w:tc>
          <w:tcPr>
            <w:tcW w:w="2240" w:type="dxa"/>
            <w:tcBorders>
              <w:bottom w:val="single" w:sz="4" w:space="0" w:color="auto"/>
              <w:tl2br w:val="single" w:sz="4" w:space="0" w:color="auto"/>
            </w:tcBorders>
            <w:shd w:val="clear" w:color="auto" w:fill="auto"/>
            <w:vAlign w:val="center"/>
          </w:tcPr>
          <w:p w14:paraId="10D0D43D" w14:textId="77777777" w:rsidR="00091126" w:rsidRDefault="00091126" w:rsidP="002D1CE6">
            <w:pPr>
              <w:widowControl w:val="0"/>
              <w:overflowPunct w:val="0"/>
              <w:autoSpaceDE w:val="0"/>
              <w:autoSpaceDN w:val="0"/>
              <w:snapToGrid w:val="0"/>
              <w:spacing w:beforeLines="0" w:before="0" w:afterLines="0" w:after="0" w:line="320" w:lineRule="atLeast"/>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p>
          <w:p w14:paraId="366AE35B" w14:textId="77777777" w:rsidR="00091126" w:rsidRPr="00091126" w:rsidRDefault="00091126" w:rsidP="002D1CE6">
            <w:pPr>
              <w:widowControl w:val="0"/>
              <w:overflowPunct w:val="0"/>
              <w:autoSpaceDE w:val="0"/>
              <w:autoSpaceDN w:val="0"/>
              <w:snapToGrid w:val="0"/>
              <w:spacing w:beforeLines="0" w:before="0" w:afterLines="0" w:after="0" w:line="320" w:lineRule="atLeast"/>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091126">
              <w:rPr>
                <w:rFonts w:ascii="Times New Roman" w:eastAsia="標楷體" w:hAnsi="Times New Roman" w:cs="Times New Roman" w:hint="eastAsia"/>
                <w:szCs w:val="28"/>
              </w:rPr>
              <w:t>類別</w:t>
            </w:r>
          </w:p>
          <w:p w14:paraId="3DA0E091" w14:textId="77777777" w:rsidR="00091126" w:rsidRPr="00091126" w:rsidRDefault="00091126" w:rsidP="002D1CE6">
            <w:pPr>
              <w:widowControl w:val="0"/>
              <w:overflowPunct w:val="0"/>
              <w:autoSpaceDE w:val="0"/>
              <w:autoSpaceDN w:val="0"/>
              <w:snapToGrid w:val="0"/>
              <w:spacing w:beforeLines="0" w:before="0" w:afterLines="0" w:after="0" w:line="320" w:lineRule="atLeast"/>
              <w:jc w:val="both"/>
              <w:rPr>
                <w:rFonts w:ascii="Times New Roman" w:eastAsia="標楷體" w:hAnsi="Times New Roman" w:cs="Times New Roman"/>
                <w:szCs w:val="28"/>
              </w:rPr>
            </w:pPr>
            <w:r w:rsidRPr="00091126">
              <w:rPr>
                <w:rFonts w:ascii="Times New Roman" w:eastAsia="標楷體" w:hAnsi="Times New Roman" w:cs="Times New Roman" w:hint="eastAsia"/>
                <w:szCs w:val="28"/>
              </w:rPr>
              <w:t>項目</w:t>
            </w:r>
          </w:p>
        </w:tc>
        <w:tc>
          <w:tcPr>
            <w:tcW w:w="1984" w:type="dxa"/>
            <w:shd w:val="clear" w:color="auto" w:fill="auto"/>
            <w:vAlign w:val="center"/>
          </w:tcPr>
          <w:p w14:paraId="5FD3F197" w14:textId="77777777" w:rsidR="00091126" w:rsidRPr="00091126" w:rsidRDefault="00091126" w:rsidP="002D1CE6">
            <w:pPr>
              <w:widowControl w:val="0"/>
              <w:overflowPunct w:val="0"/>
              <w:autoSpaceDE w:val="0"/>
              <w:autoSpaceDN w:val="0"/>
              <w:snapToGrid w:val="0"/>
              <w:spacing w:beforeLines="0" w:before="0" w:afterLines="0" w:after="0" w:line="320" w:lineRule="atLeast"/>
              <w:jc w:val="center"/>
              <w:rPr>
                <w:rFonts w:ascii="Times New Roman" w:eastAsia="標楷體" w:hAnsi="Times New Roman" w:cs="Times New Roman"/>
                <w:szCs w:val="28"/>
              </w:rPr>
            </w:pPr>
            <w:r w:rsidRPr="00091126">
              <w:rPr>
                <w:rFonts w:ascii="Times New Roman" w:eastAsia="標楷體" w:hAnsi="Times New Roman" w:cs="Times New Roman" w:hint="eastAsia"/>
                <w:szCs w:val="28"/>
              </w:rPr>
              <w:t>失</w:t>
            </w:r>
            <w:proofErr w:type="gramStart"/>
            <w:r w:rsidRPr="00091126">
              <w:rPr>
                <w:rFonts w:ascii="Times New Roman" w:eastAsia="標楷體" w:hAnsi="Times New Roman" w:cs="Times New Roman" w:hint="eastAsia"/>
                <w:szCs w:val="28"/>
              </w:rPr>
              <w:t>智共照</w:t>
            </w:r>
            <w:proofErr w:type="gramEnd"/>
            <w:r w:rsidRPr="00091126">
              <w:rPr>
                <w:rFonts w:ascii="Times New Roman" w:eastAsia="標楷體" w:hAnsi="Times New Roman" w:cs="Times New Roman" w:hint="eastAsia"/>
                <w:szCs w:val="28"/>
              </w:rPr>
              <w:t>中心</w:t>
            </w:r>
            <w:r w:rsidR="005E453F">
              <w:rPr>
                <w:rFonts w:ascii="Times New Roman" w:eastAsia="標楷體" w:hAnsi="Times New Roman" w:cs="Times New Roman" w:hint="eastAsia"/>
                <w:szCs w:val="28"/>
              </w:rPr>
              <w:t>遴選配分比例</w:t>
            </w:r>
          </w:p>
        </w:tc>
        <w:tc>
          <w:tcPr>
            <w:tcW w:w="3828" w:type="dxa"/>
            <w:shd w:val="clear" w:color="auto" w:fill="auto"/>
            <w:vAlign w:val="center"/>
          </w:tcPr>
          <w:p w14:paraId="60E822AB" w14:textId="77777777" w:rsidR="00091126" w:rsidRPr="00091126" w:rsidRDefault="00091126" w:rsidP="002D1CE6">
            <w:pPr>
              <w:widowControl w:val="0"/>
              <w:overflowPunct w:val="0"/>
              <w:autoSpaceDE w:val="0"/>
              <w:autoSpaceDN w:val="0"/>
              <w:snapToGrid w:val="0"/>
              <w:spacing w:beforeLines="0" w:before="0" w:afterLines="0" w:after="0" w:line="320" w:lineRule="atLeast"/>
              <w:jc w:val="center"/>
              <w:rPr>
                <w:rFonts w:ascii="Times New Roman" w:eastAsia="標楷體" w:hAnsi="Times New Roman" w:cs="Times New Roman"/>
                <w:szCs w:val="28"/>
              </w:rPr>
            </w:pPr>
            <w:r w:rsidRPr="00091126">
              <w:rPr>
                <w:rFonts w:ascii="Times New Roman" w:eastAsia="標楷體" w:hAnsi="Times New Roman" w:cs="Times New Roman" w:hint="eastAsia"/>
                <w:szCs w:val="28"/>
              </w:rPr>
              <w:t>備註</w:t>
            </w:r>
          </w:p>
        </w:tc>
      </w:tr>
      <w:tr w:rsidR="00091126" w:rsidRPr="00091126" w14:paraId="369BE31D" w14:textId="77777777" w:rsidTr="005E453F">
        <w:tc>
          <w:tcPr>
            <w:tcW w:w="2240" w:type="dxa"/>
            <w:tcBorders>
              <w:top w:val="single" w:sz="4" w:space="0" w:color="auto"/>
            </w:tcBorders>
            <w:shd w:val="clear" w:color="auto" w:fill="auto"/>
            <w:vAlign w:val="center"/>
          </w:tcPr>
          <w:p w14:paraId="0483EA46" w14:textId="77777777" w:rsidR="00091126" w:rsidRPr="00091126" w:rsidRDefault="00091126" w:rsidP="002D1CE6">
            <w:pPr>
              <w:widowControl w:val="0"/>
              <w:overflowPunct w:val="0"/>
              <w:autoSpaceDE w:val="0"/>
              <w:autoSpaceDN w:val="0"/>
              <w:snapToGrid w:val="0"/>
              <w:spacing w:beforeLines="0" w:before="0" w:afterLines="0" w:after="0" w:line="320" w:lineRule="atLeast"/>
              <w:jc w:val="both"/>
              <w:rPr>
                <w:rFonts w:ascii="Times New Roman" w:eastAsia="標楷體" w:hAnsi="Times New Roman" w:cs="Times New Roman"/>
                <w:szCs w:val="28"/>
              </w:rPr>
            </w:pPr>
            <w:r w:rsidRPr="00091126">
              <w:rPr>
                <w:rFonts w:ascii="Times New Roman" w:eastAsia="標楷體" w:hAnsi="Times New Roman" w:cs="Times New Roman" w:hint="eastAsia"/>
                <w:szCs w:val="28"/>
              </w:rPr>
              <w:t>服務周全性</w:t>
            </w:r>
          </w:p>
        </w:tc>
        <w:tc>
          <w:tcPr>
            <w:tcW w:w="1984" w:type="dxa"/>
            <w:shd w:val="clear" w:color="auto" w:fill="auto"/>
            <w:vAlign w:val="center"/>
          </w:tcPr>
          <w:p w14:paraId="53BF3B12" w14:textId="77777777" w:rsidR="00091126" w:rsidRPr="00091126" w:rsidRDefault="00091126" w:rsidP="002D1CE6">
            <w:pPr>
              <w:widowControl w:val="0"/>
              <w:overflowPunct w:val="0"/>
              <w:autoSpaceDE w:val="0"/>
              <w:autoSpaceDN w:val="0"/>
              <w:snapToGrid w:val="0"/>
              <w:spacing w:beforeLines="0" w:before="0" w:afterLines="0" w:after="0" w:line="320" w:lineRule="atLeast"/>
              <w:jc w:val="center"/>
              <w:rPr>
                <w:rFonts w:ascii="Times New Roman" w:eastAsia="標楷體" w:hAnsi="Times New Roman" w:cs="Times New Roman"/>
                <w:szCs w:val="28"/>
              </w:rPr>
            </w:pPr>
            <w:r w:rsidRPr="00091126">
              <w:rPr>
                <w:rFonts w:ascii="Times New Roman" w:eastAsia="標楷體" w:hAnsi="Times New Roman" w:cs="Times New Roman" w:hint="eastAsia"/>
                <w:szCs w:val="28"/>
              </w:rPr>
              <w:t>35%</w:t>
            </w:r>
          </w:p>
        </w:tc>
        <w:tc>
          <w:tcPr>
            <w:tcW w:w="3828" w:type="dxa"/>
            <w:shd w:val="clear" w:color="auto" w:fill="auto"/>
            <w:vAlign w:val="center"/>
          </w:tcPr>
          <w:p w14:paraId="6A4A11DB" w14:textId="77777777" w:rsidR="00091126" w:rsidRPr="00091126" w:rsidRDefault="00091126" w:rsidP="002D1CE6">
            <w:pPr>
              <w:widowControl w:val="0"/>
              <w:overflowPunct w:val="0"/>
              <w:autoSpaceDE w:val="0"/>
              <w:autoSpaceDN w:val="0"/>
              <w:snapToGrid w:val="0"/>
              <w:spacing w:beforeLines="0" w:before="0" w:afterLines="0" w:after="0" w:line="320" w:lineRule="atLeast"/>
              <w:rPr>
                <w:rFonts w:ascii="Times New Roman" w:eastAsia="標楷體" w:hAnsi="Times New Roman" w:cs="Times New Roman"/>
                <w:szCs w:val="28"/>
              </w:rPr>
            </w:pPr>
            <w:r w:rsidRPr="00091126">
              <w:rPr>
                <w:rFonts w:ascii="Times New Roman" w:eastAsia="標楷體" w:hAnsi="Times New Roman" w:cs="Times New Roman" w:hint="eastAsia"/>
                <w:szCs w:val="28"/>
              </w:rPr>
              <w:t>資源盤點及分析、執行策略及具體行動方案等細項</w:t>
            </w:r>
          </w:p>
        </w:tc>
      </w:tr>
      <w:tr w:rsidR="00091126" w:rsidRPr="00091126" w14:paraId="6D3951BC" w14:textId="77777777" w:rsidTr="005E453F">
        <w:tc>
          <w:tcPr>
            <w:tcW w:w="2240" w:type="dxa"/>
            <w:shd w:val="clear" w:color="auto" w:fill="auto"/>
            <w:vAlign w:val="center"/>
          </w:tcPr>
          <w:p w14:paraId="1564A03C" w14:textId="77777777" w:rsidR="00091126" w:rsidRPr="00091126" w:rsidRDefault="00091126" w:rsidP="002D1CE6">
            <w:pPr>
              <w:widowControl w:val="0"/>
              <w:overflowPunct w:val="0"/>
              <w:autoSpaceDE w:val="0"/>
              <w:autoSpaceDN w:val="0"/>
              <w:snapToGrid w:val="0"/>
              <w:spacing w:beforeLines="0" w:before="0" w:afterLines="0" w:after="0" w:line="320" w:lineRule="atLeast"/>
              <w:jc w:val="both"/>
              <w:rPr>
                <w:rFonts w:ascii="Times New Roman" w:eastAsia="標楷體" w:hAnsi="Times New Roman" w:cs="Times New Roman"/>
                <w:szCs w:val="28"/>
              </w:rPr>
            </w:pPr>
            <w:r w:rsidRPr="00091126">
              <w:rPr>
                <w:rFonts w:ascii="Times New Roman" w:eastAsia="標楷體" w:hAnsi="Times New Roman" w:cs="Times New Roman" w:hint="eastAsia"/>
                <w:szCs w:val="28"/>
              </w:rPr>
              <w:t>團隊人力規劃</w:t>
            </w:r>
          </w:p>
        </w:tc>
        <w:tc>
          <w:tcPr>
            <w:tcW w:w="1984" w:type="dxa"/>
            <w:shd w:val="clear" w:color="auto" w:fill="auto"/>
            <w:vAlign w:val="center"/>
          </w:tcPr>
          <w:p w14:paraId="5063E953" w14:textId="77777777" w:rsidR="00091126" w:rsidRPr="00091126" w:rsidRDefault="00091126" w:rsidP="002D1CE6">
            <w:pPr>
              <w:widowControl w:val="0"/>
              <w:overflowPunct w:val="0"/>
              <w:autoSpaceDE w:val="0"/>
              <w:autoSpaceDN w:val="0"/>
              <w:snapToGrid w:val="0"/>
              <w:spacing w:beforeLines="0" w:before="0" w:afterLines="0" w:after="0" w:line="320" w:lineRule="atLeast"/>
              <w:jc w:val="center"/>
              <w:rPr>
                <w:rFonts w:ascii="Times New Roman" w:eastAsia="標楷體" w:hAnsi="Times New Roman" w:cs="Times New Roman"/>
                <w:szCs w:val="28"/>
              </w:rPr>
            </w:pPr>
            <w:r w:rsidRPr="00091126">
              <w:rPr>
                <w:rFonts w:ascii="Times New Roman" w:eastAsia="標楷體" w:hAnsi="Times New Roman" w:cs="Times New Roman" w:hint="eastAsia"/>
                <w:szCs w:val="28"/>
              </w:rPr>
              <w:t>20%</w:t>
            </w:r>
          </w:p>
        </w:tc>
        <w:tc>
          <w:tcPr>
            <w:tcW w:w="3828" w:type="dxa"/>
            <w:shd w:val="clear" w:color="auto" w:fill="auto"/>
            <w:vAlign w:val="center"/>
          </w:tcPr>
          <w:p w14:paraId="23FAF297" w14:textId="77777777" w:rsidR="00091126" w:rsidRPr="00091126" w:rsidRDefault="00091126" w:rsidP="002D1CE6">
            <w:pPr>
              <w:widowControl w:val="0"/>
              <w:overflowPunct w:val="0"/>
              <w:autoSpaceDE w:val="0"/>
              <w:autoSpaceDN w:val="0"/>
              <w:snapToGrid w:val="0"/>
              <w:spacing w:beforeLines="0" w:before="0" w:afterLines="0" w:after="0" w:line="320" w:lineRule="atLeast"/>
              <w:rPr>
                <w:rFonts w:ascii="Times New Roman" w:eastAsia="標楷體" w:hAnsi="Times New Roman" w:cs="Times New Roman"/>
                <w:szCs w:val="28"/>
              </w:rPr>
            </w:pPr>
            <w:r w:rsidRPr="00091126">
              <w:rPr>
                <w:rFonts w:ascii="Times New Roman" w:eastAsia="標楷體" w:hAnsi="Times New Roman" w:cs="Times New Roman" w:hint="eastAsia"/>
                <w:szCs w:val="28"/>
              </w:rPr>
              <w:t>人力組織架構</w:t>
            </w:r>
          </w:p>
        </w:tc>
      </w:tr>
      <w:tr w:rsidR="00091126" w:rsidRPr="00091126" w14:paraId="6444B38D" w14:textId="77777777" w:rsidTr="005E453F">
        <w:tc>
          <w:tcPr>
            <w:tcW w:w="2240" w:type="dxa"/>
            <w:shd w:val="clear" w:color="auto" w:fill="auto"/>
            <w:vAlign w:val="center"/>
          </w:tcPr>
          <w:p w14:paraId="4B01930E" w14:textId="77777777" w:rsidR="00091126" w:rsidRPr="00091126" w:rsidRDefault="00091126" w:rsidP="002D1CE6">
            <w:pPr>
              <w:widowControl w:val="0"/>
              <w:overflowPunct w:val="0"/>
              <w:autoSpaceDE w:val="0"/>
              <w:autoSpaceDN w:val="0"/>
              <w:snapToGrid w:val="0"/>
              <w:spacing w:beforeLines="0" w:before="0" w:afterLines="0" w:after="0" w:line="320" w:lineRule="atLeast"/>
              <w:jc w:val="both"/>
              <w:rPr>
                <w:rFonts w:ascii="Times New Roman" w:eastAsia="標楷體" w:hAnsi="Times New Roman" w:cs="Times New Roman"/>
                <w:szCs w:val="28"/>
              </w:rPr>
            </w:pPr>
            <w:r w:rsidRPr="00091126">
              <w:rPr>
                <w:rFonts w:ascii="Times New Roman" w:eastAsia="標楷體" w:hAnsi="Times New Roman" w:cs="Times New Roman" w:hint="eastAsia"/>
                <w:szCs w:val="28"/>
              </w:rPr>
              <w:t>環境硬體設備</w:t>
            </w:r>
          </w:p>
        </w:tc>
        <w:tc>
          <w:tcPr>
            <w:tcW w:w="1984" w:type="dxa"/>
            <w:shd w:val="clear" w:color="auto" w:fill="auto"/>
            <w:vAlign w:val="center"/>
          </w:tcPr>
          <w:p w14:paraId="1673605F" w14:textId="77777777" w:rsidR="00091126" w:rsidRPr="00091126" w:rsidRDefault="00091126" w:rsidP="002D1CE6">
            <w:pPr>
              <w:widowControl w:val="0"/>
              <w:overflowPunct w:val="0"/>
              <w:autoSpaceDE w:val="0"/>
              <w:autoSpaceDN w:val="0"/>
              <w:snapToGrid w:val="0"/>
              <w:spacing w:beforeLines="0" w:before="0" w:afterLines="0" w:after="0" w:line="320" w:lineRule="atLeast"/>
              <w:jc w:val="center"/>
              <w:rPr>
                <w:rFonts w:ascii="Times New Roman" w:eastAsia="標楷體" w:hAnsi="Times New Roman" w:cs="Times New Roman"/>
                <w:szCs w:val="28"/>
              </w:rPr>
            </w:pPr>
            <w:r w:rsidRPr="00091126">
              <w:rPr>
                <w:rFonts w:ascii="Times New Roman" w:eastAsia="標楷體" w:hAnsi="Times New Roman" w:cs="Times New Roman" w:hint="eastAsia"/>
                <w:szCs w:val="28"/>
              </w:rPr>
              <w:t>5%</w:t>
            </w:r>
          </w:p>
        </w:tc>
        <w:tc>
          <w:tcPr>
            <w:tcW w:w="3828" w:type="dxa"/>
            <w:shd w:val="clear" w:color="auto" w:fill="auto"/>
            <w:vAlign w:val="center"/>
          </w:tcPr>
          <w:p w14:paraId="6344DFA5" w14:textId="77777777" w:rsidR="00091126" w:rsidRPr="00091126" w:rsidRDefault="00091126" w:rsidP="002D1CE6">
            <w:pPr>
              <w:widowControl w:val="0"/>
              <w:overflowPunct w:val="0"/>
              <w:autoSpaceDE w:val="0"/>
              <w:autoSpaceDN w:val="0"/>
              <w:snapToGrid w:val="0"/>
              <w:spacing w:beforeLines="0" w:before="0" w:afterLines="0" w:after="0" w:line="320" w:lineRule="atLeast"/>
              <w:rPr>
                <w:rFonts w:ascii="Times New Roman" w:eastAsia="標楷體" w:hAnsi="Times New Roman" w:cs="Times New Roman"/>
                <w:szCs w:val="28"/>
              </w:rPr>
            </w:pPr>
          </w:p>
        </w:tc>
      </w:tr>
      <w:tr w:rsidR="00091126" w:rsidRPr="00091126" w14:paraId="0340EDAD" w14:textId="77777777" w:rsidTr="005E453F">
        <w:tc>
          <w:tcPr>
            <w:tcW w:w="2240" w:type="dxa"/>
            <w:shd w:val="clear" w:color="auto" w:fill="auto"/>
            <w:vAlign w:val="center"/>
          </w:tcPr>
          <w:p w14:paraId="3AA916AB" w14:textId="77777777" w:rsidR="00091126" w:rsidRPr="00091126" w:rsidRDefault="00272E58" w:rsidP="002D1CE6">
            <w:pPr>
              <w:widowControl w:val="0"/>
              <w:overflowPunct w:val="0"/>
              <w:autoSpaceDE w:val="0"/>
              <w:autoSpaceDN w:val="0"/>
              <w:snapToGrid w:val="0"/>
              <w:spacing w:beforeLines="0" w:before="0" w:afterLines="0" w:after="0" w:line="320" w:lineRule="atLeast"/>
              <w:jc w:val="both"/>
              <w:rPr>
                <w:rFonts w:ascii="Times New Roman" w:eastAsia="標楷體" w:hAnsi="Times New Roman" w:cs="Times New Roman"/>
                <w:szCs w:val="28"/>
              </w:rPr>
            </w:pPr>
            <w:r>
              <w:rPr>
                <w:rFonts w:ascii="Times New Roman" w:eastAsia="標楷體" w:hAnsi="Times New Roman" w:cs="Times New Roman" w:hint="eastAsia"/>
                <w:szCs w:val="28"/>
              </w:rPr>
              <w:t>輔導據點計畫及</w:t>
            </w:r>
            <w:r w:rsidR="00091126" w:rsidRPr="00091126">
              <w:rPr>
                <w:rFonts w:ascii="Times New Roman" w:eastAsia="標楷體" w:hAnsi="Times New Roman" w:cs="Times New Roman" w:hint="eastAsia"/>
                <w:szCs w:val="28"/>
              </w:rPr>
              <w:t>轉</w:t>
            </w:r>
            <w:proofErr w:type="gramStart"/>
            <w:r w:rsidR="00091126" w:rsidRPr="00091126">
              <w:rPr>
                <w:rFonts w:ascii="Times New Roman" w:eastAsia="標楷體" w:hAnsi="Times New Roman" w:cs="Times New Roman" w:hint="eastAsia"/>
                <w:szCs w:val="28"/>
              </w:rPr>
              <w:t>介</w:t>
            </w:r>
            <w:proofErr w:type="gramEnd"/>
            <w:r w:rsidR="00091126" w:rsidRPr="00091126">
              <w:rPr>
                <w:rFonts w:ascii="Times New Roman" w:eastAsia="標楷體" w:hAnsi="Times New Roman" w:cs="Times New Roman" w:hint="eastAsia"/>
                <w:szCs w:val="28"/>
              </w:rPr>
              <w:t>服務流程</w:t>
            </w:r>
          </w:p>
        </w:tc>
        <w:tc>
          <w:tcPr>
            <w:tcW w:w="1984" w:type="dxa"/>
            <w:shd w:val="clear" w:color="auto" w:fill="auto"/>
            <w:vAlign w:val="center"/>
          </w:tcPr>
          <w:p w14:paraId="03D76DEC" w14:textId="77777777" w:rsidR="00091126" w:rsidRPr="00091126" w:rsidRDefault="00091126" w:rsidP="002D1CE6">
            <w:pPr>
              <w:widowControl w:val="0"/>
              <w:overflowPunct w:val="0"/>
              <w:autoSpaceDE w:val="0"/>
              <w:autoSpaceDN w:val="0"/>
              <w:snapToGrid w:val="0"/>
              <w:spacing w:beforeLines="0" w:before="0" w:afterLines="0" w:after="0" w:line="320" w:lineRule="atLeast"/>
              <w:jc w:val="center"/>
              <w:rPr>
                <w:rFonts w:ascii="Times New Roman" w:eastAsia="標楷體" w:hAnsi="Times New Roman" w:cs="Times New Roman"/>
                <w:szCs w:val="28"/>
              </w:rPr>
            </w:pPr>
            <w:r w:rsidRPr="00091126">
              <w:rPr>
                <w:rFonts w:ascii="Times New Roman" w:eastAsia="標楷體" w:hAnsi="Times New Roman" w:cs="Times New Roman" w:hint="eastAsia"/>
                <w:szCs w:val="28"/>
              </w:rPr>
              <w:t>25%</w:t>
            </w:r>
          </w:p>
        </w:tc>
        <w:tc>
          <w:tcPr>
            <w:tcW w:w="3828" w:type="dxa"/>
            <w:shd w:val="clear" w:color="auto" w:fill="auto"/>
            <w:vAlign w:val="center"/>
          </w:tcPr>
          <w:p w14:paraId="7AA0BB5E" w14:textId="77777777" w:rsidR="00091126" w:rsidRPr="00091126" w:rsidRDefault="00353576" w:rsidP="002D1CE6">
            <w:pPr>
              <w:widowControl w:val="0"/>
              <w:overflowPunct w:val="0"/>
              <w:autoSpaceDE w:val="0"/>
              <w:autoSpaceDN w:val="0"/>
              <w:snapToGrid w:val="0"/>
              <w:spacing w:beforeLines="0" w:before="0" w:afterLines="0" w:after="0" w:line="320" w:lineRule="atLeast"/>
              <w:rPr>
                <w:rFonts w:ascii="Times New Roman" w:eastAsia="標楷體" w:hAnsi="Times New Roman" w:cs="Times New Roman"/>
                <w:szCs w:val="28"/>
              </w:rPr>
            </w:pPr>
            <w:r>
              <w:rPr>
                <w:rFonts w:ascii="Times New Roman" w:eastAsia="標楷體" w:hAnsi="Times New Roman" w:cs="Times New Roman" w:hint="eastAsia"/>
                <w:szCs w:val="28"/>
              </w:rPr>
              <w:t>輔導計畫包括具體內容、人力、期程及預定</w:t>
            </w:r>
            <w:r w:rsidR="00272E58">
              <w:rPr>
                <w:rFonts w:ascii="Times New Roman" w:eastAsia="標楷體" w:hAnsi="Times New Roman" w:cs="Times New Roman" w:hint="eastAsia"/>
                <w:szCs w:val="28"/>
              </w:rPr>
              <w:t>成效。</w:t>
            </w:r>
          </w:p>
        </w:tc>
      </w:tr>
      <w:tr w:rsidR="00091126" w:rsidRPr="00091126" w14:paraId="1208B2F2" w14:textId="77777777" w:rsidTr="005E453F">
        <w:tc>
          <w:tcPr>
            <w:tcW w:w="2240" w:type="dxa"/>
            <w:shd w:val="clear" w:color="auto" w:fill="auto"/>
            <w:vAlign w:val="center"/>
          </w:tcPr>
          <w:p w14:paraId="6CEAC84E" w14:textId="77777777" w:rsidR="00091126" w:rsidRPr="00091126" w:rsidRDefault="00091126" w:rsidP="002D1CE6">
            <w:pPr>
              <w:widowControl w:val="0"/>
              <w:overflowPunct w:val="0"/>
              <w:autoSpaceDE w:val="0"/>
              <w:autoSpaceDN w:val="0"/>
              <w:snapToGrid w:val="0"/>
              <w:spacing w:beforeLines="0" w:before="0" w:afterLines="0" w:after="0" w:line="320" w:lineRule="atLeast"/>
              <w:jc w:val="both"/>
              <w:rPr>
                <w:rFonts w:ascii="Times New Roman" w:eastAsia="標楷體" w:hAnsi="Times New Roman" w:cs="Times New Roman"/>
                <w:szCs w:val="28"/>
              </w:rPr>
            </w:pPr>
            <w:r w:rsidRPr="00091126">
              <w:rPr>
                <w:rFonts w:ascii="Times New Roman" w:eastAsia="標楷體" w:hAnsi="Times New Roman" w:cs="Times New Roman" w:hint="eastAsia"/>
                <w:szCs w:val="28"/>
              </w:rPr>
              <w:t>創新方案</w:t>
            </w:r>
          </w:p>
        </w:tc>
        <w:tc>
          <w:tcPr>
            <w:tcW w:w="1984" w:type="dxa"/>
            <w:shd w:val="clear" w:color="auto" w:fill="auto"/>
            <w:vAlign w:val="center"/>
          </w:tcPr>
          <w:p w14:paraId="06135CF7" w14:textId="77777777" w:rsidR="00091126" w:rsidRPr="00091126" w:rsidRDefault="00091126" w:rsidP="002D1CE6">
            <w:pPr>
              <w:widowControl w:val="0"/>
              <w:overflowPunct w:val="0"/>
              <w:autoSpaceDE w:val="0"/>
              <w:autoSpaceDN w:val="0"/>
              <w:snapToGrid w:val="0"/>
              <w:spacing w:beforeLines="0" w:before="0" w:afterLines="0" w:after="0" w:line="320" w:lineRule="atLeast"/>
              <w:jc w:val="center"/>
              <w:rPr>
                <w:rFonts w:ascii="Times New Roman" w:eastAsia="標楷體" w:hAnsi="Times New Roman" w:cs="Times New Roman"/>
                <w:szCs w:val="28"/>
              </w:rPr>
            </w:pPr>
            <w:r w:rsidRPr="00091126">
              <w:rPr>
                <w:rFonts w:ascii="Times New Roman" w:eastAsia="標楷體" w:hAnsi="Times New Roman" w:cs="Times New Roman" w:hint="eastAsia"/>
                <w:szCs w:val="28"/>
              </w:rPr>
              <w:t>5%</w:t>
            </w:r>
          </w:p>
        </w:tc>
        <w:tc>
          <w:tcPr>
            <w:tcW w:w="3828" w:type="dxa"/>
            <w:shd w:val="clear" w:color="auto" w:fill="auto"/>
            <w:vAlign w:val="center"/>
          </w:tcPr>
          <w:p w14:paraId="2FE22741" w14:textId="77777777" w:rsidR="00091126" w:rsidRPr="00091126" w:rsidRDefault="00091126" w:rsidP="002D1CE6">
            <w:pPr>
              <w:widowControl w:val="0"/>
              <w:overflowPunct w:val="0"/>
              <w:autoSpaceDE w:val="0"/>
              <w:autoSpaceDN w:val="0"/>
              <w:snapToGrid w:val="0"/>
              <w:spacing w:beforeLines="0" w:before="0" w:afterLines="0" w:after="0" w:line="320" w:lineRule="atLeast"/>
              <w:rPr>
                <w:rFonts w:ascii="Times New Roman" w:eastAsia="標楷體" w:hAnsi="Times New Roman" w:cs="Times New Roman"/>
                <w:szCs w:val="28"/>
              </w:rPr>
            </w:pPr>
            <w:r w:rsidRPr="00091126">
              <w:rPr>
                <w:rFonts w:ascii="Times New Roman" w:eastAsia="標楷體" w:hAnsi="Times New Roman" w:cs="Times New Roman" w:hint="eastAsia"/>
                <w:szCs w:val="28"/>
              </w:rPr>
              <w:t>應提供計劃執行創新方案</w:t>
            </w:r>
          </w:p>
        </w:tc>
      </w:tr>
      <w:tr w:rsidR="00091126" w:rsidRPr="00091126" w14:paraId="6C2F55C2" w14:textId="77777777" w:rsidTr="005E453F">
        <w:tc>
          <w:tcPr>
            <w:tcW w:w="2240" w:type="dxa"/>
            <w:shd w:val="clear" w:color="auto" w:fill="auto"/>
            <w:vAlign w:val="center"/>
          </w:tcPr>
          <w:p w14:paraId="72C5A895" w14:textId="037C13BC" w:rsidR="00091126" w:rsidRPr="00091126" w:rsidRDefault="00F06026" w:rsidP="002D1CE6">
            <w:pPr>
              <w:widowControl w:val="0"/>
              <w:overflowPunct w:val="0"/>
              <w:autoSpaceDE w:val="0"/>
              <w:autoSpaceDN w:val="0"/>
              <w:snapToGrid w:val="0"/>
              <w:spacing w:beforeLines="0" w:before="0" w:afterLines="0" w:after="0" w:line="320" w:lineRule="atLeast"/>
              <w:jc w:val="both"/>
              <w:rPr>
                <w:rFonts w:ascii="Times New Roman" w:eastAsia="標楷體" w:hAnsi="Times New Roman" w:cs="Times New Roman"/>
                <w:szCs w:val="28"/>
              </w:rPr>
            </w:pPr>
            <w:r w:rsidRPr="00F06026">
              <w:rPr>
                <w:rFonts w:hint="eastAsia"/>
                <w:color w:val="FF0000"/>
              </w:rPr>
              <w:t>【過去執行相關計畫成果】不限定中央執行計畫</w:t>
            </w:r>
          </w:p>
        </w:tc>
        <w:tc>
          <w:tcPr>
            <w:tcW w:w="1984" w:type="dxa"/>
            <w:shd w:val="clear" w:color="auto" w:fill="auto"/>
            <w:vAlign w:val="center"/>
          </w:tcPr>
          <w:p w14:paraId="23E13E96" w14:textId="77777777" w:rsidR="00091126" w:rsidRPr="00091126" w:rsidRDefault="00091126" w:rsidP="002D1CE6">
            <w:pPr>
              <w:widowControl w:val="0"/>
              <w:overflowPunct w:val="0"/>
              <w:autoSpaceDE w:val="0"/>
              <w:autoSpaceDN w:val="0"/>
              <w:snapToGrid w:val="0"/>
              <w:spacing w:beforeLines="0" w:before="0" w:afterLines="0" w:after="0" w:line="320" w:lineRule="atLeast"/>
              <w:jc w:val="center"/>
              <w:rPr>
                <w:rFonts w:ascii="Times New Roman" w:eastAsia="標楷體" w:hAnsi="Times New Roman" w:cs="Times New Roman"/>
                <w:szCs w:val="28"/>
              </w:rPr>
            </w:pPr>
            <w:r w:rsidRPr="00091126">
              <w:rPr>
                <w:rFonts w:ascii="Times New Roman" w:eastAsia="標楷體" w:hAnsi="Times New Roman" w:cs="Times New Roman" w:hint="eastAsia"/>
                <w:szCs w:val="28"/>
              </w:rPr>
              <w:t>10%</w:t>
            </w:r>
          </w:p>
        </w:tc>
        <w:tc>
          <w:tcPr>
            <w:tcW w:w="3828" w:type="dxa"/>
            <w:shd w:val="clear" w:color="auto" w:fill="auto"/>
            <w:vAlign w:val="center"/>
          </w:tcPr>
          <w:p w14:paraId="132ACE0C" w14:textId="54F5F1CD" w:rsidR="00091126" w:rsidRPr="00091126" w:rsidRDefault="00091126" w:rsidP="002B307E">
            <w:pPr>
              <w:widowControl w:val="0"/>
              <w:overflowPunct w:val="0"/>
              <w:autoSpaceDE w:val="0"/>
              <w:autoSpaceDN w:val="0"/>
              <w:snapToGrid w:val="0"/>
              <w:spacing w:beforeLines="0" w:before="0" w:afterLines="0" w:after="0" w:line="320" w:lineRule="atLeast"/>
              <w:rPr>
                <w:rFonts w:ascii="Times New Roman" w:eastAsia="標楷體" w:hAnsi="Times New Roman" w:cs="Times New Roman"/>
                <w:szCs w:val="28"/>
              </w:rPr>
            </w:pPr>
            <w:r w:rsidRPr="00091126">
              <w:rPr>
                <w:rFonts w:ascii="Times New Roman" w:eastAsia="標楷體" w:hAnsi="Times New Roman" w:cs="Times New Roman" w:hint="eastAsia"/>
                <w:szCs w:val="28"/>
              </w:rPr>
              <w:t>如有</w:t>
            </w:r>
            <w:r w:rsidR="0040348E" w:rsidRPr="00F06026">
              <w:rPr>
                <w:rFonts w:ascii="Times New Roman" w:eastAsia="標楷體" w:hAnsi="Times New Roman" w:cs="Times New Roman" w:hint="eastAsia"/>
                <w:color w:val="FF0000"/>
                <w:szCs w:val="28"/>
              </w:rPr>
              <w:t>10</w:t>
            </w:r>
            <w:r w:rsidR="00F06026" w:rsidRPr="00F06026">
              <w:rPr>
                <w:rFonts w:ascii="Times New Roman" w:eastAsia="標楷體" w:hAnsi="Times New Roman" w:cs="Times New Roman" w:hint="eastAsia"/>
                <w:color w:val="FF0000"/>
                <w:szCs w:val="28"/>
              </w:rPr>
              <w:t>9</w:t>
            </w:r>
            <w:r w:rsidR="0040348E">
              <w:rPr>
                <w:rFonts w:ascii="Times New Roman" w:eastAsia="標楷體" w:hAnsi="Times New Roman" w:cs="Times New Roman" w:hint="eastAsia"/>
                <w:szCs w:val="28"/>
              </w:rPr>
              <w:t>年輔導</w:t>
            </w:r>
            <w:r w:rsidRPr="00091126">
              <w:rPr>
                <w:rFonts w:ascii="Times New Roman" w:eastAsia="標楷體" w:hAnsi="Times New Roman" w:cs="Times New Roman" w:hint="eastAsia"/>
                <w:szCs w:val="28"/>
              </w:rPr>
              <w:t>不符合項目，應提供改善計畫</w:t>
            </w:r>
          </w:p>
        </w:tc>
      </w:tr>
    </w:tbl>
    <w:p w14:paraId="6EF9E48A" w14:textId="77777777" w:rsidR="00091126" w:rsidRPr="005E453F" w:rsidRDefault="00091126" w:rsidP="005B53FC">
      <w:pPr>
        <w:spacing w:before="120" w:afterLines="0" w:after="0"/>
        <w:ind w:leftChars="506" w:left="1417"/>
        <w:rPr>
          <w:rFonts w:ascii="Times New Roman" w:eastAsia="標楷體" w:hAnsi="Times New Roman" w:cs="Times New Roman"/>
          <w:b/>
          <w:szCs w:val="28"/>
        </w:rPr>
      </w:pPr>
      <w:r w:rsidRPr="005E453F">
        <w:rPr>
          <w:rFonts w:ascii="Times New Roman" w:eastAsia="標楷體" w:hAnsi="Times New Roman" w:cs="Times New Roman" w:hint="eastAsia"/>
          <w:szCs w:val="28"/>
        </w:rPr>
        <w:t>表</w:t>
      </w:r>
      <w:r w:rsidRPr="005E453F">
        <w:rPr>
          <w:rFonts w:ascii="Times New Roman" w:eastAsia="標楷體" w:hAnsi="Times New Roman" w:cs="Times New Roman" w:hint="eastAsia"/>
          <w:szCs w:val="28"/>
        </w:rPr>
        <w:t>4.</w:t>
      </w:r>
      <w:r w:rsidRPr="005E453F">
        <w:rPr>
          <w:rFonts w:ascii="Times New Roman" w:eastAsia="標楷體" w:hAnsi="Times New Roman" w:cs="Times New Roman" w:hint="eastAsia"/>
          <w:szCs w:val="28"/>
        </w:rPr>
        <w:t>失智服務據點遴選條件一覽表：</w:t>
      </w:r>
    </w:p>
    <w:tbl>
      <w:tblPr>
        <w:tblW w:w="8082" w:type="dxa"/>
        <w:tblInd w:w="1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1984"/>
        <w:gridCol w:w="3828"/>
      </w:tblGrid>
      <w:tr w:rsidR="00091126" w:rsidRPr="00091126" w14:paraId="54C06D46" w14:textId="77777777" w:rsidTr="005E453F">
        <w:tc>
          <w:tcPr>
            <w:tcW w:w="2270" w:type="dxa"/>
            <w:tcBorders>
              <w:bottom w:val="single" w:sz="4" w:space="0" w:color="auto"/>
              <w:tl2br w:val="single" w:sz="4" w:space="0" w:color="auto"/>
            </w:tcBorders>
            <w:shd w:val="clear" w:color="auto" w:fill="auto"/>
            <w:vAlign w:val="center"/>
          </w:tcPr>
          <w:p w14:paraId="03C18616" w14:textId="77777777" w:rsidR="005E453F" w:rsidRDefault="00091126" w:rsidP="002D1CE6">
            <w:pPr>
              <w:widowControl w:val="0"/>
              <w:overflowPunct w:val="0"/>
              <w:autoSpaceDE w:val="0"/>
              <w:autoSpaceDN w:val="0"/>
              <w:snapToGrid w:val="0"/>
              <w:spacing w:beforeLines="0" w:before="0" w:afterLines="0" w:after="0" w:line="320" w:lineRule="exact"/>
              <w:jc w:val="both"/>
              <w:rPr>
                <w:rFonts w:ascii="Times New Roman" w:eastAsia="標楷體" w:hAnsi="Times New Roman" w:cs="Times New Roman"/>
                <w:szCs w:val="28"/>
              </w:rPr>
            </w:pPr>
            <w:r w:rsidRPr="00091126">
              <w:rPr>
                <w:rFonts w:ascii="Times New Roman" w:eastAsia="標楷體" w:hAnsi="Times New Roman" w:cs="Times New Roman" w:hint="eastAsia"/>
                <w:szCs w:val="28"/>
              </w:rPr>
              <w:t xml:space="preserve">                  </w:t>
            </w:r>
            <w:r w:rsidR="005E453F">
              <w:rPr>
                <w:rFonts w:ascii="Times New Roman" w:eastAsia="標楷體" w:hAnsi="Times New Roman" w:cs="Times New Roman" w:hint="eastAsia"/>
                <w:szCs w:val="28"/>
              </w:rPr>
              <w:t xml:space="preserve"> </w:t>
            </w:r>
          </w:p>
          <w:p w14:paraId="3241A886" w14:textId="77777777" w:rsidR="00091126" w:rsidRPr="00091126" w:rsidRDefault="005E453F" w:rsidP="002D1CE6">
            <w:pPr>
              <w:widowControl w:val="0"/>
              <w:overflowPunct w:val="0"/>
              <w:autoSpaceDE w:val="0"/>
              <w:autoSpaceDN w:val="0"/>
              <w:snapToGrid w:val="0"/>
              <w:spacing w:beforeLines="0" w:before="0" w:afterLines="0" w:after="0" w:line="320" w:lineRule="exact"/>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00091126" w:rsidRPr="00091126">
              <w:rPr>
                <w:rFonts w:ascii="Times New Roman" w:eastAsia="標楷體" w:hAnsi="Times New Roman" w:cs="Times New Roman" w:hint="eastAsia"/>
                <w:szCs w:val="28"/>
              </w:rPr>
              <w:t>類別</w:t>
            </w:r>
          </w:p>
          <w:p w14:paraId="1BEAEECE" w14:textId="77777777" w:rsidR="00091126" w:rsidRPr="00091126" w:rsidRDefault="00091126" w:rsidP="002D1CE6">
            <w:pPr>
              <w:widowControl w:val="0"/>
              <w:overflowPunct w:val="0"/>
              <w:autoSpaceDE w:val="0"/>
              <w:autoSpaceDN w:val="0"/>
              <w:snapToGrid w:val="0"/>
              <w:spacing w:beforeLines="0" w:before="0" w:afterLines="0" w:after="0" w:line="320" w:lineRule="exact"/>
              <w:jc w:val="both"/>
              <w:rPr>
                <w:rFonts w:ascii="Times New Roman" w:eastAsia="標楷體" w:hAnsi="Times New Roman" w:cs="Times New Roman"/>
                <w:szCs w:val="28"/>
              </w:rPr>
            </w:pPr>
            <w:r w:rsidRPr="00091126">
              <w:rPr>
                <w:rFonts w:ascii="Times New Roman" w:eastAsia="標楷體" w:hAnsi="Times New Roman" w:cs="Times New Roman" w:hint="eastAsia"/>
                <w:szCs w:val="28"/>
              </w:rPr>
              <w:t>項目</w:t>
            </w:r>
          </w:p>
        </w:tc>
        <w:tc>
          <w:tcPr>
            <w:tcW w:w="1984" w:type="dxa"/>
            <w:vAlign w:val="center"/>
          </w:tcPr>
          <w:p w14:paraId="1ED80B50" w14:textId="77777777" w:rsidR="00091126" w:rsidRDefault="00091126" w:rsidP="002D1CE6">
            <w:pPr>
              <w:widowControl w:val="0"/>
              <w:overflowPunct w:val="0"/>
              <w:autoSpaceDE w:val="0"/>
              <w:autoSpaceDN w:val="0"/>
              <w:snapToGrid w:val="0"/>
              <w:spacing w:beforeLines="0" w:before="0" w:afterLines="0" w:after="0" w:line="320" w:lineRule="exact"/>
              <w:jc w:val="center"/>
              <w:rPr>
                <w:rFonts w:ascii="Times New Roman" w:eastAsia="標楷體" w:hAnsi="Times New Roman" w:cs="Times New Roman"/>
                <w:szCs w:val="28"/>
              </w:rPr>
            </w:pPr>
            <w:r w:rsidRPr="00091126">
              <w:rPr>
                <w:rFonts w:ascii="Times New Roman" w:eastAsia="標楷體" w:hAnsi="Times New Roman" w:cs="Times New Roman" w:hint="eastAsia"/>
                <w:szCs w:val="28"/>
              </w:rPr>
              <w:t>失智服務據點</w:t>
            </w:r>
          </w:p>
          <w:p w14:paraId="6136B18F" w14:textId="77777777" w:rsidR="005E453F" w:rsidRPr="00091126" w:rsidRDefault="005E453F" w:rsidP="002D1CE6">
            <w:pPr>
              <w:widowControl w:val="0"/>
              <w:overflowPunct w:val="0"/>
              <w:autoSpaceDE w:val="0"/>
              <w:autoSpaceDN w:val="0"/>
              <w:snapToGrid w:val="0"/>
              <w:spacing w:beforeLines="0" w:before="0" w:afterLines="0" w:after="0" w:line="320" w:lineRule="exact"/>
              <w:jc w:val="center"/>
              <w:rPr>
                <w:rFonts w:ascii="Times New Roman" w:eastAsia="標楷體" w:hAnsi="Times New Roman" w:cs="Times New Roman"/>
                <w:szCs w:val="28"/>
              </w:rPr>
            </w:pPr>
            <w:r>
              <w:rPr>
                <w:rFonts w:ascii="Times New Roman" w:eastAsia="標楷體" w:hAnsi="Times New Roman" w:cs="Times New Roman" w:hint="eastAsia"/>
                <w:szCs w:val="28"/>
              </w:rPr>
              <w:t>遴選配分比重</w:t>
            </w:r>
          </w:p>
        </w:tc>
        <w:tc>
          <w:tcPr>
            <w:tcW w:w="3828" w:type="dxa"/>
            <w:shd w:val="clear" w:color="auto" w:fill="auto"/>
            <w:vAlign w:val="center"/>
          </w:tcPr>
          <w:p w14:paraId="0A46AF51" w14:textId="77777777" w:rsidR="00091126" w:rsidRPr="00091126" w:rsidRDefault="00091126" w:rsidP="002D1CE6">
            <w:pPr>
              <w:widowControl w:val="0"/>
              <w:overflowPunct w:val="0"/>
              <w:autoSpaceDE w:val="0"/>
              <w:autoSpaceDN w:val="0"/>
              <w:snapToGrid w:val="0"/>
              <w:spacing w:beforeLines="0" w:before="0" w:afterLines="0" w:after="0" w:line="320" w:lineRule="exact"/>
              <w:jc w:val="center"/>
              <w:rPr>
                <w:rFonts w:ascii="Times New Roman" w:eastAsia="標楷體" w:hAnsi="Times New Roman" w:cs="Times New Roman"/>
                <w:szCs w:val="28"/>
              </w:rPr>
            </w:pPr>
            <w:r w:rsidRPr="00091126">
              <w:rPr>
                <w:rFonts w:ascii="Times New Roman" w:eastAsia="標楷體" w:hAnsi="Times New Roman" w:cs="Times New Roman" w:hint="eastAsia"/>
                <w:szCs w:val="28"/>
              </w:rPr>
              <w:t>備註</w:t>
            </w:r>
          </w:p>
        </w:tc>
      </w:tr>
      <w:tr w:rsidR="00091126" w:rsidRPr="00091126" w14:paraId="3EB250A2" w14:textId="77777777" w:rsidTr="005E453F">
        <w:tc>
          <w:tcPr>
            <w:tcW w:w="2270" w:type="dxa"/>
            <w:tcBorders>
              <w:top w:val="single" w:sz="4" w:space="0" w:color="auto"/>
            </w:tcBorders>
            <w:shd w:val="clear" w:color="auto" w:fill="auto"/>
            <w:vAlign w:val="center"/>
          </w:tcPr>
          <w:p w14:paraId="752CEEC4" w14:textId="77777777" w:rsidR="00091126" w:rsidRPr="00091126" w:rsidRDefault="00091126" w:rsidP="002D1CE6">
            <w:pPr>
              <w:widowControl w:val="0"/>
              <w:overflowPunct w:val="0"/>
              <w:autoSpaceDE w:val="0"/>
              <w:autoSpaceDN w:val="0"/>
              <w:snapToGrid w:val="0"/>
              <w:spacing w:beforeLines="0" w:before="0" w:afterLines="0" w:after="0" w:line="320" w:lineRule="exact"/>
              <w:jc w:val="both"/>
              <w:rPr>
                <w:rFonts w:ascii="Times New Roman" w:eastAsia="標楷體" w:hAnsi="Times New Roman" w:cs="Times New Roman"/>
                <w:szCs w:val="28"/>
              </w:rPr>
            </w:pPr>
            <w:r w:rsidRPr="00091126">
              <w:rPr>
                <w:rFonts w:ascii="Times New Roman" w:eastAsia="標楷體" w:hAnsi="Times New Roman" w:cs="Times New Roman" w:hint="eastAsia"/>
                <w:szCs w:val="28"/>
              </w:rPr>
              <w:t>服務周全性</w:t>
            </w:r>
          </w:p>
        </w:tc>
        <w:tc>
          <w:tcPr>
            <w:tcW w:w="1984" w:type="dxa"/>
            <w:vAlign w:val="center"/>
          </w:tcPr>
          <w:p w14:paraId="57D0DB53" w14:textId="77777777" w:rsidR="00091126" w:rsidRPr="00091126" w:rsidRDefault="00091126" w:rsidP="002D1CE6">
            <w:pPr>
              <w:widowControl w:val="0"/>
              <w:overflowPunct w:val="0"/>
              <w:autoSpaceDE w:val="0"/>
              <w:autoSpaceDN w:val="0"/>
              <w:snapToGrid w:val="0"/>
              <w:spacing w:beforeLines="0" w:before="0" w:afterLines="0" w:after="0" w:line="320" w:lineRule="exact"/>
              <w:jc w:val="center"/>
              <w:rPr>
                <w:rFonts w:ascii="Times New Roman" w:eastAsia="標楷體" w:hAnsi="Times New Roman" w:cs="Times New Roman"/>
                <w:szCs w:val="28"/>
              </w:rPr>
            </w:pPr>
            <w:r w:rsidRPr="00091126">
              <w:rPr>
                <w:rFonts w:ascii="Times New Roman" w:eastAsia="標楷體" w:hAnsi="Times New Roman" w:cs="Times New Roman" w:hint="eastAsia"/>
                <w:szCs w:val="28"/>
              </w:rPr>
              <w:t>35%</w:t>
            </w:r>
          </w:p>
        </w:tc>
        <w:tc>
          <w:tcPr>
            <w:tcW w:w="3828" w:type="dxa"/>
            <w:shd w:val="clear" w:color="auto" w:fill="auto"/>
            <w:vAlign w:val="center"/>
          </w:tcPr>
          <w:p w14:paraId="027ADE64" w14:textId="77777777" w:rsidR="00091126" w:rsidRPr="00091126" w:rsidRDefault="00091126" w:rsidP="002D1CE6">
            <w:pPr>
              <w:widowControl w:val="0"/>
              <w:overflowPunct w:val="0"/>
              <w:autoSpaceDE w:val="0"/>
              <w:autoSpaceDN w:val="0"/>
              <w:snapToGrid w:val="0"/>
              <w:spacing w:beforeLines="0" w:before="0" w:afterLines="0" w:after="0" w:line="320" w:lineRule="exact"/>
              <w:rPr>
                <w:rFonts w:ascii="Times New Roman" w:eastAsia="標楷體" w:hAnsi="Times New Roman" w:cs="Times New Roman"/>
                <w:szCs w:val="28"/>
              </w:rPr>
            </w:pPr>
            <w:r w:rsidRPr="00091126">
              <w:rPr>
                <w:rFonts w:ascii="Times New Roman" w:eastAsia="標楷體" w:hAnsi="Times New Roman" w:cs="Times New Roman" w:hint="eastAsia"/>
                <w:szCs w:val="28"/>
              </w:rPr>
              <w:t>資源盤點及分析、失智者及其家屬服務</w:t>
            </w:r>
            <w:r w:rsidRPr="00091126">
              <w:rPr>
                <w:rFonts w:ascii="Times New Roman" w:eastAsia="標楷體" w:hAnsi="Times New Roman" w:cs="Times New Roman" w:hint="eastAsia"/>
                <w:szCs w:val="28"/>
              </w:rPr>
              <w:t>(</w:t>
            </w:r>
            <w:r w:rsidRPr="00091126">
              <w:rPr>
                <w:rFonts w:ascii="Times New Roman" w:eastAsia="標楷體" w:hAnsi="Times New Roman" w:cs="Times New Roman" w:hint="eastAsia"/>
                <w:szCs w:val="28"/>
              </w:rPr>
              <w:t>課程</w:t>
            </w:r>
            <w:r w:rsidRPr="00091126">
              <w:rPr>
                <w:rFonts w:ascii="Times New Roman" w:eastAsia="標楷體" w:hAnsi="Times New Roman" w:cs="Times New Roman" w:hint="eastAsia"/>
                <w:szCs w:val="28"/>
              </w:rPr>
              <w:t>)</w:t>
            </w:r>
            <w:r w:rsidRPr="00091126">
              <w:rPr>
                <w:rFonts w:ascii="Times New Roman" w:eastAsia="標楷體" w:hAnsi="Times New Roman" w:cs="Times New Roman" w:hint="eastAsia"/>
                <w:szCs w:val="28"/>
              </w:rPr>
              <w:t>安排等細項</w:t>
            </w:r>
          </w:p>
        </w:tc>
      </w:tr>
      <w:tr w:rsidR="00091126" w:rsidRPr="00091126" w14:paraId="76492DD9" w14:textId="77777777" w:rsidTr="005E453F">
        <w:tc>
          <w:tcPr>
            <w:tcW w:w="2270" w:type="dxa"/>
            <w:shd w:val="clear" w:color="auto" w:fill="auto"/>
            <w:vAlign w:val="center"/>
          </w:tcPr>
          <w:p w14:paraId="59CC3A6F" w14:textId="77777777" w:rsidR="00091126" w:rsidRPr="00091126" w:rsidRDefault="00091126" w:rsidP="002D1CE6">
            <w:pPr>
              <w:widowControl w:val="0"/>
              <w:overflowPunct w:val="0"/>
              <w:autoSpaceDE w:val="0"/>
              <w:autoSpaceDN w:val="0"/>
              <w:snapToGrid w:val="0"/>
              <w:spacing w:beforeLines="0" w:before="0" w:afterLines="0" w:after="0" w:line="320" w:lineRule="exact"/>
              <w:jc w:val="both"/>
              <w:rPr>
                <w:rFonts w:ascii="Times New Roman" w:eastAsia="標楷體" w:hAnsi="Times New Roman" w:cs="Times New Roman"/>
                <w:szCs w:val="28"/>
              </w:rPr>
            </w:pPr>
            <w:r w:rsidRPr="00091126">
              <w:rPr>
                <w:rFonts w:ascii="Times New Roman" w:eastAsia="標楷體" w:hAnsi="Times New Roman" w:cs="Times New Roman" w:hint="eastAsia"/>
                <w:szCs w:val="28"/>
              </w:rPr>
              <w:t>團隊人力規劃</w:t>
            </w:r>
          </w:p>
        </w:tc>
        <w:tc>
          <w:tcPr>
            <w:tcW w:w="1984" w:type="dxa"/>
            <w:vAlign w:val="center"/>
          </w:tcPr>
          <w:p w14:paraId="0AEA8E2B" w14:textId="77777777" w:rsidR="00091126" w:rsidRPr="00091126" w:rsidRDefault="00091126" w:rsidP="002D1CE6">
            <w:pPr>
              <w:widowControl w:val="0"/>
              <w:overflowPunct w:val="0"/>
              <w:autoSpaceDE w:val="0"/>
              <w:autoSpaceDN w:val="0"/>
              <w:snapToGrid w:val="0"/>
              <w:spacing w:beforeLines="0" w:before="0" w:afterLines="0" w:after="0" w:line="320" w:lineRule="exact"/>
              <w:jc w:val="center"/>
              <w:rPr>
                <w:rFonts w:ascii="Times New Roman" w:eastAsia="標楷體" w:hAnsi="Times New Roman" w:cs="Times New Roman"/>
                <w:szCs w:val="28"/>
              </w:rPr>
            </w:pPr>
            <w:r w:rsidRPr="00091126">
              <w:rPr>
                <w:rFonts w:ascii="Times New Roman" w:eastAsia="標楷體" w:hAnsi="Times New Roman" w:cs="Times New Roman" w:hint="eastAsia"/>
                <w:szCs w:val="28"/>
              </w:rPr>
              <w:t>10%</w:t>
            </w:r>
          </w:p>
        </w:tc>
        <w:tc>
          <w:tcPr>
            <w:tcW w:w="3828" w:type="dxa"/>
            <w:shd w:val="clear" w:color="auto" w:fill="auto"/>
            <w:vAlign w:val="center"/>
          </w:tcPr>
          <w:p w14:paraId="635CB2EE" w14:textId="77777777" w:rsidR="00091126" w:rsidRPr="00091126" w:rsidRDefault="00091126" w:rsidP="002D1CE6">
            <w:pPr>
              <w:widowControl w:val="0"/>
              <w:overflowPunct w:val="0"/>
              <w:autoSpaceDE w:val="0"/>
              <w:autoSpaceDN w:val="0"/>
              <w:snapToGrid w:val="0"/>
              <w:spacing w:beforeLines="0" w:before="0" w:afterLines="0" w:after="0" w:line="320" w:lineRule="exact"/>
              <w:rPr>
                <w:rFonts w:ascii="Times New Roman" w:eastAsia="標楷體" w:hAnsi="Times New Roman" w:cs="Times New Roman"/>
                <w:szCs w:val="28"/>
              </w:rPr>
            </w:pPr>
          </w:p>
        </w:tc>
      </w:tr>
      <w:tr w:rsidR="00091126" w:rsidRPr="00091126" w14:paraId="2411EA38" w14:textId="77777777" w:rsidTr="005E453F">
        <w:tc>
          <w:tcPr>
            <w:tcW w:w="2270" w:type="dxa"/>
            <w:shd w:val="clear" w:color="auto" w:fill="auto"/>
            <w:vAlign w:val="center"/>
          </w:tcPr>
          <w:p w14:paraId="7070D26B" w14:textId="77777777" w:rsidR="00091126" w:rsidRPr="00091126" w:rsidRDefault="00091126" w:rsidP="002D1CE6">
            <w:pPr>
              <w:widowControl w:val="0"/>
              <w:overflowPunct w:val="0"/>
              <w:autoSpaceDE w:val="0"/>
              <w:autoSpaceDN w:val="0"/>
              <w:snapToGrid w:val="0"/>
              <w:spacing w:beforeLines="0" w:before="0" w:afterLines="0" w:after="0" w:line="320" w:lineRule="exact"/>
              <w:jc w:val="both"/>
              <w:rPr>
                <w:rFonts w:ascii="Times New Roman" w:eastAsia="標楷體" w:hAnsi="Times New Roman" w:cs="Times New Roman"/>
                <w:szCs w:val="28"/>
              </w:rPr>
            </w:pPr>
            <w:r w:rsidRPr="00091126">
              <w:rPr>
                <w:rFonts w:ascii="Times New Roman" w:eastAsia="標楷體" w:hAnsi="Times New Roman" w:cs="Times New Roman" w:hint="eastAsia"/>
                <w:szCs w:val="28"/>
              </w:rPr>
              <w:t>環境硬體設備</w:t>
            </w:r>
          </w:p>
        </w:tc>
        <w:tc>
          <w:tcPr>
            <w:tcW w:w="1984" w:type="dxa"/>
            <w:vAlign w:val="center"/>
          </w:tcPr>
          <w:p w14:paraId="334544FD" w14:textId="77777777" w:rsidR="00091126" w:rsidRPr="00091126" w:rsidRDefault="00091126" w:rsidP="002D1CE6">
            <w:pPr>
              <w:widowControl w:val="0"/>
              <w:overflowPunct w:val="0"/>
              <w:autoSpaceDE w:val="0"/>
              <w:autoSpaceDN w:val="0"/>
              <w:snapToGrid w:val="0"/>
              <w:spacing w:beforeLines="0" w:before="0" w:afterLines="0" w:after="0" w:line="320" w:lineRule="exact"/>
              <w:jc w:val="center"/>
              <w:rPr>
                <w:rFonts w:ascii="Times New Roman" w:eastAsia="標楷體" w:hAnsi="Times New Roman" w:cs="Times New Roman"/>
                <w:szCs w:val="28"/>
              </w:rPr>
            </w:pPr>
            <w:r w:rsidRPr="00091126">
              <w:rPr>
                <w:rFonts w:ascii="Times New Roman" w:eastAsia="標楷體" w:hAnsi="Times New Roman" w:cs="Times New Roman" w:hint="eastAsia"/>
                <w:szCs w:val="28"/>
              </w:rPr>
              <w:t>25%</w:t>
            </w:r>
          </w:p>
        </w:tc>
        <w:tc>
          <w:tcPr>
            <w:tcW w:w="3828" w:type="dxa"/>
            <w:shd w:val="clear" w:color="auto" w:fill="auto"/>
            <w:vAlign w:val="center"/>
          </w:tcPr>
          <w:p w14:paraId="037469F7" w14:textId="77777777" w:rsidR="00091126" w:rsidRPr="00091126" w:rsidRDefault="00091126" w:rsidP="002D1CE6">
            <w:pPr>
              <w:widowControl w:val="0"/>
              <w:overflowPunct w:val="0"/>
              <w:autoSpaceDE w:val="0"/>
              <w:autoSpaceDN w:val="0"/>
              <w:snapToGrid w:val="0"/>
              <w:spacing w:beforeLines="0" w:before="0" w:afterLines="0" w:after="0" w:line="320" w:lineRule="exact"/>
              <w:rPr>
                <w:rFonts w:ascii="Times New Roman" w:eastAsia="標楷體" w:hAnsi="Times New Roman" w:cs="Times New Roman"/>
                <w:szCs w:val="28"/>
              </w:rPr>
            </w:pPr>
            <w:r w:rsidRPr="00091126">
              <w:rPr>
                <w:rFonts w:ascii="Times New Roman" w:eastAsia="標楷體" w:hAnsi="Times New Roman" w:cs="Times New Roman" w:hint="eastAsia"/>
                <w:szCs w:val="28"/>
              </w:rPr>
              <w:t>非門診部地點並定點設置</w:t>
            </w:r>
          </w:p>
        </w:tc>
      </w:tr>
      <w:tr w:rsidR="00091126" w:rsidRPr="00091126" w14:paraId="331FBAF8" w14:textId="77777777" w:rsidTr="005E453F">
        <w:tc>
          <w:tcPr>
            <w:tcW w:w="2270" w:type="dxa"/>
            <w:shd w:val="clear" w:color="auto" w:fill="auto"/>
            <w:vAlign w:val="center"/>
          </w:tcPr>
          <w:p w14:paraId="5E5336BE" w14:textId="77777777" w:rsidR="00091126" w:rsidRPr="00091126" w:rsidRDefault="00091126" w:rsidP="002D1CE6">
            <w:pPr>
              <w:widowControl w:val="0"/>
              <w:overflowPunct w:val="0"/>
              <w:autoSpaceDE w:val="0"/>
              <w:autoSpaceDN w:val="0"/>
              <w:snapToGrid w:val="0"/>
              <w:spacing w:beforeLines="0" w:before="0" w:afterLines="0" w:after="0" w:line="320" w:lineRule="exact"/>
              <w:jc w:val="both"/>
              <w:rPr>
                <w:rFonts w:ascii="Times New Roman" w:eastAsia="標楷體" w:hAnsi="Times New Roman" w:cs="Times New Roman"/>
                <w:szCs w:val="28"/>
              </w:rPr>
            </w:pPr>
            <w:r w:rsidRPr="00091126">
              <w:rPr>
                <w:rFonts w:ascii="Times New Roman" w:eastAsia="標楷體" w:hAnsi="Times New Roman" w:cs="Times New Roman" w:hint="eastAsia"/>
                <w:szCs w:val="28"/>
              </w:rPr>
              <w:t>轉</w:t>
            </w:r>
            <w:proofErr w:type="gramStart"/>
            <w:r w:rsidRPr="00091126">
              <w:rPr>
                <w:rFonts w:ascii="Times New Roman" w:eastAsia="標楷體" w:hAnsi="Times New Roman" w:cs="Times New Roman" w:hint="eastAsia"/>
                <w:szCs w:val="28"/>
              </w:rPr>
              <w:t>介</w:t>
            </w:r>
            <w:proofErr w:type="gramEnd"/>
            <w:r w:rsidRPr="00091126">
              <w:rPr>
                <w:rFonts w:ascii="Times New Roman" w:eastAsia="標楷體" w:hAnsi="Times New Roman" w:cs="Times New Roman" w:hint="eastAsia"/>
                <w:szCs w:val="28"/>
              </w:rPr>
              <w:t>服務流程</w:t>
            </w:r>
          </w:p>
        </w:tc>
        <w:tc>
          <w:tcPr>
            <w:tcW w:w="1984" w:type="dxa"/>
            <w:vAlign w:val="center"/>
          </w:tcPr>
          <w:p w14:paraId="3967ED0B" w14:textId="77777777" w:rsidR="00091126" w:rsidRPr="00091126" w:rsidRDefault="00091126" w:rsidP="002D1CE6">
            <w:pPr>
              <w:widowControl w:val="0"/>
              <w:overflowPunct w:val="0"/>
              <w:autoSpaceDE w:val="0"/>
              <w:autoSpaceDN w:val="0"/>
              <w:snapToGrid w:val="0"/>
              <w:spacing w:beforeLines="0" w:before="0" w:afterLines="0" w:after="0" w:line="320" w:lineRule="exact"/>
              <w:jc w:val="center"/>
              <w:rPr>
                <w:rFonts w:ascii="Times New Roman" w:eastAsia="標楷體" w:hAnsi="Times New Roman" w:cs="Times New Roman"/>
                <w:szCs w:val="28"/>
              </w:rPr>
            </w:pPr>
            <w:r w:rsidRPr="00091126">
              <w:rPr>
                <w:rFonts w:ascii="Times New Roman" w:eastAsia="標楷體" w:hAnsi="Times New Roman" w:cs="Times New Roman" w:hint="eastAsia"/>
                <w:szCs w:val="28"/>
              </w:rPr>
              <w:t>10%</w:t>
            </w:r>
          </w:p>
        </w:tc>
        <w:tc>
          <w:tcPr>
            <w:tcW w:w="3828" w:type="dxa"/>
            <w:shd w:val="clear" w:color="auto" w:fill="auto"/>
            <w:vAlign w:val="center"/>
          </w:tcPr>
          <w:p w14:paraId="62FD868D" w14:textId="77777777" w:rsidR="00091126" w:rsidRPr="00091126" w:rsidRDefault="00091126" w:rsidP="002D1CE6">
            <w:pPr>
              <w:widowControl w:val="0"/>
              <w:overflowPunct w:val="0"/>
              <w:autoSpaceDE w:val="0"/>
              <w:autoSpaceDN w:val="0"/>
              <w:snapToGrid w:val="0"/>
              <w:spacing w:beforeLines="0" w:before="0" w:afterLines="0" w:after="0" w:line="320" w:lineRule="exact"/>
              <w:rPr>
                <w:rFonts w:ascii="Times New Roman" w:eastAsia="標楷體" w:hAnsi="Times New Roman" w:cs="Times New Roman"/>
                <w:szCs w:val="28"/>
              </w:rPr>
            </w:pPr>
          </w:p>
        </w:tc>
      </w:tr>
      <w:tr w:rsidR="00091126" w:rsidRPr="00091126" w14:paraId="745BD5F3" w14:textId="77777777" w:rsidTr="005E453F">
        <w:tc>
          <w:tcPr>
            <w:tcW w:w="2270" w:type="dxa"/>
            <w:shd w:val="clear" w:color="auto" w:fill="auto"/>
            <w:vAlign w:val="center"/>
          </w:tcPr>
          <w:p w14:paraId="63549D93" w14:textId="77777777" w:rsidR="00091126" w:rsidRPr="00091126" w:rsidRDefault="00091126" w:rsidP="002D1CE6">
            <w:pPr>
              <w:widowControl w:val="0"/>
              <w:overflowPunct w:val="0"/>
              <w:autoSpaceDE w:val="0"/>
              <w:autoSpaceDN w:val="0"/>
              <w:snapToGrid w:val="0"/>
              <w:spacing w:beforeLines="0" w:before="0" w:afterLines="0" w:after="0" w:line="320" w:lineRule="exact"/>
              <w:jc w:val="both"/>
              <w:rPr>
                <w:rFonts w:ascii="Times New Roman" w:eastAsia="標楷體" w:hAnsi="Times New Roman" w:cs="Times New Roman"/>
                <w:szCs w:val="28"/>
              </w:rPr>
            </w:pPr>
            <w:r w:rsidRPr="00091126">
              <w:rPr>
                <w:rFonts w:ascii="Times New Roman" w:eastAsia="標楷體" w:hAnsi="Times New Roman" w:cs="Times New Roman" w:hint="eastAsia"/>
                <w:szCs w:val="28"/>
              </w:rPr>
              <w:t>緊急應變計畫</w:t>
            </w:r>
          </w:p>
        </w:tc>
        <w:tc>
          <w:tcPr>
            <w:tcW w:w="1984" w:type="dxa"/>
            <w:vAlign w:val="center"/>
          </w:tcPr>
          <w:p w14:paraId="402DF64E" w14:textId="77777777" w:rsidR="00091126" w:rsidRPr="00091126" w:rsidRDefault="00091126" w:rsidP="002D1CE6">
            <w:pPr>
              <w:widowControl w:val="0"/>
              <w:overflowPunct w:val="0"/>
              <w:autoSpaceDE w:val="0"/>
              <w:autoSpaceDN w:val="0"/>
              <w:snapToGrid w:val="0"/>
              <w:spacing w:beforeLines="0" w:before="0" w:afterLines="0" w:after="0" w:line="320" w:lineRule="exact"/>
              <w:jc w:val="center"/>
              <w:rPr>
                <w:rFonts w:ascii="Times New Roman" w:eastAsia="標楷體" w:hAnsi="Times New Roman" w:cs="Times New Roman"/>
                <w:szCs w:val="28"/>
              </w:rPr>
            </w:pPr>
            <w:r w:rsidRPr="00091126">
              <w:rPr>
                <w:rFonts w:ascii="Times New Roman" w:eastAsia="標楷體" w:hAnsi="Times New Roman" w:cs="Times New Roman" w:hint="eastAsia"/>
                <w:szCs w:val="28"/>
              </w:rPr>
              <w:t>10%</w:t>
            </w:r>
          </w:p>
        </w:tc>
        <w:tc>
          <w:tcPr>
            <w:tcW w:w="3828" w:type="dxa"/>
            <w:shd w:val="clear" w:color="auto" w:fill="auto"/>
            <w:vAlign w:val="center"/>
          </w:tcPr>
          <w:p w14:paraId="3E4EE960" w14:textId="77777777" w:rsidR="00091126" w:rsidRPr="00091126" w:rsidRDefault="00091126" w:rsidP="002D1CE6">
            <w:pPr>
              <w:widowControl w:val="0"/>
              <w:overflowPunct w:val="0"/>
              <w:autoSpaceDE w:val="0"/>
              <w:autoSpaceDN w:val="0"/>
              <w:snapToGrid w:val="0"/>
              <w:spacing w:beforeLines="0" w:before="0" w:afterLines="0" w:after="0" w:line="320" w:lineRule="exact"/>
              <w:rPr>
                <w:rFonts w:ascii="Times New Roman" w:eastAsia="標楷體" w:hAnsi="Times New Roman" w:cs="Times New Roman"/>
                <w:szCs w:val="28"/>
              </w:rPr>
            </w:pPr>
            <w:r w:rsidRPr="00091126">
              <w:rPr>
                <w:rFonts w:ascii="Times New Roman" w:eastAsia="標楷體" w:hAnsi="Times New Roman" w:cs="Times New Roman" w:hint="eastAsia"/>
                <w:szCs w:val="28"/>
              </w:rPr>
              <w:t>因應失智</w:t>
            </w:r>
            <w:proofErr w:type="gramStart"/>
            <w:r w:rsidRPr="00091126">
              <w:rPr>
                <w:rFonts w:ascii="Times New Roman" w:eastAsia="標楷體" w:hAnsi="Times New Roman" w:cs="Times New Roman" w:hint="eastAsia"/>
                <w:szCs w:val="28"/>
              </w:rPr>
              <w:t>長者共病及</w:t>
            </w:r>
            <w:proofErr w:type="gramEnd"/>
            <w:r w:rsidRPr="00091126">
              <w:rPr>
                <w:rFonts w:ascii="Times New Roman" w:eastAsia="標楷體" w:hAnsi="Times New Roman" w:cs="Times New Roman" w:hint="eastAsia"/>
                <w:szCs w:val="28"/>
              </w:rPr>
              <w:t>走失提供緊急應變計畫</w:t>
            </w:r>
          </w:p>
        </w:tc>
      </w:tr>
      <w:tr w:rsidR="00091126" w:rsidRPr="00091126" w14:paraId="2F2AA210" w14:textId="77777777" w:rsidTr="005E453F">
        <w:tc>
          <w:tcPr>
            <w:tcW w:w="2270" w:type="dxa"/>
            <w:shd w:val="clear" w:color="auto" w:fill="auto"/>
            <w:vAlign w:val="center"/>
          </w:tcPr>
          <w:p w14:paraId="022BAF76" w14:textId="621D0369" w:rsidR="00091126" w:rsidRPr="00091126" w:rsidRDefault="002B307E" w:rsidP="002D1CE6">
            <w:pPr>
              <w:widowControl w:val="0"/>
              <w:overflowPunct w:val="0"/>
              <w:autoSpaceDE w:val="0"/>
              <w:autoSpaceDN w:val="0"/>
              <w:snapToGrid w:val="0"/>
              <w:spacing w:beforeLines="0" w:before="0" w:afterLines="0" w:after="0" w:line="320" w:lineRule="exact"/>
              <w:jc w:val="both"/>
              <w:rPr>
                <w:rFonts w:ascii="Times New Roman" w:eastAsia="標楷體" w:hAnsi="Times New Roman" w:cs="Times New Roman"/>
                <w:szCs w:val="28"/>
              </w:rPr>
            </w:pPr>
            <w:r w:rsidRPr="002B307E">
              <w:rPr>
                <w:rFonts w:hint="eastAsia"/>
                <w:color w:val="FF0000"/>
              </w:rPr>
              <w:t>【過去執行相關計畫成果】不限定中央執行計畫</w:t>
            </w:r>
          </w:p>
        </w:tc>
        <w:tc>
          <w:tcPr>
            <w:tcW w:w="1984" w:type="dxa"/>
            <w:vAlign w:val="center"/>
          </w:tcPr>
          <w:p w14:paraId="60F6EFCC" w14:textId="77777777" w:rsidR="00091126" w:rsidRPr="00091126" w:rsidRDefault="00091126" w:rsidP="002D1CE6">
            <w:pPr>
              <w:widowControl w:val="0"/>
              <w:overflowPunct w:val="0"/>
              <w:autoSpaceDE w:val="0"/>
              <w:autoSpaceDN w:val="0"/>
              <w:snapToGrid w:val="0"/>
              <w:spacing w:beforeLines="0" w:before="0" w:afterLines="0" w:after="0" w:line="320" w:lineRule="exact"/>
              <w:jc w:val="center"/>
              <w:rPr>
                <w:rFonts w:ascii="Times New Roman" w:eastAsia="標楷體" w:hAnsi="Times New Roman" w:cs="Times New Roman"/>
                <w:szCs w:val="28"/>
              </w:rPr>
            </w:pPr>
            <w:r w:rsidRPr="00091126">
              <w:rPr>
                <w:rFonts w:ascii="Times New Roman" w:eastAsia="標楷體" w:hAnsi="Times New Roman" w:cs="Times New Roman" w:hint="eastAsia"/>
                <w:szCs w:val="28"/>
              </w:rPr>
              <w:t>10%</w:t>
            </w:r>
          </w:p>
        </w:tc>
        <w:tc>
          <w:tcPr>
            <w:tcW w:w="3828" w:type="dxa"/>
            <w:shd w:val="clear" w:color="auto" w:fill="auto"/>
            <w:vAlign w:val="center"/>
          </w:tcPr>
          <w:p w14:paraId="7C5A4C36" w14:textId="0C4DB8FF" w:rsidR="00091126" w:rsidRPr="00091126" w:rsidRDefault="00091126" w:rsidP="002B307E">
            <w:pPr>
              <w:widowControl w:val="0"/>
              <w:overflowPunct w:val="0"/>
              <w:autoSpaceDE w:val="0"/>
              <w:autoSpaceDN w:val="0"/>
              <w:snapToGrid w:val="0"/>
              <w:spacing w:beforeLines="0" w:before="0" w:afterLines="0" w:after="0" w:line="320" w:lineRule="exact"/>
              <w:rPr>
                <w:rFonts w:ascii="Times New Roman" w:eastAsia="標楷體" w:hAnsi="Times New Roman" w:cs="Times New Roman"/>
                <w:szCs w:val="28"/>
              </w:rPr>
            </w:pPr>
            <w:r w:rsidRPr="00091126">
              <w:rPr>
                <w:rFonts w:ascii="Times New Roman" w:eastAsia="標楷體" w:hAnsi="Times New Roman" w:cs="Times New Roman" w:hint="eastAsia"/>
                <w:szCs w:val="28"/>
              </w:rPr>
              <w:t>如有</w:t>
            </w:r>
            <w:r w:rsidR="0040348E" w:rsidRPr="002B307E">
              <w:rPr>
                <w:rFonts w:ascii="Times New Roman" w:eastAsia="標楷體" w:hAnsi="Times New Roman" w:cs="Times New Roman" w:hint="eastAsia"/>
                <w:color w:val="FF0000"/>
                <w:szCs w:val="28"/>
              </w:rPr>
              <w:t>10</w:t>
            </w:r>
            <w:r w:rsidR="002B307E" w:rsidRPr="002B307E">
              <w:rPr>
                <w:rFonts w:ascii="Times New Roman" w:eastAsia="標楷體" w:hAnsi="Times New Roman" w:cs="Times New Roman" w:hint="eastAsia"/>
                <w:color w:val="FF0000"/>
                <w:szCs w:val="28"/>
              </w:rPr>
              <w:t>9</w:t>
            </w:r>
            <w:r w:rsidR="0040348E">
              <w:rPr>
                <w:rFonts w:ascii="Times New Roman" w:eastAsia="標楷體" w:hAnsi="Times New Roman" w:cs="Times New Roman" w:hint="eastAsia"/>
                <w:szCs w:val="28"/>
              </w:rPr>
              <w:t>年輔導</w:t>
            </w:r>
            <w:r w:rsidRPr="00091126">
              <w:rPr>
                <w:rFonts w:ascii="Times New Roman" w:eastAsia="標楷體" w:hAnsi="Times New Roman" w:cs="Times New Roman" w:hint="eastAsia"/>
                <w:szCs w:val="28"/>
              </w:rPr>
              <w:t>不符合項目，應提供改善計畫</w:t>
            </w:r>
          </w:p>
        </w:tc>
      </w:tr>
    </w:tbl>
    <w:p w14:paraId="11980FC4" w14:textId="77777777" w:rsidR="005E453F" w:rsidRPr="00B05CA5" w:rsidRDefault="005E453F" w:rsidP="00353576">
      <w:pPr>
        <w:widowControl w:val="0"/>
        <w:numPr>
          <w:ilvl w:val="1"/>
          <w:numId w:val="1"/>
        </w:numPr>
        <w:kinsoku w:val="0"/>
        <w:overflowPunct w:val="0"/>
        <w:spacing w:beforeLines="0" w:before="0" w:afterLines="0" w:after="0" w:line="480" w:lineRule="exact"/>
        <w:jc w:val="both"/>
        <w:rPr>
          <w:rFonts w:ascii="Times New Roman" w:eastAsia="標楷體" w:hAnsi="Times New Roman" w:cs="Times New Roman"/>
          <w:color w:val="000000" w:themeColor="text1"/>
          <w:szCs w:val="28"/>
        </w:rPr>
      </w:pPr>
      <w:r w:rsidRPr="00B05CA5">
        <w:rPr>
          <w:rFonts w:ascii="Times New Roman" w:eastAsia="標楷體" w:hAnsi="Times New Roman" w:cs="Times New Roman" w:hint="eastAsia"/>
          <w:color w:val="000000" w:themeColor="text1"/>
          <w:szCs w:val="28"/>
        </w:rPr>
        <w:t>審查方式：</w:t>
      </w:r>
    </w:p>
    <w:p w14:paraId="269D8655" w14:textId="2C680ADC" w:rsidR="007F7C08" w:rsidRPr="007F7C08" w:rsidRDefault="007F7C08" w:rsidP="00F06026">
      <w:pPr>
        <w:pStyle w:val="a3"/>
        <w:numPr>
          <w:ilvl w:val="0"/>
          <w:numId w:val="27"/>
        </w:numPr>
        <w:kinsoku w:val="0"/>
        <w:overflowPunct w:val="0"/>
        <w:spacing w:line="480" w:lineRule="exact"/>
        <w:ind w:leftChars="0" w:left="1985"/>
        <w:jc w:val="both"/>
        <w:rPr>
          <w:rFonts w:ascii="Times New Roman" w:eastAsia="標楷體" w:hAnsi="Times New Roman" w:cs="Times New Roman"/>
          <w:color w:val="0000FF"/>
          <w:sz w:val="28"/>
          <w:szCs w:val="28"/>
        </w:rPr>
      </w:pPr>
      <w:r w:rsidRPr="002F2341">
        <w:rPr>
          <w:rFonts w:ascii="Times New Roman" w:eastAsia="標楷體" w:hAnsi="Times New Roman" w:cs="Times New Roman" w:hint="eastAsia"/>
          <w:sz w:val="28"/>
          <w:szCs w:val="28"/>
        </w:rPr>
        <w:t>延續型單位以書面方式進行審查</w:t>
      </w:r>
      <w:r w:rsidRPr="002F2341">
        <w:rPr>
          <w:rFonts w:ascii="微軟正黑體" w:eastAsia="微軟正黑體" w:hAnsi="微軟正黑體" w:cs="Times New Roman" w:hint="eastAsia"/>
          <w:sz w:val="28"/>
          <w:szCs w:val="28"/>
        </w:rPr>
        <w:t>。</w:t>
      </w:r>
    </w:p>
    <w:p w14:paraId="11A17E6A" w14:textId="20C69DD1" w:rsidR="005E453F" w:rsidRPr="005E453F" w:rsidRDefault="007F7C08" w:rsidP="00F06026">
      <w:pPr>
        <w:pStyle w:val="a3"/>
        <w:numPr>
          <w:ilvl w:val="0"/>
          <w:numId w:val="27"/>
        </w:numPr>
        <w:kinsoku w:val="0"/>
        <w:overflowPunct w:val="0"/>
        <w:spacing w:line="480" w:lineRule="exact"/>
        <w:ind w:leftChars="0" w:left="198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新</w:t>
      </w:r>
      <w:r w:rsidR="005E453F" w:rsidRPr="005E453F">
        <w:rPr>
          <w:rFonts w:ascii="Times New Roman" w:eastAsia="標楷體" w:hAnsi="Times New Roman" w:cs="Times New Roman" w:hint="eastAsia"/>
          <w:sz w:val="28"/>
          <w:szCs w:val="28"/>
        </w:rPr>
        <w:t>申請單位</w:t>
      </w:r>
      <w:r>
        <w:rPr>
          <w:rFonts w:ascii="Times New Roman" w:eastAsia="標楷體" w:hAnsi="Times New Roman" w:cs="Times New Roman" w:hint="eastAsia"/>
          <w:sz w:val="28"/>
          <w:szCs w:val="28"/>
        </w:rPr>
        <w:t>需</w:t>
      </w:r>
      <w:r w:rsidR="005E453F" w:rsidRPr="005E453F">
        <w:rPr>
          <w:rFonts w:ascii="Times New Roman" w:eastAsia="標楷體" w:hAnsi="Times New Roman" w:cs="Times New Roman" w:hint="eastAsia"/>
          <w:sz w:val="28"/>
          <w:szCs w:val="28"/>
        </w:rPr>
        <w:t>進行簡報：每單位簡報</w:t>
      </w:r>
      <w:r>
        <w:rPr>
          <w:rFonts w:ascii="Times New Roman" w:eastAsia="標楷體" w:hAnsi="Times New Roman" w:cs="Times New Roman" w:hint="eastAsia"/>
          <w:sz w:val="28"/>
          <w:szCs w:val="28"/>
        </w:rPr>
        <w:t>時間為</w:t>
      </w:r>
      <w:r w:rsidR="005E453F" w:rsidRPr="005E453F">
        <w:rPr>
          <w:rFonts w:ascii="Times New Roman" w:eastAsia="標楷體" w:hAnsi="Times New Roman" w:cs="Times New Roman" w:hint="eastAsia"/>
          <w:sz w:val="28"/>
          <w:szCs w:val="28"/>
        </w:rPr>
        <w:t>5</w:t>
      </w:r>
      <w:r w:rsidR="005E453F" w:rsidRPr="005E453F">
        <w:rPr>
          <w:rFonts w:ascii="Times New Roman" w:eastAsia="標楷體" w:hAnsi="Times New Roman" w:cs="Times New Roman" w:hint="eastAsia"/>
          <w:sz w:val="28"/>
          <w:szCs w:val="28"/>
        </w:rPr>
        <w:t>分鐘，</w:t>
      </w:r>
      <w:r>
        <w:rPr>
          <w:rFonts w:ascii="Times New Roman" w:eastAsia="標楷體" w:hAnsi="Times New Roman" w:cs="Times New Roman" w:hint="eastAsia"/>
          <w:sz w:val="28"/>
          <w:szCs w:val="28"/>
        </w:rPr>
        <w:t>第</w:t>
      </w:r>
      <w:r w:rsidR="005E453F" w:rsidRPr="005E453F">
        <w:rPr>
          <w:rFonts w:ascii="Times New Roman" w:eastAsia="標楷體" w:hAnsi="Times New Roman" w:cs="Times New Roman" w:hint="eastAsia"/>
          <w:sz w:val="28"/>
          <w:szCs w:val="28"/>
        </w:rPr>
        <w:t>4</w:t>
      </w:r>
      <w:r w:rsidR="005E453F" w:rsidRPr="005E453F">
        <w:rPr>
          <w:rFonts w:ascii="Times New Roman" w:eastAsia="標楷體" w:hAnsi="Times New Roman" w:cs="Times New Roman" w:hint="eastAsia"/>
          <w:sz w:val="28"/>
          <w:szCs w:val="28"/>
        </w:rPr>
        <w:t>分鐘按鈴提醒。</w:t>
      </w:r>
    </w:p>
    <w:p w14:paraId="7B7B626D" w14:textId="12EA0742" w:rsidR="00091126" w:rsidRDefault="005E453F" w:rsidP="00F06026">
      <w:pPr>
        <w:pStyle w:val="a3"/>
        <w:numPr>
          <w:ilvl w:val="0"/>
          <w:numId w:val="27"/>
        </w:numPr>
        <w:kinsoku w:val="0"/>
        <w:overflowPunct w:val="0"/>
        <w:spacing w:line="480" w:lineRule="exact"/>
        <w:ind w:leftChars="0" w:left="198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委員</w:t>
      </w:r>
      <w:proofErr w:type="gramStart"/>
      <w:r w:rsidRPr="005E453F">
        <w:rPr>
          <w:rFonts w:ascii="Times New Roman" w:eastAsia="標楷體" w:hAnsi="Times New Roman" w:cs="Times New Roman" w:hint="eastAsia"/>
          <w:sz w:val="28"/>
          <w:szCs w:val="28"/>
        </w:rPr>
        <w:t>詢</w:t>
      </w:r>
      <w:proofErr w:type="gramEnd"/>
      <w:r w:rsidRPr="005E453F">
        <w:rPr>
          <w:rFonts w:ascii="Times New Roman" w:eastAsia="標楷體" w:hAnsi="Times New Roman" w:cs="Times New Roman" w:hint="eastAsia"/>
          <w:sz w:val="28"/>
          <w:szCs w:val="28"/>
        </w:rPr>
        <w:t>答：</w:t>
      </w:r>
      <w:proofErr w:type="gramStart"/>
      <w:r w:rsidR="007F7C08">
        <w:rPr>
          <w:rFonts w:ascii="Times New Roman" w:eastAsia="標楷體" w:hAnsi="Times New Roman" w:cs="Times New Roman" w:hint="eastAsia"/>
          <w:sz w:val="28"/>
          <w:szCs w:val="28"/>
        </w:rPr>
        <w:t>採</w:t>
      </w:r>
      <w:r w:rsidRPr="005E453F">
        <w:rPr>
          <w:rFonts w:ascii="Times New Roman" w:eastAsia="標楷體" w:hAnsi="Times New Roman" w:cs="Times New Roman" w:hint="eastAsia"/>
          <w:sz w:val="28"/>
          <w:szCs w:val="28"/>
        </w:rPr>
        <w:t>統問統答</w:t>
      </w:r>
      <w:proofErr w:type="gramEnd"/>
      <w:r w:rsidR="007F7C08">
        <w:rPr>
          <w:rFonts w:ascii="Times New Roman" w:eastAsia="標楷體" w:hAnsi="Times New Roman" w:cs="Times New Roman" w:hint="eastAsia"/>
          <w:sz w:val="28"/>
          <w:szCs w:val="28"/>
        </w:rPr>
        <w:t>時間為</w:t>
      </w:r>
      <w:r w:rsidRPr="005E453F">
        <w:rPr>
          <w:rFonts w:ascii="Times New Roman" w:eastAsia="標楷體" w:hAnsi="Times New Roman" w:cs="Times New Roman" w:hint="eastAsia"/>
          <w:sz w:val="28"/>
          <w:szCs w:val="28"/>
        </w:rPr>
        <w:t>10</w:t>
      </w:r>
      <w:r w:rsidRPr="005E453F">
        <w:rPr>
          <w:rFonts w:ascii="Times New Roman" w:eastAsia="標楷體" w:hAnsi="Times New Roman" w:cs="Times New Roman" w:hint="eastAsia"/>
          <w:sz w:val="28"/>
          <w:szCs w:val="28"/>
        </w:rPr>
        <w:t>分鐘，</w:t>
      </w:r>
      <w:r w:rsidR="007F7C08">
        <w:rPr>
          <w:rFonts w:ascii="Times New Roman" w:eastAsia="標楷體" w:hAnsi="Times New Roman" w:cs="Times New Roman" w:hint="eastAsia"/>
          <w:sz w:val="28"/>
          <w:szCs w:val="28"/>
        </w:rPr>
        <w:t>第</w:t>
      </w:r>
      <w:r w:rsidRPr="005E453F">
        <w:rPr>
          <w:rFonts w:ascii="Times New Roman" w:eastAsia="標楷體" w:hAnsi="Times New Roman" w:cs="Times New Roman" w:hint="eastAsia"/>
          <w:sz w:val="28"/>
          <w:szCs w:val="28"/>
        </w:rPr>
        <w:t>8</w:t>
      </w:r>
      <w:r w:rsidRPr="005E453F">
        <w:rPr>
          <w:rFonts w:ascii="Times New Roman" w:eastAsia="標楷體" w:hAnsi="Times New Roman" w:cs="Times New Roman" w:hint="eastAsia"/>
          <w:sz w:val="28"/>
          <w:szCs w:val="28"/>
        </w:rPr>
        <w:t>分鐘按鈴提醒。</w:t>
      </w:r>
    </w:p>
    <w:p w14:paraId="37252F0B" w14:textId="77777777" w:rsidR="00333951" w:rsidRPr="005E453F" w:rsidRDefault="00333951" w:rsidP="00333951">
      <w:pPr>
        <w:pStyle w:val="a3"/>
        <w:kinsoku w:val="0"/>
        <w:overflowPunct w:val="0"/>
        <w:spacing w:line="480" w:lineRule="exact"/>
        <w:ind w:leftChars="0" w:left="1985"/>
        <w:jc w:val="both"/>
        <w:rPr>
          <w:rFonts w:ascii="Times New Roman" w:eastAsia="標楷體" w:hAnsi="Times New Roman" w:cs="Times New Roman"/>
          <w:sz w:val="28"/>
          <w:szCs w:val="28"/>
        </w:rPr>
      </w:pPr>
    </w:p>
    <w:p w14:paraId="477BD919" w14:textId="77777777" w:rsidR="002B4C5E" w:rsidRPr="002B4C5E" w:rsidRDefault="007F6547" w:rsidP="00353576">
      <w:pPr>
        <w:pStyle w:val="1"/>
        <w:overflowPunct w:val="0"/>
        <w:autoSpaceDE w:val="0"/>
        <w:autoSpaceDN w:val="0"/>
        <w:spacing w:before="120" w:afterLines="0" w:after="0" w:line="480" w:lineRule="exact"/>
        <w:jc w:val="both"/>
        <w:rPr>
          <w:rFonts w:ascii="Times New Roman" w:eastAsia="標楷體" w:hAnsi="Times New Roman" w:cs="Times New Roman"/>
          <w:szCs w:val="28"/>
        </w:rPr>
      </w:pPr>
      <w:bookmarkStart w:id="8" w:name="_Toc535255772"/>
      <w:r>
        <w:rPr>
          <w:rFonts w:ascii="Times New Roman" w:eastAsia="標楷體" w:hAnsi="Times New Roman" w:cs="Times New Roman" w:hint="eastAsia"/>
          <w:sz w:val="32"/>
          <w:szCs w:val="32"/>
        </w:rPr>
        <w:lastRenderedPageBreak/>
        <w:t>陸、</w:t>
      </w:r>
      <w:r w:rsidR="002B4C5E" w:rsidRPr="002B4C5E">
        <w:rPr>
          <w:rFonts w:ascii="Times New Roman" w:eastAsia="標楷體" w:hAnsi="Times New Roman" w:cs="Times New Roman"/>
          <w:sz w:val="32"/>
          <w:szCs w:val="32"/>
        </w:rPr>
        <w:t>計畫執行期間</w:t>
      </w:r>
      <w:bookmarkEnd w:id="8"/>
    </w:p>
    <w:p w14:paraId="75446454" w14:textId="77777777" w:rsidR="002B4C5E" w:rsidRPr="002B4C5E" w:rsidRDefault="007F6547" w:rsidP="00353576">
      <w:pPr>
        <w:widowControl w:val="0"/>
        <w:kinsoku w:val="0"/>
        <w:overflowPunct w:val="0"/>
        <w:autoSpaceDE w:val="0"/>
        <w:autoSpaceDN w:val="0"/>
        <w:spacing w:beforeLines="0" w:before="0" w:afterLines="0" w:after="0" w:line="480" w:lineRule="exact"/>
        <w:ind w:firstLineChars="253" w:firstLine="708"/>
        <w:jc w:val="both"/>
        <w:rPr>
          <w:rFonts w:ascii="Times New Roman" w:eastAsia="標楷體" w:hAnsi="Times New Roman" w:cs="Times New Roman"/>
          <w:szCs w:val="28"/>
        </w:rPr>
      </w:pPr>
      <w:r>
        <w:rPr>
          <w:rFonts w:ascii="Times New Roman" w:eastAsia="標楷體" w:hAnsi="Times New Roman" w:cs="Times New Roman" w:hint="eastAsia"/>
          <w:szCs w:val="28"/>
        </w:rPr>
        <w:t>一、</w:t>
      </w:r>
      <w:r w:rsidR="002B4C5E" w:rsidRPr="002B4C5E">
        <w:rPr>
          <w:rFonts w:ascii="Times New Roman" w:eastAsia="標楷體" w:hAnsi="Times New Roman" w:cs="Times New Roman"/>
          <w:szCs w:val="28"/>
        </w:rPr>
        <w:t>本案計畫執行</w:t>
      </w:r>
      <w:proofErr w:type="gramStart"/>
      <w:r w:rsidR="002B4C5E" w:rsidRPr="002B4C5E">
        <w:rPr>
          <w:rFonts w:ascii="Times New Roman" w:eastAsia="標楷體" w:hAnsi="Times New Roman" w:cs="Times New Roman"/>
          <w:szCs w:val="28"/>
        </w:rPr>
        <w:t>採</w:t>
      </w:r>
      <w:proofErr w:type="gramEnd"/>
      <w:r w:rsidR="002B4C5E" w:rsidRPr="002B4C5E">
        <w:rPr>
          <w:rFonts w:ascii="Times New Roman" w:eastAsia="標楷體" w:hAnsi="Times New Roman" w:cs="Times New Roman"/>
          <w:szCs w:val="28"/>
        </w:rPr>
        <w:t>分年簽約。</w:t>
      </w:r>
    </w:p>
    <w:p w14:paraId="5BC9D8F5" w14:textId="13461D51" w:rsidR="002B4C5E" w:rsidRPr="002B4C5E" w:rsidRDefault="007F6547" w:rsidP="00353576">
      <w:pPr>
        <w:widowControl w:val="0"/>
        <w:kinsoku w:val="0"/>
        <w:overflowPunct w:val="0"/>
        <w:autoSpaceDE w:val="0"/>
        <w:autoSpaceDN w:val="0"/>
        <w:spacing w:beforeLines="0" w:before="0" w:afterLines="0" w:after="0" w:line="480" w:lineRule="exact"/>
        <w:ind w:leftChars="253" w:left="1274" w:hangingChars="202" w:hanging="566"/>
        <w:jc w:val="both"/>
        <w:rPr>
          <w:rFonts w:ascii="Times New Roman" w:eastAsia="標楷體" w:hAnsi="Times New Roman" w:cs="Times New Roman"/>
          <w:szCs w:val="28"/>
        </w:rPr>
      </w:pPr>
      <w:r>
        <w:rPr>
          <w:rFonts w:ascii="Times New Roman" w:eastAsia="標楷體" w:hAnsi="Times New Roman" w:cs="Times New Roman" w:hint="eastAsia"/>
          <w:szCs w:val="28"/>
        </w:rPr>
        <w:t>二、</w:t>
      </w:r>
      <w:proofErr w:type="gramStart"/>
      <w:r w:rsidR="002F2341" w:rsidRPr="002F2341">
        <w:rPr>
          <w:rFonts w:ascii="Times New Roman" w:eastAsia="標楷體" w:hAnsi="Times New Roman" w:cs="Times New Roman" w:hint="eastAsia"/>
          <w:color w:val="FF0000"/>
          <w:szCs w:val="28"/>
        </w:rPr>
        <w:t>110</w:t>
      </w:r>
      <w:proofErr w:type="gramEnd"/>
      <w:r w:rsidR="002B4C5E" w:rsidRPr="002B4C5E">
        <w:rPr>
          <w:rFonts w:ascii="Times New Roman" w:eastAsia="標楷體" w:hAnsi="Times New Roman" w:cs="Times New Roman"/>
          <w:szCs w:val="28"/>
        </w:rPr>
        <w:t>年度為</w:t>
      </w:r>
      <w:r w:rsidR="002B4C5E" w:rsidRPr="002B4C5E">
        <w:rPr>
          <w:rFonts w:ascii="Times New Roman" w:eastAsia="標楷體" w:hAnsi="Times New Roman" w:cs="Times New Roman" w:hint="eastAsia"/>
          <w:szCs w:val="28"/>
        </w:rPr>
        <w:t>本案</w:t>
      </w:r>
      <w:r w:rsidR="005513AE">
        <w:rPr>
          <w:rFonts w:ascii="Times New Roman" w:eastAsia="標楷體" w:hAnsi="Times New Roman" w:cs="Times New Roman"/>
          <w:szCs w:val="28"/>
        </w:rPr>
        <w:t>第</w:t>
      </w:r>
      <w:r w:rsidR="002F2341">
        <w:rPr>
          <w:rFonts w:ascii="Times New Roman" w:eastAsia="標楷體" w:hAnsi="Times New Roman" w:cs="Times New Roman" w:hint="eastAsia"/>
          <w:color w:val="FF0000"/>
          <w:szCs w:val="28"/>
        </w:rPr>
        <w:t>五</w:t>
      </w:r>
      <w:r w:rsidR="002B4C5E" w:rsidRPr="002B4C5E">
        <w:rPr>
          <w:rFonts w:ascii="Times New Roman" w:eastAsia="標楷體" w:hAnsi="Times New Roman" w:cs="Times New Roman"/>
          <w:szCs w:val="28"/>
        </w:rPr>
        <w:t>年計畫，執行期</w:t>
      </w:r>
      <w:r w:rsidR="002B4C5E" w:rsidRPr="002B4C5E">
        <w:rPr>
          <w:rFonts w:ascii="Times New Roman" w:eastAsia="標楷體" w:hAnsi="Times New Roman" w:cs="Times New Roman" w:hint="eastAsia"/>
          <w:szCs w:val="28"/>
        </w:rPr>
        <w:t>限至</w:t>
      </w:r>
      <w:r w:rsidR="002F2341" w:rsidRPr="002F2341">
        <w:rPr>
          <w:rFonts w:ascii="Times New Roman" w:eastAsia="標楷體" w:hAnsi="Times New Roman" w:cs="Times New Roman" w:hint="eastAsia"/>
          <w:color w:val="FF0000"/>
          <w:szCs w:val="28"/>
        </w:rPr>
        <w:t>110</w:t>
      </w:r>
      <w:r w:rsidR="002B4C5E" w:rsidRPr="002B4C5E">
        <w:rPr>
          <w:rFonts w:ascii="Times New Roman" w:eastAsia="標楷體" w:hAnsi="Times New Roman" w:cs="Times New Roman" w:hint="eastAsia"/>
          <w:szCs w:val="28"/>
        </w:rPr>
        <w:t>年</w:t>
      </w:r>
      <w:r w:rsidR="002B4C5E" w:rsidRPr="002B4C5E">
        <w:rPr>
          <w:rFonts w:ascii="Times New Roman" w:eastAsia="標楷體" w:hAnsi="Times New Roman" w:cs="Times New Roman" w:hint="eastAsia"/>
          <w:szCs w:val="28"/>
        </w:rPr>
        <w:t>12</w:t>
      </w:r>
      <w:r w:rsidR="002B4C5E" w:rsidRPr="002B4C5E">
        <w:rPr>
          <w:rFonts w:ascii="Times New Roman" w:eastAsia="標楷體" w:hAnsi="Times New Roman" w:cs="Times New Roman" w:hint="eastAsia"/>
          <w:szCs w:val="28"/>
        </w:rPr>
        <w:t>月</w:t>
      </w:r>
      <w:r w:rsidR="00453E7B">
        <w:rPr>
          <w:rFonts w:ascii="Times New Roman" w:eastAsia="標楷體" w:hAnsi="Times New Roman" w:cs="Times New Roman" w:hint="eastAsia"/>
          <w:szCs w:val="28"/>
        </w:rPr>
        <w:t>31</w:t>
      </w:r>
      <w:r w:rsidR="002B4C5E" w:rsidRPr="002B4C5E">
        <w:rPr>
          <w:rFonts w:ascii="Times New Roman" w:eastAsia="標楷體" w:hAnsi="Times New Roman" w:cs="Times New Roman" w:hint="eastAsia"/>
          <w:szCs w:val="28"/>
        </w:rPr>
        <w:t>日止</w:t>
      </w:r>
      <w:r w:rsidR="002B4C5E" w:rsidRPr="002B4C5E">
        <w:rPr>
          <w:rFonts w:ascii="Times New Roman" w:eastAsia="標楷體" w:hAnsi="Times New Roman" w:cs="Times New Roman"/>
          <w:szCs w:val="28"/>
        </w:rPr>
        <w:t>。</w:t>
      </w:r>
    </w:p>
    <w:p w14:paraId="69952550" w14:textId="4E4DCEDB" w:rsidR="002B4C5E" w:rsidRPr="002B4C5E" w:rsidRDefault="002B4C5E" w:rsidP="00353576">
      <w:pPr>
        <w:widowControl w:val="0"/>
        <w:kinsoku w:val="0"/>
        <w:overflowPunct w:val="0"/>
        <w:autoSpaceDE w:val="0"/>
        <w:autoSpaceDN w:val="0"/>
        <w:spacing w:beforeLines="0" w:before="0" w:afterLines="0" w:after="0" w:line="480" w:lineRule="exact"/>
        <w:ind w:leftChars="433" w:left="1842" w:hangingChars="225" w:hanging="630"/>
        <w:jc w:val="both"/>
        <w:rPr>
          <w:rFonts w:ascii="Times New Roman" w:eastAsia="標楷體" w:hAnsi="Times New Roman" w:cs="Times New Roman"/>
          <w:szCs w:val="28"/>
        </w:rPr>
      </w:pPr>
      <w:r w:rsidRPr="002B4C5E">
        <w:rPr>
          <w:rFonts w:ascii="Times New Roman" w:eastAsia="標楷體" w:hAnsi="Times New Roman" w:cs="Times New Roman"/>
          <w:szCs w:val="28"/>
        </w:rPr>
        <w:t>(</w:t>
      </w:r>
      <w:proofErr w:type="gramStart"/>
      <w:r w:rsidRPr="002B4C5E">
        <w:rPr>
          <w:rFonts w:ascii="Times New Roman" w:eastAsia="標楷體" w:hAnsi="Times New Roman" w:cs="Times New Roman"/>
          <w:szCs w:val="28"/>
        </w:rPr>
        <w:t>一</w:t>
      </w:r>
      <w:proofErr w:type="gramEnd"/>
      <w:r w:rsidRPr="002B4C5E">
        <w:rPr>
          <w:rFonts w:ascii="Times New Roman" w:eastAsia="標楷體" w:hAnsi="Times New Roman" w:cs="Times New Roman"/>
          <w:szCs w:val="28"/>
        </w:rPr>
        <w:t>)</w:t>
      </w:r>
      <w:r w:rsidRPr="002B4C5E">
        <w:rPr>
          <w:rFonts w:hint="eastAsia"/>
          <w:sz w:val="24"/>
        </w:rPr>
        <w:t xml:space="preserve"> </w:t>
      </w:r>
      <w:r w:rsidRPr="002B307E">
        <w:rPr>
          <w:rFonts w:ascii="Times New Roman" w:eastAsia="標楷體" w:hAnsi="Times New Roman" w:cs="Times New Roman" w:hint="eastAsia"/>
          <w:color w:val="FF0000"/>
          <w:szCs w:val="28"/>
        </w:rPr>
        <w:t>10</w:t>
      </w:r>
      <w:r w:rsidR="002F2341" w:rsidRPr="002B307E">
        <w:rPr>
          <w:rFonts w:ascii="Times New Roman" w:eastAsia="標楷體" w:hAnsi="Times New Roman" w:cs="Times New Roman" w:hint="eastAsia"/>
          <w:color w:val="FF0000"/>
          <w:szCs w:val="28"/>
        </w:rPr>
        <w:t>9</w:t>
      </w:r>
      <w:r w:rsidRPr="002B307E">
        <w:rPr>
          <w:rFonts w:ascii="Times New Roman" w:eastAsia="標楷體" w:hAnsi="Times New Roman" w:cs="Times New Roman" w:hint="eastAsia"/>
          <w:color w:val="FF0000"/>
          <w:szCs w:val="28"/>
        </w:rPr>
        <w:t>年核定</w:t>
      </w:r>
      <w:r w:rsidRPr="002B4C5E">
        <w:rPr>
          <w:rFonts w:ascii="Times New Roman" w:eastAsia="標楷體" w:hAnsi="Times New Roman" w:cs="Times New Roman" w:hint="eastAsia"/>
          <w:szCs w:val="28"/>
        </w:rPr>
        <w:t>之</w:t>
      </w:r>
      <w:r w:rsidR="002B307E">
        <w:rPr>
          <w:rFonts w:ascii="Times New Roman" w:eastAsia="標楷體" w:hAnsi="Times New Roman" w:cs="Times New Roman" w:hint="eastAsia"/>
          <w:szCs w:val="28"/>
        </w:rPr>
        <w:t>既有</w:t>
      </w:r>
      <w:r w:rsidRPr="002B4C5E">
        <w:rPr>
          <w:rFonts w:ascii="Times New Roman" w:eastAsia="標楷體" w:hAnsi="Times New Roman" w:cs="Times New Roman" w:hint="eastAsia"/>
          <w:szCs w:val="28"/>
        </w:rPr>
        <w:t>服務提供單位</w:t>
      </w:r>
      <w:r w:rsidR="004900D2">
        <w:rPr>
          <w:rFonts w:ascii="Times New Roman" w:eastAsia="標楷體" w:hAnsi="Times New Roman" w:cs="Times New Roman" w:hint="eastAsia"/>
          <w:szCs w:val="28"/>
        </w:rPr>
        <w:t>：經本局核定為</w:t>
      </w:r>
      <w:r w:rsidR="002F2341" w:rsidRPr="002F2341">
        <w:rPr>
          <w:rFonts w:ascii="Times New Roman" w:eastAsia="標楷體" w:hAnsi="Times New Roman" w:cs="Times New Roman" w:hint="eastAsia"/>
          <w:color w:val="FF0000"/>
          <w:szCs w:val="28"/>
        </w:rPr>
        <w:t>110</w:t>
      </w:r>
      <w:r w:rsidR="00272E58">
        <w:rPr>
          <w:rFonts w:ascii="Times New Roman" w:eastAsia="標楷體" w:hAnsi="Times New Roman" w:cs="Times New Roman" w:hint="eastAsia"/>
          <w:szCs w:val="28"/>
        </w:rPr>
        <w:t>年之</w:t>
      </w:r>
      <w:r w:rsidR="004900D2">
        <w:rPr>
          <w:rFonts w:ascii="Times New Roman" w:eastAsia="標楷體" w:hAnsi="Times New Roman" w:cs="Times New Roman" w:hint="eastAsia"/>
          <w:szCs w:val="28"/>
        </w:rPr>
        <w:t>服務提供單位，並</w:t>
      </w:r>
      <w:r w:rsidRPr="002B4C5E">
        <w:rPr>
          <w:rFonts w:ascii="Times New Roman" w:eastAsia="標楷體" w:hAnsi="Times New Roman" w:cs="Times New Roman" w:hint="eastAsia"/>
          <w:szCs w:val="28"/>
        </w:rPr>
        <w:t>於</w:t>
      </w:r>
      <w:r w:rsidR="002F2341" w:rsidRPr="002F2341">
        <w:rPr>
          <w:rFonts w:ascii="Times New Roman" w:eastAsia="標楷體" w:hAnsi="Times New Roman" w:cs="Times New Roman" w:hint="eastAsia"/>
          <w:color w:val="FF0000"/>
          <w:szCs w:val="28"/>
        </w:rPr>
        <w:t>110</w:t>
      </w:r>
      <w:r w:rsidRPr="002B4C5E">
        <w:rPr>
          <w:rFonts w:ascii="Times New Roman" w:eastAsia="標楷體" w:hAnsi="Times New Roman" w:cs="Times New Roman" w:hint="eastAsia"/>
          <w:szCs w:val="28"/>
        </w:rPr>
        <w:t>年</w:t>
      </w:r>
      <w:r w:rsidRPr="002B4C5E">
        <w:rPr>
          <w:rFonts w:ascii="Times New Roman" w:eastAsia="標楷體" w:hAnsi="Times New Roman" w:cs="Times New Roman" w:hint="eastAsia"/>
          <w:szCs w:val="28"/>
        </w:rPr>
        <w:t>1</w:t>
      </w:r>
      <w:r w:rsidRPr="002B4C5E">
        <w:rPr>
          <w:rFonts w:ascii="Times New Roman" w:eastAsia="標楷體" w:hAnsi="Times New Roman" w:cs="Times New Roman" w:hint="eastAsia"/>
          <w:szCs w:val="28"/>
        </w:rPr>
        <w:t>月起繼續提供服務，</w:t>
      </w:r>
      <w:r w:rsidR="004900D2">
        <w:rPr>
          <w:rFonts w:ascii="Times New Roman" w:eastAsia="標楷體" w:hAnsi="Times New Roman" w:cs="Times New Roman" w:hint="eastAsia"/>
          <w:szCs w:val="28"/>
        </w:rPr>
        <w:t>契約</w:t>
      </w:r>
      <w:r w:rsidRPr="002B4C5E">
        <w:rPr>
          <w:rFonts w:ascii="Times New Roman" w:eastAsia="標楷體" w:hAnsi="Times New Roman" w:cs="Times New Roman" w:hint="eastAsia"/>
          <w:szCs w:val="28"/>
        </w:rPr>
        <w:t>執行日期為</w:t>
      </w:r>
      <w:r w:rsidR="002F2341" w:rsidRPr="002B307E">
        <w:rPr>
          <w:rFonts w:ascii="Times New Roman" w:eastAsia="標楷體" w:hAnsi="Times New Roman" w:cs="Times New Roman" w:hint="eastAsia"/>
          <w:color w:val="FF0000"/>
          <w:szCs w:val="28"/>
        </w:rPr>
        <w:t>110</w:t>
      </w:r>
      <w:r w:rsidRPr="002B307E">
        <w:rPr>
          <w:rFonts w:ascii="Times New Roman" w:eastAsia="標楷體" w:hAnsi="Times New Roman" w:cs="Times New Roman" w:hint="eastAsia"/>
          <w:color w:val="FF0000"/>
          <w:szCs w:val="28"/>
        </w:rPr>
        <w:t>年</w:t>
      </w:r>
      <w:r w:rsidRPr="002B307E">
        <w:rPr>
          <w:rFonts w:ascii="Times New Roman" w:eastAsia="標楷體" w:hAnsi="Times New Roman" w:cs="Times New Roman" w:hint="eastAsia"/>
          <w:color w:val="FF0000"/>
          <w:szCs w:val="28"/>
        </w:rPr>
        <w:t>1</w:t>
      </w:r>
      <w:r w:rsidRPr="002B307E">
        <w:rPr>
          <w:rFonts w:ascii="Times New Roman" w:eastAsia="標楷體" w:hAnsi="Times New Roman" w:cs="Times New Roman" w:hint="eastAsia"/>
          <w:color w:val="FF0000"/>
          <w:szCs w:val="28"/>
        </w:rPr>
        <w:t>月</w:t>
      </w:r>
      <w:r w:rsidRPr="002B307E">
        <w:rPr>
          <w:rFonts w:ascii="Times New Roman" w:eastAsia="標楷體" w:hAnsi="Times New Roman" w:cs="Times New Roman" w:hint="eastAsia"/>
          <w:color w:val="FF0000"/>
          <w:szCs w:val="28"/>
        </w:rPr>
        <w:t>1</w:t>
      </w:r>
      <w:r w:rsidRPr="002B307E">
        <w:rPr>
          <w:rFonts w:ascii="Times New Roman" w:eastAsia="標楷體" w:hAnsi="Times New Roman" w:cs="Times New Roman" w:hint="eastAsia"/>
          <w:color w:val="FF0000"/>
          <w:szCs w:val="28"/>
        </w:rPr>
        <w:t>日</w:t>
      </w:r>
      <w:r w:rsidRPr="002B4C5E">
        <w:rPr>
          <w:rFonts w:ascii="Times New Roman" w:eastAsia="標楷體" w:hAnsi="Times New Roman" w:cs="Times New Roman" w:hint="eastAsia"/>
          <w:szCs w:val="28"/>
        </w:rPr>
        <w:t>至</w:t>
      </w:r>
      <w:r w:rsidR="002F2341" w:rsidRPr="002B307E">
        <w:rPr>
          <w:rFonts w:ascii="Times New Roman" w:eastAsia="標楷體" w:hAnsi="Times New Roman" w:cs="Times New Roman" w:hint="eastAsia"/>
          <w:szCs w:val="28"/>
        </w:rPr>
        <w:t>110</w:t>
      </w:r>
      <w:r w:rsidRPr="002B307E">
        <w:rPr>
          <w:rFonts w:ascii="Times New Roman" w:eastAsia="標楷體" w:hAnsi="Times New Roman" w:cs="Times New Roman" w:hint="eastAsia"/>
          <w:szCs w:val="28"/>
        </w:rPr>
        <w:t>年</w:t>
      </w:r>
      <w:r w:rsidRPr="002B307E">
        <w:rPr>
          <w:rFonts w:ascii="Times New Roman" w:eastAsia="標楷體" w:hAnsi="Times New Roman" w:cs="Times New Roman" w:hint="eastAsia"/>
          <w:szCs w:val="28"/>
        </w:rPr>
        <w:t>12</w:t>
      </w:r>
      <w:r w:rsidRPr="002B307E">
        <w:rPr>
          <w:rFonts w:ascii="Times New Roman" w:eastAsia="標楷體" w:hAnsi="Times New Roman" w:cs="Times New Roman" w:hint="eastAsia"/>
          <w:szCs w:val="28"/>
        </w:rPr>
        <w:t>月</w:t>
      </w:r>
      <w:r w:rsidR="00453E7B" w:rsidRPr="002B307E">
        <w:rPr>
          <w:rFonts w:ascii="Times New Roman" w:eastAsia="標楷體" w:hAnsi="Times New Roman" w:cs="Times New Roman" w:hint="eastAsia"/>
          <w:szCs w:val="28"/>
        </w:rPr>
        <w:t>31</w:t>
      </w:r>
      <w:r w:rsidRPr="002B307E">
        <w:rPr>
          <w:rFonts w:ascii="Times New Roman" w:eastAsia="標楷體" w:hAnsi="Times New Roman" w:cs="Times New Roman" w:hint="eastAsia"/>
          <w:szCs w:val="28"/>
        </w:rPr>
        <w:t>日止</w:t>
      </w:r>
      <w:r w:rsidRPr="002B4C5E">
        <w:rPr>
          <w:rFonts w:ascii="Times New Roman" w:eastAsia="標楷體" w:hAnsi="Times New Roman" w:cs="Times New Roman"/>
          <w:szCs w:val="28"/>
        </w:rPr>
        <w:t>。</w:t>
      </w:r>
    </w:p>
    <w:p w14:paraId="19C56700" w14:textId="351FD7AC" w:rsidR="002B4C5E" w:rsidRPr="002B307E" w:rsidRDefault="002B4C5E" w:rsidP="00353576">
      <w:pPr>
        <w:widowControl w:val="0"/>
        <w:kinsoku w:val="0"/>
        <w:overflowPunct w:val="0"/>
        <w:autoSpaceDE w:val="0"/>
        <w:autoSpaceDN w:val="0"/>
        <w:spacing w:beforeLines="0" w:before="0" w:afterLines="0" w:after="0" w:line="480" w:lineRule="exact"/>
        <w:ind w:leftChars="433" w:left="1842" w:hangingChars="225" w:hanging="630"/>
        <w:jc w:val="both"/>
        <w:rPr>
          <w:rFonts w:ascii="Times New Roman" w:eastAsia="標楷體" w:hAnsi="Times New Roman" w:cs="Times New Roman"/>
          <w:szCs w:val="28"/>
        </w:rPr>
      </w:pPr>
      <w:r w:rsidRPr="002B4C5E">
        <w:rPr>
          <w:rFonts w:ascii="Times New Roman" w:eastAsia="標楷體" w:hAnsi="Times New Roman" w:cs="Times New Roman"/>
          <w:szCs w:val="28"/>
        </w:rPr>
        <w:t>(</w:t>
      </w:r>
      <w:r w:rsidRPr="002B4C5E">
        <w:rPr>
          <w:rFonts w:ascii="Times New Roman" w:eastAsia="標楷體" w:hAnsi="Times New Roman" w:cs="Times New Roman"/>
          <w:szCs w:val="28"/>
        </w:rPr>
        <w:t>二</w:t>
      </w:r>
      <w:r w:rsidRPr="002B4C5E">
        <w:rPr>
          <w:rFonts w:ascii="Times New Roman" w:eastAsia="標楷體" w:hAnsi="Times New Roman" w:cs="Times New Roman"/>
          <w:szCs w:val="28"/>
        </w:rPr>
        <w:t>)</w:t>
      </w:r>
      <w:r w:rsidR="006C1714">
        <w:rPr>
          <w:rFonts w:ascii="Times New Roman" w:eastAsia="標楷體" w:hAnsi="Times New Roman" w:cs="Times New Roman" w:hint="eastAsia"/>
          <w:szCs w:val="28"/>
        </w:rPr>
        <w:t xml:space="preserve"> </w:t>
      </w:r>
      <w:r w:rsidR="009A3527" w:rsidRPr="009A3527">
        <w:rPr>
          <w:rFonts w:ascii="Times New Roman" w:eastAsia="標楷體" w:hAnsi="Times New Roman" w:cs="Times New Roman"/>
          <w:color w:val="FF0000"/>
          <w:szCs w:val="28"/>
        </w:rPr>
        <w:t>1</w:t>
      </w:r>
      <w:r w:rsidR="009A3527" w:rsidRPr="002B307E">
        <w:rPr>
          <w:rFonts w:ascii="Times New Roman" w:eastAsia="標楷體" w:hAnsi="Times New Roman" w:cs="Times New Roman" w:hint="eastAsia"/>
          <w:color w:val="FF0000"/>
          <w:szCs w:val="28"/>
        </w:rPr>
        <w:t>10</w:t>
      </w:r>
      <w:r w:rsidR="00272E58" w:rsidRPr="002B307E">
        <w:rPr>
          <w:rFonts w:ascii="Times New Roman" w:eastAsia="標楷體" w:hAnsi="Times New Roman" w:cs="Times New Roman"/>
          <w:color w:val="FF0000"/>
          <w:szCs w:val="28"/>
        </w:rPr>
        <w:t>年新</w:t>
      </w:r>
      <w:r w:rsidR="00272E58" w:rsidRPr="002B307E">
        <w:rPr>
          <w:rFonts w:ascii="Times New Roman" w:eastAsia="標楷體" w:hAnsi="Times New Roman" w:cs="Times New Roman" w:hint="eastAsia"/>
          <w:color w:val="FF0000"/>
          <w:szCs w:val="28"/>
        </w:rPr>
        <w:t>申請</w:t>
      </w:r>
      <w:r w:rsidRPr="002B4C5E">
        <w:rPr>
          <w:rFonts w:ascii="Times New Roman" w:eastAsia="標楷體" w:hAnsi="Times New Roman" w:cs="Times New Roman" w:hint="eastAsia"/>
          <w:szCs w:val="28"/>
        </w:rPr>
        <w:t>之</w:t>
      </w:r>
      <w:r w:rsidR="004900D2">
        <w:rPr>
          <w:rFonts w:ascii="Times New Roman" w:eastAsia="標楷體" w:hAnsi="Times New Roman" w:cs="Times New Roman"/>
          <w:szCs w:val="28"/>
        </w:rPr>
        <w:t>執行單位</w:t>
      </w:r>
      <w:r w:rsidR="004900D2">
        <w:rPr>
          <w:rFonts w:ascii="Times New Roman" w:eastAsia="標楷體" w:hAnsi="Times New Roman" w:cs="Times New Roman" w:hint="eastAsia"/>
          <w:szCs w:val="28"/>
        </w:rPr>
        <w:t>：</w:t>
      </w:r>
      <w:r w:rsidRPr="002B4C5E">
        <w:rPr>
          <w:rFonts w:ascii="Times New Roman" w:eastAsia="標楷體" w:hAnsi="Times New Roman" w:cs="Times New Roman" w:hint="eastAsia"/>
          <w:szCs w:val="28"/>
        </w:rPr>
        <w:t>契約</w:t>
      </w:r>
      <w:r w:rsidRPr="002B4C5E">
        <w:rPr>
          <w:rFonts w:ascii="Times New Roman" w:eastAsia="標楷體" w:hAnsi="Times New Roman" w:cs="Times New Roman"/>
          <w:szCs w:val="28"/>
        </w:rPr>
        <w:t>執行日期為</w:t>
      </w:r>
      <w:r w:rsidRPr="002B307E">
        <w:rPr>
          <w:rFonts w:ascii="Times New Roman" w:eastAsia="標楷體" w:hAnsi="Times New Roman" w:cs="Times New Roman"/>
          <w:color w:val="FF0000"/>
          <w:szCs w:val="28"/>
        </w:rPr>
        <w:t>自核定日</w:t>
      </w:r>
      <w:r w:rsidRPr="002B4C5E">
        <w:rPr>
          <w:rFonts w:ascii="Times New Roman" w:eastAsia="標楷體" w:hAnsi="Times New Roman" w:cs="Times New Roman"/>
          <w:szCs w:val="28"/>
        </w:rPr>
        <w:t>至</w:t>
      </w:r>
      <w:r w:rsidR="009A3527" w:rsidRPr="002B307E">
        <w:rPr>
          <w:rFonts w:ascii="Times New Roman" w:eastAsia="標楷體" w:hAnsi="Times New Roman" w:cs="Times New Roman"/>
          <w:szCs w:val="28"/>
        </w:rPr>
        <w:t>1</w:t>
      </w:r>
      <w:r w:rsidR="009A3527" w:rsidRPr="002B307E">
        <w:rPr>
          <w:rFonts w:ascii="Times New Roman" w:eastAsia="標楷體" w:hAnsi="Times New Roman" w:cs="Times New Roman" w:hint="eastAsia"/>
          <w:szCs w:val="28"/>
        </w:rPr>
        <w:t>10</w:t>
      </w:r>
      <w:r w:rsidRPr="002B307E">
        <w:rPr>
          <w:rFonts w:ascii="Times New Roman" w:eastAsia="標楷體" w:hAnsi="Times New Roman" w:cs="Times New Roman"/>
          <w:szCs w:val="28"/>
        </w:rPr>
        <w:t>年</w:t>
      </w:r>
      <w:r w:rsidRPr="002B307E">
        <w:rPr>
          <w:rFonts w:ascii="Times New Roman" w:eastAsia="標楷體" w:hAnsi="Times New Roman" w:cs="Times New Roman"/>
          <w:szCs w:val="28"/>
        </w:rPr>
        <w:t>12</w:t>
      </w:r>
      <w:r w:rsidRPr="002B307E">
        <w:rPr>
          <w:rFonts w:ascii="Times New Roman" w:eastAsia="標楷體" w:hAnsi="Times New Roman" w:cs="Times New Roman"/>
          <w:szCs w:val="28"/>
        </w:rPr>
        <w:t>月</w:t>
      </w:r>
      <w:r w:rsidR="00453E7B" w:rsidRPr="002B307E">
        <w:rPr>
          <w:rFonts w:ascii="Times New Roman" w:eastAsia="標楷體" w:hAnsi="Times New Roman" w:cs="Times New Roman" w:hint="eastAsia"/>
          <w:szCs w:val="28"/>
        </w:rPr>
        <w:t>31</w:t>
      </w:r>
      <w:r w:rsidRPr="002B307E">
        <w:rPr>
          <w:rFonts w:ascii="Times New Roman" w:eastAsia="標楷體" w:hAnsi="Times New Roman" w:cs="Times New Roman"/>
          <w:szCs w:val="28"/>
        </w:rPr>
        <w:t>日止。</w:t>
      </w:r>
    </w:p>
    <w:p w14:paraId="450D24EB" w14:textId="77777777" w:rsidR="002B4C5E" w:rsidRPr="002B4C5E" w:rsidRDefault="007F6547" w:rsidP="00353576">
      <w:pPr>
        <w:pStyle w:val="1"/>
        <w:overflowPunct w:val="0"/>
        <w:autoSpaceDE w:val="0"/>
        <w:autoSpaceDN w:val="0"/>
        <w:spacing w:before="120" w:afterLines="0" w:after="0" w:line="480" w:lineRule="exact"/>
        <w:jc w:val="both"/>
        <w:rPr>
          <w:rFonts w:ascii="Times New Roman" w:eastAsia="標楷體" w:hAnsi="Times New Roman" w:cs="Times New Roman"/>
          <w:sz w:val="32"/>
          <w:szCs w:val="32"/>
        </w:rPr>
      </w:pPr>
      <w:bookmarkStart w:id="9" w:name="_Toc535255773"/>
      <w:proofErr w:type="gramStart"/>
      <w:r>
        <w:rPr>
          <w:rFonts w:ascii="Times New Roman" w:eastAsia="標楷體" w:hAnsi="Times New Roman" w:cs="Times New Roman" w:hint="eastAsia"/>
          <w:sz w:val="32"/>
          <w:szCs w:val="32"/>
        </w:rPr>
        <w:t>柒</w:t>
      </w:r>
      <w:proofErr w:type="gramEnd"/>
      <w:r>
        <w:rPr>
          <w:rFonts w:ascii="Times New Roman" w:eastAsia="標楷體" w:hAnsi="Times New Roman" w:cs="Times New Roman" w:hint="eastAsia"/>
          <w:sz w:val="32"/>
          <w:szCs w:val="32"/>
        </w:rPr>
        <w:t>、</w:t>
      </w:r>
      <w:r w:rsidR="002B4C5E" w:rsidRPr="002B4C5E">
        <w:rPr>
          <w:rFonts w:ascii="Times New Roman" w:eastAsia="標楷體" w:hAnsi="Times New Roman" w:cs="Times New Roman"/>
          <w:sz w:val="32"/>
          <w:szCs w:val="32"/>
        </w:rPr>
        <w:t>經費之申報（請領）、撥付及核銷：</w:t>
      </w:r>
      <w:bookmarkEnd w:id="9"/>
    </w:p>
    <w:p w14:paraId="244E34DF" w14:textId="77777777" w:rsidR="002B4C5E" w:rsidRPr="004F3A81" w:rsidRDefault="002B4C5E" w:rsidP="00DB034D">
      <w:pPr>
        <w:pStyle w:val="a3"/>
        <w:numPr>
          <w:ilvl w:val="0"/>
          <w:numId w:val="13"/>
        </w:numPr>
        <w:kinsoku w:val="0"/>
        <w:overflowPunct w:val="0"/>
        <w:autoSpaceDE w:val="0"/>
        <w:autoSpaceDN w:val="0"/>
        <w:adjustRightInd w:val="0"/>
        <w:spacing w:line="480" w:lineRule="exact"/>
        <w:ind w:leftChars="0" w:right="-11"/>
        <w:jc w:val="both"/>
        <w:textAlignment w:val="baseline"/>
        <w:rPr>
          <w:rFonts w:ascii="Times New Roman" w:eastAsia="標楷體" w:hAnsi="Times New Roman" w:cs="Times New Roman"/>
          <w:kern w:val="0"/>
          <w:sz w:val="28"/>
          <w:szCs w:val="28"/>
        </w:rPr>
      </w:pPr>
      <w:r w:rsidRPr="004F3A81">
        <w:rPr>
          <w:rFonts w:ascii="Times New Roman" w:eastAsia="標楷體" w:hAnsi="Times New Roman" w:cs="Times New Roman"/>
          <w:kern w:val="0"/>
          <w:sz w:val="28"/>
          <w:szCs w:val="28"/>
        </w:rPr>
        <w:t>經費撥付：本案計畫由</w:t>
      </w:r>
      <w:r w:rsidR="00F06FF2" w:rsidRPr="004F3A81">
        <w:rPr>
          <w:rFonts w:ascii="Times New Roman" w:eastAsia="標楷體" w:hAnsi="Times New Roman" w:cs="Times New Roman" w:hint="eastAsia"/>
          <w:kern w:val="0"/>
          <w:sz w:val="28"/>
          <w:szCs w:val="28"/>
        </w:rPr>
        <w:t>中央</w:t>
      </w:r>
      <w:r w:rsidRPr="004F3A81">
        <w:rPr>
          <w:rFonts w:ascii="Times New Roman" w:eastAsia="標楷體" w:hAnsi="Times New Roman" w:cs="Times New Roman"/>
          <w:kern w:val="0"/>
          <w:sz w:val="28"/>
          <w:szCs w:val="28"/>
        </w:rPr>
        <w:t>分</w:t>
      </w:r>
      <w:r w:rsidRPr="004F3A81">
        <w:rPr>
          <w:rFonts w:ascii="Times New Roman" w:eastAsia="標楷體" w:hAnsi="Times New Roman" w:cs="Times New Roman" w:hint="eastAsia"/>
          <w:kern w:val="0"/>
          <w:sz w:val="28"/>
          <w:szCs w:val="28"/>
        </w:rPr>
        <w:t>3</w:t>
      </w:r>
      <w:r w:rsidRPr="004F3A81">
        <w:rPr>
          <w:rFonts w:ascii="Times New Roman" w:eastAsia="標楷體" w:hAnsi="Times New Roman" w:cs="Times New Roman"/>
          <w:kern w:val="0"/>
          <w:sz w:val="28"/>
          <w:szCs w:val="28"/>
        </w:rPr>
        <w:t>期撥付</w:t>
      </w:r>
      <w:r w:rsidR="00DD152A" w:rsidRPr="004F3A81">
        <w:rPr>
          <w:rFonts w:ascii="Times New Roman" w:eastAsia="標楷體" w:hAnsi="Times New Roman" w:cs="Times New Roman" w:hint="eastAsia"/>
          <w:kern w:val="0"/>
          <w:sz w:val="28"/>
          <w:szCs w:val="28"/>
        </w:rPr>
        <w:t>本局</w:t>
      </w:r>
      <w:r w:rsidRPr="004F3A81">
        <w:rPr>
          <w:rFonts w:ascii="Times New Roman" w:eastAsia="標楷體" w:hAnsi="Times New Roman" w:cs="Times New Roman"/>
          <w:kern w:val="0"/>
          <w:sz w:val="28"/>
          <w:szCs w:val="28"/>
        </w:rPr>
        <w:t>。</w:t>
      </w:r>
    </w:p>
    <w:p w14:paraId="674F1F42" w14:textId="77777777" w:rsidR="005F65DC" w:rsidRPr="004F3A81" w:rsidRDefault="002B4C5E" w:rsidP="00DB034D">
      <w:pPr>
        <w:pStyle w:val="a3"/>
        <w:numPr>
          <w:ilvl w:val="0"/>
          <w:numId w:val="12"/>
        </w:numPr>
        <w:kinsoku w:val="0"/>
        <w:overflowPunct w:val="0"/>
        <w:autoSpaceDE w:val="0"/>
        <w:autoSpaceDN w:val="0"/>
        <w:adjustRightInd w:val="0"/>
        <w:spacing w:line="480" w:lineRule="exact"/>
        <w:ind w:leftChars="0" w:rightChars="-5" w:right="-14"/>
        <w:jc w:val="both"/>
        <w:textAlignment w:val="baseline"/>
        <w:rPr>
          <w:rFonts w:ascii="Times New Roman" w:eastAsia="標楷體" w:hAnsi="Times New Roman" w:cs="Times New Roman"/>
          <w:kern w:val="0"/>
          <w:sz w:val="28"/>
          <w:szCs w:val="28"/>
        </w:rPr>
      </w:pPr>
      <w:r w:rsidRPr="009F2198">
        <w:rPr>
          <w:rFonts w:ascii="Times New Roman" w:eastAsia="標楷體" w:hAnsi="Times New Roman" w:cs="Times New Roman"/>
          <w:b/>
          <w:bCs/>
          <w:kern w:val="0"/>
          <w:sz w:val="28"/>
          <w:szCs w:val="28"/>
        </w:rPr>
        <w:t>第一期款撥付契約價金</w:t>
      </w:r>
      <w:r w:rsidRPr="00491898">
        <w:rPr>
          <w:rFonts w:ascii="Times New Roman" w:eastAsia="標楷體" w:hAnsi="Times New Roman" w:cs="Times New Roman" w:hint="eastAsia"/>
          <w:b/>
          <w:bCs/>
          <w:color w:val="FF0000"/>
          <w:kern w:val="0"/>
          <w:sz w:val="28"/>
          <w:szCs w:val="28"/>
        </w:rPr>
        <w:t>5</w:t>
      </w:r>
      <w:r w:rsidRPr="00491898">
        <w:rPr>
          <w:rFonts w:ascii="Times New Roman" w:eastAsia="標楷體" w:hAnsi="Times New Roman" w:cs="Times New Roman"/>
          <w:b/>
          <w:bCs/>
          <w:color w:val="FF0000"/>
          <w:kern w:val="0"/>
          <w:sz w:val="28"/>
          <w:szCs w:val="28"/>
        </w:rPr>
        <w:t>0%</w:t>
      </w:r>
      <w:r w:rsidRPr="004F3A81">
        <w:rPr>
          <w:rFonts w:ascii="Times New Roman" w:eastAsia="標楷體" w:hAnsi="Times New Roman" w:cs="Times New Roman"/>
          <w:kern w:val="0"/>
          <w:sz w:val="28"/>
          <w:szCs w:val="28"/>
        </w:rPr>
        <w:t>：</w:t>
      </w:r>
      <w:r w:rsidR="005F65DC" w:rsidRPr="004F3A81">
        <w:rPr>
          <w:rFonts w:ascii="Times New Roman" w:eastAsia="標楷體" w:hAnsi="Times New Roman" w:cs="Times New Roman" w:hint="eastAsia"/>
          <w:kern w:val="0"/>
          <w:sz w:val="28"/>
          <w:szCs w:val="28"/>
        </w:rPr>
        <w:t>中央撥付本局補助經費後，本局</w:t>
      </w:r>
      <w:r w:rsidR="00272E58">
        <w:rPr>
          <w:rFonts w:ascii="Times New Roman" w:eastAsia="標楷體" w:hAnsi="Times New Roman" w:cs="Times New Roman" w:hint="eastAsia"/>
          <w:kern w:val="0"/>
          <w:sz w:val="28"/>
          <w:szCs w:val="28"/>
        </w:rPr>
        <w:t>經核定後</w:t>
      </w:r>
      <w:r w:rsidR="005F65DC" w:rsidRPr="004F3A81">
        <w:rPr>
          <w:rFonts w:ascii="Times New Roman" w:eastAsia="標楷體" w:hAnsi="Times New Roman" w:cs="Times New Roman" w:hint="eastAsia"/>
          <w:kern w:val="0"/>
          <w:sz w:val="28"/>
          <w:szCs w:val="28"/>
        </w:rPr>
        <w:t>公告執行單位，辦理</w:t>
      </w:r>
      <w:r w:rsidR="00272E58">
        <w:rPr>
          <w:rFonts w:ascii="Times New Roman" w:eastAsia="標楷體" w:hAnsi="Times New Roman" w:cs="Times New Roman" w:hint="eastAsia"/>
          <w:kern w:val="0"/>
          <w:sz w:val="28"/>
          <w:szCs w:val="28"/>
        </w:rPr>
        <w:t>撥款</w:t>
      </w:r>
      <w:r w:rsidR="005F65DC" w:rsidRPr="004F3A81">
        <w:rPr>
          <w:rFonts w:ascii="Times New Roman" w:eastAsia="標楷體" w:hAnsi="Times New Roman" w:cs="Times New Roman"/>
          <w:kern w:val="0"/>
          <w:sz w:val="28"/>
          <w:szCs w:val="28"/>
        </w:rPr>
        <w:t>契約價金</w:t>
      </w:r>
      <w:r w:rsidR="005F65DC" w:rsidRPr="004F3A81">
        <w:rPr>
          <w:rFonts w:ascii="Times New Roman" w:eastAsia="標楷體" w:hAnsi="Times New Roman" w:cs="Times New Roman" w:hint="eastAsia"/>
          <w:kern w:val="0"/>
          <w:sz w:val="28"/>
          <w:szCs w:val="28"/>
        </w:rPr>
        <w:t>5</w:t>
      </w:r>
      <w:r w:rsidR="005F65DC" w:rsidRPr="004F3A81">
        <w:rPr>
          <w:rFonts w:ascii="Times New Roman" w:eastAsia="標楷體" w:hAnsi="Times New Roman" w:cs="Times New Roman"/>
          <w:kern w:val="0"/>
          <w:sz w:val="28"/>
          <w:szCs w:val="28"/>
        </w:rPr>
        <w:t>0%</w:t>
      </w:r>
      <w:r w:rsidR="005F65DC" w:rsidRPr="004F3A81">
        <w:rPr>
          <w:rFonts w:ascii="Times New Roman" w:eastAsia="標楷體" w:hAnsi="Times New Roman" w:cs="Times New Roman"/>
          <w:kern w:val="0"/>
          <w:sz w:val="28"/>
          <w:szCs w:val="28"/>
        </w:rPr>
        <w:t>。</w:t>
      </w:r>
    </w:p>
    <w:p w14:paraId="616F156B" w14:textId="42F7C3E6" w:rsidR="002B4C5E" w:rsidRPr="004900D2" w:rsidRDefault="002B4C5E" w:rsidP="00DB034D">
      <w:pPr>
        <w:pStyle w:val="a3"/>
        <w:numPr>
          <w:ilvl w:val="0"/>
          <w:numId w:val="12"/>
        </w:numPr>
        <w:kinsoku w:val="0"/>
        <w:overflowPunct w:val="0"/>
        <w:autoSpaceDE w:val="0"/>
        <w:autoSpaceDN w:val="0"/>
        <w:adjustRightInd w:val="0"/>
        <w:spacing w:line="480" w:lineRule="exact"/>
        <w:ind w:leftChars="0" w:rightChars="-5" w:right="-14"/>
        <w:jc w:val="both"/>
        <w:textAlignment w:val="baseline"/>
        <w:rPr>
          <w:rFonts w:ascii="Times New Roman" w:eastAsia="標楷體" w:hAnsi="Times New Roman" w:cs="Times New Roman"/>
          <w:kern w:val="0"/>
          <w:sz w:val="28"/>
          <w:szCs w:val="28"/>
        </w:rPr>
      </w:pPr>
      <w:r w:rsidRPr="009F2198">
        <w:rPr>
          <w:rFonts w:ascii="Times New Roman" w:eastAsia="標楷體" w:hAnsi="Times New Roman" w:cs="Times New Roman"/>
          <w:b/>
          <w:bCs/>
          <w:kern w:val="0"/>
          <w:sz w:val="28"/>
          <w:szCs w:val="28"/>
        </w:rPr>
        <w:t>第</w:t>
      </w:r>
      <w:r w:rsidRPr="009F2198">
        <w:rPr>
          <w:rFonts w:ascii="Times New Roman" w:eastAsia="標楷體" w:hAnsi="Times New Roman" w:cs="Times New Roman" w:hint="eastAsia"/>
          <w:b/>
          <w:bCs/>
          <w:kern w:val="0"/>
          <w:sz w:val="28"/>
          <w:szCs w:val="28"/>
        </w:rPr>
        <w:t>二</w:t>
      </w:r>
      <w:r w:rsidRPr="009F2198">
        <w:rPr>
          <w:rFonts w:ascii="Times New Roman" w:eastAsia="標楷體" w:hAnsi="Times New Roman" w:cs="Times New Roman"/>
          <w:b/>
          <w:bCs/>
          <w:kern w:val="0"/>
          <w:sz w:val="28"/>
          <w:szCs w:val="28"/>
        </w:rPr>
        <w:t>期款撥付契約價金</w:t>
      </w:r>
      <w:r w:rsidR="009F2198" w:rsidRPr="009F2198">
        <w:rPr>
          <w:rFonts w:ascii="Times New Roman" w:eastAsia="標楷體" w:hAnsi="Times New Roman" w:cs="Times New Roman" w:hint="eastAsia"/>
          <w:b/>
          <w:bCs/>
          <w:color w:val="FF0000"/>
          <w:kern w:val="0"/>
          <w:sz w:val="28"/>
          <w:szCs w:val="28"/>
        </w:rPr>
        <w:t>3</w:t>
      </w:r>
      <w:r w:rsidRPr="009F2198">
        <w:rPr>
          <w:rFonts w:ascii="Times New Roman" w:eastAsia="標楷體" w:hAnsi="Times New Roman" w:cs="Times New Roman"/>
          <w:b/>
          <w:bCs/>
          <w:color w:val="FF0000"/>
          <w:kern w:val="0"/>
          <w:sz w:val="28"/>
          <w:szCs w:val="28"/>
        </w:rPr>
        <w:t>0%</w:t>
      </w:r>
      <w:r w:rsidRPr="004F3A81">
        <w:rPr>
          <w:rFonts w:ascii="Times New Roman" w:eastAsia="標楷體" w:hAnsi="Times New Roman" w:cs="Times New Roman"/>
          <w:kern w:val="0"/>
          <w:sz w:val="28"/>
          <w:szCs w:val="28"/>
        </w:rPr>
        <w:t>：</w:t>
      </w:r>
      <w:r w:rsidR="00F370C4" w:rsidRPr="005C0979">
        <w:rPr>
          <w:rFonts w:ascii="Times New Roman" w:eastAsia="標楷體" w:hAnsi="Times New Roman" w:cs="Times New Roman" w:hint="eastAsia"/>
          <w:color w:val="000000" w:themeColor="text1"/>
          <w:kern w:val="0"/>
          <w:sz w:val="28"/>
          <w:szCs w:val="28"/>
        </w:rPr>
        <w:t>單位</w:t>
      </w:r>
      <w:r w:rsidR="00955019" w:rsidRPr="005C0979">
        <w:rPr>
          <w:rFonts w:ascii="Times New Roman" w:eastAsia="標楷體" w:hAnsi="Times New Roman" w:cs="Times New Roman" w:hint="eastAsia"/>
          <w:color w:val="000000" w:themeColor="text1"/>
          <w:kern w:val="0"/>
          <w:sz w:val="28"/>
          <w:szCs w:val="28"/>
        </w:rPr>
        <w:t>請</w:t>
      </w:r>
      <w:r w:rsidRPr="005C0979">
        <w:rPr>
          <w:rFonts w:ascii="Times New Roman" w:eastAsia="標楷體" w:hAnsi="Times New Roman" w:cs="Times New Roman"/>
          <w:color w:val="000000" w:themeColor="text1"/>
          <w:kern w:val="0"/>
          <w:sz w:val="28"/>
          <w:szCs w:val="28"/>
        </w:rPr>
        <w:t>於</w:t>
      </w:r>
      <w:r w:rsidR="009A3527">
        <w:rPr>
          <w:rFonts w:eastAsia="標楷體" w:cstheme="minorHAnsi"/>
          <w:color w:val="FF0000"/>
          <w:kern w:val="0"/>
          <w:sz w:val="28"/>
          <w:szCs w:val="28"/>
        </w:rPr>
        <w:t>1</w:t>
      </w:r>
      <w:r w:rsidR="009A3527">
        <w:rPr>
          <w:rFonts w:eastAsia="標楷體" w:cstheme="minorHAnsi" w:hint="eastAsia"/>
          <w:color w:val="FF0000"/>
          <w:kern w:val="0"/>
          <w:sz w:val="28"/>
          <w:szCs w:val="28"/>
        </w:rPr>
        <w:t>10</w:t>
      </w:r>
      <w:r w:rsidRPr="00CC50B4">
        <w:rPr>
          <w:rFonts w:ascii="標楷體" w:eastAsia="標楷體" w:hAnsi="標楷體" w:cs="Times New Roman" w:hint="eastAsia"/>
          <w:color w:val="FF0000"/>
          <w:kern w:val="0"/>
          <w:sz w:val="28"/>
          <w:szCs w:val="28"/>
        </w:rPr>
        <w:t>年</w:t>
      </w:r>
      <w:r w:rsidR="004900D2" w:rsidRPr="00CC50B4">
        <w:rPr>
          <w:rFonts w:eastAsia="標楷體" w:cstheme="minorHAnsi"/>
          <w:color w:val="FF0000"/>
          <w:kern w:val="0"/>
          <w:sz w:val="28"/>
          <w:szCs w:val="28"/>
        </w:rPr>
        <w:t>7</w:t>
      </w:r>
      <w:r w:rsidRPr="00CC50B4">
        <w:rPr>
          <w:rFonts w:eastAsia="標楷體" w:cstheme="minorHAnsi"/>
          <w:color w:val="FF0000"/>
          <w:kern w:val="0"/>
          <w:sz w:val="28"/>
          <w:szCs w:val="28"/>
        </w:rPr>
        <w:t>月</w:t>
      </w:r>
      <w:r w:rsidR="004900D2" w:rsidRPr="00CC50B4">
        <w:rPr>
          <w:rFonts w:eastAsia="標楷體" w:cstheme="minorHAnsi"/>
          <w:color w:val="FF0000"/>
          <w:kern w:val="0"/>
          <w:sz w:val="28"/>
          <w:szCs w:val="28"/>
        </w:rPr>
        <w:t>31</w:t>
      </w:r>
      <w:r w:rsidR="00F370C4" w:rsidRPr="00CC50B4">
        <w:rPr>
          <w:rFonts w:eastAsia="標楷體" w:cstheme="minorHAnsi"/>
          <w:color w:val="FF0000"/>
          <w:kern w:val="0"/>
          <w:sz w:val="28"/>
          <w:szCs w:val="28"/>
        </w:rPr>
        <w:t>日</w:t>
      </w:r>
      <w:r w:rsidR="00F370C4" w:rsidRPr="00CC50B4">
        <w:rPr>
          <w:rFonts w:ascii="標楷體" w:eastAsia="標楷體" w:hAnsi="標楷體" w:cs="Times New Roman" w:hint="eastAsia"/>
          <w:color w:val="FF0000"/>
          <w:kern w:val="0"/>
          <w:sz w:val="28"/>
          <w:szCs w:val="28"/>
        </w:rPr>
        <w:t>前</w:t>
      </w:r>
      <w:r w:rsidR="00F370C4" w:rsidRPr="004F3A81">
        <w:rPr>
          <w:rFonts w:ascii="標楷體" w:eastAsia="標楷體" w:hAnsi="標楷體" w:cs="Times New Roman" w:hint="eastAsia"/>
          <w:kern w:val="0"/>
          <w:sz w:val="28"/>
          <w:szCs w:val="28"/>
        </w:rPr>
        <w:t>，提</w:t>
      </w:r>
      <w:r w:rsidRPr="004F3A81">
        <w:rPr>
          <w:rFonts w:ascii="標楷體" w:eastAsia="標楷體" w:hAnsi="標楷體" w:cs="Times New Roman" w:hint="eastAsia"/>
          <w:kern w:val="0"/>
          <w:sz w:val="28"/>
          <w:szCs w:val="28"/>
        </w:rPr>
        <w:t>報</w:t>
      </w:r>
      <w:proofErr w:type="gramStart"/>
      <w:r w:rsidRPr="00CC50B4">
        <w:rPr>
          <w:rFonts w:eastAsia="標楷體" w:cstheme="minorHAnsi"/>
          <w:color w:val="FF0000"/>
          <w:kern w:val="0"/>
          <w:sz w:val="28"/>
          <w:szCs w:val="28"/>
        </w:rPr>
        <w:t>1</w:t>
      </w:r>
      <w:r w:rsidR="002B307E">
        <w:rPr>
          <w:rFonts w:eastAsia="標楷體" w:cstheme="minorHAnsi" w:hint="eastAsia"/>
          <w:color w:val="FF0000"/>
          <w:kern w:val="0"/>
          <w:sz w:val="28"/>
          <w:szCs w:val="28"/>
        </w:rPr>
        <w:t>10</w:t>
      </w:r>
      <w:proofErr w:type="gramEnd"/>
      <w:r w:rsidRPr="005C0979">
        <w:rPr>
          <w:rFonts w:ascii="標楷體" w:eastAsia="標楷體" w:hAnsi="標楷體" w:cs="Times New Roman" w:hint="eastAsia"/>
          <w:color w:val="000000" w:themeColor="text1"/>
          <w:kern w:val="0"/>
          <w:sz w:val="28"/>
          <w:szCs w:val="28"/>
        </w:rPr>
        <w:t>年度</w:t>
      </w:r>
      <w:r w:rsidR="00272E58" w:rsidRPr="005C0979">
        <w:rPr>
          <w:rFonts w:ascii="標楷體" w:eastAsia="標楷體" w:hAnsi="標楷體" w:cs="Times New Roman" w:hint="eastAsia"/>
          <w:color w:val="000000" w:themeColor="text1"/>
          <w:kern w:val="0"/>
          <w:sz w:val="28"/>
          <w:szCs w:val="28"/>
        </w:rPr>
        <w:t>計畫執行之</w:t>
      </w:r>
      <w:r w:rsidR="00F370C4" w:rsidRPr="005C0979">
        <w:rPr>
          <w:rFonts w:ascii="標楷體" w:eastAsia="標楷體" w:hAnsi="標楷體" w:cs="Times New Roman" w:hint="eastAsia"/>
          <w:color w:val="000000" w:themeColor="text1"/>
          <w:kern w:val="0"/>
          <w:sz w:val="28"/>
          <w:szCs w:val="28"/>
        </w:rPr>
        <w:t>期</w:t>
      </w:r>
      <w:r w:rsidR="00B655E8" w:rsidRPr="005C0979">
        <w:rPr>
          <w:rFonts w:ascii="標楷體" w:eastAsia="標楷體" w:hAnsi="標楷體" w:cs="Times New Roman" w:hint="eastAsia"/>
          <w:color w:val="000000" w:themeColor="text1"/>
          <w:kern w:val="0"/>
          <w:sz w:val="28"/>
          <w:szCs w:val="28"/>
        </w:rPr>
        <w:t>中</w:t>
      </w:r>
      <w:r w:rsidR="00F370C4" w:rsidRPr="005C0979">
        <w:rPr>
          <w:rFonts w:ascii="標楷體" w:eastAsia="標楷體" w:hAnsi="標楷體" w:cs="Times New Roman" w:hint="eastAsia"/>
          <w:color w:val="000000" w:themeColor="text1"/>
          <w:kern w:val="0"/>
          <w:sz w:val="28"/>
          <w:szCs w:val="28"/>
        </w:rPr>
        <w:t>報告</w:t>
      </w:r>
      <w:r w:rsidR="00C27ED5" w:rsidRPr="005C0979">
        <w:rPr>
          <w:rFonts w:ascii="標楷體" w:eastAsia="標楷體" w:hAnsi="標楷體" w:cs="Times New Roman" w:hint="eastAsia"/>
          <w:color w:val="000000" w:themeColor="text1"/>
          <w:kern w:val="0"/>
          <w:sz w:val="28"/>
          <w:szCs w:val="28"/>
        </w:rPr>
        <w:t>、</w:t>
      </w:r>
      <w:r w:rsidR="004900D2" w:rsidRPr="002B307E">
        <w:rPr>
          <w:rFonts w:ascii="標楷體" w:eastAsia="標楷體" w:hAnsi="標楷體" w:cs="Times New Roman" w:hint="eastAsia"/>
          <w:color w:val="FF0000"/>
          <w:kern w:val="0"/>
          <w:sz w:val="28"/>
          <w:szCs w:val="28"/>
        </w:rPr>
        <w:t>相關</w:t>
      </w:r>
      <w:r w:rsidR="002B307E" w:rsidRPr="002B307E">
        <w:rPr>
          <w:rFonts w:ascii="標楷體" w:eastAsia="標楷體" w:hAnsi="標楷體" w:cs="Times New Roman" w:hint="eastAsia"/>
          <w:color w:val="FF0000"/>
          <w:kern w:val="0"/>
          <w:sz w:val="28"/>
          <w:szCs w:val="28"/>
        </w:rPr>
        <w:t>核銷資料</w:t>
      </w:r>
      <w:r w:rsidR="00C27ED5" w:rsidRPr="005C0979">
        <w:rPr>
          <w:rFonts w:ascii="標楷體" w:eastAsia="標楷體" w:hAnsi="標楷體" w:cs="Times New Roman" w:hint="eastAsia"/>
          <w:color w:val="000000" w:themeColor="text1"/>
          <w:kern w:val="0"/>
          <w:sz w:val="28"/>
          <w:szCs w:val="28"/>
        </w:rPr>
        <w:t>及依中央「</w:t>
      </w:r>
      <w:proofErr w:type="gramStart"/>
      <w:r w:rsidR="00C27ED5" w:rsidRPr="005C0979">
        <w:rPr>
          <w:rFonts w:ascii="標楷體" w:eastAsia="標楷體" w:hAnsi="標楷體" w:cs="Times New Roman" w:hint="eastAsia"/>
          <w:color w:val="000000" w:themeColor="text1"/>
          <w:kern w:val="0"/>
          <w:sz w:val="28"/>
          <w:szCs w:val="28"/>
        </w:rPr>
        <w:t>失智照護</w:t>
      </w:r>
      <w:proofErr w:type="gramEnd"/>
      <w:r w:rsidR="00C27ED5" w:rsidRPr="005C0979">
        <w:rPr>
          <w:rFonts w:ascii="標楷體" w:eastAsia="標楷體" w:hAnsi="標楷體" w:cs="Times New Roman" w:hint="eastAsia"/>
          <w:color w:val="000000" w:themeColor="text1"/>
          <w:kern w:val="0"/>
          <w:sz w:val="28"/>
          <w:szCs w:val="28"/>
        </w:rPr>
        <w:t>服務管理系統」登錄資料</w:t>
      </w:r>
      <w:r w:rsidR="00F370C4" w:rsidRPr="004900D2">
        <w:rPr>
          <w:rFonts w:ascii="標楷體" w:eastAsia="標楷體" w:hAnsi="標楷體" w:cs="Times New Roman" w:hint="eastAsia"/>
          <w:kern w:val="0"/>
          <w:sz w:val="28"/>
          <w:szCs w:val="28"/>
        </w:rPr>
        <w:t>至</w:t>
      </w:r>
      <w:r w:rsidRPr="004900D2">
        <w:rPr>
          <w:rFonts w:ascii="標楷體" w:eastAsia="標楷體" w:hAnsi="標楷體" w:cs="Times New Roman" w:hint="eastAsia"/>
          <w:kern w:val="0"/>
          <w:sz w:val="28"/>
          <w:szCs w:val="28"/>
        </w:rPr>
        <w:t>本</w:t>
      </w:r>
      <w:r w:rsidR="00F370C4" w:rsidRPr="004900D2">
        <w:rPr>
          <w:rFonts w:ascii="標楷體" w:eastAsia="標楷體" w:hAnsi="標楷體" w:cs="Times New Roman" w:hint="eastAsia"/>
          <w:kern w:val="0"/>
          <w:sz w:val="28"/>
          <w:szCs w:val="28"/>
        </w:rPr>
        <w:t>局</w:t>
      </w:r>
      <w:r w:rsidRPr="004900D2">
        <w:rPr>
          <w:rFonts w:ascii="標楷體" w:eastAsia="標楷體" w:hAnsi="標楷體" w:cs="Times New Roman" w:hint="eastAsia"/>
          <w:kern w:val="0"/>
          <w:sz w:val="28"/>
          <w:szCs w:val="28"/>
        </w:rPr>
        <w:t>查驗，</w:t>
      </w:r>
      <w:r w:rsidR="00F370C4" w:rsidRPr="004900D2">
        <w:rPr>
          <w:rFonts w:ascii="標楷體" w:eastAsia="標楷體" w:hAnsi="標楷體" w:cs="Times New Roman" w:hint="eastAsia"/>
          <w:kern w:val="0"/>
          <w:sz w:val="28"/>
          <w:szCs w:val="28"/>
        </w:rPr>
        <w:t>經審查確定後</w:t>
      </w:r>
      <w:r w:rsidR="004900D2">
        <w:rPr>
          <w:rFonts w:ascii="標楷體" w:eastAsia="標楷體" w:hAnsi="標楷體" w:cs="Times New Roman" w:hint="eastAsia"/>
          <w:kern w:val="0"/>
          <w:sz w:val="28"/>
          <w:szCs w:val="28"/>
        </w:rPr>
        <w:t>將</w:t>
      </w:r>
      <w:r w:rsidR="00B655E8" w:rsidRPr="004900D2">
        <w:rPr>
          <w:rFonts w:ascii="Times New Roman" w:eastAsia="標楷體" w:hAnsi="Times New Roman" w:cs="Times New Roman" w:hint="eastAsia"/>
          <w:kern w:val="0"/>
          <w:sz w:val="28"/>
          <w:szCs w:val="28"/>
        </w:rPr>
        <w:t>依</w:t>
      </w:r>
      <w:r w:rsidRPr="004900D2">
        <w:rPr>
          <w:rFonts w:ascii="Times New Roman" w:eastAsia="標楷體" w:hAnsi="Times New Roman" w:cs="Times New Roman"/>
          <w:kern w:val="0"/>
          <w:sz w:val="28"/>
          <w:szCs w:val="28"/>
        </w:rPr>
        <w:t>契約價金</w:t>
      </w:r>
      <w:r w:rsidR="009F2198">
        <w:rPr>
          <w:rFonts w:ascii="Times New Roman" w:eastAsia="標楷體" w:hAnsi="Times New Roman" w:cs="Times New Roman"/>
          <w:kern w:val="0"/>
          <w:sz w:val="28"/>
          <w:szCs w:val="28"/>
        </w:rPr>
        <w:t>3</w:t>
      </w:r>
      <w:r w:rsidRPr="004900D2">
        <w:rPr>
          <w:rFonts w:ascii="Times New Roman" w:eastAsia="標楷體" w:hAnsi="Times New Roman" w:cs="Times New Roman"/>
          <w:kern w:val="0"/>
          <w:sz w:val="28"/>
          <w:szCs w:val="28"/>
        </w:rPr>
        <w:t>0%</w:t>
      </w:r>
      <w:r w:rsidR="004900D2">
        <w:rPr>
          <w:rFonts w:ascii="Times New Roman" w:eastAsia="標楷體" w:hAnsi="Times New Roman" w:cs="Times New Roman" w:hint="eastAsia"/>
          <w:kern w:val="0"/>
          <w:sz w:val="28"/>
          <w:szCs w:val="28"/>
        </w:rPr>
        <w:t>撥付服務提供</w:t>
      </w:r>
      <w:r w:rsidRPr="004900D2">
        <w:rPr>
          <w:rFonts w:ascii="Times New Roman" w:eastAsia="標楷體" w:hAnsi="Times New Roman" w:cs="Times New Roman" w:hint="eastAsia"/>
          <w:kern w:val="0"/>
          <w:sz w:val="28"/>
          <w:szCs w:val="28"/>
        </w:rPr>
        <w:t>單位</w:t>
      </w:r>
      <w:r w:rsidRPr="004900D2">
        <w:rPr>
          <w:rFonts w:ascii="Times New Roman" w:eastAsia="標楷體" w:hAnsi="Times New Roman" w:cs="Times New Roman"/>
          <w:kern w:val="0"/>
          <w:sz w:val="28"/>
          <w:szCs w:val="28"/>
        </w:rPr>
        <w:t>。</w:t>
      </w:r>
    </w:p>
    <w:p w14:paraId="7D95A008" w14:textId="77AAC932" w:rsidR="00A1410A" w:rsidRPr="004F3A81" w:rsidRDefault="002B4C5E" w:rsidP="00DB034D">
      <w:pPr>
        <w:pStyle w:val="a3"/>
        <w:numPr>
          <w:ilvl w:val="0"/>
          <w:numId w:val="12"/>
        </w:numPr>
        <w:kinsoku w:val="0"/>
        <w:overflowPunct w:val="0"/>
        <w:autoSpaceDE w:val="0"/>
        <w:autoSpaceDN w:val="0"/>
        <w:adjustRightInd w:val="0"/>
        <w:spacing w:line="480" w:lineRule="exact"/>
        <w:ind w:leftChars="0" w:rightChars="-5" w:right="-14"/>
        <w:jc w:val="both"/>
        <w:textAlignment w:val="baseline"/>
        <w:rPr>
          <w:rFonts w:ascii="Times New Roman" w:eastAsia="標楷體" w:hAnsi="Times New Roman" w:cs="Times New Roman"/>
          <w:kern w:val="0"/>
          <w:sz w:val="28"/>
          <w:szCs w:val="28"/>
        </w:rPr>
      </w:pPr>
      <w:r w:rsidRPr="009F2198">
        <w:rPr>
          <w:rFonts w:ascii="Times New Roman" w:eastAsia="標楷體" w:hAnsi="Times New Roman" w:cs="Times New Roman"/>
          <w:b/>
          <w:bCs/>
          <w:kern w:val="0"/>
          <w:sz w:val="28"/>
          <w:szCs w:val="28"/>
        </w:rPr>
        <w:t>第</w:t>
      </w:r>
      <w:r w:rsidRPr="009F2198">
        <w:rPr>
          <w:rFonts w:ascii="Times New Roman" w:eastAsia="標楷體" w:hAnsi="Times New Roman" w:cs="Times New Roman" w:hint="eastAsia"/>
          <w:b/>
          <w:bCs/>
          <w:kern w:val="0"/>
          <w:sz w:val="28"/>
          <w:szCs w:val="28"/>
        </w:rPr>
        <w:t>三</w:t>
      </w:r>
      <w:r w:rsidRPr="009F2198">
        <w:rPr>
          <w:rFonts w:ascii="Times New Roman" w:eastAsia="標楷體" w:hAnsi="Times New Roman" w:cs="Times New Roman"/>
          <w:b/>
          <w:bCs/>
          <w:kern w:val="0"/>
          <w:sz w:val="28"/>
          <w:szCs w:val="28"/>
        </w:rPr>
        <w:t>期款撥付契約價金</w:t>
      </w:r>
      <w:r w:rsidR="009F2198" w:rsidRPr="009F2198">
        <w:rPr>
          <w:rFonts w:ascii="Times New Roman" w:eastAsia="標楷體" w:hAnsi="Times New Roman" w:cs="Times New Roman" w:hint="eastAsia"/>
          <w:b/>
          <w:bCs/>
          <w:color w:val="FF0000"/>
          <w:kern w:val="0"/>
          <w:sz w:val="28"/>
          <w:szCs w:val="28"/>
        </w:rPr>
        <w:t>2</w:t>
      </w:r>
      <w:r w:rsidRPr="009F2198">
        <w:rPr>
          <w:rFonts w:ascii="Times New Roman" w:eastAsia="標楷體" w:hAnsi="Times New Roman" w:cs="Times New Roman"/>
          <w:b/>
          <w:bCs/>
          <w:color w:val="FF0000"/>
          <w:kern w:val="0"/>
          <w:sz w:val="28"/>
          <w:szCs w:val="28"/>
        </w:rPr>
        <w:t>0%</w:t>
      </w:r>
      <w:r w:rsidRPr="004F3A81">
        <w:rPr>
          <w:rFonts w:ascii="Times New Roman" w:eastAsia="標楷體" w:hAnsi="Times New Roman" w:cs="Times New Roman"/>
          <w:kern w:val="0"/>
          <w:sz w:val="28"/>
          <w:szCs w:val="28"/>
        </w:rPr>
        <w:t>：</w:t>
      </w:r>
      <w:r w:rsidR="00F370C4" w:rsidRPr="004F3A81">
        <w:rPr>
          <w:rFonts w:ascii="Times New Roman" w:eastAsia="標楷體" w:hAnsi="Times New Roman" w:cs="Times New Roman" w:hint="eastAsia"/>
          <w:kern w:val="0"/>
          <w:sz w:val="28"/>
          <w:szCs w:val="28"/>
        </w:rPr>
        <w:t>各單位</w:t>
      </w:r>
      <w:r w:rsidRPr="004F3A81">
        <w:rPr>
          <w:rFonts w:ascii="Times New Roman" w:eastAsia="標楷體" w:hAnsi="Times New Roman" w:cs="Times New Roman"/>
          <w:kern w:val="0"/>
          <w:sz w:val="28"/>
          <w:szCs w:val="28"/>
        </w:rPr>
        <w:t>於</w:t>
      </w:r>
      <w:r w:rsidRPr="00CC50B4">
        <w:rPr>
          <w:rFonts w:ascii="Times New Roman" w:eastAsia="標楷體" w:hAnsi="Times New Roman" w:cs="Times New Roman"/>
          <w:color w:val="FF0000"/>
          <w:kern w:val="0"/>
          <w:sz w:val="28"/>
          <w:szCs w:val="28"/>
        </w:rPr>
        <w:t>1</w:t>
      </w:r>
      <w:r w:rsidR="009A3527">
        <w:rPr>
          <w:rFonts w:ascii="Times New Roman" w:eastAsia="標楷體" w:hAnsi="Times New Roman" w:cs="Times New Roman" w:hint="eastAsia"/>
          <w:color w:val="FF0000"/>
          <w:kern w:val="0"/>
          <w:sz w:val="28"/>
          <w:szCs w:val="28"/>
        </w:rPr>
        <w:t>11</w:t>
      </w:r>
      <w:r w:rsidRPr="00CC50B4">
        <w:rPr>
          <w:rFonts w:ascii="Times New Roman" w:eastAsia="標楷體" w:hAnsi="Times New Roman" w:cs="Times New Roman"/>
          <w:color w:val="FF0000"/>
          <w:kern w:val="0"/>
          <w:sz w:val="28"/>
          <w:szCs w:val="28"/>
        </w:rPr>
        <w:t>年</w:t>
      </w:r>
      <w:r w:rsidRPr="00CC50B4">
        <w:rPr>
          <w:rFonts w:eastAsia="標楷體" w:cstheme="minorHAnsi"/>
          <w:color w:val="FF0000"/>
          <w:kern w:val="0"/>
          <w:sz w:val="28"/>
          <w:szCs w:val="28"/>
        </w:rPr>
        <w:t>1</w:t>
      </w:r>
      <w:r w:rsidRPr="00CC50B4">
        <w:rPr>
          <w:rFonts w:eastAsia="標楷體" w:cstheme="minorHAnsi"/>
          <w:color w:val="FF0000"/>
          <w:kern w:val="0"/>
          <w:sz w:val="28"/>
          <w:szCs w:val="28"/>
        </w:rPr>
        <w:t>月</w:t>
      </w:r>
      <w:r w:rsidR="00272E58" w:rsidRPr="00CC50B4">
        <w:rPr>
          <w:rFonts w:eastAsia="標楷體" w:cstheme="minorHAnsi" w:hint="eastAsia"/>
          <w:color w:val="FF0000"/>
          <w:kern w:val="0"/>
          <w:sz w:val="28"/>
          <w:szCs w:val="28"/>
        </w:rPr>
        <w:t>10</w:t>
      </w:r>
      <w:r w:rsidRPr="00CC50B4">
        <w:rPr>
          <w:rFonts w:ascii="Times New Roman" w:eastAsia="標楷體" w:hAnsi="Times New Roman" w:cs="Times New Roman"/>
          <w:color w:val="FF0000"/>
          <w:kern w:val="0"/>
          <w:sz w:val="28"/>
          <w:szCs w:val="28"/>
        </w:rPr>
        <w:t>日</w:t>
      </w:r>
      <w:r w:rsidRPr="004F3A81">
        <w:rPr>
          <w:rFonts w:ascii="Times New Roman" w:eastAsia="標楷體" w:hAnsi="Times New Roman" w:cs="Times New Roman"/>
          <w:kern w:val="0"/>
          <w:sz w:val="28"/>
          <w:szCs w:val="28"/>
        </w:rPr>
        <w:t>前</w:t>
      </w:r>
      <w:r w:rsidR="00F370C4" w:rsidRPr="005C0979">
        <w:rPr>
          <w:rFonts w:ascii="Times New Roman" w:eastAsia="標楷體" w:hAnsi="Times New Roman" w:cs="Times New Roman" w:hint="eastAsia"/>
          <w:color w:val="000000" w:themeColor="text1"/>
          <w:kern w:val="0"/>
          <w:sz w:val="28"/>
          <w:szCs w:val="28"/>
        </w:rPr>
        <w:t>提報</w:t>
      </w:r>
      <w:r w:rsidRPr="005C0979">
        <w:rPr>
          <w:rFonts w:ascii="Times New Roman" w:eastAsia="標楷體" w:hAnsi="Times New Roman" w:cs="Times New Roman"/>
          <w:color w:val="000000" w:themeColor="text1"/>
          <w:kern w:val="0"/>
          <w:sz w:val="28"/>
          <w:szCs w:val="28"/>
        </w:rPr>
        <w:t>期末成果報告</w:t>
      </w:r>
      <w:r w:rsidRPr="005C0979">
        <w:rPr>
          <w:rFonts w:ascii="Times New Roman" w:eastAsia="標楷體" w:hAnsi="Times New Roman" w:cs="Times New Roman"/>
          <w:color w:val="000000" w:themeColor="text1"/>
          <w:kern w:val="0"/>
          <w:sz w:val="28"/>
          <w:szCs w:val="28"/>
        </w:rPr>
        <w:t>1</w:t>
      </w:r>
      <w:r w:rsidRPr="005C0979">
        <w:rPr>
          <w:rFonts w:ascii="Times New Roman" w:eastAsia="標楷體" w:hAnsi="Times New Roman" w:cs="Times New Roman"/>
          <w:color w:val="000000" w:themeColor="text1"/>
          <w:kern w:val="0"/>
          <w:sz w:val="28"/>
          <w:szCs w:val="28"/>
        </w:rPr>
        <w:t>式</w:t>
      </w:r>
      <w:r w:rsidRPr="005C0979">
        <w:rPr>
          <w:rFonts w:ascii="Times New Roman" w:eastAsia="標楷體" w:hAnsi="Times New Roman" w:cs="Times New Roman"/>
          <w:color w:val="000000" w:themeColor="text1"/>
          <w:kern w:val="0"/>
          <w:sz w:val="28"/>
          <w:szCs w:val="28"/>
        </w:rPr>
        <w:t>2</w:t>
      </w:r>
      <w:r w:rsidRPr="005C0979">
        <w:rPr>
          <w:rFonts w:ascii="Times New Roman" w:eastAsia="標楷體" w:hAnsi="Times New Roman" w:cs="Times New Roman"/>
          <w:color w:val="000000" w:themeColor="text1"/>
          <w:kern w:val="0"/>
          <w:sz w:val="28"/>
          <w:szCs w:val="28"/>
        </w:rPr>
        <w:t>份</w:t>
      </w:r>
      <w:r w:rsidRPr="005C0979">
        <w:rPr>
          <w:rFonts w:ascii="Times New Roman" w:eastAsia="標楷體" w:hAnsi="Times New Roman" w:cs="Times New Roman"/>
          <w:color w:val="000000" w:themeColor="text1"/>
          <w:kern w:val="0"/>
          <w:sz w:val="28"/>
          <w:szCs w:val="28"/>
        </w:rPr>
        <w:t>(</w:t>
      </w:r>
      <w:r w:rsidRPr="005C0979">
        <w:rPr>
          <w:rFonts w:ascii="Times New Roman" w:eastAsia="標楷體" w:hAnsi="Times New Roman" w:cs="Times New Roman"/>
          <w:color w:val="000000" w:themeColor="text1"/>
          <w:kern w:val="0"/>
          <w:sz w:val="28"/>
          <w:szCs w:val="28"/>
        </w:rPr>
        <w:t>含</w:t>
      </w:r>
      <w:r w:rsidRPr="005C0979">
        <w:rPr>
          <w:rFonts w:ascii="Times New Roman" w:eastAsia="標楷體" w:hAnsi="Times New Roman" w:cs="Times New Roman" w:hint="eastAsia"/>
          <w:color w:val="000000" w:themeColor="text1"/>
          <w:kern w:val="0"/>
          <w:sz w:val="28"/>
          <w:szCs w:val="28"/>
        </w:rPr>
        <w:t>光碟</w:t>
      </w:r>
      <w:r w:rsidRPr="005C0979">
        <w:rPr>
          <w:rFonts w:ascii="Times New Roman" w:eastAsia="標楷體" w:hAnsi="Times New Roman" w:cs="Times New Roman"/>
          <w:color w:val="000000" w:themeColor="text1"/>
          <w:kern w:val="0"/>
          <w:sz w:val="28"/>
          <w:szCs w:val="28"/>
        </w:rPr>
        <w:t>電子檔</w:t>
      </w:r>
      <w:r w:rsidRPr="005C0979">
        <w:rPr>
          <w:rFonts w:ascii="Times New Roman" w:eastAsia="標楷體" w:hAnsi="Times New Roman" w:cs="Times New Roman"/>
          <w:color w:val="000000" w:themeColor="text1"/>
          <w:kern w:val="0"/>
          <w:sz w:val="28"/>
          <w:szCs w:val="28"/>
        </w:rPr>
        <w:t>)</w:t>
      </w:r>
      <w:r w:rsidRPr="005C0979">
        <w:rPr>
          <w:rFonts w:ascii="Times New Roman" w:eastAsia="標楷體" w:hAnsi="Times New Roman" w:cs="Times New Roman"/>
          <w:color w:val="000000" w:themeColor="text1"/>
          <w:kern w:val="0"/>
          <w:sz w:val="28"/>
          <w:szCs w:val="28"/>
        </w:rPr>
        <w:t>，</w:t>
      </w:r>
      <w:r w:rsidR="00B655E8" w:rsidRPr="005C0979">
        <w:rPr>
          <w:rFonts w:ascii="Times New Roman" w:eastAsia="標楷體" w:hAnsi="Times New Roman" w:cs="Times New Roman" w:hint="eastAsia"/>
          <w:color w:val="000000" w:themeColor="text1"/>
          <w:kern w:val="0"/>
          <w:sz w:val="28"/>
          <w:szCs w:val="28"/>
        </w:rPr>
        <w:t>一併</w:t>
      </w:r>
      <w:r w:rsidRPr="005C0979">
        <w:rPr>
          <w:rFonts w:ascii="Times New Roman" w:eastAsia="標楷體" w:hAnsi="Times New Roman" w:cs="Times New Roman"/>
          <w:color w:val="000000" w:themeColor="text1"/>
          <w:kern w:val="0"/>
          <w:sz w:val="28"/>
          <w:szCs w:val="28"/>
        </w:rPr>
        <w:t>檢送計畫執行之</w:t>
      </w:r>
      <w:r w:rsidR="00491898" w:rsidRPr="002B307E">
        <w:rPr>
          <w:rFonts w:ascii="標楷體" w:eastAsia="標楷體" w:hAnsi="標楷體" w:cs="Times New Roman" w:hint="eastAsia"/>
          <w:color w:val="FF0000"/>
          <w:kern w:val="0"/>
          <w:sz w:val="28"/>
          <w:szCs w:val="28"/>
        </w:rPr>
        <w:t>相關核銷資料</w:t>
      </w:r>
      <w:r w:rsidRPr="005C0979">
        <w:rPr>
          <w:rFonts w:ascii="Times New Roman" w:eastAsia="標楷體" w:hAnsi="Times New Roman" w:cs="Times New Roman" w:hint="eastAsia"/>
          <w:color w:val="000000" w:themeColor="text1"/>
          <w:kern w:val="0"/>
          <w:sz w:val="28"/>
          <w:szCs w:val="28"/>
        </w:rPr>
        <w:t>及</w:t>
      </w:r>
      <w:r w:rsidRPr="005C0979">
        <w:rPr>
          <w:rFonts w:ascii="Times New Roman" w:eastAsia="標楷體" w:hAnsi="Times New Roman" w:cs="Times New Roman"/>
          <w:color w:val="000000" w:themeColor="text1"/>
          <w:kern w:val="0"/>
          <w:sz w:val="28"/>
          <w:szCs w:val="28"/>
        </w:rPr>
        <w:t>收支明細表、核銷</w:t>
      </w:r>
      <w:r w:rsidR="004900D2" w:rsidRPr="005C0979">
        <w:rPr>
          <w:rFonts w:ascii="Times New Roman" w:eastAsia="標楷體" w:hAnsi="Times New Roman" w:cs="Times New Roman" w:hint="eastAsia"/>
          <w:color w:val="000000" w:themeColor="text1"/>
          <w:kern w:val="0"/>
          <w:sz w:val="28"/>
          <w:szCs w:val="28"/>
        </w:rPr>
        <w:t>明</w:t>
      </w:r>
      <w:proofErr w:type="gramStart"/>
      <w:r w:rsidR="004900D2" w:rsidRPr="005C0979">
        <w:rPr>
          <w:rFonts w:ascii="Times New Roman" w:eastAsia="標楷體" w:hAnsi="Times New Roman" w:cs="Times New Roman" w:hint="eastAsia"/>
          <w:color w:val="000000" w:themeColor="text1"/>
          <w:kern w:val="0"/>
          <w:sz w:val="28"/>
          <w:szCs w:val="28"/>
        </w:rPr>
        <w:t>細表</w:t>
      </w:r>
      <w:r w:rsidRPr="005C0979">
        <w:rPr>
          <w:rFonts w:ascii="Times New Roman" w:eastAsia="標楷體" w:hAnsi="Times New Roman" w:cs="Times New Roman"/>
          <w:color w:val="000000" w:themeColor="text1"/>
          <w:kern w:val="0"/>
          <w:sz w:val="28"/>
          <w:szCs w:val="28"/>
        </w:rPr>
        <w:t>各</w:t>
      </w:r>
      <w:proofErr w:type="gramEnd"/>
      <w:r w:rsidRPr="005C0979">
        <w:rPr>
          <w:rFonts w:ascii="Times New Roman" w:eastAsia="標楷體" w:hAnsi="Times New Roman" w:cs="Times New Roman"/>
          <w:color w:val="000000" w:themeColor="text1"/>
          <w:kern w:val="0"/>
          <w:sz w:val="28"/>
          <w:szCs w:val="28"/>
        </w:rPr>
        <w:t>1</w:t>
      </w:r>
      <w:r w:rsidRPr="005C0979">
        <w:rPr>
          <w:rFonts w:ascii="Times New Roman" w:eastAsia="標楷體" w:hAnsi="Times New Roman" w:cs="Times New Roman"/>
          <w:color w:val="000000" w:themeColor="text1"/>
          <w:kern w:val="0"/>
          <w:sz w:val="28"/>
          <w:szCs w:val="28"/>
        </w:rPr>
        <w:t>式</w:t>
      </w:r>
      <w:r w:rsidRPr="005C0979">
        <w:rPr>
          <w:rFonts w:ascii="Times New Roman" w:eastAsia="標楷體" w:hAnsi="Times New Roman" w:cs="Times New Roman"/>
          <w:color w:val="000000" w:themeColor="text1"/>
          <w:kern w:val="0"/>
          <w:sz w:val="28"/>
          <w:szCs w:val="28"/>
        </w:rPr>
        <w:t>2</w:t>
      </w:r>
      <w:r w:rsidRPr="005C0979">
        <w:rPr>
          <w:rFonts w:ascii="Times New Roman" w:eastAsia="標楷體" w:hAnsi="Times New Roman" w:cs="Times New Roman"/>
          <w:color w:val="000000" w:themeColor="text1"/>
          <w:kern w:val="0"/>
          <w:sz w:val="28"/>
          <w:szCs w:val="28"/>
        </w:rPr>
        <w:t>份</w:t>
      </w:r>
      <w:r w:rsidR="00272E58" w:rsidRPr="005C0979">
        <w:rPr>
          <w:rFonts w:ascii="Times New Roman" w:eastAsia="標楷體" w:hAnsi="Times New Roman" w:cs="Times New Roman" w:hint="eastAsia"/>
          <w:color w:val="000000" w:themeColor="text1"/>
          <w:kern w:val="0"/>
          <w:sz w:val="28"/>
          <w:szCs w:val="28"/>
        </w:rPr>
        <w:t>及中央「</w:t>
      </w:r>
      <w:proofErr w:type="gramStart"/>
      <w:r w:rsidR="00272E58" w:rsidRPr="005C0979">
        <w:rPr>
          <w:rFonts w:ascii="Times New Roman" w:eastAsia="標楷體" w:hAnsi="Times New Roman" w:cs="Times New Roman" w:hint="eastAsia"/>
          <w:color w:val="000000" w:themeColor="text1"/>
          <w:kern w:val="0"/>
          <w:sz w:val="28"/>
          <w:szCs w:val="28"/>
        </w:rPr>
        <w:t>失智照護</w:t>
      </w:r>
      <w:proofErr w:type="gramEnd"/>
      <w:r w:rsidR="00272E58" w:rsidRPr="005C0979">
        <w:rPr>
          <w:rFonts w:ascii="Times New Roman" w:eastAsia="標楷體" w:hAnsi="Times New Roman" w:cs="Times New Roman" w:hint="eastAsia"/>
          <w:color w:val="000000" w:themeColor="text1"/>
          <w:kern w:val="0"/>
          <w:sz w:val="28"/>
          <w:szCs w:val="28"/>
        </w:rPr>
        <w:t>服務管理系統」產出之核銷佐證文件</w:t>
      </w:r>
      <w:r w:rsidR="00D06582" w:rsidRPr="005C0979">
        <w:rPr>
          <w:rFonts w:ascii="Times New Roman" w:eastAsia="標楷體" w:hAnsi="Times New Roman" w:cs="Times New Roman" w:hint="eastAsia"/>
          <w:color w:val="000000" w:themeColor="text1"/>
          <w:kern w:val="0"/>
          <w:sz w:val="28"/>
          <w:szCs w:val="28"/>
        </w:rPr>
        <w:t>。</w:t>
      </w:r>
      <w:proofErr w:type="gramStart"/>
      <w:r w:rsidR="00D06582">
        <w:rPr>
          <w:rFonts w:ascii="Times New Roman" w:eastAsia="標楷體" w:hAnsi="Times New Roman" w:cs="Times New Roman" w:hint="eastAsia"/>
          <w:kern w:val="0"/>
          <w:sz w:val="28"/>
          <w:szCs w:val="28"/>
        </w:rPr>
        <w:t>俟</w:t>
      </w:r>
      <w:proofErr w:type="gramEnd"/>
      <w:r w:rsidR="00A1410A" w:rsidRPr="004F3A81">
        <w:rPr>
          <w:rFonts w:ascii="Times New Roman" w:eastAsia="標楷體" w:hAnsi="Times New Roman" w:cs="Times New Roman" w:hint="eastAsia"/>
          <w:kern w:val="0"/>
          <w:sz w:val="28"/>
          <w:szCs w:val="28"/>
        </w:rPr>
        <w:t>本</w:t>
      </w:r>
      <w:proofErr w:type="gramStart"/>
      <w:r w:rsidR="00A1410A" w:rsidRPr="004F3A81">
        <w:rPr>
          <w:rFonts w:ascii="Times New Roman" w:eastAsia="標楷體" w:hAnsi="Times New Roman" w:cs="Times New Roman" w:hint="eastAsia"/>
          <w:kern w:val="0"/>
          <w:sz w:val="28"/>
          <w:szCs w:val="28"/>
        </w:rPr>
        <w:t>局</w:t>
      </w:r>
      <w:r w:rsidR="00A1410A" w:rsidRPr="004F3A81">
        <w:rPr>
          <w:rFonts w:ascii="Times New Roman" w:eastAsia="標楷體" w:hAnsi="Times New Roman" w:cs="Times New Roman"/>
          <w:kern w:val="0"/>
          <w:sz w:val="28"/>
          <w:szCs w:val="28"/>
        </w:rPr>
        <w:t>檢附領</w:t>
      </w:r>
      <w:proofErr w:type="gramEnd"/>
      <w:r w:rsidR="00A1410A" w:rsidRPr="004F3A81">
        <w:rPr>
          <w:rFonts w:ascii="Times New Roman" w:eastAsia="標楷體" w:hAnsi="Times New Roman" w:cs="Times New Roman"/>
          <w:kern w:val="0"/>
          <w:sz w:val="28"/>
          <w:szCs w:val="28"/>
        </w:rPr>
        <w:t>據、收支明細表</w:t>
      </w:r>
      <w:r w:rsidR="00A1410A" w:rsidRPr="004F3A81">
        <w:rPr>
          <w:rFonts w:ascii="Times New Roman" w:eastAsia="標楷體" w:hAnsi="Times New Roman" w:cs="Times New Roman"/>
          <w:kern w:val="0"/>
          <w:sz w:val="28"/>
          <w:szCs w:val="28"/>
        </w:rPr>
        <w:t>(1</w:t>
      </w:r>
      <w:r w:rsidR="00A1410A" w:rsidRPr="004F3A81">
        <w:rPr>
          <w:rFonts w:ascii="Times New Roman" w:eastAsia="標楷體" w:hAnsi="Times New Roman" w:cs="Times New Roman"/>
          <w:kern w:val="0"/>
          <w:sz w:val="28"/>
          <w:szCs w:val="28"/>
        </w:rPr>
        <w:t>式</w:t>
      </w:r>
      <w:r w:rsidR="00A1410A" w:rsidRPr="004F3A81">
        <w:rPr>
          <w:rFonts w:ascii="Times New Roman" w:eastAsia="標楷體" w:hAnsi="Times New Roman" w:cs="Times New Roman"/>
          <w:kern w:val="0"/>
          <w:sz w:val="28"/>
          <w:szCs w:val="28"/>
        </w:rPr>
        <w:t>2</w:t>
      </w:r>
      <w:r w:rsidR="00A1410A" w:rsidRPr="004F3A81">
        <w:rPr>
          <w:rFonts w:ascii="Times New Roman" w:eastAsia="標楷體" w:hAnsi="Times New Roman" w:cs="Times New Roman"/>
          <w:kern w:val="0"/>
          <w:sz w:val="28"/>
          <w:szCs w:val="28"/>
        </w:rPr>
        <w:t>份</w:t>
      </w:r>
      <w:r w:rsidR="00A1410A" w:rsidRPr="004F3A81">
        <w:rPr>
          <w:rFonts w:ascii="Times New Roman" w:eastAsia="標楷體" w:hAnsi="Times New Roman" w:cs="Times New Roman"/>
          <w:kern w:val="0"/>
          <w:sz w:val="28"/>
          <w:szCs w:val="28"/>
        </w:rPr>
        <w:t>)</w:t>
      </w:r>
      <w:r w:rsidR="00A1410A" w:rsidRPr="004F3A81">
        <w:rPr>
          <w:rFonts w:ascii="Times New Roman" w:eastAsia="標楷體" w:hAnsi="Times New Roman" w:cs="Times New Roman" w:hint="eastAsia"/>
          <w:kern w:val="0"/>
          <w:sz w:val="28"/>
          <w:szCs w:val="28"/>
        </w:rPr>
        <w:t>函送中央</w:t>
      </w:r>
      <w:r w:rsidR="00A1410A" w:rsidRPr="004F3A81">
        <w:rPr>
          <w:rFonts w:ascii="Times New Roman" w:eastAsia="標楷體" w:hAnsi="Times New Roman" w:cs="Times New Roman"/>
          <w:kern w:val="0"/>
          <w:sz w:val="28"/>
          <w:szCs w:val="28"/>
        </w:rPr>
        <w:t>，經</w:t>
      </w:r>
      <w:r w:rsidR="00A1410A" w:rsidRPr="004F3A81">
        <w:rPr>
          <w:rFonts w:ascii="Times New Roman" w:eastAsia="標楷體" w:hAnsi="Times New Roman" w:cs="Times New Roman" w:hint="eastAsia"/>
          <w:kern w:val="0"/>
          <w:sz w:val="28"/>
          <w:szCs w:val="28"/>
        </w:rPr>
        <w:t>中央</w:t>
      </w:r>
      <w:r w:rsidR="00A1410A" w:rsidRPr="004F3A81">
        <w:rPr>
          <w:rFonts w:ascii="Times New Roman" w:eastAsia="標楷體" w:hAnsi="Times New Roman" w:cs="Times New Roman"/>
          <w:kern w:val="0"/>
          <w:sz w:val="28"/>
          <w:szCs w:val="28"/>
        </w:rPr>
        <w:t>審查通過後</w:t>
      </w:r>
      <w:r w:rsidR="00A1410A" w:rsidRPr="004F3A81">
        <w:rPr>
          <w:rFonts w:ascii="Times New Roman" w:eastAsia="標楷體" w:hAnsi="Times New Roman" w:cs="Times New Roman" w:hint="eastAsia"/>
          <w:kern w:val="0"/>
          <w:sz w:val="28"/>
          <w:szCs w:val="28"/>
        </w:rPr>
        <w:t>，撥付餘款本局後</w:t>
      </w:r>
      <w:r w:rsidR="00CE2B49" w:rsidRPr="004F3A81">
        <w:rPr>
          <w:rFonts w:ascii="Times New Roman" w:eastAsia="標楷體" w:hAnsi="Times New Roman" w:cs="Times New Roman" w:hint="eastAsia"/>
          <w:kern w:val="0"/>
          <w:sz w:val="28"/>
          <w:szCs w:val="28"/>
        </w:rPr>
        <w:t>，</w:t>
      </w:r>
      <w:r w:rsidR="00A1410A" w:rsidRPr="004F3A81">
        <w:rPr>
          <w:rFonts w:ascii="Times New Roman" w:eastAsia="標楷體" w:hAnsi="Times New Roman" w:cs="Times New Roman" w:hint="eastAsia"/>
          <w:kern w:val="0"/>
          <w:sz w:val="28"/>
          <w:szCs w:val="28"/>
        </w:rPr>
        <w:t>辦理</w:t>
      </w:r>
      <w:r w:rsidR="00D06582">
        <w:rPr>
          <w:rFonts w:ascii="Times New Roman" w:eastAsia="標楷體" w:hAnsi="Times New Roman" w:cs="Times New Roman" w:hint="eastAsia"/>
          <w:kern w:val="0"/>
          <w:sz w:val="28"/>
          <w:szCs w:val="28"/>
        </w:rPr>
        <w:t>服務提供</w:t>
      </w:r>
      <w:r w:rsidR="00272E58">
        <w:rPr>
          <w:rFonts w:ascii="Times New Roman" w:eastAsia="標楷體" w:hAnsi="Times New Roman" w:cs="Times New Roman" w:hint="eastAsia"/>
          <w:kern w:val="0"/>
          <w:sz w:val="28"/>
          <w:szCs w:val="28"/>
        </w:rPr>
        <w:t>單位餘</w:t>
      </w:r>
      <w:r w:rsidR="00A1410A" w:rsidRPr="004F3A81">
        <w:rPr>
          <w:rFonts w:ascii="Times New Roman" w:eastAsia="標楷體" w:hAnsi="Times New Roman" w:cs="Times New Roman" w:hint="eastAsia"/>
          <w:kern w:val="0"/>
          <w:sz w:val="28"/>
          <w:szCs w:val="28"/>
        </w:rPr>
        <w:t>款撥付</w:t>
      </w:r>
      <w:r w:rsidR="00272E58">
        <w:rPr>
          <w:rFonts w:ascii="Times New Roman" w:eastAsia="標楷體" w:hAnsi="Times New Roman" w:cs="Times New Roman" w:hint="eastAsia"/>
          <w:kern w:val="0"/>
          <w:sz w:val="28"/>
          <w:szCs w:val="28"/>
        </w:rPr>
        <w:t>，如有結餘款應一併繳還</w:t>
      </w:r>
      <w:r w:rsidR="00A1410A" w:rsidRPr="004F3A81">
        <w:rPr>
          <w:rFonts w:ascii="Times New Roman" w:eastAsia="標楷體" w:hAnsi="Times New Roman" w:cs="Times New Roman"/>
          <w:kern w:val="0"/>
          <w:sz w:val="28"/>
          <w:szCs w:val="28"/>
        </w:rPr>
        <w:t>。</w:t>
      </w:r>
    </w:p>
    <w:p w14:paraId="7F359840" w14:textId="6DAC0A0C" w:rsidR="009A3527" w:rsidRPr="009A3527" w:rsidRDefault="009A3527" w:rsidP="00DB034D">
      <w:pPr>
        <w:pStyle w:val="a3"/>
        <w:numPr>
          <w:ilvl w:val="0"/>
          <w:numId w:val="13"/>
        </w:numPr>
        <w:kinsoku w:val="0"/>
        <w:overflowPunct w:val="0"/>
        <w:autoSpaceDE w:val="0"/>
        <w:autoSpaceDN w:val="0"/>
        <w:adjustRightInd w:val="0"/>
        <w:spacing w:line="480" w:lineRule="exact"/>
        <w:ind w:leftChars="0" w:left="1276" w:right="-11" w:hanging="567"/>
        <w:jc w:val="both"/>
        <w:textAlignment w:val="baseline"/>
        <w:rPr>
          <w:rFonts w:ascii="Times New Roman" w:eastAsia="標楷體" w:hAnsi="Times New Roman" w:cs="Times New Roman"/>
          <w:color w:val="0000FF"/>
          <w:kern w:val="0"/>
          <w:sz w:val="28"/>
          <w:szCs w:val="28"/>
        </w:rPr>
      </w:pPr>
      <w:r w:rsidRPr="009A3527">
        <w:rPr>
          <w:rFonts w:ascii="Times New Roman"/>
          <w:color w:val="0000FF"/>
          <w:sz w:val="28"/>
          <w:szCs w:val="28"/>
        </w:rPr>
        <w:t>失智服務據點與共照中心之執行單位，</w:t>
      </w:r>
      <w:r w:rsidRPr="009A3527">
        <w:rPr>
          <w:rFonts w:ascii="Times New Roman"/>
          <w:bCs/>
          <w:color w:val="0000FF"/>
          <w:sz w:val="28"/>
          <w:szCs w:val="28"/>
        </w:rPr>
        <w:t>執行單位</w:t>
      </w:r>
      <w:r w:rsidRPr="009A3527">
        <w:rPr>
          <w:rFonts w:ascii="Times New Roman"/>
          <w:color w:val="0000FF"/>
          <w:sz w:val="28"/>
          <w:szCs w:val="28"/>
        </w:rPr>
        <w:t>補助經費核銷方式，依下列辦理：</w:t>
      </w:r>
    </w:p>
    <w:p w14:paraId="78E0BB5C" w14:textId="4D1AC0B5" w:rsidR="009A3527" w:rsidRPr="009A3527" w:rsidRDefault="009A3527" w:rsidP="00F06026">
      <w:pPr>
        <w:pStyle w:val="a3"/>
        <w:numPr>
          <w:ilvl w:val="0"/>
          <w:numId w:val="51"/>
        </w:numPr>
        <w:kinsoku w:val="0"/>
        <w:overflowPunct w:val="0"/>
        <w:autoSpaceDE w:val="0"/>
        <w:autoSpaceDN w:val="0"/>
        <w:adjustRightInd w:val="0"/>
        <w:spacing w:line="480" w:lineRule="exact"/>
        <w:ind w:leftChars="0" w:right="-11"/>
        <w:jc w:val="both"/>
        <w:textAlignment w:val="baseline"/>
        <w:rPr>
          <w:rFonts w:ascii="標楷體" w:eastAsia="標楷體" w:hAnsi="標楷體" w:cs="Times New Roman"/>
          <w:color w:val="0000FF"/>
          <w:kern w:val="0"/>
          <w:sz w:val="28"/>
          <w:szCs w:val="28"/>
        </w:rPr>
      </w:pPr>
      <w:r w:rsidRPr="009A3527">
        <w:rPr>
          <w:rFonts w:ascii="標楷體" w:eastAsia="標楷體" w:hAnsi="標楷體"/>
          <w:color w:val="0000FF"/>
          <w:sz w:val="28"/>
          <w:szCs w:val="28"/>
        </w:rPr>
        <w:t>依</w:t>
      </w:r>
      <w:proofErr w:type="gramStart"/>
      <w:r w:rsidRPr="009A3527">
        <w:rPr>
          <w:rFonts w:ascii="標楷體" w:eastAsia="標楷體" w:hAnsi="標楷體"/>
          <w:color w:val="0000FF"/>
          <w:sz w:val="28"/>
          <w:szCs w:val="28"/>
        </w:rPr>
        <w:t>110</w:t>
      </w:r>
      <w:proofErr w:type="gramEnd"/>
      <w:r w:rsidRPr="009A3527">
        <w:rPr>
          <w:rFonts w:ascii="標楷體" w:eastAsia="標楷體" w:hAnsi="標楷體"/>
          <w:color w:val="0000FF"/>
          <w:sz w:val="28"/>
          <w:szCs w:val="28"/>
        </w:rPr>
        <w:t>年度地方政府補助辦理</w:t>
      </w:r>
      <w:proofErr w:type="gramStart"/>
      <w:r w:rsidRPr="009A3527">
        <w:rPr>
          <w:rFonts w:ascii="標楷體" w:eastAsia="標楷體" w:hAnsi="標楷體"/>
          <w:color w:val="0000FF"/>
          <w:sz w:val="28"/>
          <w:szCs w:val="28"/>
        </w:rPr>
        <w:t>失智照護</w:t>
      </w:r>
      <w:proofErr w:type="gramEnd"/>
      <w:r w:rsidRPr="009A3527">
        <w:rPr>
          <w:rFonts w:ascii="標楷體" w:eastAsia="標楷體" w:hAnsi="標楷體"/>
          <w:color w:val="0000FF"/>
          <w:sz w:val="28"/>
          <w:szCs w:val="28"/>
        </w:rPr>
        <w:t>服務計畫經費核銷注意事項及應附文件</w:t>
      </w:r>
      <w:r w:rsidR="00FA310E">
        <w:rPr>
          <w:rFonts w:ascii="標楷體" w:eastAsia="標楷體" w:hAnsi="標楷體" w:hint="eastAsia"/>
          <w:color w:val="0000FF"/>
          <w:sz w:val="28"/>
          <w:szCs w:val="28"/>
        </w:rPr>
        <w:t>(附件6)</w:t>
      </w:r>
      <w:r w:rsidRPr="009A3527">
        <w:rPr>
          <w:rFonts w:ascii="標楷體" w:eastAsia="標楷體" w:hAnsi="標楷體"/>
          <w:color w:val="0000FF"/>
          <w:sz w:val="28"/>
          <w:szCs w:val="28"/>
        </w:rPr>
        <w:t>規定辦理</w:t>
      </w:r>
      <w:r w:rsidRPr="009A3527">
        <w:rPr>
          <w:rFonts w:ascii="標楷體" w:eastAsia="標楷體" w:hAnsi="標楷體" w:hint="eastAsia"/>
          <w:color w:val="0000FF"/>
          <w:sz w:val="28"/>
          <w:szCs w:val="28"/>
        </w:rPr>
        <w:t>。</w:t>
      </w:r>
    </w:p>
    <w:p w14:paraId="5367274A" w14:textId="65E4ED3F" w:rsidR="009A3527" w:rsidRPr="009A3527" w:rsidRDefault="009A3527" w:rsidP="00F06026">
      <w:pPr>
        <w:pStyle w:val="a3"/>
        <w:numPr>
          <w:ilvl w:val="0"/>
          <w:numId w:val="51"/>
        </w:numPr>
        <w:kinsoku w:val="0"/>
        <w:overflowPunct w:val="0"/>
        <w:autoSpaceDE w:val="0"/>
        <w:autoSpaceDN w:val="0"/>
        <w:adjustRightInd w:val="0"/>
        <w:spacing w:line="480" w:lineRule="exact"/>
        <w:ind w:leftChars="0" w:left="1843" w:right="-11" w:hanging="567"/>
        <w:jc w:val="both"/>
        <w:textAlignment w:val="baseline"/>
        <w:rPr>
          <w:rFonts w:ascii="標楷體" w:eastAsia="標楷體" w:hAnsi="標楷體" w:cs="Times New Roman"/>
          <w:color w:val="0000FF"/>
          <w:kern w:val="0"/>
          <w:sz w:val="28"/>
          <w:szCs w:val="28"/>
        </w:rPr>
      </w:pPr>
      <w:r w:rsidRPr="00491898">
        <w:rPr>
          <w:rFonts w:ascii="Times New Roman"/>
          <w:color w:val="FF0000"/>
          <w:sz w:val="28"/>
          <w:szCs w:val="28"/>
        </w:rPr>
        <w:t>執行單位留存之原始支出憑證</w:t>
      </w:r>
      <w:r w:rsidRPr="009A3527">
        <w:rPr>
          <w:rFonts w:ascii="Times New Roman"/>
          <w:color w:val="0000FF"/>
          <w:sz w:val="28"/>
          <w:szCs w:val="28"/>
        </w:rPr>
        <w:t>，除應依會計法規定妥為保存外，原始憑證遇有遺失、損毀等情事或辦理銷毀時，留存者應函</w:t>
      </w:r>
      <w:r w:rsidRPr="009A3527">
        <w:rPr>
          <w:rFonts w:ascii="Times New Roman"/>
          <w:color w:val="0000FF"/>
          <w:sz w:val="28"/>
          <w:szCs w:val="28"/>
        </w:rPr>
        <w:lastRenderedPageBreak/>
        <w:t>報地方政府，再由地方政府依「政府會計憑證保管調案及銷毀應行注意事項」第六點及第九點規定辦理</w:t>
      </w:r>
      <w:r>
        <w:rPr>
          <w:rFonts w:ascii="Times New Roman" w:hint="eastAsia"/>
          <w:color w:val="0000FF"/>
          <w:sz w:val="28"/>
          <w:szCs w:val="28"/>
        </w:rPr>
        <w:t>。</w:t>
      </w:r>
    </w:p>
    <w:p w14:paraId="277CCEFA" w14:textId="429819C8" w:rsidR="009A3527" w:rsidRPr="009A3527" w:rsidRDefault="009A3527" w:rsidP="00F06026">
      <w:pPr>
        <w:pStyle w:val="a3"/>
        <w:numPr>
          <w:ilvl w:val="0"/>
          <w:numId w:val="51"/>
        </w:numPr>
        <w:kinsoku w:val="0"/>
        <w:overflowPunct w:val="0"/>
        <w:autoSpaceDE w:val="0"/>
        <w:autoSpaceDN w:val="0"/>
        <w:adjustRightInd w:val="0"/>
        <w:spacing w:line="480" w:lineRule="exact"/>
        <w:ind w:leftChars="0" w:left="1843" w:right="-11" w:hanging="567"/>
        <w:jc w:val="both"/>
        <w:textAlignment w:val="baseline"/>
        <w:rPr>
          <w:rFonts w:ascii="標楷體" w:eastAsia="標楷體" w:hAnsi="標楷體" w:cs="Times New Roman"/>
          <w:color w:val="0000FF"/>
          <w:kern w:val="0"/>
          <w:sz w:val="28"/>
          <w:szCs w:val="28"/>
        </w:rPr>
      </w:pPr>
      <w:r w:rsidRPr="009A3527">
        <w:rPr>
          <w:rFonts w:ascii="Times New Roman"/>
          <w:color w:val="0000FF"/>
          <w:sz w:val="28"/>
          <w:szCs w:val="28"/>
        </w:rPr>
        <w:t>如經發現留存原始憑證之執行單位，未確實依補助項目之使用範圍辦理者，</w:t>
      </w:r>
      <w:r w:rsidRPr="00491898">
        <w:rPr>
          <w:rFonts w:ascii="Times New Roman"/>
          <w:color w:val="FF0000"/>
          <w:sz w:val="28"/>
          <w:szCs w:val="28"/>
        </w:rPr>
        <w:t>得依情節輕重對該補助案件或受補助單位酌減嗣後補助款或停止補助</w:t>
      </w:r>
      <w:proofErr w:type="gramStart"/>
      <w:r w:rsidRPr="00491898">
        <w:rPr>
          <w:rFonts w:ascii="Times New Roman"/>
          <w:color w:val="FF0000"/>
          <w:sz w:val="28"/>
          <w:szCs w:val="28"/>
        </w:rPr>
        <w:t>一</w:t>
      </w:r>
      <w:proofErr w:type="gramEnd"/>
      <w:r w:rsidRPr="00491898">
        <w:rPr>
          <w:rFonts w:ascii="Times New Roman"/>
          <w:color w:val="FF0000"/>
          <w:sz w:val="28"/>
          <w:szCs w:val="28"/>
        </w:rPr>
        <w:t>至五年</w:t>
      </w:r>
      <w:r w:rsidRPr="009A3527">
        <w:rPr>
          <w:rFonts w:ascii="Times New Roman"/>
          <w:color w:val="0000FF"/>
          <w:sz w:val="28"/>
          <w:szCs w:val="28"/>
        </w:rPr>
        <w:t>；至於留存執行單位原始憑證之直轄市政府社會局、縣（市）政府辦理情形，則列入年度考核辦理</w:t>
      </w:r>
      <w:r>
        <w:rPr>
          <w:rFonts w:ascii="Times New Roman" w:hint="eastAsia"/>
          <w:color w:val="0000FF"/>
          <w:sz w:val="28"/>
          <w:szCs w:val="28"/>
        </w:rPr>
        <w:t>。</w:t>
      </w:r>
    </w:p>
    <w:p w14:paraId="6021F2F5" w14:textId="0AE770AE" w:rsidR="009A3527" w:rsidRPr="009A3527" w:rsidRDefault="009A3527" w:rsidP="00F06026">
      <w:pPr>
        <w:pStyle w:val="a3"/>
        <w:numPr>
          <w:ilvl w:val="0"/>
          <w:numId w:val="51"/>
        </w:numPr>
        <w:kinsoku w:val="0"/>
        <w:overflowPunct w:val="0"/>
        <w:autoSpaceDE w:val="0"/>
        <w:autoSpaceDN w:val="0"/>
        <w:adjustRightInd w:val="0"/>
        <w:spacing w:line="480" w:lineRule="exact"/>
        <w:ind w:leftChars="0" w:left="1843" w:right="-11" w:hanging="567"/>
        <w:jc w:val="both"/>
        <w:textAlignment w:val="baseline"/>
        <w:rPr>
          <w:rFonts w:ascii="標楷體" w:eastAsia="標楷體" w:hAnsi="標楷體" w:cs="Times New Roman"/>
          <w:color w:val="0000FF"/>
          <w:kern w:val="0"/>
          <w:sz w:val="28"/>
          <w:szCs w:val="28"/>
        </w:rPr>
      </w:pPr>
      <w:r w:rsidRPr="009A3527">
        <w:rPr>
          <w:rFonts w:ascii="Times New Roman"/>
          <w:color w:val="0000FF"/>
          <w:sz w:val="28"/>
          <w:szCs w:val="28"/>
        </w:rPr>
        <w:t>地方政府核定</w:t>
      </w:r>
      <w:r w:rsidRPr="00491898">
        <w:rPr>
          <w:rFonts w:ascii="Times New Roman"/>
          <w:color w:val="FF0000"/>
          <w:sz w:val="28"/>
          <w:szCs w:val="28"/>
        </w:rPr>
        <w:t>執行單位不得以強制攤派或其他強迫方式要求薪資回捐</w:t>
      </w:r>
      <w:r w:rsidRPr="009A3527">
        <w:rPr>
          <w:rFonts w:ascii="Times New Roman"/>
          <w:color w:val="0000FF"/>
          <w:sz w:val="28"/>
          <w:szCs w:val="28"/>
        </w:rPr>
        <w:t>。亦不得向因職務或業務上關係有服從義務或受督導之人強行為之。</w:t>
      </w:r>
      <w:bookmarkStart w:id="10" w:name="_Hlk55913755"/>
      <w:r w:rsidRPr="009A3527">
        <w:rPr>
          <w:rFonts w:ascii="Times New Roman"/>
          <w:color w:val="0000FF"/>
          <w:sz w:val="28"/>
          <w:szCs w:val="28"/>
        </w:rPr>
        <w:t>如發現受補助單位有</w:t>
      </w:r>
      <w:r w:rsidRPr="00491898">
        <w:rPr>
          <w:rFonts w:ascii="Times New Roman"/>
          <w:color w:val="FF0000"/>
          <w:sz w:val="28"/>
          <w:szCs w:val="28"/>
        </w:rPr>
        <w:t>薪資未全額給付或薪資回捐者，經限期改善仍未改善或仍未返還薪資者，自查獲屬實之日起二年內不再給予補助</w:t>
      </w:r>
      <w:bookmarkEnd w:id="10"/>
      <w:r w:rsidRPr="009A3527">
        <w:rPr>
          <w:rFonts w:ascii="Times New Roman"/>
          <w:color w:val="0000FF"/>
          <w:sz w:val="28"/>
          <w:szCs w:val="28"/>
        </w:rPr>
        <w:t>；如涉情節重大或經查獲再犯者，自查獲屬實之日起二年內不再給予補助。</w:t>
      </w:r>
      <w:bookmarkStart w:id="11" w:name="_Hlk55913503"/>
      <w:r w:rsidRPr="009A3527">
        <w:rPr>
          <w:rFonts w:ascii="Times New Roman"/>
          <w:color w:val="0000FF"/>
          <w:sz w:val="28"/>
          <w:szCs w:val="28"/>
        </w:rPr>
        <w:t>違反前開規定之單位負責人或業務負責人，對其新成立之單位自查獲屬實之日起二年內不予補助；</w:t>
      </w:r>
      <w:bookmarkEnd w:id="11"/>
      <w:r w:rsidRPr="009A3527">
        <w:rPr>
          <w:rFonts w:ascii="Times New Roman"/>
          <w:color w:val="0000FF"/>
          <w:sz w:val="28"/>
          <w:szCs w:val="28"/>
        </w:rPr>
        <w:t>單位負責人或業務負責人為社會工作師者另送其行為所在地或所屬之社會工作師公會審議、處置。</w:t>
      </w:r>
    </w:p>
    <w:p w14:paraId="70293DE7" w14:textId="219F8171" w:rsidR="002B4C5E" w:rsidRPr="004F3A81" w:rsidRDefault="00C27ED5" w:rsidP="00DB034D">
      <w:pPr>
        <w:pStyle w:val="a3"/>
        <w:numPr>
          <w:ilvl w:val="0"/>
          <w:numId w:val="13"/>
        </w:numPr>
        <w:kinsoku w:val="0"/>
        <w:overflowPunct w:val="0"/>
        <w:autoSpaceDE w:val="0"/>
        <w:autoSpaceDN w:val="0"/>
        <w:adjustRightInd w:val="0"/>
        <w:spacing w:line="480" w:lineRule="exact"/>
        <w:ind w:leftChars="0" w:right="-11"/>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應配合</w:t>
      </w:r>
      <w:r w:rsidR="002B4C5E" w:rsidRPr="004F3A81">
        <w:rPr>
          <w:rFonts w:ascii="Times New Roman" w:eastAsia="標楷體" w:hAnsi="Times New Roman" w:cs="Times New Roman" w:hint="eastAsia"/>
          <w:kern w:val="0"/>
          <w:sz w:val="28"/>
          <w:szCs w:val="28"/>
        </w:rPr>
        <w:t>本</w:t>
      </w:r>
      <w:r w:rsidR="002B4C5E" w:rsidRPr="004F3A81">
        <w:rPr>
          <w:rFonts w:ascii="Times New Roman" w:eastAsia="標楷體" w:hAnsi="Times New Roman" w:cs="Times New Roman"/>
          <w:kern w:val="0"/>
          <w:sz w:val="28"/>
          <w:szCs w:val="28"/>
        </w:rPr>
        <w:t>計畫執行過程之抽查、督考，確保計畫品質。</w:t>
      </w:r>
    </w:p>
    <w:p w14:paraId="7938AF71" w14:textId="77777777" w:rsidR="002B4C5E" w:rsidRPr="004F3A81" w:rsidRDefault="002B4C5E" w:rsidP="00DB034D">
      <w:pPr>
        <w:pStyle w:val="a3"/>
        <w:numPr>
          <w:ilvl w:val="0"/>
          <w:numId w:val="13"/>
        </w:numPr>
        <w:kinsoku w:val="0"/>
        <w:overflowPunct w:val="0"/>
        <w:autoSpaceDE w:val="0"/>
        <w:autoSpaceDN w:val="0"/>
        <w:adjustRightInd w:val="0"/>
        <w:spacing w:line="480" w:lineRule="exact"/>
        <w:ind w:leftChars="0" w:right="-11"/>
        <w:jc w:val="both"/>
        <w:textAlignment w:val="baseline"/>
        <w:rPr>
          <w:rFonts w:ascii="Times New Roman" w:eastAsia="標楷體" w:hAnsi="Times New Roman" w:cs="Times New Roman"/>
          <w:kern w:val="0"/>
          <w:sz w:val="28"/>
          <w:szCs w:val="28"/>
        </w:rPr>
      </w:pPr>
      <w:r w:rsidRPr="004F3A81">
        <w:rPr>
          <w:rFonts w:ascii="Times New Roman" w:eastAsia="標楷體" w:hAnsi="Times New Roman" w:cs="Times New Roman"/>
          <w:kern w:val="0"/>
          <w:sz w:val="28"/>
          <w:szCs w:val="28"/>
        </w:rPr>
        <w:t>本案應確實依照政府機關政策文宣規劃執行注意事項及</w:t>
      </w:r>
      <w:proofErr w:type="gramStart"/>
      <w:r w:rsidRPr="004F3A81">
        <w:rPr>
          <w:rFonts w:ascii="Times New Roman" w:eastAsia="標楷體" w:hAnsi="Times New Roman" w:cs="Times New Roman"/>
          <w:kern w:val="0"/>
          <w:sz w:val="28"/>
          <w:szCs w:val="28"/>
        </w:rPr>
        <w:t>及</w:t>
      </w:r>
      <w:proofErr w:type="gramEnd"/>
      <w:r w:rsidRPr="004F3A81">
        <w:rPr>
          <w:rFonts w:ascii="Times New Roman" w:eastAsia="標楷體" w:hAnsi="Times New Roman" w:cs="Times New Roman"/>
          <w:kern w:val="0"/>
          <w:sz w:val="28"/>
          <w:szCs w:val="28"/>
        </w:rPr>
        <w:t>預算法第</w:t>
      </w:r>
      <w:r w:rsidRPr="004F3A81">
        <w:rPr>
          <w:rFonts w:ascii="Times New Roman" w:eastAsia="標楷體" w:hAnsi="Times New Roman" w:cs="Times New Roman"/>
          <w:kern w:val="0"/>
          <w:sz w:val="28"/>
          <w:szCs w:val="28"/>
        </w:rPr>
        <w:t>62</w:t>
      </w:r>
      <w:r w:rsidRPr="004F3A81">
        <w:rPr>
          <w:rFonts w:ascii="Times New Roman" w:eastAsia="標楷體" w:hAnsi="Times New Roman" w:cs="Times New Roman"/>
          <w:kern w:val="0"/>
          <w:sz w:val="28"/>
          <w:szCs w:val="28"/>
        </w:rPr>
        <w:t>條之</w:t>
      </w:r>
      <w:r w:rsidRPr="004F3A81">
        <w:rPr>
          <w:rFonts w:ascii="Times New Roman" w:eastAsia="標楷體" w:hAnsi="Times New Roman" w:cs="Times New Roman"/>
          <w:kern w:val="0"/>
          <w:sz w:val="28"/>
          <w:szCs w:val="28"/>
        </w:rPr>
        <w:t>1</w:t>
      </w:r>
      <w:r w:rsidRPr="004F3A81">
        <w:rPr>
          <w:rFonts w:ascii="Times New Roman" w:eastAsia="標楷體" w:hAnsi="Times New Roman" w:cs="Times New Roman"/>
          <w:kern w:val="0"/>
          <w:sz w:val="28"/>
          <w:szCs w:val="28"/>
        </w:rPr>
        <w:t>之規定，辦理政策宣導，應明確標示其為廣告且揭示辦理或贊助機關、單位名稱，並不得以置</w:t>
      </w:r>
      <w:proofErr w:type="gramStart"/>
      <w:r w:rsidRPr="004F3A81">
        <w:rPr>
          <w:rFonts w:ascii="Times New Roman" w:eastAsia="標楷體" w:hAnsi="Times New Roman" w:cs="Times New Roman"/>
          <w:kern w:val="0"/>
          <w:sz w:val="28"/>
          <w:szCs w:val="28"/>
        </w:rPr>
        <w:t>入性銷方式</w:t>
      </w:r>
      <w:proofErr w:type="gramEnd"/>
      <w:r w:rsidRPr="004F3A81">
        <w:rPr>
          <w:rFonts w:ascii="Times New Roman" w:eastAsia="標楷體" w:hAnsi="Times New Roman" w:cs="Times New Roman"/>
          <w:kern w:val="0"/>
          <w:sz w:val="28"/>
          <w:szCs w:val="28"/>
        </w:rPr>
        <w:t>進行。</w:t>
      </w:r>
    </w:p>
    <w:p w14:paraId="0EAF6AE1" w14:textId="77777777" w:rsidR="002B4C5E" w:rsidRPr="004F3A81" w:rsidRDefault="002B4C5E" w:rsidP="00DB034D">
      <w:pPr>
        <w:pStyle w:val="a3"/>
        <w:numPr>
          <w:ilvl w:val="0"/>
          <w:numId w:val="13"/>
        </w:numPr>
        <w:kinsoku w:val="0"/>
        <w:overflowPunct w:val="0"/>
        <w:autoSpaceDE w:val="0"/>
        <w:autoSpaceDN w:val="0"/>
        <w:adjustRightInd w:val="0"/>
        <w:spacing w:line="480" w:lineRule="exact"/>
        <w:ind w:leftChars="0" w:right="-11"/>
        <w:jc w:val="both"/>
        <w:textAlignment w:val="baseline"/>
        <w:rPr>
          <w:rFonts w:ascii="Times New Roman" w:eastAsia="標楷體" w:hAnsi="Times New Roman" w:cs="Times New Roman"/>
          <w:kern w:val="0"/>
          <w:sz w:val="28"/>
          <w:szCs w:val="28"/>
        </w:rPr>
      </w:pPr>
      <w:r w:rsidRPr="004F3A81">
        <w:rPr>
          <w:rFonts w:ascii="Times New Roman" w:eastAsia="標楷體" w:hAnsi="Times New Roman" w:cs="Times New Roman"/>
          <w:kern w:val="0"/>
          <w:sz w:val="28"/>
          <w:szCs w:val="28"/>
        </w:rPr>
        <w:t>研討會場地應依行政院</w:t>
      </w:r>
      <w:proofErr w:type="gramStart"/>
      <w:r w:rsidR="00AC2FEE" w:rsidRPr="004F3A81">
        <w:rPr>
          <w:rFonts w:ascii="Times New Roman" w:eastAsia="標楷體" w:hAnsi="Times New Roman" w:cs="Times New Roman"/>
          <w:kern w:val="0"/>
          <w:sz w:val="28"/>
          <w:szCs w:val="28"/>
        </w:rPr>
        <w:t>95</w:t>
      </w:r>
      <w:r w:rsidRPr="004F3A81">
        <w:rPr>
          <w:rFonts w:ascii="Times New Roman" w:eastAsia="標楷體" w:hAnsi="Times New Roman" w:cs="Times New Roman"/>
          <w:kern w:val="0"/>
          <w:sz w:val="28"/>
          <w:szCs w:val="28"/>
        </w:rPr>
        <w:t>年</w:t>
      </w:r>
      <w:r w:rsidR="00AC2FEE" w:rsidRPr="004F3A81">
        <w:rPr>
          <w:rFonts w:ascii="Times New Roman" w:eastAsia="標楷體" w:hAnsi="Times New Roman" w:cs="Times New Roman"/>
          <w:kern w:val="0"/>
          <w:sz w:val="28"/>
          <w:szCs w:val="28"/>
        </w:rPr>
        <w:t>7</w:t>
      </w:r>
      <w:r w:rsidRPr="004F3A81">
        <w:rPr>
          <w:rFonts w:ascii="Times New Roman" w:eastAsia="標楷體" w:hAnsi="Times New Roman" w:cs="Times New Roman"/>
          <w:kern w:val="0"/>
          <w:sz w:val="28"/>
          <w:szCs w:val="28"/>
        </w:rPr>
        <w:t>月</w:t>
      </w:r>
      <w:r w:rsidR="00AC2FEE" w:rsidRPr="004F3A81">
        <w:rPr>
          <w:rFonts w:ascii="Times New Roman" w:eastAsia="標楷體" w:hAnsi="Times New Roman" w:cs="Times New Roman"/>
          <w:kern w:val="0"/>
          <w:sz w:val="28"/>
          <w:szCs w:val="28"/>
        </w:rPr>
        <w:t>14</w:t>
      </w:r>
      <w:r w:rsidRPr="004F3A81">
        <w:rPr>
          <w:rFonts w:ascii="Times New Roman" w:eastAsia="標楷體" w:hAnsi="Times New Roman" w:cs="Times New Roman"/>
          <w:kern w:val="0"/>
          <w:sz w:val="28"/>
          <w:szCs w:val="28"/>
        </w:rPr>
        <w:t>日院授主</w:t>
      </w:r>
      <w:proofErr w:type="gramEnd"/>
      <w:r w:rsidRPr="004F3A81">
        <w:rPr>
          <w:rFonts w:ascii="Times New Roman" w:eastAsia="標楷體" w:hAnsi="Times New Roman" w:cs="Times New Roman"/>
          <w:kern w:val="0"/>
          <w:sz w:val="28"/>
          <w:szCs w:val="28"/>
        </w:rPr>
        <w:t>會三字第</w:t>
      </w:r>
      <w:r w:rsidRPr="004F3A81">
        <w:rPr>
          <w:rFonts w:ascii="Times New Roman" w:eastAsia="標楷體" w:hAnsi="Times New Roman" w:cs="Times New Roman"/>
          <w:kern w:val="0"/>
          <w:sz w:val="28"/>
          <w:szCs w:val="28"/>
        </w:rPr>
        <w:t>0950004326A</w:t>
      </w:r>
      <w:r w:rsidRPr="004F3A81">
        <w:rPr>
          <w:rFonts w:ascii="Times New Roman" w:eastAsia="標楷體" w:hAnsi="Times New Roman" w:cs="Times New Roman"/>
          <w:kern w:val="0"/>
          <w:sz w:val="28"/>
          <w:szCs w:val="28"/>
        </w:rPr>
        <w:t>號函之規定，各項會議及講習訓練，以在公設場地辦理為原則，若因場地不敷使用，無法在公設場地或訓練機關辦理者，每人報支之食宿及交通費，原則上不得超過國內出差旅費報支要點規定之差旅費標準，</w:t>
      </w:r>
      <w:proofErr w:type="gramStart"/>
      <w:r w:rsidRPr="004F3A81">
        <w:rPr>
          <w:rFonts w:ascii="Times New Roman" w:eastAsia="標楷體" w:hAnsi="Times New Roman" w:cs="Times New Roman"/>
          <w:kern w:val="0"/>
          <w:sz w:val="28"/>
          <w:szCs w:val="28"/>
        </w:rPr>
        <w:t>其膳雜費用仍</w:t>
      </w:r>
      <w:proofErr w:type="gramEnd"/>
      <w:r w:rsidRPr="004F3A81">
        <w:rPr>
          <w:rFonts w:ascii="Times New Roman" w:eastAsia="標楷體" w:hAnsi="Times New Roman" w:cs="Times New Roman"/>
          <w:kern w:val="0"/>
          <w:sz w:val="28"/>
          <w:szCs w:val="28"/>
        </w:rPr>
        <w:t>依行政院</w:t>
      </w:r>
      <w:r w:rsidRPr="004F3A81">
        <w:rPr>
          <w:rFonts w:ascii="Times New Roman" w:eastAsia="標楷體" w:hAnsi="Times New Roman" w:cs="Times New Roman"/>
          <w:kern w:val="0"/>
          <w:sz w:val="28"/>
          <w:szCs w:val="28"/>
        </w:rPr>
        <w:t>103</w:t>
      </w:r>
      <w:r w:rsidRPr="004F3A81">
        <w:rPr>
          <w:rFonts w:ascii="Times New Roman" w:eastAsia="標楷體" w:hAnsi="Times New Roman" w:cs="Times New Roman"/>
          <w:kern w:val="0"/>
          <w:sz w:val="28"/>
          <w:szCs w:val="28"/>
        </w:rPr>
        <w:t>年</w:t>
      </w:r>
      <w:r w:rsidRPr="004F3A81">
        <w:rPr>
          <w:rFonts w:ascii="Times New Roman" w:eastAsia="標楷體" w:hAnsi="Times New Roman" w:cs="Times New Roman"/>
          <w:kern w:val="0"/>
          <w:sz w:val="28"/>
          <w:szCs w:val="28"/>
        </w:rPr>
        <w:t>7</w:t>
      </w:r>
      <w:r w:rsidRPr="004F3A81">
        <w:rPr>
          <w:rFonts w:ascii="Times New Roman" w:eastAsia="標楷體" w:hAnsi="Times New Roman" w:cs="Times New Roman"/>
          <w:kern w:val="0"/>
          <w:sz w:val="28"/>
          <w:szCs w:val="28"/>
        </w:rPr>
        <w:t>月</w:t>
      </w:r>
      <w:r w:rsidRPr="004F3A81">
        <w:rPr>
          <w:rFonts w:ascii="Times New Roman" w:eastAsia="標楷體" w:hAnsi="Times New Roman" w:cs="Times New Roman"/>
          <w:kern w:val="0"/>
          <w:sz w:val="28"/>
          <w:szCs w:val="28"/>
        </w:rPr>
        <w:t>7</w:t>
      </w:r>
      <w:r w:rsidRPr="004F3A81">
        <w:rPr>
          <w:rFonts w:ascii="Times New Roman" w:eastAsia="標楷體" w:hAnsi="Times New Roman" w:cs="Times New Roman"/>
          <w:kern w:val="0"/>
          <w:sz w:val="28"/>
          <w:szCs w:val="28"/>
        </w:rPr>
        <w:t>日</w:t>
      </w:r>
      <w:proofErr w:type="gramStart"/>
      <w:r w:rsidRPr="004F3A81">
        <w:rPr>
          <w:rFonts w:ascii="Times New Roman" w:eastAsia="標楷體" w:hAnsi="Times New Roman" w:cs="Times New Roman"/>
          <w:kern w:val="0"/>
          <w:sz w:val="28"/>
          <w:szCs w:val="28"/>
        </w:rPr>
        <w:t>院授主預字</w:t>
      </w:r>
      <w:proofErr w:type="gramEnd"/>
      <w:r w:rsidRPr="004F3A81">
        <w:rPr>
          <w:rFonts w:ascii="Times New Roman" w:eastAsia="標楷體" w:hAnsi="Times New Roman" w:cs="Times New Roman"/>
          <w:kern w:val="0"/>
          <w:sz w:val="28"/>
          <w:szCs w:val="28"/>
        </w:rPr>
        <w:t>第</w:t>
      </w:r>
      <w:r w:rsidRPr="004F3A81">
        <w:rPr>
          <w:rFonts w:ascii="Times New Roman" w:eastAsia="標楷體" w:hAnsi="Times New Roman" w:cs="Times New Roman"/>
          <w:kern w:val="0"/>
          <w:sz w:val="28"/>
          <w:szCs w:val="28"/>
        </w:rPr>
        <w:t>1030101699</w:t>
      </w:r>
      <w:r w:rsidRPr="004F3A81">
        <w:rPr>
          <w:rFonts w:ascii="Times New Roman" w:eastAsia="標楷體" w:hAnsi="Times New Roman" w:cs="Times New Roman"/>
          <w:kern w:val="0"/>
          <w:sz w:val="28"/>
          <w:szCs w:val="28"/>
        </w:rPr>
        <w:t>號函修正前「國內出差旅費報支要點」標準辦理。</w:t>
      </w:r>
    </w:p>
    <w:p w14:paraId="7AA3F1B5" w14:textId="77777777" w:rsidR="002B4C5E" w:rsidRPr="004F3A81" w:rsidRDefault="002B4C5E" w:rsidP="00DB034D">
      <w:pPr>
        <w:pStyle w:val="a3"/>
        <w:numPr>
          <w:ilvl w:val="0"/>
          <w:numId w:val="13"/>
        </w:numPr>
        <w:kinsoku w:val="0"/>
        <w:overflowPunct w:val="0"/>
        <w:autoSpaceDE w:val="0"/>
        <w:autoSpaceDN w:val="0"/>
        <w:adjustRightInd w:val="0"/>
        <w:spacing w:line="480" w:lineRule="exact"/>
        <w:ind w:leftChars="0" w:right="-11"/>
        <w:jc w:val="both"/>
        <w:textAlignment w:val="baseline"/>
        <w:rPr>
          <w:rFonts w:ascii="Times New Roman" w:eastAsia="標楷體" w:hAnsi="Times New Roman" w:cs="Times New Roman"/>
          <w:kern w:val="0"/>
          <w:sz w:val="28"/>
          <w:szCs w:val="28"/>
        </w:rPr>
      </w:pPr>
      <w:r w:rsidRPr="004F3A81">
        <w:rPr>
          <w:rFonts w:ascii="Times New Roman" w:eastAsia="標楷體" w:hAnsi="Times New Roman" w:cs="Times New Roman"/>
          <w:kern w:val="0"/>
          <w:sz w:val="28"/>
          <w:szCs w:val="28"/>
        </w:rPr>
        <w:t>本案經費部分來自</w:t>
      </w:r>
      <w:proofErr w:type="gramStart"/>
      <w:r w:rsidRPr="004F3A81">
        <w:rPr>
          <w:rFonts w:ascii="Times New Roman" w:eastAsia="標楷體" w:hAnsi="Times New Roman" w:cs="Times New Roman"/>
          <w:kern w:val="0"/>
          <w:sz w:val="28"/>
          <w:szCs w:val="28"/>
        </w:rPr>
        <w:t>菸</w:t>
      </w:r>
      <w:proofErr w:type="gramEnd"/>
      <w:r w:rsidRPr="004F3A81">
        <w:rPr>
          <w:rFonts w:ascii="Times New Roman" w:eastAsia="標楷體" w:hAnsi="Times New Roman" w:cs="Times New Roman"/>
          <w:kern w:val="0"/>
          <w:sz w:val="28"/>
          <w:szCs w:val="28"/>
        </w:rPr>
        <w:t>品健康福利捐，依據</w:t>
      </w:r>
      <w:proofErr w:type="gramStart"/>
      <w:r w:rsidRPr="004F3A81">
        <w:rPr>
          <w:rFonts w:ascii="Times New Roman" w:eastAsia="標楷體" w:hAnsi="Times New Roman" w:cs="Times New Roman"/>
          <w:kern w:val="0"/>
          <w:sz w:val="28"/>
          <w:szCs w:val="28"/>
        </w:rPr>
        <w:t>菸</w:t>
      </w:r>
      <w:proofErr w:type="gramEnd"/>
      <w:r w:rsidRPr="004F3A81">
        <w:rPr>
          <w:rFonts w:ascii="Times New Roman" w:eastAsia="標楷體" w:hAnsi="Times New Roman" w:cs="Times New Roman"/>
          <w:kern w:val="0"/>
          <w:sz w:val="28"/>
          <w:szCs w:val="28"/>
        </w:rPr>
        <w:t>害防制及衛生保健基金審議作業要點第</w:t>
      </w:r>
      <w:r w:rsidRPr="004F3A81">
        <w:rPr>
          <w:rFonts w:ascii="Times New Roman" w:eastAsia="標楷體" w:hAnsi="Times New Roman" w:cs="Times New Roman"/>
          <w:kern w:val="0"/>
          <w:sz w:val="28"/>
          <w:szCs w:val="28"/>
        </w:rPr>
        <w:t>20</w:t>
      </w:r>
      <w:r w:rsidRPr="004F3A81">
        <w:rPr>
          <w:rFonts w:ascii="Times New Roman" w:eastAsia="標楷體" w:hAnsi="Times New Roman" w:cs="Times New Roman"/>
          <w:kern w:val="0"/>
          <w:sz w:val="28"/>
          <w:szCs w:val="28"/>
        </w:rPr>
        <w:t>點第</w:t>
      </w:r>
      <w:r w:rsidRPr="004F3A81">
        <w:rPr>
          <w:rFonts w:ascii="Times New Roman" w:eastAsia="標楷體" w:hAnsi="Times New Roman" w:cs="Times New Roman"/>
          <w:kern w:val="0"/>
          <w:sz w:val="28"/>
          <w:szCs w:val="28"/>
        </w:rPr>
        <w:t>11</w:t>
      </w:r>
      <w:r w:rsidRPr="004F3A81">
        <w:rPr>
          <w:rFonts w:ascii="Times New Roman" w:eastAsia="標楷體" w:hAnsi="Times New Roman" w:cs="Times New Roman"/>
          <w:kern w:val="0"/>
          <w:sz w:val="28"/>
          <w:szCs w:val="28"/>
        </w:rPr>
        <w:t>款：「接受補（捐）助者，應於獲補助之各</w:t>
      </w:r>
      <w:r w:rsidRPr="004F3A81">
        <w:rPr>
          <w:rFonts w:ascii="Times New Roman" w:eastAsia="標楷體" w:hAnsi="Times New Roman" w:cs="Times New Roman"/>
          <w:kern w:val="0"/>
          <w:sz w:val="28"/>
          <w:szCs w:val="28"/>
        </w:rPr>
        <w:lastRenderedPageBreak/>
        <w:t>項服務、措施或活動所製作之單據、單張、文宣品、媒體傳播、活動舞台背景、出國報告、研究成果報告、訪問報告等補</w:t>
      </w:r>
      <w:r w:rsidRPr="004F3A81">
        <w:rPr>
          <w:rFonts w:ascii="Times New Roman" w:eastAsia="標楷體" w:hAnsi="Times New Roman" w:cs="Times New Roman"/>
          <w:kern w:val="0"/>
          <w:sz w:val="28"/>
          <w:szCs w:val="28"/>
        </w:rPr>
        <w:t>(</w:t>
      </w:r>
      <w:r w:rsidRPr="004F3A81">
        <w:rPr>
          <w:rFonts w:ascii="Times New Roman" w:eastAsia="標楷體" w:hAnsi="Times New Roman" w:cs="Times New Roman"/>
          <w:kern w:val="0"/>
          <w:sz w:val="28"/>
          <w:szCs w:val="28"/>
        </w:rPr>
        <w:t>捐</w:t>
      </w:r>
      <w:r w:rsidRPr="004F3A81">
        <w:rPr>
          <w:rFonts w:ascii="Times New Roman" w:eastAsia="標楷體" w:hAnsi="Times New Roman" w:cs="Times New Roman"/>
          <w:kern w:val="0"/>
          <w:sz w:val="28"/>
          <w:szCs w:val="28"/>
        </w:rPr>
        <w:t>)</w:t>
      </w:r>
      <w:r w:rsidRPr="004F3A81">
        <w:rPr>
          <w:rFonts w:ascii="Times New Roman" w:eastAsia="標楷體" w:hAnsi="Times New Roman" w:cs="Times New Roman"/>
          <w:kern w:val="0"/>
          <w:sz w:val="28"/>
          <w:szCs w:val="28"/>
        </w:rPr>
        <w:t>助項目或範圍明顯適當位置，</w:t>
      </w:r>
      <w:r w:rsidRPr="00491898">
        <w:rPr>
          <w:rFonts w:ascii="Times New Roman" w:eastAsia="標楷體" w:hAnsi="Times New Roman" w:cs="Times New Roman"/>
          <w:color w:val="FF0000"/>
          <w:kern w:val="0"/>
          <w:sz w:val="28"/>
          <w:szCs w:val="28"/>
        </w:rPr>
        <w:t>註明主辦機關名稱及『</w:t>
      </w:r>
      <w:proofErr w:type="gramStart"/>
      <w:r w:rsidRPr="00491898">
        <w:rPr>
          <w:rFonts w:ascii="Times New Roman" w:eastAsia="標楷體" w:hAnsi="Times New Roman" w:cs="Times New Roman"/>
          <w:color w:val="FF0000"/>
          <w:kern w:val="0"/>
          <w:sz w:val="28"/>
          <w:szCs w:val="28"/>
        </w:rPr>
        <w:t>菸</w:t>
      </w:r>
      <w:proofErr w:type="gramEnd"/>
      <w:r w:rsidRPr="00491898">
        <w:rPr>
          <w:rFonts w:ascii="Times New Roman" w:eastAsia="標楷體" w:hAnsi="Times New Roman" w:cs="Times New Roman"/>
          <w:color w:val="FF0000"/>
          <w:kern w:val="0"/>
          <w:sz w:val="28"/>
          <w:szCs w:val="28"/>
        </w:rPr>
        <w:t>品健康福利捐補助』等經費來源字樣</w:t>
      </w:r>
      <w:r w:rsidRPr="004F3A81">
        <w:rPr>
          <w:rFonts w:ascii="Times New Roman" w:eastAsia="標楷體" w:hAnsi="Times New Roman" w:cs="Times New Roman"/>
          <w:kern w:val="0"/>
          <w:sz w:val="28"/>
          <w:szCs w:val="28"/>
        </w:rPr>
        <w:t>。標示文字範例包括：「本經費來自</w:t>
      </w:r>
      <w:proofErr w:type="gramStart"/>
      <w:r w:rsidRPr="004F3A81">
        <w:rPr>
          <w:rFonts w:ascii="Times New Roman" w:eastAsia="標楷體" w:hAnsi="Times New Roman" w:cs="Times New Roman"/>
          <w:kern w:val="0"/>
          <w:sz w:val="28"/>
          <w:szCs w:val="28"/>
        </w:rPr>
        <w:t>菸</w:t>
      </w:r>
      <w:proofErr w:type="gramEnd"/>
      <w:r w:rsidRPr="004F3A81">
        <w:rPr>
          <w:rFonts w:ascii="Times New Roman" w:eastAsia="標楷體" w:hAnsi="Times New Roman" w:cs="Times New Roman"/>
          <w:kern w:val="0"/>
          <w:sz w:val="28"/>
          <w:szCs w:val="28"/>
        </w:rPr>
        <w:t>品健康福利捐」、「使用</w:t>
      </w:r>
      <w:proofErr w:type="gramStart"/>
      <w:r w:rsidRPr="004F3A81">
        <w:rPr>
          <w:rFonts w:ascii="Times New Roman" w:eastAsia="標楷體" w:hAnsi="Times New Roman" w:cs="Times New Roman"/>
          <w:kern w:val="0"/>
          <w:sz w:val="28"/>
          <w:szCs w:val="28"/>
        </w:rPr>
        <w:t>菸</w:t>
      </w:r>
      <w:proofErr w:type="gramEnd"/>
      <w:r w:rsidRPr="004F3A81">
        <w:rPr>
          <w:rFonts w:ascii="Times New Roman" w:eastAsia="標楷體" w:hAnsi="Times New Roman" w:cs="Times New Roman"/>
          <w:kern w:val="0"/>
          <w:sz w:val="28"/>
          <w:szCs w:val="28"/>
        </w:rPr>
        <w:t>捐</w:t>
      </w:r>
      <w:proofErr w:type="gramStart"/>
      <w:r w:rsidRPr="004F3A81">
        <w:rPr>
          <w:rFonts w:ascii="Times New Roman" w:eastAsia="標楷體" w:hAnsi="Times New Roman" w:cs="Times New Roman"/>
          <w:kern w:val="0"/>
          <w:sz w:val="28"/>
          <w:szCs w:val="28"/>
        </w:rPr>
        <w:t>挹</w:t>
      </w:r>
      <w:proofErr w:type="gramEnd"/>
      <w:r w:rsidRPr="004F3A81">
        <w:rPr>
          <w:rFonts w:ascii="Times New Roman" w:eastAsia="標楷體" w:hAnsi="Times New Roman" w:cs="Times New Roman"/>
          <w:kern w:val="0"/>
          <w:sz w:val="28"/>
          <w:szCs w:val="28"/>
        </w:rPr>
        <w:t>注經費」、「經費來自</w:t>
      </w:r>
      <w:proofErr w:type="gramStart"/>
      <w:r w:rsidRPr="004F3A81">
        <w:rPr>
          <w:rFonts w:ascii="Times New Roman" w:eastAsia="標楷體" w:hAnsi="Times New Roman" w:cs="Times New Roman"/>
          <w:kern w:val="0"/>
          <w:sz w:val="28"/>
          <w:szCs w:val="28"/>
        </w:rPr>
        <w:t>菸</w:t>
      </w:r>
      <w:proofErr w:type="gramEnd"/>
      <w:r w:rsidRPr="004F3A81">
        <w:rPr>
          <w:rFonts w:ascii="Times New Roman" w:eastAsia="標楷體" w:hAnsi="Times New Roman" w:cs="Times New Roman"/>
          <w:kern w:val="0"/>
          <w:sz w:val="28"/>
          <w:szCs w:val="28"/>
        </w:rPr>
        <w:t>捐」、「經費（部分經費）由衛生福利部運用</w:t>
      </w:r>
      <w:proofErr w:type="gramStart"/>
      <w:r w:rsidRPr="004F3A81">
        <w:rPr>
          <w:rFonts w:ascii="Times New Roman" w:eastAsia="標楷體" w:hAnsi="Times New Roman" w:cs="Times New Roman"/>
          <w:kern w:val="0"/>
          <w:sz w:val="28"/>
          <w:szCs w:val="28"/>
        </w:rPr>
        <w:t>菸</w:t>
      </w:r>
      <w:proofErr w:type="gramEnd"/>
      <w:r w:rsidRPr="004F3A81">
        <w:rPr>
          <w:rFonts w:ascii="Times New Roman" w:eastAsia="標楷體" w:hAnsi="Times New Roman" w:cs="Times New Roman"/>
          <w:kern w:val="0"/>
          <w:sz w:val="28"/>
          <w:szCs w:val="28"/>
        </w:rPr>
        <w:t>捐支應」等經費來源字樣。</w:t>
      </w:r>
    </w:p>
    <w:p w14:paraId="7E7CA0E4" w14:textId="77777777" w:rsidR="005B53FC" w:rsidRDefault="00C27ED5" w:rsidP="00DB034D">
      <w:pPr>
        <w:pStyle w:val="a3"/>
        <w:numPr>
          <w:ilvl w:val="0"/>
          <w:numId w:val="13"/>
        </w:numPr>
        <w:kinsoku w:val="0"/>
        <w:overflowPunct w:val="0"/>
        <w:autoSpaceDE w:val="0"/>
        <w:autoSpaceDN w:val="0"/>
        <w:adjustRightInd w:val="0"/>
        <w:spacing w:line="480" w:lineRule="exact"/>
        <w:ind w:leftChars="0" w:left="1191" w:right="-11" w:hanging="482"/>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本計畫申請說明相關規定，如有未詳盡事宜，</w:t>
      </w:r>
      <w:proofErr w:type="gramStart"/>
      <w:r>
        <w:rPr>
          <w:rFonts w:ascii="Times New Roman" w:eastAsia="標楷體" w:hAnsi="Times New Roman" w:cs="Times New Roman"/>
          <w:kern w:val="0"/>
          <w:sz w:val="28"/>
          <w:szCs w:val="28"/>
        </w:rPr>
        <w:t>依</w:t>
      </w:r>
      <w:r w:rsidR="0040348E">
        <w:rPr>
          <w:rFonts w:ascii="Times New Roman" w:eastAsia="標楷體" w:hAnsi="Times New Roman" w:cs="Times New Roman" w:hint="eastAsia"/>
          <w:kern w:val="0"/>
          <w:sz w:val="28"/>
          <w:szCs w:val="28"/>
        </w:rPr>
        <w:t>衛福</w:t>
      </w:r>
      <w:r w:rsidR="002B4C5E" w:rsidRPr="005E453F">
        <w:rPr>
          <w:rFonts w:ascii="Times New Roman" w:eastAsia="標楷體" w:hAnsi="Times New Roman" w:cs="Times New Roman"/>
          <w:kern w:val="0"/>
          <w:sz w:val="28"/>
          <w:szCs w:val="28"/>
        </w:rPr>
        <w:t>部獎</w:t>
      </w:r>
      <w:proofErr w:type="gramEnd"/>
      <w:r w:rsidR="002B4C5E" w:rsidRPr="005E453F">
        <w:rPr>
          <w:rFonts w:ascii="Times New Roman" w:eastAsia="標楷體" w:hAnsi="Times New Roman" w:cs="Times New Roman"/>
          <w:kern w:val="0"/>
          <w:sz w:val="28"/>
          <w:szCs w:val="28"/>
        </w:rPr>
        <w:t>補助相關規定辦理。</w:t>
      </w:r>
    </w:p>
    <w:p w14:paraId="0E3539A7" w14:textId="77777777" w:rsidR="005B53FC" w:rsidRDefault="005B53FC">
      <w:pPr>
        <w:spacing w:before="120" w:after="192"/>
        <w:rPr>
          <w:rFonts w:ascii="Times New Roman" w:eastAsia="標楷體" w:hAnsi="Times New Roman" w:cs="Times New Roman"/>
          <w:kern w:val="0"/>
          <w:szCs w:val="28"/>
        </w:rPr>
      </w:pPr>
      <w:r>
        <w:rPr>
          <w:rFonts w:ascii="Times New Roman" w:eastAsia="標楷體" w:hAnsi="Times New Roman" w:cs="Times New Roman"/>
          <w:kern w:val="0"/>
          <w:szCs w:val="28"/>
        </w:rPr>
        <w:br w:type="page"/>
      </w:r>
    </w:p>
    <w:p w14:paraId="093C4765" w14:textId="77777777" w:rsidR="00D07A82" w:rsidRDefault="00F06FF2" w:rsidP="00D07A82">
      <w:pPr>
        <w:pStyle w:val="1"/>
        <w:spacing w:before="120" w:after="192"/>
        <w:rPr>
          <w:rFonts w:ascii="Times New Roman"/>
          <w:sz w:val="32"/>
          <w:szCs w:val="32"/>
        </w:rPr>
      </w:pPr>
      <w:bookmarkStart w:id="12" w:name="_Toc535255774"/>
      <w:r w:rsidRPr="00091354">
        <w:rPr>
          <w:rFonts w:ascii="Times New Roman" w:hint="eastAsia"/>
          <w:sz w:val="32"/>
          <w:szCs w:val="32"/>
        </w:rPr>
        <w:lastRenderedPageBreak/>
        <w:t>捌、附則</w:t>
      </w:r>
      <w:bookmarkEnd w:id="12"/>
    </w:p>
    <w:p w14:paraId="688BAD9A" w14:textId="361B9912" w:rsidR="00D07A82" w:rsidRPr="00D07A82" w:rsidRDefault="00D07A82" w:rsidP="00D07A82">
      <w:pPr>
        <w:spacing w:before="120" w:after="192"/>
      </w:pPr>
      <w:r w:rsidRPr="00822335">
        <w:rPr>
          <w:rFonts w:ascii="標楷體" w:eastAsia="標楷體" w:hAnsi="標楷體" w:hint="eastAsia"/>
          <w:szCs w:val="28"/>
        </w:rPr>
        <w:t>附件</w:t>
      </w:r>
      <w:r w:rsidRPr="0040348E">
        <w:rPr>
          <w:rFonts w:eastAsia="標楷體" w:cstheme="minorHAnsi"/>
          <w:szCs w:val="28"/>
        </w:rPr>
        <w:t>1</w:t>
      </w:r>
      <w:r w:rsidR="00822335" w:rsidRPr="0040348E">
        <w:rPr>
          <w:rFonts w:eastAsia="標楷體" w:cstheme="minorHAnsi"/>
          <w:szCs w:val="28"/>
        </w:rPr>
        <w:t>.</w:t>
      </w:r>
      <w:r w:rsidR="00822335" w:rsidRPr="0040348E">
        <w:rPr>
          <w:rFonts w:eastAsia="標楷體" w:cstheme="minorHAnsi"/>
          <w:szCs w:val="28"/>
        </w:rPr>
        <w:t>本局</w:t>
      </w:r>
      <w:r w:rsidR="00D27B26" w:rsidRPr="004860BB">
        <w:rPr>
          <w:rFonts w:eastAsia="標楷體" w:cstheme="minorHAnsi" w:hint="eastAsia"/>
          <w:color w:val="FF0000"/>
          <w:szCs w:val="28"/>
        </w:rPr>
        <w:t>預計</w:t>
      </w:r>
      <w:r w:rsidRPr="004860BB">
        <w:rPr>
          <w:rFonts w:eastAsia="標楷體" w:cstheme="minorHAnsi"/>
          <w:color w:val="FF0000"/>
          <w:szCs w:val="28"/>
        </w:rPr>
        <w:t>布建</w:t>
      </w:r>
      <w:r w:rsidR="009A3527">
        <w:rPr>
          <w:rFonts w:eastAsia="標楷體" w:cstheme="minorHAnsi" w:hint="eastAsia"/>
          <w:color w:val="FF0000"/>
          <w:szCs w:val="28"/>
        </w:rPr>
        <w:t>15</w:t>
      </w:r>
      <w:r w:rsidR="004860BB">
        <w:rPr>
          <w:rFonts w:ascii="標楷體" w:eastAsia="標楷體" w:hAnsi="標楷體" w:hint="eastAsia"/>
          <w:szCs w:val="28"/>
        </w:rPr>
        <w:t>處</w:t>
      </w:r>
      <w:r w:rsidR="00822335" w:rsidRPr="00822335">
        <w:rPr>
          <w:rFonts w:ascii="標楷體" w:eastAsia="標楷體" w:hAnsi="標楷體" w:hint="eastAsia"/>
          <w:szCs w:val="28"/>
        </w:rPr>
        <w:t>失</w:t>
      </w:r>
      <w:proofErr w:type="gramStart"/>
      <w:r w:rsidR="00822335" w:rsidRPr="00822335">
        <w:rPr>
          <w:rFonts w:ascii="標楷體" w:eastAsia="標楷體" w:hAnsi="標楷體" w:hint="eastAsia"/>
          <w:szCs w:val="28"/>
        </w:rPr>
        <w:t>智共照</w:t>
      </w:r>
      <w:proofErr w:type="gramEnd"/>
      <w:r w:rsidR="00822335" w:rsidRPr="00822335">
        <w:rPr>
          <w:rFonts w:ascii="標楷體" w:eastAsia="標楷體" w:hAnsi="標楷體" w:hint="eastAsia"/>
          <w:szCs w:val="28"/>
        </w:rPr>
        <w:t>中心</w:t>
      </w:r>
      <w:r w:rsidR="003741DD">
        <w:rPr>
          <w:rFonts w:ascii="標楷體" w:eastAsia="標楷體" w:hAnsi="標楷體" w:hint="eastAsia"/>
          <w:szCs w:val="28"/>
        </w:rPr>
        <w:t>及</w:t>
      </w:r>
      <w:r w:rsidR="009A3527">
        <w:rPr>
          <w:rFonts w:ascii="標楷體" w:eastAsia="標楷體" w:hAnsi="標楷體" w:hint="eastAsia"/>
          <w:color w:val="FF0000"/>
          <w:szCs w:val="28"/>
        </w:rPr>
        <w:t>45</w:t>
      </w:r>
      <w:r w:rsidR="003741DD">
        <w:rPr>
          <w:rFonts w:ascii="標楷體" w:eastAsia="標楷體" w:hAnsi="標楷體" w:hint="eastAsia"/>
          <w:szCs w:val="28"/>
        </w:rPr>
        <w:t>處失智服務據點</w:t>
      </w:r>
      <w:r w:rsidR="004860BB">
        <w:rPr>
          <w:rFonts w:ascii="標楷體" w:eastAsia="標楷體" w:hAnsi="標楷體" w:hint="eastAsia"/>
          <w:szCs w:val="28"/>
        </w:rPr>
        <w:t>規劃</w:t>
      </w:r>
      <w:r w:rsidR="00822335" w:rsidRPr="00822335">
        <w:rPr>
          <w:rFonts w:ascii="標楷體" w:eastAsia="標楷體" w:hAnsi="標楷體" w:hint="eastAsia"/>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493"/>
        <w:gridCol w:w="2189"/>
        <w:gridCol w:w="1983"/>
        <w:gridCol w:w="1985"/>
        <w:gridCol w:w="1978"/>
      </w:tblGrid>
      <w:tr w:rsidR="005A0591" w:rsidRPr="00284046" w14:paraId="1985205C" w14:textId="77777777" w:rsidTr="005A0591">
        <w:trPr>
          <w:cantSplit/>
          <w:trHeight w:val="1347"/>
        </w:trPr>
        <w:tc>
          <w:tcPr>
            <w:tcW w:w="775" w:type="pct"/>
            <w:vMerge w:val="restart"/>
            <w:tcBorders>
              <w:bottom w:val="single" w:sz="4" w:space="0" w:color="auto"/>
            </w:tcBorders>
            <w:shd w:val="clear" w:color="auto" w:fill="FFFFFF"/>
            <w:tcMar>
              <w:top w:w="15" w:type="dxa"/>
              <w:left w:w="15" w:type="dxa"/>
              <w:bottom w:w="0" w:type="dxa"/>
              <w:right w:w="15" w:type="dxa"/>
            </w:tcMar>
            <w:vAlign w:val="center"/>
            <w:hideMark/>
          </w:tcPr>
          <w:p w14:paraId="518FEAD3" w14:textId="77777777" w:rsidR="005A0591" w:rsidRPr="0088061C" w:rsidRDefault="005A0591" w:rsidP="003741DD">
            <w:pPr>
              <w:widowControl w:val="0"/>
              <w:spacing w:beforeLines="0" w:before="0" w:afterLines="0" w:after="0" w:line="280" w:lineRule="exact"/>
              <w:jc w:val="center"/>
              <w:rPr>
                <w:rFonts w:ascii="Times New Roman" w:eastAsia="標楷體" w:hAnsi="Times New Roman" w:cs="Times New Roman"/>
                <w:szCs w:val="28"/>
              </w:rPr>
            </w:pPr>
            <w:r w:rsidRPr="0088061C">
              <w:rPr>
                <w:rFonts w:ascii="Times New Roman" w:eastAsia="標楷體" w:hAnsi="Times New Roman" w:cs="Times New Roman" w:hint="eastAsia"/>
                <w:szCs w:val="28"/>
              </w:rPr>
              <w:t>設置</w:t>
            </w:r>
          </w:p>
          <w:p w14:paraId="1930807D" w14:textId="77777777" w:rsidR="005A0591" w:rsidRPr="0088061C" w:rsidRDefault="005A0591" w:rsidP="003741DD">
            <w:pPr>
              <w:widowControl w:val="0"/>
              <w:spacing w:beforeLines="0" w:before="0" w:afterLines="0" w:after="0" w:line="280" w:lineRule="exact"/>
              <w:jc w:val="center"/>
              <w:rPr>
                <w:rFonts w:ascii="Times New Roman" w:eastAsia="標楷體" w:hAnsi="Times New Roman" w:cs="Times New Roman"/>
                <w:szCs w:val="28"/>
              </w:rPr>
            </w:pPr>
            <w:r w:rsidRPr="0088061C">
              <w:rPr>
                <w:rFonts w:ascii="Times New Roman" w:eastAsia="標楷體" w:hAnsi="Times New Roman" w:cs="Times New Roman" w:hint="eastAsia"/>
                <w:szCs w:val="28"/>
              </w:rPr>
              <w:t>區域</w:t>
            </w:r>
          </w:p>
        </w:tc>
        <w:tc>
          <w:tcPr>
            <w:tcW w:w="2167" w:type="pct"/>
            <w:gridSpan w:val="2"/>
            <w:tcBorders>
              <w:bottom w:val="single" w:sz="4" w:space="0" w:color="auto"/>
            </w:tcBorders>
            <w:shd w:val="clear" w:color="auto" w:fill="FFFFFF"/>
            <w:tcMar>
              <w:top w:w="15" w:type="dxa"/>
              <w:left w:w="15" w:type="dxa"/>
              <w:bottom w:w="0" w:type="dxa"/>
              <w:right w:w="15" w:type="dxa"/>
            </w:tcMar>
            <w:vAlign w:val="center"/>
            <w:hideMark/>
          </w:tcPr>
          <w:p w14:paraId="74BDFB19" w14:textId="77777777" w:rsidR="005A0591" w:rsidRPr="0088061C" w:rsidRDefault="005A0591" w:rsidP="003741DD">
            <w:pPr>
              <w:widowControl w:val="0"/>
              <w:spacing w:beforeLines="0" w:before="0" w:afterLines="0" w:after="0" w:line="280" w:lineRule="exact"/>
              <w:jc w:val="center"/>
              <w:rPr>
                <w:rFonts w:ascii="Times New Roman" w:eastAsia="標楷體" w:hAnsi="Times New Roman" w:cs="Times New Roman"/>
                <w:szCs w:val="28"/>
              </w:rPr>
            </w:pPr>
            <w:r w:rsidRPr="0088061C">
              <w:rPr>
                <w:rFonts w:ascii="Times New Roman" w:eastAsia="標楷體" w:hAnsi="Times New Roman" w:cs="Times New Roman" w:hint="eastAsia"/>
                <w:szCs w:val="28"/>
              </w:rPr>
              <w:t>失智共同照護中心</w:t>
            </w:r>
          </w:p>
        </w:tc>
        <w:tc>
          <w:tcPr>
            <w:tcW w:w="2058" w:type="pct"/>
            <w:gridSpan w:val="2"/>
            <w:tcBorders>
              <w:bottom w:val="single" w:sz="4" w:space="0" w:color="auto"/>
            </w:tcBorders>
            <w:shd w:val="clear" w:color="auto" w:fill="FFFFFF"/>
            <w:tcMar>
              <w:top w:w="15" w:type="dxa"/>
              <w:left w:w="15" w:type="dxa"/>
              <w:bottom w:w="0" w:type="dxa"/>
              <w:right w:w="15" w:type="dxa"/>
            </w:tcMar>
            <w:vAlign w:val="center"/>
            <w:hideMark/>
          </w:tcPr>
          <w:p w14:paraId="3756D70F" w14:textId="77777777" w:rsidR="005A0591" w:rsidRPr="0088061C" w:rsidRDefault="005A0591" w:rsidP="003741DD">
            <w:pPr>
              <w:widowControl w:val="0"/>
              <w:spacing w:beforeLines="0" w:before="0" w:afterLines="0" w:after="0" w:line="280" w:lineRule="exact"/>
              <w:jc w:val="center"/>
              <w:rPr>
                <w:rFonts w:ascii="Times New Roman" w:eastAsia="標楷體" w:hAnsi="Times New Roman" w:cs="Times New Roman"/>
                <w:szCs w:val="28"/>
              </w:rPr>
            </w:pPr>
            <w:r w:rsidRPr="0088061C">
              <w:rPr>
                <w:rFonts w:ascii="Times New Roman" w:eastAsia="標楷體" w:hAnsi="Times New Roman" w:cs="Times New Roman" w:hint="eastAsia"/>
                <w:szCs w:val="28"/>
              </w:rPr>
              <w:t>失智社區服務據點</w:t>
            </w:r>
          </w:p>
        </w:tc>
      </w:tr>
      <w:tr w:rsidR="005A0591" w:rsidRPr="00284046" w14:paraId="3C6C8845" w14:textId="77777777" w:rsidTr="005A0591">
        <w:trPr>
          <w:cantSplit/>
          <w:trHeight w:val="405"/>
        </w:trPr>
        <w:tc>
          <w:tcPr>
            <w:tcW w:w="775" w:type="pct"/>
            <w:vMerge/>
            <w:shd w:val="clear" w:color="auto" w:fill="FFFFFF"/>
            <w:tcMar>
              <w:top w:w="15" w:type="dxa"/>
              <w:left w:w="15" w:type="dxa"/>
              <w:bottom w:w="0" w:type="dxa"/>
              <w:right w:w="15" w:type="dxa"/>
            </w:tcMar>
            <w:vAlign w:val="center"/>
          </w:tcPr>
          <w:p w14:paraId="54C716A3" w14:textId="77777777" w:rsidR="005A0591" w:rsidRPr="00491898" w:rsidRDefault="005A0591" w:rsidP="005A0591">
            <w:pPr>
              <w:widowControl w:val="0"/>
              <w:spacing w:beforeLines="0" w:before="0" w:afterLines="0" w:after="0" w:line="280" w:lineRule="exact"/>
              <w:jc w:val="center"/>
              <w:rPr>
                <w:rFonts w:ascii="Times New Roman" w:eastAsia="標楷體" w:hAnsi="Times New Roman" w:cs="Times New Roman"/>
                <w:szCs w:val="28"/>
              </w:rPr>
            </w:pPr>
          </w:p>
        </w:tc>
        <w:tc>
          <w:tcPr>
            <w:tcW w:w="1137" w:type="pct"/>
            <w:shd w:val="clear" w:color="auto" w:fill="FFFFFF"/>
            <w:vAlign w:val="center"/>
          </w:tcPr>
          <w:p w14:paraId="1D873C17" w14:textId="059DD850" w:rsidR="005A0591" w:rsidRPr="005A0591" w:rsidRDefault="005A0591" w:rsidP="005A0591">
            <w:pPr>
              <w:widowControl w:val="0"/>
              <w:spacing w:beforeLines="0" w:before="0" w:afterLines="0" w:after="0" w:line="280" w:lineRule="exact"/>
              <w:jc w:val="center"/>
              <w:rPr>
                <w:rFonts w:ascii="標楷體" w:eastAsia="標楷體" w:hAnsi="標楷體" w:cs="Times New Roman"/>
                <w:sz w:val="24"/>
                <w:szCs w:val="24"/>
              </w:rPr>
            </w:pPr>
            <w:r w:rsidRPr="005A0591">
              <w:rPr>
                <w:rFonts w:ascii="Times New Roman" w:eastAsia="標楷體" w:hAnsi="Times New Roman" w:cs="Times New Roman"/>
                <w:sz w:val="24"/>
                <w:szCs w:val="24"/>
              </w:rPr>
              <w:t>109</w:t>
            </w:r>
            <w:r w:rsidRPr="005A0591">
              <w:rPr>
                <w:rFonts w:ascii="標楷體" w:eastAsia="標楷體" w:hAnsi="標楷體" w:cs="Times New Roman" w:hint="eastAsia"/>
                <w:sz w:val="24"/>
                <w:szCs w:val="24"/>
              </w:rPr>
              <w:t>年延續型</w:t>
            </w:r>
          </w:p>
        </w:tc>
        <w:tc>
          <w:tcPr>
            <w:tcW w:w="1030" w:type="pct"/>
            <w:shd w:val="clear" w:color="auto" w:fill="FFFFFF"/>
            <w:vAlign w:val="center"/>
          </w:tcPr>
          <w:p w14:paraId="74BC3E9B" w14:textId="4459CE07" w:rsidR="005A0591" w:rsidRPr="00491898" w:rsidRDefault="005A0591" w:rsidP="005A0591">
            <w:pPr>
              <w:widowControl w:val="0"/>
              <w:spacing w:beforeLines="0" w:before="0" w:afterLines="0" w:after="0" w:line="280" w:lineRule="exact"/>
              <w:jc w:val="center"/>
              <w:rPr>
                <w:rFonts w:ascii="Times New Roman" w:eastAsia="新細明體" w:hAnsi="Times New Roman" w:cs="Times New Roman"/>
                <w:szCs w:val="28"/>
              </w:rPr>
            </w:pPr>
            <w:r w:rsidRPr="005A0591">
              <w:rPr>
                <w:rFonts w:ascii="Times New Roman" w:eastAsia="新細明體" w:hAnsi="Times New Roman" w:cs="Times New Roman" w:hint="eastAsia"/>
                <w:sz w:val="24"/>
                <w:szCs w:val="24"/>
              </w:rPr>
              <w:t>110</w:t>
            </w:r>
            <w:r w:rsidRPr="005A0591">
              <w:rPr>
                <w:rFonts w:ascii="標楷體" w:eastAsia="標楷體" w:hAnsi="標楷體" w:cs="Times New Roman" w:hint="eastAsia"/>
                <w:sz w:val="24"/>
                <w:szCs w:val="24"/>
              </w:rPr>
              <w:t>年新增型</w:t>
            </w:r>
          </w:p>
        </w:tc>
        <w:tc>
          <w:tcPr>
            <w:tcW w:w="1031" w:type="pct"/>
            <w:shd w:val="clear" w:color="auto" w:fill="FFFFFF"/>
            <w:tcMar>
              <w:top w:w="15" w:type="dxa"/>
              <w:left w:w="15" w:type="dxa"/>
              <w:bottom w:w="0" w:type="dxa"/>
              <w:right w:w="15" w:type="dxa"/>
            </w:tcMar>
            <w:vAlign w:val="center"/>
          </w:tcPr>
          <w:p w14:paraId="0A984FBD" w14:textId="527D8263" w:rsidR="005A0591" w:rsidRPr="00491898" w:rsidRDefault="005A0591" w:rsidP="005A0591">
            <w:pPr>
              <w:widowControl w:val="0"/>
              <w:spacing w:beforeLines="0" w:before="0" w:afterLines="0" w:after="0" w:line="280" w:lineRule="exact"/>
              <w:jc w:val="center"/>
              <w:rPr>
                <w:rFonts w:ascii="Times New Roman" w:eastAsia="新細明體" w:hAnsi="Times New Roman" w:cs="Times New Roman"/>
                <w:szCs w:val="28"/>
              </w:rPr>
            </w:pPr>
            <w:r w:rsidRPr="005A0591">
              <w:rPr>
                <w:rFonts w:ascii="Times New Roman" w:eastAsia="標楷體" w:hAnsi="Times New Roman" w:cs="Times New Roman"/>
                <w:sz w:val="24"/>
                <w:szCs w:val="24"/>
              </w:rPr>
              <w:t>109</w:t>
            </w:r>
            <w:r w:rsidRPr="005A0591">
              <w:rPr>
                <w:rFonts w:ascii="標楷體" w:eastAsia="標楷體" w:hAnsi="標楷體" w:cs="Times New Roman" w:hint="eastAsia"/>
                <w:sz w:val="24"/>
                <w:szCs w:val="24"/>
              </w:rPr>
              <w:t>年延續型</w:t>
            </w:r>
          </w:p>
        </w:tc>
        <w:tc>
          <w:tcPr>
            <w:tcW w:w="1027" w:type="pct"/>
            <w:shd w:val="clear" w:color="auto" w:fill="FFFFFF"/>
            <w:vAlign w:val="center"/>
          </w:tcPr>
          <w:p w14:paraId="74BAC6E0" w14:textId="33FFEF93" w:rsidR="005A0591" w:rsidRPr="00491898" w:rsidRDefault="005A0591" w:rsidP="005A0591">
            <w:pPr>
              <w:widowControl w:val="0"/>
              <w:spacing w:beforeLines="0" w:before="0" w:afterLines="0" w:after="0" w:line="280" w:lineRule="exact"/>
              <w:jc w:val="center"/>
              <w:rPr>
                <w:rFonts w:ascii="Times New Roman" w:eastAsia="新細明體" w:hAnsi="Times New Roman" w:cs="Times New Roman"/>
                <w:szCs w:val="28"/>
              </w:rPr>
            </w:pPr>
            <w:r w:rsidRPr="005A0591">
              <w:rPr>
                <w:rFonts w:ascii="Times New Roman" w:eastAsia="新細明體" w:hAnsi="Times New Roman" w:cs="Times New Roman" w:hint="eastAsia"/>
                <w:sz w:val="24"/>
                <w:szCs w:val="24"/>
              </w:rPr>
              <w:t>110</w:t>
            </w:r>
            <w:r w:rsidRPr="005A0591">
              <w:rPr>
                <w:rFonts w:ascii="標楷體" w:eastAsia="標楷體" w:hAnsi="標楷體" w:cs="Times New Roman" w:hint="eastAsia"/>
                <w:sz w:val="24"/>
                <w:szCs w:val="24"/>
              </w:rPr>
              <w:t>年新增型</w:t>
            </w:r>
          </w:p>
        </w:tc>
      </w:tr>
      <w:tr w:rsidR="005A0591" w:rsidRPr="00284046" w14:paraId="189341A8" w14:textId="77777777" w:rsidTr="005A0591">
        <w:trPr>
          <w:cantSplit/>
          <w:trHeight w:val="405"/>
        </w:trPr>
        <w:tc>
          <w:tcPr>
            <w:tcW w:w="775" w:type="pct"/>
            <w:shd w:val="clear" w:color="auto" w:fill="FFFFFF"/>
            <w:tcMar>
              <w:top w:w="15" w:type="dxa"/>
              <w:left w:w="15" w:type="dxa"/>
              <w:bottom w:w="0" w:type="dxa"/>
              <w:right w:w="15" w:type="dxa"/>
            </w:tcMar>
            <w:vAlign w:val="center"/>
          </w:tcPr>
          <w:p w14:paraId="6A1E3066" w14:textId="266AEDDD" w:rsidR="005A0591" w:rsidRPr="00491898" w:rsidRDefault="005A0591" w:rsidP="005A0591">
            <w:pPr>
              <w:widowControl w:val="0"/>
              <w:spacing w:beforeLines="0" w:before="0" w:afterLines="0" w:after="0" w:line="280" w:lineRule="exact"/>
              <w:jc w:val="center"/>
              <w:rPr>
                <w:rFonts w:ascii="Times New Roman" w:eastAsia="標楷體" w:hAnsi="Times New Roman" w:cs="Times New Roman"/>
                <w:szCs w:val="28"/>
              </w:rPr>
            </w:pPr>
            <w:r w:rsidRPr="00491898">
              <w:rPr>
                <w:rFonts w:ascii="Times New Roman" w:eastAsia="標楷體" w:hAnsi="Times New Roman" w:cs="Times New Roman" w:hint="eastAsia"/>
                <w:szCs w:val="28"/>
              </w:rPr>
              <w:t>北投區</w:t>
            </w:r>
          </w:p>
        </w:tc>
        <w:tc>
          <w:tcPr>
            <w:tcW w:w="1137" w:type="pct"/>
            <w:shd w:val="clear" w:color="auto" w:fill="FFFFFF"/>
            <w:vAlign w:val="center"/>
          </w:tcPr>
          <w:p w14:paraId="6354A2C8" w14:textId="77777777" w:rsidR="005A0591" w:rsidRPr="00491898" w:rsidRDefault="005A0591" w:rsidP="005A0591">
            <w:pPr>
              <w:widowControl w:val="0"/>
              <w:spacing w:beforeLines="0" w:before="0" w:afterLines="0" w:after="0" w:line="280" w:lineRule="exact"/>
              <w:jc w:val="center"/>
              <w:rPr>
                <w:rFonts w:ascii="Times New Roman" w:eastAsia="新細明體" w:hAnsi="Times New Roman" w:cs="Times New Roman"/>
                <w:szCs w:val="28"/>
              </w:rPr>
            </w:pPr>
            <w:r w:rsidRPr="00491898">
              <w:rPr>
                <w:rFonts w:ascii="Times New Roman" w:eastAsia="新細明體" w:hAnsi="Times New Roman" w:cs="Times New Roman" w:hint="eastAsia"/>
                <w:szCs w:val="28"/>
              </w:rPr>
              <w:t>1</w:t>
            </w:r>
          </w:p>
        </w:tc>
        <w:tc>
          <w:tcPr>
            <w:tcW w:w="1030" w:type="pct"/>
            <w:shd w:val="clear" w:color="auto" w:fill="FFFFFF"/>
            <w:vAlign w:val="center"/>
          </w:tcPr>
          <w:p w14:paraId="69805659" w14:textId="3C63C16E" w:rsidR="005A0591" w:rsidRPr="007D7D0D" w:rsidRDefault="005A0591" w:rsidP="005A0591">
            <w:pPr>
              <w:widowControl w:val="0"/>
              <w:spacing w:beforeLines="0" w:before="0" w:afterLines="0" w:after="0" w:line="280" w:lineRule="exact"/>
              <w:jc w:val="center"/>
              <w:rPr>
                <w:rFonts w:ascii="Times New Roman" w:eastAsia="新細明體" w:hAnsi="Times New Roman" w:cs="Times New Roman"/>
                <w:color w:val="FF0000"/>
                <w:szCs w:val="28"/>
              </w:rPr>
            </w:pPr>
            <w:r w:rsidRPr="007D7D0D">
              <w:rPr>
                <w:rFonts w:ascii="Times New Roman" w:eastAsia="新細明體" w:hAnsi="Times New Roman" w:cs="Times New Roman" w:hint="eastAsia"/>
                <w:color w:val="FF0000"/>
                <w:szCs w:val="28"/>
              </w:rPr>
              <w:t>0</w:t>
            </w:r>
          </w:p>
        </w:tc>
        <w:tc>
          <w:tcPr>
            <w:tcW w:w="1031" w:type="pct"/>
            <w:shd w:val="clear" w:color="auto" w:fill="FFFFFF"/>
            <w:tcMar>
              <w:top w:w="15" w:type="dxa"/>
              <w:left w:w="15" w:type="dxa"/>
              <w:bottom w:w="0" w:type="dxa"/>
              <w:right w:w="15" w:type="dxa"/>
            </w:tcMar>
            <w:vAlign w:val="center"/>
          </w:tcPr>
          <w:p w14:paraId="418DC9CC" w14:textId="77777777" w:rsidR="005A0591" w:rsidRPr="00491898" w:rsidRDefault="005A0591" w:rsidP="005A0591">
            <w:pPr>
              <w:widowControl w:val="0"/>
              <w:spacing w:beforeLines="0" w:before="0" w:afterLines="0" w:after="0" w:line="280" w:lineRule="exact"/>
              <w:jc w:val="center"/>
              <w:rPr>
                <w:rFonts w:ascii="Times New Roman" w:eastAsia="新細明體" w:hAnsi="Times New Roman" w:cs="Times New Roman"/>
                <w:szCs w:val="28"/>
              </w:rPr>
            </w:pPr>
            <w:r w:rsidRPr="00491898">
              <w:rPr>
                <w:rFonts w:ascii="Times New Roman" w:eastAsia="新細明體" w:hAnsi="Times New Roman" w:cs="Times New Roman" w:hint="eastAsia"/>
                <w:szCs w:val="28"/>
              </w:rPr>
              <w:t>3</w:t>
            </w:r>
          </w:p>
        </w:tc>
        <w:tc>
          <w:tcPr>
            <w:tcW w:w="1027" w:type="pct"/>
            <w:shd w:val="clear" w:color="auto" w:fill="FFFFFF"/>
            <w:vAlign w:val="center"/>
          </w:tcPr>
          <w:p w14:paraId="7B7D7F8D" w14:textId="60E3EAA7" w:rsidR="005A0591" w:rsidRPr="00DA29C0" w:rsidRDefault="007D7D0D" w:rsidP="005A0591">
            <w:pPr>
              <w:widowControl w:val="0"/>
              <w:spacing w:beforeLines="0" w:before="0" w:afterLines="0" w:after="0" w:line="280" w:lineRule="exact"/>
              <w:jc w:val="center"/>
              <w:rPr>
                <w:rFonts w:ascii="Times New Roman" w:eastAsia="新細明體" w:hAnsi="Times New Roman" w:cs="Times New Roman"/>
                <w:color w:val="FF0000"/>
                <w:szCs w:val="28"/>
              </w:rPr>
            </w:pPr>
            <w:r w:rsidRPr="00DA29C0">
              <w:rPr>
                <w:rFonts w:ascii="Times New Roman" w:eastAsia="新細明體" w:hAnsi="Times New Roman" w:cs="Times New Roman" w:hint="eastAsia"/>
                <w:color w:val="FF0000"/>
                <w:szCs w:val="28"/>
              </w:rPr>
              <w:t>0</w:t>
            </w:r>
          </w:p>
        </w:tc>
      </w:tr>
      <w:tr w:rsidR="005A0591" w:rsidRPr="00284046" w14:paraId="09825D1E" w14:textId="77777777" w:rsidTr="005A0591">
        <w:trPr>
          <w:cantSplit/>
          <w:trHeight w:val="406"/>
        </w:trPr>
        <w:tc>
          <w:tcPr>
            <w:tcW w:w="775" w:type="pct"/>
            <w:shd w:val="clear" w:color="auto" w:fill="FFFFFF"/>
            <w:tcMar>
              <w:top w:w="15" w:type="dxa"/>
              <w:left w:w="15" w:type="dxa"/>
              <w:bottom w:w="0" w:type="dxa"/>
              <w:right w:w="15" w:type="dxa"/>
            </w:tcMar>
            <w:vAlign w:val="center"/>
          </w:tcPr>
          <w:p w14:paraId="644A8034" w14:textId="66F670DB" w:rsidR="005A0591" w:rsidRPr="00491898" w:rsidRDefault="005A0591" w:rsidP="005A0591">
            <w:pPr>
              <w:widowControl w:val="0"/>
              <w:spacing w:beforeLines="0" w:before="0" w:afterLines="0" w:after="0" w:line="280" w:lineRule="exact"/>
              <w:jc w:val="center"/>
              <w:rPr>
                <w:rFonts w:ascii="Times New Roman" w:eastAsia="標楷體" w:hAnsi="Times New Roman" w:cs="Times New Roman"/>
                <w:szCs w:val="28"/>
              </w:rPr>
            </w:pPr>
            <w:r w:rsidRPr="00491898">
              <w:rPr>
                <w:rFonts w:ascii="Times New Roman" w:eastAsia="標楷體" w:hAnsi="Times New Roman" w:cs="Times New Roman" w:hint="eastAsia"/>
                <w:szCs w:val="28"/>
              </w:rPr>
              <w:t>士林區</w:t>
            </w:r>
          </w:p>
        </w:tc>
        <w:tc>
          <w:tcPr>
            <w:tcW w:w="1137" w:type="pct"/>
            <w:shd w:val="clear" w:color="auto" w:fill="FFFFFF"/>
            <w:vAlign w:val="center"/>
          </w:tcPr>
          <w:p w14:paraId="01A6B7EF" w14:textId="1E4E3E01" w:rsidR="005A0591" w:rsidRPr="00491898" w:rsidRDefault="005A0591" w:rsidP="005A0591">
            <w:pPr>
              <w:widowControl w:val="0"/>
              <w:spacing w:beforeLines="0" w:before="0" w:afterLines="0" w:after="0" w:line="280" w:lineRule="exact"/>
              <w:jc w:val="center"/>
              <w:rPr>
                <w:rFonts w:ascii="Times New Roman" w:eastAsia="新細明體" w:hAnsi="Times New Roman" w:cs="Times New Roman"/>
                <w:szCs w:val="28"/>
              </w:rPr>
            </w:pPr>
            <w:r w:rsidRPr="005A0591">
              <w:rPr>
                <w:rFonts w:ascii="Times New Roman" w:eastAsia="新細明體" w:hAnsi="Times New Roman" w:cs="Times New Roman" w:hint="eastAsia"/>
                <w:color w:val="000000" w:themeColor="text1"/>
                <w:szCs w:val="28"/>
              </w:rPr>
              <w:t>1</w:t>
            </w:r>
          </w:p>
        </w:tc>
        <w:tc>
          <w:tcPr>
            <w:tcW w:w="1030" w:type="pct"/>
            <w:shd w:val="clear" w:color="auto" w:fill="FFFFFF"/>
            <w:vAlign w:val="center"/>
          </w:tcPr>
          <w:p w14:paraId="42DEF602" w14:textId="025F96AC" w:rsidR="005A0591" w:rsidRPr="007D7D0D" w:rsidRDefault="005A0591" w:rsidP="005A0591">
            <w:pPr>
              <w:widowControl w:val="0"/>
              <w:spacing w:beforeLines="0" w:before="0" w:afterLines="0" w:after="0" w:line="280" w:lineRule="exact"/>
              <w:jc w:val="center"/>
              <w:rPr>
                <w:rFonts w:ascii="Times New Roman" w:eastAsia="新細明體" w:hAnsi="Times New Roman" w:cs="Times New Roman"/>
                <w:color w:val="FF0000"/>
                <w:szCs w:val="28"/>
              </w:rPr>
            </w:pPr>
            <w:r w:rsidRPr="007D7D0D">
              <w:rPr>
                <w:rFonts w:ascii="Times New Roman" w:eastAsia="新細明體" w:hAnsi="Times New Roman" w:cs="Times New Roman" w:hint="eastAsia"/>
                <w:color w:val="FF0000"/>
                <w:szCs w:val="28"/>
              </w:rPr>
              <w:t>1</w:t>
            </w:r>
          </w:p>
        </w:tc>
        <w:tc>
          <w:tcPr>
            <w:tcW w:w="1031" w:type="pct"/>
            <w:shd w:val="clear" w:color="auto" w:fill="FFFFFF"/>
            <w:tcMar>
              <w:top w:w="15" w:type="dxa"/>
              <w:left w:w="15" w:type="dxa"/>
              <w:bottom w:w="0" w:type="dxa"/>
              <w:right w:w="15" w:type="dxa"/>
            </w:tcMar>
            <w:vAlign w:val="center"/>
          </w:tcPr>
          <w:p w14:paraId="2C32B122" w14:textId="622744FD" w:rsidR="005A0591" w:rsidRPr="00491898" w:rsidRDefault="007D7D0D" w:rsidP="005A0591">
            <w:pPr>
              <w:widowControl w:val="0"/>
              <w:spacing w:beforeLines="0" w:before="0" w:afterLines="0" w:after="0" w:line="280" w:lineRule="exact"/>
              <w:jc w:val="center"/>
              <w:rPr>
                <w:rFonts w:ascii="Times New Roman" w:eastAsia="新細明體" w:hAnsi="Times New Roman" w:cs="Times New Roman"/>
                <w:szCs w:val="28"/>
              </w:rPr>
            </w:pPr>
            <w:r>
              <w:rPr>
                <w:rFonts w:ascii="Times New Roman" w:eastAsia="新細明體" w:hAnsi="Times New Roman" w:cs="Times New Roman" w:hint="eastAsia"/>
                <w:szCs w:val="28"/>
              </w:rPr>
              <w:t>3</w:t>
            </w:r>
          </w:p>
        </w:tc>
        <w:tc>
          <w:tcPr>
            <w:tcW w:w="1027" w:type="pct"/>
            <w:shd w:val="clear" w:color="auto" w:fill="FFFFFF"/>
            <w:vAlign w:val="center"/>
          </w:tcPr>
          <w:p w14:paraId="7E90866F" w14:textId="3AB7A324" w:rsidR="005A0591" w:rsidRPr="00DA29C0" w:rsidRDefault="007D7D0D" w:rsidP="005A0591">
            <w:pPr>
              <w:widowControl w:val="0"/>
              <w:spacing w:beforeLines="0" w:before="0" w:afterLines="0" w:after="0" w:line="280" w:lineRule="exact"/>
              <w:jc w:val="center"/>
              <w:rPr>
                <w:rFonts w:ascii="Times New Roman" w:eastAsia="新細明體" w:hAnsi="Times New Roman" w:cs="Times New Roman"/>
                <w:color w:val="FF0000"/>
                <w:szCs w:val="28"/>
              </w:rPr>
            </w:pPr>
            <w:r w:rsidRPr="00DA29C0">
              <w:rPr>
                <w:rFonts w:ascii="Times New Roman" w:eastAsia="新細明體" w:hAnsi="Times New Roman" w:cs="Times New Roman" w:hint="eastAsia"/>
                <w:color w:val="FF0000"/>
                <w:szCs w:val="28"/>
              </w:rPr>
              <w:t>3</w:t>
            </w:r>
          </w:p>
        </w:tc>
      </w:tr>
      <w:tr w:rsidR="005A0591" w:rsidRPr="00284046" w14:paraId="7858ACB6" w14:textId="77777777" w:rsidTr="005A0591">
        <w:trPr>
          <w:cantSplit/>
          <w:trHeight w:val="406"/>
        </w:trPr>
        <w:tc>
          <w:tcPr>
            <w:tcW w:w="775" w:type="pct"/>
            <w:shd w:val="clear" w:color="auto" w:fill="FFFFFF"/>
            <w:tcMar>
              <w:top w:w="15" w:type="dxa"/>
              <w:left w:w="15" w:type="dxa"/>
              <w:bottom w:w="0" w:type="dxa"/>
              <w:right w:w="15" w:type="dxa"/>
            </w:tcMar>
            <w:vAlign w:val="center"/>
            <w:hideMark/>
          </w:tcPr>
          <w:p w14:paraId="693B0710" w14:textId="77777777" w:rsidR="005A0591" w:rsidRPr="0088061C" w:rsidRDefault="005A0591" w:rsidP="005A0591">
            <w:pPr>
              <w:widowControl w:val="0"/>
              <w:spacing w:beforeLines="0" w:before="0" w:afterLines="0" w:after="0" w:line="280" w:lineRule="exact"/>
              <w:jc w:val="center"/>
              <w:rPr>
                <w:rFonts w:ascii="Times New Roman" w:eastAsia="標楷體" w:hAnsi="Times New Roman" w:cs="Times New Roman"/>
                <w:szCs w:val="28"/>
              </w:rPr>
            </w:pPr>
            <w:r w:rsidRPr="0088061C">
              <w:rPr>
                <w:rFonts w:ascii="Times New Roman" w:eastAsia="標楷體" w:hAnsi="Times New Roman" w:cs="Times New Roman" w:hint="eastAsia"/>
                <w:szCs w:val="28"/>
              </w:rPr>
              <w:t>中山區</w:t>
            </w:r>
          </w:p>
        </w:tc>
        <w:tc>
          <w:tcPr>
            <w:tcW w:w="1137" w:type="pct"/>
            <w:shd w:val="clear" w:color="auto" w:fill="FFFFFF"/>
            <w:vAlign w:val="center"/>
          </w:tcPr>
          <w:p w14:paraId="1BB940FD" w14:textId="77777777" w:rsidR="005A0591" w:rsidRPr="00491898" w:rsidRDefault="005A0591" w:rsidP="005A0591">
            <w:pPr>
              <w:widowControl w:val="0"/>
              <w:spacing w:beforeLines="0" w:before="0" w:afterLines="0" w:after="0" w:line="280" w:lineRule="exact"/>
              <w:jc w:val="center"/>
              <w:rPr>
                <w:rFonts w:ascii="Times New Roman" w:eastAsia="新細明體" w:hAnsi="Times New Roman" w:cs="Times New Roman"/>
                <w:szCs w:val="28"/>
              </w:rPr>
            </w:pPr>
            <w:r w:rsidRPr="00491898">
              <w:rPr>
                <w:rFonts w:ascii="Times New Roman" w:eastAsia="新細明體" w:hAnsi="Times New Roman" w:cs="Times New Roman" w:hint="eastAsia"/>
                <w:szCs w:val="28"/>
              </w:rPr>
              <w:t>1</w:t>
            </w:r>
          </w:p>
        </w:tc>
        <w:tc>
          <w:tcPr>
            <w:tcW w:w="1030" w:type="pct"/>
            <w:shd w:val="clear" w:color="auto" w:fill="FFFFFF"/>
            <w:vAlign w:val="center"/>
          </w:tcPr>
          <w:p w14:paraId="6AA265A2" w14:textId="34739DA9" w:rsidR="005A0591" w:rsidRPr="007D7D0D" w:rsidRDefault="005A0591" w:rsidP="005A0591">
            <w:pPr>
              <w:widowControl w:val="0"/>
              <w:spacing w:beforeLines="0" w:before="0" w:afterLines="0" w:after="0" w:line="280" w:lineRule="exact"/>
              <w:jc w:val="center"/>
              <w:rPr>
                <w:rFonts w:ascii="Times New Roman" w:eastAsia="新細明體" w:hAnsi="Times New Roman" w:cs="Times New Roman"/>
                <w:color w:val="FF0000"/>
                <w:szCs w:val="28"/>
              </w:rPr>
            </w:pPr>
            <w:r w:rsidRPr="007D7D0D">
              <w:rPr>
                <w:rFonts w:ascii="Times New Roman" w:eastAsia="新細明體" w:hAnsi="Times New Roman" w:cs="Times New Roman" w:hint="eastAsia"/>
                <w:color w:val="FF0000"/>
                <w:szCs w:val="28"/>
              </w:rPr>
              <w:t>0</w:t>
            </w:r>
          </w:p>
        </w:tc>
        <w:tc>
          <w:tcPr>
            <w:tcW w:w="1031" w:type="pct"/>
            <w:shd w:val="clear" w:color="auto" w:fill="FFFFFF"/>
            <w:tcMar>
              <w:top w:w="15" w:type="dxa"/>
              <w:left w:w="15" w:type="dxa"/>
              <w:bottom w:w="0" w:type="dxa"/>
              <w:right w:w="15" w:type="dxa"/>
            </w:tcMar>
            <w:vAlign w:val="center"/>
          </w:tcPr>
          <w:p w14:paraId="692CDE14" w14:textId="77777777" w:rsidR="005A0591" w:rsidRPr="00491898" w:rsidRDefault="005A0591" w:rsidP="005A0591">
            <w:pPr>
              <w:widowControl w:val="0"/>
              <w:spacing w:beforeLines="0" w:before="0" w:afterLines="0" w:after="0" w:line="280" w:lineRule="exact"/>
              <w:jc w:val="center"/>
              <w:rPr>
                <w:rFonts w:ascii="Times New Roman" w:eastAsia="新細明體" w:hAnsi="Times New Roman" w:cs="Times New Roman"/>
                <w:szCs w:val="28"/>
              </w:rPr>
            </w:pPr>
            <w:r w:rsidRPr="00491898">
              <w:rPr>
                <w:rFonts w:ascii="Times New Roman" w:eastAsia="新細明體" w:hAnsi="Times New Roman" w:cs="Times New Roman" w:hint="eastAsia"/>
                <w:szCs w:val="28"/>
              </w:rPr>
              <w:t>3</w:t>
            </w:r>
          </w:p>
        </w:tc>
        <w:tc>
          <w:tcPr>
            <w:tcW w:w="1027" w:type="pct"/>
            <w:shd w:val="clear" w:color="auto" w:fill="FFFFFF"/>
            <w:vAlign w:val="center"/>
          </w:tcPr>
          <w:p w14:paraId="7321F248" w14:textId="050954F1" w:rsidR="005A0591" w:rsidRPr="00DA29C0" w:rsidRDefault="007D7D0D" w:rsidP="005A0591">
            <w:pPr>
              <w:widowControl w:val="0"/>
              <w:spacing w:beforeLines="0" w:before="0" w:afterLines="0" w:after="0" w:line="280" w:lineRule="exact"/>
              <w:jc w:val="center"/>
              <w:rPr>
                <w:rFonts w:ascii="Times New Roman" w:eastAsia="新細明體" w:hAnsi="Times New Roman" w:cs="Times New Roman"/>
                <w:color w:val="FF0000"/>
                <w:szCs w:val="28"/>
              </w:rPr>
            </w:pPr>
            <w:r w:rsidRPr="00DA29C0">
              <w:rPr>
                <w:rFonts w:ascii="Times New Roman" w:eastAsia="新細明體" w:hAnsi="Times New Roman" w:cs="Times New Roman" w:hint="eastAsia"/>
                <w:color w:val="FF0000"/>
                <w:szCs w:val="28"/>
              </w:rPr>
              <w:t>0</w:t>
            </w:r>
          </w:p>
        </w:tc>
      </w:tr>
      <w:tr w:rsidR="005A0591" w:rsidRPr="00284046" w14:paraId="7DEB672E" w14:textId="77777777" w:rsidTr="005A0591">
        <w:trPr>
          <w:cantSplit/>
          <w:trHeight w:val="406"/>
        </w:trPr>
        <w:tc>
          <w:tcPr>
            <w:tcW w:w="775" w:type="pct"/>
            <w:shd w:val="clear" w:color="auto" w:fill="FFFFFF"/>
            <w:tcMar>
              <w:top w:w="15" w:type="dxa"/>
              <w:left w:w="15" w:type="dxa"/>
              <w:bottom w:w="0" w:type="dxa"/>
              <w:right w:w="15" w:type="dxa"/>
            </w:tcMar>
            <w:vAlign w:val="center"/>
          </w:tcPr>
          <w:p w14:paraId="7CE6CC5B" w14:textId="77777777" w:rsidR="005A0591" w:rsidRPr="0088061C" w:rsidRDefault="005A0591" w:rsidP="005A0591">
            <w:pPr>
              <w:widowControl w:val="0"/>
              <w:spacing w:beforeLines="0" w:before="0" w:afterLines="0" w:after="0" w:line="280" w:lineRule="exact"/>
              <w:jc w:val="center"/>
              <w:rPr>
                <w:rFonts w:ascii="Times New Roman" w:eastAsia="標楷體" w:hAnsi="Times New Roman" w:cs="Times New Roman"/>
                <w:szCs w:val="28"/>
              </w:rPr>
            </w:pPr>
            <w:r w:rsidRPr="0088061C">
              <w:rPr>
                <w:rFonts w:ascii="Times New Roman" w:eastAsia="標楷體" w:hAnsi="Times New Roman" w:cs="Times New Roman" w:hint="eastAsia"/>
                <w:szCs w:val="28"/>
              </w:rPr>
              <w:t>大同區</w:t>
            </w:r>
          </w:p>
        </w:tc>
        <w:tc>
          <w:tcPr>
            <w:tcW w:w="1137" w:type="pct"/>
            <w:shd w:val="clear" w:color="auto" w:fill="FFFFFF"/>
            <w:vAlign w:val="center"/>
          </w:tcPr>
          <w:p w14:paraId="2EB2D066" w14:textId="77777777" w:rsidR="005A0591" w:rsidRPr="00491898" w:rsidRDefault="005A0591" w:rsidP="005A0591">
            <w:pPr>
              <w:widowControl w:val="0"/>
              <w:spacing w:beforeLines="0" w:before="0" w:afterLines="0" w:after="0" w:line="280" w:lineRule="exact"/>
              <w:jc w:val="center"/>
              <w:rPr>
                <w:rFonts w:ascii="Times New Roman" w:eastAsia="新細明體" w:hAnsi="Times New Roman" w:cs="Times New Roman"/>
                <w:szCs w:val="28"/>
              </w:rPr>
            </w:pPr>
            <w:r w:rsidRPr="00491898">
              <w:rPr>
                <w:rFonts w:ascii="Times New Roman" w:eastAsia="新細明體" w:hAnsi="Times New Roman" w:cs="Times New Roman" w:hint="eastAsia"/>
                <w:szCs w:val="28"/>
              </w:rPr>
              <w:t>1</w:t>
            </w:r>
          </w:p>
        </w:tc>
        <w:tc>
          <w:tcPr>
            <w:tcW w:w="1030" w:type="pct"/>
            <w:shd w:val="clear" w:color="auto" w:fill="FFFFFF"/>
            <w:vAlign w:val="center"/>
          </w:tcPr>
          <w:p w14:paraId="1285F68E" w14:textId="15B36030" w:rsidR="005A0591" w:rsidRPr="007D7D0D" w:rsidRDefault="005A0591" w:rsidP="005A0591">
            <w:pPr>
              <w:widowControl w:val="0"/>
              <w:spacing w:beforeLines="0" w:before="0" w:afterLines="0" w:after="0" w:line="280" w:lineRule="exact"/>
              <w:jc w:val="center"/>
              <w:rPr>
                <w:rFonts w:ascii="Times New Roman" w:eastAsia="新細明體" w:hAnsi="Times New Roman" w:cs="Times New Roman"/>
                <w:color w:val="FF0000"/>
                <w:szCs w:val="28"/>
              </w:rPr>
            </w:pPr>
            <w:r w:rsidRPr="007D7D0D">
              <w:rPr>
                <w:rFonts w:ascii="Times New Roman" w:eastAsia="新細明體" w:hAnsi="Times New Roman" w:cs="Times New Roman" w:hint="eastAsia"/>
                <w:color w:val="FF0000"/>
                <w:szCs w:val="28"/>
              </w:rPr>
              <w:t>0</w:t>
            </w:r>
          </w:p>
        </w:tc>
        <w:tc>
          <w:tcPr>
            <w:tcW w:w="1031" w:type="pct"/>
            <w:shd w:val="clear" w:color="auto" w:fill="FFFFFF"/>
            <w:tcMar>
              <w:top w:w="15" w:type="dxa"/>
              <w:left w:w="15" w:type="dxa"/>
              <w:bottom w:w="0" w:type="dxa"/>
              <w:right w:w="15" w:type="dxa"/>
            </w:tcMar>
            <w:vAlign w:val="center"/>
          </w:tcPr>
          <w:p w14:paraId="73B37F8B" w14:textId="77777777" w:rsidR="005A0591" w:rsidRPr="00491898" w:rsidRDefault="005A0591" w:rsidP="005A0591">
            <w:pPr>
              <w:widowControl w:val="0"/>
              <w:spacing w:beforeLines="0" w:before="0" w:afterLines="0" w:after="0" w:line="280" w:lineRule="exact"/>
              <w:jc w:val="center"/>
              <w:rPr>
                <w:rFonts w:ascii="Times New Roman" w:eastAsia="新細明體" w:hAnsi="Times New Roman" w:cs="Times New Roman"/>
                <w:szCs w:val="28"/>
              </w:rPr>
            </w:pPr>
            <w:r w:rsidRPr="00491898">
              <w:rPr>
                <w:rFonts w:ascii="Times New Roman" w:eastAsia="新細明體" w:hAnsi="Times New Roman" w:cs="Times New Roman" w:hint="eastAsia"/>
                <w:szCs w:val="28"/>
              </w:rPr>
              <w:t>3</w:t>
            </w:r>
          </w:p>
        </w:tc>
        <w:tc>
          <w:tcPr>
            <w:tcW w:w="1027" w:type="pct"/>
            <w:shd w:val="clear" w:color="auto" w:fill="FFFFFF"/>
            <w:vAlign w:val="center"/>
          </w:tcPr>
          <w:p w14:paraId="38505C22" w14:textId="6DD89E62" w:rsidR="005A0591" w:rsidRPr="00DA29C0" w:rsidRDefault="007D7D0D" w:rsidP="005A0591">
            <w:pPr>
              <w:widowControl w:val="0"/>
              <w:spacing w:beforeLines="0" w:before="0" w:afterLines="0" w:after="0" w:line="280" w:lineRule="exact"/>
              <w:jc w:val="center"/>
              <w:rPr>
                <w:rFonts w:ascii="Times New Roman" w:eastAsia="新細明體" w:hAnsi="Times New Roman" w:cs="Times New Roman"/>
                <w:color w:val="FF0000"/>
                <w:szCs w:val="28"/>
              </w:rPr>
            </w:pPr>
            <w:r w:rsidRPr="00DA29C0">
              <w:rPr>
                <w:rFonts w:ascii="Times New Roman" w:eastAsia="新細明體" w:hAnsi="Times New Roman" w:cs="Times New Roman" w:hint="eastAsia"/>
                <w:color w:val="FF0000"/>
                <w:szCs w:val="28"/>
              </w:rPr>
              <w:t>0</w:t>
            </w:r>
          </w:p>
        </w:tc>
      </w:tr>
      <w:tr w:rsidR="005A0591" w:rsidRPr="00284046" w14:paraId="3644218C" w14:textId="77777777" w:rsidTr="005A0591">
        <w:trPr>
          <w:cantSplit/>
          <w:trHeight w:val="406"/>
        </w:trPr>
        <w:tc>
          <w:tcPr>
            <w:tcW w:w="775" w:type="pct"/>
            <w:shd w:val="clear" w:color="auto" w:fill="FFFFFF"/>
            <w:tcMar>
              <w:top w:w="15" w:type="dxa"/>
              <w:left w:w="15" w:type="dxa"/>
              <w:bottom w:w="0" w:type="dxa"/>
              <w:right w:w="15" w:type="dxa"/>
            </w:tcMar>
            <w:vAlign w:val="center"/>
          </w:tcPr>
          <w:p w14:paraId="4AE23FF4" w14:textId="77777777" w:rsidR="005A0591" w:rsidRPr="0088061C" w:rsidRDefault="005A0591" w:rsidP="005A0591">
            <w:pPr>
              <w:widowControl w:val="0"/>
              <w:spacing w:beforeLines="0" w:before="0" w:afterLines="0" w:after="0" w:line="280" w:lineRule="exact"/>
              <w:jc w:val="center"/>
              <w:rPr>
                <w:rFonts w:ascii="Times New Roman" w:eastAsia="標楷體" w:hAnsi="Times New Roman" w:cs="Times New Roman"/>
                <w:szCs w:val="28"/>
              </w:rPr>
            </w:pPr>
            <w:r w:rsidRPr="0088061C">
              <w:rPr>
                <w:rFonts w:ascii="Times New Roman" w:eastAsia="標楷體" w:hAnsi="Times New Roman" w:cs="Times New Roman" w:hint="eastAsia"/>
                <w:szCs w:val="28"/>
              </w:rPr>
              <w:t>內湖區</w:t>
            </w:r>
          </w:p>
        </w:tc>
        <w:tc>
          <w:tcPr>
            <w:tcW w:w="1137" w:type="pct"/>
            <w:shd w:val="clear" w:color="auto" w:fill="FFFFFF"/>
            <w:vAlign w:val="center"/>
          </w:tcPr>
          <w:p w14:paraId="3BE4B20B" w14:textId="54098C0F" w:rsidR="005A0591" w:rsidRPr="007D7D0D" w:rsidRDefault="005A0591" w:rsidP="005A0591">
            <w:pPr>
              <w:widowControl w:val="0"/>
              <w:spacing w:beforeLines="0" w:before="0" w:afterLines="0" w:after="0" w:line="280" w:lineRule="exact"/>
              <w:jc w:val="center"/>
              <w:rPr>
                <w:rFonts w:ascii="Times New Roman" w:eastAsia="新細明體" w:hAnsi="Times New Roman" w:cs="Times New Roman"/>
                <w:color w:val="000000" w:themeColor="text1"/>
                <w:szCs w:val="28"/>
              </w:rPr>
            </w:pPr>
            <w:r w:rsidRPr="007D7D0D">
              <w:rPr>
                <w:rFonts w:ascii="Times New Roman" w:eastAsia="新細明體" w:hAnsi="Times New Roman" w:cs="Times New Roman" w:hint="eastAsia"/>
                <w:color w:val="000000" w:themeColor="text1"/>
                <w:szCs w:val="28"/>
              </w:rPr>
              <w:t>0</w:t>
            </w:r>
          </w:p>
        </w:tc>
        <w:tc>
          <w:tcPr>
            <w:tcW w:w="1030" w:type="pct"/>
            <w:shd w:val="clear" w:color="auto" w:fill="FFFFFF"/>
            <w:vAlign w:val="center"/>
          </w:tcPr>
          <w:p w14:paraId="278AB2A2" w14:textId="6ED9980D" w:rsidR="005A0591" w:rsidRPr="007D7D0D" w:rsidRDefault="005A0591" w:rsidP="005A0591">
            <w:pPr>
              <w:widowControl w:val="0"/>
              <w:spacing w:beforeLines="0" w:before="0" w:afterLines="0" w:after="0" w:line="280" w:lineRule="exact"/>
              <w:jc w:val="center"/>
              <w:rPr>
                <w:rFonts w:ascii="Times New Roman" w:eastAsia="新細明體" w:hAnsi="Times New Roman" w:cs="Times New Roman"/>
                <w:color w:val="FF0000"/>
                <w:szCs w:val="28"/>
              </w:rPr>
            </w:pPr>
            <w:r w:rsidRPr="007D7D0D">
              <w:rPr>
                <w:rFonts w:ascii="Times New Roman" w:eastAsia="新細明體" w:hAnsi="Times New Roman" w:cs="Times New Roman" w:hint="eastAsia"/>
                <w:color w:val="FF0000"/>
                <w:szCs w:val="28"/>
              </w:rPr>
              <w:t>1</w:t>
            </w:r>
          </w:p>
        </w:tc>
        <w:tc>
          <w:tcPr>
            <w:tcW w:w="1031" w:type="pct"/>
            <w:shd w:val="clear" w:color="auto" w:fill="FFFFFF"/>
            <w:tcMar>
              <w:top w:w="15" w:type="dxa"/>
              <w:left w:w="15" w:type="dxa"/>
              <w:bottom w:w="0" w:type="dxa"/>
              <w:right w:w="15" w:type="dxa"/>
            </w:tcMar>
            <w:vAlign w:val="center"/>
          </w:tcPr>
          <w:p w14:paraId="6D676986" w14:textId="77777777" w:rsidR="005A0591" w:rsidRPr="00491898" w:rsidRDefault="005A0591" w:rsidP="005A0591">
            <w:pPr>
              <w:widowControl w:val="0"/>
              <w:spacing w:beforeLines="0" w:before="0" w:afterLines="0" w:after="0" w:line="280" w:lineRule="exact"/>
              <w:jc w:val="center"/>
              <w:rPr>
                <w:rFonts w:ascii="Times New Roman" w:eastAsia="新細明體" w:hAnsi="Times New Roman" w:cs="Times New Roman"/>
                <w:szCs w:val="28"/>
              </w:rPr>
            </w:pPr>
            <w:r w:rsidRPr="00491898">
              <w:rPr>
                <w:rFonts w:ascii="Times New Roman" w:eastAsia="新細明體" w:hAnsi="Times New Roman" w:cs="Times New Roman" w:hint="eastAsia"/>
                <w:szCs w:val="28"/>
              </w:rPr>
              <w:t>3</w:t>
            </w:r>
          </w:p>
        </w:tc>
        <w:tc>
          <w:tcPr>
            <w:tcW w:w="1027" w:type="pct"/>
            <w:shd w:val="clear" w:color="auto" w:fill="FFFFFF"/>
            <w:vAlign w:val="center"/>
          </w:tcPr>
          <w:p w14:paraId="0EF3B3C4" w14:textId="12A6D695" w:rsidR="005A0591" w:rsidRPr="00DA29C0" w:rsidRDefault="007D7D0D" w:rsidP="005A0591">
            <w:pPr>
              <w:widowControl w:val="0"/>
              <w:spacing w:beforeLines="0" w:before="0" w:afterLines="0" w:after="0" w:line="280" w:lineRule="exact"/>
              <w:jc w:val="center"/>
              <w:rPr>
                <w:rFonts w:ascii="Times New Roman" w:eastAsia="新細明體" w:hAnsi="Times New Roman" w:cs="Times New Roman"/>
                <w:color w:val="FF0000"/>
                <w:szCs w:val="28"/>
              </w:rPr>
            </w:pPr>
            <w:r w:rsidRPr="00DA29C0">
              <w:rPr>
                <w:rFonts w:ascii="Times New Roman" w:eastAsia="新細明體" w:hAnsi="Times New Roman" w:cs="Times New Roman" w:hint="eastAsia"/>
                <w:color w:val="FF0000"/>
                <w:szCs w:val="28"/>
              </w:rPr>
              <w:t>0</w:t>
            </w:r>
          </w:p>
        </w:tc>
      </w:tr>
      <w:tr w:rsidR="005A0591" w:rsidRPr="00284046" w14:paraId="4E05DF0D" w14:textId="77777777" w:rsidTr="005A0591">
        <w:trPr>
          <w:cantSplit/>
          <w:trHeight w:val="406"/>
        </w:trPr>
        <w:tc>
          <w:tcPr>
            <w:tcW w:w="775" w:type="pct"/>
            <w:shd w:val="clear" w:color="auto" w:fill="FFFFFF"/>
            <w:tcMar>
              <w:top w:w="15" w:type="dxa"/>
              <w:left w:w="15" w:type="dxa"/>
              <w:bottom w:w="0" w:type="dxa"/>
              <w:right w:w="15" w:type="dxa"/>
            </w:tcMar>
            <w:vAlign w:val="center"/>
          </w:tcPr>
          <w:p w14:paraId="6EC7CC4D" w14:textId="77777777" w:rsidR="005A0591" w:rsidRPr="0088061C" w:rsidRDefault="005A0591" w:rsidP="005A0591">
            <w:pPr>
              <w:widowControl w:val="0"/>
              <w:spacing w:beforeLines="0" w:before="0" w:afterLines="0" w:after="0" w:line="280" w:lineRule="exact"/>
              <w:jc w:val="center"/>
              <w:rPr>
                <w:rFonts w:ascii="Times New Roman" w:eastAsia="標楷體" w:hAnsi="Times New Roman" w:cs="Times New Roman"/>
                <w:szCs w:val="28"/>
              </w:rPr>
            </w:pPr>
            <w:r w:rsidRPr="0088061C">
              <w:rPr>
                <w:rFonts w:ascii="Times New Roman" w:eastAsia="標楷體" w:hAnsi="Times New Roman" w:cs="Times New Roman" w:hint="eastAsia"/>
                <w:szCs w:val="28"/>
              </w:rPr>
              <w:t>南港區</w:t>
            </w:r>
          </w:p>
        </w:tc>
        <w:tc>
          <w:tcPr>
            <w:tcW w:w="1137" w:type="pct"/>
            <w:shd w:val="clear" w:color="auto" w:fill="FFFFFF"/>
            <w:vAlign w:val="center"/>
          </w:tcPr>
          <w:p w14:paraId="770A4824" w14:textId="1F734366" w:rsidR="005A0591" w:rsidRPr="007D7D0D" w:rsidRDefault="005614E7" w:rsidP="005A0591">
            <w:pPr>
              <w:widowControl w:val="0"/>
              <w:spacing w:beforeLines="0" w:before="0" w:afterLines="0" w:after="0" w:line="280" w:lineRule="exact"/>
              <w:jc w:val="center"/>
              <w:rPr>
                <w:rFonts w:ascii="Times New Roman" w:eastAsia="新細明體" w:hAnsi="Times New Roman" w:cs="Times New Roman"/>
                <w:color w:val="000000" w:themeColor="text1"/>
                <w:szCs w:val="28"/>
              </w:rPr>
            </w:pPr>
            <w:r>
              <w:rPr>
                <w:rFonts w:ascii="Times New Roman" w:eastAsia="新細明體" w:hAnsi="Times New Roman" w:cs="Times New Roman" w:hint="eastAsia"/>
                <w:color w:val="000000" w:themeColor="text1"/>
                <w:szCs w:val="28"/>
              </w:rPr>
              <w:t>0</w:t>
            </w:r>
          </w:p>
        </w:tc>
        <w:tc>
          <w:tcPr>
            <w:tcW w:w="1030" w:type="pct"/>
            <w:shd w:val="clear" w:color="auto" w:fill="FFFFFF"/>
            <w:vAlign w:val="center"/>
          </w:tcPr>
          <w:p w14:paraId="46489170" w14:textId="7537FAA3" w:rsidR="005A0591" w:rsidRPr="007D7D0D" w:rsidRDefault="005614E7" w:rsidP="005A0591">
            <w:pPr>
              <w:widowControl w:val="0"/>
              <w:spacing w:beforeLines="0" w:before="0" w:afterLines="0" w:after="0" w:line="280" w:lineRule="exact"/>
              <w:jc w:val="center"/>
              <w:rPr>
                <w:rFonts w:ascii="Times New Roman" w:eastAsia="新細明體" w:hAnsi="Times New Roman" w:cs="Times New Roman"/>
                <w:color w:val="FF0000"/>
                <w:szCs w:val="28"/>
              </w:rPr>
            </w:pPr>
            <w:r>
              <w:rPr>
                <w:rFonts w:ascii="Times New Roman" w:eastAsia="新細明體" w:hAnsi="Times New Roman" w:cs="Times New Roman" w:hint="eastAsia"/>
                <w:color w:val="FF0000"/>
                <w:szCs w:val="28"/>
              </w:rPr>
              <w:t>1</w:t>
            </w:r>
          </w:p>
        </w:tc>
        <w:tc>
          <w:tcPr>
            <w:tcW w:w="1031" w:type="pct"/>
            <w:shd w:val="clear" w:color="auto" w:fill="FFFFFF"/>
            <w:tcMar>
              <w:top w:w="15" w:type="dxa"/>
              <w:left w:w="15" w:type="dxa"/>
              <w:bottom w:w="0" w:type="dxa"/>
              <w:right w:w="15" w:type="dxa"/>
            </w:tcMar>
            <w:vAlign w:val="center"/>
          </w:tcPr>
          <w:p w14:paraId="714E5B83" w14:textId="1BB43DB2" w:rsidR="005A0591" w:rsidRPr="007D7D0D" w:rsidRDefault="007D7D0D" w:rsidP="005A0591">
            <w:pPr>
              <w:widowControl w:val="0"/>
              <w:spacing w:beforeLines="0" w:before="0" w:afterLines="0" w:after="0" w:line="280" w:lineRule="exact"/>
              <w:jc w:val="center"/>
              <w:rPr>
                <w:rFonts w:ascii="Times New Roman" w:eastAsia="新細明體" w:hAnsi="Times New Roman" w:cs="Times New Roman"/>
                <w:color w:val="000000" w:themeColor="text1"/>
                <w:szCs w:val="28"/>
              </w:rPr>
            </w:pPr>
            <w:r w:rsidRPr="007D7D0D">
              <w:rPr>
                <w:rFonts w:ascii="Times New Roman" w:eastAsia="新細明體" w:hAnsi="Times New Roman" w:cs="Times New Roman" w:hint="eastAsia"/>
                <w:color w:val="000000" w:themeColor="text1"/>
                <w:szCs w:val="28"/>
              </w:rPr>
              <w:t>3</w:t>
            </w:r>
          </w:p>
        </w:tc>
        <w:tc>
          <w:tcPr>
            <w:tcW w:w="1027" w:type="pct"/>
            <w:shd w:val="clear" w:color="auto" w:fill="FFFFFF"/>
            <w:vAlign w:val="center"/>
          </w:tcPr>
          <w:p w14:paraId="69005D3D" w14:textId="1D029CC4" w:rsidR="005A0591" w:rsidRPr="00DA29C0" w:rsidRDefault="007D7D0D" w:rsidP="005A0591">
            <w:pPr>
              <w:widowControl w:val="0"/>
              <w:spacing w:beforeLines="0" w:before="0" w:afterLines="0" w:after="0" w:line="280" w:lineRule="exact"/>
              <w:jc w:val="center"/>
              <w:rPr>
                <w:rFonts w:ascii="Times New Roman" w:eastAsia="新細明體" w:hAnsi="Times New Roman" w:cs="Times New Roman"/>
                <w:color w:val="FF0000"/>
                <w:szCs w:val="28"/>
              </w:rPr>
            </w:pPr>
            <w:r w:rsidRPr="00DA29C0">
              <w:rPr>
                <w:rFonts w:ascii="Times New Roman" w:eastAsia="新細明體" w:hAnsi="Times New Roman" w:cs="Times New Roman" w:hint="eastAsia"/>
                <w:color w:val="FF0000"/>
                <w:szCs w:val="28"/>
              </w:rPr>
              <w:t>1</w:t>
            </w:r>
          </w:p>
        </w:tc>
      </w:tr>
      <w:tr w:rsidR="005A0591" w:rsidRPr="00284046" w14:paraId="611314F8" w14:textId="77777777" w:rsidTr="005A0591">
        <w:trPr>
          <w:cantSplit/>
          <w:trHeight w:val="405"/>
        </w:trPr>
        <w:tc>
          <w:tcPr>
            <w:tcW w:w="775" w:type="pct"/>
            <w:shd w:val="clear" w:color="auto" w:fill="FFFFFF"/>
            <w:tcMar>
              <w:top w:w="15" w:type="dxa"/>
              <w:left w:w="15" w:type="dxa"/>
              <w:bottom w:w="0" w:type="dxa"/>
              <w:right w:w="15" w:type="dxa"/>
            </w:tcMar>
            <w:vAlign w:val="center"/>
          </w:tcPr>
          <w:p w14:paraId="524AD328" w14:textId="77777777" w:rsidR="005A0591" w:rsidRPr="0088061C" w:rsidRDefault="005A0591" w:rsidP="005A0591">
            <w:pPr>
              <w:widowControl w:val="0"/>
              <w:spacing w:beforeLines="0" w:before="0" w:afterLines="0" w:after="0" w:line="280" w:lineRule="exact"/>
              <w:jc w:val="center"/>
              <w:rPr>
                <w:rFonts w:ascii="Times New Roman" w:eastAsia="標楷體" w:hAnsi="Times New Roman" w:cs="Times New Roman"/>
                <w:szCs w:val="28"/>
              </w:rPr>
            </w:pPr>
            <w:r w:rsidRPr="0088061C">
              <w:rPr>
                <w:rFonts w:ascii="Times New Roman" w:eastAsia="標楷體" w:hAnsi="Times New Roman" w:cs="Times New Roman" w:hint="eastAsia"/>
                <w:szCs w:val="28"/>
              </w:rPr>
              <w:t>信義區</w:t>
            </w:r>
          </w:p>
        </w:tc>
        <w:tc>
          <w:tcPr>
            <w:tcW w:w="1137" w:type="pct"/>
            <w:shd w:val="clear" w:color="auto" w:fill="FFFFFF"/>
            <w:vAlign w:val="center"/>
          </w:tcPr>
          <w:p w14:paraId="6F8D8CBA" w14:textId="5137ED13" w:rsidR="005A0591" w:rsidRPr="007D7D0D" w:rsidRDefault="005614E7" w:rsidP="005A0591">
            <w:pPr>
              <w:widowControl w:val="0"/>
              <w:spacing w:beforeLines="0" w:before="0" w:afterLines="0" w:after="0" w:line="280" w:lineRule="exact"/>
              <w:jc w:val="center"/>
              <w:rPr>
                <w:rFonts w:ascii="Times New Roman" w:eastAsia="新細明體" w:hAnsi="Times New Roman" w:cs="Times New Roman"/>
                <w:color w:val="000000" w:themeColor="text1"/>
                <w:szCs w:val="28"/>
              </w:rPr>
            </w:pPr>
            <w:r>
              <w:rPr>
                <w:rFonts w:ascii="Times New Roman" w:eastAsia="新細明體" w:hAnsi="Times New Roman" w:cs="Times New Roman" w:hint="eastAsia"/>
                <w:color w:val="000000" w:themeColor="text1"/>
                <w:szCs w:val="28"/>
              </w:rPr>
              <w:t>2</w:t>
            </w:r>
          </w:p>
        </w:tc>
        <w:tc>
          <w:tcPr>
            <w:tcW w:w="1030" w:type="pct"/>
            <w:shd w:val="clear" w:color="auto" w:fill="FFFFFF"/>
            <w:vAlign w:val="center"/>
          </w:tcPr>
          <w:p w14:paraId="0772AFB1" w14:textId="06A53E1F" w:rsidR="005A0591" w:rsidRPr="007D7D0D" w:rsidRDefault="005614E7" w:rsidP="005A0591">
            <w:pPr>
              <w:widowControl w:val="0"/>
              <w:spacing w:beforeLines="0" w:before="0" w:afterLines="0" w:after="0" w:line="280" w:lineRule="exact"/>
              <w:jc w:val="center"/>
              <w:rPr>
                <w:rFonts w:ascii="Times New Roman" w:eastAsia="新細明體" w:hAnsi="Times New Roman" w:cs="Times New Roman"/>
                <w:color w:val="FF0000"/>
                <w:szCs w:val="28"/>
              </w:rPr>
            </w:pPr>
            <w:r>
              <w:rPr>
                <w:rFonts w:ascii="Times New Roman" w:eastAsia="新細明體" w:hAnsi="Times New Roman" w:cs="Times New Roman" w:hint="eastAsia"/>
                <w:color w:val="FF0000"/>
                <w:szCs w:val="28"/>
              </w:rPr>
              <w:t>0</w:t>
            </w:r>
          </w:p>
        </w:tc>
        <w:tc>
          <w:tcPr>
            <w:tcW w:w="1031" w:type="pct"/>
            <w:shd w:val="clear" w:color="auto" w:fill="FFFFFF"/>
            <w:tcMar>
              <w:top w:w="15" w:type="dxa"/>
              <w:left w:w="15" w:type="dxa"/>
              <w:bottom w:w="0" w:type="dxa"/>
              <w:right w:w="15" w:type="dxa"/>
            </w:tcMar>
            <w:vAlign w:val="center"/>
          </w:tcPr>
          <w:p w14:paraId="0630177E" w14:textId="05B0318D" w:rsidR="005A0591" w:rsidRPr="007D7D0D" w:rsidRDefault="007D7D0D" w:rsidP="005A0591">
            <w:pPr>
              <w:widowControl w:val="0"/>
              <w:spacing w:beforeLines="0" w:before="0" w:afterLines="0" w:after="0" w:line="280" w:lineRule="exact"/>
              <w:jc w:val="center"/>
              <w:rPr>
                <w:rFonts w:ascii="Times New Roman" w:eastAsia="新細明體" w:hAnsi="Times New Roman" w:cs="Times New Roman"/>
                <w:color w:val="000000" w:themeColor="text1"/>
                <w:szCs w:val="28"/>
              </w:rPr>
            </w:pPr>
            <w:r w:rsidRPr="007D7D0D">
              <w:rPr>
                <w:rFonts w:ascii="Times New Roman" w:eastAsia="新細明體" w:hAnsi="Times New Roman" w:cs="Times New Roman" w:hint="eastAsia"/>
                <w:color w:val="000000" w:themeColor="text1"/>
                <w:szCs w:val="28"/>
              </w:rPr>
              <w:t>3</w:t>
            </w:r>
          </w:p>
        </w:tc>
        <w:tc>
          <w:tcPr>
            <w:tcW w:w="1027" w:type="pct"/>
            <w:shd w:val="clear" w:color="auto" w:fill="FFFFFF"/>
            <w:vAlign w:val="center"/>
          </w:tcPr>
          <w:p w14:paraId="55CAD325" w14:textId="1971CCC7" w:rsidR="005A0591" w:rsidRPr="00DA29C0" w:rsidRDefault="007D7D0D" w:rsidP="005A0591">
            <w:pPr>
              <w:widowControl w:val="0"/>
              <w:spacing w:beforeLines="0" w:before="0" w:afterLines="0" w:after="0" w:line="280" w:lineRule="exact"/>
              <w:jc w:val="center"/>
              <w:rPr>
                <w:rFonts w:ascii="Times New Roman" w:eastAsia="新細明體" w:hAnsi="Times New Roman" w:cs="Times New Roman"/>
                <w:color w:val="FF0000"/>
                <w:szCs w:val="28"/>
              </w:rPr>
            </w:pPr>
            <w:r w:rsidRPr="00DA29C0">
              <w:rPr>
                <w:rFonts w:ascii="Times New Roman" w:eastAsia="新細明體" w:hAnsi="Times New Roman" w:cs="Times New Roman" w:hint="eastAsia"/>
                <w:color w:val="FF0000"/>
                <w:szCs w:val="28"/>
              </w:rPr>
              <w:t>2</w:t>
            </w:r>
          </w:p>
        </w:tc>
      </w:tr>
      <w:tr w:rsidR="005A0591" w:rsidRPr="00284046" w14:paraId="284984CF" w14:textId="77777777" w:rsidTr="005A0591">
        <w:trPr>
          <w:cantSplit/>
          <w:trHeight w:val="406"/>
        </w:trPr>
        <w:tc>
          <w:tcPr>
            <w:tcW w:w="775" w:type="pct"/>
            <w:shd w:val="clear" w:color="auto" w:fill="FFFFFF"/>
            <w:tcMar>
              <w:top w:w="15" w:type="dxa"/>
              <w:left w:w="15" w:type="dxa"/>
              <w:bottom w:w="0" w:type="dxa"/>
              <w:right w:w="15" w:type="dxa"/>
            </w:tcMar>
            <w:vAlign w:val="center"/>
          </w:tcPr>
          <w:p w14:paraId="341868D4" w14:textId="77777777" w:rsidR="005A0591" w:rsidRPr="0088061C" w:rsidRDefault="005A0591" w:rsidP="005A0591">
            <w:pPr>
              <w:widowControl w:val="0"/>
              <w:spacing w:beforeLines="0" w:before="0" w:afterLines="0" w:after="0" w:line="280" w:lineRule="exact"/>
              <w:jc w:val="center"/>
              <w:rPr>
                <w:rFonts w:ascii="Times New Roman" w:eastAsia="標楷體" w:hAnsi="Times New Roman" w:cs="Times New Roman"/>
                <w:szCs w:val="28"/>
              </w:rPr>
            </w:pPr>
            <w:r w:rsidRPr="0088061C">
              <w:rPr>
                <w:rFonts w:ascii="Times New Roman" w:eastAsia="標楷體" w:hAnsi="Times New Roman" w:cs="Times New Roman" w:hint="eastAsia"/>
                <w:szCs w:val="28"/>
              </w:rPr>
              <w:t>萬華區</w:t>
            </w:r>
          </w:p>
        </w:tc>
        <w:tc>
          <w:tcPr>
            <w:tcW w:w="1137" w:type="pct"/>
            <w:shd w:val="clear" w:color="auto" w:fill="FFFFFF"/>
            <w:vAlign w:val="center"/>
          </w:tcPr>
          <w:p w14:paraId="07CF81A2" w14:textId="3D421E74" w:rsidR="005A0591" w:rsidRPr="007D7D0D" w:rsidRDefault="005A0591" w:rsidP="005A0591">
            <w:pPr>
              <w:widowControl w:val="0"/>
              <w:spacing w:beforeLines="0" w:before="0" w:afterLines="0" w:after="0" w:line="280" w:lineRule="exact"/>
              <w:jc w:val="center"/>
              <w:rPr>
                <w:rFonts w:ascii="Times New Roman" w:eastAsia="新細明體" w:hAnsi="Times New Roman" w:cs="Times New Roman"/>
                <w:color w:val="000000" w:themeColor="text1"/>
                <w:szCs w:val="28"/>
              </w:rPr>
            </w:pPr>
            <w:r w:rsidRPr="007D7D0D">
              <w:rPr>
                <w:rFonts w:ascii="Times New Roman" w:eastAsia="新細明體" w:hAnsi="Times New Roman" w:cs="Times New Roman" w:hint="eastAsia"/>
                <w:color w:val="000000" w:themeColor="text1"/>
                <w:szCs w:val="28"/>
              </w:rPr>
              <w:t>0</w:t>
            </w:r>
          </w:p>
        </w:tc>
        <w:tc>
          <w:tcPr>
            <w:tcW w:w="1030" w:type="pct"/>
            <w:shd w:val="clear" w:color="auto" w:fill="FFFFFF"/>
            <w:vAlign w:val="center"/>
          </w:tcPr>
          <w:p w14:paraId="1B111088" w14:textId="2476C21E" w:rsidR="005A0591" w:rsidRPr="007D7D0D" w:rsidRDefault="005A0591" w:rsidP="005A0591">
            <w:pPr>
              <w:widowControl w:val="0"/>
              <w:spacing w:beforeLines="0" w:before="0" w:afterLines="0" w:after="0" w:line="280" w:lineRule="exact"/>
              <w:jc w:val="center"/>
              <w:rPr>
                <w:rFonts w:ascii="Times New Roman" w:eastAsia="新細明體" w:hAnsi="Times New Roman" w:cs="Times New Roman"/>
                <w:color w:val="FF0000"/>
                <w:szCs w:val="28"/>
              </w:rPr>
            </w:pPr>
            <w:r w:rsidRPr="007D7D0D">
              <w:rPr>
                <w:rFonts w:ascii="Times New Roman" w:eastAsia="新細明體" w:hAnsi="Times New Roman" w:cs="Times New Roman" w:hint="eastAsia"/>
                <w:color w:val="FF0000"/>
                <w:szCs w:val="28"/>
              </w:rPr>
              <w:t>1</w:t>
            </w:r>
          </w:p>
        </w:tc>
        <w:tc>
          <w:tcPr>
            <w:tcW w:w="1031" w:type="pct"/>
            <w:shd w:val="clear" w:color="auto" w:fill="FFFFFF"/>
            <w:tcMar>
              <w:top w:w="15" w:type="dxa"/>
              <w:left w:w="15" w:type="dxa"/>
              <w:bottom w:w="0" w:type="dxa"/>
              <w:right w:w="15" w:type="dxa"/>
            </w:tcMar>
            <w:vAlign w:val="center"/>
          </w:tcPr>
          <w:p w14:paraId="5D447523" w14:textId="436C9228" w:rsidR="005A0591" w:rsidRPr="007D7D0D" w:rsidRDefault="007D7D0D" w:rsidP="005A0591">
            <w:pPr>
              <w:widowControl w:val="0"/>
              <w:spacing w:beforeLines="0" w:before="0" w:afterLines="0" w:after="0" w:line="280" w:lineRule="exact"/>
              <w:jc w:val="center"/>
              <w:rPr>
                <w:rFonts w:ascii="Times New Roman" w:eastAsia="新細明體" w:hAnsi="Times New Roman" w:cs="Times New Roman"/>
                <w:color w:val="000000" w:themeColor="text1"/>
                <w:szCs w:val="28"/>
              </w:rPr>
            </w:pPr>
            <w:r w:rsidRPr="007D7D0D">
              <w:rPr>
                <w:rFonts w:ascii="Times New Roman" w:eastAsia="新細明體" w:hAnsi="Times New Roman" w:cs="Times New Roman" w:hint="eastAsia"/>
                <w:color w:val="000000" w:themeColor="text1"/>
                <w:szCs w:val="28"/>
              </w:rPr>
              <w:t>3</w:t>
            </w:r>
          </w:p>
        </w:tc>
        <w:tc>
          <w:tcPr>
            <w:tcW w:w="1027" w:type="pct"/>
            <w:shd w:val="clear" w:color="auto" w:fill="FFFFFF"/>
            <w:vAlign w:val="center"/>
          </w:tcPr>
          <w:p w14:paraId="78B3E448" w14:textId="707F2670" w:rsidR="005A0591" w:rsidRPr="00DA29C0" w:rsidRDefault="007D7D0D" w:rsidP="005A0591">
            <w:pPr>
              <w:widowControl w:val="0"/>
              <w:spacing w:beforeLines="0" w:before="0" w:afterLines="0" w:after="0" w:line="280" w:lineRule="exact"/>
              <w:jc w:val="center"/>
              <w:rPr>
                <w:rFonts w:ascii="Times New Roman" w:eastAsia="新細明體" w:hAnsi="Times New Roman" w:cs="Times New Roman"/>
                <w:color w:val="FF0000"/>
                <w:szCs w:val="28"/>
              </w:rPr>
            </w:pPr>
            <w:r w:rsidRPr="00DA29C0">
              <w:rPr>
                <w:rFonts w:ascii="Times New Roman" w:eastAsia="新細明體" w:hAnsi="Times New Roman" w:cs="Times New Roman" w:hint="eastAsia"/>
                <w:color w:val="FF0000"/>
                <w:szCs w:val="28"/>
              </w:rPr>
              <w:t>1</w:t>
            </w:r>
          </w:p>
        </w:tc>
      </w:tr>
      <w:tr w:rsidR="005A0591" w:rsidRPr="00284046" w14:paraId="5561AFD1" w14:textId="77777777" w:rsidTr="005A0591">
        <w:trPr>
          <w:cantSplit/>
          <w:trHeight w:val="406"/>
        </w:trPr>
        <w:tc>
          <w:tcPr>
            <w:tcW w:w="775" w:type="pct"/>
            <w:shd w:val="clear" w:color="auto" w:fill="FFFFFF"/>
            <w:tcMar>
              <w:top w:w="15" w:type="dxa"/>
              <w:left w:w="15" w:type="dxa"/>
              <w:bottom w:w="0" w:type="dxa"/>
              <w:right w:w="15" w:type="dxa"/>
            </w:tcMar>
            <w:vAlign w:val="center"/>
          </w:tcPr>
          <w:p w14:paraId="2778CD58" w14:textId="77777777" w:rsidR="005A0591" w:rsidRPr="0088061C" w:rsidRDefault="005A0591" w:rsidP="005A0591">
            <w:pPr>
              <w:widowControl w:val="0"/>
              <w:spacing w:beforeLines="0" w:before="0" w:afterLines="0" w:after="0" w:line="280" w:lineRule="exact"/>
              <w:jc w:val="center"/>
              <w:rPr>
                <w:rFonts w:ascii="Times New Roman" w:eastAsia="標楷體" w:hAnsi="Times New Roman" w:cs="Times New Roman"/>
                <w:szCs w:val="28"/>
              </w:rPr>
            </w:pPr>
            <w:r w:rsidRPr="0088061C">
              <w:rPr>
                <w:rFonts w:ascii="Times New Roman" w:eastAsia="標楷體" w:hAnsi="Times New Roman" w:cs="Times New Roman" w:hint="eastAsia"/>
                <w:szCs w:val="28"/>
              </w:rPr>
              <w:t>中正區</w:t>
            </w:r>
          </w:p>
        </w:tc>
        <w:tc>
          <w:tcPr>
            <w:tcW w:w="1137" w:type="pct"/>
            <w:shd w:val="clear" w:color="auto" w:fill="FFFFFF"/>
            <w:vAlign w:val="center"/>
          </w:tcPr>
          <w:p w14:paraId="1BBD1F76" w14:textId="68E0766C" w:rsidR="005A0591" w:rsidRPr="007D7D0D" w:rsidRDefault="005475B7" w:rsidP="005A0591">
            <w:pPr>
              <w:widowControl w:val="0"/>
              <w:spacing w:beforeLines="0" w:before="0" w:afterLines="0" w:after="0" w:line="280" w:lineRule="exact"/>
              <w:jc w:val="center"/>
              <w:rPr>
                <w:rFonts w:ascii="Times New Roman" w:eastAsia="新細明體" w:hAnsi="Times New Roman" w:cs="Times New Roman"/>
                <w:color w:val="000000" w:themeColor="text1"/>
                <w:szCs w:val="28"/>
              </w:rPr>
            </w:pPr>
            <w:r>
              <w:rPr>
                <w:rFonts w:ascii="Times New Roman" w:eastAsia="新細明體" w:hAnsi="Times New Roman" w:cs="Times New Roman" w:hint="eastAsia"/>
                <w:color w:val="000000" w:themeColor="text1"/>
                <w:szCs w:val="28"/>
              </w:rPr>
              <w:t>1</w:t>
            </w:r>
          </w:p>
        </w:tc>
        <w:tc>
          <w:tcPr>
            <w:tcW w:w="1030" w:type="pct"/>
            <w:shd w:val="clear" w:color="auto" w:fill="FFFFFF"/>
            <w:vAlign w:val="center"/>
          </w:tcPr>
          <w:p w14:paraId="710F3208" w14:textId="7B2926A3" w:rsidR="005A0591" w:rsidRPr="007D7D0D" w:rsidRDefault="005475B7" w:rsidP="005A0591">
            <w:pPr>
              <w:widowControl w:val="0"/>
              <w:spacing w:beforeLines="0" w:before="0" w:afterLines="0" w:after="0" w:line="280" w:lineRule="exact"/>
              <w:jc w:val="center"/>
              <w:rPr>
                <w:rFonts w:ascii="Times New Roman" w:eastAsia="新細明體" w:hAnsi="Times New Roman" w:cs="Times New Roman"/>
                <w:color w:val="FF0000"/>
                <w:szCs w:val="28"/>
              </w:rPr>
            </w:pPr>
            <w:r>
              <w:rPr>
                <w:rFonts w:ascii="Times New Roman" w:eastAsia="新細明體" w:hAnsi="Times New Roman" w:cs="Times New Roman" w:hint="eastAsia"/>
                <w:color w:val="FF0000"/>
                <w:szCs w:val="28"/>
              </w:rPr>
              <w:t>0</w:t>
            </w:r>
          </w:p>
        </w:tc>
        <w:tc>
          <w:tcPr>
            <w:tcW w:w="1031" w:type="pct"/>
            <w:shd w:val="clear" w:color="auto" w:fill="FFFFFF"/>
            <w:tcMar>
              <w:top w:w="15" w:type="dxa"/>
              <w:left w:w="15" w:type="dxa"/>
              <w:bottom w:w="0" w:type="dxa"/>
              <w:right w:w="15" w:type="dxa"/>
            </w:tcMar>
            <w:vAlign w:val="center"/>
          </w:tcPr>
          <w:p w14:paraId="1035ABA8" w14:textId="77777777" w:rsidR="005A0591" w:rsidRPr="00491898" w:rsidRDefault="005A0591" w:rsidP="005A0591">
            <w:pPr>
              <w:widowControl w:val="0"/>
              <w:spacing w:beforeLines="0" w:before="0" w:afterLines="0" w:after="0" w:line="280" w:lineRule="exact"/>
              <w:jc w:val="center"/>
              <w:rPr>
                <w:rFonts w:ascii="Times New Roman" w:eastAsia="新細明體" w:hAnsi="Times New Roman" w:cs="Times New Roman"/>
                <w:szCs w:val="28"/>
              </w:rPr>
            </w:pPr>
            <w:r w:rsidRPr="00491898">
              <w:rPr>
                <w:rFonts w:ascii="Times New Roman" w:eastAsia="新細明體" w:hAnsi="Times New Roman" w:cs="Times New Roman" w:hint="eastAsia"/>
                <w:szCs w:val="28"/>
              </w:rPr>
              <w:t>3</w:t>
            </w:r>
          </w:p>
        </w:tc>
        <w:tc>
          <w:tcPr>
            <w:tcW w:w="1027" w:type="pct"/>
            <w:shd w:val="clear" w:color="auto" w:fill="FFFFFF"/>
            <w:vAlign w:val="center"/>
          </w:tcPr>
          <w:p w14:paraId="6EFF5B62" w14:textId="47A21616" w:rsidR="005A0591" w:rsidRPr="00DA29C0" w:rsidRDefault="007D7D0D" w:rsidP="005A0591">
            <w:pPr>
              <w:widowControl w:val="0"/>
              <w:spacing w:beforeLines="0" w:before="0" w:afterLines="0" w:after="0" w:line="280" w:lineRule="exact"/>
              <w:jc w:val="center"/>
              <w:rPr>
                <w:rFonts w:ascii="Times New Roman" w:eastAsia="新細明體" w:hAnsi="Times New Roman" w:cs="Times New Roman"/>
                <w:color w:val="FF0000"/>
                <w:szCs w:val="28"/>
              </w:rPr>
            </w:pPr>
            <w:r w:rsidRPr="00DA29C0">
              <w:rPr>
                <w:rFonts w:ascii="Times New Roman" w:eastAsia="新細明體" w:hAnsi="Times New Roman" w:cs="Times New Roman" w:hint="eastAsia"/>
                <w:color w:val="FF0000"/>
                <w:szCs w:val="28"/>
              </w:rPr>
              <w:t>0</w:t>
            </w:r>
          </w:p>
        </w:tc>
      </w:tr>
      <w:tr w:rsidR="005A0591" w:rsidRPr="00284046" w14:paraId="25B973CC" w14:textId="77777777" w:rsidTr="005A0591">
        <w:trPr>
          <w:cantSplit/>
          <w:trHeight w:val="406"/>
        </w:trPr>
        <w:tc>
          <w:tcPr>
            <w:tcW w:w="775" w:type="pct"/>
            <w:shd w:val="clear" w:color="auto" w:fill="FFFFFF"/>
            <w:tcMar>
              <w:top w:w="15" w:type="dxa"/>
              <w:left w:w="15" w:type="dxa"/>
              <w:bottom w:w="0" w:type="dxa"/>
              <w:right w:w="15" w:type="dxa"/>
            </w:tcMar>
            <w:vAlign w:val="center"/>
          </w:tcPr>
          <w:p w14:paraId="1FA2D073" w14:textId="77777777" w:rsidR="005A0591" w:rsidRPr="0088061C" w:rsidRDefault="005A0591" w:rsidP="005A0591">
            <w:pPr>
              <w:widowControl w:val="0"/>
              <w:spacing w:beforeLines="0" w:before="0" w:afterLines="0" w:after="0" w:line="280" w:lineRule="exact"/>
              <w:jc w:val="center"/>
              <w:rPr>
                <w:rFonts w:ascii="Times New Roman" w:eastAsia="標楷體" w:hAnsi="Times New Roman" w:cs="Times New Roman"/>
                <w:szCs w:val="28"/>
              </w:rPr>
            </w:pPr>
            <w:r w:rsidRPr="0088061C">
              <w:rPr>
                <w:rFonts w:ascii="Times New Roman" w:eastAsia="標楷體" w:hAnsi="Times New Roman" w:cs="Times New Roman" w:hint="eastAsia"/>
                <w:szCs w:val="28"/>
              </w:rPr>
              <w:t>大安區</w:t>
            </w:r>
          </w:p>
        </w:tc>
        <w:tc>
          <w:tcPr>
            <w:tcW w:w="1137" w:type="pct"/>
            <w:shd w:val="clear" w:color="auto" w:fill="FFFFFF"/>
            <w:vAlign w:val="center"/>
          </w:tcPr>
          <w:p w14:paraId="5A11C144" w14:textId="16AF0DC1" w:rsidR="005A0591" w:rsidRPr="007D7D0D" w:rsidRDefault="005A0591" w:rsidP="005A0591">
            <w:pPr>
              <w:widowControl w:val="0"/>
              <w:spacing w:beforeLines="0" w:before="0" w:afterLines="0" w:after="0" w:line="280" w:lineRule="exact"/>
              <w:jc w:val="center"/>
              <w:rPr>
                <w:rFonts w:ascii="Times New Roman" w:eastAsia="新細明體" w:hAnsi="Times New Roman" w:cs="Times New Roman"/>
                <w:color w:val="000000" w:themeColor="text1"/>
                <w:szCs w:val="28"/>
              </w:rPr>
            </w:pPr>
            <w:r w:rsidRPr="007D7D0D">
              <w:rPr>
                <w:rFonts w:ascii="Times New Roman" w:eastAsia="新細明體" w:hAnsi="Times New Roman" w:cs="Times New Roman" w:hint="eastAsia"/>
                <w:color w:val="000000" w:themeColor="text1"/>
                <w:szCs w:val="28"/>
              </w:rPr>
              <w:t>1</w:t>
            </w:r>
          </w:p>
        </w:tc>
        <w:tc>
          <w:tcPr>
            <w:tcW w:w="1030" w:type="pct"/>
            <w:shd w:val="clear" w:color="auto" w:fill="FFFFFF"/>
            <w:vAlign w:val="center"/>
          </w:tcPr>
          <w:p w14:paraId="2498A6F7" w14:textId="0F94A2E0" w:rsidR="005A0591" w:rsidRPr="007D7D0D" w:rsidRDefault="005A0591" w:rsidP="005A0591">
            <w:pPr>
              <w:widowControl w:val="0"/>
              <w:spacing w:beforeLines="0" w:before="0" w:afterLines="0" w:after="0" w:line="280" w:lineRule="exact"/>
              <w:jc w:val="center"/>
              <w:rPr>
                <w:rFonts w:ascii="Times New Roman" w:eastAsia="新細明體" w:hAnsi="Times New Roman" w:cs="Times New Roman"/>
                <w:color w:val="FF0000"/>
                <w:szCs w:val="28"/>
              </w:rPr>
            </w:pPr>
            <w:r w:rsidRPr="007D7D0D">
              <w:rPr>
                <w:rFonts w:ascii="Times New Roman" w:eastAsia="新細明體" w:hAnsi="Times New Roman" w:cs="Times New Roman" w:hint="eastAsia"/>
                <w:color w:val="FF0000"/>
                <w:szCs w:val="28"/>
              </w:rPr>
              <w:t>1</w:t>
            </w:r>
          </w:p>
        </w:tc>
        <w:tc>
          <w:tcPr>
            <w:tcW w:w="1031" w:type="pct"/>
            <w:shd w:val="clear" w:color="auto" w:fill="FFFFFF"/>
            <w:tcMar>
              <w:top w:w="15" w:type="dxa"/>
              <w:left w:w="15" w:type="dxa"/>
              <w:bottom w:w="0" w:type="dxa"/>
              <w:right w:w="15" w:type="dxa"/>
            </w:tcMar>
            <w:vAlign w:val="center"/>
          </w:tcPr>
          <w:p w14:paraId="5F4AAEF5" w14:textId="50BE6988" w:rsidR="005A0591" w:rsidRPr="00491898" w:rsidRDefault="007D7D0D" w:rsidP="005A0591">
            <w:pPr>
              <w:widowControl w:val="0"/>
              <w:spacing w:beforeLines="0" w:before="0" w:afterLines="0" w:after="0" w:line="280" w:lineRule="exact"/>
              <w:jc w:val="center"/>
              <w:rPr>
                <w:rFonts w:ascii="Times New Roman" w:eastAsia="新細明體" w:hAnsi="Times New Roman" w:cs="Times New Roman"/>
                <w:szCs w:val="28"/>
              </w:rPr>
            </w:pPr>
            <w:r w:rsidRPr="007D7D0D">
              <w:rPr>
                <w:rFonts w:ascii="Times New Roman" w:eastAsia="新細明體" w:hAnsi="Times New Roman" w:cs="Times New Roman" w:hint="eastAsia"/>
                <w:color w:val="000000" w:themeColor="text1"/>
                <w:szCs w:val="28"/>
              </w:rPr>
              <w:t>4</w:t>
            </w:r>
          </w:p>
        </w:tc>
        <w:tc>
          <w:tcPr>
            <w:tcW w:w="1027" w:type="pct"/>
            <w:shd w:val="clear" w:color="auto" w:fill="FFFFFF"/>
            <w:vAlign w:val="center"/>
          </w:tcPr>
          <w:p w14:paraId="0F4A0549" w14:textId="28625A2A" w:rsidR="005A0591" w:rsidRPr="00DA29C0" w:rsidRDefault="007D7D0D" w:rsidP="005A0591">
            <w:pPr>
              <w:widowControl w:val="0"/>
              <w:spacing w:beforeLines="0" w:before="0" w:afterLines="0" w:after="0" w:line="280" w:lineRule="exact"/>
              <w:jc w:val="center"/>
              <w:rPr>
                <w:rFonts w:ascii="Times New Roman" w:eastAsia="新細明體" w:hAnsi="Times New Roman" w:cs="Times New Roman"/>
                <w:color w:val="FF0000"/>
                <w:szCs w:val="28"/>
              </w:rPr>
            </w:pPr>
            <w:r w:rsidRPr="00DA29C0">
              <w:rPr>
                <w:rFonts w:ascii="Times New Roman" w:eastAsia="新細明體" w:hAnsi="Times New Roman" w:cs="Times New Roman" w:hint="eastAsia"/>
                <w:color w:val="FF0000"/>
                <w:szCs w:val="28"/>
              </w:rPr>
              <w:t>1</w:t>
            </w:r>
          </w:p>
        </w:tc>
      </w:tr>
      <w:tr w:rsidR="005A0591" w:rsidRPr="00284046" w14:paraId="39E65A94" w14:textId="77777777" w:rsidTr="005A0591">
        <w:trPr>
          <w:cantSplit/>
          <w:trHeight w:val="406"/>
        </w:trPr>
        <w:tc>
          <w:tcPr>
            <w:tcW w:w="775" w:type="pct"/>
            <w:shd w:val="clear" w:color="auto" w:fill="FFFFFF"/>
            <w:tcMar>
              <w:top w:w="15" w:type="dxa"/>
              <w:left w:w="15" w:type="dxa"/>
              <w:bottom w:w="0" w:type="dxa"/>
              <w:right w:w="15" w:type="dxa"/>
            </w:tcMar>
            <w:vAlign w:val="center"/>
          </w:tcPr>
          <w:p w14:paraId="569C2E60" w14:textId="77777777" w:rsidR="005A0591" w:rsidRPr="0088061C" w:rsidRDefault="005A0591" w:rsidP="005A0591">
            <w:pPr>
              <w:widowControl w:val="0"/>
              <w:spacing w:beforeLines="0" w:before="0" w:afterLines="0" w:after="0" w:line="280" w:lineRule="exact"/>
              <w:jc w:val="center"/>
              <w:rPr>
                <w:rFonts w:ascii="Times New Roman" w:eastAsia="標楷體" w:hAnsi="Times New Roman" w:cs="Times New Roman"/>
                <w:szCs w:val="28"/>
              </w:rPr>
            </w:pPr>
            <w:r w:rsidRPr="0088061C">
              <w:rPr>
                <w:rFonts w:ascii="Times New Roman" w:eastAsia="標楷體" w:hAnsi="Times New Roman" w:cs="Times New Roman" w:hint="eastAsia"/>
                <w:szCs w:val="28"/>
              </w:rPr>
              <w:t>文山區</w:t>
            </w:r>
          </w:p>
        </w:tc>
        <w:tc>
          <w:tcPr>
            <w:tcW w:w="1137" w:type="pct"/>
            <w:shd w:val="clear" w:color="auto" w:fill="FFFFFF"/>
            <w:vAlign w:val="center"/>
          </w:tcPr>
          <w:p w14:paraId="4850DF39" w14:textId="4CF5D1C0" w:rsidR="005A0591" w:rsidRPr="007D7D0D" w:rsidRDefault="005A0591" w:rsidP="005A0591">
            <w:pPr>
              <w:widowControl w:val="0"/>
              <w:spacing w:beforeLines="0" w:before="0" w:afterLines="0" w:after="0" w:line="280" w:lineRule="exact"/>
              <w:jc w:val="center"/>
              <w:rPr>
                <w:rFonts w:ascii="Times New Roman" w:eastAsia="新細明體" w:hAnsi="Times New Roman" w:cs="Times New Roman"/>
                <w:color w:val="000000" w:themeColor="text1"/>
                <w:szCs w:val="28"/>
              </w:rPr>
            </w:pPr>
            <w:r w:rsidRPr="007D7D0D">
              <w:rPr>
                <w:rFonts w:ascii="Times New Roman" w:eastAsia="新細明體" w:hAnsi="Times New Roman" w:cs="Times New Roman" w:hint="eastAsia"/>
                <w:color w:val="000000" w:themeColor="text1"/>
                <w:szCs w:val="28"/>
              </w:rPr>
              <w:t>0</w:t>
            </w:r>
          </w:p>
        </w:tc>
        <w:tc>
          <w:tcPr>
            <w:tcW w:w="1030" w:type="pct"/>
            <w:shd w:val="clear" w:color="auto" w:fill="FFFFFF"/>
            <w:vAlign w:val="center"/>
          </w:tcPr>
          <w:p w14:paraId="239BB957" w14:textId="39C21E76" w:rsidR="005A0591" w:rsidRPr="007D7D0D" w:rsidRDefault="005A0591" w:rsidP="005A0591">
            <w:pPr>
              <w:widowControl w:val="0"/>
              <w:spacing w:beforeLines="0" w:before="0" w:afterLines="0" w:after="0" w:line="280" w:lineRule="exact"/>
              <w:jc w:val="center"/>
              <w:rPr>
                <w:rFonts w:ascii="Times New Roman" w:eastAsia="新細明體" w:hAnsi="Times New Roman" w:cs="Times New Roman"/>
                <w:color w:val="FF0000"/>
                <w:szCs w:val="28"/>
              </w:rPr>
            </w:pPr>
            <w:r w:rsidRPr="007D7D0D">
              <w:rPr>
                <w:rFonts w:ascii="Times New Roman" w:eastAsia="新細明體" w:hAnsi="Times New Roman" w:cs="Times New Roman" w:hint="eastAsia"/>
                <w:color w:val="FF0000"/>
                <w:szCs w:val="28"/>
              </w:rPr>
              <w:t>1</w:t>
            </w:r>
          </w:p>
        </w:tc>
        <w:tc>
          <w:tcPr>
            <w:tcW w:w="1031" w:type="pct"/>
            <w:shd w:val="clear" w:color="auto" w:fill="FFFFFF"/>
            <w:tcMar>
              <w:top w:w="15" w:type="dxa"/>
              <w:left w:w="15" w:type="dxa"/>
              <w:bottom w:w="0" w:type="dxa"/>
              <w:right w:w="15" w:type="dxa"/>
            </w:tcMar>
            <w:vAlign w:val="center"/>
          </w:tcPr>
          <w:p w14:paraId="3A5126BC" w14:textId="77777777" w:rsidR="005A0591" w:rsidRPr="00491898" w:rsidRDefault="005A0591" w:rsidP="005A0591">
            <w:pPr>
              <w:widowControl w:val="0"/>
              <w:spacing w:beforeLines="0" w:before="0" w:afterLines="0" w:after="0" w:line="280" w:lineRule="exact"/>
              <w:jc w:val="center"/>
              <w:rPr>
                <w:rFonts w:ascii="Times New Roman" w:eastAsia="新細明體" w:hAnsi="Times New Roman" w:cs="Times New Roman"/>
                <w:szCs w:val="28"/>
              </w:rPr>
            </w:pPr>
            <w:r w:rsidRPr="00491898">
              <w:rPr>
                <w:rFonts w:ascii="Times New Roman" w:eastAsia="新細明體" w:hAnsi="Times New Roman" w:cs="Times New Roman" w:hint="eastAsia"/>
                <w:szCs w:val="28"/>
              </w:rPr>
              <w:t>3</w:t>
            </w:r>
          </w:p>
        </w:tc>
        <w:tc>
          <w:tcPr>
            <w:tcW w:w="1027" w:type="pct"/>
            <w:shd w:val="clear" w:color="auto" w:fill="FFFFFF"/>
            <w:vAlign w:val="center"/>
          </w:tcPr>
          <w:p w14:paraId="2821F5FB" w14:textId="23A64587" w:rsidR="005A0591" w:rsidRPr="00DA29C0" w:rsidRDefault="007D7D0D" w:rsidP="005A0591">
            <w:pPr>
              <w:widowControl w:val="0"/>
              <w:spacing w:beforeLines="0" w:before="0" w:afterLines="0" w:after="0" w:line="280" w:lineRule="exact"/>
              <w:jc w:val="center"/>
              <w:rPr>
                <w:rFonts w:ascii="Times New Roman" w:eastAsia="新細明體" w:hAnsi="Times New Roman" w:cs="Times New Roman"/>
                <w:color w:val="FF0000"/>
                <w:szCs w:val="28"/>
              </w:rPr>
            </w:pPr>
            <w:r w:rsidRPr="00DA29C0">
              <w:rPr>
                <w:rFonts w:ascii="Times New Roman" w:eastAsia="新細明體" w:hAnsi="Times New Roman" w:cs="Times New Roman" w:hint="eastAsia"/>
                <w:color w:val="FF0000"/>
                <w:szCs w:val="28"/>
              </w:rPr>
              <w:t>0</w:t>
            </w:r>
          </w:p>
        </w:tc>
      </w:tr>
      <w:tr w:rsidR="005A0591" w:rsidRPr="00284046" w14:paraId="2CF4C454" w14:textId="77777777" w:rsidTr="005A0591">
        <w:trPr>
          <w:cantSplit/>
          <w:trHeight w:val="406"/>
        </w:trPr>
        <w:tc>
          <w:tcPr>
            <w:tcW w:w="775" w:type="pct"/>
            <w:shd w:val="clear" w:color="auto" w:fill="FFFFFF"/>
            <w:tcMar>
              <w:top w:w="15" w:type="dxa"/>
              <w:left w:w="15" w:type="dxa"/>
              <w:bottom w:w="0" w:type="dxa"/>
              <w:right w:w="15" w:type="dxa"/>
            </w:tcMar>
            <w:vAlign w:val="center"/>
          </w:tcPr>
          <w:p w14:paraId="552DA2AD" w14:textId="77777777" w:rsidR="005A0591" w:rsidRPr="0088061C" w:rsidRDefault="005A0591" w:rsidP="005A0591">
            <w:pPr>
              <w:widowControl w:val="0"/>
              <w:spacing w:beforeLines="0" w:before="0" w:afterLines="0" w:after="0" w:line="280" w:lineRule="exact"/>
              <w:jc w:val="center"/>
              <w:rPr>
                <w:rFonts w:ascii="Times New Roman" w:eastAsia="標楷體" w:hAnsi="Times New Roman" w:cs="Times New Roman"/>
                <w:szCs w:val="28"/>
              </w:rPr>
            </w:pPr>
            <w:r w:rsidRPr="0088061C">
              <w:rPr>
                <w:rFonts w:ascii="Times New Roman" w:eastAsia="標楷體" w:hAnsi="Times New Roman" w:cs="Times New Roman" w:hint="eastAsia"/>
                <w:szCs w:val="28"/>
              </w:rPr>
              <w:t>松山區</w:t>
            </w:r>
          </w:p>
        </w:tc>
        <w:tc>
          <w:tcPr>
            <w:tcW w:w="1137" w:type="pct"/>
            <w:shd w:val="clear" w:color="auto" w:fill="FFFFFF"/>
            <w:vAlign w:val="center"/>
          </w:tcPr>
          <w:p w14:paraId="0AA4DC81" w14:textId="52426B04" w:rsidR="005A0591" w:rsidRPr="007D7D0D" w:rsidRDefault="005475B7" w:rsidP="005A0591">
            <w:pPr>
              <w:widowControl w:val="0"/>
              <w:spacing w:beforeLines="0" w:before="0" w:afterLines="0" w:after="0" w:line="280" w:lineRule="exact"/>
              <w:jc w:val="center"/>
              <w:rPr>
                <w:rFonts w:ascii="Times New Roman" w:eastAsia="新細明體" w:hAnsi="Times New Roman" w:cs="Times New Roman"/>
                <w:color w:val="000000" w:themeColor="text1"/>
                <w:szCs w:val="28"/>
              </w:rPr>
            </w:pPr>
            <w:r>
              <w:rPr>
                <w:rFonts w:ascii="Times New Roman" w:eastAsia="新細明體" w:hAnsi="Times New Roman" w:cs="Times New Roman" w:hint="eastAsia"/>
                <w:color w:val="000000" w:themeColor="text1"/>
                <w:szCs w:val="28"/>
              </w:rPr>
              <w:t>0</w:t>
            </w:r>
          </w:p>
        </w:tc>
        <w:tc>
          <w:tcPr>
            <w:tcW w:w="1030" w:type="pct"/>
            <w:shd w:val="clear" w:color="auto" w:fill="FFFFFF"/>
            <w:vAlign w:val="center"/>
          </w:tcPr>
          <w:p w14:paraId="2A3D2408" w14:textId="034D2315" w:rsidR="005A0591" w:rsidRPr="007D7D0D" w:rsidRDefault="005475B7" w:rsidP="005A0591">
            <w:pPr>
              <w:widowControl w:val="0"/>
              <w:spacing w:beforeLines="0" w:before="0" w:afterLines="0" w:after="0" w:line="280" w:lineRule="exact"/>
              <w:jc w:val="center"/>
              <w:rPr>
                <w:rFonts w:ascii="Times New Roman" w:eastAsia="新細明體" w:hAnsi="Times New Roman" w:cs="Times New Roman"/>
                <w:color w:val="FF0000"/>
                <w:szCs w:val="28"/>
              </w:rPr>
            </w:pPr>
            <w:r>
              <w:rPr>
                <w:rFonts w:ascii="Times New Roman" w:eastAsia="新細明體" w:hAnsi="Times New Roman" w:cs="Times New Roman" w:hint="eastAsia"/>
                <w:color w:val="FF0000"/>
                <w:szCs w:val="28"/>
              </w:rPr>
              <w:t>1</w:t>
            </w:r>
          </w:p>
        </w:tc>
        <w:tc>
          <w:tcPr>
            <w:tcW w:w="1031" w:type="pct"/>
            <w:shd w:val="clear" w:color="auto" w:fill="FFFFFF"/>
            <w:tcMar>
              <w:top w:w="15" w:type="dxa"/>
              <w:left w:w="15" w:type="dxa"/>
              <w:bottom w:w="0" w:type="dxa"/>
              <w:right w:w="15" w:type="dxa"/>
            </w:tcMar>
            <w:vAlign w:val="center"/>
          </w:tcPr>
          <w:p w14:paraId="0AAC08F0" w14:textId="77777777" w:rsidR="005A0591" w:rsidRPr="00491898" w:rsidRDefault="005A0591" w:rsidP="005A0591">
            <w:pPr>
              <w:widowControl w:val="0"/>
              <w:spacing w:beforeLines="0" w:before="0" w:afterLines="0" w:after="0" w:line="280" w:lineRule="exact"/>
              <w:jc w:val="center"/>
              <w:rPr>
                <w:rFonts w:ascii="Times New Roman" w:eastAsia="新細明體" w:hAnsi="Times New Roman" w:cs="Times New Roman"/>
                <w:szCs w:val="28"/>
              </w:rPr>
            </w:pPr>
            <w:r w:rsidRPr="00491898">
              <w:rPr>
                <w:rFonts w:ascii="Times New Roman" w:eastAsia="新細明體" w:hAnsi="Times New Roman" w:cs="Times New Roman" w:hint="eastAsia"/>
                <w:szCs w:val="28"/>
              </w:rPr>
              <w:t>3</w:t>
            </w:r>
          </w:p>
        </w:tc>
        <w:tc>
          <w:tcPr>
            <w:tcW w:w="1027" w:type="pct"/>
            <w:shd w:val="clear" w:color="auto" w:fill="FFFFFF"/>
            <w:vAlign w:val="center"/>
          </w:tcPr>
          <w:p w14:paraId="069C1596" w14:textId="33BF7018" w:rsidR="005A0591" w:rsidRPr="00DA29C0" w:rsidRDefault="007D7D0D" w:rsidP="005A0591">
            <w:pPr>
              <w:widowControl w:val="0"/>
              <w:spacing w:beforeLines="0" w:before="0" w:afterLines="0" w:after="0" w:line="280" w:lineRule="exact"/>
              <w:jc w:val="center"/>
              <w:rPr>
                <w:rFonts w:ascii="Times New Roman" w:eastAsia="新細明體" w:hAnsi="Times New Roman" w:cs="Times New Roman"/>
                <w:color w:val="FF0000"/>
                <w:szCs w:val="28"/>
              </w:rPr>
            </w:pPr>
            <w:r w:rsidRPr="00DA29C0">
              <w:rPr>
                <w:rFonts w:ascii="Times New Roman" w:eastAsia="新細明體" w:hAnsi="Times New Roman" w:cs="Times New Roman" w:hint="eastAsia"/>
                <w:color w:val="FF0000"/>
                <w:szCs w:val="28"/>
              </w:rPr>
              <w:t>0</w:t>
            </w:r>
          </w:p>
        </w:tc>
      </w:tr>
      <w:tr w:rsidR="005A0591" w:rsidRPr="00483FBC" w14:paraId="413F98EB" w14:textId="77777777" w:rsidTr="005A0591">
        <w:trPr>
          <w:cantSplit/>
          <w:trHeight w:val="397"/>
        </w:trPr>
        <w:tc>
          <w:tcPr>
            <w:tcW w:w="775" w:type="pct"/>
            <w:shd w:val="clear" w:color="auto" w:fill="FFFFFF"/>
            <w:tcMar>
              <w:top w:w="15" w:type="dxa"/>
              <w:left w:w="15" w:type="dxa"/>
              <w:bottom w:w="0" w:type="dxa"/>
              <w:right w:w="15" w:type="dxa"/>
            </w:tcMar>
            <w:vAlign w:val="center"/>
            <w:hideMark/>
          </w:tcPr>
          <w:p w14:paraId="451CA421" w14:textId="1D24204D" w:rsidR="005A0591" w:rsidRPr="0088061C" w:rsidRDefault="004B3056" w:rsidP="005A0591">
            <w:pPr>
              <w:widowControl w:val="0"/>
              <w:spacing w:beforeLines="0" w:before="0" w:afterLines="0" w:after="0" w:line="280" w:lineRule="exact"/>
              <w:jc w:val="center"/>
              <w:rPr>
                <w:rFonts w:ascii="Times New Roman" w:eastAsia="標楷體" w:hAnsi="Times New Roman" w:cs="Times New Roman"/>
                <w:szCs w:val="28"/>
              </w:rPr>
            </w:pPr>
            <w:r>
              <w:rPr>
                <w:rFonts w:ascii="Times New Roman" w:eastAsia="標楷體" w:hAnsi="Times New Roman" w:cs="Times New Roman" w:hint="eastAsia"/>
                <w:szCs w:val="28"/>
              </w:rPr>
              <w:t>總計</w:t>
            </w:r>
          </w:p>
        </w:tc>
        <w:tc>
          <w:tcPr>
            <w:tcW w:w="1137" w:type="pct"/>
            <w:shd w:val="clear" w:color="auto" w:fill="FFFFFF"/>
            <w:tcMar>
              <w:top w:w="15" w:type="dxa"/>
              <w:left w:w="15" w:type="dxa"/>
              <w:bottom w:w="0" w:type="dxa"/>
              <w:right w:w="15" w:type="dxa"/>
            </w:tcMar>
            <w:vAlign w:val="center"/>
            <w:hideMark/>
          </w:tcPr>
          <w:p w14:paraId="193D2EB5" w14:textId="6897819B" w:rsidR="005A0591" w:rsidRPr="007D7D0D" w:rsidRDefault="005A0591" w:rsidP="005A0591">
            <w:pPr>
              <w:widowControl w:val="0"/>
              <w:spacing w:beforeLines="0" w:before="0" w:afterLines="0" w:after="0" w:line="280" w:lineRule="exact"/>
              <w:jc w:val="center"/>
              <w:rPr>
                <w:rFonts w:ascii="Times New Roman" w:eastAsia="新細明體" w:hAnsi="Times New Roman" w:cs="Times New Roman"/>
                <w:color w:val="000000" w:themeColor="text1"/>
                <w:szCs w:val="28"/>
              </w:rPr>
            </w:pPr>
            <w:r w:rsidRPr="007D7D0D">
              <w:rPr>
                <w:rFonts w:ascii="Times New Roman" w:eastAsia="新細明體" w:hAnsi="Times New Roman" w:cs="Times New Roman" w:hint="eastAsia"/>
                <w:color w:val="000000" w:themeColor="text1"/>
                <w:szCs w:val="28"/>
              </w:rPr>
              <w:t>8</w:t>
            </w:r>
          </w:p>
        </w:tc>
        <w:tc>
          <w:tcPr>
            <w:tcW w:w="1030" w:type="pct"/>
            <w:shd w:val="clear" w:color="auto" w:fill="FFFFFF"/>
            <w:vAlign w:val="center"/>
          </w:tcPr>
          <w:p w14:paraId="76D1691E" w14:textId="01A489CB" w:rsidR="005A0591" w:rsidRPr="0088061C" w:rsidRDefault="007D7D0D" w:rsidP="005A0591">
            <w:pPr>
              <w:widowControl w:val="0"/>
              <w:spacing w:beforeLines="0" w:before="0" w:afterLines="0" w:after="0" w:line="280" w:lineRule="exact"/>
              <w:jc w:val="center"/>
              <w:rPr>
                <w:rFonts w:ascii="Times New Roman" w:eastAsia="新細明體" w:hAnsi="Times New Roman" w:cs="Times New Roman"/>
                <w:color w:val="FF0000"/>
                <w:szCs w:val="28"/>
              </w:rPr>
            </w:pPr>
            <w:r>
              <w:rPr>
                <w:rFonts w:ascii="Times New Roman" w:eastAsia="新細明體" w:hAnsi="Times New Roman" w:cs="Times New Roman" w:hint="eastAsia"/>
                <w:color w:val="FF0000"/>
                <w:szCs w:val="28"/>
              </w:rPr>
              <w:t>7</w:t>
            </w:r>
          </w:p>
        </w:tc>
        <w:tc>
          <w:tcPr>
            <w:tcW w:w="1031" w:type="pct"/>
            <w:shd w:val="clear" w:color="auto" w:fill="FFFFFF"/>
            <w:tcMar>
              <w:top w:w="15" w:type="dxa"/>
              <w:left w:w="15" w:type="dxa"/>
              <w:bottom w:w="0" w:type="dxa"/>
              <w:right w:w="15" w:type="dxa"/>
            </w:tcMar>
            <w:vAlign w:val="center"/>
            <w:hideMark/>
          </w:tcPr>
          <w:p w14:paraId="569E2E5A" w14:textId="6FEEBC9C" w:rsidR="005A0591" w:rsidRPr="0088061C" w:rsidRDefault="007D7D0D" w:rsidP="005A0591">
            <w:pPr>
              <w:widowControl w:val="0"/>
              <w:spacing w:beforeLines="0" w:before="0" w:afterLines="0" w:after="0" w:line="280" w:lineRule="exact"/>
              <w:jc w:val="center"/>
              <w:rPr>
                <w:rFonts w:ascii="Times New Roman" w:eastAsia="新細明體" w:hAnsi="Times New Roman" w:cs="Times New Roman"/>
                <w:color w:val="FF0000"/>
                <w:szCs w:val="28"/>
              </w:rPr>
            </w:pPr>
            <w:r w:rsidRPr="007D7D0D">
              <w:rPr>
                <w:rFonts w:ascii="Times New Roman" w:eastAsia="新細明體" w:hAnsi="Times New Roman" w:cs="Times New Roman" w:hint="eastAsia"/>
                <w:color w:val="000000" w:themeColor="text1"/>
                <w:szCs w:val="28"/>
              </w:rPr>
              <w:t>37</w:t>
            </w:r>
          </w:p>
        </w:tc>
        <w:tc>
          <w:tcPr>
            <w:tcW w:w="1027" w:type="pct"/>
            <w:shd w:val="clear" w:color="auto" w:fill="FFFFFF"/>
            <w:vAlign w:val="center"/>
          </w:tcPr>
          <w:p w14:paraId="5ABA89A6" w14:textId="6232533F" w:rsidR="005A0591" w:rsidRPr="0088061C" w:rsidRDefault="007D7D0D" w:rsidP="005A0591">
            <w:pPr>
              <w:widowControl w:val="0"/>
              <w:spacing w:beforeLines="0" w:before="0" w:afterLines="0" w:after="0" w:line="280" w:lineRule="exact"/>
              <w:jc w:val="center"/>
              <w:rPr>
                <w:rFonts w:ascii="Times New Roman" w:eastAsia="新細明體" w:hAnsi="Times New Roman" w:cs="Times New Roman"/>
                <w:color w:val="FF0000"/>
                <w:szCs w:val="28"/>
              </w:rPr>
            </w:pPr>
            <w:r>
              <w:rPr>
                <w:rFonts w:ascii="Times New Roman" w:eastAsia="新細明體" w:hAnsi="Times New Roman" w:cs="Times New Roman" w:hint="eastAsia"/>
                <w:color w:val="FF0000"/>
                <w:szCs w:val="28"/>
              </w:rPr>
              <w:t>8</w:t>
            </w:r>
          </w:p>
        </w:tc>
      </w:tr>
      <w:tr w:rsidR="00C64D87" w:rsidRPr="00483FBC" w14:paraId="071C9A1D" w14:textId="77777777" w:rsidTr="00C64D87">
        <w:trPr>
          <w:cantSplit/>
          <w:trHeight w:val="397"/>
        </w:trPr>
        <w:tc>
          <w:tcPr>
            <w:tcW w:w="775" w:type="pct"/>
            <w:shd w:val="clear" w:color="auto" w:fill="FFFFFF"/>
            <w:tcMar>
              <w:top w:w="15" w:type="dxa"/>
              <w:left w:w="15" w:type="dxa"/>
              <w:bottom w:w="0" w:type="dxa"/>
              <w:right w:w="15" w:type="dxa"/>
            </w:tcMar>
            <w:vAlign w:val="center"/>
          </w:tcPr>
          <w:p w14:paraId="779B19F1" w14:textId="0E4F9327" w:rsidR="00C64D87" w:rsidRPr="0088061C" w:rsidRDefault="004B3056" w:rsidP="005A0591">
            <w:pPr>
              <w:widowControl w:val="0"/>
              <w:spacing w:beforeLines="0" w:before="0" w:afterLines="0" w:after="0" w:line="280" w:lineRule="exact"/>
              <w:jc w:val="center"/>
              <w:rPr>
                <w:rFonts w:ascii="Times New Roman" w:eastAsia="標楷體" w:hAnsi="Times New Roman" w:cs="Times New Roman"/>
                <w:szCs w:val="28"/>
              </w:rPr>
            </w:pPr>
            <w:r>
              <w:rPr>
                <w:rFonts w:ascii="Times New Roman" w:eastAsia="標楷體" w:hAnsi="Times New Roman" w:cs="Times New Roman" w:hint="eastAsia"/>
                <w:szCs w:val="28"/>
              </w:rPr>
              <w:t>110</w:t>
            </w:r>
            <w:r>
              <w:rPr>
                <w:rFonts w:ascii="Times New Roman" w:eastAsia="標楷體" w:hAnsi="Times New Roman" w:cs="Times New Roman" w:hint="eastAsia"/>
                <w:szCs w:val="28"/>
              </w:rPr>
              <w:t>年預計總</w:t>
            </w:r>
            <w:r w:rsidR="00F95769">
              <w:rPr>
                <w:rFonts w:ascii="Times New Roman" w:eastAsia="標楷體" w:hAnsi="Times New Roman" w:cs="Times New Roman" w:hint="eastAsia"/>
                <w:szCs w:val="28"/>
              </w:rPr>
              <w:t>和</w:t>
            </w:r>
          </w:p>
        </w:tc>
        <w:tc>
          <w:tcPr>
            <w:tcW w:w="2167" w:type="pct"/>
            <w:gridSpan w:val="2"/>
            <w:shd w:val="clear" w:color="auto" w:fill="FFFFFF"/>
            <w:tcMar>
              <w:top w:w="15" w:type="dxa"/>
              <w:left w:w="15" w:type="dxa"/>
              <w:bottom w:w="0" w:type="dxa"/>
              <w:right w:w="15" w:type="dxa"/>
            </w:tcMar>
            <w:vAlign w:val="center"/>
          </w:tcPr>
          <w:p w14:paraId="57994723" w14:textId="7F3D210F" w:rsidR="00C64D87" w:rsidRDefault="00C64D87" w:rsidP="005A0591">
            <w:pPr>
              <w:widowControl w:val="0"/>
              <w:spacing w:beforeLines="0" w:before="0" w:afterLines="0" w:after="0" w:line="280" w:lineRule="exact"/>
              <w:jc w:val="center"/>
              <w:rPr>
                <w:rFonts w:ascii="Times New Roman" w:eastAsia="新細明體" w:hAnsi="Times New Roman" w:cs="Times New Roman"/>
                <w:color w:val="FF0000"/>
                <w:szCs w:val="28"/>
              </w:rPr>
            </w:pPr>
            <w:r>
              <w:rPr>
                <w:rFonts w:ascii="Times New Roman" w:eastAsia="新細明體" w:hAnsi="Times New Roman" w:cs="Times New Roman" w:hint="eastAsia"/>
                <w:color w:val="FF0000"/>
                <w:szCs w:val="28"/>
              </w:rPr>
              <w:t>15</w:t>
            </w:r>
          </w:p>
        </w:tc>
        <w:tc>
          <w:tcPr>
            <w:tcW w:w="2058" w:type="pct"/>
            <w:gridSpan w:val="2"/>
            <w:shd w:val="clear" w:color="auto" w:fill="FFFFFF"/>
            <w:tcMar>
              <w:top w:w="15" w:type="dxa"/>
              <w:left w:w="15" w:type="dxa"/>
              <w:bottom w:w="0" w:type="dxa"/>
              <w:right w:w="15" w:type="dxa"/>
            </w:tcMar>
            <w:vAlign w:val="center"/>
          </w:tcPr>
          <w:p w14:paraId="0CA09263" w14:textId="3A87705F" w:rsidR="00C64D87" w:rsidRDefault="00C64D87" w:rsidP="005A0591">
            <w:pPr>
              <w:widowControl w:val="0"/>
              <w:spacing w:beforeLines="0" w:before="0" w:afterLines="0" w:after="0" w:line="280" w:lineRule="exact"/>
              <w:jc w:val="center"/>
              <w:rPr>
                <w:rFonts w:ascii="Times New Roman" w:eastAsia="新細明體" w:hAnsi="Times New Roman" w:cs="Times New Roman"/>
                <w:color w:val="FF0000"/>
                <w:szCs w:val="28"/>
              </w:rPr>
            </w:pPr>
            <w:r>
              <w:rPr>
                <w:rFonts w:ascii="Times New Roman" w:eastAsia="新細明體" w:hAnsi="Times New Roman" w:cs="Times New Roman" w:hint="eastAsia"/>
                <w:color w:val="FF0000"/>
                <w:szCs w:val="28"/>
              </w:rPr>
              <w:t>45</w:t>
            </w:r>
          </w:p>
        </w:tc>
      </w:tr>
    </w:tbl>
    <w:p w14:paraId="3FDA53A0" w14:textId="77777777" w:rsidR="003741DD" w:rsidRPr="003741DD" w:rsidRDefault="003741DD">
      <w:pPr>
        <w:spacing w:before="120" w:after="192"/>
        <w:rPr>
          <w:rFonts w:ascii="Times New Roman" w:eastAsia="標楷體" w:hAnsi="Times New Roman" w:cs="Times New Roman"/>
          <w:color w:val="000000" w:themeColor="text1"/>
          <w:szCs w:val="28"/>
        </w:rPr>
      </w:pPr>
    </w:p>
    <w:p w14:paraId="35C6FC50" w14:textId="77777777" w:rsidR="00272E58" w:rsidRDefault="00272E58">
      <w:pPr>
        <w:spacing w:before="120" w:after="192"/>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br w:type="page"/>
      </w:r>
    </w:p>
    <w:p w14:paraId="2DCA6513" w14:textId="77777777" w:rsidR="00921DF7" w:rsidRDefault="00921DF7" w:rsidP="00921DF7">
      <w:pPr>
        <w:widowControl w:val="0"/>
        <w:autoSpaceDE w:val="0"/>
        <w:autoSpaceDN w:val="0"/>
        <w:adjustRightInd w:val="0"/>
        <w:spacing w:beforeLines="0" w:before="0" w:afterLines="0" w:after="0" w:line="240" w:lineRule="auto"/>
        <w:jc w:val="center"/>
        <w:rPr>
          <w:rFonts w:ascii="標楷體" w:eastAsia="標楷體" w:cs="標楷體"/>
          <w:color w:val="000000"/>
          <w:kern w:val="0"/>
          <w:sz w:val="36"/>
          <w:szCs w:val="36"/>
        </w:rPr>
      </w:pPr>
      <w:r w:rsidRPr="003126F8">
        <w:rPr>
          <w:rFonts w:ascii="Times New Roman" w:eastAsia="標楷體" w:hAnsi="Times New Roman" w:cs="Times New Roman"/>
          <w:bCs/>
          <w:noProof/>
          <w:color w:val="000000" w:themeColor="text1"/>
          <w:sz w:val="32"/>
        </w:rPr>
        <w:lastRenderedPageBreak/>
        <mc:AlternateContent>
          <mc:Choice Requires="wps">
            <w:drawing>
              <wp:anchor distT="0" distB="0" distL="114300" distR="114300" simplePos="0" relativeHeight="251697152" behindDoc="0" locked="0" layoutInCell="1" allowOverlap="1" wp14:anchorId="64E7AF08" wp14:editId="2732C1FD">
                <wp:simplePos x="0" y="0"/>
                <wp:positionH relativeFrom="column">
                  <wp:posOffset>-38100</wp:posOffset>
                </wp:positionH>
                <wp:positionV relativeFrom="paragraph">
                  <wp:posOffset>5080</wp:posOffset>
                </wp:positionV>
                <wp:extent cx="742950" cy="519545"/>
                <wp:effectExtent l="0" t="0" r="19050" b="139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519545"/>
                        </a:xfrm>
                        <a:prstGeom prst="rect">
                          <a:avLst/>
                        </a:prstGeom>
                        <a:solidFill>
                          <a:srgbClr val="FFFFFF"/>
                        </a:solidFill>
                        <a:ln w="9525">
                          <a:solidFill>
                            <a:srgbClr val="000000"/>
                          </a:solidFill>
                          <a:miter lim="800000"/>
                          <a:headEnd/>
                          <a:tailEnd/>
                        </a:ln>
                      </wps:spPr>
                      <wps:txbx>
                        <w:txbxContent>
                          <w:p w14:paraId="5DE70EC2" w14:textId="77777777" w:rsidR="005A0591" w:rsidRPr="00921DF7" w:rsidRDefault="005A0591" w:rsidP="00921DF7">
                            <w:pPr>
                              <w:spacing w:before="120" w:after="192"/>
                              <w:rPr>
                                <w:rFonts w:eastAsia="標楷體" w:cstheme="minorHAnsi"/>
                              </w:rPr>
                            </w:pPr>
                            <w:r>
                              <w:rPr>
                                <w:rFonts w:ascii="標楷體" w:eastAsia="標楷體" w:hAnsi="標楷體" w:hint="eastAsia"/>
                              </w:rPr>
                              <w:t>附件</w:t>
                            </w:r>
                            <w:r w:rsidRPr="00921DF7">
                              <w:rPr>
                                <w:rFonts w:eastAsia="標楷體" w:cstheme="minorHAnsi"/>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E7AF08" id="_x0000_t202" coordsize="21600,21600" o:spt="202" path="m,l,21600r21600,l21600,xe">
                <v:stroke joinstyle="miter"/>
                <v:path gradientshapeok="t" o:connecttype="rect"/>
              </v:shapetype>
              <v:shape id="文字方塊 8" o:spid="_x0000_s1026" type="#_x0000_t202" style="position:absolute;left:0;text-align:left;margin-left:-3pt;margin-top:.4pt;width:58.5pt;height:40.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">
                <v:textbox>
                  <w:txbxContent>
                    <w:p w14:paraId="5DE70EC2" w14:textId="77777777" w:rsidR="005A0591" w:rsidRPr="00921DF7" w:rsidRDefault="005A0591" w:rsidP="00921DF7">
                      <w:pPr>
                        <w:spacing w:before="120" w:after="192"/>
                        <w:rPr>
                          <w:rFonts w:eastAsia="標楷體" w:cstheme="minorHAnsi"/>
                        </w:rPr>
                      </w:pPr>
                      <w:r>
                        <w:rPr>
                          <w:rFonts w:ascii="標楷體" w:eastAsia="標楷體" w:hAnsi="標楷體" w:hint="eastAsia"/>
                        </w:rPr>
                        <w:t>附件</w:t>
                      </w:r>
                      <w:r w:rsidRPr="00921DF7">
                        <w:rPr>
                          <w:rFonts w:eastAsia="標楷體" w:cstheme="minorHAnsi"/>
                        </w:rPr>
                        <w:t>2</w:t>
                      </w:r>
                    </w:p>
                  </w:txbxContent>
                </v:textbox>
              </v:shape>
            </w:pict>
          </mc:Fallback>
        </mc:AlternateContent>
      </w:r>
    </w:p>
    <w:p w14:paraId="489465D7" w14:textId="77777777" w:rsidR="00CD52CA" w:rsidRPr="00CD52CA" w:rsidRDefault="00CD52CA" w:rsidP="00921DF7">
      <w:pPr>
        <w:widowControl w:val="0"/>
        <w:autoSpaceDE w:val="0"/>
        <w:autoSpaceDN w:val="0"/>
        <w:adjustRightInd w:val="0"/>
        <w:spacing w:beforeLines="0" w:before="0" w:afterLines="0" w:after="0" w:line="240" w:lineRule="auto"/>
        <w:jc w:val="center"/>
        <w:rPr>
          <w:rFonts w:ascii="標楷體" w:eastAsia="標楷體" w:cs="標楷體"/>
          <w:color w:val="000000"/>
          <w:kern w:val="0"/>
          <w:sz w:val="36"/>
          <w:szCs w:val="36"/>
        </w:rPr>
      </w:pPr>
      <w:r w:rsidRPr="00CD52CA">
        <w:rPr>
          <w:rFonts w:ascii="標楷體" w:eastAsia="標楷體" w:cs="標楷體" w:hint="eastAsia"/>
          <w:color w:val="000000"/>
          <w:kern w:val="0"/>
          <w:sz w:val="36"/>
          <w:szCs w:val="36"/>
        </w:rPr>
        <w:t>失智症</w:t>
      </w:r>
      <w:proofErr w:type="gramStart"/>
      <w:r w:rsidRPr="00CD52CA">
        <w:rPr>
          <w:rFonts w:ascii="標楷體" w:eastAsia="標楷體" w:cs="標楷體" w:hint="eastAsia"/>
          <w:color w:val="000000"/>
          <w:kern w:val="0"/>
          <w:sz w:val="36"/>
          <w:szCs w:val="36"/>
        </w:rPr>
        <w:t>醫</w:t>
      </w:r>
      <w:proofErr w:type="gramEnd"/>
      <w:r w:rsidRPr="00CD52CA">
        <w:rPr>
          <w:rFonts w:ascii="標楷體" w:eastAsia="標楷體" w:cs="標楷體" w:hint="eastAsia"/>
          <w:color w:val="000000"/>
          <w:kern w:val="0"/>
          <w:sz w:val="36"/>
          <w:szCs w:val="36"/>
        </w:rPr>
        <w:t>事專業</w:t>
      </w:r>
      <w:r w:rsidRPr="00CD52CA">
        <w:rPr>
          <w:rFonts w:ascii="標楷體" w:eastAsia="標楷體" w:cs="標楷體"/>
          <w:color w:val="000000"/>
          <w:kern w:val="0"/>
          <w:sz w:val="36"/>
          <w:szCs w:val="36"/>
        </w:rPr>
        <w:t>8</w:t>
      </w:r>
      <w:r w:rsidRPr="00CD52CA">
        <w:rPr>
          <w:rFonts w:ascii="標楷體" w:eastAsia="標楷體" w:cs="標楷體" w:hint="eastAsia"/>
          <w:color w:val="000000"/>
          <w:kern w:val="0"/>
          <w:sz w:val="36"/>
          <w:szCs w:val="36"/>
        </w:rPr>
        <w:t>小時訓練課程</w:t>
      </w:r>
    </w:p>
    <w:p w14:paraId="0013BE14" w14:textId="77777777" w:rsidR="00CD52CA" w:rsidRPr="00CD52CA" w:rsidRDefault="00CD52CA" w:rsidP="00921DF7">
      <w:pPr>
        <w:widowControl w:val="0"/>
        <w:autoSpaceDE w:val="0"/>
        <w:autoSpaceDN w:val="0"/>
        <w:adjustRightInd w:val="0"/>
        <w:spacing w:beforeLines="0" w:before="0" w:afterLines="0" w:after="0" w:line="240" w:lineRule="auto"/>
        <w:jc w:val="center"/>
        <w:rPr>
          <w:rFonts w:ascii="標楷體" w:eastAsia="標楷體" w:cs="標楷體"/>
          <w:color w:val="000000"/>
          <w:kern w:val="0"/>
          <w:sz w:val="32"/>
          <w:szCs w:val="32"/>
        </w:rPr>
      </w:pPr>
      <w:r w:rsidRPr="00CD52CA">
        <w:rPr>
          <w:rFonts w:ascii="標楷體" w:eastAsia="標楷體" w:cs="標楷體" w:hint="eastAsia"/>
          <w:color w:val="000000"/>
          <w:kern w:val="0"/>
          <w:sz w:val="32"/>
          <w:szCs w:val="32"/>
        </w:rPr>
        <w:t>醫師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1843"/>
        <w:gridCol w:w="4167"/>
      </w:tblGrid>
      <w:tr w:rsidR="00CD52CA" w:rsidRPr="00CD52CA" w14:paraId="28F263FE" w14:textId="77777777" w:rsidTr="00CD52CA">
        <w:trPr>
          <w:trHeight w:val="365"/>
        </w:trPr>
        <w:tc>
          <w:tcPr>
            <w:tcW w:w="9090" w:type="dxa"/>
            <w:gridSpan w:val="3"/>
          </w:tcPr>
          <w:p w14:paraId="106FB7FF"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Cs w:val="28"/>
              </w:rPr>
            </w:pPr>
            <w:r w:rsidRPr="00CD52CA">
              <w:rPr>
                <w:rFonts w:ascii="標楷體" w:eastAsia="標楷體" w:cs="標楷體" w:hint="eastAsia"/>
                <w:color w:val="000000"/>
                <w:kern w:val="0"/>
                <w:szCs w:val="28"/>
              </w:rPr>
              <w:t>對象：各醫療單位執業中之醫師</w:t>
            </w:r>
            <w:r w:rsidRPr="00CD52CA">
              <w:rPr>
                <w:rFonts w:ascii="Times New Roman" w:eastAsia="標楷體" w:hAnsi="Times New Roman" w:cs="Times New Roman"/>
                <w:b/>
                <w:bCs/>
                <w:color w:val="000000"/>
                <w:kern w:val="0"/>
                <w:szCs w:val="28"/>
              </w:rPr>
              <w:t>(</w:t>
            </w:r>
            <w:proofErr w:type="gramStart"/>
            <w:r w:rsidRPr="00CD52CA">
              <w:rPr>
                <w:rFonts w:ascii="標楷體" w:eastAsia="標楷體" w:hAnsi="Times New Roman" w:cs="標楷體" w:hint="eastAsia"/>
                <w:color w:val="000000"/>
                <w:kern w:val="0"/>
                <w:szCs w:val="28"/>
              </w:rPr>
              <w:t>含西醫師</w:t>
            </w:r>
            <w:proofErr w:type="gramEnd"/>
            <w:r w:rsidRPr="00CD52CA">
              <w:rPr>
                <w:rFonts w:ascii="標楷體" w:eastAsia="標楷體" w:hAnsi="Times New Roman" w:cs="標楷體" w:hint="eastAsia"/>
                <w:color w:val="000000"/>
                <w:kern w:val="0"/>
                <w:szCs w:val="28"/>
              </w:rPr>
              <w:t>、中醫師、牙醫師</w:t>
            </w:r>
            <w:r w:rsidRPr="00CD52CA">
              <w:rPr>
                <w:rFonts w:ascii="Times New Roman" w:eastAsia="標楷體" w:hAnsi="Times New Roman" w:cs="Times New Roman"/>
                <w:b/>
                <w:bCs/>
                <w:color w:val="000000"/>
                <w:kern w:val="0"/>
                <w:szCs w:val="28"/>
              </w:rPr>
              <w:t>)</w:t>
            </w:r>
          </w:p>
        </w:tc>
      </w:tr>
      <w:tr w:rsidR="00CD52CA" w:rsidRPr="00CD52CA" w14:paraId="7E5B05B1" w14:textId="77777777" w:rsidTr="00CD52CA">
        <w:trPr>
          <w:trHeight w:val="365"/>
        </w:trPr>
        <w:tc>
          <w:tcPr>
            <w:tcW w:w="9090" w:type="dxa"/>
            <w:gridSpan w:val="3"/>
          </w:tcPr>
          <w:p w14:paraId="75F2CACD"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標楷體" w:eastAsia="標楷體" w:cs="標楷體"/>
                <w:color w:val="000000"/>
                <w:kern w:val="0"/>
                <w:szCs w:val="28"/>
              </w:rPr>
            </w:pPr>
            <w:r w:rsidRPr="00CD52CA">
              <w:rPr>
                <w:rFonts w:ascii="標楷體" w:eastAsia="標楷體" w:cs="標楷體" w:hint="eastAsia"/>
                <w:color w:val="000000"/>
                <w:kern w:val="0"/>
                <w:szCs w:val="28"/>
              </w:rPr>
              <w:t>失智症</w:t>
            </w:r>
            <w:proofErr w:type="gramStart"/>
            <w:r w:rsidRPr="00CD52CA">
              <w:rPr>
                <w:rFonts w:ascii="標楷體" w:eastAsia="標楷體" w:cs="標楷體" w:hint="eastAsia"/>
                <w:color w:val="000000"/>
                <w:kern w:val="0"/>
                <w:szCs w:val="28"/>
              </w:rPr>
              <w:t>醫</w:t>
            </w:r>
            <w:proofErr w:type="gramEnd"/>
            <w:r w:rsidRPr="00CD52CA">
              <w:rPr>
                <w:rFonts w:ascii="標楷體" w:eastAsia="標楷體" w:cs="標楷體" w:hint="eastAsia"/>
                <w:color w:val="000000"/>
                <w:kern w:val="0"/>
                <w:szCs w:val="28"/>
              </w:rPr>
              <w:t>事專業</w:t>
            </w:r>
            <w:r w:rsidRPr="00CD52CA">
              <w:rPr>
                <w:rFonts w:ascii="Times New Roman" w:eastAsia="標楷體" w:hAnsi="Times New Roman" w:cs="Times New Roman"/>
                <w:b/>
                <w:bCs/>
                <w:color w:val="000000"/>
                <w:kern w:val="0"/>
                <w:szCs w:val="28"/>
              </w:rPr>
              <w:t>8</w:t>
            </w:r>
            <w:r w:rsidRPr="00CD52CA">
              <w:rPr>
                <w:rFonts w:ascii="標楷體" w:eastAsia="標楷體" w:hAnsi="Times New Roman" w:cs="標楷體" w:hint="eastAsia"/>
                <w:color w:val="000000"/>
                <w:kern w:val="0"/>
                <w:szCs w:val="28"/>
              </w:rPr>
              <w:t>小時訓練課程</w:t>
            </w:r>
            <w:r w:rsidRPr="00CD52CA">
              <w:rPr>
                <w:rFonts w:ascii="Times New Roman" w:eastAsia="標楷體" w:hAnsi="Times New Roman" w:cs="Times New Roman"/>
                <w:b/>
                <w:bCs/>
                <w:color w:val="000000"/>
                <w:kern w:val="0"/>
                <w:szCs w:val="28"/>
              </w:rPr>
              <w:t>(</w:t>
            </w:r>
            <w:r w:rsidRPr="00CD52CA">
              <w:rPr>
                <w:rFonts w:ascii="標楷體" w:eastAsia="標楷體" w:hAnsi="Times New Roman" w:cs="標楷體" w:hint="eastAsia"/>
                <w:color w:val="000000"/>
                <w:kern w:val="0"/>
                <w:szCs w:val="28"/>
              </w:rPr>
              <w:t>醫師</w:t>
            </w:r>
            <w:r w:rsidRPr="00CD52CA">
              <w:rPr>
                <w:rFonts w:ascii="Times New Roman" w:eastAsia="標楷體" w:hAnsi="Times New Roman" w:cs="Times New Roman"/>
                <w:b/>
                <w:bCs/>
                <w:color w:val="000000"/>
                <w:kern w:val="0"/>
                <w:szCs w:val="28"/>
              </w:rPr>
              <w:t>)</w:t>
            </w:r>
          </w:p>
        </w:tc>
      </w:tr>
      <w:tr w:rsidR="00CD52CA" w:rsidRPr="00CD52CA" w14:paraId="0637DBDD" w14:textId="77777777" w:rsidTr="00CD52CA">
        <w:trPr>
          <w:trHeight w:val="120"/>
        </w:trPr>
        <w:tc>
          <w:tcPr>
            <w:tcW w:w="3080" w:type="dxa"/>
          </w:tcPr>
          <w:p w14:paraId="04F654CF"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主題</w:t>
            </w:r>
          </w:p>
        </w:tc>
        <w:tc>
          <w:tcPr>
            <w:tcW w:w="1843" w:type="dxa"/>
          </w:tcPr>
          <w:p w14:paraId="79204643"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時數</w:t>
            </w:r>
          </w:p>
        </w:tc>
        <w:tc>
          <w:tcPr>
            <w:tcW w:w="4167" w:type="dxa"/>
          </w:tcPr>
          <w:p w14:paraId="663479F7"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課程內容</w:t>
            </w:r>
          </w:p>
        </w:tc>
      </w:tr>
      <w:tr w:rsidR="00CD52CA" w:rsidRPr="00CD52CA" w14:paraId="2AC847A6" w14:textId="77777777" w:rsidTr="00CD52CA">
        <w:trPr>
          <w:trHeight w:val="380"/>
        </w:trPr>
        <w:tc>
          <w:tcPr>
            <w:tcW w:w="3080" w:type="dxa"/>
          </w:tcPr>
          <w:p w14:paraId="27FA6CAD"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失智症共同照護網模式</w:t>
            </w:r>
          </w:p>
        </w:tc>
        <w:tc>
          <w:tcPr>
            <w:tcW w:w="1843" w:type="dxa"/>
          </w:tcPr>
          <w:p w14:paraId="4D27F5F3"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1</w:t>
            </w:r>
          </w:p>
        </w:tc>
        <w:tc>
          <w:tcPr>
            <w:tcW w:w="4167" w:type="dxa"/>
          </w:tcPr>
          <w:p w14:paraId="11134199"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區域整合醫療及長照社會資源的連結，基層醫師的重要性</w:t>
            </w:r>
          </w:p>
        </w:tc>
      </w:tr>
      <w:tr w:rsidR="00CD52CA" w:rsidRPr="00CD52CA" w14:paraId="2092B12D" w14:textId="77777777" w:rsidTr="00CD52CA">
        <w:trPr>
          <w:trHeight w:val="379"/>
        </w:trPr>
        <w:tc>
          <w:tcPr>
            <w:tcW w:w="3080" w:type="dxa"/>
          </w:tcPr>
          <w:p w14:paraId="60718691"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失智症之診斷和鑑別診斷</w:t>
            </w:r>
          </w:p>
        </w:tc>
        <w:tc>
          <w:tcPr>
            <w:tcW w:w="1843" w:type="dxa"/>
          </w:tcPr>
          <w:p w14:paraId="7E444BA7"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1</w:t>
            </w:r>
          </w:p>
        </w:tc>
        <w:tc>
          <w:tcPr>
            <w:tcW w:w="4167" w:type="dxa"/>
          </w:tcPr>
          <w:p w14:paraId="1D1743DA"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介紹失智症之臨床症狀（尤其是早期症狀），診斷工具，失智症類型</w:t>
            </w:r>
          </w:p>
        </w:tc>
      </w:tr>
      <w:tr w:rsidR="00CD52CA" w:rsidRPr="00CD52CA" w14:paraId="5D0059FA" w14:textId="77777777" w:rsidTr="00CD52CA">
        <w:trPr>
          <w:trHeight w:val="122"/>
        </w:trPr>
        <w:tc>
          <w:tcPr>
            <w:tcW w:w="3080" w:type="dxa"/>
          </w:tcPr>
          <w:p w14:paraId="36A3E0EB"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失智症之認知功能評估工具</w:t>
            </w:r>
          </w:p>
        </w:tc>
        <w:tc>
          <w:tcPr>
            <w:tcW w:w="1843" w:type="dxa"/>
          </w:tcPr>
          <w:p w14:paraId="47F85B7B"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1</w:t>
            </w:r>
          </w:p>
        </w:tc>
        <w:tc>
          <w:tcPr>
            <w:tcW w:w="4167" w:type="dxa"/>
          </w:tcPr>
          <w:p w14:paraId="1DDA5BCC" w14:textId="77777777" w:rsidR="00CD52CA" w:rsidRPr="00CD52CA" w:rsidRDefault="00CD52CA" w:rsidP="00CD52CA">
            <w:pPr>
              <w:widowControl w:val="0"/>
              <w:autoSpaceDE w:val="0"/>
              <w:autoSpaceDN w:val="0"/>
              <w:adjustRightInd w:val="0"/>
              <w:spacing w:beforeLines="0" w:before="0" w:afterLines="0" w:after="0" w:line="240" w:lineRule="auto"/>
              <w:rPr>
                <w:rFonts w:ascii="Times New Roman" w:eastAsia="標楷體" w:hAnsi="Times New Roman" w:cs="Times New Roman"/>
                <w:color w:val="000000"/>
                <w:kern w:val="0"/>
                <w:sz w:val="23"/>
                <w:szCs w:val="23"/>
              </w:rPr>
            </w:pPr>
            <w:proofErr w:type="gramStart"/>
            <w:r w:rsidRPr="00CD52CA">
              <w:rPr>
                <w:rFonts w:ascii="標楷體" w:eastAsia="標楷體" w:cs="標楷體" w:hint="eastAsia"/>
                <w:color w:val="000000"/>
                <w:kern w:val="0"/>
                <w:sz w:val="23"/>
                <w:szCs w:val="23"/>
              </w:rPr>
              <w:t>腦適能</w:t>
            </w:r>
            <w:proofErr w:type="gramEnd"/>
            <w:r w:rsidRPr="00CD52CA">
              <w:rPr>
                <w:rFonts w:ascii="標楷體" w:eastAsia="標楷體" w:cs="標楷體" w:hint="eastAsia"/>
                <w:color w:val="000000"/>
                <w:kern w:val="0"/>
                <w:sz w:val="23"/>
                <w:szCs w:val="23"/>
              </w:rPr>
              <w:t>測驗，</w:t>
            </w:r>
            <w:r w:rsidRPr="00CD52CA">
              <w:rPr>
                <w:rFonts w:ascii="Times New Roman" w:eastAsia="標楷體" w:hAnsi="Times New Roman" w:cs="Times New Roman"/>
                <w:color w:val="000000"/>
                <w:kern w:val="0"/>
                <w:sz w:val="23"/>
                <w:szCs w:val="23"/>
              </w:rPr>
              <w:t>MMSE</w:t>
            </w:r>
            <w:r w:rsidRPr="00CD52CA">
              <w:rPr>
                <w:rFonts w:ascii="標楷體" w:eastAsia="標楷體" w:hAnsi="Times New Roman" w:cs="標楷體" w:hint="eastAsia"/>
                <w:color w:val="000000"/>
                <w:kern w:val="0"/>
                <w:sz w:val="23"/>
                <w:szCs w:val="23"/>
              </w:rPr>
              <w:t>，</w:t>
            </w:r>
            <w:r w:rsidRPr="00CD52CA">
              <w:rPr>
                <w:rFonts w:ascii="Times New Roman" w:eastAsia="標楷體" w:hAnsi="Times New Roman" w:cs="Times New Roman"/>
                <w:color w:val="000000"/>
                <w:kern w:val="0"/>
                <w:sz w:val="23"/>
                <w:szCs w:val="23"/>
              </w:rPr>
              <w:t>CDR</w:t>
            </w:r>
          </w:p>
        </w:tc>
      </w:tr>
      <w:tr w:rsidR="00CD52CA" w:rsidRPr="00CD52CA" w14:paraId="7AA12998" w14:textId="77777777" w:rsidTr="00CD52CA">
        <w:trPr>
          <w:trHeight w:val="122"/>
        </w:trPr>
        <w:tc>
          <w:tcPr>
            <w:tcW w:w="3080" w:type="dxa"/>
          </w:tcPr>
          <w:p w14:paraId="7188C6DA"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失智症的藥物治療</w:t>
            </w:r>
          </w:p>
        </w:tc>
        <w:tc>
          <w:tcPr>
            <w:tcW w:w="1843" w:type="dxa"/>
          </w:tcPr>
          <w:p w14:paraId="27417CC7"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1</w:t>
            </w:r>
          </w:p>
        </w:tc>
        <w:tc>
          <w:tcPr>
            <w:tcW w:w="4167" w:type="dxa"/>
          </w:tcPr>
          <w:p w14:paraId="165CA135"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失智症藥物治療的現況和發展</w:t>
            </w:r>
          </w:p>
        </w:tc>
      </w:tr>
      <w:tr w:rsidR="00CD52CA" w:rsidRPr="00CD52CA" w14:paraId="5591D500" w14:textId="77777777" w:rsidTr="00CD52CA">
        <w:trPr>
          <w:trHeight w:val="380"/>
        </w:trPr>
        <w:tc>
          <w:tcPr>
            <w:tcW w:w="3080" w:type="dxa"/>
          </w:tcPr>
          <w:p w14:paraId="13C5A707"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hAnsi="Times New Roman" w:cs="標楷體"/>
                <w:color w:val="000000"/>
                <w:kern w:val="0"/>
                <w:sz w:val="23"/>
                <w:szCs w:val="23"/>
              </w:rPr>
            </w:pPr>
            <w:r w:rsidRPr="00CD52CA">
              <w:rPr>
                <w:rFonts w:ascii="標楷體" w:eastAsia="標楷體" w:cs="標楷體" w:hint="eastAsia"/>
                <w:color w:val="000000"/>
                <w:kern w:val="0"/>
                <w:sz w:val="23"/>
                <w:szCs w:val="23"/>
              </w:rPr>
              <w:t>失智症相關精神行為問題</w:t>
            </w:r>
            <w:r w:rsidRPr="00CD52CA">
              <w:rPr>
                <w:rFonts w:ascii="Times New Roman" w:eastAsia="標楷體" w:hAnsi="Times New Roman" w:cs="Times New Roman"/>
                <w:color w:val="000000"/>
                <w:kern w:val="0"/>
                <w:sz w:val="23"/>
                <w:szCs w:val="23"/>
              </w:rPr>
              <w:t>(BPSD)</w:t>
            </w:r>
            <w:r w:rsidRPr="00CD52CA">
              <w:rPr>
                <w:rFonts w:ascii="標楷體" w:eastAsia="標楷體" w:hAnsi="Times New Roman" w:cs="標楷體" w:hint="eastAsia"/>
                <w:color w:val="000000"/>
                <w:kern w:val="0"/>
                <w:sz w:val="23"/>
                <w:szCs w:val="23"/>
              </w:rPr>
              <w:t>的處理</w:t>
            </w:r>
          </w:p>
        </w:tc>
        <w:tc>
          <w:tcPr>
            <w:tcW w:w="1843" w:type="dxa"/>
          </w:tcPr>
          <w:p w14:paraId="20A5864B"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1</w:t>
            </w:r>
          </w:p>
        </w:tc>
        <w:tc>
          <w:tcPr>
            <w:tcW w:w="4167" w:type="dxa"/>
          </w:tcPr>
          <w:p w14:paraId="091DC16B"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hAnsi="Times New Roman" w:cs="標楷體"/>
                <w:color w:val="000000"/>
                <w:kern w:val="0"/>
                <w:sz w:val="23"/>
                <w:szCs w:val="23"/>
              </w:rPr>
            </w:pPr>
            <w:r w:rsidRPr="00CD52CA">
              <w:rPr>
                <w:rFonts w:ascii="Times New Roman" w:eastAsia="標楷體" w:hAnsi="Times New Roman" w:cs="Times New Roman"/>
                <w:color w:val="000000"/>
                <w:kern w:val="0"/>
                <w:sz w:val="23"/>
                <w:szCs w:val="23"/>
              </w:rPr>
              <w:t>BPSD</w:t>
            </w:r>
            <w:r w:rsidRPr="00CD52CA">
              <w:rPr>
                <w:rFonts w:ascii="標楷體" w:eastAsia="標楷體" w:hAnsi="Times New Roman" w:cs="標楷體" w:hint="eastAsia"/>
                <w:color w:val="000000"/>
                <w:kern w:val="0"/>
                <w:sz w:val="23"/>
                <w:szCs w:val="23"/>
              </w:rPr>
              <w:t>的處理原則，藥物治療和非藥物治療</w:t>
            </w:r>
          </w:p>
        </w:tc>
      </w:tr>
      <w:tr w:rsidR="00CD52CA" w:rsidRPr="00CD52CA" w14:paraId="5A08C3F4" w14:textId="77777777" w:rsidTr="00CD52CA">
        <w:trPr>
          <w:trHeight w:val="380"/>
        </w:trPr>
        <w:tc>
          <w:tcPr>
            <w:tcW w:w="3080" w:type="dxa"/>
          </w:tcPr>
          <w:p w14:paraId="56A54481"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失</w:t>
            </w:r>
            <w:proofErr w:type="gramStart"/>
            <w:r w:rsidRPr="00CD52CA">
              <w:rPr>
                <w:rFonts w:ascii="標楷體" w:eastAsia="標楷體" w:cs="標楷體" w:hint="eastAsia"/>
                <w:color w:val="000000"/>
                <w:kern w:val="0"/>
                <w:sz w:val="23"/>
                <w:szCs w:val="23"/>
              </w:rPr>
              <w:t>智症非藥物</w:t>
            </w:r>
            <w:proofErr w:type="gramEnd"/>
            <w:r w:rsidRPr="00CD52CA">
              <w:rPr>
                <w:rFonts w:ascii="標楷體" w:eastAsia="標楷體" w:cs="標楷體" w:hint="eastAsia"/>
                <w:color w:val="000000"/>
                <w:kern w:val="0"/>
                <w:sz w:val="23"/>
                <w:szCs w:val="23"/>
              </w:rPr>
              <w:t>介入與治療</w:t>
            </w:r>
          </w:p>
        </w:tc>
        <w:tc>
          <w:tcPr>
            <w:tcW w:w="1843" w:type="dxa"/>
          </w:tcPr>
          <w:p w14:paraId="1D41EB19"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1</w:t>
            </w:r>
          </w:p>
        </w:tc>
        <w:tc>
          <w:tcPr>
            <w:tcW w:w="4167" w:type="dxa"/>
          </w:tcPr>
          <w:p w14:paraId="04E4D695"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非藥物介入在失智症治療和社區照護中的角色</w:t>
            </w:r>
          </w:p>
        </w:tc>
      </w:tr>
      <w:tr w:rsidR="00CD52CA" w:rsidRPr="00CD52CA" w14:paraId="200C7D46" w14:textId="77777777" w:rsidTr="00CD52CA">
        <w:trPr>
          <w:trHeight w:val="902"/>
        </w:trPr>
        <w:tc>
          <w:tcPr>
            <w:tcW w:w="3080" w:type="dxa"/>
          </w:tcPr>
          <w:p w14:paraId="1D525FD4"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失智症個案討論</w:t>
            </w:r>
          </w:p>
        </w:tc>
        <w:tc>
          <w:tcPr>
            <w:tcW w:w="1843" w:type="dxa"/>
          </w:tcPr>
          <w:p w14:paraId="7C3308FA"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2</w:t>
            </w:r>
          </w:p>
        </w:tc>
        <w:tc>
          <w:tcPr>
            <w:tcW w:w="4167" w:type="dxa"/>
          </w:tcPr>
          <w:p w14:paraId="4CEC4B2B"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hAnsi="Times New Roman" w:cs="標楷體"/>
                <w:color w:val="000000"/>
                <w:kern w:val="0"/>
                <w:sz w:val="23"/>
                <w:szCs w:val="23"/>
              </w:rPr>
            </w:pPr>
            <w:r w:rsidRPr="00CD52CA">
              <w:rPr>
                <w:rFonts w:ascii="標楷體" w:eastAsia="標楷體" w:cs="標楷體" w:hint="eastAsia"/>
                <w:color w:val="000000"/>
                <w:kern w:val="0"/>
                <w:sz w:val="23"/>
                <w:szCs w:val="23"/>
              </w:rPr>
              <w:t>運用周全性評估討論</w:t>
            </w:r>
            <w:r w:rsidRPr="00CD52CA">
              <w:rPr>
                <w:rFonts w:ascii="Times New Roman" w:eastAsia="標楷體" w:hAnsi="Times New Roman" w:cs="Times New Roman"/>
                <w:color w:val="000000"/>
                <w:kern w:val="0"/>
                <w:sz w:val="23"/>
                <w:szCs w:val="23"/>
              </w:rPr>
              <w:t>3</w:t>
            </w:r>
            <w:r w:rsidRPr="00CD52CA">
              <w:rPr>
                <w:rFonts w:ascii="標楷體" w:eastAsia="標楷體" w:hAnsi="Times New Roman" w:cs="標楷體" w:hint="eastAsia"/>
                <w:color w:val="000000"/>
                <w:kern w:val="0"/>
                <w:sz w:val="23"/>
                <w:szCs w:val="23"/>
              </w:rPr>
              <w:t>個失智症案例的診斷和治療計畫，一為輕度失智症案例，一為非阿茲海默症案例，一為嚴重</w:t>
            </w:r>
            <w:r w:rsidRPr="00CD52CA">
              <w:rPr>
                <w:rFonts w:ascii="Times New Roman" w:eastAsia="標楷體" w:hAnsi="Times New Roman" w:cs="Times New Roman"/>
                <w:color w:val="000000"/>
                <w:kern w:val="0"/>
                <w:sz w:val="23"/>
                <w:szCs w:val="23"/>
              </w:rPr>
              <w:t>BPSD</w:t>
            </w:r>
            <w:r w:rsidRPr="00CD52CA">
              <w:rPr>
                <w:rFonts w:ascii="標楷體" w:eastAsia="標楷體" w:hAnsi="Times New Roman" w:cs="標楷體" w:hint="eastAsia"/>
                <w:color w:val="000000"/>
                <w:kern w:val="0"/>
                <w:sz w:val="23"/>
                <w:szCs w:val="23"/>
              </w:rPr>
              <w:t>案例</w:t>
            </w:r>
          </w:p>
        </w:tc>
      </w:tr>
      <w:tr w:rsidR="00CD52CA" w:rsidRPr="00CD52CA" w14:paraId="6172C217" w14:textId="77777777" w:rsidTr="00CD52CA">
        <w:trPr>
          <w:trHeight w:val="122"/>
        </w:trPr>
        <w:tc>
          <w:tcPr>
            <w:tcW w:w="3080" w:type="dxa"/>
          </w:tcPr>
          <w:p w14:paraId="1A2EB94E"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總計</w:t>
            </w:r>
          </w:p>
        </w:tc>
        <w:tc>
          <w:tcPr>
            <w:tcW w:w="1843" w:type="dxa"/>
          </w:tcPr>
          <w:p w14:paraId="0D8794C5"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8</w:t>
            </w:r>
          </w:p>
        </w:tc>
        <w:tc>
          <w:tcPr>
            <w:tcW w:w="4167" w:type="dxa"/>
          </w:tcPr>
          <w:p w14:paraId="2562FC38" w14:textId="77777777" w:rsidR="00CD52CA" w:rsidRPr="00CD52CA" w:rsidRDefault="00CD52CA" w:rsidP="00CD52CA">
            <w:pPr>
              <w:widowControl w:val="0"/>
              <w:autoSpaceDE w:val="0"/>
              <w:autoSpaceDN w:val="0"/>
              <w:adjustRightInd w:val="0"/>
              <w:spacing w:beforeLines="0" w:before="0" w:afterLines="0" w:after="0" w:line="240" w:lineRule="auto"/>
              <w:rPr>
                <w:rFonts w:ascii="Times New Roman" w:eastAsia="標楷體" w:hAnsi="Times New Roman" w:cs="Times New Roman"/>
                <w:color w:val="000000"/>
                <w:kern w:val="0"/>
                <w:sz w:val="23"/>
                <w:szCs w:val="23"/>
              </w:rPr>
            </w:pPr>
          </w:p>
        </w:tc>
      </w:tr>
    </w:tbl>
    <w:p w14:paraId="05F8E628" w14:textId="77777777" w:rsidR="00CD52CA" w:rsidRDefault="00CD52CA">
      <w:pPr>
        <w:spacing w:before="120" w:after="192"/>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br w:type="page"/>
      </w:r>
    </w:p>
    <w:p w14:paraId="38A25091"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標楷體" w:eastAsia="標楷體" w:cs="標楷體"/>
          <w:b/>
          <w:color w:val="000000"/>
          <w:kern w:val="0"/>
          <w:sz w:val="32"/>
          <w:szCs w:val="32"/>
        </w:rPr>
      </w:pPr>
      <w:r w:rsidRPr="00CD52CA">
        <w:rPr>
          <w:rFonts w:ascii="標楷體" w:eastAsia="標楷體" w:cs="標楷體" w:hint="eastAsia"/>
          <w:b/>
          <w:color w:val="000000"/>
          <w:kern w:val="0"/>
          <w:sz w:val="32"/>
          <w:szCs w:val="32"/>
        </w:rPr>
        <w:lastRenderedPageBreak/>
        <w:t>專業人員</w:t>
      </w:r>
    </w:p>
    <w:p w14:paraId="45F9A1D1"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Cs w:val="28"/>
        </w:rPr>
      </w:pPr>
      <w:r w:rsidRPr="00CD52CA">
        <w:rPr>
          <w:rFonts w:ascii="標楷體" w:eastAsia="標楷體" w:cs="標楷體" w:hint="eastAsia"/>
          <w:color w:val="000000"/>
          <w:kern w:val="0"/>
          <w:szCs w:val="28"/>
        </w:rPr>
        <w:t>對象：服務於醫療單位或失智症、老人、長照、身心障礙領域之下列人員</w:t>
      </w:r>
      <w:r w:rsidRPr="00CD52CA">
        <w:rPr>
          <w:rFonts w:ascii="標楷體" w:eastAsia="標楷體" w:cs="標楷體"/>
          <w:color w:val="000000"/>
          <w:kern w:val="0"/>
          <w:szCs w:val="28"/>
        </w:rPr>
        <w:t xml:space="preserve"> </w:t>
      </w:r>
    </w:p>
    <w:p w14:paraId="14C1B249" w14:textId="77777777" w:rsidR="00CD52CA" w:rsidRPr="00CD52CA" w:rsidRDefault="00CD52CA" w:rsidP="00CD52CA">
      <w:pPr>
        <w:pStyle w:val="a3"/>
        <w:numPr>
          <w:ilvl w:val="3"/>
          <w:numId w:val="1"/>
        </w:numPr>
        <w:autoSpaceDE w:val="0"/>
        <w:autoSpaceDN w:val="0"/>
        <w:adjustRightInd w:val="0"/>
        <w:ind w:leftChars="0" w:left="426"/>
        <w:rPr>
          <w:rFonts w:ascii="標楷體" w:eastAsia="標楷體" w:hAnsi="Times New Roman" w:cs="標楷體"/>
          <w:color w:val="000000"/>
          <w:kern w:val="0"/>
          <w:szCs w:val="28"/>
        </w:rPr>
      </w:pPr>
      <w:r w:rsidRPr="00CD52CA">
        <w:rPr>
          <w:rFonts w:ascii="標楷體" w:eastAsia="標楷體" w:hAnsi="Times New Roman" w:cs="標楷體" w:hint="eastAsia"/>
          <w:color w:val="000000"/>
          <w:kern w:val="0"/>
          <w:szCs w:val="28"/>
        </w:rPr>
        <w:t>護理、職能治療、物理治療、社工、心理等專業人員</w:t>
      </w:r>
      <w:r w:rsidRPr="00CD52CA">
        <w:rPr>
          <w:rFonts w:ascii="標楷體" w:eastAsia="標楷體" w:hAnsi="Times New Roman" w:cs="標楷體"/>
          <w:color w:val="000000"/>
          <w:kern w:val="0"/>
          <w:szCs w:val="28"/>
        </w:rPr>
        <w:t xml:space="preserve"> </w:t>
      </w:r>
    </w:p>
    <w:p w14:paraId="65E14873" w14:textId="77777777" w:rsidR="00CD52CA" w:rsidRPr="00CD52CA" w:rsidRDefault="00CD52CA" w:rsidP="00CD52CA">
      <w:pPr>
        <w:pStyle w:val="a3"/>
        <w:numPr>
          <w:ilvl w:val="3"/>
          <w:numId w:val="1"/>
        </w:numPr>
        <w:autoSpaceDE w:val="0"/>
        <w:autoSpaceDN w:val="0"/>
        <w:adjustRightInd w:val="0"/>
        <w:ind w:leftChars="0" w:left="426"/>
        <w:rPr>
          <w:rFonts w:ascii="標楷體" w:eastAsia="標楷體" w:hAnsi="Times New Roman" w:cs="標楷體"/>
          <w:color w:val="000000"/>
          <w:kern w:val="0"/>
          <w:szCs w:val="28"/>
        </w:rPr>
      </w:pPr>
      <w:r w:rsidRPr="00CD52CA">
        <w:rPr>
          <w:rFonts w:ascii="標楷體" w:eastAsia="標楷體" w:hAnsi="Times New Roman" w:cs="標楷體" w:hint="eastAsia"/>
          <w:color w:val="000000"/>
          <w:kern w:val="0"/>
          <w:szCs w:val="28"/>
        </w:rPr>
        <w:t>老人或長</w:t>
      </w:r>
      <w:proofErr w:type="gramStart"/>
      <w:r w:rsidRPr="00CD52CA">
        <w:rPr>
          <w:rFonts w:ascii="標楷體" w:eastAsia="標楷體" w:hAnsi="Times New Roman" w:cs="標楷體" w:hint="eastAsia"/>
          <w:color w:val="000000"/>
          <w:kern w:val="0"/>
          <w:szCs w:val="28"/>
        </w:rPr>
        <w:t>照相關學系</w:t>
      </w:r>
      <w:proofErr w:type="gramEnd"/>
      <w:r w:rsidRPr="00CD52CA">
        <w:rPr>
          <w:rFonts w:ascii="標楷體" w:eastAsia="標楷體" w:hAnsi="Times New Roman" w:cs="標楷體" w:hint="eastAsia"/>
          <w:color w:val="000000"/>
          <w:kern w:val="0"/>
          <w:szCs w:val="28"/>
        </w:rPr>
        <w:t>畢業之實務工作者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1134"/>
        <w:gridCol w:w="5492"/>
      </w:tblGrid>
      <w:tr w:rsidR="00CD52CA" w:rsidRPr="00CD52CA" w14:paraId="7636712D" w14:textId="77777777" w:rsidTr="00CD52CA">
        <w:trPr>
          <w:trHeight w:val="142"/>
        </w:trPr>
        <w:tc>
          <w:tcPr>
            <w:tcW w:w="9706" w:type="dxa"/>
            <w:gridSpan w:val="3"/>
          </w:tcPr>
          <w:p w14:paraId="0EA54AE2" w14:textId="77777777" w:rsidR="00CD52CA" w:rsidRPr="00CD52CA" w:rsidRDefault="00CD52CA" w:rsidP="00CD52CA">
            <w:pPr>
              <w:widowControl w:val="0"/>
              <w:autoSpaceDE w:val="0"/>
              <w:autoSpaceDN w:val="0"/>
              <w:adjustRightInd w:val="0"/>
              <w:spacing w:beforeLines="0" w:before="0" w:afterLines="0" w:after="0" w:line="240" w:lineRule="auto"/>
              <w:rPr>
                <w:rFonts w:ascii="Times New Roman" w:eastAsia="標楷體" w:hAnsi="Times New Roman" w:cs="Times New Roman"/>
                <w:color w:val="000000"/>
                <w:kern w:val="0"/>
                <w:szCs w:val="28"/>
              </w:rPr>
            </w:pPr>
            <w:r w:rsidRPr="00CD52CA">
              <w:rPr>
                <w:rFonts w:ascii="標楷體" w:eastAsia="標楷體" w:cs="標楷體" w:hint="eastAsia"/>
                <w:color w:val="000000"/>
                <w:kern w:val="0"/>
                <w:szCs w:val="28"/>
              </w:rPr>
              <w:t>一、失智症</w:t>
            </w:r>
            <w:proofErr w:type="gramStart"/>
            <w:r w:rsidRPr="00CD52CA">
              <w:rPr>
                <w:rFonts w:ascii="標楷體" w:eastAsia="標楷體" w:cs="標楷體" w:hint="eastAsia"/>
                <w:color w:val="000000"/>
                <w:kern w:val="0"/>
                <w:szCs w:val="28"/>
              </w:rPr>
              <w:t>醫</w:t>
            </w:r>
            <w:proofErr w:type="gramEnd"/>
            <w:r w:rsidRPr="00CD52CA">
              <w:rPr>
                <w:rFonts w:ascii="標楷體" w:eastAsia="標楷體" w:cs="標楷體" w:hint="eastAsia"/>
                <w:color w:val="000000"/>
                <w:kern w:val="0"/>
                <w:szCs w:val="28"/>
              </w:rPr>
              <w:t>事專業</w:t>
            </w:r>
            <w:r w:rsidRPr="00CD52CA">
              <w:rPr>
                <w:rFonts w:ascii="Times New Roman" w:eastAsia="標楷體" w:hAnsi="Times New Roman" w:cs="Times New Roman"/>
                <w:b/>
                <w:bCs/>
                <w:color w:val="000000"/>
                <w:kern w:val="0"/>
                <w:szCs w:val="28"/>
              </w:rPr>
              <w:t>8</w:t>
            </w:r>
            <w:r w:rsidRPr="00CD52CA">
              <w:rPr>
                <w:rFonts w:ascii="標楷體" w:eastAsia="標楷體" w:hAnsi="Times New Roman" w:cs="標楷體" w:hint="eastAsia"/>
                <w:color w:val="000000"/>
                <w:kern w:val="0"/>
                <w:szCs w:val="28"/>
              </w:rPr>
              <w:t>小時訓練課程</w:t>
            </w:r>
            <w:r w:rsidRPr="00CD52CA">
              <w:rPr>
                <w:rFonts w:ascii="Times New Roman" w:eastAsia="標楷體" w:hAnsi="Times New Roman" w:cs="Times New Roman"/>
                <w:b/>
                <w:bCs/>
                <w:color w:val="000000"/>
                <w:kern w:val="0"/>
                <w:szCs w:val="28"/>
              </w:rPr>
              <w:t>(</w:t>
            </w:r>
            <w:r w:rsidRPr="00CD52CA">
              <w:rPr>
                <w:rFonts w:ascii="標楷體" w:eastAsia="標楷體" w:hAnsi="Times New Roman" w:cs="標楷體" w:hint="eastAsia"/>
                <w:color w:val="000000"/>
                <w:kern w:val="0"/>
                <w:szCs w:val="28"/>
              </w:rPr>
              <w:t>專業人員基礎課程</w:t>
            </w:r>
            <w:r w:rsidRPr="00CD52CA">
              <w:rPr>
                <w:rFonts w:ascii="Times New Roman" w:eastAsia="標楷體" w:hAnsi="Times New Roman" w:cs="Times New Roman"/>
                <w:b/>
                <w:bCs/>
                <w:color w:val="000000"/>
                <w:kern w:val="0"/>
                <w:szCs w:val="28"/>
              </w:rPr>
              <w:t xml:space="preserve">) </w:t>
            </w:r>
          </w:p>
        </w:tc>
      </w:tr>
      <w:tr w:rsidR="00CD52CA" w:rsidRPr="00CD52CA" w14:paraId="303B1E80" w14:textId="77777777" w:rsidTr="00CD52CA">
        <w:trPr>
          <w:trHeight w:val="120"/>
        </w:trPr>
        <w:tc>
          <w:tcPr>
            <w:tcW w:w="3080" w:type="dxa"/>
          </w:tcPr>
          <w:p w14:paraId="21A0CA94"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課程名稱</w:t>
            </w:r>
          </w:p>
        </w:tc>
        <w:tc>
          <w:tcPr>
            <w:tcW w:w="1134" w:type="dxa"/>
          </w:tcPr>
          <w:p w14:paraId="308853BA"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時數</w:t>
            </w:r>
          </w:p>
        </w:tc>
        <w:tc>
          <w:tcPr>
            <w:tcW w:w="5492" w:type="dxa"/>
          </w:tcPr>
          <w:p w14:paraId="7900D6BE"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課程內容</w:t>
            </w:r>
          </w:p>
        </w:tc>
      </w:tr>
      <w:tr w:rsidR="00CD52CA" w:rsidRPr="00CD52CA" w14:paraId="0748DC97" w14:textId="77777777" w:rsidTr="00CD52CA">
        <w:trPr>
          <w:trHeight w:val="582"/>
        </w:trPr>
        <w:tc>
          <w:tcPr>
            <w:tcW w:w="3080" w:type="dxa"/>
          </w:tcPr>
          <w:p w14:paraId="670DE87E"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失智症的診斷與治療</w:t>
            </w:r>
            <w:r w:rsidRPr="00CD52CA">
              <w:rPr>
                <w:rFonts w:ascii="標楷體" w:eastAsia="標楷體" w:cs="標楷體"/>
                <w:color w:val="000000"/>
                <w:kern w:val="0"/>
                <w:sz w:val="23"/>
                <w:szCs w:val="23"/>
              </w:rPr>
              <w:t xml:space="preserve"> </w:t>
            </w:r>
          </w:p>
        </w:tc>
        <w:tc>
          <w:tcPr>
            <w:tcW w:w="1134" w:type="dxa"/>
          </w:tcPr>
          <w:p w14:paraId="1B9D1B5E"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2</w:t>
            </w:r>
          </w:p>
        </w:tc>
        <w:tc>
          <w:tcPr>
            <w:tcW w:w="5492" w:type="dxa"/>
          </w:tcPr>
          <w:p w14:paraId="752FA6B5" w14:textId="77777777" w:rsidR="00107965"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一、大腦與認知、情緒、行為及語言的變化</w:t>
            </w:r>
            <w:r w:rsidRPr="00CD52CA">
              <w:rPr>
                <w:rFonts w:ascii="標楷體" w:eastAsia="標楷體" w:cs="標楷體"/>
                <w:color w:val="000000"/>
                <w:kern w:val="0"/>
                <w:sz w:val="23"/>
                <w:szCs w:val="23"/>
              </w:rPr>
              <w:t xml:space="preserve"> </w:t>
            </w:r>
          </w:p>
          <w:p w14:paraId="401B6B7C"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二、失智症評估、診斷、類型、病程及治療</w:t>
            </w:r>
            <w:r w:rsidRPr="00CD52CA">
              <w:rPr>
                <w:rFonts w:ascii="標楷體" w:eastAsia="標楷體" w:cs="標楷體"/>
                <w:color w:val="000000"/>
                <w:kern w:val="0"/>
                <w:sz w:val="23"/>
                <w:szCs w:val="23"/>
              </w:rPr>
              <w:t xml:space="preserve"> </w:t>
            </w:r>
          </w:p>
          <w:p w14:paraId="76F74617" w14:textId="77777777" w:rsidR="00CD52CA" w:rsidRPr="00CD52CA" w:rsidRDefault="00CD52CA" w:rsidP="00CD52CA">
            <w:pPr>
              <w:widowControl w:val="0"/>
              <w:autoSpaceDE w:val="0"/>
              <w:autoSpaceDN w:val="0"/>
              <w:adjustRightInd w:val="0"/>
              <w:spacing w:beforeLines="0" w:before="0" w:afterLines="0" w:after="0" w:line="240" w:lineRule="auto"/>
              <w:rPr>
                <w:rFonts w:ascii="Times New Roman" w:eastAsia="標楷體" w:hAnsi="Times New Roman" w:cs="Times New Roman"/>
                <w:color w:val="000000"/>
                <w:kern w:val="0"/>
                <w:sz w:val="23"/>
                <w:szCs w:val="23"/>
              </w:rPr>
            </w:pPr>
            <w:r w:rsidRPr="00CD52CA">
              <w:rPr>
                <w:rFonts w:ascii="標楷體" w:eastAsia="標楷體" w:cs="標楷體" w:hint="eastAsia"/>
                <w:color w:val="000000"/>
                <w:kern w:val="0"/>
                <w:sz w:val="23"/>
                <w:szCs w:val="23"/>
              </w:rPr>
              <w:t>三、輕度認知功能障礙</w:t>
            </w:r>
            <w:r w:rsidRPr="00CD52CA">
              <w:rPr>
                <w:rFonts w:ascii="Times New Roman" w:eastAsia="標楷體" w:hAnsi="Times New Roman" w:cs="Times New Roman"/>
                <w:color w:val="000000"/>
                <w:kern w:val="0"/>
                <w:sz w:val="23"/>
                <w:szCs w:val="23"/>
              </w:rPr>
              <w:t xml:space="preserve">(MCI) </w:t>
            </w:r>
          </w:p>
        </w:tc>
      </w:tr>
      <w:tr w:rsidR="00CD52CA" w:rsidRPr="00CD52CA" w14:paraId="0AA16D86" w14:textId="77777777" w:rsidTr="00CD52CA">
        <w:trPr>
          <w:trHeight w:val="1041"/>
        </w:trPr>
        <w:tc>
          <w:tcPr>
            <w:tcW w:w="3080" w:type="dxa"/>
          </w:tcPr>
          <w:p w14:paraId="114346A1"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失智症預防及篩檢</w:t>
            </w:r>
            <w:r w:rsidRPr="00CD52CA">
              <w:rPr>
                <w:rFonts w:ascii="標楷體" w:eastAsia="標楷體" w:cs="標楷體"/>
                <w:color w:val="000000"/>
                <w:kern w:val="0"/>
                <w:sz w:val="23"/>
                <w:szCs w:val="23"/>
              </w:rPr>
              <w:t xml:space="preserve"> </w:t>
            </w:r>
          </w:p>
        </w:tc>
        <w:tc>
          <w:tcPr>
            <w:tcW w:w="1134" w:type="dxa"/>
          </w:tcPr>
          <w:p w14:paraId="5CF943B0"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1</w:t>
            </w:r>
          </w:p>
        </w:tc>
        <w:tc>
          <w:tcPr>
            <w:tcW w:w="5492" w:type="dxa"/>
          </w:tcPr>
          <w:p w14:paraId="61A68F6D"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一、失智症十大警訊</w:t>
            </w:r>
            <w:r w:rsidRPr="00CD52CA">
              <w:rPr>
                <w:rFonts w:ascii="標楷體" w:eastAsia="標楷體" w:cs="標楷體"/>
                <w:color w:val="000000"/>
                <w:kern w:val="0"/>
                <w:sz w:val="23"/>
                <w:szCs w:val="23"/>
              </w:rPr>
              <w:t xml:space="preserve"> </w:t>
            </w:r>
          </w:p>
          <w:p w14:paraId="4DD9364B" w14:textId="77777777" w:rsidR="00CD52CA" w:rsidRPr="00CD52CA" w:rsidRDefault="00CD52CA" w:rsidP="00CD52CA">
            <w:pPr>
              <w:widowControl w:val="0"/>
              <w:autoSpaceDE w:val="0"/>
              <w:autoSpaceDN w:val="0"/>
              <w:adjustRightInd w:val="0"/>
              <w:spacing w:beforeLines="0" w:before="0" w:afterLines="0" w:after="0" w:line="240" w:lineRule="auto"/>
              <w:rPr>
                <w:rFonts w:ascii="Times New Roman" w:eastAsia="標楷體" w:hAnsi="Times New Roman" w:cs="Times New Roman"/>
                <w:color w:val="000000"/>
                <w:kern w:val="0"/>
                <w:sz w:val="23"/>
                <w:szCs w:val="23"/>
              </w:rPr>
            </w:pPr>
            <w:r w:rsidRPr="00CD52CA">
              <w:rPr>
                <w:rFonts w:ascii="標楷體" w:eastAsia="標楷體" w:cs="標楷體" w:hint="eastAsia"/>
                <w:color w:val="000000"/>
                <w:kern w:val="0"/>
                <w:sz w:val="23"/>
                <w:szCs w:val="23"/>
              </w:rPr>
              <w:t>二、篩檢工具與運用</w:t>
            </w:r>
            <w:r w:rsidRPr="00CD52CA">
              <w:rPr>
                <w:rFonts w:ascii="Times New Roman" w:eastAsia="標楷體" w:hAnsi="Times New Roman" w:cs="Times New Roman"/>
                <w:color w:val="000000"/>
                <w:kern w:val="0"/>
                <w:sz w:val="23"/>
                <w:szCs w:val="23"/>
              </w:rPr>
              <w:t xml:space="preserve">(AD-8) </w:t>
            </w:r>
          </w:p>
          <w:p w14:paraId="2104B217"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hAnsi="Times New Roman" w:cs="標楷體"/>
                <w:color w:val="000000"/>
                <w:kern w:val="0"/>
                <w:sz w:val="23"/>
                <w:szCs w:val="23"/>
              </w:rPr>
            </w:pPr>
            <w:r w:rsidRPr="00CD52CA">
              <w:rPr>
                <w:rFonts w:ascii="標楷體" w:eastAsia="標楷體" w:hAnsi="Times New Roman" w:cs="標楷體" w:hint="eastAsia"/>
                <w:color w:val="000000"/>
                <w:kern w:val="0"/>
                <w:sz w:val="23"/>
                <w:szCs w:val="23"/>
              </w:rPr>
              <w:t>三、失智症預防</w:t>
            </w:r>
            <w:r w:rsidRPr="00CD52CA">
              <w:rPr>
                <w:rFonts w:ascii="標楷體" w:eastAsia="標楷體" w:hAnsi="Times New Roman" w:cs="標楷體"/>
                <w:color w:val="000000"/>
                <w:kern w:val="0"/>
                <w:sz w:val="23"/>
                <w:szCs w:val="23"/>
              </w:rPr>
              <w:t xml:space="preserve"> </w:t>
            </w:r>
          </w:p>
          <w:p w14:paraId="4C30E3D6"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hAnsi="Times New Roman" w:cs="標楷體"/>
                <w:color w:val="000000"/>
                <w:kern w:val="0"/>
                <w:sz w:val="23"/>
                <w:szCs w:val="23"/>
              </w:rPr>
            </w:pPr>
            <w:r w:rsidRPr="00CD52CA">
              <w:rPr>
                <w:rFonts w:ascii="Times New Roman" w:eastAsia="標楷體" w:hAnsi="Times New Roman" w:cs="Times New Roman"/>
                <w:color w:val="000000"/>
                <w:kern w:val="0"/>
                <w:sz w:val="23"/>
                <w:szCs w:val="23"/>
              </w:rPr>
              <w:t>(</w:t>
            </w:r>
            <w:proofErr w:type="gramStart"/>
            <w:r w:rsidRPr="00CD52CA">
              <w:rPr>
                <w:rFonts w:ascii="標楷體" w:eastAsia="標楷體" w:hAnsi="Times New Roman" w:cs="標楷體" w:hint="eastAsia"/>
                <w:color w:val="000000"/>
                <w:kern w:val="0"/>
                <w:sz w:val="23"/>
                <w:szCs w:val="23"/>
              </w:rPr>
              <w:t>一</w:t>
            </w:r>
            <w:proofErr w:type="gramEnd"/>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增加大腦保護因子</w:t>
            </w:r>
            <w:r w:rsidRPr="00CD52CA">
              <w:rPr>
                <w:rFonts w:ascii="標楷體" w:eastAsia="標楷體" w:hAnsi="Times New Roman" w:cs="標楷體"/>
                <w:color w:val="000000"/>
                <w:kern w:val="0"/>
                <w:sz w:val="23"/>
                <w:szCs w:val="23"/>
              </w:rPr>
              <w:t xml:space="preserve"> </w:t>
            </w:r>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二</w:t>
            </w:r>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遠離失智症危險因子</w:t>
            </w:r>
            <w:r w:rsidRPr="00CD52CA">
              <w:rPr>
                <w:rFonts w:ascii="標楷體" w:eastAsia="標楷體" w:hAnsi="Times New Roman" w:cs="標楷體"/>
                <w:color w:val="000000"/>
                <w:kern w:val="0"/>
                <w:sz w:val="23"/>
                <w:szCs w:val="23"/>
              </w:rPr>
              <w:t xml:space="preserve"> </w:t>
            </w:r>
          </w:p>
        </w:tc>
      </w:tr>
      <w:tr w:rsidR="00CD52CA" w:rsidRPr="00CD52CA" w14:paraId="46E5CD98" w14:textId="77777777" w:rsidTr="00CD52CA">
        <w:trPr>
          <w:trHeight w:val="1269"/>
        </w:trPr>
        <w:tc>
          <w:tcPr>
            <w:tcW w:w="3080" w:type="dxa"/>
          </w:tcPr>
          <w:p w14:paraId="6DF36CEB"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失智者及家屬心理社會反應及調適</w:t>
            </w:r>
            <w:r w:rsidRPr="00CD52CA">
              <w:rPr>
                <w:rFonts w:ascii="標楷體" w:eastAsia="標楷體" w:cs="標楷體"/>
                <w:color w:val="000000"/>
                <w:kern w:val="0"/>
                <w:sz w:val="23"/>
                <w:szCs w:val="23"/>
              </w:rPr>
              <w:t xml:space="preserve"> </w:t>
            </w:r>
          </w:p>
        </w:tc>
        <w:tc>
          <w:tcPr>
            <w:tcW w:w="1134" w:type="dxa"/>
          </w:tcPr>
          <w:p w14:paraId="2EA658E6"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2</w:t>
            </w:r>
          </w:p>
        </w:tc>
        <w:tc>
          <w:tcPr>
            <w:tcW w:w="5492" w:type="dxa"/>
          </w:tcPr>
          <w:p w14:paraId="3EAD4E31"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一、認識失智者心理社會反應</w:t>
            </w:r>
            <w:r w:rsidRPr="00CD52CA">
              <w:rPr>
                <w:rFonts w:ascii="標楷體" w:eastAsia="標楷體" w:cs="標楷體"/>
                <w:color w:val="000000"/>
                <w:kern w:val="0"/>
                <w:sz w:val="23"/>
                <w:szCs w:val="23"/>
              </w:rPr>
              <w:t xml:space="preserve"> </w:t>
            </w:r>
          </w:p>
          <w:p w14:paraId="199D7117"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二、家屬心理社會反應及調適</w:t>
            </w:r>
            <w:r w:rsidRPr="00CD52CA">
              <w:rPr>
                <w:rFonts w:ascii="標楷體" w:eastAsia="標楷體" w:cs="標楷體"/>
                <w:color w:val="000000"/>
                <w:kern w:val="0"/>
                <w:sz w:val="23"/>
                <w:szCs w:val="23"/>
              </w:rPr>
              <w:t xml:space="preserve"> </w:t>
            </w:r>
          </w:p>
          <w:p w14:paraId="4808372D"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三、家屬照顧壓力之辨識</w:t>
            </w:r>
            <w:r w:rsidRPr="00CD52CA">
              <w:rPr>
                <w:rFonts w:ascii="標楷體" w:eastAsia="標楷體" w:cs="標楷體"/>
                <w:color w:val="000000"/>
                <w:kern w:val="0"/>
                <w:sz w:val="23"/>
                <w:szCs w:val="23"/>
              </w:rPr>
              <w:t xml:space="preserve"> </w:t>
            </w:r>
          </w:p>
          <w:p w14:paraId="7E399F8C"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四、透過情感性支持、工具性支持、資訊性支持降低家屬照顧壓力</w:t>
            </w:r>
            <w:r w:rsidRPr="00CD52CA">
              <w:rPr>
                <w:rFonts w:ascii="標楷體" w:eastAsia="標楷體" w:cs="標楷體"/>
                <w:color w:val="000000"/>
                <w:kern w:val="0"/>
                <w:sz w:val="23"/>
                <w:szCs w:val="23"/>
              </w:rPr>
              <w:t xml:space="preserve"> </w:t>
            </w:r>
          </w:p>
          <w:p w14:paraId="03AAB4C6"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五、與家屬建立夥伴共事關係的理念與方法</w:t>
            </w:r>
            <w:r w:rsidRPr="00CD52CA">
              <w:rPr>
                <w:rFonts w:ascii="標楷體" w:eastAsia="標楷體" w:cs="標楷體"/>
                <w:color w:val="000000"/>
                <w:kern w:val="0"/>
                <w:sz w:val="23"/>
                <w:szCs w:val="23"/>
              </w:rPr>
              <w:t xml:space="preserve"> </w:t>
            </w:r>
          </w:p>
        </w:tc>
      </w:tr>
      <w:tr w:rsidR="00CD52CA" w:rsidRPr="00CD52CA" w14:paraId="1262029D" w14:textId="77777777" w:rsidTr="00CD52CA">
        <w:trPr>
          <w:trHeight w:val="580"/>
        </w:trPr>
        <w:tc>
          <w:tcPr>
            <w:tcW w:w="3080" w:type="dxa"/>
          </w:tcPr>
          <w:p w14:paraId="790D2CDD"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失</w:t>
            </w:r>
            <w:proofErr w:type="gramStart"/>
            <w:r w:rsidRPr="00CD52CA">
              <w:rPr>
                <w:rFonts w:ascii="標楷體" w:eastAsia="標楷體" w:cs="標楷體" w:hint="eastAsia"/>
                <w:color w:val="000000"/>
                <w:kern w:val="0"/>
                <w:sz w:val="23"/>
                <w:szCs w:val="23"/>
              </w:rPr>
              <w:t>智症照護</w:t>
            </w:r>
            <w:proofErr w:type="gramEnd"/>
            <w:r w:rsidRPr="00CD52CA">
              <w:rPr>
                <w:rFonts w:ascii="標楷體" w:eastAsia="標楷體" w:cs="標楷體" w:hint="eastAsia"/>
                <w:color w:val="000000"/>
                <w:kern w:val="0"/>
                <w:sz w:val="23"/>
                <w:szCs w:val="23"/>
              </w:rPr>
              <w:t>原則與方法</w:t>
            </w:r>
            <w:r w:rsidRPr="00CD52CA">
              <w:rPr>
                <w:rFonts w:ascii="標楷體" w:eastAsia="標楷體" w:cs="標楷體"/>
                <w:color w:val="000000"/>
                <w:kern w:val="0"/>
                <w:sz w:val="23"/>
                <w:szCs w:val="23"/>
              </w:rPr>
              <w:t xml:space="preserve"> </w:t>
            </w:r>
          </w:p>
        </w:tc>
        <w:tc>
          <w:tcPr>
            <w:tcW w:w="1134" w:type="dxa"/>
          </w:tcPr>
          <w:p w14:paraId="097F02AA"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2</w:t>
            </w:r>
          </w:p>
        </w:tc>
        <w:tc>
          <w:tcPr>
            <w:tcW w:w="5492" w:type="dxa"/>
          </w:tcPr>
          <w:p w14:paraId="6895E848" w14:textId="77777777" w:rsidR="00CD52CA" w:rsidRPr="00CD52CA" w:rsidRDefault="00CD52CA" w:rsidP="00CD52CA">
            <w:pPr>
              <w:widowControl w:val="0"/>
              <w:autoSpaceDE w:val="0"/>
              <w:autoSpaceDN w:val="0"/>
              <w:adjustRightInd w:val="0"/>
              <w:spacing w:beforeLines="0" w:before="0" w:afterLines="0" w:after="0" w:line="240" w:lineRule="auto"/>
              <w:rPr>
                <w:rFonts w:ascii="Times New Roman" w:eastAsia="標楷體" w:hAnsi="Times New Roman" w:cs="Times New Roman"/>
                <w:color w:val="000000"/>
                <w:kern w:val="0"/>
                <w:sz w:val="23"/>
                <w:szCs w:val="23"/>
              </w:rPr>
            </w:pPr>
            <w:r w:rsidRPr="00CD52CA">
              <w:rPr>
                <w:rFonts w:ascii="標楷體" w:eastAsia="標楷體" w:cs="標楷體" w:hint="eastAsia"/>
                <w:color w:val="000000"/>
                <w:kern w:val="0"/>
                <w:sz w:val="23"/>
                <w:szCs w:val="23"/>
              </w:rPr>
              <w:t>一、照顧原則</w:t>
            </w:r>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人</w:t>
            </w:r>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環境</w:t>
            </w:r>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活動</w:t>
            </w:r>
            <w:r w:rsidRPr="00CD52CA">
              <w:rPr>
                <w:rFonts w:ascii="Times New Roman" w:eastAsia="標楷體" w:hAnsi="Times New Roman" w:cs="Times New Roman"/>
                <w:color w:val="000000"/>
                <w:kern w:val="0"/>
                <w:sz w:val="23"/>
                <w:szCs w:val="23"/>
              </w:rPr>
              <w:t xml:space="preserve">) </w:t>
            </w:r>
          </w:p>
          <w:p w14:paraId="59FCF8A8"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hAnsi="Times New Roman" w:cs="標楷體"/>
                <w:color w:val="000000"/>
                <w:kern w:val="0"/>
                <w:sz w:val="23"/>
                <w:szCs w:val="23"/>
              </w:rPr>
            </w:pPr>
            <w:r w:rsidRPr="00CD52CA">
              <w:rPr>
                <w:rFonts w:ascii="標楷體" w:eastAsia="標楷體" w:hAnsi="Times New Roman" w:cs="標楷體" w:hint="eastAsia"/>
                <w:color w:val="000000"/>
                <w:kern w:val="0"/>
                <w:sz w:val="23"/>
                <w:szCs w:val="23"/>
              </w:rPr>
              <w:t>二、精神行為問題的因應</w:t>
            </w:r>
            <w:r w:rsidRPr="00CD52CA">
              <w:rPr>
                <w:rFonts w:ascii="標楷體" w:eastAsia="標楷體" w:hAnsi="Times New Roman" w:cs="標楷體"/>
                <w:color w:val="000000"/>
                <w:kern w:val="0"/>
                <w:sz w:val="23"/>
                <w:szCs w:val="23"/>
              </w:rPr>
              <w:t xml:space="preserve"> </w:t>
            </w:r>
          </w:p>
          <w:p w14:paraId="58DC3174"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hAnsi="Times New Roman" w:cs="標楷體"/>
                <w:color w:val="000000"/>
                <w:kern w:val="0"/>
                <w:sz w:val="23"/>
                <w:szCs w:val="23"/>
              </w:rPr>
            </w:pPr>
            <w:r w:rsidRPr="00CD52CA">
              <w:rPr>
                <w:rFonts w:ascii="標楷體" w:eastAsia="標楷體" w:hAnsi="Times New Roman" w:cs="標楷體" w:hint="eastAsia"/>
                <w:color w:val="000000"/>
                <w:kern w:val="0"/>
                <w:sz w:val="23"/>
                <w:szCs w:val="23"/>
              </w:rPr>
              <w:t>三、日常生活照顧</w:t>
            </w:r>
            <w:r w:rsidRPr="00CD52CA">
              <w:rPr>
                <w:rFonts w:ascii="標楷體" w:eastAsia="標楷體" w:hAnsi="Times New Roman" w:cs="標楷體"/>
                <w:color w:val="000000"/>
                <w:kern w:val="0"/>
                <w:sz w:val="23"/>
                <w:szCs w:val="23"/>
              </w:rPr>
              <w:t xml:space="preserve"> </w:t>
            </w:r>
          </w:p>
        </w:tc>
      </w:tr>
      <w:tr w:rsidR="00CD52CA" w:rsidRPr="00CD52CA" w14:paraId="2C5C6254" w14:textId="77777777" w:rsidTr="00CD52CA">
        <w:trPr>
          <w:trHeight w:val="350"/>
        </w:trPr>
        <w:tc>
          <w:tcPr>
            <w:tcW w:w="3080" w:type="dxa"/>
          </w:tcPr>
          <w:p w14:paraId="550B01D9"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失智症服務與資源</w:t>
            </w:r>
            <w:r w:rsidRPr="00CD52CA">
              <w:rPr>
                <w:rFonts w:ascii="標楷體" w:eastAsia="標楷體" w:cs="標楷體"/>
                <w:color w:val="000000"/>
                <w:kern w:val="0"/>
                <w:sz w:val="23"/>
                <w:szCs w:val="23"/>
              </w:rPr>
              <w:t xml:space="preserve"> </w:t>
            </w:r>
          </w:p>
        </w:tc>
        <w:tc>
          <w:tcPr>
            <w:tcW w:w="1134" w:type="dxa"/>
          </w:tcPr>
          <w:p w14:paraId="2252C03E"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0.5</w:t>
            </w:r>
          </w:p>
        </w:tc>
        <w:tc>
          <w:tcPr>
            <w:tcW w:w="5492" w:type="dxa"/>
          </w:tcPr>
          <w:p w14:paraId="5BA5DF44"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一、照顧資源</w:t>
            </w:r>
            <w:r w:rsidRPr="00CD52CA">
              <w:rPr>
                <w:rFonts w:ascii="標楷體" w:eastAsia="標楷體" w:cs="標楷體"/>
                <w:color w:val="000000"/>
                <w:kern w:val="0"/>
                <w:sz w:val="23"/>
                <w:szCs w:val="23"/>
              </w:rPr>
              <w:t xml:space="preserve"> </w:t>
            </w:r>
          </w:p>
          <w:p w14:paraId="05731E41"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二、社會資源</w:t>
            </w:r>
            <w:r w:rsidRPr="00CD52CA">
              <w:rPr>
                <w:rFonts w:ascii="標楷體" w:eastAsia="標楷體" w:cs="標楷體"/>
                <w:color w:val="000000"/>
                <w:kern w:val="0"/>
                <w:sz w:val="23"/>
                <w:szCs w:val="23"/>
              </w:rPr>
              <w:t xml:space="preserve"> </w:t>
            </w:r>
          </w:p>
        </w:tc>
      </w:tr>
      <w:tr w:rsidR="00CD52CA" w:rsidRPr="00CD52CA" w14:paraId="21A11728" w14:textId="77777777" w:rsidTr="00CD52CA">
        <w:trPr>
          <w:trHeight w:val="350"/>
        </w:trPr>
        <w:tc>
          <w:tcPr>
            <w:tcW w:w="3080" w:type="dxa"/>
          </w:tcPr>
          <w:p w14:paraId="6F350BA0"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失智症政策發展與人權議題</w:t>
            </w:r>
            <w:r w:rsidRPr="00CD52CA">
              <w:rPr>
                <w:rFonts w:ascii="標楷體" w:eastAsia="標楷體" w:cs="標楷體"/>
                <w:color w:val="000000"/>
                <w:kern w:val="0"/>
                <w:sz w:val="23"/>
                <w:szCs w:val="23"/>
              </w:rPr>
              <w:t xml:space="preserve"> </w:t>
            </w:r>
          </w:p>
        </w:tc>
        <w:tc>
          <w:tcPr>
            <w:tcW w:w="1134" w:type="dxa"/>
          </w:tcPr>
          <w:p w14:paraId="610BF488"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0.5</w:t>
            </w:r>
          </w:p>
        </w:tc>
        <w:tc>
          <w:tcPr>
            <w:tcW w:w="5492" w:type="dxa"/>
          </w:tcPr>
          <w:p w14:paraId="22B0E58B"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一、失智症政策發展</w:t>
            </w:r>
            <w:r w:rsidRPr="00CD52CA">
              <w:rPr>
                <w:rFonts w:ascii="標楷體" w:eastAsia="標楷體" w:cs="標楷體"/>
                <w:color w:val="000000"/>
                <w:kern w:val="0"/>
                <w:sz w:val="23"/>
                <w:szCs w:val="23"/>
              </w:rPr>
              <w:t xml:space="preserve"> </w:t>
            </w:r>
          </w:p>
          <w:p w14:paraId="7762BAB1"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二、失智者人權議題</w:t>
            </w:r>
            <w:r w:rsidRPr="00CD52CA">
              <w:rPr>
                <w:rFonts w:ascii="標楷體" w:eastAsia="標楷體" w:cs="標楷體"/>
                <w:color w:val="000000"/>
                <w:kern w:val="0"/>
                <w:sz w:val="23"/>
                <w:szCs w:val="23"/>
              </w:rPr>
              <w:t xml:space="preserve"> </w:t>
            </w:r>
          </w:p>
        </w:tc>
      </w:tr>
      <w:tr w:rsidR="00CD52CA" w:rsidRPr="00CD52CA" w14:paraId="5A526293" w14:textId="77777777" w:rsidTr="00CD52CA">
        <w:trPr>
          <w:trHeight w:val="141"/>
        </w:trPr>
        <w:tc>
          <w:tcPr>
            <w:tcW w:w="3080" w:type="dxa"/>
          </w:tcPr>
          <w:p w14:paraId="3C0220F0"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總計</w:t>
            </w:r>
            <w:r w:rsidRPr="00CD52CA">
              <w:rPr>
                <w:rFonts w:ascii="標楷體" w:eastAsia="標楷體" w:cs="標楷體"/>
                <w:color w:val="000000"/>
                <w:kern w:val="0"/>
                <w:sz w:val="23"/>
                <w:szCs w:val="23"/>
              </w:rPr>
              <w:t xml:space="preserve"> </w:t>
            </w:r>
          </w:p>
        </w:tc>
        <w:tc>
          <w:tcPr>
            <w:tcW w:w="1134" w:type="dxa"/>
          </w:tcPr>
          <w:p w14:paraId="38B67500"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8</w:t>
            </w:r>
          </w:p>
        </w:tc>
        <w:tc>
          <w:tcPr>
            <w:tcW w:w="5492" w:type="dxa"/>
          </w:tcPr>
          <w:p w14:paraId="4AB3445C" w14:textId="77777777" w:rsidR="00CD52CA" w:rsidRPr="00CD52CA" w:rsidRDefault="00CD52CA" w:rsidP="00CD52CA">
            <w:pPr>
              <w:widowControl w:val="0"/>
              <w:autoSpaceDE w:val="0"/>
              <w:autoSpaceDN w:val="0"/>
              <w:adjustRightInd w:val="0"/>
              <w:spacing w:beforeLines="0" w:before="0" w:afterLines="0" w:after="0" w:line="240" w:lineRule="auto"/>
              <w:rPr>
                <w:rFonts w:ascii="Times New Roman" w:eastAsia="標楷體" w:hAnsi="Times New Roman" w:cs="Times New Roman"/>
                <w:color w:val="000000"/>
                <w:kern w:val="0"/>
                <w:sz w:val="23"/>
                <w:szCs w:val="23"/>
              </w:rPr>
            </w:pPr>
          </w:p>
        </w:tc>
      </w:tr>
    </w:tbl>
    <w:p w14:paraId="259C837C" w14:textId="77777777" w:rsidR="00CD52CA" w:rsidRDefault="00CD52CA">
      <w:pPr>
        <w:spacing w:before="120" w:after="192"/>
        <w:rPr>
          <w:rFonts w:ascii="Times New Roman" w:eastAsia="標楷體" w:hAnsi="Times New Roman" w:cs="Times New Roman"/>
          <w:color w:val="000000" w:themeColor="text1"/>
          <w:szCs w:val="28"/>
        </w:rPr>
      </w:pPr>
    </w:p>
    <w:p w14:paraId="006CFCF9" w14:textId="77777777" w:rsidR="00CD52CA" w:rsidRDefault="00CD52CA">
      <w:pPr>
        <w:spacing w:before="120" w:after="192"/>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br w:type="page"/>
      </w:r>
    </w:p>
    <w:p w14:paraId="70319686" w14:textId="77777777" w:rsidR="00D07A82" w:rsidRDefault="00D07A82">
      <w:pPr>
        <w:spacing w:before="120" w:after="192"/>
        <w:rPr>
          <w:rFonts w:ascii="Times New Roman" w:eastAsia="標楷體" w:hAnsi="Times New Roman" w:cs="Times New Roman"/>
          <w:color w:val="000000" w:themeColor="text1"/>
          <w:szCs w:val="28"/>
        </w:rPr>
      </w:pP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6"/>
        <w:gridCol w:w="1235"/>
        <w:gridCol w:w="5287"/>
      </w:tblGrid>
      <w:tr w:rsidR="00CD52CA" w:rsidRPr="00CD52CA" w14:paraId="7A877471" w14:textId="77777777" w:rsidTr="00CD52CA">
        <w:trPr>
          <w:trHeight w:val="142"/>
        </w:trPr>
        <w:tc>
          <w:tcPr>
            <w:tcW w:w="9788" w:type="dxa"/>
            <w:gridSpan w:val="3"/>
          </w:tcPr>
          <w:p w14:paraId="39688A1E" w14:textId="58B09659" w:rsidR="00CD52CA" w:rsidRPr="00CD52CA" w:rsidRDefault="00CD52CA" w:rsidP="00CD52CA">
            <w:pPr>
              <w:widowControl w:val="0"/>
              <w:autoSpaceDE w:val="0"/>
              <w:autoSpaceDN w:val="0"/>
              <w:adjustRightInd w:val="0"/>
              <w:spacing w:beforeLines="0" w:before="0" w:afterLines="0" w:after="0" w:line="240" w:lineRule="auto"/>
              <w:rPr>
                <w:rFonts w:ascii="Times New Roman" w:eastAsia="標楷體" w:hAnsi="Times New Roman" w:cs="Times New Roman"/>
                <w:color w:val="000000"/>
                <w:kern w:val="0"/>
                <w:szCs w:val="28"/>
              </w:rPr>
            </w:pPr>
            <w:r w:rsidRPr="00CD52CA">
              <w:rPr>
                <w:rFonts w:ascii="標楷體" w:eastAsia="標楷體" w:cs="標楷體" w:hint="eastAsia"/>
                <w:color w:val="000000"/>
                <w:kern w:val="0"/>
                <w:szCs w:val="28"/>
              </w:rPr>
              <w:t>二、失智症</w:t>
            </w:r>
            <w:proofErr w:type="gramStart"/>
            <w:r w:rsidRPr="00CD52CA">
              <w:rPr>
                <w:rFonts w:ascii="標楷體" w:eastAsia="標楷體" w:cs="標楷體" w:hint="eastAsia"/>
                <w:color w:val="000000"/>
                <w:kern w:val="0"/>
                <w:szCs w:val="28"/>
              </w:rPr>
              <w:t>醫</w:t>
            </w:r>
            <w:proofErr w:type="gramEnd"/>
            <w:r w:rsidRPr="00CD52CA">
              <w:rPr>
                <w:rFonts w:ascii="標楷體" w:eastAsia="標楷體" w:cs="標楷體" w:hint="eastAsia"/>
                <w:color w:val="000000"/>
                <w:kern w:val="0"/>
                <w:szCs w:val="28"/>
              </w:rPr>
              <w:t>事專業</w:t>
            </w:r>
            <w:r w:rsidRPr="00CD52CA">
              <w:rPr>
                <w:rFonts w:ascii="Times New Roman" w:eastAsia="標楷體" w:hAnsi="Times New Roman" w:cs="Times New Roman"/>
                <w:b/>
                <w:bCs/>
                <w:color w:val="000000"/>
                <w:kern w:val="0"/>
                <w:szCs w:val="28"/>
              </w:rPr>
              <w:t>8</w:t>
            </w:r>
            <w:r w:rsidRPr="00CD52CA">
              <w:rPr>
                <w:rFonts w:ascii="標楷體" w:eastAsia="標楷體" w:hAnsi="Times New Roman" w:cs="標楷體" w:hint="eastAsia"/>
                <w:color w:val="000000"/>
                <w:kern w:val="0"/>
                <w:szCs w:val="28"/>
              </w:rPr>
              <w:t>小時訓練課程</w:t>
            </w:r>
            <w:r w:rsidRPr="00CD52CA">
              <w:rPr>
                <w:rFonts w:ascii="Times New Roman" w:eastAsia="標楷體" w:hAnsi="Times New Roman" w:cs="Times New Roman"/>
                <w:b/>
                <w:bCs/>
                <w:color w:val="000000"/>
                <w:kern w:val="0"/>
                <w:szCs w:val="28"/>
              </w:rPr>
              <w:t>(</w:t>
            </w:r>
            <w:r w:rsidR="009A3527" w:rsidRPr="009A3527">
              <w:rPr>
                <w:rFonts w:ascii="Times New Roman" w:eastAsia="標楷體" w:hAnsi="Times New Roman" w:cs="Times New Roman" w:hint="eastAsia"/>
                <w:b/>
                <w:bCs/>
                <w:color w:val="0000FF"/>
                <w:kern w:val="0"/>
                <w:szCs w:val="28"/>
              </w:rPr>
              <w:t>各類</w:t>
            </w:r>
            <w:r w:rsidRPr="00CD52CA">
              <w:rPr>
                <w:rFonts w:ascii="標楷體" w:eastAsia="標楷體" w:hAnsi="Times New Roman" w:cs="標楷體" w:hint="eastAsia"/>
                <w:color w:val="000000"/>
                <w:kern w:val="0"/>
                <w:szCs w:val="28"/>
              </w:rPr>
              <w:t>專業人員進階課程</w:t>
            </w:r>
            <w:r w:rsidRPr="00CD52CA">
              <w:rPr>
                <w:rFonts w:ascii="Times New Roman" w:eastAsia="標楷體" w:hAnsi="Times New Roman" w:cs="Times New Roman"/>
                <w:b/>
                <w:bCs/>
                <w:color w:val="000000"/>
                <w:kern w:val="0"/>
                <w:szCs w:val="28"/>
              </w:rPr>
              <w:t xml:space="preserve">) </w:t>
            </w:r>
          </w:p>
        </w:tc>
      </w:tr>
      <w:tr w:rsidR="00CD52CA" w:rsidRPr="00CD52CA" w14:paraId="4937B6C9" w14:textId="77777777" w:rsidTr="00CD52CA">
        <w:trPr>
          <w:trHeight w:val="120"/>
        </w:trPr>
        <w:tc>
          <w:tcPr>
            <w:tcW w:w="3262" w:type="dxa"/>
          </w:tcPr>
          <w:p w14:paraId="398B0132"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課程名稱</w:t>
            </w:r>
          </w:p>
        </w:tc>
        <w:tc>
          <w:tcPr>
            <w:tcW w:w="1236" w:type="dxa"/>
          </w:tcPr>
          <w:p w14:paraId="24B9B59B"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時數</w:t>
            </w:r>
          </w:p>
        </w:tc>
        <w:tc>
          <w:tcPr>
            <w:tcW w:w="5290" w:type="dxa"/>
          </w:tcPr>
          <w:p w14:paraId="0378B801"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課程內容</w:t>
            </w:r>
          </w:p>
        </w:tc>
      </w:tr>
      <w:tr w:rsidR="00CD52CA" w:rsidRPr="00CD52CA" w14:paraId="713EF059" w14:textId="77777777" w:rsidTr="00CD52CA">
        <w:trPr>
          <w:trHeight w:val="1562"/>
        </w:trPr>
        <w:tc>
          <w:tcPr>
            <w:tcW w:w="3262" w:type="dxa"/>
          </w:tcPr>
          <w:p w14:paraId="796C0E3D"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失智症不同階段照顧重點方法</w:t>
            </w:r>
            <w:r w:rsidRPr="00CD52CA">
              <w:rPr>
                <w:rFonts w:ascii="標楷體" w:eastAsia="標楷體" w:cs="標楷體"/>
                <w:color w:val="000000"/>
                <w:kern w:val="0"/>
                <w:sz w:val="23"/>
                <w:szCs w:val="23"/>
              </w:rPr>
              <w:t xml:space="preserve"> </w:t>
            </w:r>
          </w:p>
        </w:tc>
        <w:tc>
          <w:tcPr>
            <w:tcW w:w="1236" w:type="dxa"/>
          </w:tcPr>
          <w:p w14:paraId="416B3677"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2</w:t>
            </w:r>
          </w:p>
        </w:tc>
        <w:tc>
          <w:tcPr>
            <w:tcW w:w="5290" w:type="dxa"/>
          </w:tcPr>
          <w:p w14:paraId="49155A42"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一、各階段的問題與需求</w:t>
            </w:r>
            <w:r w:rsidRPr="00CD52CA">
              <w:rPr>
                <w:rFonts w:ascii="標楷體" w:eastAsia="標楷體" w:cs="標楷體"/>
                <w:color w:val="000000"/>
                <w:kern w:val="0"/>
                <w:sz w:val="23"/>
                <w:szCs w:val="23"/>
              </w:rPr>
              <w:t xml:space="preserve"> </w:t>
            </w:r>
          </w:p>
          <w:p w14:paraId="53346673"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二、各階段照顧的原則與重點</w:t>
            </w:r>
            <w:r w:rsidRPr="00CD52CA">
              <w:rPr>
                <w:rFonts w:ascii="標楷體" w:eastAsia="標楷體" w:cs="標楷體"/>
                <w:color w:val="000000"/>
                <w:kern w:val="0"/>
                <w:sz w:val="23"/>
                <w:szCs w:val="23"/>
              </w:rPr>
              <w:t xml:space="preserve"> </w:t>
            </w:r>
          </w:p>
          <w:p w14:paraId="1C4B26C4"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三、各階段照顧的技巧與實務</w:t>
            </w:r>
            <w:r w:rsidRPr="00CD52CA">
              <w:rPr>
                <w:rFonts w:ascii="標楷體" w:eastAsia="標楷體" w:cs="標楷體"/>
                <w:color w:val="000000"/>
                <w:kern w:val="0"/>
                <w:sz w:val="23"/>
                <w:szCs w:val="23"/>
              </w:rPr>
              <w:t xml:space="preserve"> </w:t>
            </w:r>
          </w:p>
          <w:p w14:paraId="0A1AF0A4"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四、失智者健康管理</w:t>
            </w:r>
            <w:r w:rsidRPr="00CD52CA">
              <w:rPr>
                <w:rFonts w:ascii="標楷體" w:eastAsia="標楷體" w:cs="標楷體"/>
                <w:color w:val="000000"/>
                <w:kern w:val="0"/>
                <w:sz w:val="23"/>
                <w:szCs w:val="23"/>
              </w:rPr>
              <w:t xml:space="preserve"> </w:t>
            </w:r>
          </w:p>
          <w:p w14:paraId="468E8956"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hAnsi="Times New Roman" w:cs="標楷體"/>
                <w:color w:val="000000"/>
                <w:kern w:val="0"/>
                <w:sz w:val="23"/>
                <w:szCs w:val="23"/>
              </w:rPr>
            </w:pPr>
            <w:r w:rsidRPr="00CD52CA">
              <w:rPr>
                <w:rFonts w:ascii="標楷體" w:eastAsia="標楷體" w:cs="標楷體"/>
                <w:color w:val="000000"/>
                <w:kern w:val="0"/>
                <w:sz w:val="23"/>
                <w:szCs w:val="23"/>
              </w:rPr>
              <w:t>(</w:t>
            </w:r>
            <w:proofErr w:type="gramStart"/>
            <w:r w:rsidRPr="00CD52CA">
              <w:rPr>
                <w:rFonts w:ascii="標楷體" w:eastAsia="標楷體" w:cs="標楷體" w:hint="eastAsia"/>
                <w:color w:val="000000"/>
                <w:kern w:val="0"/>
                <w:sz w:val="23"/>
                <w:szCs w:val="23"/>
              </w:rPr>
              <w:t>一</w:t>
            </w:r>
            <w:proofErr w:type="gramEnd"/>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健康維護</w:t>
            </w:r>
            <w:r w:rsidRPr="00CD52CA">
              <w:rPr>
                <w:rFonts w:ascii="標楷體" w:eastAsia="標楷體" w:hAnsi="Times New Roman" w:cs="標楷體"/>
                <w:color w:val="000000"/>
                <w:kern w:val="0"/>
                <w:sz w:val="23"/>
                <w:szCs w:val="23"/>
              </w:rPr>
              <w:t xml:space="preserve"> </w:t>
            </w:r>
          </w:p>
          <w:p w14:paraId="65378633"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hAnsi="Times New Roman" w:cs="標楷體"/>
                <w:color w:val="000000"/>
                <w:kern w:val="0"/>
                <w:sz w:val="23"/>
                <w:szCs w:val="23"/>
              </w:rPr>
            </w:pPr>
            <w:r w:rsidRPr="00CD52CA">
              <w:rPr>
                <w:rFonts w:ascii="標楷體" w:eastAsia="標楷體" w:hAnsi="Times New Roman" w:cs="標楷體"/>
                <w:color w:val="000000"/>
                <w:kern w:val="0"/>
                <w:sz w:val="23"/>
                <w:szCs w:val="23"/>
              </w:rPr>
              <w:t>(</w:t>
            </w:r>
            <w:r w:rsidRPr="00CD52CA">
              <w:rPr>
                <w:rFonts w:ascii="標楷體" w:eastAsia="標楷體" w:hAnsi="Times New Roman" w:cs="標楷體" w:hint="eastAsia"/>
                <w:color w:val="000000"/>
                <w:kern w:val="0"/>
                <w:sz w:val="23"/>
                <w:szCs w:val="23"/>
              </w:rPr>
              <w:t>二</w:t>
            </w:r>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口腔保健</w:t>
            </w:r>
            <w:r w:rsidRPr="00CD52CA">
              <w:rPr>
                <w:rFonts w:ascii="標楷體" w:eastAsia="標楷體" w:hAnsi="Times New Roman" w:cs="標楷體"/>
                <w:color w:val="000000"/>
                <w:kern w:val="0"/>
                <w:sz w:val="23"/>
                <w:szCs w:val="23"/>
              </w:rPr>
              <w:t xml:space="preserve"> </w:t>
            </w:r>
          </w:p>
          <w:p w14:paraId="1E244A31"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hAnsi="Times New Roman" w:cs="標楷體"/>
                <w:color w:val="000000"/>
                <w:kern w:val="0"/>
                <w:sz w:val="23"/>
                <w:szCs w:val="23"/>
              </w:rPr>
            </w:pPr>
            <w:r w:rsidRPr="00CD52CA">
              <w:rPr>
                <w:rFonts w:ascii="標楷體" w:eastAsia="標楷體" w:hAnsi="Times New Roman" w:cs="標楷體"/>
                <w:color w:val="000000"/>
                <w:kern w:val="0"/>
                <w:sz w:val="23"/>
                <w:szCs w:val="23"/>
              </w:rPr>
              <w:t>(</w:t>
            </w:r>
            <w:r w:rsidRPr="00CD52CA">
              <w:rPr>
                <w:rFonts w:ascii="標楷體" w:eastAsia="標楷體" w:hAnsi="Times New Roman" w:cs="標楷體" w:hint="eastAsia"/>
                <w:color w:val="000000"/>
                <w:kern w:val="0"/>
                <w:sz w:val="23"/>
                <w:szCs w:val="23"/>
              </w:rPr>
              <w:t>三</w:t>
            </w:r>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營養照顧</w:t>
            </w:r>
            <w:r w:rsidRPr="00CD52CA">
              <w:rPr>
                <w:rFonts w:ascii="標楷體" w:eastAsia="標楷體" w:hAnsi="Times New Roman" w:cs="標楷體"/>
                <w:color w:val="000000"/>
                <w:kern w:val="0"/>
                <w:sz w:val="23"/>
                <w:szCs w:val="23"/>
              </w:rPr>
              <w:t xml:space="preserve"> </w:t>
            </w:r>
          </w:p>
        </w:tc>
      </w:tr>
      <w:tr w:rsidR="00CD52CA" w:rsidRPr="00CD52CA" w14:paraId="53CCCB1A" w14:textId="77777777" w:rsidTr="00CD52CA">
        <w:trPr>
          <w:trHeight w:val="360"/>
        </w:trPr>
        <w:tc>
          <w:tcPr>
            <w:tcW w:w="3262" w:type="dxa"/>
          </w:tcPr>
          <w:p w14:paraId="1697692A"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失智症精神行為問題及其照顧</w:t>
            </w:r>
            <w:r w:rsidRPr="00CD52CA">
              <w:rPr>
                <w:rFonts w:ascii="標楷體" w:eastAsia="標楷體" w:cs="標楷體"/>
                <w:color w:val="000000"/>
                <w:kern w:val="0"/>
                <w:sz w:val="23"/>
                <w:szCs w:val="23"/>
              </w:rPr>
              <w:t xml:space="preserve"> </w:t>
            </w:r>
          </w:p>
        </w:tc>
        <w:tc>
          <w:tcPr>
            <w:tcW w:w="1236" w:type="dxa"/>
          </w:tcPr>
          <w:p w14:paraId="49AA3A36"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1</w:t>
            </w:r>
          </w:p>
        </w:tc>
        <w:tc>
          <w:tcPr>
            <w:tcW w:w="5290" w:type="dxa"/>
          </w:tcPr>
          <w:p w14:paraId="22880E2C"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一、精神行為症狀之分類</w:t>
            </w:r>
            <w:r w:rsidRPr="00CD52CA">
              <w:rPr>
                <w:rFonts w:ascii="標楷體" w:eastAsia="標楷體" w:cs="標楷體"/>
                <w:color w:val="000000"/>
                <w:kern w:val="0"/>
                <w:sz w:val="23"/>
                <w:szCs w:val="23"/>
              </w:rPr>
              <w:t xml:space="preserve"> </w:t>
            </w:r>
          </w:p>
          <w:p w14:paraId="58947EAE"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二、非藥物及藥物治療</w:t>
            </w:r>
            <w:r w:rsidRPr="00CD52CA">
              <w:rPr>
                <w:rFonts w:ascii="標楷體" w:eastAsia="標楷體" w:cs="標楷體"/>
                <w:color w:val="000000"/>
                <w:kern w:val="0"/>
                <w:sz w:val="23"/>
                <w:szCs w:val="23"/>
              </w:rPr>
              <w:t xml:space="preserve"> </w:t>
            </w:r>
          </w:p>
        </w:tc>
      </w:tr>
      <w:tr w:rsidR="00CD52CA" w:rsidRPr="00CD52CA" w14:paraId="69F7FCC9" w14:textId="77777777" w:rsidTr="00CD52CA">
        <w:trPr>
          <w:trHeight w:val="600"/>
        </w:trPr>
        <w:tc>
          <w:tcPr>
            <w:tcW w:w="3262" w:type="dxa"/>
          </w:tcPr>
          <w:p w14:paraId="729881E1"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與失智者溝通之原則與技巧</w:t>
            </w:r>
            <w:r w:rsidRPr="00CD52CA">
              <w:rPr>
                <w:rFonts w:ascii="標楷體" w:eastAsia="標楷體" w:cs="標楷體"/>
                <w:color w:val="000000"/>
                <w:kern w:val="0"/>
                <w:sz w:val="23"/>
                <w:szCs w:val="23"/>
              </w:rPr>
              <w:t xml:space="preserve"> </w:t>
            </w:r>
          </w:p>
        </w:tc>
        <w:tc>
          <w:tcPr>
            <w:tcW w:w="1236" w:type="dxa"/>
          </w:tcPr>
          <w:p w14:paraId="5FBB81FB"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1</w:t>
            </w:r>
          </w:p>
        </w:tc>
        <w:tc>
          <w:tcPr>
            <w:tcW w:w="5290" w:type="dxa"/>
          </w:tcPr>
          <w:p w14:paraId="37767418"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一、失智者之心理社會反應</w:t>
            </w:r>
            <w:r w:rsidRPr="00CD52CA">
              <w:rPr>
                <w:rFonts w:ascii="標楷體" w:eastAsia="標楷體" w:cs="標楷體"/>
                <w:color w:val="000000"/>
                <w:kern w:val="0"/>
                <w:sz w:val="23"/>
                <w:szCs w:val="23"/>
              </w:rPr>
              <w:t xml:space="preserve"> </w:t>
            </w:r>
          </w:p>
          <w:p w14:paraId="56508480"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二、辨別及分析失智者的行為、心理狀態並進行有效溝通</w:t>
            </w:r>
            <w:r w:rsidRPr="00CD52CA">
              <w:rPr>
                <w:rFonts w:ascii="標楷體" w:eastAsia="標楷體" w:cs="標楷體"/>
                <w:color w:val="000000"/>
                <w:kern w:val="0"/>
                <w:sz w:val="23"/>
                <w:szCs w:val="23"/>
              </w:rPr>
              <w:t xml:space="preserve"> </w:t>
            </w:r>
          </w:p>
        </w:tc>
      </w:tr>
      <w:tr w:rsidR="00CD52CA" w:rsidRPr="00CD52CA" w14:paraId="61C806FC" w14:textId="77777777" w:rsidTr="00CD52CA">
        <w:trPr>
          <w:trHeight w:val="360"/>
        </w:trPr>
        <w:tc>
          <w:tcPr>
            <w:tcW w:w="3262" w:type="dxa"/>
          </w:tcPr>
          <w:p w14:paraId="69A9A680"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失智者之活動安排與環境營造</w:t>
            </w:r>
            <w:r w:rsidRPr="00CD52CA">
              <w:rPr>
                <w:rFonts w:ascii="標楷體" w:eastAsia="標楷體" w:cs="標楷體"/>
                <w:color w:val="000000"/>
                <w:kern w:val="0"/>
                <w:sz w:val="23"/>
                <w:szCs w:val="23"/>
              </w:rPr>
              <w:t xml:space="preserve"> </w:t>
            </w:r>
          </w:p>
        </w:tc>
        <w:tc>
          <w:tcPr>
            <w:tcW w:w="1236" w:type="dxa"/>
          </w:tcPr>
          <w:p w14:paraId="2C656387"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2</w:t>
            </w:r>
          </w:p>
        </w:tc>
        <w:tc>
          <w:tcPr>
            <w:tcW w:w="5290" w:type="dxa"/>
          </w:tcPr>
          <w:p w14:paraId="48A80284"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一、日常生活與活動安排之理念與原則</w:t>
            </w:r>
            <w:r w:rsidRPr="00CD52CA">
              <w:rPr>
                <w:rFonts w:ascii="標楷體" w:eastAsia="標楷體" w:cs="標楷體"/>
                <w:color w:val="000000"/>
                <w:kern w:val="0"/>
                <w:sz w:val="23"/>
                <w:szCs w:val="23"/>
              </w:rPr>
              <w:t xml:space="preserve"> </w:t>
            </w:r>
          </w:p>
          <w:p w14:paraId="70755EF0"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二、失智症環境營造原則</w:t>
            </w:r>
            <w:r w:rsidRPr="00CD52CA">
              <w:rPr>
                <w:rFonts w:ascii="標楷體" w:eastAsia="標楷體" w:cs="標楷體"/>
                <w:color w:val="000000"/>
                <w:kern w:val="0"/>
                <w:sz w:val="23"/>
                <w:szCs w:val="23"/>
              </w:rPr>
              <w:t xml:space="preserve"> </w:t>
            </w:r>
          </w:p>
        </w:tc>
      </w:tr>
      <w:tr w:rsidR="00CD52CA" w:rsidRPr="00CD52CA" w14:paraId="723D22B7" w14:textId="77777777" w:rsidTr="00CD52CA">
        <w:trPr>
          <w:trHeight w:val="600"/>
        </w:trPr>
        <w:tc>
          <w:tcPr>
            <w:tcW w:w="3262" w:type="dxa"/>
          </w:tcPr>
          <w:p w14:paraId="51C0DDAB"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失智症的法律議題</w:t>
            </w:r>
            <w:r w:rsidRPr="00CD52CA">
              <w:rPr>
                <w:rFonts w:ascii="標楷體" w:eastAsia="標楷體" w:cs="標楷體"/>
                <w:color w:val="000000"/>
                <w:kern w:val="0"/>
                <w:sz w:val="23"/>
                <w:szCs w:val="23"/>
              </w:rPr>
              <w:t xml:space="preserve"> </w:t>
            </w:r>
          </w:p>
        </w:tc>
        <w:tc>
          <w:tcPr>
            <w:tcW w:w="1236" w:type="dxa"/>
          </w:tcPr>
          <w:p w14:paraId="6F04C714"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1</w:t>
            </w:r>
          </w:p>
        </w:tc>
        <w:tc>
          <w:tcPr>
            <w:tcW w:w="5290" w:type="dxa"/>
          </w:tcPr>
          <w:p w14:paraId="255641EE"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一、失智症可能面臨之法律議題</w:t>
            </w:r>
            <w:r w:rsidRPr="00CD52CA">
              <w:rPr>
                <w:rFonts w:ascii="標楷體" w:eastAsia="標楷體" w:cs="標楷體"/>
                <w:color w:val="000000"/>
                <w:kern w:val="0"/>
                <w:sz w:val="23"/>
                <w:szCs w:val="23"/>
              </w:rPr>
              <w:t xml:space="preserve"> </w:t>
            </w:r>
          </w:p>
          <w:p w14:paraId="792BFE15"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二、輔助、監護宣告</w:t>
            </w:r>
            <w:r w:rsidRPr="00CD52CA">
              <w:rPr>
                <w:rFonts w:ascii="標楷體" w:eastAsia="標楷體" w:cs="標楷體"/>
                <w:color w:val="000000"/>
                <w:kern w:val="0"/>
                <w:sz w:val="23"/>
                <w:szCs w:val="23"/>
              </w:rPr>
              <w:t xml:space="preserve"> </w:t>
            </w:r>
          </w:p>
          <w:p w14:paraId="27BF556E"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三、遺囑與信託</w:t>
            </w:r>
            <w:r w:rsidRPr="00CD52CA">
              <w:rPr>
                <w:rFonts w:ascii="標楷體" w:eastAsia="標楷體" w:cs="標楷體"/>
                <w:color w:val="000000"/>
                <w:kern w:val="0"/>
                <w:sz w:val="23"/>
                <w:szCs w:val="23"/>
              </w:rPr>
              <w:t xml:space="preserve"> </w:t>
            </w:r>
          </w:p>
        </w:tc>
      </w:tr>
      <w:tr w:rsidR="00CD52CA" w:rsidRPr="00CD52CA" w14:paraId="54C26DA4" w14:textId="77777777" w:rsidTr="00CD52CA">
        <w:trPr>
          <w:trHeight w:val="840"/>
        </w:trPr>
        <w:tc>
          <w:tcPr>
            <w:tcW w:w="3262" w:type="dxa"/>
          </w:tcPr>
          <w:p w14:paraId="2E69CACE"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失智症安寧療護</w:t>
            </w:r>
            <w:r w:rsidRPr="00CD52CA">
              <w:rPr>
                <w:rFonts w:ascii="標楷體" w:eastAsia="標楷體" w:cs="標楷體"/>
                <w:color w:val="000000"/>
                <w:kern w:val="0"/>
                <w:sz w:val="23"/>
                <w:szCs w:val="23"/>
              </w:rPr>
              <w:t xml:space="preserve"> </w:t>
            </w:r>
          </w:p>
        </w:tc>
        <w:tc>
          <w:tcPr>
            <w:tcW w:w="1236" w:type="dxa"/>
          </w:tcPr>
          <w:p w14:paraId="2B961249"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1</w:t>
            </w:r>
          </w:p>
        </w:tc>
        <w:tc>
          <w:tcPr>
            <w:tcW w:w="5290" w:type="dxa"/>
          </w:tcPr>
          <w:p w14:paraId="37483F01"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一、失智症末期症狀之處置與照護</w:t>
            </w:r>
            <w:r w:rsidRPr="00CD52CA">
              <w:rPr>
                <w:rFonts w:ascii="標楷體" w:eastAsia="標楷體" w:cs="標楷體"/>
                <w:color w:val="000000"/>
                <w:kern w:val="0"/>
                <w:sz w:val="23"/>
                <w:szCs w:val="23"/>
              </w:rPr>
              <w:t xml:space="preserve"> </w:t>
            </w:r>
          </w:p>
          <w:p w14:paraId="69A5E3F3"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二、失智症安寧緩和照護之需求與評估</w:t>
            </w:r>
            <w:r w:rsidRPr="00CD52CA">
              <w:rPr>
                <w:rFonts w:ascii="標楷體" w:eastAsia="標楷體" w:cs="標楷體"/>
                <w:color w:val="000000"/>
                <w:kern w:val="0"/>
                <w:sz w:val="23"/>
                <w:szCs w:val="23"/>
              </w:rPr>
              <w:t xml:space="preserve"> </w:t>
            </w:r>
          </w:p>
          <w:p w14:paraId="1C26D246"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三、預立醫療自主計畫</w:t>
            </w:r>
            <w:r w:rsidRPr="00CD52CA">
              <w:rPr>
                <w:rFonts w:ascii="標楷體" w:eastAsia="標楷體" w:cs="標楷體"/>
                <w:color w:val="000000"/>
                <w:kern w:val="0"/>
                <w:sz w:val="23"/>
                <w:szCs w:val="23"/>
              </w:rPr>
              <w:t xml:space="preserve"> </w:t>
            </w:r>
          </w:p>
          <w:p w14:paraId="185D779D"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四、認識安寧緩和條例</w:t>
            </w:r>
            <w:r w:rsidRPr="00CD52CA">
              <w:rPr>
                <w:rFonts w:ascii="標楷體" w:eastAsia="標楷體" w:cs="標楷體"/>
                <w:color w:val="000000"/>
                <w:kern w:val="0"/>
                <w:sz w:val="23"/>
                <w:szCs w:val="23"/>
              </w:rPr>
              <w:t xml:space="preserve"> </w:t>
            </w:r>
          </w:p>
        </w:tc>
      </w:tr>
      <w:tr w:rsidR="00CD52CA" w:rsidRPr="00CD52CA" w14:paraId="12459DFB" w14:textId="77777777" w:rsidTr="00CD52CA">
        <w:trPr>
          <w:trHeight w:val="122"/>
        </w:trPr>
        <w:tc>
          <w:tcPr>
            <w:tcW w:w="3267" w:type="dxa"/>
          </w:tcPr>
          <w:p w14:paraId="41F521D7"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總計</w:t>
            </w:r>
            <w:r w:rsidRPr="00CD52CA">
              <w:rPr>
                <w:rFonts w:ascii="標楷體" w:eastAsia="標楷體" w:cs="標楷體"/>
                <w:color w:val="000000"/>
                <w:kern w:val="0"/>
                <w:sz w:val="23"/>
                <w:szCs w:val="23"/>
              </w:rPr>
              <w:t xml:space="preserve"> </w:t>
            </w:r>
          </w:p>
        </w:tc>
        <w:tc>
          <w:tcPr>
            <w:tcW w:w="1235" w:type="dxa"/>
          </w:tcPr>
          <w:p w14:paraId="74201935"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8</w:t>
            </w:r>
          </w:p>
        </w:tc>
        <w:tc>
          <w:tcPr>
            <w:tcW w:w="5286" w:type="dxa"/>
          </w:tcPr>
          <w:p w14:paraId="0E73F9DF" w14:textId="77777777" w:rsidR="00CD52CA" w:rsidRPr="00CD52CA" w:rsidRDefault="00CD52CA" w:rsidP="00CD52CA">
            <w:pPr>
              <w:widowControl w:val="0"/>
              <w:autoSpaceDE w:val="0"/>
              <w:autoSpaceDN w:val="0"/>
              <w:adjustRightInd w:val="0"/>
              <w:spacing w:beforeLines="0" w:before="0" w:afterLines="0" w:after="0" w:line="240" w:lineRule="auto"/>
              <w:rPr>
                <w:rFonts w:ascii="Times New Roman" w:eastAsia="標楷體" w:hAnsi="Times New Roman" w:cs="Times New Roman"/>
                <w:color w:val="000000"/>
                <w:kern w:val="0"/>
                <w:sz w:val="23"/>
                <w:szCs w:val="23"/>
              </w:rPr>
            </w:pPr>
          </w:p>
        </w:tc>
      </w:tr>
    </w:tbl>
    <w:p w14:paraId="13CA61FB" w14:textId="77777777" w:rsidR="00422B34" w:rsidRDefault="00422B34">
      <w:pPr>
        <w:spacing w:before="120" w:after="192"/>
        <w:rPr>
          <w:rFonts w:ascii="Times New Roman" w:eastAsia="標楷體" w:hAnsi="Times New Roman" w:cs="Times New Roman"/>
          <w:color w:val="000000" w:themeColor="text1"/>
          <w:szCs w:val="28"/>
        </w:rPr>
      </w:pPr>
    </w:p>
    <w:p w14:paraId="561D8BB6" w14:textId="77777777" w:rsidR="00CD52CA" w:rsidRDefault="00CD52CA">
      <w:pPr>
        <w:spacing w:before="120" w:after="192"/>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br w:type="page"/>
      </w:r>
    </w:p>
    <w:p w14:paraId="4685A16E" w14:textId="77777777" w:rsidR="00422B34" w:rsidRDefault="00422B34">
      <w:pPr>
        <w:spacing w:before="120" w:after="192"/>
        <w:rPr>
          <w:rFonts w:ascii="Times New Roman" w:eastAsia="標楷體" w:hAnsi="Times New Roman" w:cs="Times New Roman"/>
          <w:color w:val="000000" w:themeColor="text1"/>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1134"/>
        <w:gridCol w:w="5154"/>
      </w:tblGrid>
      <w:tr w:rsidR="00CD52CA" w:rsidRPr="00CD52CA" w14:paraId="73F7E2A0" w14:textId="77777777" w:rsidTr="00CD52CA">
        <w:trPr>
          <w:trHeight w:val="142"/>
        </w:trPr>
        <w:tc>
          <w:tcPr>
            <w:tcW w:w="9368" w:type="dxa"/>
            <w:gridSpan w:val="3"/>
          </w:tcPr>
          <w:p w14:paraId="0F8ECA69" w14:textId="77777777" w:rsidR="00CD52CA" w:rsidRPr="00CD52CA" w:rsidRDefault="00CD52CA" w:rsidP="00CD52CA">
            <w:pPr>
              <w:widowControl w:val="0"/>
              <w:autoSpaceDE w:val="0"/>
              <w:autoSpaceDN w:val="0"/>
              <w:adjustRightInd w:val="0"/>
              <w:spacing w:beforeLines="0" w:before="0" w:afterLines="0" w:after="0" w:line="240" w:lineRule="auto"/>
              <w:rPr>
                <w:rFonts w:ascii="Times New Roman" w:eastAsia="標楷體" w:hAnsi="Times New Roman" w:cs="Times New Roman"/>
                <w:color w:val="000000"/>
                <w:kern w:val="0"/>
                <w:szCs w:val="28"/>
              </w:rPr>
            </w:pPr>
            <w:r w:rsidRPr="00CD52CA">
              <w:rPr>
                <w:rFonts w:ascii="標楷體" w:eastAsia="標楷體" w:cs="標楷體" w:hint="eastAsia"/>
                <w:color w:val="000000"/>
                <w:kern w:val="0"/>
                <w:szCs w:val="28"/>
              </w:rPr>
              <w:t>三、失智症</w:t>
            </w:r>
            <w:proofErr w:type="gramStart"/>
            <w:r w:rsidRPr="00CD52CA">
              <w:rPr>
                <w:rFonts w:ascii="標楷體" w:eastAsia="標楷體" w:cs="標楷體" w:hint="eastAsia"/>
                <w:color w:val="000000"/>
                <w:kern w:val="0"/>
                <w:szCs w:val="28"/>
              </w:rPr>
              <w:t>醫</w:t>
            </w:r>
            <w:proofErr w:type="gramEnd"/>
            <w:r w:rsidRPr="00CD52CA">
              <w:rPr>
                <w:rFonts w:ascii="標楷體" w:eastAsia="標楷體" w:cs="標楷體" w:hint="eastAsia"/>
                <w:color w:val="000000"/>
                <w:kern w:val="0"/>
                <w:szCs w:val="28"/>
              </w:rPr>
              <w:t>事專業</w:t>
            </w:r>
            <w:r w:rsidRPr="00CD52CA">
              <w:rPr>
                <w:rFonts w:ascii="Times New Roman" w:eastAsia="標楷體" w:hAnsi="Times New Roman" w:cs="Times New Roman"/>
                <w:b/>
                <w:bCs/>
                <w:color w:val="000000"/>
                <w:kern w:val="0"/>
                <w:szCs w:val="28"/>
              </w:rPr>
              <w:t>8</w:t>
            </w:r>
            <w:r w:rsidRPr="00CD52CA">
              <w:rPr>
                <w:rFonts w:ascii="標楷體" w:eastAsia="標楷體" w:hAnsi="Times New Roman" w:cs="標楷體" w:hint="eastAsia"/>
                <w:color w:val="000000"/>
                <w:kern w:val="0"/>
                <w:szCs w:val="28"/>
              </w:rPr>
              <w:t>小時訓練課程</w:t>
            </w:r>
            <w:r w:rsidRPr="00CD52CA">
              <w:rPr>
                <w:rFonts w:ascii="Times New Roman" w:eastAsia="標楷體" w:hAnsi="Times New Roman" w:cs="Times New Roman"/>
                <w:b/>
                <w:bCs/>
                <w:color w:val="000000"/>
                <w:kern w:val="0"/>
                <w:szCs w:val="28"/>
              </w:rPr>
              <w:t>(</w:t>
            </w:r>
            <w:r w:rsidRPr="00CD52CA">
              <w:rPr>
                <w:rFonts w:ascii="標楷體" w:eastAsia="標楷體" w:hAnsi="Times New Roman" w:cs="標楷體" w:hint="eastAsia"/>
                <w:color w:val="000000"/>
                <w:kern w:val="0"/>
                <w:szCs w:val="28"/>
              </w:rPr>
              <w:t>個案管理師</w:t>
            </w:r>
            <w:r w:rsidRPr="00CD52CA">
              <w:rPr>
                <w:rFonts w:ascii="Times New Roman" w:eastAsia="標楷體" w:hAnsi="Times New Roman" w:cs="Times New Roman"/>
                <w:b/>
                <w:bCs/>
                <w:color w:val="000000"/>
                <w:kern w:val="0"/>
                <w:szCs w:val="28"/>
              </w:rPr>
              <w:t>/</w:t>
            </w:r>
            <w:r w:rsidRPr="00CD52CA">
              <w:rPr>
                <w:rFonts w:ascii="標楷體" w:eastAsia="標楷體" w:hAnsi="Times New Roman" w:cs="標楷體" w:hint="eastAsia"/>
                <w:color w:val="000000"/>
                <w:kern w:val="0"/>
                <w:szCs w:val="28"/>
              </w:rPr>
              <w:t>衛教師</w:t>
            </w:r>
            <w:r w:rsidRPr="00CD52CA">
              <w:rPr>
                <w:rFonts w:ascii="Times New Roman" w:eastAsia="標楷體" w:hAnsi="Times New Roman" w:cs="Times New Roman"/>
                <w:b/>
                <w:bCs/>
                <w:color w:val="000000"/>
                <w:kern w:val="0"/>
                <w:szCs w:val="28"/>
              </w:rPr>
              <w:t xml:space="preserve">) </w:t>
            </w:r>
          </w:p>
        </w:tc>
      </w:tr>
      <w:tr w:rsidR="00CD52CA" w:rsidRPr="00CD52CA" w14:paraId="3D42CD29" w14:textId="77777777" w:rsidTr="00CD52CA">
        <w:trPr>
          <w:trHeight w:val="120"/>
        </w:trPr>
        <w:tc>
          <w:tcPr>
            <w:tcW w:w="3080" w:type="dxa"/>
          </w:tcPr>
          <w:p w14:paraId="07BE1515"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課程名稱</w:t>
            </w:r>
          </w:p>
        </w:tc>
        <w:tc>
          <w:tcPr>
            <w:tcW w:w="1134" w:type="dxa"/>
          </w:tcPr>
          <w:p w14:paraId="223B6AF9"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時數</w:t>
            </w:r>
          </w:p>
        </w:tc>
        <w:tc>
          <w:tcPr>
            <w:tcW w:w="5154" w:type="dxa"/>
          </w:tcPr>
          <w:p w14:paraId="5C83899A"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課程內容</w:t>
            </w:r>
          </w:p>
        </w:tc>
      </w:tr>
      <w:tr w:rsidR="00CD52CA" w:rsidRPr="00CD52CA" w14:paraId="29A1143B" w14:textId="77777777" w:rsidTr="00CD52CA">
        <w:trPr>
          <w:trHeight w:val="379"/>
        </w:trPr>
        <w:tc>
          <w:tcPr>
            <w:tcW w:w="3080" w:type="dxa"/>
          </w:tcPr>
          <w:p w14:paraId="46C56D2B"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失智症之認知功能評估</w:t>
            </w:r>
            <w:r w:rsidRPr="00CD52CA">
              <w:rPr>
                <w:rFonts w:ascii="標楷體" w:eastAsia="標楷體" w:cs="標楷體"/>
                <w:color w:val="000000"/>
                <w:kern w:val="0"/>
                <w:sz w:val="23"/>
                <w:szCs w:val="23"/>
              </w:rPr>
              <w:t xml:space="preserve"> </w:t>
            </w:r>
          </w:p>
        </w:tc>
        <w:tc>
          <w:tcPr>
            <w:tcW w:w="1134" w:type="dxa"/>
          </w:tcPr>
          <w:p w14:paraId="1EF9EB35"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1</w:t>
            </w:r>
          </w:p>
        </w:tc>
        <w:tc>
          <w:tcPr>
            <w:tcW w:w="5154" w:type="dxa"/>
          </w:tcPr>
          <w:p w14:paraId="74C108E6"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hAnsi="Times New Roman" w:cs="標楷體"/>
                <w:color w:val="000000"/>
                <w:kern w:val="0"/>
                <w:sz w:val="23"/>
                <w:szCs w:val="23"/>
              </w:rPr>
            </w:pPr>
            <w:r w:rsidRPr="00CD52CA">
              <w:rPr>
                <w:rFonts w:ascii="標楷體" w:eastAsia="標楷體" w:cs="標楷體" w:hint="eastAsia"/>
                <w:color w:val="000000"/>
                <w:kern w:val="0"/>
                <w:sz w:val="23"/>
                <w:szCs w:val="23"/>
              </w:rPr>
              <w:t>一、</w:t>
            </w:r>
            <w:r w:rsidRPr="00CD52CA">
              <w:rPr>
                <w:rFonts w:ascii="Times New Roman" w:eastAsia="標楷體" w:hAnsi="Times New Roman" w:cs="Times New Roman"/>
                <w:color w:val="000000"/>
                <w:kern w:val="0"/>
                <w:sz w:val="23"/>
                <w:szCs w:val="23"/>
              </w:rPr>
              <w:t>MMSE</w:t>
            </w:r>
            <w:r w:rsidRPr="00CD52CA">
              <w:rPr>
                <w:rFonts w:ascii="標楷體" w:eastAsia="標楷體" w:hAnsi="Times New Roman" w:cs="標楷體" w:hint="eastAsia"/>
                <w:color w:val="000000"/>
                <w:kern w:val="0"/>
                <w:sz w:val="23"/>
                <w:szCs w:val="23"/>
              </w:rPr>
              <w:t>、</w:t>
            </w:r>
            <w:r w:rsidRPr="00CD52CA">
              <w:rPr>
                <w:rFonts w:ascii="Times New Roman" w:eastAsia="標楷體" w:hAnsi="Times New Roman" w:cs="Times New Roman"/>
                <w:color w:val="000000"/>
                <w:kern w:val="0"/>
                <w:sz w:val="23"/>
                <w:szCs w:val="23"/>
              </w:rPr>
              <w:t>CDR</w:t>
            </w:r>
            <w:r w:rsidRPr="00CD52CA">
              <w:rPr>
                <w:rFonts w:ascii="標楷體" w:eastAsia="標楷體" w:hAnsi="Times New Roman" w:cs="標楷體" w:hint="eastAsia"/>
                <w:color w:val="000000"/>
                <w:kern w:val="0"/>
                <w:sz w:val="23"/>
                <w:szCs w:val="23"/>
              </w:rPr>
              <w:t>、</w:t>
            </w:r>
            <w:r w:rsidRPr="00CD52CA">
              <w:rPr>
                <w:rFonts w:ascii="Times New Roman" w:eastAsia="標楷體" w:hAnsi="Times New Roman" w:cs="Times New Roman"/>
                <w:color w:val="000000"/>
                <w:kern w:val="0"/>
                <w:sz w:val="23"/>
                <w:szCs w:val="23"/>
              </w:rPr>
              <w:t>CASI</w:t>
            </w:r>
            <w:r w:rsidRPr="00CD52CA">
              <w:rPr>
                <w:rFonts w:ascii="標楷體" w:eastAsia="標楷體" w:hAnsi="Times New Roman" w:cs="標楷體" w:hint="eastAsia"/>
                <w:color w:val="000000"/>
                <w:kern w:val="0"/>
                <w:sz w:val="23"/>
                <w:szCs w:val="23"/>
              </w:rPr>
              <w:t>等評估量表</w:t>
            </w:r>
            <w:r w:rsidRPr="00CD52CA">
              <w:rPr>
                <w:rFonts w:ascii="標楷體" w:eastAsia="標楷體" w:hAnsi="Times New Roman" w:cs="標楷體"/>
                <w:color w:val="000000"/>
                <w:kern w:val="0"/>
                <w:sz w:val="23"/>
                <w:szCs w:val="23"/>
              </w:rPr>
              <w:t xml:space="preserve"> </w:t>
            </w:r>
          </w:p>
          <w:p w14:paraId="2C7F45AF"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hAnsi="Times New Roman" w:cs="標楷體"/>
                <w:color w:val="000000"/>
                <w:kern w:val="0"/>
                <w:sz w:val="23"/>
                <w:szCs w:val="23"/>
              </w:rPr>
            </w:pPr>
            <w:r w:rsidRPr="00CD52CA">
              <w:rPr>
                <w:rFonts w:ascii="標楷體" w:eastAsia="標楷體" w:hAnsi="Times New Roman" w:cs="標楷體" w:hint="eastAsia"/>
                <w:color w:val="000000"/>
                <w:kern w:val="0"/>
                <w:sz w:val="23"/>
                <w:szCs w:val="23"/>
              </w:rPr>
              <w:t>二、各項評估量表注意事項</w:t>
            </w:r>
            <w:r w:rsidRPr="00CD52CA">
              <w:rPr>
                <w:rFonts w:ascii="標楷體" w:eastAsia="標楷體" w:hAnsi="Times New Roman" w:cs="標楷體"/>
                <w:color w:val="000000"/>
                <w:kern w:val="0"/>
                <w:sz w:val="23"/>
                <w:szCs w:val="23"/>
              </w:rPr>
              <w:t xml:space="preserve"> </w:t>
            </w:r>
          </w:p>
        </w:tc>
      </w:tr>
      <w:tr w:rsidR="00CD52CA" w:rsidRPr="00CD52CA" w14:paraId="35EC1AD0" w14:textId="77777777" w:rsidTr="00CD52CA">
        <w:trPr>
          <w:trHeight w:val="2462"/>
        </w:trPr>
        <w:tc>
          <w:tcPr>
            <w:tcW w:w="3080" w:type="dxa"/>
          </w:tcPr>
          <w:p w14:paraId="2391E41E"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家屬照顧常見困難及處理</w:t>
            </w:r>
            <w:r w:rsidRPr="00CD52CA">
              <w:rPr>
                <w:rFonts w:ascii="標楷體" w:eastAsia="標楷體" w:cs="標楷體"/>
                <w:color w:val="000000"/>
                <w:kern w:val="0"/>
                <w:sz w:val="23"/>
                <w:szCs w:val="23"/>
              </w:rPr>
              <w:t xml:space="preserve"> </w:t>
            </w:r>
          </w:p>
        </w:tc>
        <w:tc>
          <w:tcPr>
            <w:tcW w:w="1134" w:type="dxa"/>
          </w:tcPr>
          <w:p w14:paraId="2EE90DB8"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2</w:t>
            </w:r>
          </w:p>
        </w:tc>
        <w:tc>
          <w:tcPr>
            <w:tcW w:w="5154" w:type="dxa"/>
          </w:tcPr>
          <w:p w14:paraId="3DC015E0"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一、就醫困難及解決策略</w:t>
            </w:r>
            <w:r w:rsidRPr="00CD52CA">
              <w:rPr>
                <w:rFonts w:ascii="標楷體" w:eastAsia="標楷體" w:cs="標楷體"/>
                <w:color w:val="000000"/>
                <w:kern w:val="0"/>
                <w:sz w:val="23"/>
                <w:szCs w:val="23"/>
              </w:rPr>
              <w:t xml:space="preserve"> </w:t>
            </w:r>
          </w:p>
          <w:p w14:paraId="0D13F78A"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二、</w:t>
            </w:r>
            <w:proofErr w:type="gramStart"/>
            <w:r w:rsidRPr="00CD52CA">
              <w:rPr>
                <w:rFonts w:ascii="標楷體" w:eastAsia="標楷體" w:cs="標楷體" w:hint="eastAsia"/>
                <w:color w:val="000000"/>
                <w:kern w:val="0"/>
                <w:sz w:val="23"/>
                <w:szCs w:val="23"/>
              </w:rPr>
              <w:t>家屬間的照顧</w:t>
            </w:r>
            <w:proofErr w:type="gramEnd"/>
            <w:r w:rsidRPr="00CD52CA">
              <w:rPr>
                <w:rFonts w:ascii="標楷體" w:eastAsia="標楷體" w:cs="標楷體" w:hint="eastAsia"/>
                <w:color w:val="000000"/>
                <w:kern w:val="0"/>
                <w:sz w:val="23"/>
                <w:szCs w:val="23"/>
              </w:rPr>
              <w:t>衝突及因應</w:t>
            </w:r>
            <w:r w:rsidRPr="00CD52CA">
              <w:rPr>
                <w:rFonts w:ascii="標楷體" w:eastAsia="標楷體" w:cs="標楷體"/>
                <w:color w:val="000000"/>
                <w:kern w:val="0"/>
                <w:sz w:val="23"/>
                <w:szCs w:val="23"/>
              </w:rPr>
              <w:t xml:space="preserve"> </w:t>
            </w:r>
          </w:p>
          <w:p w14:paraId="520C0F58"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三、照顧者耗損與壓力降低策略</w:t>
            </w:r>
            <w:r w:rsidRPr="00CD52CA">
              <w:rPr>
                <w:rFonts w:ascii="標楷體" w:eastAsia="標楷體" w:cs="標楷體"/>
                <w:color w:val="000000"/>
                <w:kern w:val="0"/>
                <w:sz w:val="23"/>
                <w:szCs w:val="23"/>
              </w:rPr>
              <w:t xml:space="preserve"> </w:t>
            </w:r>
          </w:p>
          <w:p w14:paraId="33B5953C"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四、使用資源之困境及突破策略</w:t>
            </w:r>
            <w:r w:rsidRPr="00CD52CA">
              <w:rPr>
                <w:rFonts w:ascii="標楷體" w:eastAsia="標楷體" w:cs="標楷體"/>
                <w:color w:val="000000"/>
                <w:kern w:val="0"/>
                <w:sz w:val="23"/>
                <w:szCs w:val="23"/>
              </w:rPr>
              <w:t xml:space="preserve"> </w:t>
            </w:r>
          </w:p>
          <w:p w14:paraId="582AF8B6"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五、與醫療團隊溝通困境及因應策略</w:t>
            </w:r>
            <w:r w:rsidRPr="00CD52CA">
              <w:rPr>
                <w:rFonts w:ascii="標楷體" w:eastAsia="標楷體" w:cs="標楷體"/>
                <w:color w:val="000000"/>
                <w:kern w:val="0"/>
                <w:sz w:val="23"/>
                <w:szCs w:val="23"/>
              </w:rPr>
              <w:t xml:space="preserve"> </w:t>
            </w:r>
          </w:p>
          <w:p w14:paraId="039436C3"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六、失智者精神行為問題處理之策略</w:t>
            </w:r>
            <w:r w:rsidRPr="00CD52CA">
              <w:rPr>
                <w:rFonts w:ascii="標楷體" w:eastAsia="標楷體" w:cs="標楷體"/>
                <w:color w:val="000000"/>
                <w:kern w:val="0"/>
                <w:sz w:val="23"/>
                <w:szCs w:val="23"/>
              </w:rPr>
              <w:t xml:space="preserve"> </w:t>
            </w:r>
          </w:p>
          <w:p w14:paraId="680585BE"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七、失智者急性症狀之諮詢與轉</w:t>
            </w:r>
            <w:proofErr w:type="gramStart"/>
            <w:r w:rsidRPr="00CD52CA">
              <w:rPr>
                <w:rFonts w:ascii="標楷體" w:eastAsia="標楷體" w:cs="標楷體" w:hint="eastAsia"/>
                <w:color w:val="000000"/>
                <w:kern w:val="0"/>
                <w:sz w:val="23"/>
                <w:szCs w:val="23"/>
              </w:rPr>
              <w:t>介</w:t>
            </w:r>
            <w:proofErr w:type="gramEnd"/>
            <w:r w:rsidRPr="00CD52CA">
              <w:rPr>
                <w:rFonts w:ascii="標楷體" w:eastAsia="標楷體" w:cs="標楷體"/>
                <w:color w:val="000000"/>
                <w:kern w:val="0"/>
                <w:sz w:val="23"/>
                <w:szCs w:val="23"/>
              </w:rPr>
              <w:t xml:space="preserve"> </w:t>
            </w:r>
          </w:p>
          <w:p w14:paraId="36E8BEFD"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八、會談技巧</w:t>
            </w:r>
            <w:r w:rsidRPr="00CD52CA">
              <w:rPr>
                <w:rFonts w:ascii="標楷體" w:eastAsia="標楷體" w:cs="標楷體"/>
                <w:color w:val="000000"/>
                <w:kern w:val="0"/>
                <w:sz w:val="23"/>
                <w:szCs w:val="23"/>
              </w:rPr>
              <w:t xml:space="preserve"> </w:t>
            </w:r>
          </w:p>
          <w:p w14:paraId="19F3B825"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hAnsi="Times New Roman" w:cs="標楷體"/>
                <w:color w:val="000000"/>
                <w:kern w:val="0"/>
                <w:sz w:val="23"/>
                <w:szCs w:val="23"/>
              </w:rPr>
            </w:pPr>
            <w:r w:rsidRPr="00CD52CA">
              <w:rPr>
                <w:rFonts w:ascii="Times New Roman" w:eastAsia="標楷體" w:hAnsi="Times New Roman" w:cs="Times New Roman"/>
                <w:color w:val="000000"/>
                <w:kern w:val="0"/>
                <w:sz w:val="23"/>
                <w:szCs w:val="23"/>
              </w:rPr>
              <w:t>(</w:t>
            </w:r>
            <w:proofErr w:type="gramStart"/>
            <w:r w:rsidRPr="00CD52CA">
              <w:rPr>
                <w:rFonts w:ascii="標楷體" w:eastAsia="標楷體" w:hAnsi="Times New Roman" w:cs="標楷體" w:hint="eastAsia"/>
                <w:color w:val="000000"/>
                <w:kern w:val="0"/>
                <w:sz w:val="23"/>
                <w:szCs w:val="23"/>
              </w:rPr>
              <w:t>一</w:t>
            </w:r>
            <w:proofErr w:type="gramEnd"/>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同理心基本概念</w:t>
            </w:r>
            <w:r w:rsidRPr="00CD52CA">
              <w:rPr>
                <w:rFonts w:ascii="標楷體" w:eastAsia="標楷體" w:hAnsi="Times New Roman" w:cs="標楷體"/>
                <w:color w:val="000000"/>
                <w:kern w:val="0"/>
                <w:sz w:val="23"/>
                <w:szCs w:val="23"/>
              </w:rPr>
              <w:t xml:space="preserve"> </w:t>
            </w:r>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二</w:t>
            </w:r>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語言與非語言溝通及溝通模式</w:t>
            </w:r>
            <w:r w:rsidRPr="00CD52CA">
              <w:rPr>
                <w:rFonts w:ascii="標楷體" w:eastAsia="標楷體" w:hAnsi="Times New Roman" w:cs="標楷體"/>
                <w:color w:val="000000"/>
                <w:kern w:val="0"/>
                <w:sz w:val="23"/>
                <w:szCs w:val="23"/>
              </w:rPr>
              <w:t xml:space="preserve"> </w:t>
            </w:r>
          </w:p>
        </w:tc>
      </w:tr>
      <w:tr w:rsidR="00CD52CA" w:rsidRPr="00CD52CA" w14:paraId="790FB3AE" w14:textId="77777777" w:rsidTr="00CD52CA">
        <w:trPr>
          <w:trHeight w:val="900"/>
        </w:trPr>
        <w:tc>
          <w:tcPr>
            <w:tcW w:w="3080" w:type="dxa"/>
          </w:tcPr>
          <w:p w14:paraId="3DCD8052"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失智症相關倫理議題</w:t>
            </w:r>
            <w:r w:rsidRPr="00CD52CA">
              <w:rPr>
                <w:rFonts w:ascii="標楷體" w:eastAsia="標楷體" w:cs="標楷體"/>
                <w:color w:val="000000"/>
                <w:kern w:val="0"/>
                <w:sz w:val="23"/>
                <w:szCs w:val="23"/>
              </w:rPr>
              <w:t xml:space="preserve"> </w:t>
            </w:r>
          </w:p>
        </w:tc>
        <w:tc>
          <w:tcPr>
            <w:tcW w:w="1134" w:type="dxa"/>
          </w:tcPr>
          <w:p w14:paraId="0FC08CB4"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1</w:t>
            </w:r>
          </w:p>
        </w:tc>
        <w:tc>
          <w:tcPr>
            <w:tcW w:w="5154" w:type="dxa"/>
          </w:tcPr>
          <w:p w14:paraId="68E290BB"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一、診斷的告知</w:t>
            </w:r>
            <w:r w:rsidRPr="00CD52CA">
              <w:rPr>
                <w:rFonts w:ascii="標楷體" w:eastAsia="標楷體" w:cs="標楷體"/>
                <w:color w:val="000000"/>
                <w:kern w:val="0"/>
                <w:sz w:val="23"/>
                <w:szCs w:val="23"/>
              </w:rPr>
              <w:t xml:space="preserve"> </w:t>
            </w:r>
          </w:p>
          <w:p w14:paraId="56D750BD"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二、遺傳諮詢</w:t>
            </w:r>
            <w:r w:rsidRPr="00CD52CA">
              <w:rPr>
                <w:rFonts w:ascii="標楷體" w:eastAsia="標楷體" w:cs="標楷體"/>
                <w:color w:val="000000"/>
                <w:kern w:val="0"/>
                <w:sz w:val="23"/>
                <w:szCs w:val="23"/>
              </w:rPr>
              <w:t xml:space="preserve"> </w:t>
            </w:r>
          </w:p>
          <w:p w14:paraId="1D4157B3"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三、臨床研究的參與</w:t>
            </w:r>
            <w:r w:rsidRPr="00CD52CA">
              <w:rPr>
                <w:rFonts w:ascii="標楷體" w:eastAsia="標楷體" w:cs="標楷體"/>
                <w:color w:val="000000"/>
                <w:kern w:val="0"/>
                <w:sz w:val="23"/>
                <w:szCs w:val="23"/>
              </w:rPr>
              <w:t xml:space="preserve"> </w:t>
            </w:r>
          </w:p>
          <w:p w14:paraId="6ECE3D39"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四、</w:t>
            </w:r>
            <w:proofErr w:type="gramStart"/>
            <w:r w:rsidRPr="00CD52CA">
              <w:rPr>
                <w:rFonts w:ascii="標楷體" w:eastAsia="標楷體" w:cs="標楷體" w:hint="eastAsia"/>
                <w:color w:val="000000"/>
                <w:kern w:val="0"/>
                <w:sz w:val="23"/>
                <w:szCs w:val="23"/>
              </w:rPr>
              <w:t>重度照護</w:t>
            </w:r>
            <w:proofErr w:type="gramEnd"/>
            <w:r w:rsidRPr="00CD52CA">
              <w:rPr>
                <w:rFonts w:ascii="標楷體" w:eastAsia="標楷體" w:cs="標楷體" w:hint="eastAsia"/>
                <w:color w:val="000000"/>
                <w:kern w:val="0"/>
                <w:sz w:val="23"/>
                <w:szCs w:val="23"/>
              </w:rPr>
              <w:t>與醫療抉擇的困境</w:t>
            </w:r>
            <w:r w:rsidRPr="00CD52CA">
              <w:rPr>
                <w:rFonts w:ascii="標楷體" w:eastAsia="標楷體" w:cs="標楷體"/>
                <w:color w:val="000000"/>
                <w:kern w:val="0"/>
                <w:sz w:val="23"/>
                <w:szCs w:val="23"/>
              </w:rPr>
              <w:t xml:space="preserve"> </w:t>
            </w:r>
          </w:p>
        </w:tc>
      </w:tr>
      <w:tr w:rsidR="00CD52CA" w:rsidRPr="00CD52CA" w14:paraId="2F85133E" w14:textId="77777777" w:rsidTr="00CD52CA">
        <w:trPr>
          <w:trHeight w:val="1159"/>
        </w:trPr>
        <w:tc>
          <w:tcPr>
            <w:tcW w:w="3080" w:type="dxa"/>
          </w:tcPr>
          <w:p w14:paraId="6A6D23B4"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hAnsi="Times New Roman" w:cs="標楷體"/>
                <w:color w:val="000000"/>
                <w:kern w:val="0"/>
                <w:sz w:val="23"/>
                <w:szCs w:val="23"/>
              </w:rPr>
            </w:pPr>
            <w:proofErr w:type="gramStart"/>
            <w:r w:rsidRPr="00CD52CA">
              <w:rPr>
                <w:rFonts w:ascii="標楷體" w:eastAsia="標楷體" w:cs="標楷體" w:hint="eastAsia"/>
                <w:color w:val="000000"/>
                <w:kern w:val="0"/>
                <w:sz w:val="23"/>
                <w:szCs w:val="23"/>
              </w:rPr>
              <w:t>個管師</w:t>
            </w:r>
            <w:proofErr w:type="gramEnd"/>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衛教師的角色功能及團隊合作</w:t>
            </w:r>
            <w:r w:rsidRPr="00CD52CA">
              <w:rPr>
                <w:rFonts w:ascii="標楷體" w:eastAsia="標楷體" w:hAnsi="Times New Roman" w:cs="標楷體"/>
                <w:color w:val="000000"/>
                <w:kern w:val="0"/>
                <w:sz w:val="23"/>
                <w:szCs w:val="23"/>
              </w:rPr>
              <w:t xml:space="preserve"> </w:t>
            </w:r>
          </w:p>
        </w:tc>
        <w:tc>
          <w:tcPr>
            <w:tcW w:w="1134" w:type="dxa"/>
          </w:tcPr>
          <w:p w14:paraId="77FF9637"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2</w:t>
            </w:r>
          </w:p>
        </w:tc>
        <w:tc>
          <w:tcPr>
            <w:tcW w:w="5154" w:type="dxa"/>
          </w:tcPr>
          <w:p w14:paraId="2332B66A"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hAnsi="Times New Roman" w:cs="標楷體"/>
                <w:color w:val="000000"/>
                <w:kern w:val="0"/>
                <w:sz w:val="23"/>
                <w:szCs w:val="23"/>
              </w:rPr>
            </w:pPr>
            <w:r w:rsidRPr="00CD52CA">
              <w:rPr>
                <w:rFonts w:ascii="標楷體" w:eastAsia="標楷體" w:cs="標楷體" w:hint="eastAsia"/>
                <w:color w:val="000000"/>
                <w:kern w:val="0"/>
                <w:sz w:val="23"/>
                <w:szCs w:val="23"/>
              </w:rPr>
              <w:t>一、</w:t>
            </w:r>
            <w:proofErr w:type="gramStart"/>
            <w:r w:rsidRPr="00CD52CA">
              <w:rPr>
                <w:rFonts w:ascii="標楷體" w:eastAsia="標楷體" w:cs="標楷體" w:hint="eastAsia"/>
                <w:color w:val="000000"/>
                <w:kern w:val="0"/>
                <w:sz w:val="23"/>
                <w:szCs w:val="23"/>
              </w:rPr>
              <w:t>個管師</w:t>
            </w:r>
            <w:proofErr w:type="gramEnd"/>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衛教師的角色功能</w:t>
            </w:r>
            <w:r w:rsidRPr="00CD52CA">
              <w:rPr>
                <w:rFonts w:ascii="標楷體" w:eastAsia="標楷體" w:hAnsi="Times New Roman" w:cs="標楷體"/>
                <w:color w:val="000000"/>
                <w:kern w:val="0"/>
                <w:sz w:val="23"/>
                <w:szCs w:val="23"/>
              </w:rPr>
              <w:t xml:space="preserve"> </w:t>
            </w:r>
          </w:p>
          <w:p w14:paraId="6B8CD2DA"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hAnsi="Times New Roman" w:cs="標楷體"/>
                <w:color w:val="000000"/>
                <w:kern w:val="0"/>
                <w:sz w:val="23"/>
                <w:szCs w:val="23"/>
              </w:rPr>
            </w:pPr>
            <w:r w:rsidRPr="00CD52CA">
              <w:rPr>
                <w:rFonts w:ascii="標楷體" w:eastAsia="標楷體" w:hAnsi="Times New Roman" w:cs="標楷體" w:hint="eastAsia"/>
                <w:color w:val="000000"/>
                <w:kern w:val="0"/>
                <w:sz w:val="23"/>
                <w:szCs w:val="23"/>
              </w:rPr>
              <w:t>二、政策與實務</w:t>
            </w:r>
            <w:r w:rsidRPr="00CD52CA">
              <w:rPr>
                <w:rFonts w:ascii="標楷體" w:eastAsia="標楷體" w:hAnsi="Times New Roman" w:cs="標楷體"/>
                <w:color w:val="000000"/>
                <w:kern w:val="0"/>
                <w:sz w:val="23"/>
                <w:szCs w:val="23"/>
              </w:rPr>
              <w:t xml:space="preserve"> </w:t>
            </w:r>
          </w:p>
          <w:p w14:paraId="1481E6F0"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hAnsi="Times New Roman" w:cs="標楷體"/>
                <w:color w:val="000000"/>
                <w:kern w:val="0"/>
                <w:sz w:val="23"/>
                <w:szCs w:val="23"/>
              </w:rPr>
            </w:pPr>
            <w:r w:rsidRPr="00CD52CA">
              <w:rPr>
                <w:rFonts w:ascii="標楷體" w:eastAsia="標楷體" w:hAnsi="Times New Roman" w:cs="標楷體" w:hint="eastAsia"/>
                <w:color w:val="000000"/>
                <w:kern w:val="0"/>
                <w:sz w:val="23"/>
                <w:szCs w:val="23"/>
              </w:rPr>
              <w:t>三、資源連結及轉銜</w:t>
            </w:r>
            <w:r w:rsidRPr="00CD52CA">
              <w:rPr>
                <w:rFonts w:ascii="標楷體" w:eastAsia="標楷體" w:hAnsi="Times New Roman" w:cs="標楷體"/>
                <w:color w:val="000000"/>
                <w:kern w:val="0"/>
                <w:sz w:val="23"/>
                <w:szCs w:val="23"/>
              </w:rPr>
              <w:t xml:space="preserve"> </w:t>
            </w:r>
          </w:p>
          <w:p w14:paraId="568554D6"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hAnsi="Times New Roman" w:cs="標楷體"/>
                <w:color w:val="000000"/>
                <w:kern w:val="0"/>
                <w:sz w:val="23"/>
                <w:szCs w:val="23"/>
              </w:rPr>
            </w:pPr>
            <w:r w:rsidRPr="00CD52CA">
              <w:rPr>
                <w:rFonts w:ascii="標楷體" w:eastAsia="標楷體" w:hAnsi="Times New Roman" w:cs="標楷體" w:hint="eastAsia"/>
                <w:color w:val="000000"/>
                <w:kern w:val="0"/>
                <w:sz w:val="23"/>
                <w:szCs w:val="23"/>
              </w:rPr>
              <w:t>四、建立友善社區的實務</w:t>
            </w:r>
            <w:r w:rsidRPr="00CD52CA">
              <w:rPr>
                <w:rFonts w:ascii="標楷體" w:eastAsia="標楷體" w:hAnsi="Times New Roman" w:cs="標楷體"/>
                <w:color w:val="000000"/>
                <w:kern w:val="0"/>
                <w:sz w:val="23"/>
                <w:szCs w:val="23"/>
              </w:rPr>
              <w:t xml:space="preserve"> </w:t>
            </w:r>
          </w:p>
          <w:p w14:paraId="541472CD"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hAnsi="Times New Roman" w:cs="標楷體"/>
                <w:color w:val="000000"/>
                <w:kern w:val="0"/>
                <w:sz w:val="23"/>
                <w:szCs w:val="23"/>
              </w:rPr>
            </w:pPr>
            <w:r w:rsidRPr="00CD52CA">
              <w:rPr>
                <w:rFonts w:ascii="標楷體" w:eastAsia="標楷體" w:hAnsi="Times New Roman" w:cs="標楷體" w:hint="eastAsia"/>
                <w:color w:val="000000"/>
                <w:kern w:val="0"/>
                <w:sz w:val="23"/>
                <w:szCs w:val="23"/>
              </w:rPr>
              <w:t>五、其他團隊成員的角色功能</w:t>
            </w:r>
          </w:p>
        </w:tc>
      </w:tr>
      <w:tr w:rsidR="00CD52CA" w:rsidRPr="00CD52CA" w14:paraId="0BABEB14" w14:textId="77777777" w:rsidTr="00CD52CA">
        <w:trPr>
          <w:trHeight w:val="382"/>
        </w:trPr>
        <w:tc>
          <w:tcPr>
            <w:tcW w:w="3080" w:type="dxa"/>
          </w:tcPr>
          <w:p w14:paraId="1F3FF32A"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hAnsi="Times New Roman" w:cs="標楷體"/>
                <w:color w:val="000000"/>
                <w:kern w:val="0"/>
                <w:sz w:val="23"/>
                <w:szCs w:val="23"/>
              </w:rPr>
            </w:pPr>
            <w:r w:rsidRPr="00CD52CA">
              <w:rPr>
                <w:rFonts w:ascii="標楷體" w:eastAsia="標楷體" w:cs="標楷體" w:hint="eastAsia"/>
                <w:color w:val="000000"/>
                <w:kern w:val="0"/>
                <w:sz w:val="23"/>
                <w:szCs w:val="23"/>
              </w:rPr>
              <w:t>問題解決能力</w:t>
            </w:r>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臨床案例分享及討論</w:t>
            </w:r>
            <w:r w:rsidRPr="00CD52CA">
              <w:rPr>
                <w:rFonts w:ascii="標楷體" w:eastAsia="標楷體" w:hAnsi="Times New Roman" w:cs="標楷體"/>
                <w:color w:val="000000"/>
                <w:kern w:val="0"/>
                <w:sz w:val="23"/>
                <w:szCs w:val="23"/>
              </w:rPr>
              <w:t xml:space="preserve"> </w:t>
            </w:r>
          </w:p>
        </w:tc>
        <w:tc>
          <w:tcPr>
            <w:tcW w:w="1134" w:type="dxa"/>
          </w:tcPr>
          <w:p w14:paraId="73604A3A"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2</w:t>
            </w:r>
          </w:p>
        </w:tc>
        <w:tc>
          <w:tcPr>
            <w:tcW w:w="5154" w:type="dxa"/>
          </w:tcPr>
          <w:p w14:paraId="500C8735"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hAnsi="Times New Roman" w:cs="標楷體"/>
                <w:color w:val="000000"/>
                <w:kern w:val="0"/>
                <w:sz w:val="23"/>
                <w:szCs w:val="23"/>
              </w:rPr>
            </w:pPr>
            <w:r w:rsidRPr="00CD52CA">
              <w:rPr>
                <w:rFonts w:ascii="標楷體" w:eastAsia="標楷體" w:cs="標楷體" w:hint="eastAsia"/>
                <w:color w:val="000000"/>
                <w:kern w:val="0"/>
                <w:sz w:val="23"/>
                <w:szCs w:val="23"/>
              </w:rPr>
              <w:t>透過不同程度之失智個案的案例</w:t>
            </w:r>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確診</w:t>
            </w:r>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輕度</w:t>
            </w:r>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輕</w:t>
            </w:r>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中度</w:t>
            </w:r>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中</w:t>
            </w:r>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重度</w:t>
            </w:r>
            <w:r w:rsidRPr="00CD52CA">
              <w:rPr>
                <w:rFonts w:ascii="Times New Roman" w:eastAsia="標楷體" w:hAnsi="Times New Roman" w:cs="Times New Roman"/>
                <w:color w:val="000000"/>
                <w:kern w:val="0"/>
                <w:sz w:val="23"/>
                <w:szCs w:val="23"/>
              </w:rPr>
              <w:t>/</w:t>
            </w:r>
            <w:proofErr w:type="gramStart"/>
            <w:r w:rsidRPr="00CD52CA">
              <w:rPr>
                <w:rFonts w:ascii="標楷體" w:eastAsia="標楷體" w:hAnsi="Times New Roman" w:cs="標楷體" w:hint="eastAsia"/>
                <w:color w:val="000000"/>
                <w:kern w:val="0"/>
                <w:sz w:val="23"/>
                <w:szCs w:val="23"/>
              </w:rPr>
              <w:t>重度照護</w:t>
            </w:r>
            <w:proofErr w:type="gramEnd"/>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安寧</w:t>
            </w:r>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醫療抉擇</w:t>
            </w:r>
            <w:r w:rsidRPr="00CD52CA">
              <w:rPr>
                <w:rFonts w:ascii="Times New Roman" w:eastAsia="標楷體" w:hAnsi="Times New Roman" w:cs="Times New Roman"/>
                <w:color w:val="000000"/>
                <w:kern w:val="0"/>
                <w:sz w:val="23"/>
                <w:szCs w:val="23"/>
              </w:rPr>
              <w:t>)</w:t>
            </w:r>
            <w:r w:rsidRPr="00CD52CA">
              <w:rPr>
                <w:rFonts w:ascii="標楷體" w:eastAsia="標楷體" w:hAnsi="Times New Roman" w:cs="標楷體" w:hint="eastAsia"/>
                <w:color w:val="000000"/>
                <w:kern w:val="0"/>
                <w:sz w:val="23"/>
                <w:szCs w:val="23"/>
              </w:rPr>
              <w:t>進行案例討論</w:t>
            </w:r>
            <w:r w:rsidRPr="00CD52CA">
              <w:rPr>
                <w:rFonts w:ascii="標楷體" w:eastAsia="標楷體" w:hAnsi="Times New Roman" w:cs="標楷體"/>
                <w:color w:val="000000"/>
                <w:kern w:val="0"/>
                <w:sz w:val="23"/>
                <w:szCs w:val="23"/>
              </w:rPr>
              <w:t xml:space="preserve"> </w:t>
            </w:r>
          </w:p>
        </w:tc>
      </w:tr>
      <w:tr w:rsidR="00CD52CA" w:rsidRPr="00CD52CA" w14:paraId="19AD4F9D" w14:textId="77777777" w:rsidTr="00CD52CA">
        <w:trPr>
          <w:trHeight w:val="122"/>
        </w:trPr>
        <w:tc>
          <w:tcPr>
            <w:tcW w:w="3080" w:type="dxa"/>
          </w:tcPr>
          <w:p w14:paraId="5D66042E" w14:textId="77777777" w:rsidR="00CD52CA" w:rsidRPr="00CD52CA" w:rsidRDefault="00CD52CA" w:rsidP="00CD52CA">
            <w:pPr>
              <w:widowControl w:val="0"/>
              <w:autoSpaceDE w:val="0"/>
              <w:autoSpaceDN w:val="0"/>
              <w:adjustRightInd w:val="0"/>
              <w:spacing w:beforeLines="0" w:before="0" w:afterLines="0" w:after="0" w:line="240" w:lineRule="auto"/>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總計</w:t>
            </w:r>
            <w:r w:rsidRPr="00CD52CA">
              <w:rPr>
                <w:rFonts w:ascii="標楷體" w:eastAsia="標楷體" w:cs="標楷體"/>
                <w:color w:val="000000"/>
                <w:kern w:val="0"/>
                <w:sz w:val="23"/>
                <w:szCs w:val="23"/>
              </w:rPr>
              <w:t xml:space="preserve"> </w:t>
            </w:r>
          </w:p>
        </w:tc>
        <w:tc>
          <w:tcPr>
            <w:tcW w:w="1134" w:type="dxa"/>
          </w:tcPr>
          <w:p w14:paraId="2DBB2F1B" w14:textId="77777777" w:rsidR="00CD52CA" w:rsidRPr="00CD52CA" w:rsidRDefault="00CD52CA" w:rsidP="00CD52CA">
            <w:pPr>
              <w:widowControl w:val="0"/>
              <w:autoSpaceDE w:val="0"/>
              <w:autoSpaceDN w:val="0"/>
              <w:adjustRightInd w:val="0"/>
              <w:spacing w:beforeLines="0" w:before="0" w:afterLines="0" w:after="0" w:line="240" w:lineRule="auto"/>
              <w:jc w:val="center"/>
              <w:rPr>
                <w:rFonts w:ascii="Times New Roman" w:eastAsia="標楷體" w:hAnsi="Times New Roman" w:cs="Times New Roman"/>
                <w:color w:val="000000"/>
                <w:kern w:val="0"/>
                <w:sz w:val="23"/>
                <w:szCs w:val="23"/>
              </w:rPr>
            </w:pPr>
            <w:r w:rsidRPr="00CD52CA">
              <w:rPr>
                <w:rFonts w:ascii="Times New Roman" w:eastAsia="標楷體" w:hAnsi="Times New Roman" w:cs="Times New Roman"/>
                <w:color w:val="000000"/>
                <w:kern w:val="0"/>
                <w:sz w:val="23"/>
                <w:szCs w:val="23"/>
              </w:rPr>
              <w:t>8</w:t>
            </w:r>
          </w:p>
        </w:tc>
        <w:tc>
          <w:tcPr>
            <w:tcW w:w="5154" w:type="dxa"/>
          </w:tcPr>
          <w:p w14:paraId="010AE2D9" w14:textId="77777777" w:rsidR="00CD52CA" w:rsidRPr="00CD52CA" w:rsidRDefault="00CD52CA" w:rsidP="00CD52CA">
            <w:pPr>
              <w:widowControl w:val="0"/>
              <w:autoSpaceDE w:val="0"/>
              <w:autoSpaceDN w:val="0"/>
              <w:adjustRightInd w:val="0"/>
              <w:spacing w:beforeLines="0" w:before="0" w:afterLines="0" w:after="0" w:line="240" w:lineRule="auto"/>
              <w:rPr>
                <w:rFonts w:ascii="Times New Roman" w:eastAsia="標楷體" w:hAnsi="Times New Roman" w:cs="Times New Roman"/>
                <w:color w:val="000000"/>
                <w:kern w:val="0"/>
                <w:sz w:val="23"/>
                <w:szCs w:val="23"/>
              </w:rPr>
            </w:pPr>
          </w:p>
        </w:tc>
      </w:tr>
    </w:tbl>
    <w:p w14:paraId="28D3F708" w14:textId="77777777" w:rsidR="00CD52CA" w:rsidRDefault="00CD52CA">
      <w:pPr>
        <w:spacing w:before="120" w:after="192"/>
        <w:rPr>
          <w:rFonts w:ascii="Times New Roman" w:eastAsia="標楷體" w:hAnsi="Times New Roman" w:cs="Times New Roman"/>
          <w:color w:val="000000" w:themeColor="text1"/>
          <w:szCs w:val="28"/>
        </w:rPr>
      </w:pPr>
    </w:p>
    <w:p w14:paraId="66B8A756" w14:textId="77777777" w:rsidR="00CD52CA" w:rsidRDefault="00CD52CA">
      <w:pPr>
        <w:spacing w:before="120" w:after="192"/>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6"/>
        <w:gridCol w:w="836"/>
        <w:gridCol w:w="3936"/>
        <w:gridCol w:w="2386"/>
      </w:tblGrid>
      <w:tr w:rsidR="00CD52CA" w:rsidRPr="00CD52CA" w14:paraId="77D46AB2" w14:textId="77777777" w:rsidTr="00921DF7">
        <w:trPr>
          <w:trHeight w:hRule="exact" w:val="454"/>
        </w:trPr>
        <w:tc>
          <w:tcPr>
            <w:tcW w:w="9544" w:type="dxa"/>
            <w:gridSpan w:val="4"/>
            <w:vAlign w:val="center"/>
          </w:tcPr>
          <w:p w14:paraId="5CEC7F17" w14:textId="77777777" w:rsidR="00CD52CA" w:rsidRPr="00CD52CA" w:rsidRDefault="00CD52CA" w:rsidP="00921DF7">
            <w:pPr>
              <w:widowControl w:val="0"/>
              <w:autoSpaceDE w:val="0"/>
              <w:autoSpaceDN w:val="0"/>
              <w:adjustRightInd w:val="0"/>
              <w:spacing w:beforeLines="0" w:before="0" w:afterLines="0" w:after="0" w:line="360" w:lineRule="exact"/>
              <w:jc w:val="center"/>
              <w:rPr>
                <w:rFonts w:ascii="標楷體" w:eastAsia="標楷體" w:cs="標楷體"/>
                <w:b/>
                <w:color w:val="000000"/>
                <w:kern w:val="0"/>
                <w:szCs w:val="28"/>
              </w:rPr>
            </w:pPr>
            <w:r w:rsidRPr="00CD52CA">
              <w:rPr>
                <w:rFonts w:ascii="標楷體" w:eastAsia="標楷體" w:cs="標楷體" w:hint="eastAsia"/>
                <w:b/>
                <w:color w:val="000000"/>
                <w:kern w:val="0"/>
                <w:szCs w:val="28"/>
              </w:rPr>
              <w:lastRenderedPageBreak/>
              <w:t>失智症照顧服務</w:t>
            </w:r>
            <w:r w:rsidRPr="00CD52CA">
              <w:rPr>
                <w:rFonts w:eastAsia="標楷體" w:cstheme="minorHAnsi"/>
                <w:b/>
                <w:color w:val="000000"/>
                <w:kern w:val="0"/>
                <w:szCs w:val="28"/>
              </w:rPr>
              <w:t>20</w:t>
            </w:r>
            <w:r w:rsidRPr="00CD52CA">
              <w:rPr>
                <w:rFonts w:ascii="標楷體" w:eastAsia="標楷體" w:cs="標楷體" w:hint="eastAsia"/>
                <w:b/>
                <w:color w:val="000000"/>
                <w:kern w:val="0"/>
                <w:szCs w:val="28"/>
              </w:rPr>
              <w:t>小時訓練課程</w:t>
            </w:r>
          </w:p>
        </w:tc>
      </w:tr>
      <w:tr w:rsidR="00CD52CA" w:rsidRPr="00CD52CA" w14:paraId="234C9051" w14:textId="77777777" w:rsidTr="00CD52CA">
        <w:trPr>
          <w:trHeight w:val="120"/>
        </w:trPr>
        <w:tc>
          <w:tcPr>
            <w:tcW w:w="2386" w:type="dxa"/>
          </w:tcPr>
          <w:p w14:paraId="2B0E2A99" w14:textId="77777777" w:rsidR="00CD52CA" w:rsidRPr="00CD52CA" w:rsidRDefault="00CD52CA" w:rsidP="00CD52CA">
            <w:pPr>
              <w:widowControl w:val="0"/>
              <w:autoSpaceDE w:val="0"/>
              <w:autoSpaceDN w:val="0"/>
              <w:adjustRightInd w:val="0"/>
              <w:spacing w:beforeLines="0" w:before="0" w:afterLines="0" w:after="0" w:line="280" w:lineRule="exact"/>
              <w:jc w:val="center"/>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課程名稱</w:t>
            </w:r>
          </w:p>
        </w:tc>
        <w:tc>
          <w:tcPr>
            <w:tcW w:w="836" w:type="dxa"/>
          </w:tcPr>
          <w:p w14:paraId="5984F3D7" w14:textId="77777777" w:rsidR="00CD52CA" w:rsidRPr="00CD52CA" w:rsidRDefault="00CD52CA" w:rsidP="00CD52CA">
            <w:pPr>
              <w:widowControl w:val="0"/>
              <w:autoSpaceDE w:val="0"/>
              <w:autoSpaceDN w:val="0"/>
              <w:adjustRightInd w:val="0"/>
              <w:spacing w:beforeLines="0" w:before="0" w:afterLines="0" w:after="0" w:line="280" w:lineRule="exact"/>
              <w:jc w:val="center"/>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時數</w:t>
            </w:r>
          </w:p>
        </w:tc>
        <w:tc>
          <w:tcPr>
            <w:tcW w:w="3936" w:type="dxa"/>
          </w:tcPr>
          <w:p w14:paraId="5C8B6B27" w14:textId="77777777" w:rsidR="00CD52CA" w:rsidRPr="00CD52CA" w:rsidRDefault="00CD52CA" w:rsidP="00CD52CA">
            <w:pPr>
              <w:widowControl w:val="0"/>
              <w:autoSpaceDE w:val="0"/>
              <w:autoSpaceDN w:val="0"/>
              <w:adjustRightInd w:val="0"/>
              <w:spacing w:beforeLines="0" w:before="0" w:afterLines="0" w:after="0" w:line="280" w:lineRule="exact"/>
              <w:jc w:val="center"/>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課程內容</w:t>
            </w:r>
          </w:p>
        </w:tc>
        <w:tc>
          <w:tcPr>
            <w:tcW w:w="2386" w:type="dxa"/>
          </w:tcPr>
          <w:p w14:paraId="6B9A8E28" w14:textId="77777777" w:rsidR="00CD52CA" w:rsidRPr="00CD52CA" w:rsidRDefault="00CD52CA" w:rsidP="00CD52CA">
            <w:pPr>
              <w:widowControl w:val="0"/>
              <w:autoSpaceDE w:val="0"/>
              <w:autoSpaceDN w:val="0"/>
              <w:adjustRightInd w:val="0"/>
              <w:spacing w:beforeLines="0" w:before="0" w:afterLines="0" w:after="0" w:line="280" w:lineRule="exact"/>
              <w:jc w:val="center"/>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上課方式</w:t>
            </w:r>
            <w:r w:rsidRPr="00CD52CA">
              <w:rPr>
                <w:rFonts w:ascii="標楷體" w:eastAsia="標楷體" w:cs="標楷體"/>
                <w:color w:val="000000"/>
                <w:kern w:val="0"/>
                <w:sz w:val="23"/>
                <w:szCs w:val="23"/>
              </w:rPr>
              <w:t>(</w:t>
            </w:r>
            <w:r w:rsidRPr="00CD52CA">
              <w:rPr>
                <w:rFonts w:ascii="標楷體" w:eastAsia="標楷體" w:cs="標楷體" w:hint="eastAsia"/>
                <w:color w:val="000000"/>
                <w:kern w:val="0"/>
                <w:sz w:val="23"/>
                <w:szCs w:val="23"/>
              </w:rPr>
              <w:t>時</w:t>
            </w:r>
            <w:r w:rsidRPr="00CD52CA">
              <w:rPr>
                <w:rFonts w:ascii="標楷體" w:eastAsia="標楷體" w:cs="標楷體"/>
                <w:color w:val="000000"/>
                <w:kern w:val="0"/>
                <w:sz w:val="23"/>
                <w:szCs w:val="23"/>
              </w:rPr>
              <w:t>)</w:t>
            </w:r>
          </w:p>
        </w:tc>
      </w:tr>
      <w:tr w:rsidR="00CD52CA" w:rsidRPr="00CD52CA" w14:paraId="0E818A85" w14:textId="77777777" w:rsidTr="00CD52CA">
        <w:trPr>
          <w:trHeight w:val="690"/>
        </w:trPr>
        <w:tc>
          <w:tcPr>
            <w:tcW w:w="2386" w:type="dxa"/>
          </w:tcPr>
          <w:p w14:paraId="4B492999"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Cs w:val="28"/>
              </w:rPr>
            </w:pPr>
            <w:r w:rsidRPr="00CD52CA">
              <w:rPr>
                <w:rFonts w:ascii="標楷體" w:eastAsia="標楷體" w:cs="標楷體" w:hint="eastAsia"/>
                <w:color w:val="000000"/>
                <w:kern w:val="0"/>
                <w:szCs w:val="28"/>
              </w:rPr>
              <w:t>認識失智症</w:t>
            </w:r>
          </w:p>
        </w:tc>
        <w:tc>
          <w:tcPr>
            <w:tcW w:w="836" w:type="dxa"/>
          </w:tcPr>
          <w:p w14:paraId="50CDB8EF" w14:textId="77777777" w:rsidR="00CD52CA" w:rsidRPr="00CD52CA" w:rsidRDefault="00CD52CA" w:rsidP="00CD52CA">
            <w:pPr>
              <w:widowControl w:val="0"/>
              <w:autoSpaceDE w:val="0"/>
              <w:autoSpaceDN w:val="0"/>
              <w:adjustRightInd w:val="0"/>
              <w:spacing w:beforeLines="0" w:before="0" w:afterLines="0" w:after="0" w:line="280" w:lineRule="exact"/>
              <w:jc w:val="center"/>
              <w:rPr>
                <w:rFonts w:eastAsia="標楷體" w:cstheme="minorHAnsi"/>
                <w:color w:val="000000"/>
                <w:kern w:val="0"/>
                <w:sz w:val="23"/>
                <w:szCs w:val="23"/>
              </w:rPr>
            </w:pPr>
            <w:r w:rsidRPr="00CD52CA">
              <w:rPr>
                <w:rFonts w:eastAsia="標楷體" w:cstheme="minorHAnsi"/>
                <w:color w:val="000000"/>
                <w:kern w:val="0"/>
                <w:sz w:val="23"/>
                <w:szCs w:val="23"/>
              </w:rPr>
              <w:t>2</w:t>
            </w:r>
          </w:p>
        </w:tc>
        <w:tc>
          <w:tcPr>
            <w:tcW w:w="3936" w:type="dxa"/>
          </w:tcPr>
          <w:p w14:paraId="7F3C874E"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1.</w:t>
            </w:r>
            <w:r w:rsidRPr="00CD52CA">
              <w:rPr>
                <w:rFonts w:ascii="標楷體" w:eastAsia="標楷體" w:cs="標楷體" w:hint="eastAsia"/>
                <w:color w:val="000000"/>
                <w:kern w:val="0"/>
                <w:sz w:val="23"/>
                <w:szCs w:val="23"/>
              </w:rPr>
              <w:t>認識大腦功能</w:t>
            </w:r>
          </w:p>
          <w:p w14:paraId="501FBD69"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2.</w:t>
            </w:r>
            <w:r w:rsidRPr="00CD52CA">
              <w:rPr>
                <w:rFonts w:ascii="標楷體" w:eastAsia="標楷體" w:cs="標楷體" w:hint="eastAsia"/>
                <w:color w:val="000000"/>
                <w:kern w:val="0"/>
                <w:sz w:val="23"/>
                <w:szCs w:val="23"/>
              </w:rPr>
              <w:t>失智症的定義、病因、症狀、徵兆、類別及病程等相關概念</w:t>
            </w:r>
          </w:p>
          <w:p w14:paraId="6CB24B92"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3.</w:t>
            </w:r>
            <w:r w:rsidRPr="00CD52CA">
              <w:rPr>
                <w:rFonts w:ascii="標楷體" w:eastAsia="標楷體" w:cs="標楷體" w:hint="eastAsia"/>
                <w:color w:val="000000"/>
                <w:kern w:val="0"/>
                <w:sz w:val="23"/>
                <w:szCs w:val="23"/>
              </w:rPr>
              <w:t>失智症診斷與治療</w:t>
            </w:r>
          </w:p>
        </w:tc>
        <w:tc>
          <w:tcPr>
            <w:tcW w:w="2386" w:type="dxa"/>
          </w:tcPr>
          <w:p w14:paraId="0F0A057F"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課室教學</w:t>
            </w:r>
            <w:r w:rsidRPr="00CD52CA">
              <w:rPr>
                <w:rFonts w:ascii="標楷體" w:eastAsia="標楷體" w:cs="標楷體"/>
                <w:color w:val="000000"/>
                <w:kern w:val="0"/>
                <w:sz w:val="23"/>
                <w:szCs w:val="23"/>
              </w:rPr>
              <w:t xml:space="preserve">(2) </w:t>
            </w:r>
          </w:p>
        </w:tc>
      </w:tr>
      <w:tr w:rsidR="00CD52CA" w:rsidRPr="00CD52CA" w14:paraId="74243C79" w14:textId="77777777" w:rsidTr="00CD52CA">
        <w:trPr>
          <w:trHeight w:val="690"/>
        </w:trPr>
        <w:tc>
          <w:tcPr>
            <w:tcW w:w="2386" w:type="dxa"/>
          </w:tcPr>
          <w:p w14:paraId="1AABB855"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Cs w:val="28"/>
              </w:rPr>
            </w:pPr>
            <w:r w:rsidRPr="00CD52CA">
              <w:rPr>
                <w:rFonts w:ascii="標楷體" w:eastAsia="標楷體" w:cs="標楷體" w:hint="eastAsia"/>
                <w:color w:val="000000"/>
                <w:kern w:val="0"/>
                <w:szCs w:val="28"/>
              </w:rPr>
              <w:t>失智者之日常生活照顧</w:t>
            </w:r>
          </w:p>
        </w:tc>
        <w:tc>
          <w:tcPr>
            <w:tcW w:w="836" w:type="dxa"/>
          </w:tcPr>
          <w:p w14:paraId="48CB4834" w14:textId="77777777" w:rsidR="00CD52CA" w:rsidRPr="00CD52CA" w:rsidRDefault="00CD52CA" w:rsidP="00CD52CA">
            <w:pPr>
              <w:widowControl w:val="0"/>
              <w:autoSpaceDE w:val="0"/>
              <w:autoSpaceDN w:val="0"/>
              <w:adjustRightInd w:val="0"/>
              <w:spacing w:beforeLines="0" w:before="0" w:afterLines="0" w:after="0" w:line="280" w:lineRule="exact"/>
              <w:jc w:val="center"/>
              <w:rPr>
                <w:rFonts w:eastAsia="標楷體" w:cstheme="minorHAnsi"/>
                <w:color w:val="000000"/>
                <w:kern w:val="0"/>
                <w:sz w:val="23"/>
                <w:szCs w:val="23"/>
              </w:rPr>
            </w:pPr>
            <w:r w:rsidRPr="00CD52CA">
              <w:rPr>
                <w:rFonts w:eastAsia="標楷體" w:cstheme="minorHAnsi"/>
                <w:color w:val="000000"/>
                <w:kern w:val="0"/>
                <w:sz w:val="23"/>
                <w:szCs w:val="23"/>
              </w:rPr>
              <w:t>4</w:t>
            </w:r>
          </w:p>
        </w:tc>
        <w:tc>
          <w:tcPr>
            <w:tcW w:w="3936" w:type="dxa"/>
          </w:tcPr>
          <w:p w14:paraId="399DDCFD"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1.</w:t>
            </w:r>
            <w:r w:rsidRPr="00CD52CA">
              <w:rPr>
                <w:rFonts w:ascii="標楷體" w:eastAsia="標楷體" w:cs="標楷體" w:hint="eastAsia"/>
                <w:color w:val="000000"/>
                <w:kern w:val="0"/>
                <w:sz w:val="23"/>
                <w:szCs w:val="23"/>
              </w:rPr>
              <w:t>失智症者日常生活照顧目標、原則與應有之態度</w:t>
            </w:r>
          </w:p>
          <w:p w14:paraId="7833B78A"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2.</w:t>
            </w:r>
            <w:r w:rsidRPr="00CD52CA">
              <w:rPr>
                <w:rFonts w:ascii="標楷體" w:eastAsia="標楷體" w:cs="標楷體" w:hint="eastAsia"/>
                <w:color w:val="000000"/>
                <w:kern w:val="0"/>
                <w:sz w:val="23"/>
                <w:szCs w:val="23"/>
              </w:rPr>
              <w:t>失智症者日常生活照顧內容及技巧</w:t>
            </w:r>
            <w:r w:rsidRPr="00CD52CA">
              <w:rPr>
                <w:rFonts w:ascii="標楷體" w:eastAsia="標楷體" w:cs="標楷體"/>
                <w:color w:val="000000"/>
                <w:kern w:val="0"/>
                <w:sz w:val="23"/>
                <w:szCs w:val="23"/>
              </w:rPr>
              <w:t>(</w:t>
            </w:r>
            <w:r w:rsidRPr="00CD52CA">
              <w:rPr>
                <w:rFonts w:ascii="標楷體" w:eastAsia="標楷體" w:cs="標楷體" w:hint="eastAsia"/>
                <w:color w:val="000000"/>
                <w:kern w:val="0"/>
                <w:sz w:val="23"/>
                <w:szCs w:val="23"/>
              </w:rPr>
              <w:t>進食、營養、排泄、穿衣、洗澡、睡眠等</w:t>
            </w:r>
            <w:r w:rsidRPr="00CD52CA">
              <w:rPr>
                <w:rFonts w:ascii="標楷體" w:eastAsia="標楷體" w:cs="標楷體"/>
                <w:color w:val="000000"/>
                <w:kern w:val="0"/>
                <w:sz w:val="23"/>
                <w:szCs w:val="23"/>
              </w:rPr>
              <w:t>)</w:t>
            </w:r>
          </w:p>
          <w:p w14:paraId="73151CF8"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3.</w:t>
            </w:r>
            <w:r w:rsidRPr="00CD52CA">
              <w:rPr>
                <w:rFonts w:ascii="標楷體" w:eastAsia="標楷體" w:cs="標楷體" w:hint="eastAsia"/>
                <w:color w:val="000000"/>
                <w:kern w:val="0"/>
                <w:sz w:val="23"/>
                <w:szCs w:val="23"/>
              </w:rPr>
              <w:t>個案討論與情境演練</w:t>
            </w:r>
          </w:p>
        </w:tc>
        <w:tc>
          <w:tcPr>
            <w:tcW w:w="2386" w:type="dxa"/>
          </w:tcPr>
          <w:p w14:paraId="0C054F68" w14:textId="77777777" w:rsidR="00921DF7"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課室教學</w:t>
            </w:r>
            <w:r w:rsidRPr="00CD52CA">
              <w:rPr>
                <w:rFonts w:ascii="標楷體" w:eastAsia="標楷體" w:cs="標楷體"/>
                <w:color w:val="000000"/>
                <w:kern w:val="0"/>
                <w:sz w:val="23"/>
                <w:szCs w:val="23"/>
              </w:rPr>
              <w:t>(2)</w:t>
            </w:r>
          </w:p>
          <w:p w14:paraId="42C3FF41"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情境演練</w:t>
            </w:r>
            <w:r w:rsidRPr="00CD52CA">
              <w:rPr>
                <w:rFonts w:ascii="標楷體" w:eastAsia="標楷體" w:cs="標楷體"/>
                <w:color w:val="000000"/>
                <w:kern w:val="0"/>
                <w:sz w:val="23"/>
                <w:szCs w:val="23"/>
              </w:rPr>
              <w:t xml:space="preserve">(2) </w:t>
            </w:r>
          </w:p>
        </w:tc>
      </w:tr>
      <w:tr w:rsidR="00CD52CA" w:rsidRPr="00CD52CA" w14:paraId="100044C1" w14:textId="77777777" w:rsidTr="00CD52CA">
        <w:trPr>
          <w:trHeight w:val="519"/>
        </w:trPr>
        <w:tc>
          <w:tcPr>
            <w:tcW w:w="2386" w:type="dxa"/>
          </w:tcPr>
          <w:p w14:paraId="2D30E252"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Cs w:val="28"/>
              </w:rPr>
            </w:pPr>
            <w:r w:rsidRPr="00CD52CA">
              <w:rPr>
                <w:rFonts w:ascii="標楷體" w:eastAsia="標楷體" w:cs="標楷體" w:hint="eastAsia"/>
                <w:color w:val="000000"/>
                <w:kern w:val="0"/>
                <w:szCs w:val="28"/>
              </w:rPr>
              <w:t>失智者之營養照顧與飲食建議</w:t>
            </w:r>
          </w:p>
        </w:tc>
        <w:tc>
          <w:tcPr>
            <w:tcW w:w="836" w:type="dxa"/>
          </w:tcPr>
          <w:p w14:paraId="47674113" w14:textId="77777777" w:rsidR="00CD52CA" w:rsidRPr="00CD52CA" w:rsidRDefault="00CD52CA" w:rsidP="00CD52CA">
            <w:pPr>
              <w:widowControl w:val="0"/>
              <w:autoSpaceDE w:val="0"/>
              <w:autoSpaceDN w:val="0"/>
              <w:adjustRightInd w:val="0"/>
              <w:spacing w:beforeLines="0" w:before="0" w:afterLines="0" w:after="0" w:line="280" w:lineRule="exact"/>
              <w:jc w:val="center"/>
              <w:rPr>
                <w:rFonts w:eastAsia="標楷體" w:cstheme="minorHAnsi"/>
                <w:color w:val="000000"/>
                <w:kern w:val="0"/>
                <w:sz w:val="23"/>
                <w:szCs w:val="23"/>
              </w:rPr>
            </w:pPr>
            <w:r w:rsidRPr="00CD52CA">
              <w:rPr>
                <w:rFonts w:eastAsia="標楷體" w:cstheme="minorHAnsi"/>
                <w:color w:val="000000"/>
                <w:kern w:val="0"/>
                <w:sz w:val="23"/>
                <w:szCs w:val="23"/>
              </w:rPr>
              <w:t>1</w:t>
            </w:r>
          </w:p>
        </w:tc>
        <w:tc>
          <w:tcPr>
            <w:tcW w:w="3936" w:type="dxa"/>
          </w:tcPr>
          <w:p w14:paraId="5F385536"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1.</w:t>
            </w:r>
            <w:r w:rsidRPr="00CD52CA">
              <w:rPr>
                <w:rFonts w:ascii="標楷體" w:eastAsia="標楷體" w:cs="標楷體" w:hint="eastAsia"/>
                <w:color w:val="000000"/>
                <w:kern w:val="0"/>
                <w:sz w:val="23"/>
                <w:szCs w:val="23"/>
              </w:rPr>
              <w:t>常見異常飲食行為與營養照護對策</w:t>
            </w:r>
          </w:p>
          <w:p w14:paraId="0F29D442"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2.</w:t>
            </w:r>
            <w:proofErr w:type="gramStart"/>
            <w:r w:rsidRPr="00CD52CA">
              <w:rPr>
                <w:rFonts w:ascii="標楷體" w:eastAsia="標楷體" w:cs="標楷體" w:hint="eastAsia"/>
                <w:color w:val="000000"/>
                <w:kern w:val="0"/>
                <w:sz w:val="23"/>
                <w:szCs w:val="23"/>
              </w:rPr>
              <w:t>備餐應</w:t>
            </w:r>
            <w:proofErr w:type="gramEnd"/>
            <w:r w:rsidRPr="00CD52CA">
              <w:rPr>
                <w:rFonts w:ascii="標楷體" w:eastAsia="標楷體" w:cs="標楷體" w:hint="eastAsia"/>
                <w:color w:val="000000"/>
                <w:kern w:val="0"/>
                <w:sz w:val="23"/>
                <w:szCs w:val="23"/>
              </w:rPr>
              <w:t>考量因素及策略</w:t>
            </w:r>
          </w:p>
          <w:p w14:paraId="52C0A112"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3.</w:t>
            </w:r>
            <w:r w:rsidRPr="00CD52CA">
              <w:rPr>
                <w:rFonts w:ascii="標楷體" w:eastAsia="標楷體" w:cs="標楷體" w:hint="eastAsia"/>
                <w:color w:val="000000"/>
                <w:kern w:val="0"/>
                <w:sz w:val="23"/>
                <w:szCs w:val="23"/>
              </w:rPr>
              <w:t>食物選擇與製備理論與實務</w:t>
            </w:r>
          </w:p>
        </w:tc>
        <w:tc>
          <w:tcPr>
            <w:tcW w:w="2386" w:type="dxa"/>
          </w:tcPr>
          <w:p w14:paraId="42F0191D"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課室教學</w:t>
            </w:r>
            <w:r w:rsidRPr="00CD52CA">
              <w:rPr>
                <w:rFonts w:ascii="標楷體" w:eastAsia="標楷體" w:cs="標楷體"/>
                <w:color w:val="000000"/>
                <w:kern w:val="0"/>
                <w:sz w:val="23"/>
                <w:szCs w:val="23"/>
              </w:rPr>
              <w:t xml:space="preserve">(1) </w:t>
            </w:r>
          </w:p>
        </w:tc>
      </w:tr>
      <w:tr w:rsidR="00CD52CA" w:rsidRPr="00CD52CA" w14:paraId="68A18EE6" w14:textId="77777777" w:rsidTr="00CD52CA">
        <w:trPr>
          <w:trHeight w:val="690"/>
        </w:trPr>
        <w:tc>
          <w:tcPr>
            <w:tcW w:w="2386" w:type="dxa"/>
          </w:tcPr>
          <w:p w14:paraId="755A6412"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Cs w:val="28"/>
              </w:rPr>
            </w:pPr>
            <w:r w:rsidRPr="00CD52CA">
              <w:rPr>
                <w:rFonts w:ascii="標楷體" w:eastAsia="標楷體" w:cs="標楷體" w:hint="eastAsia"/>
                <w:color w:val="000000"/>
                <w:kern w:val="0"/>
                <w:szCs w:val="28"/>
              </w:rPr>
              <w:t>失智者口腔保健</w:t>
            </w:r>
          </w:p>
        </w:tc>
        <w:tc>
          <w:tcPr>
            <w:tcW w:w="836" w:type="dxa"/>
          </w:tcPr>
          <w:p w14:paraId="27BDFD14" w14:textId="77777777" w:rsidR="00CD52CA" w:rsidRPr="00CD52CA" w:rsidRDefault="00CD52CA" w:rsidP="00CD52CA">
            <w:pPr>
              <w:widowControl w:val="0"/>
              <w:autoSpaceDE w:val="0"/>
              <w:autoSpaceDN w:val="0"/>
              <w:adjustRightInd w:val="0"/>
              <w:spacing w:beforeLines="0" w:before="0" w:afterLines="0" w:after="0" w:line="280" w:lineRule="exact"/>
              <w:jc w:val="center"/>
              <w:rPr>
                <w:rFonts w:eastAsia="標楷體" w:cstheme="minorHAnsi"/>
                <w:color w:val="000000"/>
                <w:kern w:val="0"/>
                <w:sz w:val="23"/>
                <w:szCs w:val="23"/>
              </w:rPr>
            </w:pPr>
            <w:r w:rsidRPr="00CD52CA">
              <w:rPr>
                <w:rFonts w:eastAsia="標楷體" w:cstheme="minorHAnsi"/>
                <w:color w:val="000000"/>
                <w:kern w:val="0"/>
                <w:sz w:val="23"/>
                <w:szCs w:val="23"/>
              </w:rPr>
              <w:t>1</w:t>
            </w:r>
          </w:p>
        </w:tc>
        <w:tc>
          <w:tcPr>
            <w:tcW w:w="3936" w:type="dxa"/>
          </w:tcPr>
          <w:p w14:paraId="3EA2A987"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1.</w:t>
            </w:r>
            <w:r w:rsidRPr="00CD52CA">
              <w:rPr>
                <w:rFonts w:ascii="標楷體" w:eastAsia="標楷體" w:cs="標楷體" w:hint="eastAsia"/>
                <w:color w:val="000000"/>
                <w:kern w:val="0"/>
                <w:sz w:val="23"/>
                <w:szCs w:val="23"/>
              </w:rPr>
              <w:t>口腔基本概念及口腔健康之重要性</w:t>
            </w:r>
          </w:p>
          <w:p w14:paraId="014E81E7"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2.</w:t>
            </w:r>
            <w:r w:rsidRPr="00CD52CA">
              <w:rPr>
                <w:rFonts w:ascii="標楷體" w:eastAsia="標楷體" w:cs="標楷體" w:hint="eastAsia"/>
                <w:color w:val="000000"/>
                <w:kern w:val="0"/>
                <w:sz w:val="23"/>
                <w:szCs w:val="23"/>
              </w:rPr>
              <w:t>失智症常見口腔問題</w:t>
            </w:r>
          </w:p>
          <w:p w14:paraId="3BDA36F0"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3.</w:t>
            </w:r>
            <w:r w:rsidRPr="00CD52CA">
              <w:rPr>
                <w:rFonts w:ascii="標楷體" w:eastAsia="標楷體" w:cs="標楷體" w:hint="eastAsia"/>
                <w:color w:val="000000"/>
                <w:kern w:val="0"/>
                <w:sz w:val="23"/>
                <w:szCs w:val="23"/>
              </w:rPr>
              <w:t>失智症口腔照護</w:t>
            </w:r>
            <w:r w:rsidRPr="00CD52CA">
              <w:rPr>
                <w:rFonts w:ascii="標楷體" w:eastAsia="標楷體" w:cs="標楷體"/>
                <w:color w:val="000000"/>
                <w:kern w:val="0"/>
                <w:sz w:val="23"/>
                <w:szCs w:val="23"/>
              </w:rPr>
              <w:t>(</w:t>
            </w:r>
            <w:r w:rsidRPr="00CD52CA">
              <w:rPr>
                <w:rFonts w:ascii="標楷體" w:eastAsia="標楷體" w:cs="標楷體" w:hint="eastAsia"/>
                <w:color w:val="000000"/>
                <w:kern w:val="0"/>
                <w:sz w:val="23"/>
                <w:szCs w:val="23"/>
              </w:rPr>
              <w:t>潔牙、口腔瑜珈操</w:t>
            </w:r>
            <w:r w:rsidRPr="00CD52CA">
              <w:rPr>
                <w:rFonts w:ascii="標楷體" w:eastAsia="標楷體" w:cs="標楷體"/>
                <w:color w:val="000000"/>
                <w:kern w:val="0"/>
                <w:sz w:val="23"/>
                <w:szCs w:val="23"/>
              </w:rPr>
              <w:t>)</w:t>
            </w:r>
          </w:p>
          <w:p w14:paraId="3D7A5B9F"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4.</w:t>
            </w:r>
            <w:r w:rsidRPr="00CD52CA">
              <w:rPr>
                <w:rFonts w:ascii="標楷體" w:eastAsia="標楷體" w:cs="標楷體" w:hint="eastAsia"/>
                <w:color w:val="000000"/>
                <w:kern w:val="0"/>
                <w:sz w:val="23"/>
                <w:szCs w:val="23"/>
              </w:rPr>
              <w:t>認識身心障礙牙科門診</w:t>
            </w:r>
          </w:p>
        </w:tc>
        <w:tc>
          <w:tcPr>
            <w:tcW w:w="2386" w:type="dxa"/>
          </w:tcPr>
          <w:p w14:paraId="1A19BE2D"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課室教學</w:t>
            </w:r>
            <w:r w:rsidRPr="00CD52CA">
              <w:rPr>
                <w:rFonts w:ascii="標楷體" w:eastAsia="標楷體" w:cs="標楷體"/>
                <w:color w:val="000000"/>
                <w:kern w:val="0"/>
                <w:sz w:val="23"/>
                <w:szCs w:val="23"/>
              </w:rPr>
              <w:t>(1)</w:t>
            </w:r>
          </w:p>
        </w:tc>
      </w:tr>
      <w:tr w:rsidR="00CD52CA" w:rsidRPr="00CD52CA" w14:paraId="32F61F8D" w14:textId="77777777" w:rsidTr="00CD52CA">
        <w:trPr>
          <w:trHeight w:val="1260"/>
        </w:trPr>
        <w:tc>
          <w:tcPr>
            <w:tcW w:w="2386" w:type="dxa"/>
          </w:tcPr>
          <w:p w14:paraId="18F4037F"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Cs w:val="28"/>
              </w:rPr>
            </w:pPr>
            <w:r w:rsidRPr="00CD52CA">
              <w:rPr>
                <w:rFonts w:ascii="標楷體" w:eastAsia="標楷體" w:cs="標楷體" w:hint="eastAsia"/>
                <w:color w:val="000000"/>
                <w:kern w:val="0"/>
                <w:szCs w:val="28"/>
              </w:rPr>
              <w:t>失智者之精神行為問題的照顧及危機處理</w:t>
            </w:r>
          </w:p>
        </w:tc>
        <w:tc>
          <w:tcPr>
            <w:tcW w:w="836" w:type="dxa"/>
          </w:tcPr>
          <w:p w14:paraId="6436CEDD" w14:textId="77777777" w:rsidR="00CD52CA" w:rsidRPr="00CD52CA" w:rsidRDefault="00CD52CA" w:rsidP="00CD52CA">
            <w:pPr>
              <w:widowControl w:val="0"/>
              <w:autoSpaceDE w:val="0"/>
              <w:autoSpaceDN w:val="0"/>
              <w:adjustRightInd w:val="0"/>
              <w:spacing w:beforeLines="0" w:before="0" w:afterLines="0" w:after="0" w:line="280" w:lineRule="exact"/>
              <w:jc w:val="center"/>
              <w:rPr>
                <w:rFonts w:eastAsia="標楷體" w:cstheme="minorHAnsi"/>
                <w:color w:val="000000"/>
                <w:kern w:val="0"/>
                <w:sz w:val="23"/>
                <w:szCs w:val="23"/>
              </w:rPr>
            </w:pPr>
            <w:r w:rsidRPr="00CD52CA">
              <w:rPr>
                <w:rFonts w:eastAsia="標楷體" w:cstheme="minorHAnsi"/>
                <w:color w:val="000000"/>
                <w:kern w:val="0"/>
                <w:sz w:val="23"/>
                <w:szCs w:val="23"/>
              </w:rPr>
              <w:t>4</w:t>
            </w:r>
          </w:p>
        </w:tc>
        <w:tc>
          <w:tcPr>
            <w:tcW w:w="3936" w:type="dxa"/>
          </w:tcPr>
          <w:p w14:paraId="25AAE92D"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1.</w:t>
            </w:r>
            <w:r w:rsidRPr="00CD52CA">
              <w:rPr>
                <w:rFonts w:ascii="標楷體" w:eastAsia="標楷體" w:cs="標楷體" w:hint="eastAsia"/>
                <w:color w:val="000000"/>
                <w:kern w:val="0"/>
                <w:sz w:val="23"/>
                <w:szCs w:val="23"/>
              </w:rPr>
              <w:t>認識失智症者常見的精神行為問題、成因及治療策略</w:t>
            </w:r>
          </w:p>
          <w:p w14:paraId="28C0249D"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2.</w:t>
            </w:r>
            <w:r w:rsidRPr="00CD52CA">
              <w:rPr>
                <w:rFonts w:ascii="標楷體" w:eastAsia="標楷體" w:cs="標楷體" w:hint="eastAsia"/>
                <w:color w:val="000000"/>
                <w:kern w:val="0"/>
                <w:sz w:val="23"/>
                <w:szCs w:val="23"/>
              </w:rPr>
              <w:t>照顧技巧</w:t>
            </w:r>
          </w:p>
          <w:p w14:paraId="6E495687"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3.</w:t>
            </w:r>
            <w:r w:rsidRPr="00CD52CA">
              <w:rPr>
                <w:rFonts w:ascii="標楷體" w:eastAsia="標楷體" w:cs="標楷體" w:hint="eastAsia"/>
                <w:color w:val="000000"/>
                <w:kern w:val="0"/>
                <w:sz w:val="23"/>
                <w:szCs w:val="23"/>
              </w:rPr>
              <w:t>緊急及特殊事件之危機處理因應</w:t>
            </w:r>
            <w:r w:rsidRPr="00CD52CA">
              <w:rPr>
                <w:rFonts w:ascii="標楷體" w:eastAsia="標楷體" w:cs="標楷體"/>
                <w:color w:val="000000"/>
                <w:kern w:val="0"/>
                <w:sz w:val="23"/>
                <w:szCs w:val="23"/>
              </w:rPr>
              <w:t>(</w:t>
            </w:r>
            <w:r w:rsidRPr="00CD52CA">
              <w:rPr>
                <w:rFonts w:ascii="標楷體" w:eastAsia="標楷體" w:cs="標楷體" w:hint="eastAsia"/>
                <w:color w:val="000000"/>
                <w:kern w:val="0"/>
                <w:sz w:val="23"/>
                <w:szCs w:val="23"/>
              </w:rPr>
              <w:t>照顧服務員服務過程中發生走失、暴力、拒絕服務等</w:t>
            </w:r>
            <w:r w:rsidRPr="00CD52CA">
              <w:rPr>
                <w:rFonts w:ascii="標楷體" w:eastAsia="標楷體" w:cs="標楷體"/>
                <w:color w:val="000000"/>
                <w:kern w:val="0"/>
                <w:sz w:val="23"/>
                <w:szCs w:val="23"/>
              </w:rPr>
              <w:t>)</w:t>
            </w:r>
          </w:p>
          <w:p w14:paraId="0E895B6D"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4.</w:t>
            </w:r>
            <w:r w:rsidRPr="00CD52CA">
              <w:rPr>
                <w:rFonts w:ascii="標楷體" w:eastAsia="標楷體" w:cs="標楷體" w:hint="eastAsia"/>
                <w:color w:val="000000"/>
                <w:kern w:val="0"/>
                <w:sz w:val="23"/>
                <w:szCs w:val="23"/>
              </w:rPr>
              <w:t>個案討論與情境演練</w:t>
            </w:r>
          </w:p>
          <w:p w14:paraId="46852B1B"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5.</w:t>
            </w:r>
            <w:r w:rsidRPr="00CD52CA">
              <w:rPr>
                <w:rFonts w:ascii="標楷體" w:eastAsia="標楷體" w:cs="標楷體" w:hint="eastAsia"/>
                <w:color w:val="000000"/>
                <w:kern w:val="0"/>
                <w:sz w:val="23"/>
                <w:szCs w:val="23"/>
              </w:rPr>
              <w:t>照顧服務員自我調適</w:t>
            </w:r>
          </w:p>
        </w:tc>
        <w:tc>
          <w:tcPr>
            <w:tcW w:w="2386" w:type="dxa"/>
          </w:tcPr>
          <w:p w14:paraId="7DD381B9" w14:textId="77777777" w:rsidR="00921DF7"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課室教學</w:t>
            </w:r>
            <w:r w:rsidRPr="00CD52CA">
              <w:rPr>
                <w:rFonts w:ascii="標楷體" w:eastAsia="標楷體" w:cs="標楷體"/>
                <w:color w:val="000000"/>
                <w:kern w:val="0"/>
                <w:sz w:val="23"/>
                <w:szCs w:val="23"/>
              </w:rPr>
              <w:t>(2)</w:t>
            </w:r>
          </w:p>
          <w:p w14:paraId="36248B05"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情境演練</w:t>
            </w:r>
            <w:r w:rsidRPr="00CD52CA">
              <w:rPr>
                <w:rFonts w:ascii="標楷體" w:eastAsia="標楷體" w:cs="標楷體"/>
                <w:color w:val="000000"/>
                <w:kern w:val="0"/>
                <w:sz w:val="23"/>
                <w:szCs w:val="23"/>
              </w:rPr>
              <w:t>(2)</w:t>
            </w:r>
          </w:p>
        </w:tc>
      </w:tr>
      <w:tr w:rsidR="00CD52CA" w:rsidRPr="00CD52CA" w14:paraId="0DC271D1" w14:textId="77777777" w:rsidTr="00CD52CA">
        <w:trPr>
          <w:trHeight w:val="879"/>
        </w:trPr>
        <w:tc>
          <w:tcPr>
            <w:tcW w:w="2386" w:type="dxa"/>
          </w:tcPr>
          <w:p w14:paraId="27252ACF"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Cs w:val="28"/>
              </w:rPr>
            </w:pPr>
            <w:r w:rsidRPr="00CD52CA">
              <w:rPr>
                <w:rFonts w:ascii="標楷體" w:eastAsia="標楷體" w:cs="標楷體" w:hint="eastAsia"/>
                <w:color w:val="000000"/>
                <w:kern w:val="0"/>
                <w:szCs w:val="28"/>
              </w:rPr>
              <w:t>失智者日常生活促進與活動安排</w:t>
            </w:r>
          </w:p>
        </w:tc>
        <w:tc>
          <w:tcPr>
            <w:tcW w:w="836" w:type="dxa"/>
          </w:tcPr>
          <w:p w14:paraId="57E7FEB8" w14:textId="77777777" w:rsidR="00CD52CA" w:rsidRPr="00CD52CA" w:rsidRDefault="00CD52CA" w:rsidP="00CD52CA">
            <w:pPr>
              <w:widowControl w:val="0"/>
              <w:autoSpaceDE w:val="0"/>
              <w:autoSpaceDN w:val="0"/>
              <w:adjustRightInd w:val="0"/>
              <w:spacing w:beforeLines="0" w:before="0" w:afterLines="0" w:after="0" w:line="280" w:lineRule="exact"/>
              <w:jc w:val="center"/>
              <w:rPr>
                <w:rFonts w:eastAsia="標楷體" w:cstheme="minorHAnsi"/>
                <w:color w:val="000000"/>
                <w:kern w:val="0"/>
                <w:sz w:val="23"/>
                <w:szCs w:val="23"/>
              </w:rPr>
            </w:pPr>
            <w:r w:rsidRPr="00CD52CA">
              <w:rPr>
                <w:rFonts w:eastAsia="標楷體" w:cstheme="minorHAnsi"/>
                <w:color w:val="000000"/>
                <w:kern w:val="0"/>
                <w:sz w:val="23"/>
                <w:szCs w:val="23"/>
              </w:rPr>
              <w:t>2</w:t>
            </w:r>
          </w:p>
        </w:tc>
        <w:tc>
          <w:tcPr>
            <w:tcW w:w="3936" w:type="dxa"/>
          </w:tcPr>
          <w:p w14:paraId="7A23C988"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1.</w:t>
            </w:r>
            <w:r w:rsidRPr="00CD52CA">
              <w:rPr>
                <w:rFonts w:ascii="標楷體" w:eastAsia="標楷體" w:cs="標楷體" w:hint="eastAsia"/>
                <w:color w:val="000000"/>
                <w:kern w:val="0"/>
                <w:sz w:val="23"/>
                <w:szCs w:val="23"/>
              </w:rPr>
              <w:t>失智症者照顧環境設計的目的與原則</w:t>
            </w:r>
          </w:p>
          <w:p w14:paraId="49F76DCD"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2.</w:t>
            </w:r>
            <w:r w:rsidRPr="00CD52CA">
              <w:rPr>
                <w:rFonts w:ascii="標楷體" w:eastAsia="標楷體" w:cs="標楷體" w:hint="eastAsia"/>
                <w:color w:val="000000"/>
                <w:kern w:val="0"/>
                <w:sz w:val="23"/>
                <w:szCs w:val="23"/>
              </w:rPr>
              <w:t>失智症者日常生活與活動安排之理念與原則</w:t>
            </w:r>
          </w:p>
          <w:p w14:paraId="343C3401"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3.</w:t>
            </w:r>
            <w:r w:rsidRPr="00CD52CA">
              <w:rPr>
                <w:rFonts w:ascii="標楷體" w:eastAsia="標楷體" w:cs="標楷體" w:hint="eastAsia"/>
                <w:color w:val="000000"/>
                <w:kern w:val="0"/>
                <w:sz w:val="23"/>
                <w:szCs w:val="23"/>
              </w:rPr>
              <w:t>活動安排實務</w:t>
            </w:r>
          </w:p>
          <w:p w14:paraId="04A3DEBD"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4.</w:t>
            </w:r>
            <w:r w:rsidRPr="00CD52CA">
              <w:rPr>
                <w:rFonts w:ascii="標楷體" w:eastAsia="標楷體" w:cs="標楷體" w:hint="eastAsia"/>
                <w:color w:val="000000"/>
                <w:kern w:val="0"/>
                <w:sz w:val="23"/>
                <w:szCs w:val="23"/>
              </w:rPr>
              <w:t>自我照顧能力訓練</w:t>
            </w:r>
          </w:p>
          <w:p w14:paraId="1DA49A01"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5.</w:t>
            </w:r>
            <w:r w:rsidRPr="00CD52CA">
              <w:rPr>
                <w:rFonts w:ascii="標楷體" w:eastAsia="標楷體" w:cs="標楷體" w:hint="eastAsia"/>
                <w:color w:val="000000"/>
                <w:kern w:val="0"/>
                <w:sz w:val="23"/>
                <w:szCs w:val="23"/>
              </w:rPr>
              <w:t>失智輔具介紹</w:t>
            </w:r>
            <w:r w:rsidRPr="00CD52CA">
              <w:rPr>
                <w:rFonts w:ascii="標楷體" w:eastAsia="標楷體" w:cs="標楷體"/>
                <w:color w:val="000000"/>
                <w:kern w:val="0"/>
                <w:sz w:val="23"/>
                <w:szCs w:val="23"/>
              </w:rPr>
              <w:t xml:space="preserve"> </w:t>
            </w:r>
          </w:p>
        </w:tc>
        <w:tc>
          <w:tcPr>
            <w:tcW w:w="2386" w:type="dxa"/>
          </w:tcPr>
          <w:p w14:paraId="4EB4EBAF"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課室教學</w:t>
            </w:r>
            <w:r w:rsidRPr="00CD52CA">
              <w:rPr>
                <w:rFonts w:ascii="標楷體" w:eastAsia="標楷體" w:cs="標楷體"/>
                <w:color w:val="000000"/>
                <w:kern w:val="0"/>
                <w:sz w:val="23"/>
                <w:szCs w:val="23"/>
              </w:rPr>
              <w:t>(2)</w:t>
            </w:r>
          </w:p>
        </w:tc>
      </w:tr>
      <w:tr w:rsidR="00CD52CA" w:rsidRPr="00CD52CA" w14:paraId="0A437ECA" w14:textId="77777777" w:rsidTr="00CD52CA">
        <w:trPr>
          <w:trHeight w:val="879"/>
        </w:trPr>
        <w:tc>
          <w:tcPr>
            <w:tcW w:w="2386" w:type="dxa"/>
          </w:tcPr>
          <w:p w14:paraId="77951F36"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Cs w:val="28"/>
              </w:rPr>
            </w:pPr>
            <w:r w:rsidRPr="00CD52CA">
              <w:rPr>
                <w:rFonts w:ascii="標楷體" w:eastAsia="標楷體" w:cs="標楷體" w:hint="eastAsia"/>
                <w:color w:val="000000"/>
                <w:kern w:val="0"/>
                <w:szCs w:val="28"/>
              </w:rPr>
              <w:t>與失智者溝通之原則與技巧演練</w:t>
            </w:r>
          </w:p>
        </w:tc>
        <w:tc>
          <w:tcPr>
            <w:tcW w:w="836" w:type="dxa"/>
          </w:tcPr>
          <w:p w14:paraId="2EDB54FA" w14:textId="77777777" w:rsidR="00CD52CA" w:rsidRPr="00CD52CA" w:rsidRDefault="00CD52CA" w:rsidP="00CD52CA">
            <w:pPr>
              <w:widowControl w:val="0"/>
              <w:autoSpaceDE w:val="0"/>
              <w:autoSpaceDN w:val="0"/>
              <w:adjustRightInd w:val="0"/>
              <w:spacing w:beforeLines="0" w:before="0" w:afterLines="0" w:after="0" w:line="280" w:lineRule="exact"/>
              <w:jc w:val="center"/>
              <w:rPr>
                <w:rFonts w:eastAsia="標楷體" w:cstheme="minorHAnsi"/>
                <w:color w:val="000000"/>
                <w:kern w:val="0"/>
                <w:sz w:val="23"/>
                <w:szCs w:val="23"/>
              </w:rPr>
            </w:pPr>
            <w:r w:rsidRPr="00CD52CA">
              <w:rPr>
                <w:rFonts w:eastAsia="標楷體" w:cstheme="minorHAnsi"/>
                <w:color w:val="000000"/>
                <w:kern w:val="0"/>
                <w:sz w:val="23"/>
                <w:szCs w:val="23"/>
              </w:rPr>
              <w:t>4</w:t>
            </w:r>
          </w:p>
        </w:tc>
        <w:tc>
          <w:tcPr>
            <w:tcW w:w="3936" w:type="dxa"/>
          </w:tcPr>
          <w:p w14:paraId="2F57C620"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1.</w:t>
            </w:r>
            <w:r w:rsidRPr="00CD52CA">
              <w:rPr>
                <w:rFonts w:ascii="標楷體" w:eastAsia="標楷體" w:cs="標楷體" w:hint="eastAsia"/>
                <w:color w:val="000000"/>
                <w:kern w:val="0"/>
                <w:sz w:val="23"/>
                <w:szCs w:val="23"/>
              </w:rPr>
              <w:t>失智症者之心理社會反應</w:t>
            </w:r>
          </w:p>
          <w:p w14:paraId="55588228"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2.</w:t>
            </w:r>
            <w:r w:rsidRPr="00CD52CA">
              <w:rPr>
                <w:rFonts w:ascii="標楷體" w:eastAsia="標楷體" w:cs="標楷體" w:hint="eastAsia"/>
                <w:color w:val="000000"/>
                <w:kern w:val="0"/>
                <w:sz w:val="23"/>
                <w:szCs w:val="23"/>
              </w:rPr>
              <w:t>如何辨別及分析失智症者的行為、心理狀態並進行有效性溝通</w:t>
            </w:r>
          </w:p>
          <w:p w14:paraId="3F860BC7"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3.</w:t>
            </w:r>
            <w:r w:rsidRPr="00CD52CA">
              <w:rPr>
                <w:rFonts w:ascii="標楷體" w:eastAsia="標楷體" w:cs="標楷體" w:hint="eastAsia"/>
                <w:color w:val="000000"/>
                <w:kern w:val="0"/>
                <w:sz w:val="23"/>
                <w:szCs w:val="23"/>
              </w:rPr>
              <w:t>與家屬建立夥伴共事關係的理念與方法</w:t>
            </w:r>
          </w:p>
          <w:p w14:paraId="147EA391"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4.</w:t>
            </w:r>
            <w:r w:rsidRPr="00CD52CA">
              <w:rPr>
                <w:rFonts w:ascii="標楷體" w:eastAsia="標楷體" w:cs="標楷體" w:hint="eastAsia"/>
                <w:color w:val="000000"/>
                <w:kern w:val="0"/>
                <w:sz w:val="23"/>
                <w:szCs w:val="23"/>
              </w:rPr>
              <w:t>情境演練</w:t>
            </w:r>
          </w:p>
        </w:tc>
        <w:tc>
          <w:tcPr>
            <w:tcW w:w="2386" w:type="dxa"/>
          </w:tcPr>
          <w:p w14:paraId="5955B616" w14:textId="77777777" w:rsidR="00921DF7"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課室教學</w:t>
            </w:r>
            <w:r w:rsidRPr="00CD52CA">
              <w:rPr>
                <w:rFonts w:ascii="標楷體" w:eastAsia="標楷體" w:cs="標楷體"/>
                <w:color w:val="000000"/>
                <w:kern w:val="0"/>
                <w:sz w:val="23"/>
                <w:szCs w:val="23"/>
              </w:rPr>
              <w:t>(2)</w:t>
            </w:r>
          </w:p>
          <w:p w14:paraId="48373D9D"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情境演練</w:t>
            </w:r>
            <w:r w:rsidRPr="00CD52CA">
              <w:rPr>
                <w:rFonts w:ascii="標楷體" w:eastAsia="標楷體" w:cs="標楷體"/>
                <w:color w:val="000000"/>
                <w:kern w:val="0"/>
                <w:sz w:val="23"/>
                <w:szCs w:val="23"/>
              </w:rPr>
              <w:t>(2)</w:t>
            </w:r>
          </w:p>
        </w:tc>
      </w:tr>
      <w:tr w:rsidR="00CD52CA" w:rsidRPr="00CD52CA" w14:paraId="73F6A429" w14:textId="77777777" w:rsidTr="00CD52CA">
        <w:trPr>
          <w:trHeight w:val="499"/>
        </w:trPr>
        <w:tc>
          <w:tcPr>
            <w:tcW w:w="2386" w:type="dxa"/>
          </w:tcPr>
          <w:p w14:paraId="5A63BB30"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Cs w:val="28"/>
              </w:rPr>
            </w:pPr>
            <w:r w:rsidRPr="00CD52CA">
              <w:rPr>
                <w:rFonts w:ascii="標楷體" w:eastAsia="標楷體" w:cs="標楷體" w:hint="eastAsia"/>
                <w:color w:val="000000"/>
                <w:kern w:val="0"/>
                <w:szCs w:val="28"/>
              </w:rPr>
              <w:t>安全看視</w:t>
            </w:r>
          </w:p>
        </w:tc>
        <w:tc>
          <w:tcPr>
            <w:tcW w:w="836" w:type="dxa"/>
          </w:tcPr>
          <w:p w14:paraId="3F10F5EE" w14:textId="77777777" w:rsidR="00CD52CA" w:rsidRPr="00CD52CA" w:rsidRDefault="00CD52CA" w:rsidP="00CD52CA">
            <w:pPr>
              <w:widowControl w:val="0"/>
              <w:autoSpaceDE w:val="0"/>
              <w:autoSpaceDN w:val="0"/>
              <w:adjustRightInd w:val="0"/>
              <w:spacing w:beforeLines="0" w:before="0" w:afterLines="0" w:after="0" w:line="280" w:lineRule="exact"/>
              <w:jc w:val="center"/>
              <w:rPr>
                <w:rFonts w:eastAsia="標楷體" w:cstheme="minorHAnsi"/>
                <w:color w:val="000000"/>
                <w:kern w:val="0"/>
                <w:sz w:val="23"/>
                <w:szCs w:val="23"/>
              </w:rPr>
            </w:pPr>
            <w:r w:rsidRPr="00CD52CA">
              <w:rPr>
                <w:rFonts w:eastAsia="標楷體" w:cstheme="minorHAnsi"/>
                <w:color w:val="000000"/>
                <w:kern w:val="0"/>
                <w:sz w:val="23"/>
                <w:szCs w:val="23"/>
              </w:rPr>
              <w:t>2</w:t>
            </w:r>
          </w:p>
        </w:tc>
        <w:tc>
          <w:tcPr>
            <w:tcW w:w="3936" w:type="dxa"/>
          </w:tcPr>
          <w:p w14:paraId="08B78EF8"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1.</w:t>
            </w:r>
            <w:r w:rsidRPr="00CD52CA">
              <w:rPr>
                <w:rFonts w:ascii="標楷體" w:eastAsia="標楷體" w:cs="標楷體" w:hint="eastAsia"/>
                <w:color w:val="000000"/>
                <w:kern w:val="0"/>
                <w:sz w:val="23"/>
                <w:szCs w:val="23"/>
              </w:rPr>
              <w:t>安全看視原則</w:t>
            </w:r>
          </w:p>
          <w:p w14:paraId="04F47BF7"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2.</w:t>
            </w:r>
            <w:r w:rsidRPr="00CD52CA">
              <w:rPr>
                <w:rFonts w:ascii="標楷體" w:eastAsia="標楷體" w:cs="標楷體" w:hint="eastAsia"/>
                <w:color w:val="000000"/>
                <w:kern w:val="0"/>
                <w:sz w:val="23"/>
                <w:szCs w:val="23"/>
              </w:rPr>
              <w:t>服務範圍與內容</w:t>
            </w:r>
          </w:p>
          <w:p w14:paraId="32446B3A"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color w:val="000000"/>
                <w:kern w:val="0"/>
                <w:sz w:val="23"/>
                <w:szCs w:val="23"/>
              </w:rPr>
              <w:t>3.</w:t>
            </w:r>
            <w:r w:rsidRPr="00CD52CA">
              <w:rPr>
                <w:rFonts w:ascii="標楷體" w:eastAsia="標楷體" w:cs="標楷體" w:hint="eastAsia"/>
                <w:color w:val="000000"/>
                <w:kern w:val="0"/>
                <w:sz w:val="23"/>
                <w:szCs w:val="23"/>
              </w:rPr>
              <w:t>失智者跌倒的原因、影響及預防</w:t>
            </w:r>
            <w:r w:rsidRPr="00CD52CA">
              <w:rPr>
                <w:rFonts w:ascii="標楷體" w:eastAsia="標楷體" w:cs="標楷體"/>
                <w:color w:val="000000"/>
                <w:kern w:val="0"/>
                <w:sz w:val="23"/>
                <w:szCs w:val="23"/>
              </w:rPr>
              <w:t xml:space="preserve"> </w:t>
            </w:r>
          </w:p>
        </w:tc>
        <w:tc>
          <w:tcPr>
            <w:tcW w:w="2386" w:type="dxa"/>
          </w:tcPr>
          <w:p w14:paraId="05D26844" w14:textId="77777777" w:rsidR="00CD52CA" w:rsidRPr="00CD52CA" w:rsidRDefault="00CD52CA"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r w:rsidRPr="00CD52CA">
              <w:rPr>
                <w:rFonts w:ascii="標楷體" w:eastAsia="標楷體" w:cs="標楷體" w:hint="eastAsia"/>
                <w:color w:val="000000"/>
                <w:kern w:val="0"/>
                <w:sz w:val="23"/>
                <w:szCs w:val="23"/>
              </w:rPr>
              <w:t>課室教學</w:t>
            </w:r>
            <w:r w:rsidRPr="00CD52CA">
              <w:rPr>
                <w:rFonts w:ascii="標楷體" w:eastAsia="標楷體" w:cs="標楷體"/>
                <w:color w:val="000000"/>
                <w:kern w:val="0"/>
                <w:sz w:val="23"/>
                <w:szCs w:val="23"/>
              </w:rPr>
              <w:t>(2)</w:t>
            </w:r>
          </w:p>
        </w:tc>
      </w:tr>
      <w:tr w:rsidR="005E2418" w:rsidRPr="00CD52CA" w14:paraId="368DD65C" w14:textId="77777777" w:rsidTr="00CD52CA">
        <w:trPr>
          <w:trHeight w:val="499"/>
        </w:trPr>
        <w:tc>
          <w:tcPr>
            <w:tcW w:w="2386" w:type="dxa"/>
          </w:tcPr>
          <w:p w14:paraId="567536CC" w14:textId="63A7795D" w:rsidR="005E2418" w:rsidRPr="00CD52CA" w:rsidRDefault="005E2418" w:rsidP="00CD52CA">
            <w:pPr>
              <w:widowControl w:val="0"/>
              <w:autoSpaceDE w:val="0"/>
              <w:autoSpaceDN w:val="0"/>
              <w:adjustRightInd w:val="0"/>
              <w:spacing w:beforeLines="0" w:before="0" w:afterLines="0" w:after="0" w:line="280" w:lineRule="exact"/>
              <w:rPr>
                <w:rFonts w:ascii="標楷體" w:eastAsia="標楷體" w:cs="標楷體"/>
                <w:color w:val="000000"/>
                <w:kern w:val="0"/>
                <w:szCs w:val="28"/>
              </w:rPr>
            </w:pPr>
            <w:r>
              <w:rPr>
                <w:rFonts w:ascii="標楷體" w:eastAsia="標楷體" w:cs="標楷體" w:hint="eastAsia"/>
                <w:color w:val="000000"/>
                <w:kern w:val="0"/>
                <w:szCs w:val="28"/>
              </w:rPr>
              <w:t>總計</w:t>
            </w:r>
          </w:p>
        </w:tc>
        <w:tc>
          <w:tcPr>
            <w:tcW w:w="836" w:type="dxa"/>
          </w:tcPr>
          <w:p w14:paraId="69C40A52" w14:textId="7E2D9B20" w:rsidR="005E2418" w:rsidRPr="00CD52CA" w:rsidRDefault="005E2418" w:rsidP="00CD52CA">
            <w:pPr>
              <w:widowControl w:val="0"/>
              <w:autoSpaceDE w:val="0"/>
              <w:autoSpaceDN w:val="0"/>
              <w:adjustRightInd w:val="0"/>
              <w:spacing w:beforeLines="0" w:before="0" w:afterLines="0" w:after="0" w:line="280" w:lineRule="exact"/>
              <w:jc w:val="center"/>
              <w:rPr>
                <w:rFonts w:eastAsia="標楷體" w:cstheme="minorHAnsi"/>
                <w:color w:val="000000"/>
                <w:kern w:val="0"/>
                <w:sz w:val="23"/>
                <w:szCs w:val="23"/>
              </w:rPr>
            </w:pPr>
            <w:r>
              <w:rPr>
                <w:rFonts w:eastAsia="標楷體" w:cstheme="minorHAnsi" w:hint="eastAsia"/>
                <w:color w:val="000000"/>
                <w:kern w:val="0"/>
                <w:sz w:val="23"/>
                <w:szCs w:val="23"/>
              </w:rPr>
              <w:t>20</w:t>
            </w:r>
          </w:p>
        </w:tc>
        <w:tc>
          <w:tcPr>
            <w:tcW w:w="3936" w:type="dxa"/>
          </w:tcPr>
          <w:p w14:paraId="20CCE04E" w14:textId="77777777" w:rsidR="005E2418" w:rsidRPr="00CD52CA" w:rsidRDefault="005E2418"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p>
        </w:tc>
        <w:tc>
          <w:tcPr>
            <w:tcW w:w="2386" w:type="dxa"/>
          </w:tcPr>
          <w:p w14:paraId="6EC5D51E" w14:textId="77777777" w:rsidR="005E2418" w:rsidRPr="00CD52CA" w:rsidRDefault="005E2418" w:rsidP="00CD52CA">
            <w:pPr>
              <w:widowControl w:val="0"/>
              <w:autoSpaceDE w:val="0"/>
              <w:autoSpaceDN w:val="0"/>
              <w:adjustRightInd w:val="0"/>
              <w:spacing w:beforeLines="0" w:before="0" w:afterLines="0" w:after="0" w:line="280" w:lineRule="exact"/>
              <w:rPr>
                <w:rFonts w:ascii="標楷體" w:eastAsia="標楷體" w:cs="標楷體"/>
                <w:color w:val="000000"/>
                <w:kern w:val="0"/>
                <w:sz w:val="23"/>
                <w:szCs w:val="23"/>
              </w:rPr>
            </w:pPr>
          </w:p>
        </w:tc>
      </w:tr>
    </w:tbl>
    <w:p w14:paraId="03CC6358" w14:textId="77777777" w:rsidR="005E2418" w:rsidRDefault="005E2418" w:rsidP="005E2418">
      <w:pPr>
        <w:spacing w:beforeLines="0" w:before="0" w:afterLines="0" w:after="0" w:line="320" w:lineRule="exact"/>
        <w:rPr>
          <w:rFonts w:ascii="Times New Roman" w:eastAsia="標楷體" w:hAnsi="Times New Roman" w:cs="Times New Roman"/>
          <w:color w:val="000000" w:themeColor="text1"/>
          <w:szCs w:val="28"/>
        </w:rPr>
      </w:pPr>
    </w:p>
    <w:p w14:paraId="72A668FB" w14:textId="22251612" w:rsidR="005E2418" w:rsidRPr="00ED17B1" w:rsidRDefault="005E2418" w:rsidP="005E2418">
      <w:pPr>
        <w:spacing w:beforeLines="0" w:before="0" w:afterLines="0" w:after="0" w:line="320" w:lineRule="exact"/>
        <w:rPr>
          <w:rFonts w:ascii="Times New Roman" w:eastAsia="標楷體" w:hAnsi="Times New Roman" w:cs="Times New Roman"/>
          <w:color w:val="000000" w:themeColor="text1"/>
          <w:szCs w:val="28"/>
        </w:rPr>
      </w:pPr>
      <w:r w:rsidRPr="00ED17B1">
        <w:rPr>
          <w:rFonts w:ascii="Times New Roman" w:eastAsia="標楷體" w:hAnsi="Times New Roman" w:cs="Times New Roman" w:hint="eastAsia"/>
          <w:color w:val="000000" w:themeColor="text1"/>
          <w:szCs w:val="28"/>
        </w:rPr>
        <w:lastRenderedPageBreak/>
        <w:t>注意事項：</w:t>
      </w:r>
    </w:p>
    <w:p w14:paraId="75166276" w14:textId="77777777" w:rsidR="005E2418" w:rsidRPr="00151D61" w:rsidRDefault="005E2418" w:rsidP="005E2418">
      <w:pPr>
        <w:pStyle w:val="a3"/>
        <w:numPr>
          <w:ilvl w:val="0"/>
          <w:numId w:val="32"/>
        </w:numPr>
        <w:spacing w:line="320" w:lineRule="exact"/>
        <w:ind w:leftChars="0" w:left="426"/>
        <w:rPr>
          <w:rFonts w:ascii="Times New Roman" w:eastAsia="標楷體" w:hAnsi="Times New Roman" w:cs="Times New Roman"/>
          <w:color w:val="000000" w:themeColor="text1"/>
          <w:sz w:val="28"/>
          <w:szCs w:val="28"/>
        </w:rPr>
      </w:pPr>
      <w:r w:rsidRPr="00151D61">
        <w:rPr>
          <w:rFonts w:ascii="Times New Roman" w:eastAsia="標楷體" w:hAnsi="Times New Roman" w:cs="Times New Roman" w:hint="eastAsia"/>
          <w:color w:val="000000" w:themeColor="text1"/>
          <w:sz w:val="28"/>
          <w:szCs w:val="28"/>
        </w:rPr>
        <w:t>證書發給條件：</w:t>
      </w:r>
    </w:p>
    <w:p w14:paraId="76CC3DAD" w14:textId="77777777" w:rsidR="005E2418" w:rsidRPr="00151D61" w:rsidRDefault="005E2418" w:rsidP="005E2418">
      <w:pPr>
        <w:pStyle w:val="a3"/>
        <w:numPr>
          <w:ilvl w:val="1"/>
          <w:numId w:val="32"/>
        </w:numPr>
        <w:spacing w:line="320" w:lineRule="exact"/>
        <w:ind w:leftChars="0"/>
        <w:rPr>
          <w:rFonts w:ascii="Times New Roman" w:eastAsia="標楷體" w:hAnsi="Times New Roman" w:cs="Times New Roman"/>
          <w:color w:val="000000" w:themeColor="text1"/>
          <w:sz w:val="28"/>
          <w:szCs w:val="28"/>
        </w:rPr>
      </w:pPr>
      <w:r w:rsidRPr="00151D61">
        <w:rPr>
          <w:rFonts w:ascii="Times New Roman" w:eastAsia="標楷體" w:hAnsi="Times New Roman" w:cs="Times New Roman" w:hint="eastAsia"/>
          <w:color w:val="000000" w:themeColor="text1"/>
          <w:sz w:val="28"/>
          <w:szCs w:val="28"/>
        </w:rPr>
        <w:t>課程規劃以</w:t>
      </w:r>
      <w:r w:rsidRPr="00151D61">
        <w:rPr>
          <w:rFonts w:ascii="Times New Roman" w:eastAsia="標楷體" w:hAnsi="Times New Roman" w:cs="Times New Roman" w:hint="eastAsia"/>
          <w:color w:val="000000" w:themeColor="text1"/>
          <w:sz w:val="28"/>
          <w:szCs w:val="28"/>
        </w:rPr>
        <w:t>50</w:t>
      </w:r>
      <w:r w:rsidRPr="00151D61">
        <w:rPr>
          <w:rFonts w:ascii="Times New Roman" w:eastAsia="標楷體" w:hAnsi="Times New Roman" w:cs="Times New Roman" w:hint="eastAsia"/>
          <w:color w:val="000000" w:themeColor="text1"/>
          <w:sz w:val="28"/>
          <w:szCs w:val="28"/>
        </w:rPr>
        <w:t>人</w:t>
      </w:r>
      <w:r w:rsidRPr="00151D61">
        <w:rPr>
          <w:rFonts w:ascii="Times New Roman" w:eastAsia="標楷體" w:hAnsi="Times New Roman" w:cs="Times New Roman" w:hint="eastAsia"/>
          <w:color w:val="000000" w:themeColor="text1"/>
          <w:sz w:val="28"/>
          <w:szCs w:val="28"/>
        </w:rPr>
        <w:t>/</w:t>
      </w:r>
      <w:r w:rsidRPr="00151D61">
        <w:rPr>
          <w:rFonts w:ascii="Times New Roman" w:eastAsia="標楷體" w:hAnsi="Times New Roman" w:cs="Times New Roman" w:hint="eastAsia"/>
          <w:color w:val="000000" w:themeColor="text1"/>
          <w:sz w:val="28"/>
          <w:szCs w:val="28"/>
        </w:rPr>
        <w:t>班為原則。</w:t>
      </w:r>
    </w:p>
    <w:p w14:paraId="14671CF2" w14:textId="77777777" w:rsidR="005E2418" w:rsidRPr="00151D61" w:rsidRDefault="005E2418" w:rsidP="005E2418">
      <w:pPr>
        <w:pStyle w:val="a3"/>
        <w:numPr>
          <w:ilvl w:val="1"/>
          <w:numId w:val="32"/>
        </w:numPr>
        <w:spacing w:line="320" w:lineRule="exact"/>
        <w:ind w:leftChars="0"/>
        <w:rPr>
          <w:rFonts w:ascii="Times New Roman" w:eastAsia="標楷體" w:hAnsi="Times New Roman" w:cs="Times New Roman"/>
          <w:color w:val="000000" w:themeColor="text1"/>
          <w:sz w:val="28"/>
          <w:szCs w:val="28"/>
        </w:rPr>
      </w:pPr>
      <w:r w:rsidRPr="00151D61">
        <w:rPr>
          <w:rFonts w:ascii="Times New Roman" w:eastAsia="標楷體" w:hAnsi="Times New Roman" w:cs="Times New Roman" w:hint="eastAsia"/>
          <w:color w:val="000000" w:themeColor="text1"/>
          <w:sz w:val="28"/>
          <w:szCs w:val="28"/>
        </w:rPr>
        <w:t>照顧服務員應全程參與</w:t>
      </w:r>
      <w:r w:rsidRPr="00151D61">
        <w:rPr>
          <w:rFonts w:ascii="Times New Roman" w:eastAsia="標楷體" w:hAnsi="Times New Roman" w:cs="Times New Roman" w:hint="eastAsia"/>
          <w:color w:val="000000" w:themeColor="text1"/>
          <w:sz w:val="28"/>
          <w:szCs w:val="28"/>
        </w:rPr>
        <w:t>20</w:t>
      </w:r>
      <w:r w:rsidRPr="00151D61">
        <w:rPr>
          <w:rFonts w:ascii="Times New Roman" w:eastAsia="標楷體" w:hAnsi="Times New Roman" w:cs="Times New Roman" w:hint="eastAsia"/>
          <w:color w:val="000000" w:themeColor="text1"/>
          <w:sz w:val="28"/>
          <w:szCs w:val="28"/>
        </w:rPr>
        <w:t>小時訓練，並在課程規劃中須有「情境演練時數」。</w:t>
      </w:r>
    </w:p>
    <w:p w14:paraId="52CE3692" w14:textId="77777777" w:rsidR="005E2418" w:rsidRPr="00256122" w:rsidRDefault="005E2418" w:rsidP="005E2418">
      <w:pPr>
        <w:pStyle w:val="a3"/>
        <w:numPr>
          <w:ilvl w:val="0"/>
          <w:numId w:val="32"/>
        </w:numPr>
        <w:spacing w:line="320" w:lineRule="exact"/>
        <w:ind w:leftChars="0" w:left="426"/>
        <w:rPr>
          <w:rFonts w:ascii="Times New Roman" w:eastAsia="標楷體" w:hAnsi="Times New Roman" w:cs="Times New Roman"/>
          <w:color w:val="0000FF"/>
          <w:sz w:val="28"/>
          <w:szCs w:val="28"/>
        </w:rPr>
      </w:pPr>
      <w:r w:rsidRPr="00256122">
        <w:rPr>
          <w:rFonts w:ascii="Times New Roman" w:eastAsia="標楷體" w:hAnsi="Times New Roman"/>
          <w:bCs/>
          <w:color w:val="0000FF"/>
          <w:sz w:val="28"/>
          <w:szCs w:val="32"/>
          <w:lang w:val="zh-TW" w:bidi="hi-IN"/>
        </w:rPr>
        <w:t>訓練單位於辦理訓練前，應先向長照繼續教育認可單位申請課程審查認定</w:t>
      </w:r>
      <w:proofErr w:type="gramStart"/>
      <w:r w:rsidRPr="00256122">
        <w:rPr>
          <w:rFonts w:ascii="Times New Roman" w:eastAsia="標楷體" w:hAnsi="Times New Roman"/>
          <w:bCs/>
          <w:color w:val="0000FF"/>
          <w:sz w:val="28"/>
          <w:szCs w:val="32"/>
          <w:lang w:val="zh-TW" w:bidi="hi-IN"/>
        </w:rPr>
        <w:t>併</w:t>
      </w:r>
      <w:proofErr w:type="gramEnd"/>
      <w:r w:rsidRPr="00256122">
        <w:rPr>
          <w:rFonts w:ascii="Times New Roman" w:eastAsia="標楷體" w:hAnsi="Times New Roman"/>
          <w:bCs/>
          <w:color w:val="0000FF"/>
          <w:sz w:val="28"/>
          <w:szCs w:val="32"/>
          <w:lang w:val="zh-TW" w:bidi="hi-IN"/>
        </w:rPr>
        <w:t>辦理長照繼續教育積分之</w:t>
      </w:r>
      <w:proofErr w:type="gramStart"/>
      <w:r w:rsidRPr="00256122">
        <w:rPr>
          <w:rFonts w:ascii="Times New Roman" w:eastAsia="標楷體" w:hAnsi="Times New Roman"/>
          <w:bCs/>
          <w:color w:val="0000FF"/>
          <w:sz w:val="28"/>
          <w:szCs w:val="32"/>
          <w:lang w:val="zh-TW" w:bidi="hi-IN"/>
        </w:rPr>
        <w:t>採</w:t>
      </w:r>
      <w:proofErr w:type="gramEnd"/>
      <w:r w:rsidRPr="00256122">
        <w:rPr>
          <w:rFonts w:ascii="Times New Roman" w:eastAsia="標楷體" w:hAnsi="Times New Roman"/>
          <w:bCs/>
          <w:color w:val="0000FF"/>
          <w:sz w:val="28"/>
          <w:szCs w:val="32"/>
          <w:lang w:val="zh-TW" w:bidi="hi-IN"/>
        </w:rPr>
        <w:t>認；結訓後，訓練單位應發給結業證明書，如屬長照服務人員者，並由任職之長照機構協助</w:t>
      </w:r>
      <w:proofErr w:type="gramStart"/>
      <w:r w:rsidRPr="00256122">
        <w:rPr>
          <w:rFonts w:ascii="Times New Roman" w:eastAsia="標楷體" w:hAnsi="Times New Roman"/>
          <w:bCs/>
          <w:color w:val="0000FF"/>
          <w:sz w:val="28"/>
          <w:szCs w:val="32"/>
          <w:lang w:val="zh-TW" w:bidi="hi-IN"/>
        </w:rPr>
        <w:t>於</w:t>
      </w:r>
      <w:r>
        <w:rPr>
          <w:rFonts w:ascii="Times New Roman" w:eastAsia="標楷體" w:hAnsi="Times New Roman"/>
          <w:bCs/>
          <w:color w:val="0000FF"/>
          <w:sz w:val="28"/>
          <w:szCs w:val="32"/>
          <w:lang w:val="zh-TW" w:bidi="hi-IN"/>
        </w:rPr>
        <w:t>衛福部</w:t>
      </w:r>
      <w:proofErr w:type="gramEnd"/>
      <w:r w:rsidRPr="00256122">
        <w:rPr>
          <w:rFonts w:ascii="Times New Roman" w:eastAsia="標楷體" w:hAnsi="Times New Roman"/>
          <w:bCs/>
          <w:color w:val="0000FF"/>
          <w:sz w:val="28"/>
          <w:szCs w:val="32"/>
          <w:lang w:val="zh-TW" w:bidi="hi-IN"/>
        </w:rPr>
        <w:t>照顧服務管理資訊平</w:t>
      </w:r>
      <w:proofErr w:type="gramStart"/>
      <w:r w:rsidRPr="00256122">
        <w:rPr>
          <w:rFonts w:ascii="Times New Roman" w:eastAsia="標楷體" w:hAnsi="Times New Roman"/>
          <w:bCs/>
          <w:color w:val="0000FF"/>
          <w:sz w:val="28"/>
          <w:szCs w:val="32"/>
          <w:lang w:val="zh-TW" w:bidi="hi-IN"/>
        </w:rPr>
        <w:t>臺上傳長照</w:t>
      </w:r>
      <w:proofErr w:type="gramEnd"/>
      <w:r w:rsidRPr="00256122">
        <w:rPr>
          <w:rFonts w:ascii="Times New Roman" w:eastAsia="標楷體" w:hAnsi="Times New Roman"/>
          <w:bCs/>
          <w:color w:val="0000FF"/>
          <w:sz w:val="28"/>
          <w:szCs w:val="32"/>
          <w:lang w:val="zh-TW" w:bidi="hi-IN"/>
        </w:rPr>
        <w:t>服務人員結業證明書掃描檔</w:t>
      </w:r>
      <w:r w:rsidRPr="00256122">
        <w:rPr>
          <w:rFonts w:ascii="Times New Roman" w:eastAsia="標楷體" w:hAnsi="Times New Roman" w:cs="Times New Roman" w:hint="eastAsia"/>
          <w:color w:val="0000FF"/>
          <w:sz w:val="28"/>
          <w:szCs w:val="28"/>
        </w:rPr>
        <w:t>。</w:t>
      </w:r>
    </w:p>
    <w:p w14:paraId="5804A038" w14:textId="77777777" w:rsidR="00CD52CA" w:rsidRPr="005E2418" w:rsidRDefault="00CD52CA">
      <w:pPr>
        <w:spacing w:before="120" w:after="192"/>
        <w:rPr>
          <w:rFonts w:ascii="Times New Roman" w:eastAsia="標楷體" w:hAnsi="Times New Roman" w:cs="Times New Roman"/>
          <w:color w:val="000000" w:themeColor="text1"/>
          <w:szCs w:val="28"/>
        </w:rPr>
      </w:pPr>
    </w:p>
    <w:p w14:paraId="305D5798" w14:textId="77777777" w:rsidR="005E2418" w:rsidRDefault="005E2418" w:rsidP="00407F1C">
      <w:pPr>
        <w:spacing w:before="120" w:after="192" w:line="500" w:lineRule="exact"/>
        <w:jc w:val="both"/>
        <w:rPr>
          <w:rFonts w:ascii="Times New Roman" w:eastAsia="標楷體" w:hAnsi="Times New Roman" w:cs="Times New Roman"/>
          <w:color w:val="000000" w:themeColor="text1"/>
          <w:szCs w:val="28"/>
        </w:rPr>
      </w:pPr>
    </w:p>
    <w:p w14:paraId="72EC9220" w14:textId="77777777" w:rsidR="005E2418" w:rsidRDefault="005E2418" w:rsidP="00407F1C">
      <w:pPr>
        <w:spacing w:before="120" w:after="192" w:line="500" w:lineRule="exact"/>
        <w:jc w:val="both"/>
        <w:rPr>
          <w:rFonts w:ascii="Times New Roman" w:eastAsia="標楷體" w:hAnsi="Times New Roman" w:cs="Times New Roman"/>
          <w:color w:val="000000" w:themeColor="text1"/>
          <w:szCs w:val="28"/>
        </w:rPr>
      </w:pPr>
    </w:p>
    <w:p w14:paraId="6177D0B5" w14:textId="77777777" w:rsidR="005E2418" w:rsidRDefault="005E2418" w:rsidP="00407F1C">
      <w:pPr>
        <w:spacing w:before="120" w:after="192" w:line="500" w:lineRule="exact"/>
        <w:jc w:val="both"/>
        <w:rPr>
          <w:rFonts w:ascii="Times New Roman" w:eastAsia="標楷體" w:hAnsi="Times New Roman" w:cs="Times New Roman"/>
          <w:color w:val="000000" w:themeColor="text1"/>
          <w:szCs w:val="28"/>
        </w:rPr>
      </w:pPr>
    </w:p>
    <w:p w14:paraId="16611F47" w14:textId="77777777" w:rsidR="005E2418" w:rsidRDefault="005E2418" w:rsidP="00407F1C">
      <w:pPr>
        <w:spacing w:before="120" w:after="192" w:line="500" w:lineRule="exact"/>
        <w:jc w:val="both"/>
        <w:rPr>
          <w:rFonts w:ascii="Times New Roman" w:eastAsia="標楷體" w:hAnsi="Times New Roman" w:cs="Times New Roman"/>
          <w:color w:val="000000" w:themeColor="text1"/>
          <w:szCs w:val="28"/>
        </w:rPr>
      </w:pPr>
    </w:p>
    <w:p w14:paraId="4190DC17" w14:textId="77777777" w:rsidR="005E2418" w:rsidRDefault="005E2418" w:rsidP="00407F1C">
      <w:pPr>
        <w:spacing w:before="120" w:after="192" w:line="500" w:lineRule="exact"/>
        <w:jc w:val="both"/>
        <w:rPr>
          <w:rFonts w:ascii="Times New Roman" w:eastAsia="標楷體" w:hAnsi="Times New Roman" w:cs="Times New Roman"/>
          <w:color w:val="000000" w:themeColor="text1"/>
          <w:szCs w:val="28"/>
        </w:rPr>
      </w:pPr>
    </w:p>
    <w:p w14:paraId="49E3501A" w14:textId="77777777" w:rsidR="005E2418" w:rsidRDefault="005E2418" w:rsidP="00407F1C">
      <w:pPr>
        <w:spacing w:before="120" w:after="192" w:line="500" w:lineRule="exact"/>
        <w:jc w:val="both"/>
        <w:rPr>
          <w:rFonts w:ascii="Times New Roman" w:eastAsia="標楷體" w:hAnsi="Times New Roman" w:cs="Times New Roman"/>
          <w:color w:val="000000" w:themeColor="text1"/>
          <w:szCs w:val="28"/>
        </w:rPr>
      </w:pPr>
    </w:p>
    <w:p w14:paraId="3733BB62" w14:textId="77777777" w:rsidR="005E2418" w:rsidRDefault="005E2418" w:rsidP="00407F1C">
      <w:pPr>
        <w:spacing w:before="120" w:after="192" w:line="500" w:lineRule="exact"/>
        <w:jc w:val="both"/>
        <w:rPr>
          <w:rFonts w:ascii="Times New Roman" w:eastAsia="標楷體" w:hAnsi="Times New Roman" w:cs="Times New Roman"/>
          <w:color w:val="000000" w:themeColor="text1"/>
          <w:szCs w:val="28"/>
        </w:rPr>
      </w:pPr>
    </w:p>
    <w:p w14:paraId="469FC3C6" w14:textId="77777777" w:rsidR="005E2418" w:rsidRDefault="005E2418" w:rsidP="00407F1C">
      <w:pPr>
        <w:spacing w:before="120" w:after="192" w:line="500" w:lineRule="exact"/>
        <w:jc w:val="both"/>
        <w:rPr>
          <w:rFonts w:ascii="Times New Roman" w:eastAsia="標楷體" w:hAnsi="Times New Roman" w:cs="Times New Roman"/>
          <w:color w:val="000000" w:themeColor="text1"/>
          <w:szCs w:val="28"/>
        </w:rPr>
      </w:pPr>
    </w:p>
    <w:p w14:paraId="22F11B09" w14:textId="77777777" w:rsidR="005E2418" w:rsidRDefault="005E2418" w:rsidP="00407F1C">
      <w:pPr>
        <w:spacing w:before="120" w:after="192" w:line="500" w:lineRule="exact"/>
        <w:jc w:val="both"/>
        <w:rPr>
          <w:rFonts w:ascii="Times New Roman" w:eastAsia="標楷體" w:hAnsi="Times New Roman" w:cs="Times New Roman"/>
          <w:color w:val="000000" w:themeColor="text1"/>
          <w:szCs w:val="28"/>
        </w:rPr>
      </w:pPr>
    </w:p>
    <w:p w14:paraId="277686FB" w14:textId="77777777" w:rsidR="005E2418" w:rsidRDefault="005E2418" w:rsidP="00407F1C">
      <w:pPr>
        <w:spacing w:before="120" w:after="192" w:line="500" w:lineRule="exact"/>
        <w:jc w:val="both"/>
        <w:rPr>
          <w:rFonts w:ascii="Times New Roman" w:eastAsia="標楷體" w:hAnsi="Times New Roman" w:cs="Times New Roman"/>
          <w:color w:val="000000" w:themeColor="text1"/>
          <w:szCs w:val="28"/>
        </w:rPr>
      </w:pPr>
    </w:p>
    <w:p w14:paraId="685CDE3A" w14:textId="77777777" w:rsidR="005E2418" w:rsidRDefault="005E2418" w:rsidP="00407F1C">
      <w:pPr>
        <w:spacing w:before="120" w:after="192" w:line="500" w:lineRule="exact"/>
        <w:jc w:val="both"/>
        <w:rPr>
          <w:rFonts w:ascii="Times New Roman" w:eastAsia="標楷體" w:hAnsi="Times New Roman" w:cs="Times New Roman"/>
          <w:color w:val="000000" w:themeColor="text1"/>
          <w:szCs w:val="28"/>
        </w:rPr>
      </w:pPr>
    </w:p>
    <w:p w14:paraId="5AF16433" w14:textId="77777777" w:rsidR="005E2418" w:rsidRDefault="005E2418" w:rsidP="00407F1C">
      <w:pPr>
        <w:spacing w:before="120" w:after="192" w:line="500" w:lineRule="exact"/>
        <w:jc w:val="both"/>
        <w:rPr>
          <w:rFonts w:ascii="Times New Roman" w:eastAsia="標楷體" w:hAnsi="Times New Roman" w:cs="Times New Roman"/>
          <w:color w:val="000000" w:themeColor="text1"/>
          <w:szCs w:val="28"/>
        </w:rPr>
      </w:pPr>
    </w:p>
    <w:p w14:paraId="6E6A895B" w14:textId="77777777" w:rsidR="005E2418" w:rsidRDefault="005E2418" w:rsidP="00407F1C">
      <w:pPr>
        <w:spacing w:before="120" w:after="192" w:line="500" w:lineRule="exact"/>
        <w:jc w:val="both"/>
        <w:rPr>
          <w:rFonts w:ascii="Times New Roman" w:eastAsia="標楷體" w:hAnsi="Times New Roman" w:cs="Times New Roman"/>
          <w:color w:val="000000" w:themeColor="text1"/>
          <w:szCs w:val="28"/>
        </w:rPr>
      </w:pPr>
    </w:p>
    <w:p w14:paraId="2317BEEC" w14:textId="77777777" w:rsidR="005E2418" w:rsidRDefault="005E2418" w:rsidP="00407F1C">
      <w:pPr>
        <w:spacing w:before="120" w:after="192" w:line="500" w:lineRule="exact"/>
        <w:jc w:val="both"/>
        <w:rPr>
          <w:rFonts w:ascii="Times New Roman" w:eastAsia="標楷體" w:hAnsi="Times New Roman" w:cs="Times New Roman"/>
          <w:color w:val="000000" w:themeColor="text1"/>
          <w:szCs w:val="28"/>
        </w:rPr>
      </w:pPr>
    </w:p>
    <w:p w14:paraId="448370C4" w14:textId="49537E0E" w:rsidR="00407F1C" w:rsidRPr="003126F8" w:rsidRDefault="002E6D6E" w:rsidP="00407F1C">
      <w:pPr>
        <w:spacing w:before="120" w:after="192" w:line="500" w:lineRule="exact"/>
        <w:jc w:val="both"/>
        <w:rPr>
          <w:rFonts w:ascii="Times New Roman" w:eastAsia="標楷體" w:hAnsi="Times New Roman" w:cs="Times New Roman"/>
          <w:color w:val="000000" w:themeColor="text1"/>
          <w:szCs w:val="28"/>
        </w:rPr>
      </w:pPr>
      <w:r w:rsidRPr="003126F8">
        <w:rPr>
          <w:rFonts w:ascii="Times New Roman" w:eastAsia="標楷體" w:hAnsi="Times New Roman" w:cs="Times New Roman"/>
          <w:bCs/>
          <w:noProof/>
          <w:color w:val="000000" w:themeColor="text1"/>
          <w:sz w:val="32"/>
        </w:rPr>
        <w:lastRenderedPageBreak/>
        <mc:AlternateContent>
          <mc:Choice Requires="wps">
            <w:drawing>
              <wp:anchor distT="0" distB="0" distL="114300" distR="114300" simplePos="0" relativeHeight="251660288" behindDoc="0" locked="0" layoutInCell="1" allowOverlap="1" wp14:anchorId="6148D8F4" wp14:editId="42B804DF">
                <wp:simplePos x="0" y="0"/>
                <wp:positionH relativeFrom="column">
                  <wp:posOffset>99061</wp:posOffset>
                </wp:positionH>
                <wp:positionV relativeFrom="paragraph">
                  <wp:posOffset>240665</wp:posOffset>
                </wp:positionV>
                <wp:extent cx="742950" cy="519545"/>
                <wp:effectExtent l="0" t="0" r="19050" b="1397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519545"/>
                        </a:xfrm>
                        <a:prstGeom prst="rect">
                          <a:avLst/>
                        </a:prstGeom>
                        <a:solidFill>
                          <a:srgbClr val="FFFFFF"/>
                        </a:solidFill>
                        <a:ln w="9525">
                          <a:solidFill>
                            <a:srgbClr val="000000"/>
                          </a:solidFill>
                          <a:miter lim="800000"/>
                          <a:headEnd/>
                          <a:tailEnd/>
                        </a:ln>
                      </wps:spPr>
                      <wps:txbx>
                        <w:txbxContent>
                          <w:p w14:paraId="7512E3F9" w14:textId="77777777" w:rsidR="005A0591" w:rsidRPr="00110387" w:rsidRDefault="005A0591" w:rsidP="00704CCD">
                            <w:pPr>
                              <w:spacing w:before="120" w:after="192"/>
                              <w:rPr>
                                <w:rFonts w:ascii="Times New Roman" w:eastAsia="標楷體" w:hAnsi="Times New Roman" w:cs="Times New Roman"/>
                              </w:rPr>
                            </w:pPr>
                            <w:r>
                              <w:rPr>
                                <w:rFonts w:ascii="標楷體" w:eastAsia="標楷體" w:hAnsi="標楷體" w:hint="eastAsia"/>
                              </w:rPr>
                              <w:t>附件</w:t>
                            </w:r>
                            <w:r w:rsidRPr="00422B34">
                              <w:rPr>
                                <w:rFonts w:ascii="Times New Roman" w:eastAsia="標楷體" w:hAnsi="Times New Roman" w:cs="Times New Roman"/>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8D8F4" id="文字方塊 9" o:spid="_x0000_s1027" type="#_x0000_t202" style="position:absolute;left:0;text-align:left;margin-left:7.8pt;margin-top:18.95pt;width:58.5pt;height:4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">
                <v:textbox>
                  <w:txbxContent>
                    <w:p w14:paraId="7512E3F9" w14:textId="77777777" w:rsidR="005A0591" w:rsidRPr="00110387" w:rsidRDefault="005A0591" w:rsidP="00704CCD">
                      <w:pPr>
                        <w:spacing w:before="120" w:after="192"/>
                        <w:rPr>
                          <w:rFonts w:ascii="Times New Roman" w:eastAsia="標楷體" w:hAnsi="Times New Roman" w:cs="Times New Roman"/>
                        </w:rPr>
                      </w:pPr>
                      <w:r>
                        <w:rPr>
                          <w:rFonts w:ascii="標楷體" w:eastAsia="標楷體" w:hAnsi="標楷體" w:hint="eastAsia"/>
                        </w:rPr>
                        <w:t>附件</w:t>
                      </w:r>
                      <w:r w:rsidRPr="00422B34">
                        <w:rPr>
                          <w:rFonts w:ascii="Times New Roman" w:eastAsia="標楷體" w:hAnsi="Times New Roman" w:cs="Times New Roman"/>
                        </w:rPr>
                        <w:t>3</w:t>
                      </w:r>
                    </w:p>
                  </w:txbxContent>
                </v:textbox>
              </v:shape>
            </w:pict>
          </mc:Fallback>
        </mc:AlternateContent>
      </w:r>
    </w:p>
    <w:p w14:paraId="0189E2AD" w14:textId="77777777" w:rsidR="00407F1C" w:rsidRPr="003126F8" w:rsidRDefault="00407F1C" w:rsidP="00407F1C">
      <w:pPr>
        <w:spacing w:before="120" w:after="192" w:line="500" w:lineRule="exact"/>
        <w:jc w:val="both"/>
        <w:rPr>
          <w:rFonts w:ascii="Times New Roman" w:eastAsia="標楷體" w:hAnsi="Times New Roman" w:cs="Times New Roman"/>
          <w:color w:val="000000" w:themeColor="text1"/>
          <w:szCs w:val="28"/>
        </w:rPr>
      </w:pPr>
    </w:p>
    <w:p w14:paraId="21C9C7AA" w14:textId="77777777" w:rsidR="00407F1C" w:rsidRPr="003126F8" w:rsidRDefault="00407F1C" w:rsidP="00407F1C">
      <w:pPr>
        <w:spacing w:before="120" w:after="192"/>
        <w:rPr>
          <w:rFonts w:ascii="Times New Roman" w:eastAsia="標楷體" w:hAnsi="Times New Roman" w:cs="Times New Roman"/>
          <w:color w:val="000000" w:themeColor="text1"/>
          <w:sz w:val="32"/>
          <w:szCs w:val="32"/>
        </w:rPr>
      </w:pPr>
      <w:r w:rsidRPr="003126F8">
        <w:rPr>
          <w:rFonts w:ascii="Times New Roman" w:eastAsia="標楷體" w:hAnsi="Times New Roman" w:cs="Times New Roman"/>
          <w:color w:val="000000" w:themeColor="text1"/>
          <w:sz w:val="32"/>
          <w:szCs w:val="32"/>
        </w:rPr>
        <w:t>(</w:t>
      </w:r>
      <w:r w:rsidRPr="003126F8">
        <w:rPr>
          <w:rFonts w:ascii="Times New Roman" w:eastAsia="標楷體" w:hAnsi="Times New Roman" w:cs="Times New Roman"/>
          <w:color w:val="000000" w:themeColor="text1"/>
          <w:sz w:val="32"/>
          <w:szCs w:val="32"/>
        </w:rPr>
        <w:t>範例</w:t>
      </w:r>
      <w:r w:rsidRPr="003126F8">
        <w:rPr>
          <w:rFonts w:ascii="Times New Roman" w:eastAsia="標楷體" w:hAnsi="Times New Roman" w:cs="Times New Roman"/>
          <w:color w:val="000000" w:themeColor="text1"/>
          <w:sz w:val="32"/>
          <w:szCs w:val="32"/>
        </w:rPr>
        <w:t>)</w:t>
      </w:r>
    </w:p>
    <w:p w14:paraId="54FD7CCE" w14:textId="77777777" w:rsidR="00407F1C" w:rsidRPr="003126F8" w:rsidRDefault="00407F1C" w:rsidP="00407F1C">
      <w:pPr>
        <w:spacing w:before="120" w:after="192" w:line="240" w:lineRule="atLeast"/>
        <w:jc w:val="center"/>
        <w:rPr>
          <w:rFonts w:ascii="Times New Roman" w:eastAsia="標楷體" w:hAnsi="Times New Roman" w:cs="Times New Roman"/>
          <w:bCs/>
          <w:color w:val="000000" w:themeColor="text1"/>
          <w:sz w:val="32"/>
        </w:rPr>
      </w:pPr>
    </w:p>
    <w:p w14:paraId="1BA9CB15" w14:textId="77777777" w:rsidR="00407F1C" w:rsidRPr="003126F8" w:rsidRDefault="002E6D6E" w:rsidP="00407F1C">
      <w:pPr>
        <w:autoSpaceDE w:val="0"/>
        <w:autoSpaceDN w:val="0"/>
        <w:spacing w:before="120" w:after="192" w:line="240" w:lineRule="atLeast"/>
        <w:jc w:val="center"/>
        <w:textAlignment w:val="bottom"/>
        <w:rPr>
          <w:rFonts w:ascii="Times New Roman" w:eastAsia="標楷體" w:hAnsi="Times New Roman" w:cs="Times New Roman"/>
          <w:color w:val="000000" w:themeColor="text1"/>
          <w:sz w:val="48"/>
          <w:szCs w:val="48"/>
        </w:rPr>
      </w:pPr>
      <w:r>
        <w:rPr>
          <w:rFonts w:ascii="Times New Roman" w:eastAsia="標楷體" w:hAnsi="Times New Roman" w:cs="Times New Roman" w:hint="eastAsia"/>
          <w:color w:val="000000" w:themeColor="text1"/>
          <w:sz w:val="48"/>
          <w:szCs w:val="48"/>
        </w:rPr>
        <w:t>臺北市</w:t>
      </w:r>
      <w:r w:rsidR="00CE2B49">
        <w:rPr>
          <w:rFonts w:ascii="Times New Roman" w:eastAsia="標楷體" w:hAnsi="Times New Roman" w:cs="Times New Roman" w:hint="eastAsia"/>
          <w:color w:val="000000" w:themeColor="text1"/>
          <w:sz w:val="48"/>
          <w:szCs w:val="48"/>
        </w:rPr>
        <w:t>政府衛生局</w:t>
      </w:r>
    </w:p>
    <w:p w14:paraId="5BE0B780" w14:textId="3655A724" w:rsidR="00407F1C" w:rsidRPr="003126F8" w:rsidRDefault="002F2341" w:rsidP="00407F1C">
      <w:pPr>
        <w:autoSpaceDE w:val="0"/>
        <w:autoSpaceDN w:val="0"/>
        <w:spacing w:before="120" w:after="192" w:line="240" w:lineRule="atLeast"/>
        <w:jc w:val="center"/>
        <w:textAlignment w:val="bottom"/>
        <w:rPr>
          <w:rFonts w:ascii="Times New Roman" w:eastAsia="標楷體" w:hAnsi="Times New Roman" w:cs="Times New Roman"/>
          <w:color w:val="000000" w:themeColor="text1"/>
          <w:sz w:val="48"/>
          <w:szCs w:val="48"/>
        </w:rPr>
      </w:pPr>
      <w:proofErr w:type="gramStart"/>
      <w:r w:rsidRPr="002F2341">
        <w:rPr>
          <w:rFonts w:ascii="Times New Roman" w:eastAsia="標楷體" w:hAnsi="Times New Roman" w:cs="Times New Roman" w:hint="eastAsia"/>
          <w:color w:val="FF0000"/>
          <w:kern w:val="0"/>
          <w:sz w:val="48"/>
          <w:szCs w:val="48"/>
        </w:rPr>
        <w:t>110</w:t>
      </w:r>
      <w:proofErr w:type="gramEnd"/>
      <w:r w:rsidR="00407F1C" w:rsidRPr="003126F8">
        <w:rPr>
          <w:rFonts w:ascii="Times New Roman" w:eastAsia="標楷體" w:hAnsi="Times New Roman" w:cs="Times New Roman"/>
          <w:color w:val="000000" w:themeColor="text1"/>
          <w:kern w:val="0"/>
          <w:sz w:val="48"/>
          <w:szCs w:val="48"/>
        </w:rPr>
        <w:t>年度「</w:t>
      </w:r>
      <w:proofErr w:type="gramStart"/>
      <w:r w:rsidR="00407F1C" w:rsidRPr="003126F8">
        <w:rPr>
          <w:rFonts w:ascii="Times New Roman" w:eastAsia="標楷體" w:hAnsi="Times New Roman" w:cs="Times New Roman"/>
          <w:bCs/>
          <w:color w:val="000000" w:themeColor="text1"/>
          <w:sz w:val="48"/>
          <w:szCs w:val="48"/>
        </w:rPr>
        <w:t>失智照護</w:t>
      </w:r>
      <w:proofErr w:type="gramEnd"/>
      <w:r w:rsidR="00407F1C" w:rsidRPr="003126F8">
        <w:rPr>
          <w:rFonts w:ascii="Times New Roman" w:eastAsia="標楷體" w:hAnsi="Times New Roman" w:cs="Times New Roman"/>
          <w:bCs/>
          <w:color w:val="000000" w:themeColor="text1"/>
          <w:sz w:val="48"/>
          <w:szCs w:val="48"/>
        </w:rPr>
        <w:t>服務計畫</w:t>
      </w:r>
      <w:r w:rsidR="00407F1C" w:rsidRPr="003126F8">
        <w:rPr>
          <w:rFonts w:ascii="Times New Roman" w:eastAsia="標楷體" w:hAnsi="Times New Roman" w:cs="Times New Roman"/>
          <w:color w:val="000000" w:themeColor="text1"/>
          <w:kern w:val="0"/>
          <w:sz w:val="48"/>
          <w:szCs w:val="48"/>
        </w:rPr>
        <w:t>」</w:t>
      </w:r>
      <w:r w:rsidR="00407F1C" w:rsidRPr="003126F8">
        <w:rPr>
          <w:rFonts w:ascii="Times New Roman" w:eastAsia="標楷體" w:hAnsi="Times New Roman" w:cs="Times New Roman"/>
          <w:bCs/>
          <w:color w:val="000000" w:themeColor="text1"/>
          <w:sz w:val="48"/>
          <w:szCs w:val="48"/>
        </w:rPr>
        <w:t>計畫</w:t>
      </w:r>
      <w:r w:rsidR="00407F1C" w:rsidRPr="003126F8">
        <w:rPr>
          <w:rFonts w:ascii="Times New Roman" w:eastAsia="標楷體" w:hAnsi="Times New Roman" w:cs="Times New Roman"/>
          <w:color w:val="000000" w:themeColor="text1"/>
          <w:sz w:val="48"/>
          <w:szCs w:val="48"/>
        </w:rPr>
        <w:t>申請書</w:t>
      </w:r>
    </w:p>
    <w:p w14:paraId="56EC7F4B" w14:textId="77777777" w:rsidR="00407F1C" w:rsidRPr="003126F8" w:rsidRDefault="00407F1C" w:rsidP="00407F1C">
      <w:pPr>
        <w:autoSpaceDE w:val="0"/>
        <w:autoSpaceDN w:val="0"/>
        <w:spacing w:before="120" w:after="192" w:line="240" w:lineRule="atLeast"/>
        <w:ind w:right="22"/>
        <w:jc w:val="both"/>
        <w:textAlignment w:val="bottom"/>
        <w:rPr>
          <w:rFonts w:ascii="Times New Roman" w:eastAsia="標楷體" w:hAnsi="Times New Roman" w:cs="Times New Roman"/>
          <w:color w:val="000000" w:themeColor="text1"/>
          <w:sz w:val="48"/>
          <w:szCs w:val="48"/>
        </w:rPr>
      </w:pPr>
    </w:p>
    <w:p w14:paraId="49DC3943" w14:textId="77777777" w:rsidR="00407F1C" w:rsidRPr="003126F8" w:rsidRDefault="00407F1C" w:rsidP="00407F1C">
      <w:pPr>
        <w:spacing w:before="120" w:after="192" w:line="240" w:lineRule="atLeast"/>
        <w:ind w:right="22"/>
        <w:rPr>
          <w:rFonts w:ascii="Times New Roman" w:eastAsia="標楷體" w:hAnsi="Times New Roman" w:cs="Times New Roman"/>
          <w:color w:val="000000" w:themeColor="text1"/>
          <w:sz w:val="44"/>
        </w:rPr>
      </w:pPr>
    </w:p>
    <w:p w14:paraId="208D9117" w14:textId="77777777" w:rsidR="00407F1C" w:rsidRDefault="00407F1C" w:rsidP="00407F1C">
      <w:pPr>
        <w:spacing w:before="120" w:after="192" w:line="240" w:lineRule="atLeast"/>
        <w:ind w:right="22"/>
        <w:rPr>
          <w:rFonts w:ascii="Times New Roman" w:eastAsia="標楷體" w:hAnsi="Times New Roman" w:cs="Times New Roman"/>
          <w:color w:val="000000" w:themeColor="text1"/>
          <w:sz w:val="44"/>
        </w:rPr>
      </w:pPr>
    </w:p>
    <w:p w14:paraId="7203D959" w14:textId="77777777" w:rsidR="00142C35" w:rsidRDefault="00142C35" w:rsidP="00407F1C">
      <w:pPr>
        <w:spacing w:before="120" w:after="192" w:line="240" w:lineRule="atLeast"/>
        <w:ind w:right="22"/>
        <w:rPr>
          <w:rFonts w:ascii="Times New Roman" w:eastAsia="標楷體" w:hAnsi="Times New Roman" w:cs="Times New Roman"/>
          <w:color w:val="000000" w:themeColor="text1"/>
          <w:sz w:val="44"/>
        </w:rPr>
      </w:pPr>
    </w:p>
    <w:p w14:paraId="18B61BCD" w14:textId="77777777" w:rsidR="00142C35" w:rsidRDefault="00142C35" w:rsidP="00407F1C">
      <w:pPr>
        <w:spacing w:before="120" w:after="192" w:line="240" w:lineRule="atLeast"/>
        <w:ind w:right="22"/>
        <w:rPr>
          <w:rFonts w:ascii="Times New Roman" w:eastAsia="標楷體" w:hAnsi="Times New Roman" w:cs="Times New Roman"/>
          <w:color w:val="000000" w:themeColor="text1"/>
          <w:sz w:val="44"/>
        </w:rPr>
      </w:pPr>
    </w:p>
    <w:p w14:paraId="1D5553AD" w14:textId="77777777" w:rsidR="00142C35" w:rsidRPr="003126F8" w:rsidRDefault="00142C35" w:rsidP="00407F1C">
      <w:pPr>
        <w:spacing w:before="120" w:after="192" w:line="240" w:lineRule="atLeast"/>
        <w:ind w:right="22"/>
        <w:rPr>
          <w:rFonts w:ascii="Times New Roman" w:eastAsia="標楷體" w:hAnsi="Times New Roman" w:cs="Times New Roman"/>
          <w:color w:val="000000" w:themeColor="text1"/>
          <w:sz w:val="44"/>
        </w:rPr>
      </w:pPr>
    </w:p>
    <w:p w14:paraId="6D77E345" w14:textId="77777777" w:rsidR="00822335" w:rsidRDefault="00407F1C" w:rsidP="00B50714">
      <w:pPr>
        <w:autoSpaceDE w:val="0"/>
        <w:autoSpaceDN w:val="0"/>
        <w:spacing w:beforeLines="0" w:before="0" w:afterLines="0" w:after="0" w:line="500" w:lineRule="exact"/>
        <w:ind w:right="22"/>
        <w:rPr>
          <w:rFonts w:ascii="Times New Roman" w:eastAsia="標楷體" w:hAnsi="Times New Roman" w:cs="Times New Roman"/>
          <w:color w:val="000000" w:themeColor="text1"/>
          <w:sz w:val="44"/>
        </w:rPr>
      </w:pPr>
      <w:r w:rsidRPr="003126F8">
        <w:rPr>
          <w:rFonts w:ascii="Times New Roman" w:eastAsia="標楷體" w:hAnsi="Times New Roman" w:cs="Times New Roman"/>
          <w:color w:val="000000" w:themeColor="text1"/>
          <w:sz w:val="44"/>
        </w:rPr>
        <w:t>計畫名稱：</w:t>
      </w:r>
    </w:p>
    <w:p w14:paraId="2B56BC96" w14:textId="77777777" w:rsidR="00407F1C" w:rsidRDefault="00822335" w:rsidP="00B50714">
      <w:pPr>
        <w:autoSpaceDE w:val="0"/>
        <w:autoSpaceDN w:val="0"/>
        <w:spacing w:beforeLines="0" w:before="0" w:afterLines="0" w:after="0" w:line="500" w:lineRule="exact"/>
        <w:ind w:right="22"/>
        <w:rPr>
          <w:rFonts w:ascii="Times New Roman" w:eastAsia="標楷體" w:hAnsi="Times New Roman" w:cs="Times New Roman"/>
          <w:color w:val="000000" w:themeColor="text1"/>
          <w:sz w:val="44"/>
        </w:rPr>
      </w:pPr>
      <w:r>
        <w:rPr>
          <w:rFonts w:ascii="Times New Roman" w:eastAsia="標楷體" w:hAnsi="Times New Roman" w:cs="Times New Roman"/>
          <w:color w:val="000000" w:themeColor="text1"/>
          <w:sz w:val="44"/>
        </w:rPr>
        <w:t>□</w:t>
      </w:r>
      <w:r>
        <w:rPr>
          <w:rFonts w:ascii="Times New Roman" w:eastAsia="標楷體" w:hAnsi="Times New Roman" w:cs="Times New Roman" w:hint="eastAsia"/>
          <w:color w:val="000000" w:themeColor="text1"/>
          <w:sz w:val="44"/>
        </w:rPr>
        <w:t>分項計畫一、</w:t>
      </w:r>
      <w:r w:rsidR="00407F1C" w:rsidRPr="003126F8">
        <w:rPr>
          <w:rFonts w:ascii="Times New Roman" w:eastAsia="標楷體" w:hAnsi="Times New Roman" w:cs="Times New Roman"/>
          <w:color w:val="000000" w:themeColor="text1"/>
          <w:sz w:val="44"/>
        </w:rPr>
        <w:t>失智社區服務據點</w:t>
      </w:r>
      <w:proofErr w:type="gramStart"/>
      <w:r w:rsidR="00CE2B49">
        <w:rPr>
          <w:rFonts w:ascii="Times New Roman" w:eastAsia="標楷體" w:hAnsi="Times New Roman" w:cs="Times New Roman" w:hint="eastAsia"/>
          <w:color w:val="000000" w:themeColor="text1"/>
          <w:sz w:val="44"/>
        </w:rPr>
        <w:t>─</w:t>
      </w:r>
      <w:proofErr w:type="gramEnd"/>
      <w:r>
        <w:rPr>
          <w:rFonts w:ascii="Times New Roman" w:eastAsia="標楷體" w:hAnsi="Times New Roman" w:cs="Times New Roman" w:hint="eastAsia"/>
          <w:color w:val="000000" w:themeColor="text1"/>
          <w:sz w:val="44"/>
        </w:rPr>
        <w:t>_____</w:t>
      </w:r>
      <w:r>
        <w:rPr>
          <w:rFonts w:ascii="Times New Roman" w:eastAsia="標楷體" w:hAnsi="Times New Roman" w:cs="Times New Roman" w:hint="eastAsia"/>
          <w:color w:val="000000" w:themeColor="text1"/>
          <w:sz w:val="44"/>
        </w:rPr>
        <w:t>區</w:t>
      </w:r>
    </w:p>
    <w:p w14:paraId="398D9D56" w14:textId="77777777" w:rsidR="00822335" w:rsidRPr="003126F8" w:rsidRDefault="00822335" w:rsidP="00B50714">
      <w:pPr>
        <w:autoSpaceDE w:val="0"/>
        <w:autoSpaceDN w:val="0"/>
        <w:spacing w:beforeLines="0" w:before="0" w:afterLines="0" w:after="0" w:line="500" w:lineRule="exact"/>
        <w:ind w:right="22"/>
        <w:rPr>
          <w:rFonts w:ascii="Times New Roman" w:eastAsia="標楷體" w:hAnsi="Times New Roman" w:cs="Times New Roman"/>
          <w:color w:val="000000" w:themeColor="text1"/>
          <w:sz w:val="44"/>
        </w:rPr>
      </w:pPr>
      <w:r>
        <w:rPr>
          <w:rFonts w:ascii="Times New Roman" w:eastAsia="標楷體" w:hAnsi="Times New Roman" w:cs="Times New Roman"/>
          <w:color w:val="000000" w:themeColor="text1"/>
          <w:sz w:val="44"/>
        </w:rPr>
        <w:t>□</w:t>
      </w:r>
      <w:r>
        <w:rPr>
          <w:rFonts w:ascii="Times New Roman" w:eastAsia="標楷體" w:hAnsi="Times New Roman" w:cs="Times New Roman" w:hint="eastAsia"/>
          <w:color w:val="000000" w:themeColor="text1"/>
          <w:sz w:val="44"/>
        </w:rPr>
        <w:t>分項計畫二、失智共同照護中心</w:t>
      </w:r>
      <w:proofErr w:type="gramStart"/>
      <w:r>
        <w:rPr>
          <w:rFonts w:ascii="Times New Roman" w:eastAsia="標楷體" w:hAnsi="Times New Roman" w:cs="Times New Roman" w:hint="eastAsia"/>
          <w:color w:val="000000" w:themeColor="text1"/>
          <w:sz w:val="44"/>
        </w:rPr>
        <w:t>—</w:t>
      </w:r>
      <w:proofErr w:type="gramEnd"/>
      <w:r>
        <w:rPr>
          <w:rFonts w:ascii="Times New Roman" w:eastAsia="標楷體" w:hAnsi="Times New Roman" w:cs="Times New Roman" w:hint="eastAsia"/>
          <w:color w:val="000000" w:themeColor="text1"/>
          <w:sz w:val="44"/>
        </w:rPr>
        <w:t>_____</w:t>
      </w:r>
      <w:r>
        <w:rPr>
          <w:rFonts w:ascii="Times New Roman" w:eastAsia="標楷體" w:hAnsi="Times New Roman" w:cs="Times New Roman" w:hint="eastAsia"/>
          <w:color w:val="000000" w:themeColor="text1"/>
          <w:sz w:val="44"/>
        </w:rPr>
        <w:t>區</w:t>
      </w:r>
    </w:p>
    <w:p w14:paraId="08D9B3BA" w14:textId="77777777" w:rsidR="00407F1C" w:rsidRPr="003126F8" w:rsidRDefault="00407F1C" w:rsidP="00B50714">
      <w:pPr>
        <w:autoSpaceDE w:val="0"/>
        <w:autoSpaceDN w:val="0"/>
        <w:spacing w:beforeLines="0" w:before="0" w:afterLines="0" w:after="0" w:line="500" w:lineRule="exact"/>
        <w:ind w:right="22"/>
        <w:rPr>
          <w:rFonts w:ascii="Times New Roman" w:eastAsia="標楷體" w:hAnsi="Times New Roman" w:cs="Times New Roman"/>
          <w:color w:val="000000" w:themeColor="text1"/>
          <w:sz w:val="44"/>
        </w:rPr>
      </w:pPr>
    </w:p>
    <w:p w14:paraId="22D0A4FD" w14:textId="77777777" w:rsidR="00407F1C" w:rsidRPr="003126F8" w:rsidRDefault="00407F1C" w:rsidP="00B50714">
      <w:pPr>
        <w:autoSpaceDE w:val="0"/>
        <w:autoSpaceDN w:val="0"/>
        <w:spacing w:beforeLines="0" w:before="0" w:afterLines="0" w:after="0" w:line="500" w:lineRule="exact"/>
        <w:ind w:right="22"/>
        <w:rPr>
          <w:rFonts w:ascii="Times New Roman" w:eastAsia="標楷體" w:hAnsi="Times New Roman" w:cs="Times New Roman"/>
          <w:color w:val="000000" w:themeColor="text1"/>
          <w:sz w:val="44"/>
        </w:rPr>
      </w:pPr>
    </w:p>
    <w:p w14:paraId="39563D26" w14:textId="77777777" w:rsidR="00407F1C" w:rsidRPr="003126F8" w:rsidRDefault="00407F1C" w:rsidP="00B50714">
      <w:pPr>
        <w:autoSpaceDE w:val="0"/>
        <w:autoSpaceDN w:val="0"/>
        <w:spacing w:beforeLines="0" w:before="0" w:afterLines="0" w:after="0" w:line="500" w:lineRule="exact"/>
        <w:ind w:right="22"/>
        <w:rPr>
          <w:rFonts w:ascii="Times New Roman" w:eastAsia="標楷體" w:hAnsi="Times New Roman" w:cs="Times New Roman"/>
          <w:color w:val="000000" w:themeColor="text1"/>
          <w:sz w:val="44"/>
        </w:rPr>
      </w:pPr>
    </w:p>
    <w:p w14:paraId="3C74C055" w14:textId="77777777" w:rsidR="00407F1C" w:rsidRPr="003126F8" w:rsidRDefault="00407F1C" w:rsidP="00B50714">
      <w:pPr>
        <w:autoSpaceDE w:val="0"/>
        <w:autoSpaceDN w:val="0"/>
        <w:spacing w:beforeLines="0" w:before="0" w:afterLines="0" w:after="0" w:line="500" w:lineRule="exact"/>
        <w:ind w:right="22"/>
        <w:rPr>
          <w:rFonts w:ascii="Times New Roman" w:eastAsia="標楷體" w:hAnsi="Times New Roman" w:cs="Times New Roman"/>
          <w:color w:val="000000" w:themeColor="text1"/>
          <w:sz w:val="44"/>
        </w:rPr>
      </w:pPr>
      <w:r w:rsidRPr="003126F8">
        <w:rPr>
          <w:rFonts w:ascii="Times New Roman" w:eastAsia="標楷體" w:hAnsi="Times New Roman" w:cs="Times New Roman"/>
          <w:color w:val="000000" w:themeColor="text1"/>
          <w:sz w:val="44"/>
        </w:rPr>
        <w:t>申請單位：</w:t>
      </w:r>
    </w:p>
    <w:p w14:paraId="66035B70" w14:textId="77777777" w:rsidR="00407F1C" w:rsidRPr="003126F8" w:rsidRDefault="00407F1C" w:rsidP="00B50714">
      <w:pPr>
        <w:autoSpaceDE w:val="0"/>
        <w:autoSpaceDN w:val="0"/>
        <w:spacing w:beforeLines="0" w:before="0" w:afterLines="0" w:after="0" w:line="500" w:lineRule="exact"/>
        <w:ind w:right="22"/>
        <w:rPr>
          <w:rFonts w:ascii="Times New Roman" w:eastAsia="標楷體" w:hAnsi="Times New Roman" w:cs="Times New Roman"/>
          <w:color w:val="000000" w:themeColor="text1"/>
          <w:sz w:val="44"/>
        </w:rPr>
      </w:pPr>
    </w:p>
    <w:p w14:paraId="29D7BA5F" w14:textId="7AD7EFE0" w:rsidR="00B50714" w:rsidRDefault="00407F1C" w:rsidP="00B50714">
      <w:pPr>
        <w:autoSpaceDE w:val="0"/>
        <w:autoSpaceDN w:val="0"/>
        <w:spacing w:beforeLines="0" w:before="0" w:afterLines="0" w:after="0" w:line="500" w:lineRule="exact"/>
        <w:rPr>
          <w:rFonts w:ascii="Times New Roman" w:eastAsia="標楷體" w:hAnsi="Times New Roman" w:cs="Times New Roman"/>
          <w:color w:val="000000" w:themeColor="text1"/>
          <w:sz w:val="44"/>
          <w:szCs w:val="44"/>
        </w:rPr>
      </w:pPr>
      <w:r w:rsidRPr="003126F8">
        <w:rPr>
          <w:rFonts w:ascii="Times New Roman" w:eastAsia="標楷體" w:hAnsi="Times New Roman" w:cs="Times New Roman"/>
          <w:color w:val="000000" w:themeColor="text1"/>
          <w:sz w:val="44"/>
          <w:szCs w:val="44"/>
        </w:rPr>
        <w:t>申請日期：</w:t>
      </w:r>
      <w:r w:rsidRPr="003126F8">
        <w:rPr>
          <w:rFonts w:ascii="Times New Roman" w:eastAsia="標楷體" w:hAnsi="Times New Roman" w:cs="Times New Roman"/>
          <w:color w:val="000000" w:themeColor="text1"/>
          <w:sz w:val="44"/>
          <w:szCs w:val="44"/>
        </w:rPr>
        <w:t xml:space="preserve">       </w:t>
      </w:r>
      <w:r w:rsidRPr="002F2341">
        <w:rPr>
          <w:rFonts w:ascii="Times New Roman" w:eastAsia="標楷體" w:hAnsi="Times New Roman" w:cs="Times New Roman"/>
          <w:color w:val="FF0000"/>
          <w:sz w:val="44"/>
          <w:szCs w:val="44"/>
        </w:rPr>
        <w:t xml:space="preserve"> </w:t>
      </w:r>
      <w:r w:rsidR="002F2341" w:rsidRPr="002F2341">
        <w:rPr>
          <w:rFonts w:ascii="Times New Roman" w:eastAsia="標楷體" w:hAnsi="Times New Roman" w:cs="Times New Roman" w:hint="eastAsia"/>
          <w:color w:val="FF0000"/>
          <w:sz w:val="44"/>
          <w:szCs w:val="44"/>
        </w:rPr>
        <w:t>110</w:t>
      </w:r>
      <w:r w:rsidRPr="003126F8">
        <w:rPr>
          <w:rFonts w:ascii="Times New Roman" w:eastAsia="標楷體" w:hAnsi="Times New Roman" w:cs="Times New Roman"/>
          <w:color w:val="000000" w:themeColor="text1"/>
          <w:sz w:val="44"/>
          <w:szCs w:val="44"/>
        </w:rPr>
        <w:t>年</w:t>
      </w:r>
      <w:r w:rsidRPr="003126F8">
        <w:rPr>
          <w:rFonts w:ascii="Times New Roman" w:eastAsia="標楷體" w:hAnsi="Times New Roman" w:cs="Times New Roman"/>
          <w:color w:val="000000" w:themeColor="text1"/>
          <w:sz w:val="44"/>
          <w:szCs w:val="44"/>
        </w:rPr>
        <w:t xml:space="preserve">     </w:t>
      </w:r>
      <w:r w:rsidRPr="003126F8">
        <w:rPr>
          <w:rFonts w:ascii="Times New Roman" w:eastAsia="標楷體" w:hAnsi="Times New Roman" w:cs="Times New Roman"/>
          <w:color w:val="000000" w:themeColor="text1"/>
          <w:sz w:val="44"/>
          <w:szCs w:val="44"/>
        </w:rPr>
        <w:t>月</w:t>
      </w:r>
      <w:r w:rsidRPr="003126F8">
        <w:rPr>
          <w:rFonts w:ascii="Times New Roman" w:eastAsia="標楷體" w:hAnsi="Times New Roman" w:cs="Times New Roman"/>
          <w:color w:val="000000" w:themeColor="text1"/>
          <w:sz w:val="44"/>
          <w:szCs w:val="44"/>
        </w:rPr>
        <w:t xml:space="preserve">      </w:t>
      </w:r>
      <w:r w:rsidRPr="003126F8">
        <w:rPr>
          <w:rFonts w:ascii="Times New Roman" w:eastAsia="標楷體" w:hAnsi="Times New Roman" w:cs="Times New Roman"/>
          <w:color w:val="000000" w:themeColor="text1"/>
          <w:sz w:val="44"/>
          <w:szCs w:val="44"/>
        </w:rPr>
        <w:t>日</w:t>
      </w:r>
    </w:p>
    <w:p w14:paraId="596D69F8" w14:textId="27D4F717" w:rsidR="00407F1C" w:rsidRPr="003126F8" w:rsidRDefault="00B50714" w:rsidP="00E27ABE">
      <w:pPr>
        <w:spacing w:before="120" w:after="192"/>
        <w:rPr>
          <w:rFonts w:ascii="Times New Roman" w:eastAsia="標楷體" w:hAnsi="Times New Roman" w:cs="Times New Roman"/>
          <w:color w:val="000000" w:themeColor="text1"/>
          <w:sz w:val="32"/>
        </w:rPr>
      </w:pPr>
      <w:r>
        <w:rPr>
          <w:rFonts w:ascii="Times New Roman" w:eastAsia="標楷體" w:hAnsi="Times New Roman" w:cs="Times New Roman"/>
          <w:color w:val="000000" w:themeColor="text1"/>
          <w:sz w:val="44"/>
          <w:szCs w:val="44"/>
        </w:rPr>
        <w:br w:type="page"/>
      </w:r>
      <w:r w:rsidR="00407F1C" w:rsidRPr="003126F8">
        <w:rPr>
          <w:rFonts w:ascii="Times New Roman" w:eastAsia="標楷體" w:hAnsi="Times New Roman" w:cs="Times New Roman"/>
          <w:color w:val="000000" w:themeColor="text1"/>
        </w:rPr>
        <w:lastRenderedPageBreak/>
        <w:t xml:space="preserve">                               </w:t>
      </w:r>
      <w:r w:rsidR="00407F1C" w:rsidRPr="003126F8">
        <w:rPr>
          <w:rFonts w:ascii="Times New Roman" w:eastAsia="標楷體" w:hAnsi="Times New Roman" w:cs="Times New Roman"/>
          <w:color w:val="000000" w:themeColor="text1"/>
          <w:sz w:val="32"/>
        </w:rPr>
        <w:t>目</w:t>
      </w:r>
      <w:r w:rsidR="00407F1C" w:rsidRPr="003126F8">
        <w:rPr>
          <w:rFonts w:ascii="Times New Roman" w:eastAsia="標楷體" w:hAnsi="Times New Roman" w:cs="Times New Roman"/>
          <w:color w:val="000000" w:themeColor="text1"/>
          <w:sz w:val="32"/>
        </w:rPr>
        <w:t xml:space="preserve">     </w:t>
      </w:r>
      <w:r w:rsidR="00407F1C" w:rsidRPr="003126F8">
        <w:rPr>
          <w:rFonts w:ascii="Times New Roman" w:eastAsia="標楷體" w:hAnsi="Times New Roman" w:cs="Times New Roman"/>
          <w:color w:val="000000" w:themeColor="text1"/>
          <w:sz w:val="32"/>
        </w:rPr>
        <w:t>錄</w:t>
      </w:r>
    </w:p>
    <w:p w14:paraId="5587232A" w14:textId="77777777" w:rsidR="002E6D6E" w:rsidRPr="003126F8" w:rsidRDefault="00407F1C" w:rsidP="002E6D6E">
      <w:pPr>
        <w:spacing w:before="120" w:after="192" w:line="400" w:lineRule="exact"/>
        <w:ind w:firstLineChars="3150" w:firstLine="8820"/>
        <w:jc w:val="both"/>
        <w:rPr>
          <w:rFonts w:ascii="Times New Roman" w:eastAsia="標楷體" w:hAnsi="Times New Roman" w:cs="Times New Roman"/>
          <w:color w:val="000000" w:themeColor="text1"/>
        </w:rPr>
      </w:pPr>
      <w:r w:rsidRPr="003126F8">
        <w:rPr>
          <w:rFonts w:ascii="Times New Roman" w:eastAsia="標楷體" w:hAnsi="Times New Roman" w:cs="Times New Roman"/>
          <w:color w:val="000000" w:themeColor="text1"/>
        </w:rPr>
        <w:t xml:space="preserve">          </w:t>
      </w:r>
      <w:r w:rsidR="002E6D6E">
        <w:rPr>
          <w:rFonts w:ascii="Times New Roman" w:eastAsia="標楷體" w:hAnsi="Times New Roman" w:cs="Times New Roman" w:hint="eastAsia"/>
          <w:color w:val="000000" w:themeColor="text1"/>
        </w:rPr>
        <w:t xml:space="preserve"> </w:t>
      </w:r>
    </w:p>
    <w:p w14:paraId="3C5CD474" w14:textId="77777777" w:rsidR="00407F1C" w:rsidRPr="003126F8" w:rsidRDefault="002E6D6E" w:rsidP="00407F1C">
      <w:pPr>
        <w:spacing w:before="120" w:after="192"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Pr>
          <w:rFonts w:ascii="Times New Roman" w:eastAsia="標楷體" w:hAnsi="Times New Roman" w:cs="Times New Roman" w:hint="eastAsia"/>
          <w:color w:val="000000" w:themeColor="text1"/>
        </w:rPr>
        <w:t>頁碼</w:t>
      </w:r>
    </w:p>
    <w:p w14:paraId="504F49F2" w14:textId="77777777" w:rsidR="00407F1C" w:rsidRPr="003126F8" w:rsidRDefault="00407F1C" w:rsidP="00407F1C">
      <w:pPr>
        <w:spacing w:before="120" w:after="192" w:line="400" w:lineRule="exact"/>
        <w:rPr>
          <w:rFonts w:ascii="Times New Roman" w:eastAsia="標楷體" w:hAnsi="Times New Roman" w:cs="Times New Roman"/>
          <w:color w:val="000000" w:themeColor="text1"/>
        </w:rPr>
      </w:pPr>
      <w:r w:rsidRPr="003126F8">
        <w:rPr>
          <w:rFonts w:ascii="Times New Roman" w:eastAsia="標楷體" w:hAnsi="Times New Roman" w:cs="Times New Roman"/>
          <w:color w:val="000000" w:themeColor="text1"/>
        </w:rPr>
        <w:t>壹、綜合資料</w:t>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t xml:space="preserve"> </w:t>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t xml:space="preserve">        </w:t>
      </w:r>
    </w:p>
    <w:p w14:paraId="0CD4A0A9" w14:textId="77777777" w:rsidR="00704CCD" w:rsidRDefault="00704CCD" w:rsidP="00407F1C">
      <w:pPr>
        <w:spacing w:before="120" w:after="192"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貳</w:t>
      </w:r>
      <w:r w:rsidR="007E1F09">
        <w:rPr>
          <w:rFonts w:ascii="Times New Roman" w:eastAsia="標楷體" w:hAnsi="Times New Roman" w:cs="Times New Roman" w:hint="eastAsia"/>
          <w:color w:val="000000" w:themeColor="text1"/>
        </w:rPr>
        <w:t>、檢附證明文件</w:t>
      </w: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請根據申請單位類別提供相關文件</w:t>
      </w:r>
      <w:r>
        <w:rPr>
          <w:rFonts w:ascii="Times New Roman" w:eastAsia="標楷體" w:hAnsi="Times New Roman" w:cs="Times New Roman" w:hint="eastAsia"/>
          <w:color w:val="000000" w:themeColor="text1"/>
        </w:rPr>
        <w:t>)</w:t>
      </w:r>
    </w:p>
    <w:p w14:paraId="54241B68" w14:textId="77777777" w:rsidR="007E1F09" w:rsidRPr="00704CCD" w:rsidRDefault="007E1F09" w:rsidP="00DB034D">
      <w:pPr>
        <w:pStyle w:val="a3"/>
        <w:numPr>
          <w:ilvl w:val="0"/>
          <w:numId w:val="10"/>
        </w:numPr>
        <w:spacing w:before="120" w:after="192" w:line="400" w:lineRule="exact"/>
        <w:ind w:leftChars="0" w:left="567" w:firstLine="0"/>
        <w:rPr>
          <w:rFonts w:ascii="Times New Roman" w:eastAsia="標楷體" w:hAnsi="Times New Roman" w:cs="Times New Roman"/>
          <w:color w:val="000000" w:themeColor="text1"/>
          <w:sz w:val="28"/>
          <w:szCs w:val="28"/>
        </w:rPr>
      </w:pPr>
      <w:proofErr w:type="gramStart"/>
      <w:r w:rsidRPr="00704CCD">
        <w:rPr>
          <w:rFonts w:ascii="Times New Roman" w:eastAsia="標楷體" w:hAnsi="Times New Roman" w:cs="Times New Roman" w:hint="eastAsia"/>
          <w:color w:val="000000" w:themeColor="text1"/>
          <w:sz w:val="28"/>
          <w:szCs w:val="28"/>
        </w:rPr>
        <w:t>醫</w:t>
      </w:r>
      <w:proofErr w:type="gramEnd"/>
      <w:r w:rsidRPr="00704CCD">
        <w:rPr>
          <w:rFonts w:ascii="Times New Roman" w:eastAsia="標楷體" w:hAnsi="Times New Roman" w:cs="Times New Roman" w:hint="eastAsia"/>
          <w:color w:val="000000" w:themeColor="text1"/>
          <w:sz w:val="28"/>
          <w:szCs w:val="28"/>
        </w:rPr>
        <w:t>事機構</w:t>
      </w:r>
      <w:r w:rsidR="00704CCD" w:rsidRPr="00704CCD">
        <w:rPr>
          <w:rFonts w:ascii="Times New Roman" w:eastAsia="標楷體" w:hAnsi="Times New Roman" w:cs="Times New Roman" w:hint="eastAsia"/>
          <w:color w:val="000000" w:themeColor="text1"/>
          <w:sz w:val="28"/>
          <w:szCs w:val="28"/>
        </w:rPr>
        <w:t>：至少檢附</w:t>
      </w:r>
      <w:r w:rsidRPr="00704CCD">
        <w:rPr>
          <w:rFonts w:ascii="Times New Roman" w:eastAsia="標楷體" w:hAnsi="Times New Roman" w:cs="Times New Roman" w:hint="eastAsia"/>
          <w:color w:val="000000" w:themeColor="text1"/>
          <w:sz w:val="28"/>
          <w:szCs w:val="28"/>
        </w:rPr>
        <w:t>大小章</w:t>
      </w:r>
      <w:r w:rsidR="00704CCD" w:rsidRPr="00704CCD">
        <w:rPr>
          <w:rFonts w:ascii="Times New Roman" w:eastAsia="標楷體" w:hAnsi="Times New Roman" w:cs="Times New Roman" w:hint="eastAsia"/>
          <w:color w:val="000000" w:themeColor="text1"/>
          <w:sz w:val="28"/>
          <w:szCs w:val="28"/>
        </w:rPr>
        <w:t>。</w:t>
      </w:r>
    </w:p>
    <w:p w14:paraId="083C3E79" w14:textId="49BE11A5" w:rsidR="00704CCD" w:rsidRPr="00704CCD" w:rsidRDefault="00704CCD" w:rsidP="00DB034D">
      <w:pPr>
        <w:pStyle w:val="a3"/>
        <w:numPr>
          <w:ilvl w:val="0"/>
          <w:numId w:val="10"/>
        </w:numPr>
        <w:spacing w:before="120" w:after="192" w:line="400" w:lineRule="exact"/>
        <w:ind w:leftChars="202" w:left="1132" w:rightChars="404" w:right="1131" w:hangingChars="202" w:hanging="566"/>
        <w:jc w:val="both"/>
        <w:rPr>
          <w:rFonts w:ascii="Times New Roman" w:eastAsia="標楷體" w:hAnsi="Times New Roman" w:cs="Times New Roman"/>
          <w:color w:val="000000" w:themeColor="text1"/>
          <w:sz w:val="28"/>
          <w:szCs w:val="28"/>
        </w:rPr>
      </w:pPr>
      <w:r w:rsidRPr="00704CCD">
        <w:rPr>
          <w:rFonts w:ascii="Times New Roman" w:eastAsia="標楷體" w:hAnsi="Times New Roman" w:cs="Times New Roman" w:hint="eastAsia"/>
          <w:color w:val="000000" w:themeColor="text1"/>
          <w:sz w:val="28"/>
          <w:szCs w:val="28"/>
        </w:rPr>
        <w:t>長照、社福機構</w:t>
      </w:r>
      <w:r w:rsidRPr="00704CCD">
        <w:rPr>
          <w:rFonts w:ascii="Times New Roman" w:eastAsia="標楷體" w:hAnsi="Times New Roman" w:cs="Times New Roman" w:hint="eastAsia"/>
          <w:color w:val="000000" w:themeColor="text1"/>
          <w:sz w:val="28"/>
          <w:szCs w:val="28"/>
        </w:rPr>
        <w:t>(</w:t>
      </w:r>
      <w:r w:rsidRPr="00704CCD">
        <w:rPr>
          <w:rFonts w:ascii="Times New Roman" w:eastAsia="標楷體" w:hAnsi="Times New Roman" w:cs="Times New Roman" w:hint="eastAsia"/>
          <w:color w:val="000000" w:themeColor="text1"/>
          <w:sz w:val="28"/>
          <w:szCs w:val="28"/>
        </w:rPr>
        <w:t>團體</w:t>
      </w:r>
      <w:r w:rsidRPr="00704CCD">
        <w:rPr>
          <w:rFonts w:ascii="Times New Roman" w:eastAsia="標楷體" w:hAnsi="Times New Roman" w:cs="Times New Roman" w:hint="eastAsia"/>
          <w:color w:val="000000" w:themeColor="text1"/>
          <w:sz w:val="28"/>
          <w:szCs w:val="28"/>
        </w:rPr>
        <w:t>)</w:t>
      </w:r>
      <w:r w:rsidRPr="00704CCD">
        <w:rPr>
          <w:rFonts w:ascii="Times New Roman" w:eastAsia="標楷體" w:hAnsi="Times New Roman" w:cs="Times New Roman" w:hint="eastAsia"/>
          <w:color w:val="000000" w:themeColor="text1"/>
          <w:sz w:val="28"/>
          <w:szCs w:val="28"/>
        </w:rPr>
        <w:t>或其他失智相關服務等單位：須檢附該單位立案執照、納稅證明</w:t>
      </w:r>
      <w:r w:rsidRPr="00704CCD">
        <w:rPr>
          <w:rFonts w:ascii="Times New Roman" w:eastAsia="標楷體" w:hAnsi="Times New Roman" w:cs="Times New Roman" w:hint="eastAsia"/>
          <w:color w:val="000000" w:themeColor="text1"/>
          <w:sz w:val="28"/>
          <w:szCs w:val="28"/>
        </w:rPr>
        <w:t>(</w:t>
      </w:r>
      <w:r w:rsidRPr="00704CCD">
        <w:rPr>
          <w:rFonts w:ascii="Times New Roman" w:eastAsia="標楷體" w:hAnsi="Times New Roman" w:cs="Times New Roman" w:hint="eastAsia"/>
          <w:color w:val="000000" w:themeColor="text1"/>
          <w:sz w:val="28"/>
          <w:szCs w:val="28"/>
        </w:rPr>
        <w:t>如財政部國稅局營業稅繳款書、稅額申報書等財力證明</w:t>
      </w:r>
      <w:r w:rsidRPr="00704CCD">
        <w:rPr>
          <w:rFonts w:ascii="Times New Roman" w:eastAsia="標楷體" w:hAnsi="Times New Roman" w:cs="Times New Roman" w:hint="eastAsia"/>
          <w:color w:val="000000" w:themeColor="text1"/>
          <w:sz w:val="28"/>
          <w:szCs w:val="28"/>
        </w:rPr>
        <w:t>)</w:t>
      </w:r>
      <w:r w:rsidRPr="00704CCD">
        <w:rPr>
          <w:rFonts w:ascii="Times New Roman" w:eastAsia="標楷體" w:hAnsi="Times New Roman" w:cs="Times New Roman" w:hint="eastAsia"/>
          <w:color w:val="000000" w:themeColor="text1"/>
          <w:sz w:val="28"/>
          <w:szCs w:val="28"/>
        </w:rPr>
        <w:t>。</w:t>
      </w:r>
    </w:p>
    <w:p w14:paraId="0A356BB2" w14:textId="77777777" w:rsidR="00704CCD" w:rsidRPr="00704CCD" w:rsidRDefault="00704CCD" w:rsidP="00704CCD">
      <w:pPr>
        <w:spacing w:before="120" w:after="192"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參、</w:t>
      </w:r>
      <w:r w:rsidRPr="003126F8">
        <w:rPr>
          <w:rFonts w:ascii="Times New Roman" w:eastAsia="標楷體" w:hAnsi="Times New Roman" w:cs="Times New Roman"/>
          <w:color w:val="000000" w:themeColor="text1"/>
        </w:rPr>
        <w:t>計畫摘要</w:t>
      </w:r>
      <w:r w:rsidRPr="003126F8">
        <w:rPr>
          <w:rFonts w:ascii="Times New Roman" w:eastAsia="標楷體" w:hAnsi="Times New Roman" w:cs="Times New Roman"/>
          <w:color w:val="000000" w:themeColor="text1"/>
        </w:rPr>
        <w:t>(</w:t>
      </w:r>
      <w:proofErr w:type="gramStart"/>
      <w:r w:rsidRPr="003126F8">
        <w:rPr>
          <w:rFonts w:ascii="Times New Roman" w:eastAsia="標楷體" w:hAnsi="Times New Roman" w:cs="Times New Roman"/>
          <w:color w:val="000000" w:themeColor="text1"/>
        </w:rPr>
        <w:t>摘述本</w:t>
      </w:r>
      <w:proofErr w:type="gramEnd"/>
      <w:r w:rsidRPr="003126F8">
        <w:rPr>
          <w:rFonts w:ascii="Times New Roman" w:eastAsia="標楷體" w:hAnsi="Times New Roman" w:cs="Times New Roman"/>
          <w:color w:val="000000" w:themeColor="text1"/>
        </w:rPr>
        <w:t>計畫之目的與實施方法及關鍵詞</w:t>
      </w:r>
      <w:r w:rsidRPr="003126F8">
        <w:rPr>
          <w:rFonts w:ascii="Times New Roman" w:eastAsia="標楷體" w:hAnsi="Times New Roman" w:cs="Times New Roman"/>
          <w:color w:val="000000" w:themeColor="text1"/>
        </w:rPr>
        <w:t>)</w:t>
      </w:r>
      <w:r w:rsidRPr="003126F8">
        <w:rPr>
          <w:rFonts w:ascii="Times New Roman" w:eastAsia="標楷體" w:hAnsi="Times New Roman" w:cs="Times New Roman"/>
          <w:color w:val="000000" w:themeColor="text1"/>
        </w:rPr>
        <w:tab/>
      </w:r>
    </w:p>
    <w:p w14:paraId="3E7146EF" w14:textId="77777777" w:rsidR="00407F1C" w:rsidRPr="003126F8" w:rsidRDefault="00704CCD" w:rsidP="00407F1C">
      <w:pPr>
        <w:spacing w:before="120" w:after="192"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肆</w:t>
      </w:r>
      <w:r w:rsidR="00407F1C" w:rsidRPr="003126F8">
        <w:rPr>
          <w:rFonts w:ascii="Times New Roman" w:eastAsia="標楷體" w:hAnsi="Times New Roman" w:cs="Times New Roman"/>
          <w:color w:val="000000" w:themeColor="text1"/>
        </w:rPr>
        <w:t>、計畫內容</w:t>
      </w:r>
      <w:r w:rsidR="00407F1C" w:rsidRPr="003126F8">
        <w:rPr>
          <w:rFonts w:ascii="Times New Roman" w:eastAsia="標楷體" w:hAnsi="Times New Roman" w:cs="Times New Roman"/>
          <w:color w:val="000000" w:themeColor="text1"/>
        </w:rPr>
        <w:tab/>
      </w:r>
      <w:r w:rsidR="00407F1C" w:rsidRPr="003126F8">
        <w:rPr>
          <w:rFonts w:ascii="Times New Roman" w:eastAsia="標楷體" w:hAnsi="Times New Roman" w:cs="Times New Roman"/>
          <w:color w:val="000000" w:themeColor="text1"/>
        </w:rPr>
        <w:tab/>
      </w:r>
      <w:r w:rsidR="00407F1C" w:rsidRPr="003126F8">
        <w:rPr>
          <w:rFonts w:ascii="Times New Roman" w:eastAsia="標楷體" w:hAnsi="Times New Roman" w:cs="Times New Roman"/>
          <w:color w:val="000000" w:themeColor="text1"/>
        </w:rPr>
        <w:tab/>
      </w:r>
      <w:r w:rsidR="00407F1C" w:rsidRPr="003126F8">
        <w:rPr>
          <w:rFonts w:ascii="Times New Roman" w:eastAsia="標楷體" w:hAnsi="Times New Roman" w:cs="Times New Roman"/>
          <w:color w:val="000000" w:themeColor="text1"/>
        </w:rPr>
        <w:tab/>
      </w:r>
      <w:r w:rsidR="00407F1C" w:rsidRPr="003126F8">
        <w:rPr>
          <w:rFonts w:ascii="Times New Roman" w:eastAsia="標楷體" w:hAnsi="Times New Roman" w:cs="Times New Roman"/>
          <w:color w:val="000000" w:themeColor="text1"/>
        </w:rPr>
        <w:tab/>
      </w:r>
      <w:r w:rsidR="00407F1C" w:rsidRPr="003126F8">
        <w:rPr>
          <w:rFonts w:ascii="Times New Roman" w:eastAsia="標楷體" w:hAnsi="Times New Roman" w:cs="Times New Roman"/>
          <w:color w:val="000000" w:themeColor="text1"/>
        </w:rPr>
        <w:tab/>
      </w:r>
      <w:r w:rsidR="00407F1C" w:rsidRPr="003126F8">
        <w:rPr>
          <w:rFonts w:ascii="Times New Roman" w:eastAsia="標楷體" w:hAnsi="Times New Roman" w:cs="Times New Roman"/>
          <w:color w:val="000000" w:themeColor="text1"/>
        </w:rPr>
        <w:tab/>
      </w:r>
      <w:r w:rsidR="00407F1C" w:rsidRPr="003126F8">
        <w:rPr>
          <w:rFonts w:ascii="Times New Roman" w:eastAsia="標楷體" w:hAnsi="Times New Roman" w:cs="Times New Roman"/>
          <w:color w:val="000000" w:themeColor="text1"/>
        </w:rPr>
        <w:tab/>
      </w:r>
      <w:r w:rsidR="00407F1C" w:rsidRPr="003126F8">
        <w:rPr>
          <w:rFonts w:ascii="Times New Roman" w:eastAsia="標楷體" w:hAnsi="Times New Roman" w:cs="Times New Roman"/>
          <w:color w:val="000000" w:themeColor="text1"/>
        </w:rPr>
        <w:tab/>
      </w:r>
      <w:r w:rsidR="00407F1C" w:rsidRPr="003126F8">
        <w:rPr>
          <w:rFonts w:ascii="Times New Roman" w:eastAsia="標楷體" w:hAnsi="Times New Roman" w:cs="Times New Roman"/>
          <w:color w:val="000000" w:themeColor="text1"/>
        </w:rPr>
        <w:tab/>
      </w:r>
      <w:r w:rsidR="00407F1C" w:rsidRPr="003126F8">
        <w:rPr>
          <w:rFonts w:ascii="Times New Roman" w:eastAsia="標楷體" w:hAnsi="Times New Roman" w:cs="Times New Roman"/>
          <w:color w:val="000000" w:themeColor="text1"/>
        </w:rPr>
        <w:tab/>
      </w:r>
      <w:r w:rsidR="00407F1C" w:rsidRPr="003126F8">
        <w:rPr>
          <w:rFonts w:ascii="Times New Roman" w:eastAsia="標楷體" w:hAnsi="Times New Roman" w:cs="Times New Roman"/>
          <w:color w:val="000000" w:themeColor="text1"/>
        </w:rPr>
        <w:tab/>
      </w:r>
      <w:r w:rsidR="00407F1C" w:rsidRPr="003126F8">
        <w:rPr>
          <w:rFonts w:ascii="Times New Roman" w:eastAsia="標楷體" w:hAnsi="Times New Roman" w:cs="Times New Roman"/>
          <w:color w:val="000000" w:themeColor="text1"/>
        </w:rPr>
        <w:tab/>
        <w:t xml:space="preserve">            </w:t>
      </w:r>
    </w:p>
    <w:p w14:paraId="1ABB0C4D" w14:textId="77777777" w:rsidR="0040348E" w:rsidRPr="0040348E" w:rsidRDefault="00407F1C" w:rsidP="00F06026">
      <w:pPr>
        <w:pStyle w:val="a3"/>
        <w:numPr>
          <w:ilvl w:val="0"/>
          <w:numId w:val="28"/>
        </w:numPr>
        <w:spacing w:line="400" w:lineRule="exact"/>
        <w:ind w:leftChars="0" w:left="992" w:hanging="482"/>
        <w:rPr>
          <w:rFonts w:ascii="Times New Roman" w:eastAsia="標楷體" w:hAnsi="Times New Roman" w:cs="Times New Roman"/>
          <w:color w:val="000000" w:themeColor="text1"/>
          <w:sz w:val="28"/>
          <w:szCs w:val="28"/>
        </w:rPr>
      </w:pPr>
      <w:r w:rsidRPr="0040348E">
        <w:rPr>
          <w:rFonts w:ascii="Times New Roman" w:eastAsia="標楷體" w:hAnsi="Times New Roman" w:cs="Times New Roman" w:hint="eastAsia"/>
          <w:color w:val="000000" w:themeColor="text1"/>
          <w:sz w:val="28"/>
          <w:szCs w:val="28"/>
        </w:rPr>
        <w:t>計畫緣起及目的</w:t>
      </w:r>
      <w:r w:rsidRPr="0040348E">
        <w:rPr>
          <w:rFonts w:ascii="Times New Roman" w:eastAsia="標楷體" w:hAnsi="Times New Roman" w:cs="Times New Roman" w:hint="eastAsia"/>
          <w:color w:val="000000" w:themeColor="text1"/>
          <w:sz w:val="28"/>
          <w:szCs w:val="28"/>
        </w:rPr>
        <w:t xml:space="preserve"> </w:t>
      </w:r>
    </w:p>
    <w:p w14:paraId="14D3B8C5" w14:textId="77777777" w:rsidR="0040348E" w:rsidRPr="0040348E" w:rsidRDefault="00407F1C" w:rsidP="00F06026">
      <w:pPr>
        <w:pStyle w:val="a3"/>
        <w:numPr>
          <w:ilvl w:val="0"/>
          <w:numId w:val="28"/>
        </w:numPr>
        <w:spacing w:line="400" w:lineRule="exact"/>
        <w:ind w:leftChars="0" w:left="992" w:hanging="482"/>
        <w:rPr>
          <w:rFonts w:ascii="Times New Roman" w:eastAsia="標楷體" w:hAnsi="Times New Roman" w:cs="Times New Roman"/>
          <w:color w:val="000000" w:themeColor="text1"/>
          <w:sz w:val="28"/>
          <w:szCs w:val="28"/>
        </w:rPr>
      </w:pPr>
      <w:r w:rsidRPr="0040348E">
        <w:rPr>
          <w:rFonts w:ascii="Times New Roman" w:eastAsia="標楷體" w:hAnsi="Times New Roman" w:cs="Times New Roman"/>
          <w:color w:val="000000" w:themeColor="text1"/>
          <w:sz w:val="28"/>
          <w:szCs w:val="28"/>
        </w:rPr>
        <w:t>計畫期程</w:t>
      </w:r>
      <w:r w:rsidR="00822335" w:rsidRPr="0040348E">
        <w:rPr>
          <w:rFonts w:ascii="Times New Roman" w:eastAsia="標楷體" w:hAnsi="Times New Roman" w:cs="Times New Roman" w:hint="eastAsia"/>
          <w:color w:val="000000" w:themeColor="text1"/>
          <w:sz w:val="28"/>
          <w:szCs w:val="28"/>
        </w:rPr>
        <w:t>及預定進度</w:t>
      </w:r>
    </w:p>
    <w:p w14:paraId="19642C65" w14:textId="77777777" w:rsidR="0040348E" w:rsidRPr="0040348E" w:rsidRDefault="00407F1C" w:rsidP="00F06026">
      <w:pPr>
        <w:pStyle w:val="a3"/>
        <w:numPr>
          <w:ilvl w:val="0"/>
          <w:numId w:val="28"/>
        </w:numPr>
        <w:spacing w:line="400" w:lineRule="exact"/>
        <w:ind w:leftChars="0" w:left="992" w:hanging="482"/>
        <w:rPr>
          <w:rFonts w:ascii="Times New Roman" w:eastAsia="標楷體" w:hAnsi="Times New Roman" w:cs="Times New Roman"/>
          <w:color w:val="000000" w:themeColor="text1"/>
          <w:sz w:val="28"/>
          <w:szCs w:val="28"/>
        </w:rPr>
      </w:pPr>
      <w:r w:rsidRPr="0040348E">
        <w:rPr>
          <w:rFonts w:ascii="Times New Roman" w:eastAsia="標楷體" w:hAnsi="Times New Roman" w:cs="Times New Roman"/>
          <w:color w:val="000000" w:themeColor="text1"/>
          <w:sz w:val="28"/>
          <w:szCs w:val="28"/>
        </w:rPr>
        <w:t>計畫目標</w:t>
      </w:r>
      <w:r w:rsidR="00990AE5">
        <w:rPr>
          <w:rFonts w:ascii="Times New Roman" w:eastAsia="標楷體" w:hAnsi="Times New Roman" w:cs="Times New Roman" w:hint="eastAsia"/>
          <w:color w:val="000000" w:themeColor="text1"/>
          <w:sz w:val="28"/>
          <w:szCs w:val="28"/>
        </w:rPr>
        <w:t>(</w:t>
      </w:r>
      <w:r w:rsidR="00990AE5">
        <w:rPr>
          <w:rFonts w:ascii="Times New Roman" w:eastAsia="標楷體" w:hAnsi="Times New Roman" w:cs="Times New Roman" w:hint="eastAsia"/>
          <w:color w:val="000000" w:themeColor="text1"/>
          <w:sz w:val="28"/>
          <w:szCs w:val="28"/>
        </w:rPr>
        <w:t>含關鍵績效指標</w:t>
      </w:r>
      <w:r w:rsidR="00990AE5">
        <w:rPr>
          <w:rFonts w:ascii="Times New Roman" w:eastAsia="標楷體" w:hAnsi="Times New Roman" w:cs="Times New Roman" w:hint="eastAsia"/>
          <w:color w:val="000000" w:themeColor="text1"/>
          <w:sz w:val="28"/>
          <w:szCs w:val="28"/>
        </w:rPr>
        <w:t>)</w:t>
      </w:r>
    </w:p>
    <w:p w14:paraId="3307D577" w14:textId="77777777" w:rsidR="0040348E" w:rsidRPr="0040348E" w:rsidRDefault="00407F1C" w:rsidP="00F06026">
      <w:pPr>
        <w:pStyle w:val="a3"/>
        <w:numPr>
          <w:ilvl w:val="0"/>
          <w:numId w:val="28"/>
        </w:numPr>
        <w:spacing w:line="400" w:lineRule="exact"/>
        <w:ind w:leftChars="0" w:left="992" w:hanging="482"/>
        <w:rPr>
          <w:rFonts w:ascii="Times New Roman" w:eastAsia="標楷體" w:hAnsi="Times New Roman" w:cs="Times New Roman"/>
          <w:color w:val="000000" w:themeColor="text1"/>
          <w:sz w:val="28"/>
          <w:szCs w:val="28"/>
        </w:rPr>
      </w:pPr>
      <w:r w:rsidRPr="0040348E">
        <w:rPr>
          <w:rFonts w:ascii="Times New Roman" w:eastAsia="標楷體" w:hAnsi="Times New Roman" w:cs="Times New Roman" w:hint="eastAsia"/>
          <w:color w:val="000000" w:themeColor="text1"/>
          <w:sz w:val="28"/>
          <w:szCs w:val="28"/>
        </w:rPr>
        <w:t>執行策略及</w:t>
      </w:r>
      <w:r w:rsidR="00822335" w:rsidRPr="0040348E">
        <w:rPr>
          <w:rFonts w:ascii="Times New Roman" w:eastAsia="標楷體" w:hAnsi="Times New Roman" w:cs="Times New Roman" w:hint="eastAsia"/>
          <w:color w:val="000000" w:themeColor="text1"/>
          <w:sz w:val="28"/>
          <w:szCs w:val="28"/>
        </w:rPr>
        <w:t>具體行動</w:t>
      </w:r>
      <w:r w:rsidRPr="0040348E">
        <w:rPr>
          <w:rFonts w:ascii="Times New Roman" w:eastAsia="標楷體" w:hAnsi="Times New Roman" w:cs="Times New Roman" w:hint="eastAsia"/>
          <w:color w:val="000000" w:themeColor="text1"/>
          <w:sz w:val="28"/>
          <w:szCs w:val="28"/>
        </w:rPr>
        <w:t>方</w:t>
      </w:r>
      <w:r w:rsidR="00822335" w:rsidRPr="0040348E">
        <w:rPr>
          <w:rFonts w:ascii="Times New Roman" w:eastAsia="標楷體" w:hAnsi="Times New Roman" w:cs="Times New Roman" w:hint="eastAsia"/>
          <w:color w:val="000000" w:themeColor="text1"/>
          <w:sz w:val="28"/>
          <w:szCs w:val="28"/>
        </w:rPr>
        <w:t>案</w:t>
      </w:r>
      <w:r w:rsidRPr="0040348E">
        <w:rPr>
          <w:rFonts w:ascii="Times New Roman" w:eastAsia="標楷體" w:hAnsi="Times New Roman" w:cs="Times New Roman" w:hint="eastAsia"/>
          <w:color w:val="000000" w:themeColor="text1"/>
          <w:sz w:val="28"/>
          <w:szCs w:val="28"/>
        </w:rPr>
        <w:t xml:space="preserve">  </w:t>
      </w:r>
    </w:p>
    <w:p w14:paraId="4E95079A" w14:textId="77777777" w:rsidR="0040348E" w:rsidRPr="0040348E" w:rsidRDefault="0040348E" w:rsidP="00F06026">
      <w:pPr>
        <w:pStyle w:val="a3"/>
        <w:numPr>
          <w:ilvl w:val="0"/>
          <w:numId w:val="28"/>
        </w:numPr>
        <w:spacing w:line="400" w:lineRule="exact"/>
        <w:ind w:leftChars="0" w:left="992" w:hanging="482"/>
        <w:rPr>
          <w:rFonts w:ascii="Times New Roman" w:eastAsia="標楷體" w:hAnsi="Times New Roman" w:cs="Times New Roman"/>
          <w:color w:val="000000" w:themeColor="text1"/>
          <w:sz w:val="28"/>
          <w:szCs w:val="28"/>
        </w:rPr>
      </w:pPr>
      <w:r w:rsidRPr="0040348E">
        <w:rPr>
          <w:rFonts w:ascii="Times New Roman" w:eastAsia="標楷體" w:hAnsi="Times New Roman" w:cs="Times New Roman"/>
          <w:color w:val="000000" w:themeColor="text1"/>
          <w:sz w:val="28"/>
          <w:szCs w:val="28"/>
        </w:rPr>
        <w:t>計畫經費</w:t>
      </w:r>
      <w:r w:rsidRPr="0040348E">
        <w:rPr>
          <w:rFonts w:ascii="Times New Roman" w:eastAsia="標楷體" w:hAnsi="Times New Roman" w:cs="Times New Roman" w:hint="eastAsia"/>
          <w:color w:val="000000" w:themeColor="text1"/>
          <w:sz w:val="28"/>
          <w:szCs w:val="28"/>
        </w:rPr>
        <w:t>規劃</w:t>
      </w:r>
    </w:p>
    <w:p w14:paraId="465182D3" w14:textId="77777777" w:rsidR="002E6D6E" w:rsidRPr="0040348E" w:rsidRDefault="00930628" w:rsidP="00F06026">
      <w:pPr>
        <w:pStyle w:val="a3"/>
        <w:numPr>
          <w:ilvl w:val="0"/>
          <w:numId w:val="28"/>
        </w:numPr>
        <w:spacing w:line="400" w:lineRule="exact"/>
        <w:ind w:leftChars="0" w:left="992" w:hanging="482"/>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團隊人力規劃</w:t>
      </w:r>
      <w:r w:rsidR="00407F1C" w:rsidRPr="0040348E">
        <w:rPr>
          <w:rFonts w:ascii="Times New Roman" w:eastAsia="標楷體" w:hAnsi="Times New Roman" w:cs="Times New Roman" w:hint="eastAsia"/>
          <w:color w:val="000000" w:themeColor="text1"/>
          <w:sz w:val="28"/>
          <w:szCs w:val="28"/>
        </w:rPr>
        <w:t xml:space="preserve"> </w:t>
      </w:r>
    </w:p>
    <w:p w14:paraId="4014B75D" w14:textId="7ABE02B6" w:rsidR="00822335" w:rsidRPr="0040348E" w:rsidRDefault="00822335" w:rsidP="00F06026">
      <w:pPr>
        <w:pStyle w:val="a3"/>
        <w:numPr>
          <w:ilvl w:val="0"/>
          <w:numId w:val="28"/>
        </w:numPr>
        <w:spacing w:line="400" w:lineRule="exact"/>
        <w:ind w:leftChars="0" w:left="992" w:hanging="482"/>
        <w:rPr>
          <w:rFonts w:ascii="Times New Roman" w:eastAsia="標楷體" w:hAnsi="Times New Roman" w:cs="Times New Roman"/>
          <w:color w:val="000000" w:themeColor="text1"/>
          <w:sz w:val="28"/>
          <w:szCs w:val="28"/>
        </w:rPr>
      </w:pPr>
      <w:r w:rsidRPr="0040348E">
        <w:rPr>
          <w:rFonts w:ascii="Times New Roman" w:eastAsia="標楷體" w:hAnsi="Times New Roman" w:cs="Times New Roman" w:hint="eastAsia"/>
          <w:color w:val="000000" w:themeColor="text1"/>
          <w:sz w:val="28"/>
          <w:szCs w:val="28"/>
        </w:rPr>
        <w:t>環境硬體設備</w:t>
      </w:r>
    </w:p>
    <w:p w14:paraId="2AB92C7E" w14:textId="72B065AB" w:rsidR="001F2A3B" w:rsidRPr="001F2A3B" w:rsidRDefault="00DD47B7" w:rsidP="00793F20">
      <w:pPr>
        <w:pStyle w:val="a3"/>
        <w:numPr>
          <w:ilvl w:val="0"/>
          <w:numId w:val="28"/>
        </w:numPr>
        <w:spacing w:line="400" w:lineRule="exact"/>
        <w:ind w:leftChars="0" w:left="992" w:hanging="482"/>
        <w:rPr>
          <w:rFonts w:ascii="Times New Roman" w:eastAsia="標楷體" w:hAnsi="Times New Roman" w:cs="Times New Roman"/>
          <w:sz w:val="28"/>
          <w:szCs w:val="28"/>
        </w:rPr>
      </w:pPr>
      <w:r>
        <w:rPr>
          <w:rFonts w:ascii="Times New Roman" w:eastAsia="標楷體" w:hAnsi="Times New Roman" w:hint="eastAsia"/>
          <w:color w:val="FF0000"/>
          <w:sz w:val="28"/>
          <w:szCs w:val="28"/>
        </w:rPr>
        <w:t>服務</w:t>
      </w:r>
      <w:r w:rsidR="00793F20">
        <w:rPr>
          <w:rFonts w:ascii="Times New Roman" w:eastAsia="標楷體" w:hAnsi="Times New Roman" w:hint="eastAsia"/>
          <w:color w:val="FF0000"/>
          <w:sz w:val="28"/>
          <w:szCs w:val="28"/>
        </w:rPr>
        <w:t>品質及</w:t>
      </w:r>
      <w:r>
        <w:rPr>
          <w:rFonts w:ascii="Times New Roman" w:eastAsia="標楷體" w:hAnsi="Times New Roman" w:hint="eastAsia"/>
          <w:color w:val="FF0000"/>
          <w:sz w:val="28"/>
          <w:szCs w:val="28"/>
        </w:rPr>
        <w:t>流程</w:t>
      </w:r>
    </w:p>
    <w:p w14:paraId="0FBE9AB3" w14:textId="77777777" w:rsidR="00C65530" w:rsidRPr="0040348E" w:rsidRDefault="00C65530" w:rsidP="00F06026">
      <w:pPr>
        <w:pStyle w:val="a3"/>
        <w:numPr>
          <w:ilvl w:val="0"/>
          <w:numId w:val="28"/>
        </w:numPr>
        <w:spacing w:line="400" w:lineRule="exact"/>
        <w:ind w:leftChars="0" w:left="992" w:hanging="482"/>
        <w:rPr>
          <w:rFonts w:ascii="Times New Roman" w:eastAsia="標楷體" w:hAnsi="Times New Roman" w:cs="Times New Roman"/>
          <w:color w:val="000000" w:themeColor="text1"/>
          <w:sz w:val="28"/>
          <w:szCs w:val="28"/>
        </w:rPr>
      </w:pPr>
      <w:r w:rsidRPr="0040348E">
        <w:rPr>
          <w:rFonts w:ascii="Times New Roman" w:eastAsia="標楷體" w:hAnsi="Times New Roman" w:cs="Times New Roman" w:hint="eastAsia"/>
          <w:color w:val="000000" w:themeColor="text1"/>
          <w:sz w:val="28"/>
          <w:szCs w:val="28"/>
        </w:rPr>
        <w:t>創新方案</w:t>
      </w:r>
      <w:r w:rsidR="00930628">
        <w:rPr>
          <w:rFonts w:ascii="Times New Roman" w:eastAsia="標楷體" w:hAnsi="Times New Roman" w:cs="Times New Roman" w:hint="eastAsia"/>
          <w:color w:val="000000" w:themeColor="text1"/>
          <w:sz w:val="28"/>
          <w:szCs w:val="28"/>
        </w:rPr>
        <w:t>(</w:t>
      </w:r>
      <w:r w:rsidR="00930628">
        <w:rPr>
          <w:rFonts w:ascii="Times New Roman" w:eastAsia="標楷體" w:hAnsi="Times New Roman" w:cs="Times New Roman" w:hint="eastAsia"/>
          <w:color w:val="000000" w:themeColor="text1"/>
          <w:sz w:val="28"/>
          <w:szCs w:val="28"/>
        </w:rPr>
        <w:t>失</w:t>
      </w:r>
      <w:proofErr w:type="gramStart"/>
      <w:r w:rsidR="00930628">
        <w:rPr>
          <w:rFonts w:ascii="Times New Roman" w:eastAsia="標楷體" w:hAnsi="Times New Roman" w:cs="Times New Roman" w:hint="eastAsia"/>
          <w:color w:val="000000" w:themeColor="text1"/>
          <w:sz w:val="28"/>
          <w:szCs w:val="28"/>
        </w:rPr>
        <w:t>智共照</w:t>
      </w:r>
      <w:proofErr w:type="gramEnd"/>
      <w:r w:rsidR="00930628">
        <w:rPr>
          <w:rFonts w:ascii="Times New Roman" w:eastAsia="標楷體" w:hAnsi="Times New Roman" w:cs="Times New Roman" w:hint="eastAsia"/>
          <w:color w:val="000000" w:themeColor="text1"/>
          <w:sz w:val="28"/>
          <w:szCs w:val="28"/>
        </w:rPr>
        <w:t>中心</w:t>
      </w:r>
      <w:r w:rsidR="00930628">
        <w:rPr>
          <w:rFonts w:ascii="Times New Roman" w:eastAsia="標楷體" w:hAnsi="Times New Roman" w:cs="Times New Roman" w:hint="eastAsia"/>
          <w:color w:val="000000" w:themeColor="text1"/>
          <w:sz w:val="28"/>
          <w:szCs w:val="28"/>
        </w:rPr>
        <w:t>)/</w:t>
      </w:r>
      <w:r w:rsidR="00930628">
        <w:rPr>
          <w:rFonts w:ascii="Times New Roman" w:eastAsia="標楷體" w:hAnsi="Times New Roman" w:cs="Times New Roman" w:hint="eastAsia"/>
          <w:color w:val="000000" w:themeColor="text1"/>
          <w:sz w:val="28"/>
          <w:szCs w:val="28"/>
        </w:rPr>
        <w:t>緊急應變計畫</w:t>
      </w:r>
      <w:r w:rsidR="00930628">
        <w:rPr>
          <w:rFonts w:ascii="Times New Roman" w:eastAsia="標楷體" w:hAnsi="Times New Roman" w:cs="Times New Roman" w:hint="eastAsia"/>
          <w:color w:val="000000" w:themeColor="text1"/>
          <w:sz w:val="28"/>
          <w:szCs w:val="28"/>
        </w:rPr>
        <w:t>(</w:t>
      </w:r>
      <w:r w:rsidR="00930628">
        <w:rPr>
          <w:rFonts w:ascii="Times New Roman" w:eastAsia="標楷體" w:hAnsi="Times New Roman" w:cs="Times New Roman" w:hint="eastAsia"/>
          <w:color w:val="000000" w:themeColor="text1"/>
          <w:sz w:val="28"/>
          <w:szCs w:val="28"/>
        </w:rPr>
        <w:t>失智服務據點</w:t>
      </w:r>
      <w:r w:rsidR="00930628">
        <w:rPr>
          <w:rFonts w:ascii="Times New Roman" w:eastAsia="標楷體" w:hAnsi="Times New Roman" w:cs="Times New Roman" w:hint="eastAsia"/>
          <w:color w:val="000000" w:themeColor="text1"/>
          <w:sz w:val="28"/>
          <w:szCs w:val="28"/>
        </w:rPr>
        <w:t>)</w:t>
      </w:r>
    </w:p>
    <w:p w14:paraId="71C18C5A" w14:textId="7011E878" w:rsidR="00407F1C" w:rsidRPr="0029127D" w:rsidRDefault="002E6D6E" w:rsidP="0029127D">
      <w:pPr>
        <w:pStyle w:val="a3"/>
        <w:numPr>
          <w:ilvl w:val="0"/>
          <w:numId w:val="28"/>
        </w:numPr>
        <w:spacing w:line="400" w:lineRule="exact"/>
        <w:ind w:leftChars="0" w:left="992" w:hanging="482"/>
        <w:rPr>
          <w:rFonts w:ascii="Times New Roman" w:eastAsia="標楷體" w:hAnsi="Times New Roman" w:cs="Times New Roman"/>
          <w:color w:val="000000" w:themeColor="text1"/>
          <w:sz w:val="28"/>
          <w:szCs w:val="28"/>
        </w:rPr>
        <w:sectPr w:rsidR="00407F1C" w:rsidRPr="0029127D" w:rsidSect="00EB662B">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134" w:left="1134" w:header="720" w:footer="720" w:gutter="0"/>
          <w:cols w:space="720"/>
          <w:titlePg/>
          <w:docGrid w:linePitch="326"/>
        </w:sectPr>
      </w:pPr>
      <w:r w:rsidRPr="0040348E">
        <w:rPr>
          <w:rFonts w:ascii="Times New Roman" w:eastAsia="標楷體" w:hAnsi="Times New Roman" w:cs="Times New Roman" w:hint="eastAsia"/>
          <w:color w:val="000000" w:themeColor="text1"/>
          <w:sz w:val="28"/>
          <w:szCs w:val="28"/>
        </w:rPr>
        <w:t>過去執行失智症醫療及照護等相關服務績效</w:t>
      </w:r>
      <w:r w:rsidRPr="0040348E">
        <w:rPr>
          <w:rFonts w:ascii="Times New Roman" w:eastAsia="標楷體" w:hAnsi="Times New Roman" w:cs="Times New Roman" w:hint="eastAsia"/>
          <w:color w:val="000000" w:themeColor="text1"/>
          <w:sz w:val="28"/>
          <w:szCs w:val="28"/>
        </w:rPr>
        <w:t>(</w:t>
      </w:r>
      <w:r w:rsidR="005E2418" w:rsidRPr="005E2418">
        <w:rPr>
          <w:rFonts w:ascii="Times New Roman" w:eastAsia="標楷體" w:hAnsi="Times New Roman" w:cs="Times New Roman" w:hint="eastAsia"/>
          <w:color w:val="FF0000"/>
          <w:sz w:val="28"/>
          <w:szCs w:val="28"/>
        </w:rPr>
        <w:t>不限中央執行計畫</w:t>
      </w:r>
      <w:r w:rsidRPr="0040348E">
        <w:rPr>
          <w:rFonts w:ascii="Times New Roman" w:eastAsia="標楷體" w:hAnsi="Times New Roman" w:cs="Times New Roman" w:hint="eastAsia"/>
          <w:color w:val="000000" w:themeColor="text1"/>
          <w:sz w:val="28"/>
          <w:szCs w:val="28"/>
        </w:rPr>
        <w:t>)</w:t>
      </w:r>
      <w:r w:rsidR="00407F1C" w:rsidRPr="0029127D">
        <w:rPr>
          <w:rFonts w:ascii="Times New Roman" w:eastAsia="標楷體" w:hAnsi="Times New Roman" w:cs="Times New Roman"/>
          <w:color w:val="000000" w:themeColor="text1"/>
        </w:rPr>
        <w:t xml:space="preserve">      </w:t>
      </w:r>
      <w:r w:rsidR="00407F1C" w:rsidRPr="0029127D">
        <w:rPr>
          <w:rFonts w:ascii="Times New Roman" w:eastAsia="標楷體" w:hAnsi="Times New Roman" w:cs="Times New Roman"/>
          <w:color w:val="000000" w:themeColor="text1"/>
          <w:szCs w:val="28"/>
        </w:rPr>
        <w:t xml:space="preserve">                                </w:t>
      </w:r>
      <w:r w:rsidR="00407F1C" w:rsidRPr="0029127D">
        <w:rPr>
          <w:rFonts w:ascii="Times New Roman" w:eastAsia="標楷體" w:hAnsi="Times New Roman" w:cs="Times New Roman" w:hint="eastAsia"/>
          <w:color w:val="000000" w:themeColor="text1"/>
        </w:rPr>
        <w:t xml:space="preserve">       </w:t>
      </w:r>
      <w:r w:rsidR="00407F1C" w:rsidRPr="0029127D">
        <w:rPr>
          <w:rFonts w:ascii="Times New Roman" w:eastAsia="標楷體" w:hAnsi="Times New Roman" w:cs="Times New Roman"/>
          <w:color w:val="000000" w:themeColor="text1"/>
        </w:rPr>
        <w:tab/>
      </w:r>
      <w:r w:rsidR="00407F1C" w:rsidRPr="0029127D">
        <w:rPr>
          <w:rFonts w:ascii="Times New Roman" w:eastAsia="標楷體" w:hAnsi="Times New Roman" w:cs="Times New Roman"/>
          <w:color w:val="000000" w:themeColor="text1"/>
        </w:rPr>
        <w:tab/>
      </w:r>
      <w:r w:rsidR="00407F1C" w:rsidRPr="0029127D">
        <w:rPr>
          <w:rFonts w:ascii="Times New Roman" w:eastAsia="標楷體" w:hAnsi="Times New Roman" w:cs="Times New Roman"/>
          <w:color w:val="000000" w:themeColor="text1"/>
        </w:rPr>
        <w:tab/>
      </w:r>
      <w:r w:rsidR="00407F1C" w:rsidRPr="0029127D">
        <w:rPr>
          <w:rFonts w:ascii="Times New Roman" w:eastAsia="標楷體" w:hAnsi="Times New Roman" w:cs="Times New Roman"/>
          <w:color w:val="000000" w:themeColor="text1"/>
        </w:rPr>
        <w:tab/>
      </w:r>
      <w:r w:rsidR="00407F1C" w:rsidRPr="0029127D">
        <w:rPr>
          <w:rFonts w:ascii="Times New Roman" w:eastAsia="標楷體" w:hAnsi="Times New Roman" w:cs="Times New Roman"/>
          <w:color w:val="000000" w:themeColor="text1"/>
        </w:rPr>
        <w:tab/>
        <w:t xml:space="preserve">  </w:t>
      </w:r>
      <w:r w:rsidR="00E27ABE" w:rsidRPr="0029127D">
        <w:rPr>
          <w:rFonts w:ascii="Times New Roman" w:eastAsia="標楷體" w:hAnsi="Times New Roman" w:cs="Times New Roman"/>
          <w:color w:val="000000" w:themeColor="text1"/>
        </w:rPr>
        <w:t xml:space="preserve">            </w:t>
      </w:r>
      <w:r w:rsidR="00E27ABE" w:rsidRPr="0029127D">
        <w:rPr>
          <w:rFonts w:ascii="Times New Roman" w:eastAsia="標楷體" w:hAnsi="Times New Roman" w:cs="Times New Roman"/>
          <w:color w:val="000000" w:themeColor="text1"/>
        </w:rPr>
        <w:tab/>
      </w:r>
      <w:r w:rsidR="00E27ABE" w:rsidRPr="0029127D">
        <w:rPr>
          <w:rFonts w:ascii="Times New Roman" w:eastAsia="標楷體" w:hAnsi="Times New Roman" w:cs="Times New Roman"/>
          <w:color w:val="000000" w:themeColor="text1"/>
        </w:rPr>
        <w:tab/>
      </w:r>
      <w:r w:rsidR="00E27ABE" w:rsidRPr="0029127D">
        <w:rPr>
          <w:rFonts w:ascii="Times New Roman" w:eastAsia="標楷體" w:hAnsi="Times New Roman" w:cs="Times New Roman"/>
          <w:color w:val="000000" w:themeColor="text1"/>
        </w:rPr>
        <w:tab/>
      </w:r>
      <w:r w:rsidR="00E27ABE" w:rsidRPr="0029127D">
        <w:rPr>
          <w:rFonts w:ascii="Times New Roman" w:eastAsia="標楷體" w:hAnsi="Times New Roman" w:cs="Times New Roman"/>
          <w:color w:val="000000" w:themeColor="text1"/>
        </w:rPr>
        <w:tab/>
      </w:r>
      <w:r w:rsidR="00E27ABE" w:rsidRPr="0029127D">
        <w:rPr>
          <w:rFonts w:ascii="Times New Roman" w:eastAsia="標楷體" w:hAnsi="Times New Roman" w:cs="Times New Roman"/>
          <w:color w:val="000000" w:themeColor="text1"/>
        </w:rPr>
        <w:tab/>
      </w:r>
      <w:r w:rsidR="00E27ABE" w:rsidRPr="0029127D">
        <w:rPr>
          <w:rFonts w:ascii="Times New Roman" w:eastAsia="標楷體" w:hAnsi="Times New Roman" w:cs="Times New Roman"/>
          <w:color w:val="000000" w:themeColor="text1"/>
        </w:rPr>
        <w:tab/>
        <w:t xml:space="preserve">      </w:t>
      </w:r>
    </w:p>
    <w:p w14:paraId="293240FF" w14:textId="0035C79C" w:rsidR="00407F1C" w:rsidRPr="003126F8" w:rsidRDefault="000633E1" w:rsidP="00E27ABE">
      <w:pPr>
        <w:spacing w:before="120" w:after="192"/>
        <w:rPr>
          <w:rFonts w:ascii="Times New Roman" w:eastAsia="標楷體" w:hAnsi="Times New Roman" w:cs="Times New Roman"/>
          <w:color w:val="000000" w:themeColor="text1"/>
          <w:sz w:val="36"/>
          <w:szCs w:val="36"/>
        </w:rPr>
      </w:pPr>
      <w:r>
        <w:rPr>
          <w:rFonts w:ascii="Times New Roman" w:eastAsia="標楷體" w:hAnsi="Times New Roman" w:cs="Times New Roman" w:hint="eastAsia"/>
          <w:color w:val="000000" w:themeColor="text1"/>
          <w:kern w:val="0"/>
          <w:sz w:val="36"/>
          <w:szCs w:val="36"/>
        </w:rPr>
        <w:lastRenderedPageBreak/>
        <w:t>臺北市</w:t>
      </w:r>
      <w:r w:rsidR="00CE2B49">
        <w:rPr>
          <w:rFonts w:ascii="Times New Roman" w:eastAsia="標楷體" w:hAnsi="Times New Roman" w:cs="Times New Roman" w:hint="eastAsia"/>
          <w:color w:val="000000" w:themeColor="text1"/>
          <w:kern w:val="0"/>
          <w:sz w:val="36"/>
          <w:szCs w:val="36"/>
        </w:rPr>
        <w:t>政府</w:t>
      </w:r>
      <w:r>
        <w:rPr>
          <w:rFonts w:ascii="Times New Roman" w:eastAsia="標楷體" w:hAnsi="Times New Roman" w:cs="Times New Roman" w:hint="eastAsia"/>
          <w:color w:val="000000" w:themeColor="text1"/>
          <w:kern w:val="0"/>
          <w:sz w:val="36"/>
          <w:szCs w:val="36"/>
        </w:rPr>
        <w:t>衛生局</w:t>
      </w:r>
      <w:proofErr w:type="gramStart"/>
      <w:r w:rsidR="00256122" w:rsidRPr="00256122">
        <w:rPr>
          <w:rFonts w:ascii="Times New Roman" w:eastAsia="標楷體" w:hAnsi="Times New Roman" w:cs="Times New Roman" w:hint="eastAsia"/>
          <w:color w:val="FF0000"/>
          <w:kern w:val="0"/>
          <w:sz w:val="36"/>
          <w:szCs w:val="36"/>
        </w:rPr>
        <w:t>110</w:t>
      </w:r>
      <w:proofErr w:type="gramEnd"/>
      <w:r w:rsidR="00407F1C" w:rsidRPr="003126F8">
        <w:rPr>
          <w:rFonts w:ascii="Times New Roman" w:eastAsia="標楷體" w:hAnsi="Times New Roman" w:cs="Times New Roman"/>
          <w:color w:val="000000" w:themeColor="text1"/>
          <w:kern w:val="0"/>
          <w:sz w:val="36"/>
          <w:szCs w:val="36"/>
        </w:rPr>
        <w:t>年度「</w:t>
      </w:r>
      <w:proofErr w:type="gramStart"/>
      <w:r w:rsidR="00407F1C" w:rsidRPr="003126F8">
        <w:rPr>
          <w:rFonts w:ascii="Times New Roman" w:eastAsia="標楷體" w:hAnsi="Times New Roman" w:cs="Times New Roman"/>
          <w:bCs/>
          <w:color w:val="000000" w:themeColor="text1"/>
          <w:sz w:val="36"/>
          <w:szCs w:val="36"/>
        </w:rPr>
        <w:t>失智照護</w:t>
      </w:r>
      <w:proofErr w:type="gramEnd"/>
      <w:r w:rsidR="00407F1C" w:rsidRPr="003126F8">
        <w:rPr>
          <w:rFonts w:ascii="Times New Roman" w:eastAsia="標楷體" w:hAnsi="Times New Roman" w:cs="Times New Roman"/>
          <w:bCs/>
          <w:color w:val="000000" w:themeColor="text1"/>
          <w:sz w:val="36"/>
          <w:szCs w:val="36"/>
        </w:rPr>
        <w:t>服務計畫</w:t>
      </w:r>
      <w:r w:rsidR="00407F1C" w:rsidRPr="003126F8">
        <w:rPr>
          <w:rFonts w:ascii="Times New Roman" w:eastAsia="標楷體" w:hAnsi="Times New Roman" w:cs="Times New Roman"/>
          <w:color w:val="000000" w:themeColor="text1"/>
          <w:kern w:val="0"/>
          <w:sz w:val="36"/>
          <w:szCs w:val="36"/>
        </w:rPr>
        <w:t>」</w:t>
      </w:r>
      <w:r w:rsidR="00407F1C" w:rsidRPr="003126F8">
        <w:rPr>
          <w:rFonts w:ascii="Times New Roman" w:eastAsia="標楷體" w:hAnsi="Times New Roman" w:cs="Times New Roman"/>
          <w:color w:val="000000" w:themeColor="text1"/>
          <w:sz w:val="36"/>
          <w:szCs w:val="36"/>
        </w:rPr>
        <w:t>申請書</w:t>
      </w:r>
    </w:p>
    <w:p w14:paraId="07F44A7C" w14:textId="21F12D8A" w:rsidR="00407F1C" w:rsidRDefault="00407F1C" w:rsidP="00DB034D">
      <w:pPr>
        <w:widowControl w:val="0"/>
        <w:numPr>
          <w:ilvl w:val="0"/>
          <w:numId w:val="3"/>
        </w:numPr>
        <w:spacing w:beforeLines="0" w:before="120" w:afterLines="0" w:after="192" w:line="240" w:lineRule="auto"/>
        <w:rPr>
          <w:rFonts w:ascii="Times New Roman" w:eastAsia="標楷體" w:hAnsi="Times New Roman" w:cs="Times New Roman"/>
          <w:color w:val="000000" w:themeColor="text1"/>
          <w:sz w:val="32"/>
          <w:szCs w:val="32"/>
        </w:rPr>
      </w:pPr>
      <w:r w:rsidRPr="003126F8">
        <w:rPr>
          <w:rFonts w:ascii="Times New Roman" w:eastAsia="標楷體" w:hAnsi="Times New Roman" w:cs="Times New Roman"/>
          <w:color w:val="000000" w:themeColor="text1"/>
          <w:sz w:val="32"/>
          <w:szCs w:val="32"/>
        </w:rPr>
        <w:t>綜合資料</w:t>
      </w:r>
    </w:p>
    <w:tbl>
      <w:tblPr>
        <w:tblW w:w="10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9"/>
        <w:gridCol w:w="1784"/>
        <w:gridCol w:w="1559"/>
        <w:gridCol w:w="1276"/>
        <w:gridCol w:w="1260"/>
        <w:gridCol w:w="1470"/>
        <w:gridCol w:w="1470"/>
      </w:tblGrid>
      <w:tr w:rsidR="00B24CAE" w:rsidRPr="00EB662B" w14:paraId="373D8A4A" w14:textId="77777777" w:rsidTr="00934FF5">
        <w:trPr>
          <w:trHeight w:hRule="exact" w:val="803"/>
          <w:jc w:val="center"/>
        </w:trPr>
        <w:tc>
          <w:tcPr>
            <w:tcW w:w="1469" w:type="dxa"/>
            <w:vAlign w:val="center"/>
          </w:tcPr>
          <w:p w14:paraId="3A175652" w14:textId="2E43EA14" w:rsidR="00B24CAE" w:rsidRPr="00EB662B" w:rsidRDefault="00934FF5" w:rsidP="00934FF5">
            <w:pPr>
              <w:widowControl w:val="0"/>
              <w:spacing w:beforeLines="0" w:before="120" w:afterLines="0" w:after="192" w:line="500" w:lineRule="exact"/>
              <w:rPr>
                <w:rFonts w:ascii="Times New Roman" w:eastAsia="標楷體" w:hAnsi="Times New Roman" w:cs="Times New Roman"/>
                <w:color w:val="000000"/>
                <w:szCs w:val="28"/>
              </w:rPr>
            </w:pPr>
            <w:r>
              <w:rPr>
                <w:rFonts w:ascii="Times New Roman" w:eastAsia="標楷體" w:hAnsi="Times New Roman" w:cs="Times New Roman"/>
                <w:color w:val="000000" w:themeColor="text1"/>
                <w:szCs w:val="24"/>
              </w:rPr>
              <w:t xml:space="preserve"> </w:t>
            </w:r>
            <w:r>
              <w:rPr>
                <w:rFonts w:ascii="Times New Roman" w:eastAsia="標楷體" w:hAnsi="Times New Roman" w:cs="Times New Roman" w:hint="eastAsia"/>
                <w:color w:val="000000" w:themeColor="text1"/>
                <w:szCs w:val="24"/>
              </w:rPr>
              <w:t>計畫名稱</w:t>
            </w:r>
            <w:r w:rsidR="00B24CAE" w:rsidRPr="003126F8">
              <w:rPr>
                <w:rFonts w:ascii="Times New Roman" w:eastAsia="標楷體" w:hAnsi="Times New Roman" w:cs="Times New Roman"/>
                <w:color w:val="000000" w:themeColor="text1"/>
                <w:szCs w:val="24"/>
              </w:rPr>
              <w:t xml:space="preserve">       </w:t>
            </w:r>
            <w:r>
              <w:rPr>
                <w:rFonts w:ascii="Times New Roman" w:eastAsia="標楷體" w:hAnsi="Times New Roman" w:cs="Times New Roman"/>
                <w:color w:val="000000" w:themeColor="text1"/>
                <w:szCs w:val="24"/>
              </w:rPr>
              <w:t xml:space="preserve">                            </w:t>
            </w:r>
          </w:p>
        </w:tc>
        <w:tc>
          <w:tcPr>
            <w:tcW w:w="8819" w:type="dxa"/>
            <w:gridSpan w:val="6"/>
            <w:vAlign w:val="center"/>
          </w:tcPr>
          <w:p w14:paraId="2C57666D" w14:textId="77777777" w:rsidR="00B24CAE" w:rsidRDefault="00B24CAE" w:rsidP="00934FF5">
            <w:pPr>
              <w:widowControl w:val="0"/>
              <w:spacing w:beforeLines="0" w:before="0" w:afterLines="0" w:after="0" w:line="400" w:lineRule="exact"/>
              <w:rPr>
                <w:rFonts w:ascii="Times New Roman" w:eastAsia="標楷體" w:hAnsi="Times New Roman" w:cs="Times New Roman"/>
                <w:noProof/>
                <w:color w:val="000000"/>
                <w:szCs w:val="28"/>
              </w:rPr>
            </w:pPr>
            <w:r>
              <w:rPr>
                <w:rFonts w:ascii="標楷體" w:eastAsia="標楷體" w:hAnsi="標楷體" w:cs="Times New Roman" w:hint="eastAsia"/>
                <w:noProof/>
                <w:color w:val="000000"/>
                <w:szCs w:val="28"/>
              </w:rPr>
              <w:t>□</w:t>
            </w:r>
            <w:r>
              <w:rPr>
                <w:rFonts w:ascii="Times New Roman" w:eastAsia="標楷體" w:hAnsi="Times New Roman" w:cs="Times New Roman" w:hint="eastAsia"/>
                <w:noProof/>
                <w:color w:val="000000"/>
                <w:szCs w:val="28"/>
              </w:rPr>
              <w:t>分項計畫一：失智社區服務據點</w:t>
            </w:r>
          </w:p>
          <w:p w14:paraId="300126E2" w14:textId="77777777" w:rsidR="00B24CAE" w:rsidRPr="00EB662B" w:rsidRDefault="00B24CAE" w:rsidP="00934FF5">
            <w:pPr>
              <w:widowControl w:val="0"/>
              <w:spacing w:beforeLines="0" w:before="0" w:afterLines="0" w:after="0" w:line="400" w:lineRule="exact"/>
              <w:rPr>
                <w:rFonts w:ascii="Times New Roman" w:eastAsia="標楷體" w:hAnsi="Times New Roman" w:cs="Times New Roman"/>
                <w:noProof/>
                <w:color w:val="000000"/>
                <w:szCs w:val="28"/>
              </w:rPr>
            </w:pPr>
            <w:r>
              <w:rPr>
                <w:rFonts w:ascii="標楷體" w:eastAsia="標楷體" w:hAnsi="標楷體" w:cs="Times New Roman" w:hint="eastAsia"/>
                <w:noProof/>
                <w:color w:val="000000"/>
                <w:szCs w:val="28"/>
              </w:rPr>
              <w:t>□</w:t>
            </w:r>
            <w:r>
              <w:rPr>
                <w:rFonts w:ascii="Times New Roman" w:eastAsia="標楷體" w:hAnsi="Times New Roman" w:cs="Times New Roman" w:hint="eastAsia"/>
                <w:noProof/>
                <w:color w:val="000000"/>
                <w:szCs w:val="28"/>
              </w:rPr>
              <w:t>分項計畫二：失智共同照護中心</w:t>
            </w:r>
          </w:p>
        </w:tc>
      </w:tr>
      <w:tr w:rsidR="00B24CAE" w:rsidRPr="00EB662B" w14:paraId="6BF24D11" w14:textId="77777777" w:rsidTr="00934FF5">
        <w:trPr>
          <w:trHeight w:val="594"/>
          <w:jc w:val="center"/>
        </w:trPr>
        <w:tc>
          <w:tcPr>
            <w:tcW w:w="1469" w:type="dxa"/>
            <w:vAlign w:val="center"/>
          </w:tcPr>
          <w:p w14:paraId="4EEEF8B9" w14:textId="77777777" w:rsidR="00B24CAE" w:rsidRPr="00EB662B" w:rsidRDefault="00B24CAE" w:rsidP="00833B9D">
            <w:pPr>
              <w:widowControl w:val="0"/>
              <w:spacing w:beforeLines="0" w:before="120" w:afterLines="0" w:after="192" w:line="50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縣市別</w:t>
            </w:r>
          </w:p>
        </w:tc>
        <w:tc>
          <w:tcPr>
            <w:tcW w:w="8819" w:type="dxa"/>
            <w:gridSpan w:val="6"/>
            <w:vAlign w:val="center"/>
          </w:tcPr>
          <w:p w14:paraId="40C8A1C1" w14:textId="77777777" w:rsidR="00B24CAE" w:rsidRPr="00EB662B" w:rsidRDefault="00B24CAE" w:rsidP="00833B9D">
            <w:pPr>
              <w:widowControl w:val="0"/>
              <w:spacing w:beforeLines="0" w:before="120" w:afterLines="0" w:after="192" w:line="500" w:lineRule="exact"/>
              <w:rPr>
                <w:rFonts w:ascii="Times New Roman" w:eastAsia="標楷體" w:hAnsi="Times New Roman" w:cs="Times New Roman"/>
                <w:noProof/>
                <w:color w:val="000000"/>
                <w:szCs w:val="28"/>
              </w:rPr>
            </w:pPr>
            <w:r>
              <w:rPr>
                <w:rFonts w:ascii="Times New Roman" w:eastAsia="標楷體" w:hAnsi="Times New Roman" w:cs="Times New Roman" w:hint="eastAsia"/>
                <w:noProof/>
                <w:color w:val="000000"/>
                <w:szCs w:val="28"/>
              </w:rPr>
              <w:t>臺北市</w:t>
            </w:r>
          </w:p>
        </w:tc>
      </w:tr>
      <w:tr w:rsidR="00B24CAE" w:rsidRPr="00EB662B" w14:paraId="1294559D" w14:textId="77777777" w:rsidTr="00934FF5">
        <w:trPr>
          <w:trHeight w:val="463"/>
          <w:jc w:val="center"/>
        </w:trPr>
        <w:tc>
          <w:tcPr>
            <w:tcW w:w="1469" w:type="dxa"/>
            <w:vAlign w:val="center"/>
          </w:tcPr>
          <w:p w14:paraId="49836ADA" w14:textId="77777777" w:rsidR="00B24CAE" w:rsidRPr="00EB662B" w:rsidRDefault="00B24CAE" w:rsidP="00833B9D">
            <w:pPr>
              <w:widowControl w:val="0"/>
              <w:spacing w:beforeLines="0" w:before="120" w:afterLines="0" w:after="192" w:line="50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執行單位</w:t>
            </w:r>
          </w:p>
        </w:tc>
        <w:tc>
          <w:tcPr>
            <w:tcW w:w="8819" w:type="dxa"/>
            <w:gridSpan w:val="6"/>
            <w:vAlign w:val="center"/>
          </w:tcPr>
          <w:p w14:paraId="51A719C4" w14:textId="77777777" w:rsidR="00B24CAE" w:rsidRPr="00EB662B" w:rsidRDefault="00B24CAE" w:rsidP="00833B9D">
            <w:pPr>
              <w:widowControl w:val="0"/>
              <w:spacing w:beforeLines="0" w:before="120" w:afterLines="0" w:after="192" w:line="500" w:lineRule="exact"/>
              <w:rPr>
                <w:rFonts w:ascii="Times New Roman" w:eastAsia="標楷體" w:hAnsi="Times New Roman" w:cs="Times New Roman"/>
                <w:noProof/>
                <w:color w:val="000000"/>
                <w:szCs w:val="28"/>
              </w:rPr>
            </w:pPr>
          </w:p>
        </w:tc>
      </w:tr>
      <w:tr w:rsidR="00B24CAE" w:rsidRPr="00EB662B" w14:paraId="52A2CAEC" w14:textId="77777777" w:rsidTr="00934FF5">
        <w:trPr>
          <w:trHeight w:hRule="exact" w:val="567"/>
          <w:jc w:val="center"/>
        </w:trPr>
        <w:tc>
          <w:tcPr>
            <w:tcW w:w="1469" w:type="dxa"/>
            <w:vMerge w:val="restart"/>
            <w:vAlign w:val="center"/>
          </w:tcPr>
          <w:p w14:paraId="5FA5209B" w14:textId="77777777" w:rsidR="00B24CAE" w:rsidRPr="00EB662B" w:rsidRDefault="00B24CAE" w:rsidP="00833B9D">
            <w:pPr>
              <w:widowControl w:val="0"/>
              <w:spacing w:beforeLines="0" w:before="120" w:afterLines="0" w:after="192" w:line="50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計畫</w:t>
            </w:r>
            <w:r>
              <w:rPr>
                <w:rFonts w:ascii="Times New Roman" w:eastAsia="標楷體" w:hAnsi="Times New Roman" w:cs="Times New Roman"/>
                <w:color w:val="000000"/>
                <w:szCs w:val="28"/>
              </w:rPr>
              <w:br/>
            </w:r>
            <w:r>
              <w:rPr>
                <w:rFonts w:ascii="Times New Roman" w:eastAsia="標楷體" w:hAnsi="Times New Roman" w:cs="Times New Roman" w:hint="eastAsia"/>
                <w:color w:val="000000"/>
                <w:szCs w:val="28"/>
              </w:rPr>
              <w:t>主持人</w:t>
            </w:r>
          </w:p>
        </w:tc>
        <w:tc>
          <w:tcPr>
            <w:tcW w:w="1784" w:type="dxa"/>
            <w:vMerge w:val="restart"/>
            <w:vAlign w:val="center"/>
          </w:tcPr>
          <w:p w14:paraId="5CE0B977" w14:textId="77777777" w:rsidR="00B24CAE" w:rsidRPr="00EB662B" w:rsidRDefault="00B24CAE" w:rsidP="00833B9D">
            <w:pPr>
              <w:widowControl w:val="0"/>
              <w:spacing w:beforeLines="0" w:before="120" w:afterLines="0" w:after="192" w:line="50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姓名</w:t>
            </w:r>
          </w:p>
        </w:tc>
        <w:tc>
          <w:tcPr>
            <w:tcW w:w="1559" w:type="dxa"/>
            <w:vMerge w:val="restart"/>
            <w:vAlign w:val="center"/>
          </w:tcPr>
          <w:p w14:paraId="3437FE4C" w14:textId="77777777" w:rsidR="00B24CAE" w:rsidRPr="00EB662B" w:rsidRDefault="00B24CAE" w:rsidP="00833B9D">
            <w:pPr>
              <w:widowControl w:val="0"/>
              <w:spacing w:beforeLines="0" w:before="120" w:afterLines="0" w:after="192" w:line="500" w:lineRule="exact"/>
              <w:jc w:val="center"/>
              <w:rPr>
                <w:rFonts w:ascii="Times New Roman" w:eastAsia="標楷體" w:hAnsi="Times New Roman" w:cs="Times New Roman"/>
                <w:color w:val="000000"/>
                <w:szCs w:val="28"/>
              </w:rPr>
            </w:pPr>
          </w:p>
        </w:tc>
        <w:tc>
          <w:tcPr>
            <w:tcW w:w="1276" w:type="dxa"/>
            <w:vMerge w:val="restart"/>
            <w:vAlign w:val="center"/>
          </w:tcPr>
          <w:p w14:paraId="63236AF2" w14:textId="77777777" w:rsidR="00B24CAE" w:rsidRPr="00EB662B" w:rsidRDefault="00B24CAE" w:rsidP="00833B9D">
            <w:pPr>
              <w:widowControl w:val="0"/>
              <w:spacing w:beforeLines="0" w:before="120" w:afterLines="0" w:after="192" w:line="50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職稱</w:t>
            </w:r>
          </w:p>
        </w:tc>
        <w:tc>
          <w:tcPr>
            <w:tcW w:w="1260" w:type="dxa"/>
            <w:vMerge w:val="restart"/>
            <w:vAlign w:val="center"/>
          </w:tcPr>
          <w:p w14:paraId="60CAAEBD" w14:textId="77777777" w:rsidR="00B24CAE" w:rsidRPr="00EB662B" w:rsidRDefault="00B24CAE" w:rsidP="00833B9D">
            <w:pPr>
              <w:widowControl w:val="0"/>
              <w:spacing w:beforeLines="0" w:before="120" w:afterLines="0" w:after="192" w:line="500" w:lineRule="exact"/>
              <w:jc w:val="center"/>
              <w:rPr>
                <w:rFonts w:ascii="Times New Roman" w:eastAsia="標楷體" w:hAnsi="Times New Roman" w:cs="Times New Roman"/>
                <w:color w:val="000000"/>
                <w:szCs w:val="28"/>
              </w:rPr>
            </w:pPr>
          </w:p>
        </w:tc>
        <w:tc>
          <w:tcPr>
            <w:tcW w:w="1470" w:type="dxa"/>
            <w:tcBorders>
              <w:bottom w:val="single" w:sz="4" w:space="0" w:color="auto"/>
            </w:tcBorders>
            <w:vAlign w:val="bottom"/>
          </w:tcPr>
          <w:p w14:paraId="5A9E66EB" w14:textId="2CEE6C9D" w:rsidR="00B24CAE" w:rsidRPr="001D7174" w:rsidRDefault="001D7174" w:rsidP="001D7174">
            <w:pPr>
              <w:widowControl w:val="0"/>
              <w:spacing w:beforeLines="0" w:before="120" w:afterLines="0" w:after="192" w:line="320" w:lineRule="exact"/>
              <w:jc w:val="center"/>
              <w:rPr>
                <w:rFonts w:ascii="Times New Roman" w:eastAsia="標楷體" w:hAnsi="Times New Roman" w:cs="Times New Roman"/>
                <w:color w:val="000000"/>
                <w:szCs w:val="28"/>
              </w:rPr>
            </w:pPr>
            <w:r w:rsidRPr="001D7174">
              <w:rPr>
                <w:rFonts w:ascii="Times New Roman" w:eastAsia="標楷體" w:hAnsi="Times New Roman" w:cs="Times New Roman" w:hint="eastAsia"/>
                <w:color w:val="000000"/>
                <w:szCs w:val="28"/>
              </w:rPr>
              <w:t>電話</w:t>
            </w:r>
          </w:p>
        </w:tc>
        <w:tc>
          <w:tcPr>
            <w:tcW w:w="1470" w:type="dxa"/>
            <w:tcBorders>
              <w:bottom w:val="single" w:sz="4" w:space="0" w:color="auto"/>
            </w:tcBorders>
            <w:vAlign w:val="center"/>
          </w:tcPr>
          <w:p w14:paraId="09DF328C" w14:textId="77777777" w:rsidR="00B24CAE" w:rsidRPr="00EB662B" w:rsidRDefault="00B24CAE" w:rsidP="00833B9D">
            <w:pPr>
              <w:widowControl w:val="0"/>
              <w:spacing w:beforeLines="0" w:before="120" w:afterLines="0" w:after="192" w:line="500" w:lineRule="exact"/>
              <w:jc w:val="center"/>
              <w:rPr>
                <w:rFonts w:ascii="Times New Roman" w:eastAsia="標楷體" w:hAnsi="Times New Roman" w:cs="Times New Roman"/>
                <w:color w:val="000000"/>
                <w:szCs w:val="28"/>
              </w:rPr>
            </w:pPr>
          </w:p>
        </w:tc>
      </w:tr>
      <w:tr w:rsidR="00B24CAE" w:rsidRPr="00EB662B" w14:paraId="6A8F8C11" w14:textId="77777777" w:rsidTr="00934FF5">
        <w:trPr>
          <w:trHeight w:hRule="exact" w:val="567"/>
          <w:jc w:val="center"/>
        </w:trPr>
        <w:tc>
          <w:tcPr>
            <w:tcW w:w="1469" w:type="dxa"/>
            <w:vMerge/>
            <w:vAlign w:val="center"/>
          </w:tcPr>
          <w:p w14:paraId="4A4FA410" w14:textId="77777777" w:rsidR="00B24CAE" w:rsidRDefault="00B24CAE" w:rsidP="00833B9D">
            <w:pPr>
              <w:widowControl w:val="0"/>
              <w:spacing w:beforeLines="0" w:before="120" w:afterLines="0" w:after="192" w:line="500" w:lineRule="exact"/>
              <w:jc w:val="center"/>
              <w:rPr>
                <w:rFonts w:ascii="Times New Roman" w:eastAsia="標楷體" w:hAnsi="Times New Roman" w:cs="Times New Roman"/>
                <w:color w:val="000000"/>
                <w:szCs w:val="28"/>
              </w:rPr>
            </w:pPr>
          </w:p>
        </w:tc>
        <w:tc>
          <w:tcPr>
            <w:tcW w:w="1784" w:type="dxa"/>
            <w:vMerge/>
            <w:tcBorders>
              <w:bottom w:val="single" w:sz="4" w:space="0" w:color="auto"/>
            </w:tcBorders>
            <w:vAlign w:val="center"/>
          </w:tcPr>
          <w:p w14:paraId="6C55DBF7" w14:textId="77777777" w:rsidR="00B24CAE" w:rsidRDefault="00B24CAE" w:rsidP="00833B9D">
            <w:pPr>
              <w:widowControl w:val="0"/>
              <w:spacing w:beforeLines="0" w:before="120" w:afterLines="0" w:after="192" w:line="500" w:lineRule="exact"/>
              <w:jc w:val="center"/>
              <w:rPr>
                <w:rFonts w:ascii="Times New Roman" w:eastAsia="標楷體" w:hAnsi="Times New Roman" w:cs="Times New Roman"/>
                <w:color w:val="000000"/>
                <w:szCs w:val="28"/>
              </w:rPr>
            </w:pPr>
          </w:p>
        </w:tc>
        <w:tc>
          <w:tcPr>
            <w:tcW w:w="1559" w:type="dxa"/>
            <w:vMerge/>
            <w:tcBorders>
              <w:bottom w:val="single" w:sz="4" w:space="0" w:color="auto"/>
            </w:tcBorders>
            <w:vAlign w:val="center"/>
          </w:tcPr>
          <w:p w14:paraId="34E490FC" w14:textId="77777777" w:rsidR="00B24CAE" w:rsidRPr="00EB662B" w:rsidRDefault="00B24CAE" w:rsidP="00833B9D">
            <w:pPr>
              <w:widowControl w:val="0"/>
              <w:spacing w:beforeLines="0" w:before="120" w:afterLines="0" w:after="192" w:line="500" w:lineRule="exact"/>
              <w:jc w:val="center"/>
              <w:rPr>
                <w:rFonts w:ascii="Times New Roman" w:eastAsia="標楷體" w:hAnsi="Times New Roman" w:cs="Times New Roman"/>
                <w:color w:val="000000"/>
                <w:szCs w:val="28"/>
              </w:rPr>
            </w:pPr>
          </w:p>
        </w:tc>
        <w:tc>
          <w:tcPr>
            <w:tcW w:w="1276" w:type="dxa"/>
            <w:vMerge/>
            <w:tcBorders>
              <w:bottom w:val="single" w:sz="4" w:space="0" w:color="auto"/>
            </w:tcBorders>
            <w:vAlign w:val="center"/>
          </w:tcPr>
          <w:p w14:paraId="3F9AEFEF" w14:textId="77777777" w:rsidR="00B24CAE" w:rsidRDefault="00B24CAE" w:rsidP="00833B9D">
            <w:pPr>
              <w:widowControl w:val="0"/>
              <w:spacing w:beforeLines="0" w:before="120" w:afterLines="0" w:after="192" w:line="500" w:lineRule="exact"/>
              <w:jc w:val="center"/>
              <w:rPr>
                <w:rFonts w:ascii="Times New Roman" w:eastAsia="標楷體" w:hAnsi="Times New Roman" w:cs="Times New Roman"/>
                <w:color w:val="000000"/>
                <w:szCs w:val="28"/>
              </w:rPr>
            </w:pPr>
          </w:p>
        </w:tc>
        <w:tc>
          <w:tcPr>
            <w:tcW w:w="1260" w:type="dxa"/>
            <w:vMerge/>
            <w:tcBorders>
              <w:bottom w:val="single" w:sz="4" w:space="0" w:color="auto"/>
            </w:tcBorders>
            <w:vAlign w:val="center"/>
          </w:tcPr>
          <w:p w14:paraId="35F37C3E" w14:textId="77777777" w:rsidR="00B24CAE" w:rsidRPr="00EB662B" w:rsidRDefault="00B24CAE" w:rsidP="00833B9D">
            <w:pPr>
              <w:widowControl w:val="0"/>
              <w:spacing w:beforeLines="0" w:before="120" w:afterLines="0" w:after="192" w:line="500" w:lineRule="exact"/>
              <w:jc w:val="center"/>
              <w:rPr>
                <w:rFonts w:ascii="Times New Roman" w:eastAsia="標楷體" w:hAnsi="Times New Roman" w:cs="Times New Roman"/>
                <w:color w:val="000000"/>
                <w:szCs w:val="28"/>
              </w:rPr>
            </w:pPr>
          </w:p>
        </w:tc>
        <w:tc>
          <w:tcPr>
            <w:tcW w:w="1470" w:type="dxa"/>
            <w:tcBorders>
              <w:top w:val="single" w:sz="4" w:space="0" w:color="auto"/>
              <w:bottom w:val="single" w:sz="4" w:space="0" w:color="auto"/>
            </w:tcBorders>
            <w:vAlign w:val="bottom"/>
          </w:tcPr>
          <w:p w14:paraId="58F216E3" w14:textId="427048F3" w:rsidR="00B24CAE" w:rsidRPr="001D7174" w:rsidRDefault="001D7174" w:rsidP="001D7174">
            <w:pPr>
              <w:widowControl w:val="0"/>
              <w:spacing w:beforeLines="0" w:before="120" w:afterLines="0" w:after="192" w:line="32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手機</w:t>
            </w:r>
          </w:p>
        </w:tc>
        <w:tc>
          <w:tcPr>
            <w:tcW w:w="1470" w:type="dxa"/>
            <w:tcBorders>
              <w:top w:val="single" w:sz="4" w:space="0" w:color="auto"/>
              <w:bottom w:val="single" w:sz="4" w:space="0" w:color="auto"/>
            </w:tcBorders>
            <w:vAlign w:val="center"/>
          </w:tcPr>
          <w:p w14:paraId="5A64DD6D" w14:textId="77777777" w:rsidR="00B24CAE" w:rsidRPr="00EB662B" w:rsidRDefault="00B24CAE" w:rsidP="00833B9D">
            <w:pPr>
              <w:widowControl w:val="0"/>
              <w:spacing w:beforeLines="0" w:before="120" w:afterLines="0" w:after="192" w:line="500" w:lineRule="exact"/>
              <w:jc w:val="center"/>
              <w:rPr>
                <w:rFonts w:ascii="Times New Roman" w:eastAsia="標楷體" w:hAnsi="Times New Roman" w:cs="Times New Roman"/>
                <w:color w:val="000000"/>
                <w:szCs w:val="28"/>
              </w:rPr>
            </w:pPr>
          </w:p>
        </w:tc>
      </w:tr>
      <w:tr w:rsidR="00B24CAE" w:rsidRPr="00EB662B" w14:paraId="67871CCF" w14:textId="77777777" w:rsidTr="00934FF5">
        <w:trPr>
          <w:trHeight w:hRule="exact" w:val="567"/>
          <w:jc w:val="center"/>
        </w:trPr>
        <w:tc>
          <w:tcPr>
            <w:tcW w:w="1469" w:type="dxa"/>
            <w:vMerge/>
            <w:vAlign w:val="center"/>
          </w:tcPr>
          <w:p w14:paraId="1FFD507A" w14:textId="77777777" w:rsidR="00B24CAE" w:rsidRDefault="00B24CAE" w:rsidP="00833B9D">
            <w:pPr>
              <w:widowControl w:val="0"/>
              <w:spacing w:beforeLines="0" w:before="120" w:afterLines="0" w:after="192" w:line="500" w:lineRule="exact"/>
              <w:jc w:val="center"/>
              <w:rPr>
                <w:rFonts w:ascii="Times New Roman" w:eastAsia="標楷體" w:hAnsi="Times New Roman" w:cs="Times New Roman"/>
                <w:color w:val="000000"/>
                <w:szCs w:val="28"/>
              </w:rPr>
            </w:pPr>
          </w:p>
        </w:tc>
        <w:tc>
          <w:tcPr>
            <w:tcW w:w="1784" w:type="dxa"/>
            <w:tcBorders>
              <w:top w:val="single" w:sz="4" w:space="0" w:color="auto"/>
            </w:tcBorders>
            <w:vAlign w:val="center"/>
          </w:tcPr>
          <w:p w14:paraId="54052C2A" w14:textId="77777777" w:rsidR="00B24CAE" w:rsidRPr="00EB662B" w:rsidRDefault="00B24CAE" w:rsidP="001D7174">
            <w:pPr>
              <w:widowControl w:val="0"/>
              <w:spacing w:beforeLines="0" w:before="120" w:afterLines="0" w:after="192" w:line="32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E-m</w:t>
            </w:r>
            <w:r>
              <w:rPr>
                <w:rFonts w:ascii="Times New Roman" w:eastAsia="標楷體" w:hAnsi="Times New Roman" w:cs="Times New Roman"/>
                <w:color w:val="000000"/>
                <w:szCs w:val="28"/>
              </w:rPr>
              <w:t>ail</w:t>
            </w:r>
          </w:p>
        </w:tc>
        <w:tc>
          <w:tcPr>
            <w:tcW w:w="7035" w:type="dxa"/>
            <w:gridSpan w:val="5"/>
            <w:tcBorders>
              <w:top w:val="single" w:sz="4" w:space="0" w:color="auto"/>
            </w:tcBorders>
            <w:vAlign w:val="center"/>
          </w:tcPr>
          <w:p w14:paraId="657C2AE9" w14:textId="77777777" w:rsidR="00B24CAE" w:rsidRPr="001D7174" w:rsidRDefault="00B24CAE" w:rsidP="001D7174">
            <w:pPr>
              <w:widowControl w:val="0"/>
              <w:spacing w:beforeLines="0" w:before="120" w:afterLines="0" w:after="192" w:line="320" w:lineRule="exact"/>
              <w:jc w:val="center"/>
              <w:rPr>
                <w:rFonts w:ascii="Times New Roman" w:eastAsia="標楷體" w:hAnsi="Times New Roman" w:cs="Times New Roman"/>
                <w:color w:val="000000"/>
                <w:szCs w:val="28"/>
              </w:rPr>
            </w:pPr>
          </w:p>
        </w:tc>
      </w:tr>
      <w:tr w:rsidR="001D7174" w:rsidRPr="00EB662B" w14:paraId="25EFA6E7" w14:textId="77777777" w:rsidTr="00793F20">
        <w:trPr>
          <w:trHeight w:hRule="exact" w:val="567"/>
          <w:jc w:val="center"/>
        </w:trPr>
        <w:tc>
          <w:tcPr>
            <w:tcW w:w="1469" w:type="dxa"/>
            <w:vMerge w:val="restart"/>
            <w:vAlign w:val="center"/>
          </w:tcPr>
          <w:p w14:paraId="45692E2E" w14:textId="77777777" w:rsidR="001D7174" w:rsidRPr="00EB662B"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計畫</w:t>
            </w:r>
            <w:r>
              <w:rPr>
                <w:rFonts w:ascii="Times New Roman" w:eastAsia="標楷體" w:hAnsi="Times New Roman" w:cs="Times New Roman"/>
                <w:color w:val="000000"/>
                <w:szCs w:val="28"/>
              </w:rPr>
              <w:br/>
            </w:r>
            <w:r>
              <w:rPr>
                <w:rFonts w:ascii="Times New Roman" w:eastAsia="標楷體" w:hAnsi="Times New Roman" w:cs="Times New Roman" w:hint="eastAsia"/>
                <w:color w:val="000000"/>
                <w:szCs w:val="28"/>
              </w:rPr>
              <w:t>聯絡人</w:t>
            </w:r>
          </w:p>
        </w:tc>
        <w:tc>
          <w:tcPr>
            <w:tcW w:w="1784" w:type="dxa"/>
            <w:vMerge w:val="restart"/>
            <w:vAlign w:val="center"/>
          </w:tcPr>
          <w:p w14:paraId="6F1D73A6" w14:textId="77777777" w:rsidR="001D7174" w:rsidRPr="00EB662B"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姓名</w:t>
            </w:r>
          </w:p>
        </w:tc>
        <w:tc>
          <w:tcPr>
            <w:tcW w:w="1559" w:type="dxa"/>
            <w:vMerge w:val="restart"/>
            <w:vAlign w:val="center"/>
          </w:tcPr>
          <w:p w14:paraId="57EA9872" w14:textId="77777777" w:rsidR="001D7174" w:rsidRPr="00EB662B"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p>
        </w:tc>
        <w:tc>
          <w:tcPr>
            <w:tcW w:w="1276" w:type="dxa"/>
            <w:vMerge w:val="restart"/>
            <w:vAlign w:val="center"/>
          </w:tcPr>
          <w:p w14:paraId="5DE7320B" w14:textId="77777777" w:rsidR="001D7174" w:rsidRPr="00EB662B"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職稱</w:t>
            </w:r>
          </w:p>
        </w:tc>
        <w:tc>
          <w:tcPr>
            <w:tcW w:w="1260" w:type="dxa"/>
            <w:vMerge w:val="restart"/>
            <w:vAlign w:val="center"/>
          </w:tcPr>
          <w:p w14:paraId="0977A7AA" w14:textId="77777777" w:rsidR="001D7174" w:rsidRPr="00EB662B"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p>
        </w:tc>
        <w:tc>
          <w:tcPr>
            <w:tcW w:w="1470" w:type="dxa"/>
            <w:tcBorders>
              <w:bottom w:val="single" w:sz="4" w:space="0" w:color="auto"/>
            </w:tcBorders>
            <w:vAlign w:val="bottom"/>
          </w:tcPr>
          <w:p w14:paraId="4E67EC2A" w14:textId="65ABAC0C" w:rsidR="001D7174" w:rsidRPr="001D7174" w:rsidRDefault="001D7174" w:rsidP="001D7174">
            <w:pPr>
              <w:widowControl w:val="0"/>
              <w:spacing w:beforeLines="0" w:before="120" w:afterLines="0" w:after="192" w:line="320" w:lineRule="exact"/>
              <w:jc w:val="center"/>
              <w:rPr>
                <w:rFonts w:ascii="Times New Roman" w:eastAsia="標楷體" w:hAnsi="Times New Roman" w:cs="Times New Roman"/>
                <w:color w:val="000000"/>
                <w:szCs w:val="28"/>
              </w:rPr>
            </w:pPr>
            <w:r w:rsidRPr="001D7174">
              <w:rPr>
                <w:rFonts w:ascii="Times New Roman" w:eastAsia="標楷體" w:hAnsi="Times New Roman" w:cs="Times New Roman" w:hint="eastAsia"/>
                <w:color w:val="000000"/>
                <w:szCs w:val="28"/>
              </w:rPr>
              <w:t>電話</w:t>
            </w:r>
          </w:p>
        </w:tc>
        <w:tc>
          <w:tcPr>
            <w:tcW w:w="1470" w:type="dxa"/>
            <w:tcBorders>
              <w:bottom w:val="single" w:sz="4" w:space="0" w:color="auto"/>
            </w:tcBorders>
            <w:vAlign w:val="center"/>
          </w:tcPr>
          <w:p w14:paraId="03DBE512" w14:textId="77777777" w:rsidR="001D7174" w:rsidRPr="00EB662B"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p>
        </w:tc>
      </w:tr>
      <w:tr w:rsidR="001D7174" w:rsidRPr="00EB662B" w14:paraId="62E26DBA" w14:textId="77777777" w:rsidTr="00793F20">
        <w:trPr>
          <w:trHeight w:hRule="exact" w:val="567"/>
          <w:jc w:val="center"/>
        </w:trPr>
        <w:tc>
          <w:tcPr>
            <w:tcW w:w="1469" w:type="dxa"/>
            <w:vMerge/>
            <w:vAlign w:val="center"/>
          </w:tcPr>
          <w:p w14:paraId="75E2AAB4" w14:textId="77777777" w:rsidR="001D7174"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p>
        </w:tc>
        <w:tc>
          <w:tcPr>
            <w:tcW w:w="1784" w:type="dxa"/>
            <w:vMerge/>
            <w:tcBorders>
              <w:bottom w:val="single" w:sz="4" w:space="0" w:color="auto"/>
            </w:tcBorders>
            <w:vAlign w:val="center"/>
          </w:tcPr>
          <w:p w14:paraId="13BBC3D7" w14:textId="77777777" w:rsidR="001D7174"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p>
        </w:tc>
        <w:tc>
          <w:tcPr>
            <w:tcW w:w="1559" w:type="dxa"/>
            <w:vMerge/>
            <w:tcBorders>
              <w:bottom w:val="single" w:sz="4" w:space="0" w:color="auto"/>
            </w:tcBorders>
            <w:vAlign w:val="center"/>
          </w:tcPr>
          <w:p w14:paraId="2554B9BE" w14:textId="77777777" w:rsidR="001D7174" w:rsidRPr="00EB662B"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p>
        </w:tc>
        <w:tc>
          <w:tcPr>
            <w:tcW w:w="1276" w:type="dxa"/>
            <w:vMerge/>
            <w:tcBorders>
              <w:bottom w:val="single" w:sz="4" w:space="0" w:color="auto"/>
            </w:tcBorders>
            <w:vAlign w:val="center"/>
          </w:tcPr>
          <w:p w14:paraId="3E666F10" w14:textId="77777777" w:rsidR="001D7174"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p>
        </w:tc>
        <w:tc>
          <w:tcPr>
            <w:tcW w:w="1260" w:type="dxa"/>
            <w:vMerge/>
            <w:tcBorders>
              <w:bottom w:val="single" w:sz="4" w:space="0" w:color="auto"/>
            </w:tcBorders>
            <w:vAlign w:val="center"/>
          </w:tcPr>
          <w:p w14:paraId="7ABF85C3" w14:textId="77777777" w:rsidR="001D7174" w:rsidRPr="00EB662B"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p>
        </w:tc>
        <w:tc>
          <w:tcPr>
            <w:tcW w:w="1470" w:type="dxa"/>
            <w:tcBorders>
              <w:top w:val="single" w:sz="4" w:space="0" w:color="auto"/>
              <w:bottom w:val="single" w:sz="4" w:space="0" w:color="auto"/>
            </w:tcBorders>
            <w:vAlign w:val="bottom"/>
          </w:tcPr>
          <w:p w14:paraId="207B7896" w14:textId="05F447AB" w:rsidR="001D7174" w:rsidRPr="001D7174" w:rsidRDefault="001D7174" w:rsidP="001D7174">
            <w:pPr>
              <w:widowControl w:val="0"/>
              <w:spacing w:beforeLines="0" w:before="120" w:afterLines="0" w:after="192" w:line="32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手機</w:t>
            </w:r>
          </w:p>
        </w:tc>
        <w:tc>
          <w:tcPr>
            <w:tcW w:w="1470" w:type="dxa"/>
            <w:tcBorders>
              <w:top w:val="single" w:sz="4" w:space="0" w:color="auto"/>
              <w:bottom w:val="single" w:sz="4" w:space="0" w:color="auto"/>
            </w:tcBorders>
            <w:vAlign w:val="center"/>
          </w:tcPr>
          <w:p w14:paraId="3BCDD7F4" w14:textId="77777777" w:rsidR="001D7174" w:rsidRPr="00EB662B"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p>
        </w:tc>
      </w:tr>
      <w:tr w:rsidR="001D7174" w:rsidRPr="00EB662B" w14:paraId="3EAD1525" w14:textId="77777777" w:rsidTr="00934FF5">
        <w:trPr>
          <w:trHeight w:hRule="exact" w:val="567"/>
          <w:jc w:val="center"/>
        </w:trPr>
        <w:tc>
          <w:tcPr>
            <w:tcW w:w="1469" w:type="dxa"/>
            <w:vMerge/>
            <w:vAlign w:val="center"/>
          </w:tcPr>
          <w:p w14:paraId="23985A5B" w14:textId="77777777" w:rsidR="001D7174"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p>
        </w:tc>
        <w:tc>
          <w:tcPr>
            <w:tcW w:w="1784" w:type="dxa"/>
            <w:tcBorders>
              <w:top w:val="single" w:sz="4" w:space="0" w:color="auto"/>
            </w:tcBorders>
            <w:vAlign w:val="center"/>
          </w:tcPr>
          <w:p w14:paraId="26CF0A1C" w14:textId="77777777" w:rsidR="001D7174" w:rsidRPr="00EB662B" w:rsidRDefault="001D7174" w:rsidP="001D7174">
            <w:pPr>
              <w:widowControl w:val="0"/>
              <w:spacing w:beforeLines="0" w:before="120" w:afterLines="0" w:after="192" w:line="32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E-m</w:t>
            </w:r>
            <w:r>
              <w:rPr>
                <w:rFonts w:ascii="Times New Roman" w:eastAsia="標楷體" w:hAnsi="Times New Roman" w:cs="Times New Roman"/>
                <w:color w:val="000000"/>
                <w:szCs w:val="28"/>
              </w:rPr>
              <w:t>ail</w:t>
            </w:r>
          </w:p>
        </w:tc>
        <w:tc>
          <w:tcPr>
            <w:tcW w:w="7035" w:type="dxa"/>
            <w:gridSpan w:val="5"/>
            <w:tcBorders>
              <w:top w:val="single" w:sz="4" w:space="0" w:color="auto"/>
            </w:tcBorders>
            <w:vAlign w:val="center"/>
          </w:tcPr>
          <w:p w14:paraId="6FC39EB9" w14:textId="77777777" w:rsidR="001D7174" w:rsidRPr="00EB662B"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p>
        </w:tc>
      </w:tr>
      <w:tr w:rsidR="001D7174" w:rsidRPr="00EB662B" w14:paraId="579905C4" w14:textId="77777777" w:rsidTr="001D7174">
        <w:trPr>
          <w:trHeight w:val="1296"/>
          <w:jc w:val="center"/>
        </w:trPr>
        <w:tc>
          <w:tcPr>
            <w:tcW w:w="1469" w:type="dxa"/>
            <w:vAlign w:val="center"/>
          </w:tcPr>
          <w:p w14:paraId="111102B0" w14:textId="77777777" w:rsidR="001D7174" w:rsidRPr="00EB662B" w:rsidRDefault="001D7174" w:rsidP="001D7174">
            <w:pPr>
              <w:widowControl w:val="0"/>
              <w:spacing w:beforeLines="0" w:before="120" w:afterLines="0" w:after="192" w:line="30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發文</w:t>
            </w:r>
            <w:r>
              <w:rPr>
                <w:rFonts w:ascii="Times New Roman" w:eastAsia="標楷體" w:hAnsi="Times New Roman" w:cs="Times New Roman"/>
                <w:color w:val="000000"/>
                <w:szCs w:val="28"/>
              </w:rPr>
              <w:br/>
            </w:r>
            <w:r>
              <w:rPr>
                <w:rFonts w:ascii="Times New Roman" w:eastAsia="標楷體" w:hAnsi="Times New Roman" w:cs="Times New Roman" w:hint="eastAsia"/>
                <w:color w:val="000000"/>
                <w:szCs w:val="28"/>
              </w:rPr>
              <w:t>地址</w:t>
            </w:r>
          </w:p>
        </w:tc>
        <w:tc>
          <w:tcPr>
            <w:tcW w:w="3343" w:type="dxa"/>
            <w:gridSpan w:val="2"/>
          </w:tcPr>
          <w:p w14:paraId="54A0D009" w14:textId="77777777" w:rsidR="001D7174" w:rsidRPr="00EB662B" w:rsidRDefault="001D7174" w:rsidP="001D7174">
            <w:pPr>
              <w:widowControl w:val="0"/>
              <w:spacing w:beforeLines="0" w:before="120" w:afterLines="0" w:after="192" w:line="500" w:lineRule="exact"/>
              <w:jc w:val="both"/>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含區</w:t>
            </w:r>
          </w:p>
        </w:tc>
        <w:tc>
          <w:tcPr>
            <w:tcW w:w="1276" w:type="dxa"/>
            <w:vAlign w:val="center"/>
          </w:tcPr>
          <w:p w14:paraId="3859C8A7" w14:textId="77777777" w:rsidR="001D7174" w:rsidRPr="00EB662B"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據點地址</w:t>
            </w:r>
          </w:p>
        </w:tc>
        <w:tc>
          <w:tcPr>
            <w:tcW w:w="4200" w:type="dxa"/>
            <w:gridSpan w:val="3"/>
          </w:tcPr>
          <w:p w14:paraId="67739146" w14:textId="77777777" w:rsidR="001D7174" w:rsidRPr="00EB662B" w:rsidRDefault="001D7174" w:rsidP="001D7174">
            <w:pPr>
              <w:widowControl w:val="0"/>
              <w:spacing w:beforeLines="0" w:before="120" w:afterLines="0" w:after="192" w:line="500" w:lineRule="exact"/>
              <w:jc w:val="both"/>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w:t>
            </w:r>
            <w:r>
              <w:rPr>
                <w:rFonts w:ascii="Times New Roman" w:eastAsia="標楷體" w:hAnsi="Times New Roman" w:cs="Times New Roman" w:hint="eastAsia"/>
                <w:color w:val="000000"/>
                <w:szCs w:val="28"/>
              </w:rPr>
              <w:t>必須含區與里</w:t>
            </w:r>
            <w:r>
              <w:rPr>
                <w:rFonts w:ascii="Times New Roman" w:eastAsia="標楷體" w:hAnsi="Times New Roman" w:cs="Times New Roman" w:hint="eastAsia"/>
                <w:color w:val="000000"/>
                <w:szCs w:val="28"/>
              </w:rPr>
              <w:t>)</w:t>
            </w:r>
          </w:p>
        </w:tc>
      </w:tr>
      <w:tr w:rsidR="001D7174" w:rsidRPr="00EB662B" w14:paraId="5CA96169" w14:textId="77777777" w:rsidTr="00934FF5">
        <w:trPr>
          <w:trHeight w:val="20"/>
          <w:jc w:val="center"/>
        </w:trPr>
        <w:tc>
          <w:tcPr>
            <w:tcW w:w="1469" w:type="dxa"/>
            <w:vAlign w:val="center"/>
          </w:tcPr>
          <w:p w14:paraId="247F1A27" w14:textId="77777777" w:rsidR="001D7174" w:rsidRPr="00EB662B"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預計執行</w:t>
            </w:r>
          </w:p>
        </w:tc>
        <w:tc>
          <w:tcPr>
            <w:tcW w:w="8819" w:type="dxa"/>
            <w:gridSpan w:val="6"/>
            <w:vAlign w:val="center"/>
          </w:tcPr>
          <w:p w14:paraId="3B1B1DDD" w14:textId="42D5D405" w:rsidR="001D7174" w:rsidRPr="000F4A05" w:rsidRDefault="001D7174" w:rsidP="001D7174">
            <w:pPr>
              <w:widowControl w:val="0"/>
              <w:spacing w:beforeLines="0" w:before="0" w:afterLines="0" w:after="0" w:line="500" w:lineRule="exact"/>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失智社區據點</w:t>
            </w:r>
            <w:r>
              <w:rPr>
                <w:rFonts w:ascii="Times New Roman" w:eastAsia="標楷體" w:hAnsi="Times New Roman" w:cs="Times New Roman"/>
                <w:color w:val="000000"/>
                <w:szCs w:val="28"/>
              </w:rPr>
              <w:t>-</w:t>
            </w:r>
            <w:proofErr w:type="gramStart"/>
            <w:r w:rsidRPr="000F4A05">
              <w:rPr>
                <w:rFonts w:ascii="Times New Roman" w:eastAsia="標楷體" w:hAnsi="Times New Roman" w:cs="Times New Roman" w:hint="eastAsia"/>
                <w:color w:val="000000"/>
                <w:szCs w:val="28"/>
              </w:rPr>
              <w:t>個管數</w:t>
            </w:r>
            <w:proofErr w:type="gramEnd"/>
            <w:r>
              <w:rPr>
                <w:rFonts w:ascii="Times New Roman" w:eastAsia="標楷體" w:hAnsi="Times New Roman" w:cs="Times New Roman" w:hint="eastAsia"/>
                <w:color w:val="000000"/>
                <w:szCs w:val="28"/>
                <w:u w:val="single"/>
              </w:rPr>
              <w:t xml:space="preserve">      </w:t>
            </w:r>
            <w:r w:rsidRPr="000F4A05">
              <w:rPr>
                <w:rFonts w:ascii="Times New Roman" w:eastAsia="標楷體" w:hAnsi="Times New Roman" w:cs="Times New Roman" w:hint="eastAsia"/>
                <w:color w:val="000000"/>
                <w:szCs w:val="28"/>
              </w:rPr>
              <w:t>案</w:t>
            </w:r>
            <w:r>
              <w:rPr>
                <w:rFonts w:ascii="微軟正黑體" w:eastAsia="微軟正黑體" w:hAnsi="微軟正黑體" w:cs="Times New Roman" w:hint="eastAsia"/>
                <w:color w:val="000000"/>
                <w:szCs w:val="28"/>
              </w:rPr>
              <w:t>、</w:t>
            </w:r>
            <w:r w:rsidRPr="000F4A05">
              <w:rPr>
                <w:rFonts w:ascii="Times New Roman" w:eastAsia="標楷體" w:hAnsi="Times New Roman" w:cs="Times New Roman" w:hint="eastAsia"/>
                <w:color w:val="000000"/>
                <w:szCs w:val="28"/>
              </w:rPr>
              <w:t>照顧者</w:t>
            </w:r>
            <w:r>
              <w:rPr>
                <w:rFonts w:ascii="Times New Roman" w:eastAsia="標楷體" w:hAnsi="Times New Roman" w:cs="Times New Roman" w:hint="eastAsia"/>
                <w:color w:val="000000"/>
                <w:szCs w:val="28"/>
                <w:u w:val="single"/>
              </w:rPr>
              <w:t xml:space="preserve">      </w:t>
            </w:r>
            <w:r>
              <w:rPr>
                <w:rFonts w:ascii="Times New Roman" w:eastAsia="標楷體" w:hAnsi="Times New Roman" w:cs="Times New Roman" w:hint="eastAsia"/>
                <w:color w:val="000000"/>
                <w:szCs w:val="28"/>
              </w:rPr>
              <w:t>案</w:t>
            </w:r>
            <w:r>
              <w:rPr>
                <w:rFonts w:ascii="Times New Roman" w:eastAsia="標楷體" w:hAnsi="Times New Roman" w:cs="Times New Roman"/>
                <w:color w:val="000000"/>
                <w:szCs w:val="28"/>
              </w:rPr>
              <w:br/>
            </w:r>
            <w:r w:rsidR="00793F20">
              <w:rPr>
                <w:rFonts w:ascii="Times New Roman" w:eastAsia="標楷體" w:hAnsi="Times New Roman" w:cs="Times New Roman" w:hint="eastAsia"/>
                <w:color w:val="000000"/>
                <w:szCs w:val="28"/>
              </w:rPr>
              <w:t xml:space="preserve">             </w:t>
            </w:r>
            <w:r>
              <w:rPr>
                <w:rFonts w:ascii="Times New Roman" w:eastAsia="標楷體" w:hAnsi="Times New Roman" w:cs="Times New Roman" w:hint="eastAsia"/>
                <w:color w:val="000000"/>
                <w:szCs w:val="28"/>
              </w:rPr>
              <w:t>開辦天數</w:t>
            </w:r>
            <w:r>
              <w:rPr>
                <w:rFonts w:ascii="Times New Roman" w:eastAsia="標楷體" w:hAnsi="Times New Roman" w:cs="Times New Roman" w:hint="eastAsia"/>
                <w:color w:val="000000"/>
                <w:szCs w:val="28"/>
                <w:u w:val="single"/>
              </w:rPr>
              <w:t xml:space="preserve">     </w:t>
            </w:r>
            <w:r>
              <w:rPr>
                <w:rFonts w:ascii="Times New Roman" w:eastAsia="標楷體" w:hAnsi="Times New Roman" w:cs="Times New Roman" w:hint="eastAsia"/>
                <w:color w:val="000000"/>
                <w:szCs w:val="28"/>
              </w:rPr>
              <w:t>全天</w:t>
            </w:r>
            <w:r>
              <w:rPr>
                <w:rFonts w:ascii="微軟正黑體" w:eastAsia="微軟正黑體" w:hAnsi="微軟正黑體" w:cs="Times New Roman" w:hint="eastAsia"/>
                <w:color w:val="000000"/>
                <w:szCs w:val="28"/>
              </w:rPr>
              <w:t>、</w:t>
            </w:r>
            <w:r>
              <w:rPr>
                <w:rFonts w:ascii="Times New Roman" w:eastAsia="標楷體" w:hAnsi="Times New Roman" w:cs="Times New Roman" w:hint="eastAsia"/>
                <w:color w:val="000000"/>
                <w:szCs w:val="28"/>
                <w:u w:val="single"/>
              </w:rPr>
              <w:t xml:space="preserve"> </w:t>
            </w:r>
            <w:r>
              <w:rPr>
                <w:rFonts w:ascii="Times New Roman" w:eastAsia="標楷體" w:hAnsi="Times New Roman" w:cs="Times New Roman"/>
                <w:color w:val="000000"/>
                <w:szCs w:val="28"/>
                <w:u w:val="single"/>
              </w:rPr>
              <w:t xml:space="preserve">    </w:t>
            </w:r>
            <w:r>
              <w:rPr>
                <w:rFonts w:ascii="Times New Roman" w:eastAsia="標楷體" w:hAnsi="Times New Roman" w:cs="Times New Roman" w:hint="eastAsia"/>
                <w:color w:val="000000"/>
                <w:szCs w:val="28"/>
              </w:rPr>
              <w:t>半天</w:t>
            </w:r>
          </w:p>
          <w:p w14:paraId="1A557D01" w14:textId="77777777" w:rsidR="001D7174" w:rsidRPr="000F4A05" w:rsidRDefault="001D7174" w:rsidP="001D7174">
            <w:pPr>
              <w:widowControl w:val="0"/>
              <w:spacing w:beforeLines="0" w:before="0" w:afterLines="0" w:after="0" w:line="500" w:lineRule="exact"/>
              <w:rPr>
                <w:rFonts w:ascii="Times New Roman" w:eastAsia="標楷體" w:hAnsi="Times New Roman" w:cs="Times New Roman"/>
                <w:color w:val="000000"/>
                <w:szCs w:val="28"/>
                <w:u w:val="single"/>
              </w:rPr>
            </w:pPr>
            <w:r>
              <w:rPr>
                <w:rFonts w:ascii="Times New Roman" w:eastAsia="標楷體" w:hAnsi="Times New Roman" w:cs="Times New Roman" w:hint="eastAsia"/>
                <w:color w:val="000000"/>
                <w:szCs w:val="28"/>
              </w:rPr>
              <w:t>失</w:t>
            </w:r>
            <w:proofErr w:type="gramStart"/>
            <w:r>
              <w:rPr>
                <w:rFonts w:ascii="Times New Roman" w:eastAsia="標楷體" w:hAnsi="Times New Roman" w:cs="Times New Roman" w:hint="eastAsia"/>
                <w:color w:val="000000"/>
                <w:szCs w:val="28"/>
              </w:rPr>
              <w:t>智共照</w:t>
            </w:r>
            <w:proofErr w:type="gramEnd"/>
            <w:r>
              <w:rPr>
                <w:rFonts w:ascii="Times New Roman" w:eastAsia="標楷體" w:hAnsi="Times New Roman" w:cs="Times New Roman" w:hint="eastAsia"/>
                <w:color w:val="000000"/>
                <w:szCs w:val="28"/>
              </w:rPr>
              <w:t>中心</w:t>
            </w:r>
            <w:r>
              <w:rPr>
                <w:rFonts w:ascii="Times New Roman" w:eastAsia="標楷體" w:hAnsi="Times New Roman" w:cs="Times New Roman" w:hint="eastAsia"/>
                <w:color w:val="000000"/>
                <w:szCs w:val="28"/>
              </w:rPr>
              <w:t>-</w:t>
            </w:r>
            <w:r>
              <w:rPr>
                <w:rFonts w:ascii="Times New Roman" w:eastAsia="標楷體" w:hAnsi="Times New Roman" w:cs="Times New Roman" w:hint="eastAsia"/>
                <w:color w:val="000000"/>
                <w:szCs w:val="28"/>
              </w:rPr>
              <w:t>預計</w:t>
            </w:r>
            <w:r w:rsidRPr="000F4A05">
              <w:rPr>
                <w:rFonts w:ascii="Times New Roman" w:eastAsia="標楷體" w:hAnsi="Times New Roman" w:cs="Times New Roman" w:hint="eastAsia"/>
                <w:color w:val="000000"/>
                <w:szCs w:val="28"/>
              </w:rPr>
              <w:t>個管個案數</w:t>
            </w:r>
            <w:r>
              <w:rPr>
                <w:rFonts w:ascii="Times New Roman" w:eastAsia="標楷體" w:hAnsi="Times New Roman" w:cs="Times New Roman" w:hint="eastAsia"/>
                <w:color w:val="000000"/>
                <w:szCs w:val="28"/>
                <w:u w:val="single"/>
              </w:rPr>
              <w:t xml:space="preserve">      </w:t>
            </w:r>
            <w:r w:rsidRPr="000F4A05">
              <w:rPr>
                <w:rFonts w:ascii="Times New Roman" w:eastAsia="標楷體" w:hAnsi="Times New Roman" w:cs="Times New Roman" w:hint="eastAsia"/>
                <w:color w:val="000000"/>
                <w:szCs w:val="28"/>
              </w:rPr>
              <w:t>案</w:t>
            </w:r>
          </w:p>
        </w:tc>
      </w:tr>
      <w:tr w:rsidR="001D7174" w:rsidRPr="00EB662B" w14:paraId="4E885487" w14:textId="77777777" w:rsidTr="001D7174">
        <w:trPr>
          <w:trHeight w:hRule="exact" w:val="616"/>
          <w:jc w:val="center"/>
        </w:trPr>
        <w:tc>
          <w:tcPr>
            <w:tcW w:w="1469" w:type="dxa"/>
            <w:vAlign w:val="center"/>
          </w:tcPr>
          <w:p w14:paraId="690ACF03" w14:textId="2B048EA1" w:rsidR="001D7174" w:rsidRPr="00EB662B" w:rsidRDefault="001D7174" w:rsidP="001D7174">
            <w:pPr>
              <w:widowControl w:val="0"/>
              <w:spacing w:beforeLines="0" w:before="120" w:afterLines="0" w:after="192" w:line="30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服務區域</w:t>
            </w:r>
          </w:p>
        </w:tc>
        <w:tc>
          <w:tcPr>
            <w:tcW w:w="8819" w:type="dxa"/>
            <w:gridSpan w:val="6"/>
            <w:vAlign w:val="center"/>
          </w:tcPr>
          <w:p w14:paraId="5EB48612" w14:textId="77777777" w:rsidR="001D7174" w:rsidRPr="00EB662B" w:rsidRDefault="001D7174" w:rsidP="001D7174">
            <w:pPr>
              <w:widowControl w:val="0"/>
              <w:spacing w:beforeLines="0" w:before="120" w:afterLines="0" w:after="192" w:line="500" w:lineRule="exact"/>
              <w:rPr>
                <w:rFonts w:ascii="Times New Roman" w:eastAsia="標楷體" w:hAnsi="Times New Roman" w:cs="Times New Roman"/>
                <w:color w:val="000000"/>
                <w:szCs w:val="28"/>
              </w:rPr>
            </w:pPr>
          </w:p>
        </w:tc>
      </w:tr>
      <w:tr w:rsidR="001D7174" w:rsidRPr="00EB662B" w14:paraId="723E819F" w14:textId="77777777" w:rsidTr="001D7174">
        <w:trPr>
          <w:trHeight w:hRule="exact" w:val="454"/>
          <w:jc w:val="center"/>
        </w:trPr>
        <w:tc>
          <w:tcPr>
            <w:tcW w:w="1469" w:type="dxa"/>
            <w:vMerge w:val="restart"/>
            <w:vAlign w:val="center"/>
          </w:tcPr>
          <w:p w14:paraId="5F1F9FC6" w14:textId="77777777" w:rsidR="001D7174" w:rsidRPr="00EB662B" w:rsidRDefault="001D7174" w:rsidP="001D7174">
            <w:pPr>
              <w:widowControl w:val="0"/>
              <w:spacing w:beforeLines="0" w:before="120" w:afterLines="0" w:after="192" w:line="24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計畫</w:t>
            </w:r>
            <w:r>
              <w:rPr>
                <w:rFonts w:ascii="Times New Roman" w:eastAsia="標楷體" w:hAnsi="Times New Roman" w:cs="Times New Roman"/>
                <w:color w:val="000000"/>
                <w:szCs w:val="28"/>
              </w:rPr>
              <w:br/>
            </w:r>
            <w:r>
              <w:rPr>
                <w:rFonts w:ascii="Times New Roman" w:eastAsia="標楷體" w:hAnsi="Times New Roman" w:cs="Times New Roman" w:hint="eastAsia"/>
                <w:color w:val="000000"/>
                <w:szCs w:val="28"/>
              </w:rPr>
              <w:t>總經費</w:t>
            </w:r>
          </w:p>
        </w:tc>
        <w:tc>
          <w:tcPr>
            <w:tcW w:w="1784" w:type="dxa"/>
            <w:tcBorders>
              <w:bottom w:val="single" w:sz="4" w:space="0" w:color="auto"/>
              <w:right w:val="single" w:sz="4" w:space="0" w:color="auto"/>
            </w:tcBorders>
            <w:vAlign w:val="center"/>
          </w:tcPr>
          <w:p w14:paraId="5B415BE0" w14:textId="77777777" w:rsidR="001D7174" w:rsidRPr="00EB662B" w:rsidRDefault="001D7174" w:rsidP="001D7174">
            <w:pPr>
              <w:widowControl w:val="0"/>
              <w:spacing w:beforeLines="0" w:before="120" w:afterLines="0" w:after="192" w:line="26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據點</w:t>
            </w:r>
          </w:p>
        </w:tc>
        <w:tc>
          <w:tcPr>
            <w:tcW w:w="1559" w:type="dxa"/>
            <w:tcBorders>
              <w:left w:val="single" w:sz="4" w:space="0" w:color="auto"/>
              <w:bottom w:val="single" w:sz="4" w:space="0" w:color="auto"/>
            </w:tcBorders>
            <w:vAlign w:val="center"/>
          </w:tcPr>
          <w:p w14:paraId="756E7E42" w14:textId="77777777" w:rsidR="001D7174" w:rsidRPr="00EB662B" w:rsidRDefault="001D7174" w:rsidP="001D7174">
            <w:pPr>
              <w:widowControl w:val="0"/>
              <w:spacing w:beforeLines="0" w:before="120" w:afterLines="0" w:after="192" w:line="260" w:lineRule="exact"/>
              <w:jc w:val="center"/>
              <w:rPr>
                <w:rFonts w:ascii="Times New Roman" w:eastAsia="標楷體" w:hAnsi="Times New Roman" w:cs="Times New Roman"/>
                <w:color w:val="000000"/>
                <w:szCs w:val="28"/>
              </w:rPr>
            </w:pPr>
          </w:p>
        </w:tc>
        <w:tc>
          <w:tcPr>
            <w:tcW w:w="1276" w:type="dxa"/>
            <w:vMerge w:val="restart"/>
            <w:vAlign w:val="center"/>
          </w:tcPr>
          <w:p w14:paraId="2AEE9AAC" w14:textId="77777777" w:rsidR="001D7174" w:rsidRPr="00EB662B"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合計</w:t>
            </w:r>
          </w:p>
        </w:tc>
        <w:tc>
          <w:tcPr>
            <w:tcW w:w="4200" w:type="dxa"/>
            <w:gridSpan w:val="3"/>
            <w:vMerge w:val="restart"/>
            <w:vAlign w:val="center"/>
          </w:tcPr>
          <w:p w14:paraId="1EB07328" w14:textId="77777777" w:rsidR="001D7174" w:rsidRPr="00EB662B"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p>
        </w:tc>
      </w:tr>
      <w:tr w:rsidR="001D7174" w:rsidRPr="00EB662B" w14:paraId="5D3BA292" w14:textId="77777777" w:rsidTr="001D7174">
        <w:trPr>
          <w:trHeight w:hRule="exact" w:val="454"/>
          <w:jc w:val="center"/>
        </w:trPr>
        <w:tc>
          <w:tcPr>
            <w:tcW w:w="1469" w:type="dxa"/>
            <w:vMerge/>
            <w:vAlign w:val="center"/>
          </w:tcPr>
          <w:p w14:paraId="62FFA486" w14:textId="77777777" w:rsidR="001D7174" w:rsidRDefault="001D7174" w:rsidP="001D7174">
            <w:pPr>
              <w:widowControl w:val="0"/>
              <w:spacing w:beforeLines="0" w:before="120" w:afterLines="0" w:after="192" w:line="240" w:lineRule="exact"/>
              <w:jc w:val="center"/>
              <w:rPr>
                <w:rFonts w:ascii="Times New Roman" w:eastAsia="標楷體" w:hAnsi="Times New Roman" w:cs="Times New Roman"/>
                <w:color w:val="000000"/>
                <w:szCs w:val="28"/>
              </w:rPr>
            </w:pPr>
          </w:p>
        </w:tc>
        <w:tc>
          <w:tcPr>
            <w:tcW w:w="1784" w:type="dxa"/>
            <w:tcBorders>
              <w:top w:val="single" w:sz="4" w:space="0" w:color="auto"/>
              <w:right w:val="single" w:sz="4" w:space="0" w:color="auto"/>
            </w:tcBorders>
            <w:vAlign w:val="center"/>
          </w:tcPr>
          <w:p w14:paraId="04579AF3" w14:textId="77777777" w:rsidR="001D7174" w:rsidRPr="00EB662B" w:rsidRDefault="001D7174" w:rsidP="001D7174">
            <w:pPr>
              <w:widowControl w:val="0"/>
              <w:spacing w:beforeLines="0" w:before="120" w:afterLines="0" w:after="192" w:line="26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預防延緩失能</w:t>
            </w:r>
          </w:p>
        </w:tc>
        <w:tc>
          <w:tcPr>
            <w:tcW w:w="1559" w:type="dxa"/>
            <w:tcBorders>
              <w:top w:val="single" w:sz="4" w:space="0" w:color="auto"/>
              <w:left w:val="single" w:sz="4" w:space="0" w:color="auto"/>
            </w:tcBorders>
            <w:vAlign w:val="center"/>
          </w:tcPr>
          <w:p w14:paraId="2FE00FD4" w14:textId="77777777" w:rsidR="001D7174" w:rsidRPr="00EB662B" w:rsidRDefault="001D7174" w:rsidP="001D7174">
            <w:pPr>
              <w:widowControl w:val="0"/>
              <w:spacing w:beforeLines="0" w:before="120" w:afterLines="0" w:after="192" w:line="260" w:lineRule="exact"/>
              <w:jc w:val="center"/>
              <w:rPr>
                <w:rFonts w:ascii="Times New Roman" w:eastAsia="標楷體" w:hAnsi="Times New Roman" w:cs="Times New Roman"/>
                <w:color w:val="000000"/>
                <w:szCs w:val="28"/>
              </w:rPr>
            </w:pPr>
          </w:p>
        </w:tc>
        <w:tc>
          <w:tcPr>
            <w:tcW w:w="1276" w:type="dxa"/>
            <w:vMerge/>
            <w:vAlign w:val="center"/>
          </w:tcPr>
          <w:p w14:paraId="41CC10A8" w14:textId="77777777" w:rsidR="001D7174"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p>
        </w:tc>
        <w:tc>
          <w:tcPr>
            <w:tcW w:w="4200" w:type="dxa"/>
            <w:gridSpan w:val="3"/>
            <w:vMerge/>
            <w:vAlign w:val="center"/>
          </w:tcPr>
          <w:p w14:paraId="4CA7D24D" w14:textId="77777777" w:rsidR="001D7174" w:rsidRPr="00EB662B"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p>
        </w:tc>
      </w:tr>
      <w:tr w:rsidR="001D7174" w:rsidRPr="00EB662B" w14:paraId="32C76A64" w14:textId="77777777" w:rsidTr="001D7174">
        <w:trPr>
          <w:trHeight w:hRule="exact" w:val="454"/>
          <w:jc w:val="center"/>
        </w:trPr>
        <w:tc>
          <w:tcPr>
            <w:tcW w:w="1469" w:type="dxa"/>
            <w:vMerge w:val="restart"/>
            <w:vAlign w:val="center"/>
          </w:tcPr>
          <w:p w14:paraId="53D8A9A2" w14:textId="77777777" w:rsidR="001D7174" w:rsidRPr="00EB662B" w:rsidRDefault="001D7174" w:rsidP="001D7174">
            <w:pPr>
              <w:widowControl w:val="0"/>
              <w:spacing w:beforeLines="0" w:before="120" w:afterLines="0" w:after="192" w:line="24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申請</w:t>
            </w:r>
            <w:r>
              <w:rPr>
                <w:rFonts w:ascii="Times New Roman" w:eastAsia="標楷體" w:hAnsi="Times New Roman" w:cs="Times New Roman"/>
                <w:color w:val="000000"/>
                <w:szCs w:val="28"/>
              </w:rPr>
              <w:br/>
            </w:r>
            <w:r>
              <w:rPr>
                <w:rFonts w:ascii="Times New Roman" w:eastAsia="標楷體" w:hAnsi="Times New Roman" w:cs="Times New Roman" w:hint="eastAsia"/>
                <w:color w:val="000000"/>
                <w:szCs w:val="28"/>
              </w:rPr>
              <w:t>補助</w:t>
            </w:r>
          </w:p>
        </w:tc>
        <w:tc>
          <w:tcPr>
            <w:tcW w:w="1784" w:type="dxa"/>
            <w:tcBorders>
              <w:bottom w:val="single" w:sz="4" w:space="0" w:color="auto"/>
              <w:right w:val="single" w:sz="4" w:space="0" w:color="auto"/>
            </w:tcBorders>
            <w:vAlign w:val="center"/>
          </w:tcPr>
          <w:p w14:paraId="39F08996" w14:textId="77777777" w:rsidR="001D7174" w:rsidRPr="00EB662B" w:rsidRDefault="001D7174" w:rsidP="001D7174">
            <w:pPr>
              <w:widowControl w:val="0"/>
              <w:spacing w:beforeLines="0" w:before="120" w:afterLines="0" w:after="192" w:line="26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據點</w:t>
            </w:r>
          </w:p>
        </w:tc>
        <w:tc>
          <w:tcPr>
            <w:tcW w:w="1559" w:type="dxa"/>
            <w:tcBorders>
              <w:left w:val="single" w:sz="4" w:space="0" w:color="auto"/>
              <w:bottom w:val="single" w:sz="4" w:space="0" w:color="auto"/>
            </w:tcBorders>
            <w:vAlign w:val="center"/>
          </w:tcPr>
          <w:p w14:paraId="5BDB223F" w14:textId="77777777" w:rsidR="001D7174" w:rsidRPr="00EB662B" w:rsidRDefault="001D7174" w:rsidP="001D7174">
            <w:pPr>
              <w:widowControl w:val="0"/>
              <w:spacing w:beforeLines="0" w:before="120" w:afterLines="0" w:after="192" w:line="260" w:lineRule="exact"/>
              <w:jc w:val="center"/>
              <w:rPr>
                <w:rFonts w:ascii="Times New Roman" w:eastAsia="標楷體" w:hAnsi="Times New Roman" w:cs="Times New Roman"/>
                <w:color w:val="000000"/>
                <w:szCs w:val="28"/>
              </w:rPr>
            </w:pPr>
          </w:p>
        </w:tc>
        <w:tc>
          <w:tcPr>
            <w:tcW w:w="1276" w:type="dxa"/>
            <w:vMerge w:val="restart"/>
            <w:vAlign w:val="center"/>
          </w:tcPr>
          <w:p w14:paraId="00BDB42A" w14:textId="77777777" w:rsidR="001D7174" w:rsidRPr="00EB662B"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合計</w:t>
            </w:r>
          </w:p>
        </w:tc>
        <w:tc>
          <w:tcPr>
            <w:tcW w:w="4200" w:type="dxa"/>
            <w:gridSpan w:val="3"/>
            <w:vMerge w:val="restart"/>
            <w:vAlign w:val="center"/>
          </w:tcPr>
          <w:p w14:paraId="08B56A9B" w14:textId="77777777" w:rsidR="001D7174" w:rsidRPr="00EB662B"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p>
        </w:tc>
      </w:tr>
      <w:tr w:rsidR="001D7174" w:rsidRPr="00EB662B" w14:paraId="7FE520F1" w14:textId="77777777" w:rsidTr="001D7174">
        <w:trPr>
          <w:trHeight w:hRule="exact" w:val="454"/>
          <w:jc w:val="center"/>
        </w:trPr>
        <w:tc>
          <w:tcPr>
            <w:tcW w:w="1469" w:type="dxa"/>
            <w:vMerge/>
            <w:vAlign w:val="center"/>
          </w:tcPr>
          <w:p w14:paraId="27495882" w14:textId="77777777" w:rsidR="001D7174"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p>
        </w:tc>
        <w:tc>
          <w:tcPr>
            <w:tcW w:w="1784" w:type="dxa"/>
            <w:tcBorders>
              <w:top w:val="single" w:sz="4" w:space="0" w:color="auto"/>
              <w:right w:val="single" w:sz="4" w:space="0" w:color="auto"/>
            </w:tcBorders>
            <w:vAlign w:val="center"/>
          </w:tcPr>
          <w:p w14:paraId="43D52AB6" w14:textId="77777777" w:rsidR="001D7174" w:rsidRPr="00EB662B" w:rsidRDefault="001D7174" w:rsidP="001D7174">
            <w:pPr>
              <w:widowControl w:val="0"/>
              <w:spacing w:beforeLines="0" w:before="120" w:afterLines="0" w:after="192" w:line="26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預防延緩失能</w:t>
            </w:r>
          </w:p>
        </w:tc>
        <w:tc>
          <w:tcPr>
            <w:tcW w:w="1559" w:type="dxa"/>
            <w:tcBorders>
              <w:top w:val="single" w:sz="4" w:space="0" w:color="auto"/>
              <w:left w:val="single" w:sz="4" w:space="0" w:color="auto"/>
            </w:tcBorders>
            <w:vAlign w:val="center"/>
          </w:tcPr>
          <w:p w14:paraId="63D46224" w14:textId="77777777" w:rsidR="001D7174" w:rsidRPr="00EB662B" w:rsidRDefault="001D7174" w:rsidP="001D7174">
            <w:pPr>
              <w:widowControl w:val="0"/>
              <w:spacing w:beforeLines="0" w:before="120" w:afterLines="0" w:after="192" w:line="260" w:lineRule="exact"/>
              <w:jc w:val="center"/>
              <w:rPr>
                <w:rFonts w:ascii="Times New Roman" w:eastAsia="標楷體" w:hAnsi="Times New Roman" w:cs="Times New Roman"/>
                <w:color w:val="000000"/>
                <w:szCs w:val="28"/>
              </w:rPr>
            </w:pPr>
          </w:p>
        </w:tc>
        <w:tc>
          <w:tcPr>
            <w:tcW w:w="1276" w:type="dxa"/>
            <w:vMerge/>
            <w:vAlign w:val="center"/>
          </w:tcPr>
          <w:p w14:paraId="65C5F550" w14:textId="77777777" w:rsidR="001D7174"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p>
        </w:tc>
        <w:tc>
          <w:tcPr>
            <w:tcW w:w="4200" w:type="dxa"/>
            <w:gridSpan w:val="3"/>
            <w:vMerge/>
            <w:vAlign w:val="center"/>
          </w:tcPr>
          <w:p w14:paraId="7660F007" w14:textId="77777777" w:rsidR="001D7174" w:rsidRPr="00EB662B"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p>
        </w:tc>
      </w:tr>
      <w:tr w:rsidR="001D7174" w:rsidRPr="00EB662B" w14:paraId="2AF447FA" w14:textId="77777777" w:rsidTr="00934FF5">
        <w:trPr>
          <w:trHeight w:val="20"/>
          <w:jc w:val="center"/>
        </w:trPr>
        <w:tc>
          <w:tcPr>
            <w:tcW w:w="1469" w:type="dxa"/>
            <w:vAlign w:val="center"/>
          </w:tcPr>
          <w:p w14:paraId="142DCD0B" w14:textId="77777777" w:rsidR="001D7174" w:rsidRPr="00EB662B" w:rsidRDefault="001D7174" w:rsidP="001D7174">
            <w:pPr>
              <w:widowControl w:val="0"/>
              <w:spacing w:beforeLines="0" w:before="120" w:afterLines="0" w:after="192" w:line="500" w:lineRule="exact"/>
              <w:jc w:val="center"/>
              <w:rPr>
                <w:rFonts w:ascii="Times New Roman" w:eastAsia="標楷體" w:hAnsi="Times New Roman" w:cs="Times New Roman"/>
                <w:color w:val="000000"/>
                <w:szCs w:val="28"/>
              </w:rPr>
            </w:pPr>
            <w:r>
              <w:rPr>
                <w:rFonts w:ascii="Times New Roman" w:eastAsia="標楷體" w:hAnsi="Times New Roman" w:cs="Times New Roman" w:hint="eastAsia"/>
                <w:color w:val="000000"/>
                <w:szCs w:val="28"/>
              </w:rPr>
              <w:t>自籌經費</w:t>
            </w:r>
          </w:p>
        </w:tc>
        <w:tc>
          <w:tcPr>
            <w:tcW w:w="8819" w:type="dxa"/>
            <w:gridSpan w:val="6"/>
            <w:vAlign w:val="center"/>
          </w:tcPr>
          <w:p w14:paraId="3C1FCC7A" w14:textId="77777777" w:rsidR="001D7174" w:rsidRPr="00EB662B" w:rsidRDefault="001D7174" w:rsidP="001D7174">
            <w:pPr>
              <w:widowControl w:val="0"/>
              <w:spacing w:beforeLines="0" w:before="120" w:afterLines="0" w:after="192" w:line="500" w:lineRule="exact"/>
              <w:ind w:leftChars="100" w:left="280"/>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 xml:space="preserve">            (</w:t>
            </w:r>
            <w:r>
              <w:rPr>
                <w:rFonts w:ascii="Times New Roman" w:eastAsia="標楷體" w:hAnsi="Times New Roman" w:cs="Times New Roman" w:hint="eastAsia"/>
                <w:color w:val="000000"/>
                <w:sz w:val="20"/>
                <w:szCs w:val="20"/>
              </w:rPr>
              <w:t>申請案自籌經費包含申請單位編列、民間捐款、其他政府機關補助、收費等</w:t>
            </w:r>
            <w:r>
              <w:rPr>
                <w:rFonts w:ascii="Times New Roman" w:eastAsia="標楷體" w:hAnsi="Times New Roman" w:cs="Times New Roman" w:hint="eastAsia"/>
                <w:color w:val="000000"/>
                <w:sz w:val="20"/>
                <w:szCs w:val="20"/>
              </w:rPr>
              <w:t>)</w:t>
            </w:r>
          </w:p>
        </w:tc>
      </w:tr>
    </w:tbl>
    <w:p w14:paraId="2F6E66AA" w14:textId="77777777" w:rsidR="00704CCD" w:rsidRPr="00704CCD" w:rsidRDefault="006D102A" w:rsidP="00704CCD">
      <w:pPr>
        <w:spacing w:before="120" w:after="192"/>
        <w:rPr>
          <w:rFonts w:ascii="Times New Roman" w:eastAsia="標楷體" w:hAnsi="Times New Roman" w:cs="Times New Roman"/>
          <w:color w:val="000000" w:themeColor="text1"/>
          <w:sz w:val="32"/>
        </w:rPr>
      </w:pPr>
      <w:r>
        <w:rPr>
          <w:rFonts w:ascii="Times New Roman" w:eastAsia="標楷體" w:hAnsi="Times New Roman" w:cs="Times New Roman"/>
          <w:color w:val="000000" w:themeColor="text1"/>
          <w:sz w:val="32"/>
        </w:rPr>
        <w:br w:type="page"/>
      </w:r>
      <w:r w:rsidR="00704CCD" w:rsidRPr="00704CCD">
        <w:rPr>
          <w:rFonts w:ascii="Times New Roman" w:eastAsia="標楷體" w:hAnsi="Times New Roman" w:cs="Times New Roman" w:hint="eastAsia"/>
          <w:color w:val="000000" w:themeColor="text1"/>
          <w:sz w:val="32"/>
        </w:rPr>
        <w:lastRenderedPageBreak/>
        <w:t>貳、檢附證明文件</w:t>
      </w:r>
      <w:r w:rsidR="00704CCD" w:rsidRPr="00704CCD">
        <w:rPr>
          <w:rFonts w:ascii="Times New Roman" w:eastAsia="標楷體" w:hAnsi="Times New Roman" w:cs="Times New Roman" w:hint="eastAsia"/>
          <w:color w:val="000000" w:themeColor="text1"/>
          <w:sz w:val="32"/>
        </w:rPr>
        <w:t>(</w:t>
      </w:r>
      <w:r w:rsidR="00704CCD" w:rsidRPr="00704CCD">
        <w:rPr>
          <w:rFonts w:ascii="Times New Roman" w:eastAsia="標楷體" w:hAnsi="Times New Roman" w:cs="Times New Roman" w:hint="eastAsia"/>
          <w:color w:val="000000" w:themeColor="text1"/>
          <w:sz w:val="32"/>
        </w:rPr>
        <w:t>請根據申請單位類別提供相關文件</w:t>
      </w:r>
      <w:r w:rsidR="00704CCD" w:rsidRPr="00704CCD">
        <w:rPr>
          <w:rFonts w:ascii="Times New Roman" w:eastAsia="標楷體" w:hAnsi="Times New Roman" w:cs="Times New Roman" w:hint="eastAsia"/>
          <w:color w:val="000000" w:themeColor="text1"/>
          <w:sz w:val="32"/>
        </w:rPr>
        <w:t>)</w:t>
      </w:r>
    </w:p>
    <w:p w14:paraId="39656784" w14:textId="77777777" w:rsidR="00704CCD" w:rsidRPr="00704CCD" w:rsidRDefault="00704CCD" w:rsidP="00DB034D">
      <w:pPr>
        <w:pStyle w:val="a3"/>
        <w:numPr>
          <w:ilvl w:val="0"/>
          <w:numId w:val="11"/>
        </w:numPr>
        <w:spacing w:before="120" w:after="192" w:line="400" w:lineRule="exact"/>
        <w:ind w:leftChars="253" w:left="708" w:firstLine="0"/>
        <w:rPr>
          <w:rFonts w:ascii="Times New Roman" w:eastAsia="標楷體" w:hAnsi="Times New Roman" w:cs="Times New Roman"/>
          <w:color w:val="000000" w:themeColor="text1"/>
          <w:sz w:val="32"/>
        </w:rPr>
      </w:pPr>
      <w:proofErr w:type="gramStart"/>
      <w:r w:rsidRPr="00704CCD">
        <w:rPr>
          <w:rFonts w:ascii="Times New Roman" w:eastAsia="標楷體" w:hAnsi="Times New Roman" w:cs="Times New Roman" w:hint="eastAsia"/>
          <w:color w:val="000000" w:themeColor="text1"/>
          <w:sz w:val="32"/>
        </w:rPr>
        <w:t>醫</w:t>
      </w:r>
      <w:proofErr w:type="gramEnd"/>
      <w:r w:rsidRPr="00704CCD">
        <w:rPr>
          <w:rFonts w:ascii="Times New Roman" w:eastAsia="標楷體" w:hAnsi="Times New Roman" w:cs="Times New Roman" w:hint="eastAsia"/>
          <w:color w:val="000000" w:themeColor="text1"/>
          <w:sz w:val="32"/>
        </w:rPr>
        <w:t>事機構：至少檢附大小章。</w:t>
      </w:r>
    </w:p>
    <w:p w14:paraId="0241120B" w14:textId="497FFE71" w:rsidR="00704CCD" w:rsidRDefault="00704CCD" w:rsidP="00DB034D">
      <w:pPr>
        <w:pStyle w:val="a3"/>
        <w:numPr>
          <w:ilvl w:val="0"/>
          <w:numId w:val="11"/>
        </w:numPr>
        <w:spacing w:before="120" w:after="192" w:line="400" w:lineRule="exact"/>
        <w:ind w:leftChars="253" w:left="1415" w:hangingChars="221" w:hanging="707"/>
        <w:jc w:val="both"/>
        <w:rPr>
          <w:rFonts w:ascii="Times New Roman" w:eastAsia="標楷體" w:hAnsi="Times New Roman" w:cs="Times New Roman"/>
          <w:color w:val="000000" w:themeColor="text1"/>
          <w:sz w:val="32"/>
        </w:rPr>
      </w:pPr>
      <w:r w:rsidRPr="00704CCD">
        <w:rPr>
          <w:rFonts w:ascii="Times New Roman" w:eastAsia="標楷體" w:hAnsi="Times New Roman" w:cs="Times New Roman" w:hint="eastAsia"/>
          <w:color w:val="000000" w:themeColor="text1"/>
          <w:sz w:val="32"/>
        </w:rPr>
        <w:t>長照、社福機構</w:t>
      </w:r>
      <w:r w:rsidRPr="00704CCD">
        <w:rPr>
          <w:rFonts w:ascii="Times New Roman" w:eastAsia="標楷體" w:hAnsi="Times New Roman" w:cs="Times New Roman" w:hint="eastAsia"/>
          <w:color w:val="000000" w:themeColor="text1"/>
          <w:sz w:val="32"/>
        </w:rPr>
        <w:t>(</w:t>
      </w:r>
      <w:r w:rsidRPr="00704CCD">
        <w:rPr>
          <w:rFonts w:ascii="Times New Roman" w:eastAsia="標楷體" w:hAnsi="Times New Roman" w:cs="Times New Roman" w:hint="eastAsia"/>
          <w:color w:val="000000" w:themeColor="text1"/>
          <w:sz w:val="32"/>
        </w:rPr>
        <w:t>團體</w:t>
      </w:r>
      <w:r w:rsidRPr="00704CCD">
        <w:rPr>
          <w:rFonts w:ascii="Times New Roman" w:eastAsia="標楷體" w:hAnsi="Times New Roman" w:cs="Times New Roman" w:hint="eastAsia"/>
          <w:color w:val="000000" w:themeColor="text1"/>
          <w:sz w:val="32"/>
        </w:rPr>
        <w:t>)</w:t>
      </w:r>
      <w:r w:rsidRPr="00704CCD">
        <w:rPr>
          <w:rFonts w:ascii="Times New Roman" w:eastAsia="標楷體" w:hAnsi="Times New Roman" w:cs="Times New Roman" w:hint="eastAsia"/>
          <w:color w:val="000000" w:themeColor="text1"/>
          <w:sz w:val="32"/>
        </w:rPr>
        <w:t>或其他失智相關服務等單位：須檢附該單位立案執照、納稅證明</w:t>
      </w:r>
      <w:r w:rsidRPr="00704CCD">
        <w:rPr>
          <w:rFonts w:ascii="Times New Roman" w:eastAsia="標楷體" w:hAnsi="Times New Roman" w:cs="Times New Roman" w:hint="eastAsia"/>
          <w:color w:val="000000" w:themeColor="text1"/>
          <w:sz w:val="32"/>
        </w:rPr>
        <w:t>(</w:t>
      </w:r>
      <w:r w:rsidRPr="00704CCD">
        <w:rPr>
          <w:rFonts w:ascii="Times New Roman" w:eastAsia="標楷體" w:hAnsi="Times New Roman" w:cs="Times New Roman" w:hint="eastAsia"/>
          <w:color w:val="000000" w:themeColor="text1"/>
          <w:sz w:val="32"/>
        </w:rPr>
        <w:t>如財政部國稅局營業稅繳款書、稅額申報書等財力證明</w:t>
      </w:r>
      <w:r w:rsidRPr="00704CCD">
        <w:rPr>
          <w:rFonts w:ascii="Times New Roman" w:eastAsia="標楷體" w:hAnsi="Times New Roman" w:cs="Times New Roman" w:hint="eastAsia"/>
          <w:color w:val="000000" w:themeColor="text1"/>
          <w:sz w:val="32"/>
        </w:rPr>
        <w:t>)</w:t>
      </w:r>
      <w:r w:rsidRPr="00704CCD">
        <w:rPr>
          <w:rFonts w:ascii="Times New Roman" w:eastAsia="標楷體" w:hAnsi="Times New Roman" w:cs="Times New Roman" w:hint="eastAsia"/>
          <w:color w:val="000000" w:themeColor="text1"/>
          <w:sz w:val="32"/>
        </w:rPr>
        <w:t>。</w:t>
      </w:r>
    </w:p>
    <w:p w14:paraId="155DD05E" w14:textId="77777777" w:rsidR="00704CCD" w:rsidRDefault="00704CCD" w:rsidP="00704CCD">
      <w:pPr>
        <w:spacing w:before="120" w:after="192"/>
        <w:rPr>
          <w:rFonts w:ascii="Times New Roman" w:eastAsia="標楷體" w:hAnsi="Times New Roman" w:cs="Times New Roman"/>
          <w:color w:val="000000" w:themeColor="text1"/>
          <w:sz w:val="32"/>
        </w:rPr>
      </w:pPr>
      <w:r>
        <w:rPr>
          <w:rFonts w:ascii="Times New Roman" w:eastAsia="標楷體" w:hAnsi="Times New Roman" w:cs="Times New Roman"/>
          <w:color w:val="000000" w:themeColor="text1"/>
          <w:sz w:val="32"/>
        </w:rPr>
        <w:br w:type="page"/>
      </w:r>
    </w:p>
    <w:p w14:paraId="4B0F6B9C" w14:textId="6E8B2DD6" w:rsidR="00407F1C" w:rsidRPr="003126F8" w:rsidRDefault="00704CCD" w:rsidP="00A1410A">
      <w:pPr>
        <w:spacing w:before="120" w:after="192"/>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lastRenderedPageBreak/>
        <w:t>參</w:t>
      </w:r>
      <w:r w:rsidR="00407F1C" w:rsidRPr="003126F8">
        <w:rPr>
          <w:rFonts w:ascii="Times New Roman" w:eastAsia="標楷體" w:hAnsi="Times New Roman" w:cs="Times New Roman"/>
          <w:color w:val="000000" w:themeColor="text1"/>
          <w:sz w:val="32"/>
          <w:szCs w:val="32"/>
        </w:rPr>
        <w:t>、計畫摘要</w:t>
      </w:r>
      <w:r w:rsidR="00407F1C" w:rsidRPr="003126F8">
        <w:rPr>
          <w:rFonts w:ascii="Times New Roman" w:eastAsia="標楷體" w:hAnsi="Times New Roman" w:cs="Times New Roman"/>
          <w:color w:val="000000" w:themeColor="text1"/>
          <w:sz w:val="32"/>
          <w:szCs w:val="32"/>
        </w:rPr>
        <w:t>(</w:t>
      </w:r>
      <w:proofErr w:type="gramStart"/>
      <w:r w:rsidR="00407F1C" w:rsidRPr="003126F8">
        <w:rPr>
          <w:rFonts w:ascii="Times New Roman" w:eastAsia="標楷體" w:hAnsi="Times New Roman" w:cs="Times New Roman"/>
          <w:color w:val="000000" w:themeColor="text1"/>
          <w:sz w:val="32"/>
          <w:szCs w:val="32"/>
        </w:rPr>
        <w:t>摘述目的</w:t>
      </w:r>
      <w:proofErr w:type="gramEnd"/>
      <w:r w:rsidR="00923B3B">
        <w:rPr>
          <w:rFonts w:ascii="微軟正黑體" w:eastAsia="微軟正黑體" w:hAnsi="微軟正黑體" w:cs="Times New Roman" w:hint="eastAsia"/>
          <w:color w:val="000000" w:themeColor="text1"/>
          <w:sz w:val="32"/>
          <w:szCs w:val="32"/>
        </w:rPr>
        <w:t>、</w:t>
      </w:r>
      <w:r w:rsidR="00407F1C" w:rsidRPr="003126F8">
        <w:rPr>
          <w:rFonts w:ascii="Times New Roman" w:eastAsia="標楷體" w:hAnsi="Times New Roman" w:cs="Times New Roman"/>
          <w:color w:val="000000" w:themeColor="text1"/>
          <w:sz w:val="32"/>
          <w:szCs w:val="32"/>
        </w:rPr>
        <w:t>實施方法及關鍵詞</w:t>
      </w:r>
      <w:r w:rsidR="00923B3B">
        <w:rPr>
          <w:rFonts w:ascii="Times New Roman" w:eastAsia="標楷體" w:hAnsi="Times New Roman" w:cs="Times New Roman" w:hint="eastAsia"/>
          <w:color w:val="000000" w:themeColor="text1"/>
          <w:sz w:val="32"/>
          <w:szCs w:val="32"/>
        </w:rPr>
        <w:t>;</w:t>
      </w:r>
      <w:r w:rsidR="004906C9" w:rsidRPr="004906C9">
        <w:rPr>
          <w:rFonts w:ascii="Times New Roman" w:eastAsia="標楷體" w:hAnsi="Times New Roman" w:cs="Times New Roman" w:hint="eastAsia"/>
          <w:color w:val="FF0000"/>
          <w:sz w:val="32"/>
          <w:szCs w:val="32"/>
        </w:rPr>
        <w:t>摘要</w:t>
      </w:r>
      <w:r w:rsidR="00923B3B" w:rsidRPr="00923B3B">
        <w:rPr>
          <w:rFonts w:ascii="Times New Roman" w:eastAsia="標楷體" w:hAnsi="Times New Roman" w:cs="Times New Roman" w:hint="eastAsia"/>
          <w:color w:val="FF0000"/>
          <w:sz w:val="32"/>
          <w:szCs w:val="32"/>
        </w:rPr>
        <w:t>篇幅</w:t>
      </w:r>
      <w:r w:rsidR="004906C9">
        <w:rPr>
          <w:rFonts w:ascii="Times New Roman" w:eastAsia="標楷體" w:hAnsi="Times New Roman" w:cs="Times New Roman" w:hint="eastAsia"/>
          <w:color w:val="FF0000"/>
          <w:sz w:val="32"/>
          <w:szCs w:val="32"/>
        </w:rPr>
        <w:t>以</w:t>
      </w:r>
      <w:r w:rsidR="00923B3B" w:rsidRPr="00923B3B">
        <w:rPr>
          <w:rFonts w:ascii="Times New Roman" w:eastAsia="標楷體" w:hAnsi="Times New Roman" w:cs="Times New Roman" w:hint="eastAsia"/>
          <w:color w:val="FF0000"/>
          <w:sz w:val="32"/>
          <w:szCs w:val="32"/>
        </w:rPr>
        <w:t>一頁為限</w:t>
      </w:r>
      <w:r w:rsidR="00407F1C" w:rsidRPr="003126F8">
        <w:rPr>
          <w:rFonts w:ascii="Times New Roman" w:eastAsia="標楷體" w:hAnsi="Times New Roman" w:cs="Times New Roman"/>
          <w:color w:val="000000" w:themeColor="text1"/>
          <w:sz w:val="32"/>
          <w:szCs w:val="32"/>
        </w:rPr>
        <w:t>)</w:t>
      </w:r>
    </w:p>
    <w:tbl>
      <w:tblPr>
        <w:tblW w:w="96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00"/>
      </w:tblGrid>
      <w:tr w:rsidR="00407F1C" w:rsidRPr="003126F8" w14:paraId="7DE2C98D" w14:textId="77777777" w:rsidTr="00EB662B">
        <w:trPr>
          <w:trHeight w:val="12380"/>
        </w:trPr>
        <w:tc>
          <w:tcPr>
            <w:tcW w:w="9600" w:type="dxa"/>
          </w:tcPr>
          <w:p w14:paraId="29A018C3" w14:textId="77777777" w:rsidR="00407F1C" w:rsidRPr="003126F8" w:rsidRDefault="00080B52" w:rsidP="00407F1C">
            <w:pPr>
              <w:spacing w:before="120" w:after="192"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計畫書內容之字體請以</w:t>
            </w:r>
            <w:r>
              <w:rPr>
                <w:rFonts w:ascii="Times New Roman" w:eastAsia="標楷體" w:hAnsi="Times New Roman" w:cs="Times New Roman" w:hint="eastAsia"/>
                <w:color w:val="000000" w:themeColor="text1"/>
              </w:rPr>
              <w:t>14</w:t>
            </w:r>
            <w:r>
              <w:rPr>
                <w:rFonts w:ascii="Times New Roman" w:eastAsia="標楷體" w:hAnsi="Times New Roman" w:cs="Times New Roman" w:hint="eastAsia"/>
                <w:color w:val="000000" w:themeColor="text1"/>
              </w:rPr>
              <w:t>號為主</w:t>
            </w:r>
            <w:r>
              <w:rPr>
                <w:rFonts w:ascii="Times New Roman" w:eastAsia="標楷體" w:hAnsi="Times New Roman" w:cs="Times New Roman" w:hint="eastAsia"/>
                <w:color w:val="000000" w:themeColor="text1"/>
              </w:rPr>
              <w:t>)</w:t>
            </w:r>
          </w:p>
        </w:tc>
      </w:tr>
    </w:tbl>
    <w:p w14:paraId="005B28D4" w14:textId="77777777" w:rsidR="00407F1C" w:rsidRPr="003126F8" w:rsidRDefault="00407F1C" w:rsidP="00407F1C">
      <w:pPr>
        <w:spacing w:before="120" w:after="192"/>
        <w:rPr>
          <w:rFonts w:ascii="Times New Roman" w:eastAsia="標楷體" w:hAnsi="Times New Roman" w:cs="Times New Roman"/>
          <w:color w:val="000000" w:themeColor="text1"/>
        </w:rPr>
      </w:pP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p>
    <w:p w14:paraId="4439F135" w14:textId="77777777" w:rsidR="00407F1C" w:rsidRPr="003126F8" w:rsidRDefault="00407F1C" w:rsidP="00407F1C">
      <w:pPr>
        <w:spacing w:before="120" w:after="192" w:line="360" w:lineRule="auto"/>
        <w:ind w:left="720" w:hangingChars="225" w:hanging="720"/>
        <w:rPr>
          <w:rFonts w:ascii="Times New Roman" w:eastAsia="標楷體" w:hAnsi="Times New Roman" w:cs="Times New Roman"/>
          <w:color w:val="000000" w:themeColor="text1"/>
          <w:sz w:val="32"/>
          <w:szCs w:val="32"/>
        </w:rPr>
        <w:sectPr w:rsidR="00407F1C" w:rsidRPr="003126F8" w:rsidSect="00EB662B">
          <w:footerReference w:type="even" r:id="rId17"/>
          <w:footerReference w:type="default" r:id="rId18"/>
          <w:pgSz w:w="11906" w:h="16838" w:code="9"/>
          <w:pgMar w:top="851" w:right="964" w:bottom="851" w:left="1361" w:header="851" w:footer="992" w:gutter="0"/>
          <w:cols w:space="425"/>
          <w:docGrid w:linePitch="360"/>
        </w:sectPr>
      </w:pPr>
    </w:p>
    <w:p w14:paraId="7DE74DD3" w14:textId="77777777" w:rsidR="00407F1C" w:rsidRPr="003126F8" w:rsidRDefault="00DC3474" w:rsidP="00407F1C">
      <w:pPr>
        <w:spacing w:before="120" w:after="192" w:line="360" w:lineRule="auto"/>
        <w:ind w:left="720" w:hangingChars="225" w:hanging="720"/>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lastRenderedPageBreak/>
        <w:t>肆</w:t>
      </w:r>
      <w:r w:rsidR="00407F1C" w:rsidRPr="003126F8">
        <w:rPr>
          <w:rFonts w:ascii="Times New Roman" w:eastAsia="標楷體" w:hAnsi="Times New Roman" w:cs="Times New Roman"/>
          <w:color w:val="000000" w:themeColor="text1"/>
          <w:sz w:val="32"/>
          <w:szCs w:val="32"/>
        </w:rPr>
        <w:t>、計畫內容</w:t>
      </w:r>
    </w:p>
    <w:tbl>
      <w:tblPr>
        <w:tblW w:w="96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00"/>
      </w:tblGrid>
      <w:tr w:rsidR="00407F1C" w:rsidRPr="003126F8" w14:paraId="2CE3ABF1" w14:textId="77777777" w:rsidTr="00EB662B">
        <w:trPr>
          <w:trHeight w:val="820"/>
        </w:trPr>
        <w:tc>
          <w:tcPr>
            <w:tcW w:w="9600" w:type="dxa"/>
            <w:vAlign w:val="center"/>
          </w:tcPr>
          <w:p w14:paraId="2DA1A27F" w14:textId="7D3487D3" w:rsidR="00407F1C" w:rsidRPr="003126F8" w:rsidRDefault="00BD68AF" w:rsidP="00990AE5">
            <w:pPr>
              <w:spacing w:before="120" w:after="192" w:line="600" w:lineRule="exact"/>
              <w:ind w:left="678" w:hangingChars="212" w:hanging="678"/>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t>一、計畫緣起及</w:t>
            </w:r>
            <w:r w:rsidR="00725688">
              <w:rPr>
                <w:rFonts w:ascii="Times New Roman" w:eastAsia="標楷體" w:hAnsi="Times New Roman" w:cs="Times New Roman" w:hint="eastAsia"/>
                <w:color w:val="000000" w:themeColor="text1"/>
                <w:sz w:val="32"/>
                <w:szCs w:val="32"/>
              </w:rPr>
              <w:t>現況分析</w:t>
            </w:r>
            <w:r w:rsidR="0054389E">
              <w:rPr>
                <w:rFonts w:ascii="Times New Roman" w:eastAsia="標楷體" w:hAnsi="Times New Roman" w:cs="Times New Roman" w:hint="eastAsia"/>
                <w:color w:val="000000" w:themeColor="text1"/>
                <w:sz w:val="32"/>
                <w:szCs w:val="32"/>
              </w:rPr>
              <w:t>：</w:t>
            </w:r>
            <w:proofErr w:type="gramStart"/>
            <w:r w:rsidR="00990AE5">
              <w:rPr>
                <w:rFonts w:ascii="Times New Roman" w:eastAsia="標楷體" w:hAnsi="Times New Roman" w:cs="Times New Roman" w:hint="eastAsia"/>
                <w:color w:val="000000" w:themeColor="text1"/>
                <w:sz w:val="32"/>
                <w:szCs w:val="32"/>
              </w:rPr>
              <w:t>需</w:t>
            </w:r>
            <w:r>
              <w:rPr>
                <w:rFonts w:ascii="Times New Roman" w:eastAsia="標楷體" w:hAnsi="Times New Roman" w:cs="Times New Roman" w:hint="eastAsia"/>
                <w:color w:val="000000" w:themeColor="text1"/>
                <w:sz w:val="32"/>
                <w:szCs w:val="32"/>
              </w:rPr>
              <w:t>含</w:t>
            </w:r>
            <w:r w:rsidR="00E76961">
              <w:rPr>
                <w:rFonts w:ascii="Times New Roman" w:eastAsia="標楷體" w:hAnsi="Times New Roman" w:cs="Times New Roman" w:hint="eastAsia"/>
                <w:color w:val="000000" w:themeColor="text1"/>
                <w:sz w:val="32"/>
                <w:szCs w:val="32"/>
              </w:rPr>
              <w:t>失</w:t>
            </w:r>
            <w:proofErr w:type="gramEnd"/>
            <w:r w:rsidR="00E76961">
              <w:rPr>
                <w:rFonts w:ascii="Times New Roman" w:eastAsia="標楷體" w:hAnsi="Times New Roman" w:cs="Times New Roman" w:hint="eastAsia"/>
                <w:color w:val="000000" w:themeColor="text1"/>
                <w:sz w:val="32"/>
                <w:szCs w:val="32"/>
              </w:rPr>
              <w:t>智症之照</w:t>
            </w:r>
            <w:r w:rsidR="00725688">
              <w:rPr>
                <w:rFonts w:ascii="Times New Roman" w:eastAsia="標楷體" w:hAnsi="Times New Roman" w:cs="Times New Roman" w:hint="eastAsia"/>
                <w:color w:val="000000" w:themeColor="text1"/>
                <w:sz w:val="32"/>
                <w:szCs w:val="32"/>
              </w:rPr>
              <w:t>護</w:t>
            </w:r>
            <w:r w:rsidR="00E76961">
              <w:rPr>
                <w:rFonts w:ascii="Times New Roman" w:eastAsia="標楷體" w:hAnsi="Times New Roman" w:cs="Times New Roman" w:hint="eastAsia"/>
                <w:color w:val="000000" w:themeColor="text1"/>
                <w:sz w:val="32"/>
                <w:szCs w:val="32"/>
              </w:rPr>
              <w:t>需求面及供給面</w:t>
            </w:r>
            <w:r w:rsidR="00990AE5">
              <w:rPr>
                <w:rFonts w:ascii="Times New Roman" w:eastAsia="標楷體" w:hAnsi="Times New Roman" w:cs="Times New Roman" w:hint="eastAsia"/>
                <w:color w:val="000000" w:themeColor="text1"/>
                <w:sz w:val="32"/>
                <w:szCs w:val="32"/>
              </w:rPr>
              <w:t>資源盤點</w:t>
            </w:r>
            <w:r w:rsidR="00117B1F">
              <w:rPr>
                <w:rFonts w:ascii="Times New Roman" w:eastAsia="標楷體" w:hAnsi="Times New Roman" w:cs="Times New Roman" w:hint="eastAsia"/>
                <w:color w:val="000000" w:themeColor="text1"/>
                <w:sz w:val="32"/>
                <w:szCs w:val="32"/>
              </w:rPr>
              <w:t>之</w:t>
            </w:r>
            <w:r w:rsidR="00E76961">
              <w:rPr>
                <w:rFonts w:ascii="Times New Roman" w:eastAsia="標楷體" w:hAnsi="Times New Roman" w:cs="Times New Roman" w:hint="eastAsia"/>
                <w:color w:val="000000" w:themeColor="text1"/>
                <w:sz w:val="32"/>
                <w:szCs w:val="32"/>
              </w:rPr>
              <w:t>分析</w:t>
            </w:r>
            <w:r w:rsidR="0054389E">
              <w:rPr>
                <w:rFonts w:ascii="Times New Roman" w:eastAsia="標楷體" w:hAnsi="Times New Roman" w:cs="Times New Roman" w:hint="eastAsia"/>
                <w:color w:val="000000" w:themeColor="text1"/>
                <w:sz w:val="32"/>
                <w:szCs w:val="32"/>
              </w:rPr>
              <w:t>。</w:t>
            </w:r>
            <w:r w:rsidR="00B24CAE" w:rsidRPr="00B35DB0">
              <w:rPr>
                <w:rFonts w:ascii="Times New Roman" w:eastAsia="標楷體" w:hAnsi="Times New Roman" w:cs="Times New Roman" w:hint="eastAsia"/>
                <w:color w:val="FF0000"/>
                <w:sz w:val="32"/>
                <w:szCs w:val="32"/>
              </w:rPr>
              <w:t>(</w:t>
            </w:r>
            <w:r w:rsidR="00793F20">
              <w:rPr>
                <w:rFonts w:ascii="Times New Roman" w:eastAsia="標楷體" w:hAnsi="Times New Roman" w:cs="Times New Roman" w:hint="eastAsia"/>
                <w:color w:val="FF0000"/>
                <w:sz w:val="32"/>
                <w:szCs w:val="32"/>
              </w:rPr>
              <w:t>請以據點為中心在地資源盤點，提出可結合的社會資源或</w:t>
            </w:r>
            <w:r w:rsidR="00B24CAE" w:rsidRPr="00B35DB0">
              <w:rPr>
                <w:rFonts w:ascii="Times New Roman" w:eastAsia="標楷體" w:hAnsi="Times New Roman" w:cs="Times New Roman" w:hint="eastAsia"/>
                <w:color w:val="FF0000"/>
                <w:sz w:val="32"/>
                <w:szCs w:val="32"/>
              </w:rPr>
              <w:t>連結方案</w:t>
            </w:r>
            <w:r w:rsidR="00B24CAE" w:rsidRPr="00B35DB0">
              <w:rPr>
                <w:rFonts w:ascii="Times New Roman" w:eastAsia="標楷體" w:hAnsi="Times New Roman" w:cs="Times New Roman" w:hint="eastAsia"/>
                <w:color w:val="FF0000"/>
                <w:sz w:val="32"/>
                <w:szCs w:val="32"/>
              </w:rPr>
              <w:t>)</w:t>
            </w:r>
          </w:p>
        </w:tc>
      </w:tr>
      <w:tr w:rsidR="00407F1C" w:rsidRPr="003126F8" w14:paraId="29143190" w14:textId="77777777" w:rsidTr="00E76961">
        <w:trPr>
          <w:trHeight w:val="9714"/>
        </w:trPr>
        <w:tc>
          <w:tcPr>
            <w:tcW w:w="9600" w:type="dxa"/>
          </w:tcPr>
          <w:p w14:paraId="3548132B" w14:textId="77777777" w:rsidR="00407F1C" w:rsidRPr="00BD68AF" w:rsidRDefault="00407F1C" w:rsidP="00407F1C">
            <w:pPr>
              <w:spacing w:before="120" w:after="192"/>
              <w:rPr>
                <w:rFonts w:ascii="Times New Roman" w:eastAsia="標楷體" w:hAnsi="Times New Roman" w:cs="Times New Roman"/>
                <w:color w:val="000000" w:themeColor="text1"/>
              </w:rPr>
            </w:pPr>
          </w:p>
        </w:tc>
      </w:tr>
    </w:tbl>
    <w:p w14:paraId="06BE2C18" w14:textId="77777777" w:rsidR="00407F1C" w:rsidRPr="003126F8" w:rsidRDefault="00407F1C" w:rsidP="00407F1C">
      <w:pPr>
        <w:spacing w:before="120" w:after="192"/>
        <w:ind w:right="506"/>
        <w:rPr>
          <w:rFonts w:ascii="Times New Roman" w:eastAsia="標楷體" w:hAnsi="Times New Roman" w:cs="Times New Roman"/>
          <w:color w:val="000000" w:themeColor="text1"/>
          <w:sz w:val="32"/>
          <w:szCs w:val="32"/>
        </w:rPr>
      </w:pPr>
      <w:r w:rsidRPr="003126F8">
        <w:rPr>
          <w:rFonts w:ascii="Times New Roman" w:eastAsia="標楷體" w:hAnsi="Times New Roman" w:cs="Times New Roman"/>
          <w:color w:val="000000" w:themeColor="text1"/>
        </w:rPr>
        <w:t>（如篇幅不足，請自行複製）</w:t>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t xml:space="preserve">                                                                                                 </w:t>
      </w:r>
    </w:p>
    <w:p w14:paraId="48AE52D6" w14:textId="77777777" w:rsidR="00407F1C" w:rsidRPr="003126F8" w:rsidRDefault="00407F1C" w:rsidP="00407F1C">
      <w:pPr>
        <w:spacing w:before="120" w:after="192" w:line="600" w:lineRule="exact"/>
        <w:ind w:left="4480" w:hangingChars="1400" w:hanging="4480"/>
        <w:rPr>
          <w:rFonts w:ascii="Times New Roman" w:eastAsia="標楷體" w:hAnsi="Times New Roman" w:cs="Times New Roman"/>
          <w:color w:val="000000" w:themeColor="text1"/>
          <w:sz w:val="32"/>
          <w:szCs w:val="32"/>
        </w:rPr>
        <w:sectPr w:rsidR="00407F1C" w:rsidRPr="003126F8" w:rsidSect="00EB662B">
          <w:pgSz w:w="11906" w:h="16838" w:code="9"/>
          <w:pgMar w:top="851" w:right="964" w:bottom="851" w:left="1361" w:header="851" w:footer="992" w:gutter="0"/>
          <w:cols w:space="425"/>
          <w:docGrid w:linePitch="360"/>
        </w:sectPr>
      </w:pPr>
    </w:p>
    <w:tbl>
      <w:tblPr>
        <w:tblW w:w="96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00"/>
      </w:tblGrid>
      <w:tr w:rsidR="00407F1C" w:rsidRPr="003126F8" w14:paraId="1454E29C" w14:textId="77777777" w:rsidTr="00EB662B">
        <w:trPr>
          <w:trHeight w:val="820"/>
        </w:trPr>
        <w:tc>
          <w:tcPr>
            <w:tcW w:w="9600" w:type="dxa"/>
            <w:vAlign w:val="center"/>
          </w:tcPr>
          <w:p w14:paraId="62ACA578" w14:textId="77777777" w:rsidR="00407F1C" w:rsidRPr="003126F8" w:rsidRDefault="00407F1C" w:rsidP="00822335">
            <w:pPr>
              <w:spacing w:before="120" w:after="192" w:line="600" w:lineRule="exact"/>
              <w:ind w:left="4480" w:hangingChars="1400" w:hanging="4480"/>
              <w:rPr>
                <w:rFonts w:ascii="Times New Roman" w:eastAsia="標楷體" w:hAnsi="Times New Roman" w:cs="Times New Roman"/>
                <w:color w:val="000000" w:themeColor="text1"/>
                <w:sz w:val="32"/>
                <w:szCs w:val="32"/>
              </w:rPr>
            </w:pPr>
            <w:r w:rsidRPr="003126F8">
              <w:rPr>
                <w:rFonts w:ascii="Times New Roman" w:eastAsia="標楷體" w:hAnsi="Times New Roman" w:cs="Times New Roman"/>
                <w:color w:val="000000" w:themeColor="text1"/>
                <w:sz w:val="32"/>
                <w:szCs w:val="32"/>
              </w:rPr>
              <w:lastRenderedPageBreak/>
              <w:t>二、計畫期程</w:t>
            </w:r>
            <w:r w:rsidR="00822335">
              <w:rPr>
                <w:rFonts w:ascii="Times New Roman" w:eastAsia="標楷體" w:hAnsi="Times New Roman" w:cs="Times New Roman" w:hint="eastAsia"/>
                <w:color w:val="000000" w:themeColor="text1"/>
                <w:sz w:val="32"/>
                <w:szCs w:val="32"/>
              </w:rPr>
              <w:t>及預定進度</w:t>
            </w:r>
            <w:r w:rsidR="00822335">
              <w:rPr>
                <w:rFonts w:ascii="Times New Roman" w:eastAsia="標楷體" w:hAnsi="Times New Roman" w:cs="Times New Roman" w:hint="eastAsia"/>
                <w:color w:val="000000" w:themeColor="text1"/>
                <w:sz w:val="32"/>
                <w:szCs w:val="32"/>
              </w:rPr>
              <w:t>(</w:t>
            </w:r>
            <w:proofErr w:type="gramStart"/>
            <w:r w:rsidR="00822335">
              <w:rPr>
                <w:rFonts w:ascii="Times New Roman" w:eastAsia="標楷體" w:hAnsi="Times New Roman" w:cs="Times New Roman" w:hint="eastAsia"/>
                <w:color w:val="000000" w:themeColor="text1"/>
                <w:sz w:val="32"/>
                <w:szCs w:val="32"/>
              </w:rPr>
              <w:t>請用甘特</w:t>
            </w:r>
            <w:proofErr w:type="gramEnd"/>
            <w:r w:rsidR="00822335">
              <w:rPr>
                <w:rFonts w:ascii="Times New Roman" w:eastAsia="標楷體" w:hAnsi="Times New Roman" w:cs="Times New Roman" w:hint="eastAsia"/>
                <w:color w:val="000000" w:themeColor="text1"/>
                <w:sz w:val="32"/>
                <w:szCs w:val="32"/>
              </w:rPr>
              <w:t>圖表</w:t>
            </w:r>
            <w:r w:rsidR="00C65530">
              <w:rPr>
                <w:rFonts w:ascii="Times New Roman" w:eastAsia="標楷體" w:hAnsi="Times New Roman" w:cs="Times New Roman" w:hint="eastAsia"/>
                <w:color w:val="000000" w:themeColor="text1"/>
                <w:sz w:val="32"/>
                <w:szCs w:val="32"/>
              </w:rPr>
              <w:t>示</w:t>
            </w:r>
            <w:r w:rsidR="00822335">
              <w:rPr>
                <w:rFonts w:ascii="Times New Roman" w:eastAsia="標楷體" w:hAnsi="Times New Roman" w:cs="Times New Roman" w:hint="eastAsia"/>
                <w:color w:val="000000" w:themeColor="text1"/>
                <w:sz w:val="32"/>
                <w:szCs w:val="32"/>
              </w:rPr>
              <w:t>)</w:t>
            </w:r>
          </w:p>
        </w:tc>
      </w:tr>
      <w:tr w:rsidR="00407F1C" w:rsidRPr="003126F8" w14:paraId="30CE7072" w14:textId="77777777" w:rsidTr="009E6331">
        <w:trPr>
          <w:trHeight w:val="12023"/>
        </w:trPr>
        <w:tc>
          <w:tcPr>
            <w:tcW w:w="9600" w:type="dxa"/>
            <w:vAlign w:val="center"/>
          </w:tcPr>
          <w:p w14:paraId="1786315F" w14:textId="77777777" w:rsidR="00407F1C" w:rsidRPr="003126F8" w:rsidRDefault="00407F1C" w:rsidP="00407F1C">
            <w:pPr>
              <w:spacing w:before="120" w:after="192"/>
              <w:ind w:left="512" w:right="57" w:hanging="455"/>
              <w:rPr>
                <w:rFonts w:ascii="Times New Roman" w:eastAsia="標楷體" w:hAnsi="Times New Roman" w:cs="Times New Roman"/>
                <w:color w:val="000000" w:themeColor="text1"/>
              </w:rPr>
            </w:pPr>
          </w:p>
          <w:p w14:paraId="1220D3EB" w14:textId="77777777" w:rsidR="00407F1C" w:rsidRPr="003126F8" w:rsidRDefault="00407F1C" w:rsidP="00407F1C">
            <w:pPr>
              <w:spacing w:before="120" w:after="192"/>
              <w:ind w:left="512" w:right="57" w:hanging="455"/>
              <w:rPr>
                <w:rFonts w:ascii="Times New Roman" w:eastAsia="標楷體" w:hAnsi="Times New Roman" w:cs="Times New Roman"/>
                <w:color w:val="000000" w:themeColor="text1"/>
              </w:rPr>
            </w:pPr>
          </w:p>
          <w:p w14:paraId="106EA003" w14:textId="77777777" w:rsidR="00407F1C" w:rsidRPr="003126F8" w:rsidRDefault="00407F1C" w:rsidP="00407F1C">
            <w:pPr>
              <w:spacing w:before="120" w:after="192"/>
              <w:ind w:left="512" w:right="57" w:hanging="455"/>
              <w:rPr>
                <w:rFonts w:ascii="Times New Roman" w:eastAsia="標楷體" w:hAnsi="Times New Roman" w:cs="Times New Roman"/>
                <w:color w:val="000000" w:themeColor="text1"/>
              </w:rPr>
            </w:pPr>
          </w:p>
          <w:p w14:paraId="7EFD4B0F" w14:textId="77777777" w:rsidR="00407F1C" w:rsidRPr="003126F8" w:rsidRDefault="00407F1C" w:rsidP="00407F1C">
            <w:pPr>
              <w:spacing w:before="120" w:after="192"/>
              <w:ind w:left="512" w:right="57" w:hanging="455"/>
              <w:rPr>
                <w:rFonts w:ascii="Times New Roman" w:eastAsia="標楷體" w:hAnsi="Times New Roman" w:cs="Times New Roman"/>
                <w:color w:val="000000" w:themeColor="text1"/>
              </w:rPr>
            </w:pPr>
          </w:p>
          <w:p w14:paraId="56357296" w14:textId="77777777" w:rsidR="00407F1C" w:rsidRPr="003126F8" w:rsidRDefault="00407F1C" w:rsidP="00407F1C">
            <w:pPr>
              <w:spacing w:before="120" w:after="192"/>
              <w:ind w:left="512" w:right="57" w:hanging="455"/>
              <w:rPr>
                <w:rFonts w:ascii="Times New Roman" w:eastAsia="標楷體" w:hAnsi="Times New Roman" w:cs="Times New Roman"/>
                <w:color w:val="000000" w:themeColor="text1"/>
              </w:rPr>
            </w:pPr>
          </w:p>
          <w:p w14:paraId="5B79D34F" w14:textId="77777777" w:rsidR="00407F1C" w:rsidRPr="003126F8" w:rsidRDefault="00407F1C" w:rsidP="00407F1C">
            <w:pPr>
              <w:spacing w:before="120" w:after="192"/>
              <w:ind w:left="512" w:right="57" w:hanging="455"/>
              <w:rPr>
                <w:rFonts w:ascii="Times New Roman" w:eastAsia="標楷體" w:hAnsi="Times New Roman" w:cs="Times New Roman"/>
                <w:color w:val="000000" w:themeColor="text1"/>
              </w:rPr>
            </w:pPr>
          </w:p>
          <w:p w14:paraId="6BAC7056" w14:textId="77777777" w:rsidR="00407F1C" w:rsidRPr="003126F8" w:rsidRDefault="00407F1C" w:rsidP="00407F1C">
            <w:pPr>
              <w:spacing w:before="120" w:after="192"/>
              <w:ind w:left="512" w:right="57" w:hanging="455"/>
              <w:rPr>
                <w:rFonts w:ascii="Times New Roman" w:eastAsia="標楷體" w:hAnsi="Times New Roman" w:cs="Times New Roman"/>
                <w:color w:val="000000" w:themeColor="text1"/>
              </w:rPr>
            </w:pPr>
          </w:p>
          <w:p w14:paraId="515E8FFF" w14:textId="77777777" w:rsidR="00407F1C" w:rsidRPr="003126F8" w:rsidRDefault="00407F1C" w:rsidP="00407F1C">
            <w:pPr>
              <w:spacing w:before="120" w:after="192"/>
              <w:ind w:left="512" w:right="57" w:hanging="455"/>
              <w:rPr>
                <w:rFonts w:ascii="Times New Roman" w:eastAsia="標楷體" w:hAnsi="Times New Roman" w:cs="Times New Roman"/>
                <w:color w:val="000000" w:themeColor="text1"/>
              </w:rPr>
            </w:pPr>
          </w:p>
          <w:p w14:paraId="33C7141C" w14:textId="77777777" w:rsidR="00407F1C" w:rsidRPr="003126F8" w:rsidRDefault="00407F1C" w:rsidP="00407F1C">
            <w:pPr>
              <w:spacing w:before="120" w:after="192"/>
              <w:ind w:left="512" w:right="57" w:hanging="455"/>
              <w:rPr>
                <w:rFonts w:ascii="Times New Roman" w:eastAsia="標楷體" w:hAnsi="Times New Roman" w:cs="Times New Roman"/>
                <w:color w:val="000000" w:themeColor="text1"/>
              </w:rPr>
            </w:pPr>
          </w:p>
          <w:p w14:paraId="775B5447" w14:textId="77777777" w:rsidR="00407F1C" w:rsidRPr="003126F8" w:rsidRDefault="00407F1C" w:rsidP="00407F1C">
            <w:pPr>
              <w:spacing w:before="120" w:after="192"/>
              <w:ind w:left="512" w:right="57" w:hanging="455"/>
              <w:rPr>
                <w:rFonts w:ascii="Times New Roman" w:eastAsia="標楷體" w:hAnsi="Times New Roman" w:cs="Times New Roman"/>
                <w:color w:val="000000" w:themeColor="text1"/>
              </w:rPr>
            </w:pPr>
          </w:p>
          <w:p w14:paraId="05BD2D65" w14:textId="77777777" w:rsidR="00407F1C" w:rsidRPr="003126F8" w:rsidRDefault="00407F1C" w:rsidP="00407F1C">
            <w:pPr>
              <w:spacing w:before="120" w:after="192"/>
              <w:ind w:left="512" w:right="57" w:hanging="455"/>
              <w:rPr>
                <w:rFonts w:ascii="Times New Roman" w:eastAsia="標楷體" w:hAnsi="Times New Roman" w:cs="Times New Roman"/>
                <w:color w:val="000000" w:themeColor="text1"/>
              </w:rPr>
            </w:pPr>
          </w:p>
          <w:p w14:paraId="45832A12" w14:textId="77777777" w:rsidR="00407F1C" w:rsidRPr="003126F8" w:rsidRDefault="00407F1C" w:rsidP="00407F1C">
            <w:pPr>
              <w:spacing w:before="120" w:after="192"/>
              <w:ind w:left="512" w:right="57" w:hanging="455"/>
              <w:rPr>
                <w:rFonts w:ascii="Times New Roman" w:eastAsia="標楷體" w:hAnsi="Times New Roman" w:cs="Times New Roman"/>
                <w:color w:val="000000" w:themeColor="text1"/>
              </w:rPr>
            </w:pPr>
          </w:p>
          <w:p w14:paraId="53F1DF16" w14:textId="77777777" w:rsidR="00407F1C" w:rsidRPr="003126F8" w:rsidRDefault="00407F1C" w:rsidP="00407F1C">
            <w:pPr>
              <w:spacing w:before="120" w:after="192"/>
              <w:ind w:left="512" w:right="57" w:hanging="455"/>
              <w:rPr>
                <w:rFonts w:ascii="Times New Roman" w:eastAsia="標楷體" w:hAnsi="Times New Roman" w:cs="Times New Roman"/>
                <w:color w:val="000000" w:themeColor="text1"/>
              </w:rPr>
            </w:pPr>
          </w:p>
          <w:p w14:paraId="01083413" w14:textId="77777777" w:rsidR="00407F1C" w:rsidRPr="003126F8" w:rsidRDefault="00407F1C" w:rsidP="00407F1C">
            <w:pPr>
              <w:spacing w:before="120" w:after="192"/>
              <w:ind w:left="512" w:right="57" w:hanging="455"/>
              <w:rPr>
                <w:rFonts w:ascii="Times New Roman" w:eastAsia="標楷體" w:hAnsi="Times New Roman" w:cs="Times New Roman"/>
                <w:color w:val="000000" w:themeColor="text1"/>
              </w:rPr>
            </w:pPr>
          </w:p>
          <w:p w14:paraId="32C271A7" w14:textId="77777777" w:rsidR="00407F1C" w:rsidRPr="003126F8" w:rsidRDefault="00407F1C" w:rsidP="00407F1C">
            <w:pPr>
              <w:spacing w:before="120" w:after="192"/>
              <w:ind w:left="512" w:right="57" w:hanging="455"/>
              <w:rPr>
                <w:rFonts w:ascii="Times New Roman" w:eastAsia="標楷體" w:hAnsi="Times New Roman" w:cs="Times New Roman"/>
                <w:color w:val="000000" w:themeColor="text1"/>
              </w:rPr>
            </w:pPr>
          </w:p>
          <w:p w14:paraId="688EE8B6" w14:textId="77777777" w:rsidR="00407F1C" w:rsidRPr="003126F8" w:rsidRDefault="00407F1C" w:rsidP="00407F1C">
            <w:pPr>
              <w:spacing w:before="120" w:after="192"/>
              <w:ind w:left="512" w:right="57" w:hanging="455"/>
              <w:rPr>
                <w:rFonts w:ascii="Times New Roman" w:eastAsia="標楷體" w:hAnsi="Times New Roman" w:cs="Times New Roman"/>
                <w:color w:val="000000" w:themeColor="text1"/>
              </w:rPr>
            </w:pPr>
          </w:p>
          <w:p w14:paraId="4D8279AD" w14:textId="77777777" w:rsidR="00407F1C" w:rsidRPr="003126F8" w:rsidRDefault="00407F1C" w:rsidP="00407F1C">
            <w:pPr>
              <w:spacing w:before="120" w:after="192"/>
              <w:ind w:left="512" w:right="57" w:hanging="455"/>
              <w:rPr>
                <w:rFonts w:ascii="Times New Roman" w:eastAsia="標楷體" w:hAnsi="Times New Roman" w:cs="Times New Roman"/>
                <w:color w:val="000000" w:themeColor="text1"/>
              </w:rPr>
            </w:pPr>
          </w:p>
          <w:p w14:paraId="2182C50E" w14:textId="77777777" w:rsidR="00407F1C" w:rsidRPr="003126F8" w:rsidRDefault="00407F1C" w:rsidP="002E6D6E">
            <w:pPr>
              <w:spacing w:before="120" w:after="192"/>
              <w:ind w:left="512" w:right="57" w:hanging="455"/>
              <w:rPr>
                <w:rFonts w:ascii="Times New Roman" w:eastAsia="標楷體" w:hAnsi="Times New Roman" w:cs="Times New Roman"/>
                <w:color w:val="000000" w:themeColor="text1"/>
              </w:rPr>
            </w:pPr>
          </w:p>
        </w:tc>
      </w:tr>
    </w:tbl>
    <w:p w14:paraId="7ABC8E64" w14:textId="77777777" w:rsidR="00407F1C" w:rsidRPr="003126F8" w:rsidRDefault="00407F1C" w:rsidP="00407F1C">
      <w:pPr>
        <w:spacing w:before="120" w:after="192"/>
        <w:rPr>
          <w:rFonts w:ascii="Times New Roman" w:eastAsia="標楷體" w:hAnsi="Times New Roman" w:cs="Times New Roman"/>
          <w:color w:val="000000" w:themeColor="text1"/>
        </w:rPr>
      </w:pPr>
      <w:r w:rsidRPr="003126F8">
        <w:rPr>
          <w:rFonts w:ascii="Times New Roman" w:eastAsia="標楷體" w:hAnsi="Times New Roman" w:cs="Times New Roman"/>
          <w:color w:val="000000" w:themeColor="text1"/>
        </w:rPr>
        <w:t>（篇幅不足，請自行複製）</w:t>
      </w:r>
    </w:p>
    <w:tbl>
      <w:tblPr>
        <w:tblW w:w="96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00"/>
      </w:tblGrid>
      <w:tr w:rsidR="00407F1C" w:rsidRPr="003126F8" w14:paraId="201C8296" w14:textId="77777777" w:rsidTr="00EB662B">
        <w:trPr>
          <w:trHeight w:val="820"/>
        </w:trPr>
        <w:tc>
          <w:tcPr>
            <w:tcW w:w="9600" w:type="dxa"/>
            <w:vAlign w:val="center"/>
          </w:tcPr>
          <w:p w14:paraId="2EAF8F63" w14:textId="485D4586" w:rsidR="00407F1C" w:rsidRPr="003126F8" w:rsidRDefault="00407F1C" w:rsidP="00E73A8C">
            <w:pPr>
              <w:spacing w:before="120" w:after="192" w:line="600" w:lineRule="exact"/>
              <w:ind w:left="678" w:hangingChars="212" w:hanging="678"/>
              <w:rPr>
                <w:rFonts w:ascii="Times New Roman" w:eastAsia="標楷體" w:hAnsi="Times New Roman" w:cs="Times New Roman"/>
                <w:color w:val="000000" w:themeColor="text1"/>
                <w:sz w:val="32"/>
                <w:szCs w:val="32"/>
              </w:rPr>
            </w:pPr>
            <w:r w:rsidRPr="003126F8">
              <w:rPr>
                <w:rFonts w:ascii="Times New Roman" w:eastAsia="標楷體" w:hAnsi="Times New Roman" w:cs="Times New Roman"/>
                <w:color w:val="000000" w:themeColor="text1"/>
                <w:sz w:val="32"/>
                <w:szCs w:val="32"/>
              </w:rPr>
              <w:lastRenderedPageBreak/>
              <w:t>三、計畫目標</w:t>
            </w:r>
            <w:r w:rsidR="0054389E">
              <w:rPr>
                <w:rFonts w:ascii="Times New Roman" w:eastAsia="標楷體" w:hAnsi="Times New Roman" w:cs="Times New Roman" w:hint="eastAsia"/>
                <w:color w:val="000000" w:themeColor="text1"/>
                <w:sz w:val="32"/>
                <w:szCs w:val="32"/>
              </w:rPr>
              <w:t>：</w:t>
            </w:r>
            <w:r w:rsidR="00990AE5">
              <w:rPr>
                <w:rFonts w:ascii="Times New Roman" w:eastAsia="標楷體" w:hAnsi="Times New Roman" w:cs="Times New Roman" w:hint="eastAsia"/>
                <w:color w:val="000000" w:themeColor="text1"/>
                <w:sz w:val="32"/>
                <w:szCs w:val="32"/>
              </w:rPr>
              <w:t>含</w:t>
            </w:r>
            <w:r w:rsidRPr="003126F8">
              <w:rPr>
                <w:rFonts w:ascii="Times New Roman" w:eastAsia="標楷體" w:hAnsi="Times New Roman" w:cs="Times New Roman"/>
                <w:color w:val="000000" w:themeColor="text1"/>
                <w:sz w:val="32"/>
                <w:szCs w:val="32"/>
              </w:rPr>
              <w:t>關鍵績效指標、衡量標準</w:t>
            </w:r>
            <w:r w:rsidR="00725688">
              <w:rPr>
                <w:rFonts w:ascii="Times New Roman" w:eastAsia="標楷體" w:hAnsi="Times New Roman" w:cs="Times New Roman" w:hint="eastAsia"/>
                <w:color w:val="000000" w:themeColor="text1"/>
                <w:sz w:val="32"/>
                <w:szCs w:val="32"/>
              </w:rPr>
              <w:t>(</w:t>
            </w:r>
            <w:r w:rsidR="00725688">
              <w:rPr>
                <w:rFonts w:ascii="Times New Roman" w:eastAsia="標楷體" w:hAnsi="Times New Roman" w:cs="Times New Roman" w:hint="eastAsia"/>
                <w:color w:val="000000" w:themeColor="text1"/>
                <w:sz w:val="32"/>
                <w:szCs w:val="32"/>
              </w:rPr>
              <w:t>指標公式</w:t>
            </w:r>
            <w:r w:rsidR="00725688">
              <w:rPr>
                <w:rFonts w:ascii="Times New Roman" w:eastAsia="標楷體" w:hAnsi="Times New Roman" w:cs="Times New Roman" w:hint="eastAsia"/>
                <w:color w:val="000000" w:themeColor="text1"/>
                <w:sz w:val="32"/>
                <w:szCs w:val="32"/>
              </w:rPr>
              <w:t>)</w:t>
            </w:r>
            <w:r w:rsidR="0054389E">
              <w:rPr>
                <w:rFonts w:ascii="Times New Roman" w:eastAsia="標楷體" w:hAnsi="Times New Roman" w:cs="Times New Roman" w:hint="eastAsia"/>
                <w:color w:val="000000" w:themeColor="text1"/>
                <w:sz w:val="32"/>
                <w:szCs w:val="32"/>
              </w:rPr>
              <w:t>。</w:t>
            </w:r>
          </w:p>
        </w:tc>
      </w:tr>
      <w:tr w:rsidR="00407F1C" w:rsidRPr="003126F8" w14:paraId="65C3699B" w14:textId="77777777" w:rsidTr="009E6331">
        <w:trPr>
          <w:trHeight w:val="11882"/>
        </w:trPr>
        <w:tc>
          <w:tcPr>
            <w:tcW w:w="9600" w:type="dxa"/>
            <w:vAlign w:val="center"/>
          </w:tcPr>
          <w:p w14:paraId="00CA821F" w14:textId="77777777" w:rsidR="00407F1C" w:rsidRPr="003126F8" w:rsidRDefault="0054389E" w:rsidP="00407F1C">
            <w:pPr>
              <w:spacing w:before="120" w:after="192" w:line="600" w:lineRule="exact"/>
              <w:rPr>
                <w:rFonts w:ascii="Times New Roman" w:eastAsia="標楷體" w:hAnsi="Times New Roman" w:cs="Times New Roman"/>
                <w:color w:val="000000" w:themeColor="text1"/>
                <w:szCs w:val="28"/>
              </w:rPr>
            </w:pPr>
            <w:r w:rsidRPr="0054389E">
              <w:rPr>
                <w:rFonts w:ascii="Times New Roman" w:eastAsia="標楷體" w:hAnsi="Times New Roman" w:cs="Times New Roman"/>
                <w:noProof/>
                <w:color w:val="000000" w:themeColor="text1"/>
                <w:szCs w:val="28"/>
              </w:rPr>
              <mc:AlternateContent>
                <mc:Choice Requires="wps">
                  <w:drawing>
                    <wp:anchor distT="0" distB="0" distL="114300" distR="114300" simplePos="0" relativeHeight="251685888" behindDoc="0" locked="0" layoutInCell="1" allowOverlap="1" wp14:anchorId="289FBEFF" wp14:editId="136F0A44">
                      <wp:simplePos x="0" y="0"/>
                      <wp:positionH relativeFrom="column">
                        <wp:posOffset>83185</wp:posOffset>
                      </wp:positionH>
                      <wp:positionV relativeFrom="paragraph">
                        <wp:posOffset>-1951990</wp:posOffset>
                      </wp:positionV>
                      <wp:extent cx="5918200" cy="1018540"/>
                      <wp:effectExtent l="0" t="0" r="635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018540"/>
                              </a:xfrm>
                              <a:prstGeom prst="rect">
                                <a:avLst/>
                              </a:prstGeom>
                              <a:solidFill>
                                <a:srgbClr val="FFFFFF"/>
                              </a:solidFill>
                              <a:ln w="9525">
                                <a:noFill/>
                                <a:miter lim="800000"/>
                                <a:headEnd/>
                                <a:tailEnd/>
                              </a:ln>
                            </wps:spPr>
                            <wps:txbx>
                              <w:txbxContent>
                                <w:p w14:paraId="2D4880B2" w14:textId="77777777" w:rsidR="005A0591" w:rsidRPr="00C65530" w:rsidRDefault="005A0591" w:rsidP="00C65530">
                                  <w:pPr>
                                    <w:overflowPunct w:val="0"/>
                                    <w:autoSpaceDE w:val="0"/>
                                    <w:autoSpaceDN w:val="0"/>
                                    <w:spacing w:before="120" w:after="192"/>
                                    <w:jc w:val="both"/>
                                    <w:rPr>
                                      <w:rFonts w:ascii="Times New Roman" w:eastAsia="標楷體" w:hAnsi="Times New Roman" w:cs="Times New Roman"/>
                                      <w:bCs/>
                                      <w:color w:val="000000" w:themeColor="text1"/>
                                      <w:szCs w:val="24"/>
                                    </w:rPr>
                                  </w:pPr>
                                  <w:r w:rsidRPr="00C65530">
                                    <w:rPr>
                                      <w:rFonts w:ascii="Times New Roman" w:eastAsia="標楷體" w:hAnsi="Times New Roman" w:cs="Times New Roman"/>
                                      <w:bCs/>
                                      <w:color w:val="000000" w:themeColor="text1"/>
                                      <w:szCs w:val="24"/>
                                    </w:rPr>
                                    <w:t>依計畫服務內容規劃擬定</w:t>
                                  </w:r>
                                  <w:r w:rsidRPr="00C65530">
                                    <w:rPr>
                                      <w:rFonts w:ascii="Times New Roman" w:eastAsia="標楷體" w:hAnsi="Times New Roman" w:cs="Times New Roman"/>
                                      <w:color w:val="000000" w:themeColor="text1"/>
                                      <w:szCs w:val="24"/>
                                      <w:u w:val="single"/>
                                    </w:rPr>
                                    <w:t>關鍵績效指標</w:t>
                                  </w:r>
                                  <w:r w:rsidRPr="00C65530">
                                    <w:rPr>
                                      <w:rFonts w:ascii="Times New Roman" w:eastAsia="標楷體" w:hAnsi="Times New Roman" w:cs="Times New Roman"/>
                                      <w:color w:val="000000" w:themeColor="text1"/>
                                      <w:szCs w:val="24"/>
                                    </w:rPr>
                                    <w:t>，</w:t>
                                  </w:r>
                                  <w:r w:rsidRPr="00C65530">
                                    <w:rPr>
                                      <w:rFonts w:ascii="Times New Roman" w:eastAsia="標楷體" w:hAnsi="Times New Roman" w:cs="Times New Roman"/>
                                      <w:bCs/>
                                      <w:color w:val="000000" w:themeColor="text1"/>
                                      <w:szCs w:val="24"/>
                                    </w:rPr>
                                    <w:t>例如</w:t>
                                  </w:r>
                                  <w:r w:rsidRPr="00C65530">
                                    <w:rPr>
                                      <w:rFonts w:ascii="Times New Roman" w:eastAsia="新細明體" w:hAnsi="Times New Roman" w:cs="Times New Roman"/>
                                      <w:bCs/>
                                      <w:color w:val="000000" w:themeColor="text1"/>
                                      <w:szCs w:val="24"/>
                                    </w:rPr>
                                    <w:t>：</w:t>
                                  </w:r>
                                  <w:r w:rsidRPr="00C65530">
                                    <w:rPr>
                                      <w:rFonts w:ascii="Times New Roman" w:eastAsia="標楷體" w:hAnsi="Times New Roman" w:cs="Times New Roman"/>
                                      <w:bCs/>
                                      <w:color w:val="000000" w:themeColor="text1"/>
                                      <w:szCs w:val="24"/>
                                    </w:rPr>
                                    <w:t>服務個案人數</w:t>
                                  </w:r>
                                  <w:r w:rsidRPr="00C65530">
                                    <w:rPr>
                                      <w:rFonts w:ascii="Times New Roman" w:eastAsia="標楷體" w:hAnsi="Times New Roman" w:cs="Times New Roman" w:hint="eastAsia"/>
                                      <w:bCs/>
                                      <w:color w:val="000000" w:themeColor="text1"/>
                                      <w:szCs w:val="24"/>
                                    </w:rPr>
                                    <w:t>、</w:t>
                                  </w:r>
                                  <w:r>
                                    <w:rPr>
                                      <w:rFonts w:ascii="Times New Roman" w:eastAsia="標楷體" w:hAnsi="Times New Roman" w:cs="Times New Roman" w:hint="eastAsia"/>
                                      <w:bCs/>
                                      <w:color w:val="000000" w:themeColor="text1"/>
                                      <w:szCs w:val="24"/>
                                    </w:rPr>
                                    <w:t>課程</w:t>
                                  </w:r>
                                  <w:r w:rsidRPr="00C65530">
                                    <w:rPr>
                                      <w:rFonts w:ascii="Times New Roman" w:eastAsia="標楷體" w:hAnsi="Times New Roman" w:cs="Times New Roman"/>
                                      <w:color w:val="000000" w:themeColor="text1"/>
                                      <w:szCs w:val="24"/>
                                    </w:rPr>
                                    <w:t>活動團體場次</w:t>
                                  </w:r>
                                  <w:r w:rsidRPr="00C65530">
                                    <w:rPr>
                                      <w:rFonts w:ascii="Times New Roman" w:eastAsia="標楷體" w:hAnsi="Times New Roman" w:cs="Times New Roman"/>
                                      <w:color w:val="000000" w:themeColor="text1"/>
                                      <w:szCs w:val="24"/>
                                    </w:rPr>
                                    <w:t>/</w:t>
                                  </w:r>
                                  <w:proofErr w:type="gramStart"/>
                                  <w:r w:rsidRPr="00C65530">
                                    <w:rPr>
                                      <w:rFonts w:ascii="Times New Roman" w:eastAsia="標楷體" w:hAnsi="Times New Roman" w:cs="Times New Roman"/>
                                      <w:color w:val="000000" w:themeColor="text1"/>
                                      <w:szCs w:val="24"/>
                                    </w:rPr>
                                    <w:t>人次</w:t>
                                  </w:r>
                                  <w:r w:rsidRPr="00C65530">
                                    <w:rPr>
                                      <w:rFonts w:ascii="Times New Roman" w:eastAsia="標楷體" w:hAnsi="Times New Roman" w:cs="Times New Roman" w:hint="eastAsia"/>
                                      <w:color w:val="000000" w:themeColor="text1"/>
                                      <w:szCs w:val="24"/>
                                    </w:rPr>
                                    <w:t>、</w:t>
                                  </w:r>
                                  <w:proofErr w:type="gramEnd"/>
                                  <w:r w:rsidRPr="00C65530">
                                    <w:rPr>
                                      <w:rFonts w:ascii="Times New Roman" w:eastAsia="標楷體" w:hAnsi="Times New Roman" w:cs="Times New Roman"/>
                                      <w:color w:val="000000" w:themeColor="text1"/>
                                      <w:szCs w:val="24"/>
                                    </w:rPr>
                                    <w:t>家庭照顧者教育訓練</w:t>
                                  </w:r>
                                  <w:r w:rsidRPr="00C65530">
                                    <w:rPr>
                                      <w:rFonts w:ascii="Times New Roman" w:eastAsia="標楷體" w:hAnsi="Times New Roman" w:cs="Times New Roman" w:hint="eastAsia"/>
                                      <w:color w:val="000000" w:themeColor="text1"/>
                                      <w:szCs w:val="24"/>
                                    </w:rPr>
                                    <w:t>、</w:t>
                                  </w:r>
                                  <w:r w:rsidRPr="00C65530">
                                    <w:rPr>
                                      <w:rFonts w:ascii="Times New Roman" w:eastAsia="標楷體" w:hAnsi="Times New Roman" w:cs="Times New Roman"/>
                                      <w:color w:val="000000" w:themeColor="text1"/>
                                      <w:szCs w:val="24"/>
                                    </w:rPr>
                                    <w:t>家庭照顧者支持團體</w:t>
                                  </w:r>
                                  <w:r w:rsidRPr="00C65530">
                                    <w:rPr>
                                      <w:rFonts w:ascii="Times New Roman" w:eastAsia="標楷體" w:hAnsi="Times New Roman" w:cs="Times New Roman" w:hint="eastAsia"/>
                                      <w:color w:val="000000" w:themeColor="text1"/>
                                      <w:szCs w:val="24"/>
                                    </w:rPr>
                                    <w:t>、</w:t>
                                  </w:r>
                                  <w:r w:rsidRPr="00C65530">
                                    <w:rPr>
                                      <w:rFonts w:ascii="Times New Roman" w:eastAsia="標楷體" w:hAnsi="Times New Roman" w:cs="Times New Roman"/>
                                      <w:color w:val="000000" w:themeColor="text1"/>
                                      <w:szCs w:val="24"/>
                                    </w:rPr>
                                    <w:t>其他（自行列舉）</w:t>
                                  </w:r>
                                  <w:r>
                                    <w:rPr>
                                      <w:rFonts w:ascii="Times New Roman" w:eastAsia="標楷體" w:hAnsi="Times New Roman" w:cs="Times New Roman" w:hint="eastAsia"/>
                                      <w:color w:val="000000" w:themeColor="text1"/>
                                      <w:szCs w:val="24"/>
                                    </w:rPr>
                                    <w:t>等，以圖表為佳</w:t>
                                  </w:r>
                                  <w:r w:rsidRPr="00C65530">
                                    <w:rPr>
                                      <w:rFonts w:ascii="Times New Roman" w:eastAsia="標楷體" w:hAnsi="Times New Roman" w:cs="Times New Roman" w:hint="eastAsia"/>
                                      <w:color w:val="000000" w:themeColor="text1"/>
                                      <w:szCs w:val="24"/>
                                    </w:rPr>
                                    <w:t>。</w:t>
                                  </w:r>
                                </w:p>
                                <w:p w14:paraId="517E0381" w14:textId="77777777" w:rsidR="005A0591" w:rsidRPr="0054389E" w:rsidRDefault="005A0591" w:rsidP="00E76961">
                                  <w:pPr>
                                    <w:spacing w:before="120" w:after="192"/>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FBEFF" id="文字方塊 2" o:spid="_x0000_s1028" type="#_x0000_t202" style="position:absolute;margin-left:6.55pt;margin-top:-153.7pt;width:466pt;height:8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" stroked="f">
                      <v:textbox>
                        <w:txbxContent>
                          <w:p w14:paraId="2D4880B2" w14:textId="77777777" w:rsidR="005A0591" w:rsidRPr="00C65530" w:rsidRDefault="005A0591" w:rsidP="00C65530">
                            <w:pPr>
                              <w:overflowPunct w:val="0"/>
                              <w:autoSpaceDE w:val="0"/>
                              <w:autoSpaceDN w:val="0"/>
                              <w:spacing w:before="120" w:after="192"/>
                              <w:jc w:val="both"/>
                              <w:rPr>
                                <w:rFonts w:ascii="Times New Roman" w:eastAsia="標楷體" w:hAnsi="Times New Roman" w:cs="Times New Roman"/>
                                <w:bCs/>
                                <w:color w:val="000000" w:themeColor="text1"/>
                                <w:szCs w:val="24"/>
                              </w:rPr>
                            </w:pPr>
                            <w:r w:rsidRPr="00C65530">
                              <w:rPr>
                                <w:rFonts w:ascii="Times New Roman" w:eastAsia="標楷體" w:hAnsi="Times New Roman" w:cs="Times New Roman"/>
                                <w:bCs/>
                                <w:color w:val="000000" w:themeColor="text1"/>
                                <w:szCs w:val="24"/>
                              </w:rPr>
                              <w:t>依計畫服務內容規劃擬定</w:t>
                            </w:r>
                            <w:r w:rsidRPr="00C65530">
                              <w:rPr>
                                <w:rFonts w:ascii="Times New Roman" w:eastAsia="標楷體" w:hAnsi="Times New Roman" w:cs="Times New Roman"/>
                                <w:color w:val="000000" w:themeColor="text1"/>
                                <w:szCs w:val="24"/>
                                <w:u w:val="single"/>
                              </w:rPr>
                              <w:t>關鍵績效指標</w:t>
                            </w:r>
                            <w:r w:rsidRPr="00C65530">
                              <w:rPr>
                                <w:rFonts w:ascii="Times New Roman" w:eastAsia="標楷體" w:hAnsi="Times New Roman" w:cs="Times New Roman"/>
                                <w:color w:val="000000" w:themeColor="text1"/>
                                <w:szCs w:val="24"/>
                              </w:rPr>
                              <w:t>，</w:t>
                            </w:r>
                            <w:r w:rsidRPr="00C65530">
                              <w:rPr>
                                <w:rFonts w:ascii="Times New Roman" w:eastAsia="標楷體" w:hAnsi="Times New Roman" w:cs="Times New Roman"/>
                                <w:bCs/>
                                <w:color w:val="000000" w:themeColor="text1"/>
                                <w:szCs w:val="24"/>
                              </w:rPr>
                              <w:t>例如</w:t>
                            </w:r>
                            <w:r w:rsidRPr="00C65530">
                              <w:rPr>
                                <w:rFonts w:ascii="Times New Roman" w:eastAsia="新細明體" w:hAnsi="Times New Roman" w:cs="Times New Roman"/>
                                <w:bCs/>
                                <w:color w:val="000000" w:themeColor="text1"/>
                                <w:szCs w:val="24"/>
                              </w:rPr>
                              <w:t>：</w:t>
                            </w:r>
                            <w:r w:rsidRPr="00C65530">
                              <w:rPr>
                                <w:rFonts w:ascii="Times New Roman" w:eastAsia="標楷體" w:hAnsi="Times New Roman" w:cs="Times New Roman"/>
                                <w:bCs/>
                                <w:color w:val="000000" w:themeColor="text1"/>
                                <w:szCs w:val="24"/>
                              </w:rPr>
                              <w:t>服務個案人數</w:t>
                            </w:r>
                            <w:r w:rsidRPr="00C65530">
                              <w:rPr>
                                <w:rFonts w:ascii="Times New Roman" w:eastAsia="標楷體" w:hAnsi="Times New Roman" w:cs="Times New Roman" w:hint="eastAsia"/>
                                <w:bCs/>
                                <w:color w:val="000000" w:themeColor="text1"/>
                                <w:szCs w:val="24"/>
                              </w:rPr>
                              <w:t>、</w:t>
                            </w:r>
                            <w:r>
                              <w:rPr>
                                <w:rFonts w:ascii="Times New Roman" w:eastAsia="標楷體" w:hAnsi="Times New Roman" w:cs="Times New Roman" w:hint="eastAsia"/>
                                <w:bCs/>
                                <w:color w:val="000000" w:themeColor="text1"/>
                                <w:szCs w:val="24"/>
                              </w:rPr>
                              <w:t>課程</w:t>
                            </w:r>
                            <w:r w:rsidRPr="00C65530">
                              <w:rPr>
                                <w:rFonts w:ascii="Times New Roman" w:eastAsia="標楷體" w:hAnsi="Times New Roman" w:cs="Times New Roman"/>
                                <w:color w:val="000000" w:themeColor="text1"/>
                                <w:szCs w:val="24"/>
                              </w:rPr>
                              <w:t>活動團體場次</w:t>
                            </w:r>
                            <w:r w:rsidRPr="00C65530">
                              <w:rPr>
                                <w:rFonts w:ascii="Times New Roman" w:eastAsia="標楷體" w:hAnsi="Times New Roman" w:cs="Times New Roman"/>
                                <w:color w:val="000000" w:themeColor="text1"/>
                                <w:szCs w:val="24"/>
                              </w:rPr>
                              <w:t>/</w:t>
                            </w:r>
                            <w:proofErr w:type="gramStart"/>
                            <w:r w:rsidRPr="00C65530">
                              <w:rPr>
                                <w:rFonts w:ascii="Times New Roman" w:eastAsia="標楷體" w:hAnsi="Times New Roman" w:cs="Times New Roman"/>
                                <w:color w:val="000000" w:themeColor="text1"/>
                                <w:szCs w:val="24"/>
                              </w:rPr>
                              <w:t>人次</w:t>
                            </w:r>
                            <w:r w:rsidRPr="00C65530">
                              <w:rPr>
                                <w:rFonts w:ascii="Times New Roman" w:eastAsia="標楷體" w:hAnsi="Times New Roman" w:cs="Times New Roman" w:hint="eastAsia"/>
                                <w:color w:val="000000" w:themeColor="text1"/>
                                <w:szCs w:val="24"/>
                              </w:rPr>
                              <w:t>、</w:t>
                            </w:r>
                            <w:proofErr w:type="gramEnd"/>
                            <w:r w:rsidRPr="00C65530">
                              <w:rPr>
                                <w:rFonts w:ascii="Times New Roman" w:eastAsia="標楷體" w:hAnsi="Times New Roman" w:cs="Times New Roman"/>
                                <w:color w:val="000000" w:themeColor="text1"/>
                                <w:szCs w:val="24"/>
                              </w:rPr>
                              <w:t>家庭照顧者教育訓練</w:t>
                            </w:r>
                            <w:r w:rsidRPr="00C65530">
                              <w:rPr>
                                <w:rFonts w:ascii="Times New Roman" w:eastAsia="標楷體" w:hAnsi="Times New Roman" w:cs="Times New Roman" w:hint="eastAsia"/>
                                <w:color w:val="000000" w:themeColor="text1"/>
                                <w:szCs w:val="24"/>
                              </w:rPr>
                              <w:t>、</w:t>
                            </w:r>
                            <w:r w:rsidRPr="00C65530">
                              <w:rPr>
                                <w:rFonts w:ascii="Times New Roman" w:eastAsia="標楷體" w:hAnsi="Times New Roman" w:cs="Times New Roman"/>
                                <w:color w:val="000000" w:themeColor="text1"/>
                                <w:szCs w:val="24"/>
                              </w:rPr>
                              <w:t>家庭照顧者支持團體</w:t>
                            </w:r>
                            <w:r w:rsidRPr="00C65530">
                              <w:rPr>
                                <w:rFonts w:ascii="Times New Roman" w:eastAsia="標楷體" w:hAnsi="Times New Roman" w:cs="Times New Roman" w:hint="eastAsia"/>
                                <w:color w:val="000000" w:themeColor="text1"/>
                                <w:szCs w:val="24"/>
                              </w:rPr>
                              <w:t>、</w:t>
                            </w:r>
                            <w:r w:rsidRPr="00C65530">
                              <w:rPr>
                                <w:rFonts w:ascii="Times New Roman" w:eastAsia="標楷體" w:hAnsi="Times New Roman" w:cs="Times New Roman"/>
                                <w:color w:val="000000" w:themeColor="text1"/>
                                <w:szCs w:val="24"/>
                              </w:rPr>
                              <w:t>其他（自行列舉）</w:t>
                            </w:r>
                            <w:r>
                              <w:rPr>
                                <w:rFonts w:ascii="Times New Roman" w:eastAsia="標楷體" w:hAnsi="Times New Roman" w:cs="Times New Roman" w:hint="eastAsia"/>
                                <w:color w:val="000000" w:themeColor="text1"/>
                                <w:szCs w:val="24"/>
                              </w:rPr>
                              <w:t>等，以圖表為佳</w:t>
                            </w:r>
                            <w:r w:rsidRPr="00C65530">
                              <w:rPr>
                                <w:rFonts w:ascii="Times New Roman" w:eastAsia="標楷體" w:hAnsi="Times New Roman" w:cs="Times New Roman" w:hint="eastAsia"/>
                                <w:color w:val="000000" w:themeColor="text1"/>
                                <w:szCs w:val="24"/>
                              </w:rPr>
                              <w:t>。</w:t>
                            </w:r>
                          </w:p>
                          <w:p w14:paraId="517E0381" w14:textId="77777777" w:rsidR="005A0591" w:rsidRPr="0054389E" w:rsidRDefault="005A0591" w:rsidP="00E76961">
                            <w:pPr>
                              <w:spacing w:before="120" w:after="192"/>
                              <w:jc w:val="both"/>
                            </w:pPr>
                          </w:p>
                        </w:txbxContent>
                      </v:textbox>
                    </v:shape>
                  </w:pict>
                </mc:Fallback>
              </mc:AlternateContent>
            </w:r>
          </w:p>
          <w:p w14:paraId="73EE99A1"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2388A270"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4BCC65BF"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7B684007"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696D3F1B"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1F1AE4AC" w14:textId="77777777" w:rsidR="00407F1C" w:rsidRPr="003126F8" w:rsidRDefault="00407F1C" w:rsidP="002E6D6E">
            <w:pPr>
              <w:spacing w:before="120" w:after="192" w:line="600" w:lineRule="exact"/>
              <w:rPr>
                <w:rFonts w:ascii="Times New Roman" w:eastAsia="標楷體" w:hAnsi="Times New Roman" w:cs="Times New Roman"/>
                <w:color w:val="000000" w:themeColor="text1"/>
                <w:szCs w:val="28"/>
              </w:rPr>
            </w:pPr>
          </w:p>
        </w:tc>
      </w:tr>
    </w:tbl>
    <w:p w14:paraId="14B75852" w14:textId="77777777" w:rsidR="00407F1C" w:rsidRPr="003126F8" w:rsidRDefault="00407F1C" w:rsidP="00407F1C">
      <w:pPr>
        <w:spacing w:before="120" w:after="192"/>
        <w:rPr>
          <w:rFonts w:ascii="Times New Roman" w:eastAsia="標楷體" w:hAnsi="Times New Roman" w:cs="Times New Roman"/>
          <w:color w:val="000000" w:themeColor="text1"/>
        </w:rPr>
      </w:pPr>
      <w:r w:rsidRPr="003126F8">
        <w:rPr>
          <w:rFonts w:ascii="Times New Roman" w:eastAsia="標楷體" w:hAnsi="Times New Roman" w:cs="Times New Roman"/>
          <w:color w:val="000000" w:themeColor="text1"/>
        </w:rPr>
        <w:t>（如篇幅不足，請自行複製）</w:t>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r w:rsidRPr="003126F8">
        <w:rPr>
          <w:rFonts w:ascii="Times New Roman" w:eastAsia="標楷體" w:hAnsi="Times New Roman" w:cs="Times New Roman"/>
          <w:color w:val="000000" w:themeColor="text1"/>
        </w:rPr>
        <w:tab/>
      </w:r>
    </w:p>
    <w:p w14:paraId="58C402AD" w14:textId="77777777" w:rsidR="00407F1C" w:rsidRPr="003126F8" w:rsidRDefault="00407F1C" w:rsidP="00407F1C">
      <w:pPr>
        <w:spacing w:before="120" w:after="192" w:line="600" w:lineRule="exact"/>
        <w:ind w:left="691" w:hangingChars="216" w:hanging="691"/>
        <w:rPr>
          <w:rFonts w:ascii="Times New Roman" w:eastAsia="標楷體" w:hAnsi="Times New Roman" w:cs="Times New Roman"/>
          <w:color w:val="000000" w:themeColor="text1"/>
          <w:sz w:val="32"/>
          <w:szCs w:val="32"/>
        </w:rPr>
        <w:sectPr w:rsidR="00407F1C" w:rsidRPr="003126F8" w:rsidSect="00EB662B">
          <w:pgSz w:w="11906" w:h="16838" w:code="9"/>
          <w:pgMar w:top="851" w:right="964" w:bottom="851" w:left="1361" w:header="851" w:footer="992" w:gutter="0"/>
          <w:cols w:space="425"/>
          <w:docGrid w:linePitch="360"/>
        </w:sectPr>
      </w:pPr>
    </w:p>
    <w:tbl>
      <w:tblPr>
        <w:tblW w:w="96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00"/>
      </w:tblGrid>
      <w:tr w:rsidR="00407F1C" w:rsidRPr="003126F8" w14:paraId="20BB5DB2" w14:textId="77777777" w:rsidTr="00EB662B">
        <w:trPr>
          <w:trHeight w:val="820"/>
        </w:trPr>
        <w:tc>
          <w:tcPr>
            <w:tcW w:w="9600" w:type="dxa"/>
            <w:vAlign w:val="center"/>
          </w:tcPr>
          <w:p w14:paraId="72A78C39" w14:textId="77777777" w:rsidR="00407F1C" w:rsidRPr="003126F8" w:rsidRDefault="00407F1C" w:rsidP="00990AE5">
            <w:pPr>
              <w:spacing w:before="120" w:after="192" w:line="600" w:lineRule="exact"/>
              <w:ind w:left="678" w:hangingChars="212" w:hanging="678"/>
              <w:rPr>
                <w:rFonts w:ascii="Times New Roman" w:eastAsia="標楷體" w:hAnsi="Times New Roman" w:cs="Times New Roman"/>
                <w:color w:val="000000" w:themeColor="text1"/>
                <w:sz w:val="32"/>
                <w:szCs w:val="32"/>
              </w:rPr>
            </w:pPr>
            <w:r w:rsidRPr="003126F8">
              <w:rPr>
                <w:rFonts w:ascii="Times New Roman" w:eastAsia="標楷體" w:hAnsi="Times New Roman" w:cs="Times New Roman"/>
                <w:color w:val="000000" w:themeColor="text1"/>
                <w:sz w:val="32"/>
                <w:szCs w:val="32"/>
              </w:rPr>
              <w:lastRenderedPageBreak/>
              <w:t>四、執行策略及</w:t>
            </w:r>
            <w:r w:rsidR="00C65530">
              <w:rPr>
                <w:rFonts w:ascii="Times New Roman" w:eastAsia="標楷體" w:hAnsi="Times New Roman" w:cs="Times New Roman" w:hint="eastAsia"/>
                <w:color w:val="000000" w:themeColor="text1"/>
                <w:sz w:val="32"/>
                <w:szCs w:val="32"/>
              </w:rPr>
              <w:t>具體行動</w:t>
            </w:r>
            <w:r w:rsidRPr="003126F8">
              <w:rPr>
                <w:rFonts w:ascii="Times New Roman" w:eastAsia="標楷體" w:hAnsi="Times New Roman" w:cs="Times New Roman"/>
                <w:color w:val="000000" w:themeColor="text1"/>
                <w:sz w:val="32"/>
                <w:szCs w:val="32"/>
              </w:rPr>
              <w:t>方</w:t>
            </w:r>
            <w:r w:rsidR="00C65530">
              <w:rPr>
                <w:rFonts w:ascii="Times New Roman" w:eastAsia="標楷體" w:hAnsi="Times New Roman" w:cs="Times New Roman" w:hint="eastAsia"/>
                <w:color w:val="000000" w:themeColor="text1"/>
                <w:sz w:val="32"/>
                <w:szCs w:val="32"/>
              </w:rPr>
              <w:t>案</w:t>
            </w:r>
            <w:r w:rsidR="0054389E">
              <w:rPr>
                <w:rFonts w:ascii="Times New Roman" w:eastAsia="標楷體" w:hAnsi="Times New Roman" w:cs="Times New Roman" w:hint="eastAsia"/>
                <w:color w:val="000000" w:themeColor="text1"/>
                <w:sz w:val="32"/>
                <w:szCs w:val="32"/>
              </w:rPr>
              <w:t>：</w:t>
            </w:r>
            <w:r w:rsidR="00990AE5" w:rsidRPr="003126F8">
              <w:rPr>
                <w:rFonts w:ascii="Times New Roman" w:eastAsia="標楷體" w:hAnsi="Times New Roman" w:cs="Times New Roman"/>
                <w:color w:val="000000" w:themeColor="text1"/>
                <w:sz w:val="32"/>
                <w:szCs w:val="32"/>
              </w:rPr>
              <w:t xml:space="preserve"> </w:t>
            </w:r>
          </w:p>
        </w:tc>
      </w:tr>
      <w:tr w:rsidR="00407F1C" w:rsidRPr="003126F8" w14:paraId="0D1DCFBD" w14:textId="77777777" w:rsidTr="00EB662B">
        <w:trPr>
          <w:trHeight w:val="820"/>
        </w:trPr>
        <w:tc>
          <w:tcPr>
            <w:tcW w:w="9600" w:type="dxa"/>
            <w:vAlign w:val="center"/>
          </w:tcPr>
          <w:p w14:paraId="4F063A39" w14:textId="77777777" w:rsidR="00407F1C" w:rsidRPr="003126F8" w:rsidRDefault="00AA74CA" w:rsidP="00407F1C">
            <w:pPr>
              <w:spacing w:before="120" w:after="192" w:line="600" w:lineRule="exact"/>
              <w:rPr>
                <w:rFonts w:ascii="Times New Roman" w:eastAsia="標楷體" w:hAnsi="Times New Roman" w:cs="Times New Roman"/>
                <w:color w:val="000000" w:themeColor="text1"/>
                <w:szCs w:val="28"/>
              </w:rPr>
            </w:pPr>
            <w:r w:rsidRPr="0054389E">
              <w:rPr>
                <w:rFonts w:ascii="Times New Roman" w:eastAsia="標楷體" w:hAnsi="Times New Roman" w:cs="Times New Roman"/>
                <w:noProof/>
                <w:color w:val="000000" w:themeColor="text1"/>
                <w:sz w:val="32"/>
                <w:szCs w:val="32"/>
              </w:rPr>
              <mc:AlternateContent>
                <mc:Choice Requires="wps">
                  <w:drawing>
                    <wp:anchor distT="0" distB="0" distL="114300" distR="114300" simplePos="0" relativeHeight="251687936" behindDoc="0" locked="0" layoutInCell="1" allowOverlap="1" wp14:anchorId="25E98D13" wp14:editId="0BD5D87D">
                      <wp:simplePos x="0" y="0"/>
                      <wp:positionH relativeFrom="column">
                        <wp:posOffset>27940</wp:posOffset>
                      </wp:positionH>
                      <wp:positionV relativeFrom="paragraph">
                        <wp:posOffset>3810</wp:posOffset>
                      </wp:positionV>
                      <wp:extent cx="6019800" cy="1403985"/>
                      <wp:effectExtent l="0" t="0" r="0" b="762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3985"/>
                              </a:xfrm>
                              <a:prstGeom prst="rect">
                                <a:avLst/>
                              </a:prstGeom>
                              <a:solidFill>
                                <a:srgbClr val="FFFFFF"/>
                              </a:solidFill>
                              <a:ln w="9525">
                                <a:noFill/>
                                <a:miter lim="800000"/>
                                <a:headEnd/>
                                <a:tailEnd/>
                              </a:ln>
                            </wps:spPr>
                            <wps:txbx>
                              <w:txbxContent>
                                <w:p w14:paraId="00D35989" w14:textId="1E89DFD6" w:rsidR="005A0591" w:rsidRDefault="005A0591" w:rsidP="00DB034D">
                                  <w:pPr>
                                    <w:pStyle w:val="a3"/>
                                    <w:numPr>
                                      <w:ilvl w:val="0"/>
                                      <w:numId w:val="9"/>
                                    </w:numPr>
                                    <w:autoSpaceDE w:val="0"/>
                                    <w:autoSpaceDN w:val="0"/>
                                    <w:spacing w:line="440" w:lineRule="exact"/>
                                    <w:ind w:leftChars="0" w:left="284" w:hanging="284"/>
                                    <w:jc w:val="both"/>
                                  </w:pPr>
                                  <w:r>
                                    <w:rPr>
                                      <w:rFonts w:hint="eastAsia"/>
                                    </w:rPr>
                                    <w:t>執行策略：請詳述服務模式、收案流程</w:t>
                                  </w:r>
                                  <w:r>
                                    <w:rPr>
                                      <w:rFonts w:hint="eastAsia"/>
                                    </w:rPr>
                                    <w:t>(</w:t>
                                  </w:r>
                                  <w:proofErr w:type="gramStart"/>
                                  <w:r>
                                    <w:rPr>
                                      <w:rFonts w:hint="eastAsia"/>
                                    </w:rPr>
                                    <w:t>可佐以</w:t>
                                  </w:r>
                                  <w:proofErr w:type="gramEnd"/>
                                  <w:r>
                                    <w:rPr>
                                      <w:rFonts w:hint="eastAsia"/>
                                    </w:rPr>
                                    <w:t>圖表</w:t>
                                  </w:r>
                                  <w:r>
                                    <w:rPr>
                                      <w:rFonts w:hint="eastAsia"/>
                                    </w:rPr>
                                    <w:t>)</w:t>
                                  </w:r>
                                  <w:r>
                                    <w:rPr>
                                      <w:rFonts w:hint="eastAsia"/>
                                    </w:rPr>
                                    <w:t>及服務品質、服務項目、服務時段、課程安排等，並提出具體行動方案。</w:t>
                                  </w:r>
                                </w:p>
                                <w:p w14:paraId="471E9C02" w14:textId="77777777" w:rsidR="005A0591" w:rsidRPr="0054389E" w:rsidRDefault="005A0591" w:rsidP="00DB034D">
                                  <w:pPr>
                                    <w:pStyle w:val="a3"/>
                                    <w:numPr>
                                      <w:ilvl w:val="0"/>
                                      <w:numId w:val="9"/>
                                    </w:numPr>
                                    <w:autoSpaceDE w:val="0"/>
                                    <w:autoSpaceDN w:val="0"/>
                                    <w:spacing w:line="440" w:lineRule="exact"/>
                                    <w:ind w:leftChars="0" w:left="284" w:hanging="284"/>
                                    <w:jc w:val="both"/>
                                    <w:rPr>
                                      <w:u w:val="single"/>
                                    </w:rPr>
                                  </w:pPr>
                                  <w:r>
                                    <w:rPr>
                                      <w:rFonts w:hint="eastAsia"/>
                                    </w:rPr>
                                    <w:t>個案管理：個案來源及結案定義</w:t>
                                  </w:r>
                                  <w:r w:rsidRPr="00930628">
                                    <w:rPr>
                                      <w:rFonts w:hint="eastAsia"/>
                                    </w:rPr>
                                    <w:t>。</w:t>
                                  </w:r>
                                </w:p>
                                <w:p w14:paraId="7C53DE41" w14:textId="77777777" w:rsidR="005A0591" w:rsidRDefault="005A0591" w:rsidP="00DB034D">
                                  <w:pPr>
                                    <w:pStyle w:val="a3"/>
                                    <w:numPr>
                                      <w:ilvl w:val="0"/>
                                      <w:numId w:val="9"/>
                                    </w:numPr>
                                    <w:autoSpaceDE w:val="0"/>
                                    <w:autoSpaceDN w:val="0"/>
                                    <w:spacing w:line="440" w:lineRule="exact"/>
                                    <w:ind w:leftChars="0" w:left="284" w:hanging="284"/>
                                    <w:jc w:val="both"/>
                                  </w:pPr>
                                  <w:r>
                                    <w:rPr>
                                      <w:rFonts w:hint="eastAsia"/>
                                      <w:u w:val="single"/>
                                    </w:rPr>
                                    <w:t>失</w:t>
                                  </w:r>
                                  <w:proofErr w:type="gramStart"/>
                                  <w:r>
                                    <w:rPr>
                                      <w:rFonts w:hint="eastAsia"/>
                                      <w:u w:val="single"/>
                                    </w:rPr>
                                    <w:t>智共照</w:t>
                                  </w:r>
                                  <w:proofErr w:type="gramEnd"/>
                                  <w:r>
                                    <w:rPr>
                                      <w:rFonts w:hint="eastAsia"/>
                                      <w:u w:val="single"/>
                                    </w:rPr>
                                    <w:t>中心</w:t>
                                  </w:r>
                                  <w:r>
                                    <w:rPr>
                                      <w:rFonts w:hint="eastAsia"/>
                                    </w:rPr>
                                    <w:t>：人才培訓方案及公共識能規劃</w:t>
                                  </w:r>
                                  <w:r w:rsidRPr="00C65530">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E98D13" id="_x0000_s1029" type="#_x0000_t202" style="position:absolute;margin-left:2.2pt;margin-top:.3pt;width:474pt;height:11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" stroked="f">
                      <v:textbox style="mso-fit-shape-to-text:t">
                        <w:txbxContent>
                          <w:p w14:paraId="00D35989" w14:textId="1E89DFD6" w:rsidR="005A0591" w:rsidRDefault="005A0591" w:rsidP="00DB034D">
                            <w:pPr>
                              <w:pStyle w:val="a3"/>
                              <w:numPr>
                                <w:ilvl w:val="0"/>
                                <w:numId w:val="9"/>
                              </w:numPr>
                              <w:autoSpaceDE w:val="0"/>
                              <w:autoSpaceDN w:val="0"/>
                              <w:spacing w:line="440" w:lineRule="exact"/>
                              <w:ind w:leftChars="0" w:left="284" w:hanging="284"/>
                              <w:jc w:val="both"/>
                            </w:pPr>
                            <w:r>
                              <w:rPr>
                                <w:rFonts w:hint="eastAsia"/>
                              </w:rPr>
                              <w:t>執行策略：請詳述服務模式、收案流程</w:t>
                            </w:r>
                            <w:r>
                              <w:rPr>
                                <w:rFonts w:hint="eastAsia"/>
                              </w:rPr>
                              <w:t>(</w:t>
                            </w:r>
                            <w:proofErr w:type="gramStart"/>
                            <w:r>
                              <w:rPr>
                                <w:rFonts w:hint="eastAsia"/>
                              </w:rPr>
                              <w:t>可佐以</w:t>
                            </w:r>
                            <w:proofErr w:type="gramEnd"/>
                            <w:r>
                              <w:rPr>
                                <w:rFonts w:hint="eastAsia"/>
                              </w:rPr>
                              <w:t>圖表</w:t>
                            </w:r>
                            <w:r>
                              <w:rPr>
                                <w:rFonts w:hint="eastAsia"/>
                              </w:rPr>
                              <w:t>)</w:t>
                            </w:r>
                            <w:r>
                              <w:rPr>
                                <w:rFonts w:hint="eastAsia"/>
                              </w:rPr>
                              <w:t>及服務品質、服務項目、服務時段、課程安排等，並提出具體行動方案。</w:t>
                            </w:r>
                          </w:p>
                          <w:p w14:paraId="471E9C02" w14:textId="77777777" w:rsidR="005A0591" w:rsidRPr="0054389E" w:rsidRDefault="005A0591" w:rsidP="00DB034D">
                            <w:pPr>
                              <w:pStyle w:val="a3"/>
                              <w:numPr>
                                <w:ilvl w:val="0"/>
                                <w:numId w:val="9"/>
                              </w:numPr>
                              <w:autoSpaceDE w:val="0"/>
                              <w:autoSpaceDN w:val="0"/>
                              <w:spacing w:line="440" w:lineRule="exact"/>
                              <w:ind w:leftChars="0" w:left="284" w:hanging="284"/>
                              <w:jc w:val="both"/>
                              <w:rPr>
                                <w:u w:val="single"/>
                              </w:rPr>
                            </w:pPr>
                            <w:r>
                              <w:rPr>
                                <w:rFonts w:hint="eastAsia"/>
                              </w:rPr>
                              <w:t>個案管理：個案來源及結案定義</w:t>
                            </w:r>
                            <w:r w:rsidRPr="00930628">
                              <w:rPr>
                                <w:rFonts w:hint="eastAsia"/>
                              </w:rPr>
                              <w:t>。</w:t>
                            </w:r>
                          </w:p>
                          <w:p w14:paraId="7C53DE41" w14:textId="77777777" w:rsidR="005A0591" w:rsidRDefault="005A0591" w:rsidP="00DB034D">
                            <w:pPr>
                              <w:pStyle w:val="a3"/>
                              <w:numPr>
                                <w:ilvl w:val="0"/>
                                <w:numId w:val="9"/>
                              </w:numPr>
                              <w:autoSpaceDE w:val="0"/>
                              <w:autoSpaceDN w:val="0"/>
                              <w:spacing w:line="440" w:lineRule="exact"/>
                              <w:ind w:leftChars="0" w:left="284" w:hanging="284"/>
                              <w:jc w:val="both"/>
                            </w:pPr>
                            <w:r>
                              <w:rPr>
                                <w:rFonts w:hint="eastAsia"/>
                                <w:u w:val="single"/>
                              </w:rPr>
                              <w:t>失</w:t>
                            </w:r>
                            <w:proofErr w:type="gramStart"/>
                            <w:r>
                              <w:rPr>
                                <w:rFonts w:hint="eastAsia"/>
                                <w:u w:val="single"/>
                              </w:rPr>
                              <w:t>智共照</w:t>
                            </w:r>
                            <w:proofErr w:type="gramEnd"/>
                            <w:r>
                              <w:rPr>
                                <w:rFonts w:hint="eastAsia"/>
                                <w:u w:val="single"/>
                              </w:rPr>
                              <w:t>中心</w:t>
                            </w:r>
                            <w:r>
                              <w:rPr>
                                <w:rFonts w:hint="eastAsia"/>
                              </w:rPr>
                              <w:t>：人才培訓方案及公共識能規劃</w:t>
                            </w:r>
                            <w:r w:rsidRPr="00C65530">
                              <w:rPr>
                                <w:rFonts w:hint="eastAsia"/>
                              </w:rPr>
                              <w:t>。</w:t>
                            </w:r>
                          </w:p>
                        </w:txbxContent>
                      </v:textbox>
                    </v:shape>
                  </w:pict>
                </mc:Fallback>
              </mc:AlternateContent>
            </w:r>
          </w:p>
          <w:p w14:paraId="3CF47E44"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0A9CBD37"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3A139789"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1CA93139"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21D21201"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13096FFB"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6C19ABD3"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2FE1ADF9"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7FDBE7B8"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32557BE0"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147E07EF" w14:textId="26D8E00D" w:rsidR="00407F1C" w:rsidRDefault="00407F1C" w:rsidP="00407F1C">
            <w:pPr>
              <w:spacing w:before="120" w:after="192" w:line="600" w:lineRule="exact"/>
              <w:rPr>
                <w:rFonts w:ascii="Times New Roman" w:eastAsia="標楷體" w:hAnsi="Times New Roman" w:cs="Times New Roman"/>
                <w:color w:val="000000" w:themeColor="text1"/>
                <w:szCs w:val="28"/>
              </w:rPr>
            </w:pPr>
          </w:p>
          <w:p w14:paraId="69181A6D" w14:textId="5CBAC148" w:rsidR="00117B1F" w:rsidRDefault="00117B1F" w:rsidP="00407F1C">
            <w:pPr>
              <w:spacing w:before="120" w:after="192" w:line="600" w:lineRule="exact"/>
              <w:rPr>
                <w:rFonts w:ascii="Times New Roman" w:eastAsia="標楷體" w:hAnsi="Times New Roman" w:cs="Times New Roman"/>
                <w:color w:val="000000" w:themeColor="text1"/>
                <w:szCs w:val="28"/>
              </w:rPr>
            </w:pPr>
          </w:p>
          <w:p w14:paraId="0395C066" w14:textId="77777777" w:rsidR="00117B1F" w:rsidRPr="003126F8" w:rsidRDefault="00117B1F" w:rsidP="00407F1C">
            <w:pPr>
              <w:spacing w:before="120" w:after="192" w:line="600" w:lineRule="exact"/>
              <w:rPr>
                <w:rFonts w:ascii="Times New Roman" w:eastAsia="標楷體" w:hAnsi="Times New Roman" w:cs="Times New Roman"/>
                <w:color w:val="000000" w:themeColor="text1"/>
                <w:szCs w:val="28"/>
              </w:rPr>
            </w:pPr>
          </w:p>
          <w:p w14:paraId="42032135" w14:textId="77777777" w:rsidR="00407F1C" w:rsidRPr="003126F8" w:rsidRDefault="00407F1C" w:rsidP="002E6D6E">
            <w:pPr>
              <w:spacing w:before="120" w:after="192" w:line="600" w:lineRule="exact"/>
              <w:rPr>
                <w:rFonts w:ascii="Times New Roman" w:eastAsia="標楷體" w:hAnsi="Times New Roman" w:cs="Times New Roman"/>
                <w:color w:val="000000" w:themeColor="text1"/>
                <w:szCs w:val="28"/>
              </w:rPr>
            </w:pPr>
          </w:p>
        </w:tc>
      </w:tr>
    </w:tbl>
    <w:p w14:paraId="4BB74533" w14:textId="77777777" w:rsidR="00407F1C" w:rsidRDefault="00407F1C" w:rsidP="00407F1C">
      <w:pPr>
        <w:spacing w:before="120" w:after="192" w:line="340" w:lineRule="exact"/>
        <w:rPr>
          <w:rFonts w:ascii="Times New Roman" w:eastAsia="標楷體" w:hAnsi="Times New Roman" w:cs="Times New Roman"/>
          <w:bCs/>
          <w:color w:val="000000" w:themeColor="text1"/>
        </w:rPr>
      </w:pPr>
      <w:r w:rsidRPr="003126F8">
        <w:rPr>
          <w:rFonts w:ascii="Times New Roman" w:eastAsia="標楷體" w:hAnsi="Times New Roman" w:cs="Times New Roman"/>
          <w:bCs/>
          <w:color w:val="000000" w:themeColor="text1"/>
        </w:rPr>
        <w:t>（如篇幅不足，請自行複製）</w:t>
      </w:r>
    </w:p>
    <w:tbl>
      <w:tblPr>
        <w:tblW w:w="96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00"/>
      </w:tblGrid>
      <w:tr w:rsidR="00930628" w:rsidRPr="003126F8" w14:paraId="51EE7BAE" w14:textId="77777777" w:rsidTr="002D1CE6">
        <w:trPr>
          <w:trHeight w:val="820"/>
        </w:trPr>
        <w:tc>
          <w:tcPr>
            <w:tcW w:w="9600" w:type="dxa"/>
            <w:vAlign w:val="center"/>
          </w:tcPr>
          <w:p w14:paraId="443C21EE" w14:textId="77777777" w:rsidR="00930628" w:rsidRPr="003126F8" w:rsidRDefault="00930628" w:rsidP="00930628">
            <w:pPr>
              <w:spacing w:before="120" w:after="192" w:line="0" w:lineRule="atLeast"/>
              <w:ind w:left="678" w:hangingChars="212" w:hanging="678"/>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lastRenderedPageBreak/>
              <w:t>五</w:t>
            </w:r>
            <w:r>
              <w:rPr>
                <w:rFonts w:ascii="Times New Roman" w:eastAsia="標楷體" w:hAnsi="Times New Roman" w:cs="Times New Roman"/>
                <w:color w:val="000000" w:themeColor="text1"/>
                <w:sz w:val="32"/>
                <w:szCs w:val="32"/>
              </w:rPr>
              <w:t>、計畫經費</w:t>
            </w:r>
            <w:r>
              <w:rPr>
                <w:rFonts w:ascii="Times New Roman" w:eastAsia="標楷體" w:hAnsi="Times New Roman" w:cs="Times New Roman" w:hint="eastAsia"/>
                <w:color w:val="000000" w:themeColor="text1"/>
                <w:sz w:val="32"/>
                <w:szCs w:val="32"/>
              </w:rPr>
              <w:t>規劃：</w:t>
            </w:r>
            <w:r w:rsidRPr="003126F8">
              <w:rPr>
                <w:rFonts w:ascii="Times New Roman" w:eastAsia="標楷體" w:hAnsi="Times New Roman" w:cs="Times New Roman"/>
                <w:color w:val="000000" w:themeColor="text1"/>
                <w:sz w:val="32"/>
                <w:szCs w:val="32"/>
              </w:rPr>
              <w:t>請依</w:t>
            </w:r>
            <w:proofErr w:type="gramStart"/>
            <w:r w:rsidRPr="003126F8">
              <w:rPr>
                <w:rFonts w:ascii="Times New Roman" w:eastAsia="標楷體" w:hAnsi="Times New Roman" w:cs="Times New Roman"/>
                <w:color w:val="000000" w:themeColor="text1"/>
                <w:sz w:val="32"/>
                <w:szCs w:val="32"/>
              </w:rPr>
              <w:t>本案補</w:t>
            </w:r>
            <w:proofErr w:type="gramEnd"/>
            <w:r w:rsidRPr="003126F8">
              <w:rPr>
                <w:rFonts w:ascii="Times New Roman" w:eastAsia="標楷體" w:hAnsi="Times New Roman" w:cs="Times New Roman"/>
                <w:color w:val="000000" w:themeColor="text1"/>
                <w:sz w:val="32"/>
                <w:szCs w:val="32"/>
              </w:rPr>
              <w:t>(</w:t>
            </w:r>
            <w:r w:rsidRPr="003126F8">
              <w:rPr>
                <w:rFonts w:ascii="Times New Roman" w:eastAsia="標楷體" w:hAnsi="Times New Roman" w:cs="Times New Roman"/>
                <w:color w:val="000000" w:themeColor="text1"/>
                <w:sz w:val="32"/>
                <w:szCs w:val="32"/>
              </w:rPr>
              <w:t>捐</w:t>
            </w:r>
            <w:r w:rsidRPr="003126F8">
              <w:rPr>
                <w:rFonts w:ascii="Times New Roman" w:eastAsia="標楷體" w:hAnsi="Times New Roman" w:cs="Times New Roman"/>
                <w:color w:val="000000" w:themeColor="text1"/>
                <w:sz w:val="32"/>
                <w:szCs w:val="32"/>
              </w:rPr>
              <w:t>)</w:t>
            </w:r>
            <w:r w:rsidRPr="003126F8">
              <w:rPr>
                <w:rFonts w:ascii="Times New Roman" w:eastAsia="標楷體" w:hAnsi="Times New Roman" w:cs="Times New Roman"/>
                <w:color w:val="000000" w:themeColor="text1"/>
                <w:sz w:val="32"/>
                <w:szCs w:val="32"/>
              </w:rPr>
              <w:t>助計畫經費編列基準及使用範圍</w:t>
            </w:r>
            <w:r w:rsidRPr="004F3A81">
              <w:rPr>
                <w:rFonts w:ascii="Times New Roman" w:eastAsia="標楷體" w:hAnsi="Times New Roman" w:cs="Times New Roman" w:hint="eastAsia"/>
                <w:color w:val="FF0000"/>
                <w:sz w:val="32"/>
                <w:szCs w:val="32"/>
              </w:rPr>
              <w:t>請</w:t>
            </w:r>
            <w:r w:rsidRPr="004F3A81">
              <w:rPr>
                <w:rFonts w:ascii="Times New Roman" w:eastAsia="標楷體" w:hAnsi="Times New Roman" w:cs="Times New Roman"/>
                <w:color w:val="FF0000"/>
                <w:sz w:val="32"/>
                <w:szCs w:val="32"/>
              </w:rPr>
              <w:t>編列</w:t>
            </w:r>
            <w:r w:rsidRPr="004F3A81">
              <w:rPr>
                <w:rFonts w:ascii="Times New Roman" w:eastAsia="標楷體" w:hAnsi="Times New Roman" w:cs="Times New Roman" w:hint="eastAsia"/>
                <w:color w:val="FF0000"/>
                <w:sz w:val="32"/>
                <w:szCs w:val="32"/>
              </w:rPr>
              <w:t>經費</w:t>
            </w:r>
            <w:r>
              <w:rPr>
                <w:rFonts w:ascii="Times New Roman" w:eastAsia="標楷體" w:hAnsi="Times New Roman" w:cs="Times New Roman" w:hint="eastAsia"/>
                <w:color w:val="FF0000"/>
                <w:sz w:val="32"/>
                <w:szCs w:val="32"/>
              </w:rPr>
              <w:t>規劃</w:t>
            </w:r>
            <w:r w:rsidRPr="004F3A81">
              <w:rPr>
                <w:rFonts w:ascii="Times New Roman" w:eastAsia="標楷體" w:hAnsi="Times New Roman" w:cs="Times New Roman" w:hint="eastAsia"/>
                <w:color w:val="FF0000"/>
                <w:sz w:val="32"/>
                <w:szCs w:val="32"/>
              </w:rPr>
              <w:t>表</w:t>
            </w:r>
            <w:r>
              <w:rPr>
                <w:rFonts w:ascii="Times New Roman" w:eastAsia="標楷體" w:hAnsi="Times New Roman" w:cs="Times New Roman" w:hint="eastAsia"/>
                <w:color w:val="FF0000"/>
                <w:sz w:val="32"/>
                <w:szCs w:val="32"/>
              </w:rPr>
              <w:t>(</w:t>
            </w:r>
            <w:r w:rsidR="001442D8">
              <w:rPr>
                <w:rFonts w:ascii="Times New Roman" w:eastAsia="標楷體" w:hAnsi="Times New Roman" w:cs="Times New Roman" w:hint="eastAsia"/>
                <w:color w:val="FF0000"/>
                <w:sz w:val="32"/>
                <w:szCs w:val="32"/>
              </w:rPr>
              <w:t>格式</w:t>
            </w:r>
            <w:r>
              <w:rPr>
                <w:rFonts w:ascii="Times New Roman" w:eastAsia="標楷體" w:hAnsi="Times New Roman" w:cs="Times New Roman" w:hint="eastAsia"/>
                <w:color w:val="FF0000"/>
                <w:sz w:val="32"/>
                <w:szCs w:val="32"/>
              </w:rPr>
              <w:t>請參詳附表</w:t>
            </w:r>
            <w:r w:rsidR="001442D8">
              <w:rPr>
                <w:rFonts w:ascii="Times New Roman" w:eastAsia="標楷體" w:hAnsi="Times New Roman" w:cs="Times New Roman" w:hint="eastAsia"/>
                <w:color w:val="FF0000"/>
                <w:sz w:val="32"/>
                <w:szCs w:val="32"/>
              </w:rPr>
              <w:t>EXCEL</w:t>
            </w:r>
            <w:r w:rsidR="001442D8">
              <w:rPr>
                <w:rFonts w:ascii="Times New Roman" w:eastAsia="標楷體" w:hAnsi="Times New Roman" w:cs="Times New Roman" w:hint="eastAsia"/>
                <w:color w:val="FF0000"/>
                <w:sz w:val="32"/>
                <w:szCs w:val="32"/>
              </w:rPr>
              <w:t>檔</w:t>
            </w:r>
            <w:r>
              <w:rPr>
                <w:rFonts w:ascii="Times New Roman" w:eastAsia="標楷體" w:hAnsi="Times New Roman" w:cs="Times New Roman" w:hint="eastAsia"/>
                <w:color w:val="FF0000"/>
                <w:sz w:val="32"/>
                <w:szCs w:val="32"/>
              </w:rPr>
              <w:t>)</w:t>
            </w:r>
            <w:r>
              <w:rPr>
                <w:rFonts w:ascii="Times New Roman" w:eastAsia="標楷體" w:hAnsi="Times New Roman" w:cs="Times New Roman" w:hint="eastAsia"/>
                <w:color w:val="000000" w:themeColor="text1"/>
                <w:sz w:val="32"/>
                <w:szCs w:val="32"/>
              </w:rPr>
              <w:t>。</w:t>
            </w:r>
          </w:p>
        </w:tc>
      </w:tr>
      <w:tr w:rsidR="00930628" w:rsidRPr="003126F8" w14:paraId="7BF56AE5" w14:textId="77777777" w:rsidTr="002D1CE6">
        <w:trPr>
          <w:trHeight w:val="11785"/>
        </w:trPr>
        <w:tc>
          <w:tcPr>
            <w:tcW w:w="9600" w:type="dxa"/>
          </w:tcPr>
          <w:p w14:paraId="450BA258" w14:textId="77777777" w:rsidR="00930628" w:rsidRDefault="00930628" w:rsidP="002D1CE6">
            <w:pPr>
              <w:spacing w:before="120" w:after="192" w:line="600" w:lineRule="exact"/>
              <w:jc w:val="both"/>
              <w:rPr>
                <w:rFonts w:ascii="Times New Roman" w:eastAsia="標楷體" w:hAnsi="Times New Roman" w:cs="Times New Roman"/>
                <w:color w:val="000000" w:themeColor="text1"/>
                <w:szCs w:val="28"/>
              </w:rPr>
            </w:pPr>
          </w:p>
          <w:p w14:paraId="6A5FE587" w14:textId="77777777" w:rsidR="00930628" w:rsidRPr="00930628" w:rsidRDefault="00930628" w:rsidP="002D1CE6">
            <w:pPr>
              <w:spacing w:before="120" w:after="192" w:line="600" w:lineRule="exact"/>
              <w:jc w:val="both"/>
              <w:rPr>
                <w:rFonts w:ascii="Times New Roman" w:eastAsia="標楷體" w:hAnsi="Times New Roman" w:cs="Times New Roman"/>
                <w:color w:val="000000" w:themeColor="text1"/>
                <w:szCs w:val="28"/>
              </w:rPr>
            </w:pPr>
          </w:p>
        </w:tc>
      </w:tr>
    </w:tbl>
    <w:p w14:paraId="1112C0E4" w14:textId="77777777" w:rsidR="00407F1C" w:rsidRPr="003126F8" w:rsidRDefault="00930628" w:rsidP="00407F1C">
      <w:pPr>
        <w:spacing w:before="120" w:after="192" w:line="340" w:lineRule="exact"/>
        <w:rPr>
          <w:rFonts w:ascii="Times New Roman" w:eastAsia="標楷體" w:hAnsi="Times New Roman" w:cs="Times New Roman"/>
          <w:color w:val="000000" w:themeColor="text1"/>
          <w:sz w:val="36"/>
          <w:szCs w:val="32"/>
        </w:rPr>
      </w:pPr>
      <w:r w:rsidRPr="003126F8">
        <w:rPr>
          <w:rFonts w:ascii="Times New Roman" w:eastAsia="標楷體" w:hAnsi="Times New Roman" w:cs="Times New Roman"/>
          <w:bCs/>
          <w:color w:val="000000" w:themeColor="text1"/>
        </w:rPr>
        <w:t>（如篇幅不足，請自行複製）</w:t>
      </w:r>
    </w:p>
    <w:tbl>
      <w:tblPr>
        <w:tblW w:w="96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00"/>
      </w:tblGrid>
      <w:tr w:rsidR="00407F1C" w:rsidRPr="003126F8" w14:paraId="6F18ED2E" w14:textId="77777777" w:rsidTr="00EB662B">
        <w:trPr>
          <w:trHeight w:val="820"/>
        </w:trPr>
        <w:tc>
          <w:tcPr>
            <w:tcW w:w="9600" w:type="dxa"/>
            <w:vAlign w:val="center"/>
          </w:tcPr>
          <w:p w14:paraId="177E9B4F" w14:textId="77777777" w:rsidR="00407F1C" w:rsidRPr="003126F8" w:rsidRDefault="00930628" w:rsidP="00F27957">
            <w:pPr>
              <w:spacing w:before="120" w:after="192" w:line="600" w:lineRule="exact"/>
              <w:ind w:left="678" w:hangingChars="212" w:hanging="678"/>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lastRenderedPageBreak/>
              <w:t>六</w:t>
            </w:r>
            <w:r w:rsidR="00B961DA">
              <w:rPr>
                <w:rFonts w:ascii="Times New Roman" w:eastAsia="標楷體" w:hAnsi="Times New Roman" w:cs="Times New Roman" w:hint="eastAsia"/>
                <w:color w:val="000000" w:themeColor="text1"/>
                <w:sz w:val="32"/>
                <w:szCs w:val="32"/>
              </w:rPr>
              <w:t>、</w:t>
            </w:r>
            <w:r w:rsidR="00F27957">
              <w:rPr>
                <w:rFonts w:ascii="Times New Roman" w:eastAsia="標楷體" w:hAnsi="Times New Roman" w:cs="Times New Roman" w:hint="eastAsia"/>
                <w:color w:val="000000" w:themeColor="text1"/>
                <w:sz w:val="32"/>
                <w:szCs w:val="32"/>
              </w:rPr>
              <w:t>團隊人力規劃</w:t>
            </w:r>
            <w:r w:rsidR="00B961DA">
              <w:rPr>
                <w:rFonts w:ascii="Times New Roman" w:eastAsia="標楷體" w:hAnsi="Times New Roman" w:cs="Times New Roman" w:hint="eastAsia"/>
                <w:color w:val="000000" w:themeColor="text1"/>
                <w:sz w:val="32"/>
                <w:szCs w:val="32"/>
              </w:rPr>
              <w:t>：</w:t>
            </w:r>
            <w:r w:rsidR="00B961DA" w:rsidRPr="00B961DA">
              <w:rPr>
                <w:rFonts w:ascii="Times New Roman" w:eastAsia="標楷體" w:hAnsi="Times New Roman" w:cs="Times New Roman" w:hint="eastAsia"/>
                <w:color w:val="000000" w:themeColor="text1"/>
                <w:sz w:val="32"/>
                <w:szCs w:val="32"/>
              </w:rPr>
              <w:t>如</w:t>
            </w:r>
            <w:r w:rsidR="00B961DA" w:rsidRPr="00B961DA">
              <w:rPr>
                <w:rFonts w:ascii="Times New Roman" w:eastAsia="標楷體" w:hAnsi="Times New Roman" w:cs="Times New Roman"/>
                <w:color w:val="000000" w:themeColor="text1"/>
                <w:sz w:val="32"/>
                <w:szCs w:val="32"/>
              </w:rPr>
              <w:t>人力配置</w:t>
            </w:r>
            <w:r w:rsidR="00F27957">
              <w:rPr>
                <w:rFonts w:ascii="Times New Roman" w:eastAsia="標楷體" w:hAnsi="Times New Roman" w:cs="Times New Roman" w:hint="eastAsia"/>
                <w:color w:val="000000" w:themeColor="text1"/>
                <w:sz w:val="32"/>
                <w:szCs w:val="32"/>
              </w:rPr>
              <w:t>、人力組織架構圖</w:t>
            </w:r>
            <w:r w:rsidR="00B961DA" w:rsidRPr="00B961DA">
              <w:rPr>
                <w:rFonts w:ascii="Times New Roman" w:eastAsia="標楷體" w:hAnsi="Times New Roman" w:cs="Times New Roman"/>
                <w:color w:val="000000" w:themeColor="text1"/>
                <w:sz w:val="32"/>
                <w:szCs w:val="32"/>
              </w:rPr>
              <w:t>、人員履歷</w:t>
            </w:r>
            <w:r w:rsidR="00B961DA" w:rsidRPr="00B961DA">
              <w:rPr>
                <w:rFonts w:ascii="Times New Roman" w:eastAsia="標楷體" w:hAnsi="Times New Roman" w:cs="Times New Roman"/>
                <w:bCs/>
                <w:color w:val="000000" w:themeColor="text1"/>
                <w:sz w:val="32"/>
                <w:szCs w:val="32"/>
              </w:rPr>
              <w:t>(</w:t>
            </w:r>
            <w:r w:rsidR="00B961DA" w:rsidRPr="00B961DA">
              <w:rPr>
                <w:rFonts w:ascii="Times New Roman" w:eastAsia="標楷體" w:hAnsi="Times New Roman" w:cs="Times New Roman"/>
                <w:bCs/>
                <w:color w:val="000000" w:themeColor="text1"/>
                <w:sz w:val="32"/>
                <w:szCs w:val="32"/>
              </w:rPr>
              <w:t>含職稱、經歷、服務年資</w:t>
            </w:r>
            <w:r w:rsidR="00F27957">
              <w:rPr>
                <w:rFonts w:ascii="Times New Roman" w:eastAsia="標楷體" w:hAnsi="Times New Roman" w:cs="Times New Roman" w:hint="eastAsia"/>
                <w:bCs/>
                <w:color w:val="000000" w:themeColor="text1"/>
                <w:sz w:val="32"/>
                <w:szCs w:val="32"/>
              </w:rPr>
              <w:t>、相關專業證照</w:t>
            </w:r>
            <w:r w:rsidR="00B961DA" w:rsidRPr="00B961DA">
              <w:rPr>
                <w:rFonts w:ascii="Times New Roman" w:eastAsia="標楷體" w:hAnsi="Times New Roman" w:cs="Times New Roman"/>
                <w:bCs/>
                <w:color w:val="000000" w:themeColor="text1"/>
                <w:sz w:val="32"/>
                <w:szCs w:val="32"/>
              </w:rPr>
              <w:t>)</w:t>
            </w:r>
            <w:r w:rsidR="00B961DA" w:rsidRPr="00B961DA">
              <w:rPr>
                <w:rFonts w:ascii="Times New Roman" w:eastAsia="標楷體" w:hAnsi="Times New Roman" w:cs="Times New Roman"/>
                <w:color w:val="000000" w:themeColor="text1"/>
                <w:sz w:val="32"/>
                <w:szCs w:val="32"/>
              </w:rPr>
              <w:t>及其他可配合服務之相關人力資源等</w:t>
            </w:r>
            <w:r w:rsidR="00B961DA" w:rsidRPr="00B961DA">
              <w:rPr>
                <w:rFonts w:ascii="Times New Roman" w:eastAsia="標楷體" w:hAnsi="Times New Roman" w:cs="Times New Roman" w:hint="eastAsia"/>
                <w:color w:val="000000" w:themeColor="text1"/>
                <w:sz w:val="32"/>
                <w:szCs w:val="32"/>
              </w:rPr>
              <w:t>。</w:t>
            </w:r>
          </w:p>
        </w:tc>
      </w:tr>
      <w:tr w:rsidR="00407F1C" w:rsidRPr="003126F8" w14:paraId="21D0DEE1" w14:textId="77777777" w:rsidTr="00B961DA">
        <w:trPr>
          <w:trHeight w:val="10538"/>
        </w:trPr>
        <w:tc>
          <w:tcPr>
            <w:tcW w:w="9600" w:type="dxa"/>
            <w:tcBorders>
              <w:bottom w:val="single" w:sz="6" w:space="0" w:color="auto"/>
            </w:tcBorders>
            <w:vAlign w:val="center"/>
          </w:tcPr>
          <w:p w14:paraId="2A4FE27E"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55B0BB16"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7806277C"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1F25C0DA"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066427F7"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4B5DEE1F" w14:textId="77777777" w:rsidR="00407F1C" w:rsidRDefault="00407F1C" w:rsidP="00407F1C">
            <w:pPr>
              <w:spacing w:before="120" w:after="192" w:line="600" w:lineRule="exact"/>
              <w:rPr>
                <w:rFonts w:ascii="Times New Roman" w:eastAsia="標楷體" w:hAnsi="Times New Roman" w:cs="Times New Roman"/>
                <w:color w:val="000000" w:themeColor="text1"/>
                <w:szCs w:val="28"/>
              </w:rPr>
            </w:pPr>
          </w:p>
          <w:p w14:paraId="6D84E85C"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1ED30E1B"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tc>
      </w:tr>
    </w:tbl>
    <w:p w14:paraId="650312A3" w14:textId="77777777" w:rsidR="00407F1C" w:rsidRPr="003126F8" w:rsidRDefault="00407F1C" w:rsidP="00407F1C">
      <w:pPr>
        <w:spacing w:before="120" w:after="192" w:line="340" w:lineRule="exact"/>
        <w:rPr>
          <w:rFonts w:ascii="Times New Roman" w:eastAsia="標楷體" w:hAnsi="Times New Roman" w:cs="Times New Roman"/>
          <w:color w:val="000000" w:themeColor="text1"/>
          <w:sz w:val="36"/>
          <w:szCs w:val="32"/>
        </w:rPr>
      </w:pPr>
      <w:r w:rsidRPr="003126F8">
        <w:rPr>
          <w:rFonts w:ascii="Times New Roman" w:eastAsia="標楷體" w:hAnsi="Times New Roman" w:cs="Times New Roman"/>
          <w:bCs/>
          <w:color w:val="000000" w:themeColor="text1"/>
        </w:rPr>
        <w:t>（如篇幅不足，請自行複製）</w:t>
      </w:r>
    </w:p>
    <w:tbl>
      <w:tblPr>
        <w:tblW w:w="96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00"/>
      </w:tblGrid>
      <w:tr w:rsidR="00407F1C" w:rsidRPr="003126F8" w14:paraId="033587FC" w14:textId="77777777" w:rsidTr="00EB662B">
        <w:trPr>
          <w:trHeight w:val="820"/>
        </w:trPr>
        <w:tc>
          <w:tcPr>
            <w:tcW w:w="9600" w:type="dxa"/>
            <w:vAlign w:val="center"/>
          </w:tcPr>
          <w:p w14:paraId="41EEDA32" w14:textId="77777777" w:rsidR="00B961DA" w:rsidRPr="00B961DA" w:rsidRDefault="00930628" w:rsidP="00B961DA">
            <w:pPr>
              <w:spacing w:before="120" w:after="192" w:line="0" w:lineRule="atLeast"/>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lastRenderedPageBreak/>
              <w:t>七</w:t>
            </w:r>
            <w:r w:rsidR="00B961DA" w:rsidRPr="00B961DA">
              <w:rPr>
                <w:rFonts w:ascii="Times New Roman" w:eastAsia="標楷體" w:hAnsi="Times New Roman" w:cs="Times New Roman" w:hint="eastAsia"/>
                <w:color w:val="000000" w:themeColor="text1"/>
                <w:sz w:val="32"/>
                <w:szCs w:val="32"/>
              </w:rPr>
              <w:t>、環境硬體設備：例如據點空間規劃</w:t>
            </w:r>
            <w:r w:rsidR="00F27957">
              <w:rPr>
                <w:rFonts w:ascii="Times New Roman" w:eastAsia="標楷體" w:hAnsi="Times New Roman" w:cs="Times New Roman" w:hint="eastAsia"/>
                <w:color w:val="000000" w:themeColor="text1"/>
                <w:sz w:val="32"/>
                <w:szCs w:val="32"/>
              </w:rPr>
              <w:t>(</w:t>
            </w:r>
            <w:r w:rsidR="00F27957">
              <w:rPr>
                <w:rFonts w:ascii="Times New Roman" w:eastAsia="標楷體" w:hAnsi="Times New Roman" w:cs="Times New Roman" w:hint="eastAsia"/>
                <w:color w:val="000000" w:themeColor="text1"/>
                <w:sz w:val="32"/>
                <w:szCs w:val="32"/>
              </w:rPr>
              <w:t>附配置圖</w:t>
            </w:r>
            <w:r w:rsidR="00F27957">
              <w:rPr>
                <w:rFonts w:ascii="Times New Roman" w:eastAsia="標楷體" w:hAnsi="Times New Roman" w:cs="Times New Roman" w:hint="eastAsia"/>
                <w:color w:val="000000" w:themeColor="text1"/>
                <w:sz w:val="32"/>
                <w:szCs w:val="32"/>
              </w:rPr>
              <w:t>)</w:t>
            </w:r>
            <w:r w:rsidR="00B961DA" w:rsidRPr="00B961DA">
              <w:rPr>
                <w:rFonts w:ascii="Times New Roman" w:eastAsia="標楷體" w:hAnsi="Times New Roman" w:cs="Times New Roman" w:hint="eastAsia"/>
                <w:color w:val="000000" w:themeColor="text1"/>
                <w:sz w:val="32"/>
                <w:szCs w:val="32"/>
              </w:rPr>
              <w:t>、設備規劃等，以定時定點及符合失智者需求且須溫馨感為佳。</w:t>
            </w:r>
          </w:p>
        </w:tc>
      </w:tr>
      <w:tr w:rsidR="00407F1C" w:rsidRPr="00B961DA" w14:paraId="484360BB" w14:textId="77777777" w:rsidTr="00AA74CA">
        <w:trPr>
          <w:trHeight w:val="11650"/>
        </w:trPr>
        <w:tc>
          <w:tcPr>
            <w:tcW w:w="9600" w:type="dxa"/>
            <w:vAlign w:val="center"/>
          </w:tcPr>
          <w:p w14:paraId="37AE7D87"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3C12799D"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2BD05726"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72AC21D8"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509B61E4"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74073C92"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54AB9796" w14:textId="77777777" w:rsidR="00407F1C" w:rsidRDefault="00407F1C" w:rsidP="00407F1C">
            <w:pPr>
              <w:spacing w:before="120" w:after="192" w:line="600" w:lineRule="exact"/>
              <w:rPr>
                <w:rFonts w:ascii="Times New Roman" w:eastAsia="標楷體" w:hAnsi="Times New Roman" w:cs="Times New Roman"/>
                <w:color w:val="000000" w:themeColor="text1"/>
                <w:szCs w:val="28"/>
              </w:rPr>
            </w:pPr>
          </w:p>
          <w:p w14:paraId="55E33AB8" w14:textId="77777777" w:rsidR="00407F1C" w:rsidRDefault="00407F1C" w:rsidP="00407F1C">
            <w:pPr>
              <w:spacing w:before="120" w:after="192" w:line="600" w:lineRule="exact"/>
              <w:rPr>
                <w:rFonts w:ascii="Times New Roman" w:eastAsia="標楷體" w:hAnsi="Times New Roman" w:cs="Times New Roman"/>
                <w:color w:val="000000" w:themeColor="text1"/>
                <w:szCs w:val="28"/>
              </w:rPr>
            </w:pPr>
          </w:p>
          <w:p w14:paraId="09508DE6"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726056FD"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74F62F14"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2379062F"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74EEEC8C"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0CF5AEE6"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tc>
      </w:tr>
    </w:tbl>
    <w:p w14:paraId="5BE2C218" w14:textId="77777777" w:rsidR="00B961DA" w:rsidRDefault="00407F1C" w:rsidP="00407F1C">
      <w:pPr>
        <w:spacing w:before="120" w:after="192" w:line="340" w:lineRule="exact"/>
        <w:rPr>
          <w:rFonts w:ascii="Times New Roman" w:eastAsia="標楷體" w:hAnsi="Times New Roman" w:cs="Times New Roman"/>
          <w:bCs/>
          <w:color w:val="000000" w:themeColor="text1"/>
        </w:rPr>
      </w:pPr>
      <w:r w:rsidRPr="003126F8">
        <w:rPr>
          <w:rFonts w:ascii="Times New Roman" w:eastAsia="標楷體" w:hAnsi="Times New Roman" w:cs="Times New Roman"/>
          <w:bCs/>
          <w:color w:val="000000" w:themeColor="text1"/>
        </w:rPr>
        <w:t>（如篇幅不足，請自行複製）</w:t>
      </w:r>
    </w:p>
    <w:tbl>
      <w:tblPr>
        <w:tblW w:w="96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00"/>
      </w:tblGrid>
      <w:tr w:rsidR="00B961DA" w:rsidRPr="003126F8" w14:paraId="2FB31FF2" w14:textId="77777777" w:rsidTr="00563F30">
        <w:trPr>
          <w:trHeight w:val="820"/>
        </w:trPr>
        <w:tc>
          <w:tcPr>
            <w:tcW w:w="9600" w:type="dxa"/>
            <w:vAlign w:val="center"/>
          </w:tcPr>
          <w:p w14:paraId="253CFC98" w14:textId="66F0B823" w:rsidR="00B961DA" w:rsidRPr="001923B5" w:rsidRDefault="00B961DA" w:rsidP="00142AA3">
            <w:pPr>
              <w:pStyle w:val="a3"/>
              <w:numPr>
                <w:ilvl w:val="1"/>
                <w:numId w:val="1"/>
              </w:numPr>
              <w:spacing w:before="120" w:after="192" w:line="0" w:lineRule="atLeast"/>
              <w:ind w:leftChars="0" w:left="507" w:hanging="425"/>
              <w:rPr>
                <w:rFonts w:ascii="Times New Roman" w:eastAsia="標楷體" w:hAnsi="Times New Roman" w:cs="Times New Roman"/>
                <w:color w:val="000000" w:themeColor="text1"/>
                <w:sz w:val="32"/>
                <w:szCs w:val="32"/>
              </w:rPr>
            </w:pPr>
            <w:r w:rsidRPr="001923B5">
              <w:rPr>
                <w:rFonts w:ascii="Times New Roman" w:eastAsia="標楷體" w:hAnsi="Times New Roman" w:cs="Times New Roman"/>
                <w:bCs/>
                <w:color w:val="000000" w:themeColor="text1"/>
              </w:rPr>
              <w:lastRenderedPageBreak/>
              <w:br w:type="page"/>
            </w:r>
            <w:r w:rsidR="001923B5" w:rsidRPr="001923B5">
              <w:rPr>
                <w:rFonts w:ascii="Times New Roman" w:eastAsia="標楷體" w:hAnsi="Times New Roman" w:cs="Times New Roman" w:hint="eastAsia"/>
                <w:color w:val="000000" w:themeColor="text1"/>
                <w:sz w:val="32"/>
                <w:szCs w:val="32"/>
              </w:rPr>
              <w:t>服務</w:t>
            </w:r>
            <w:r w:rsidR="00142AA3">
              <w:rPr>
                <w:rFonts w:ascii="Times New Roman" w:eastAsia="標楷體" w:hAnsi="Times New Roman" w:cs="Times New Roman" w:hint="eastAsia"/>
                <w:color w:val="000000" w:themeColor="text1"/>
                <w:sz w:val="32"/>
                <w:szCs w:val="32"/>
              </w:rPr>
              <w:t>品質及</w:t>
            </w:r>
            <w:r w:rsidR="001923B5" w:rsidRPr="001923B5">
              <w:rPr>
                <w:rFonts w:ascii="Times New Roman" w:eastAsia="標楷體" w:hAnsi="Times New Roman" w:cs="Times New Roman" w:hint="eastAsia"/>
                <w:color w:val="000000" w:themeColor="text1"/>
                <w:sz w:val="32"/>
                <w:szCs w:val="32"/>
              </w:rPr>
              <w:t>流程</w:t>
            </w:r>
          </w:p>
        </w:tc>
      </w:tr>
      <w:tr w:rsidR="00B961DA" w:rsidRPr="003126F8" w14:paraId="26DB2C81" w14:textId="77777777" w:rsidTr="009C3357">
        <w:trPr>
          <w:trHeight w:val="11069"/>
        </w:trPr>
        <w:tc>
          <w:tcPr>
            <w:tcW w:w="9600" w:type="dxa"/>
            <w:vAlign w:val="center"/>
          </w:tcPr>
          <w:p w14:paraId="14573AAB" w14:textId="3170FA14" w:rsidR="00E27ABE" w:rsidRPr="00142AA3" w:rsidRDefault="00CD5BB4" w:rsidP="00CD5BB4">
            <w:pPr>
              <w:spacing w:before="120" w:after="192" w:line="400" w:lineRule="exact"/>
              <w:rPr>
                <w:rFonts w:ascii="Times New Roman" w:eastAsia="標楷體" w:hAnsi="Times New Roman" w:cs="Times New Roman"/>
                <w:color w:val="000000" w:themeColor="text1"/>
                <w:sz w:val="32"/>
                <w:szCs w:val="32"/>
              </w:rPr>
            </w:pPr>
            <w:r w:rsidRPr="00142AA3">
              <w:rPr>
                <w:rFonts w:ascii="Times New Roman" w:eastAsia="標楷體" w:hAnsi="Times New Roman" w:cs="Times New Roman" w:hint="eastAsia"/>
                <w:color w:val="000000" w:themeColor="text1"/>
                <w:sz w:val="32"/>
                <w:szCs w:val="32"/>
              </w:rPr>
              <w:t>失</w:t>
            </w:r>
            <w:proofErr w:type="gramStart"/>
            <w:r w:rsidRPr="00142AA3">
              <w:rPr>
                <w:rFonts w:ascii="Times New Roman" w:eastAsia="標楷體" w:hAnsi="Times New Roman" w:cs="Times New Roman" w:hint="eastAsia"/>
                <w:color w:val="000000" w:themeColor="text1"/>
                <w:sz w:val="32"/>
                <w:szCs w:val="32"/>
              </w:rPr>
              <w:t>智共照</w:t>
            </w:r>
            <w:proofErr w:type="gramEnd"/>
            <w:r w:rsidRPr="00142AA3">
              <w:rPr>
                <w:rFonts w:ascii="Times New Roman" w:eastAsia="標楷體" w:hAnsi="Times New Roman" w:cs="Times New Roman" w:hint="eastAsia"/>
                <w:color w:val="000000" w:themeColor="text1"/>
                <w:sz w:val="32"/>
                <w:szCs w:val="32"/>
              </w:rPr>
              <w:t>中心部分</w:t>
            </w:r>
            <w:r w:rsidRPr="00142AA3">
              <w:rPr>
                <w:rFonts w:ascii="Times New Roman" w:eastAsia="標楷體" w:hAnsi="Times New Roman" w:cs="Times New Roman" w:hint="eastAsia"/>
                <w:color w:val="000000" w:themeColor="text1"/>
                <w:sz w:val="32"/>
                <w:szCs w:val="32"/>
              </w:rPr>
              <w:t>:</w:t>
            </w:r>
          </w:p>
          <w:p w14:paraId="71725F74" w14:textId="18D9481D" w:rsidR="00E27ABE" w:rsidRPr="00DD47B7" w:rsidRDefault="00E27ABE" w:rsidP="00CD5BB4">
            <w:pPr>
              <w:pStyle w:val="a3"/>
              <w:numPr>
                <w:ilvl w:val="1"/>
                <w:numId w:val="75"/>
              </w:numPr>
              <w:spacing w:line="400" w:lineRule="exact"/>
              <w:ind w:leftChars="0" w:left="507"/>
              <w:rPr>
                <w:rFonts w:ascii="Times New Roman" w:eastAsia="標楷體" w:hAnsi="Times New Roman" w:cs="Times New Roman"/>
                <w:color w:val="000000" w:themeColor="text1"/>
                <w:sz w:val="28"/>
                <w:szCs w:val="28"/>
              </w:rPr>
            </w:pPr>
            <w:r w:rsidRPr="00DD47B7">
              <w:rPr>
                <w:rFonts w:ascii="Times New Roman" w:eastAsia="標楷體" w:hAnsi="Times New Roman"/>
                <w:color w:val="FF0000"/>
                <w:sz w:val="28"/>
                <w:szCs w:val="28"/>
              </w:rPr>
              <w:t>訂定</w:t>
            </w:r>
            <w:r w:rsidRPr="00142AA3">
              <w:rPr>
                <w:rFonts w:ascii="Times New Roman" w:eastAsia="標楷體" w:hAnsi="Times New Roman"/>
                <w:b/>
                <w:color w:val="FF0000"/>
                <w:sz w:val="28"/>
                <w:szCs w:val="28"/>
              </w:rPr>
              <w:t>醫院內</w:t>
            </w:r>
            <w:r w:rsidRPr="00DD47B7">
              <w:rPr>
                <w:rFonts w:ascii="Times New Roman" w:eastAsia="標楷體" w:hAnsi="Times New Roman"/>
                <w:color w:val="FF0000"/>
                <w:sz w:val="28"/>
                <w:szCs w:val="28"/>
              </w:rPr>
              <w:t>轉</w:t>
            </w:r>
            <w:proofErr w:type="gramStart"/>
            <w:r w:rsidRPr="00DD47B7">
              <w:rPr>
                <w:rFonts w:ascii="Times New Roman" w:eastAsia="標楷體" w:hAnsi="Times New Roman"/>
                <w:color w:val="FF0000"/>
                <w:sz w:val="28"/>
                <w:szCs w:val="28"/>
              </w:rPr>
              <w:t>介</w:t>
            </w:r>
            <w:proofErr w:type="gramEnd"/>
            <w:r w:rsidRPr="00DD47B7">
              <w:rPr>
                <w:rFonts w:ascii="Times New Roman" w:eastAsia="標楷體" w:hAnsi="Times New Roman"/>
                <w:color w:val="FF0000"/>
                <w:sz w:val="28"/>
                <w:szCs w:val="28"/>
              </w:rPr>
              <w:t>失智個案之機制</w:t>
            </w:r>
            <w:r w:rsidRPr="00DD47B7">
              <w:rPr>
                <w:rFonts w:ascii="微軟正黑體" w:eastAsia="微軟正黑體" w:hAnsi="微軟正黑體" w:hint="eastAsia"/>
                <w:color w:val="FF0000"/>
                <w:sz w:val="28"/>
                <w:szCs w:val="28"/>
              </w:rPr>
              <w:t>、</w:t>
            </w:r>
            <w:r w:rsidRPr="00DD47B7">
              <w:rPr>
                <w:rFonts w:ascii="Times New Roman" w:eastAsia="標楷體" w:hAnsi="Times New Roman"/>
                <w:color w:val="FF0000"/>
                <w:sz w:val="28"/>
                <w:szCs w:val="28"/>
              </w:rPr>
              <w:t>流程</w:t>
            </w:r>
            <w:r w:rsidR="00CD5BB4">
              <w:rPr>
                <w:rFonts w:ascii="Times New Roman" w:eastAsia="標楷體" w:hAnsi="Times New Roman" w:hint="eastAsia"/>
                <w:color w:val="FF0000"/>
                <w:sz w:val="28"/>
                <w:szCs w:val="28"/>
              </w:rPr>
              <w:t>(</w:t>
            </w:r>
            <w:r w:rsidR="00CD5BB4">
              <w:rPr>
                <w:rFonts w:ascii="Times New Roman" w:eastAsia="標楷體" w:hAnsi="Times New Roman" w:hint="eastAsia"/>
                <w:color w:val="FF0000"/>
                <w:sz w:val="28"/>
                <w:szCs w:val="28"/>
              </w:rPr>
              <w:t>以圖表呈現</w:t>
            </w:r>
            <w:r w:rsidR="00CD5BB4">
              <w:rPr>
                <w:rFonts w:ascii="Times New Roman" w:eastAsia="標楷體" w:hAnsi="Times New Roman" w:hint="eastAsia"/>
                <w:color w:val="FF0000"/>
                <w:sz w:val="28"/>
                <w:szCs w:val="28"/>
              </w:rPr>
              <w:t>)</w:t>
            </w:r>
          </w:p>
          <w:p w14:paraId="653DC747" w14:textId="6B29655E" w:rsidR="00CD5BB4" w:rsidRPr="00CD5BB4" w:rsidRDefault="00E27ABE" w:rsidP="00CD5BB4">
            <w:pPr>
              <w:pStyle w:val="a3"/>
              <w:numPr>
                <w:ilvl w:val="1"/>
                <w:numId w:val="75"/>
              </w:numPr>
              <w:spacing w:line="400" w:lineRule="exact"/>
              <w:ind w:leftChars="0" w:left="507"/>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輔導失智據點計畫</w:t>
            </w:r>
            <w:r w:rsidR="00CD5BB4">
              <w:rPr>
                <w:rFonts w:ascii="Times New Roman" w:eastAsia="標楷體" w:hAnsi="Times New Roman" w:cs="Times New Roman" w:hint="eastAsia"/>
                <w:color w:val="000000" w:themeColor="text1"/>
                <w:sz w:val="28"/>
                <w:szCs w:val="28"/>
              </w:rPr>
              <w:t>(</w:t>
            </w:r>
            <w:r w:rsidR="00CD5BB4" w:rsidRPr="00CD5BB4">
              <w:rPr>
                <w:rFonts w:ascii="標楷體" w:eastAsia="標楷體" w:hAnsi="Times New Roman" w:cs="標楷體" w:hint="eastAsia"/>
                <w:color w:val="000000" w:themeColor="text1"/>
                <w:kern w:val="0"/>
                <w:sz w:val="28"/>
                <w:szCs w:val="28"/>
              </w:rPr>
              <w:t>至少包括</w:t>
            </w:r>
            <w:r w:rsidR="00CD5BB4">
              <w:rPr>
                <w:rFonts w:ascii="標楷體" w:eastAsia="標楷體" w:hAnsi="Times New Roman" w:cs="標楷體" w:hint="eastAsia"/>
                <w:color w:val="000000" w:themeColor="text1"/>
                <w:kern w:val="0"/>
                <w:sz w:val="28"/>
                <w:szCs w:val="28"/>
              </w:rPr>
              <w:t>)</w:t>
            </w:r>
            <w:r w:rsidR="00CD5BB4" w:rsidRPr="00CD5BB4">
              <w:rPr>
                <w:rFonts w:ascii="標楷體" w:eastAsia="標楷體" w:hAnsi="Times New Roman" w:cs="標楷體" w:hint="eastAsia"/>
                <w:color w:val="000000" w:themeColor="text1"/>
                <w:kern w:val="0"/>
                <w:sz w:val="28"/>
                <w:szCs w:val="28"/>
              </w:rPr>
              <w:t>：</w:t>
            </w:r>
          </w:p>
          <w:p w14:paraId="0E12CF87" w14:textId="77777777" w:rsidR="00CD5BB4" w:rsidRPr="00CD5BB4" w:rsidRDefault="00CD5BB4" w:rsidP="00CD5BB4">
            <w:pPr>
              <w:pStyle w:val="a3"/>
              <w:numPr>
                <w:ilvl w:val="0"/>
                <w:numId w:val="33"/>
              </w:numPr>
              <w:autoSpaceDE w:val="0"/>
              <w:autoSpaceDN w:val="0"/>
              <w:adjustRightInd w:val="0"/>
              <w:spacing w:line="360" w:lineRule="exact"/>
              <w:ind w:leftChars="0" w:left="933" w:rightChars="1508" w:right="4222"/>
              <w:jc w:val="both"/>
              <w:rPr>
                <w:rFonts w:ascii="標楷體" w:eastAsia="標楷體" w:hAnsi="Times New Roman" w:cs="標楷體"/>
                <w:color w:val="000000" w:themeColor="text1"/>
                <w:kern w:val="0"/>
                <w:sz w:val="28"/>
                <w:szCs w:val="28"/>
              </w:rPr>
            </w:pPr>
            <w:r w:rsidRPr="00CD5BB4">
              <w:rPr>
                <w:rFonts w:ascii="標楷體" w:eastAsia="標楷體" w:hAnsi="Times New Roman" w:cs="標楷體" w:hint="eastAsia"/>
                <w:color w:val="000000" w:themeColor="text1"/>
                <w:kern w:val="0"/>
                <w:sz w:val="28"/>
                <w:szCs w:val="28"/>
              </w:rPr>
              <w:t>輔導內容：</w:t>
            </w:r>
            <w:r w:rsidRPr="00CD5BB4">
              <w:rPr>
                <w:rFonts w:ascii="標楷體" w:eastAsia="標楷體" w:hAnsi="Times New Roman" w:cs="標楷體" w:hint="eastAsia"/>
                <w:color w:val="FF0000"/>
                <w:kern w:val="0"/>
                <w:sz w:val="28"/>
                <w:szCs w:val="28"/>
              </w:rPr>
              <w:t>如何協助開拓案源、安排服務課程、安排評估確診、資源連結、品質提升、環境改善、系統登錄、經費核銷，以及針對據點內服務人員教育訓練等。</w:t>
            </w:r>
          </w:p>
          <w:p w14:paraId="02B034A1" w14:textId="77777777" w:rsidR="00CD5BB4" w:rsidRPr="00CD5BB4" w:rsidRDefault="00CD5BB4" w:rsidP="00CD5BB4">
            <w:pPr>
              <w:pStyle w:val="a3"/>
              <w:numPr>
                <w:ilvl w:val="0"/>
                <w:numId w:val="33"/>
              </w:numPr>
              <w:autoSpaceDE w:val="0"/>
              <w:autoSpaceDN w:val="0"/>
              <w:adjustRightInd w:val="0"/>
              <w:spacing w:line="360" w:lineRule="exact"/>
              <w:ind w:leftChars="0" w:left="933" w:rightChars="1508" w:right="4222"/>
              <w:jc w:val="both"/>
              <w:rPr>
                <w:rFonts w:ascii="標楷體" w:eastAsia="標楷體" w:hAnsi="Times New Roman" w:cs="標楷體"/>
                <w:color w:val="000000" w:themeColor="text1"/>
                <w:kern w:val="0"/>
                <w:sz w:val="28"/>
                <w:szCs w:val="28"/>
              </w:rPr>
            </w:pPr>
            <w:r w:rsidRPr="00CD5BB4">
              <w:rPr>
                <w:rFonts w:ascii="標楷體" w:eastAsia="標楷體" w:hAnsi="Times New Roman" w:cs="標楷體" w:hint="eastAsia"/>
                <w:color w:val="000000" w:themeColor="text1"/>
                <w:kern w:val="0"/>
                <w:sz w:val="28"/>
                <w:szCs w:val="28"/>
              </w:rPr>
              <w:t>輔導人力</w:t>
            </w:r>
            <w:r w:rsidRPr="00CD5BB4">
              <w:rPr>
                <w:rFonts w:ascii="標楷體" w:eastAsia="標楷體" w:hAnsi="Times New Roman" w:cs="標楷體" w:hint="eastAsia"/>
                <w:color w:val="FF0000"/>
                <w:kern w:val="0"/>
                <w:sz w:val="28"/>
                <w:szCs w:val="28"/>
              </w:rPr>
              <w:t>安排</w:t>
            </w:r>
            <w:r w:rsidRPr="00CD5BB4">
              <w:rPr>
                <w:rFonts w:ascii="標楷體" w:eastAsia="標楷體" w:hAnsi="Times New Roman" w:cs="標楷體" w:hint="eastAsia"/>
                <w:color w:val="000000" w:themeColor="text1"/>
                <w:kern w:val="0"/>
                <w:sz w:val="28"/>
                <w:szCs w:val="28"/>
              </w:rPr>
              <w:t>。</w:t>
            </w:r>
          </w:p>
          <w:p w14:paraId="3CDFBC03" w14:textId="77777777" w:rsidR="00CD5BB4" w:rsidRPr="00CD5BB4" w:rsidRDefault="00CD5BB4" w:rsidP="00CD5BB4">
            <w:pPr>
              <w:pStyle w:val="a3"/>
              <w:numPr>
                <w:ilvl w:val="0"/>
                <w:numId w:val="33"/>
              </w:numPr>
              <w:autoSpaceDE w:val="0"/>
              <w:autoSpaceDN w:val="0"/>
              <w:adjustRightInd w:val="0"/>
              <w:spacing w:line="360" w:lineRule="exact"/>
              <w:ind w:leftChars="0" w:left="933" w:rightChars="1508" w:right="4222"/>
              <w:jc w:val="both"/>
              <w:rPr>
                <w:rFonts w:ascii="標楷體" w:eastAsia="標楷體" w:hAnsi="Times New Roman" w:cs="標楷體"/>
                <w:color w:val="000000" w:themeColor="text1"/>
                <w:kern w:val="0"/>
                <w:sz w:val="28"/>
                <w:szCs w:val="28"/>
              </w:rPr>
            </w:pPr>
            <w:r w:rsidRPr="00CD5BB4">
              <w:rPr>
                <w:rFonts w:ascii="標楷體" w:eastAsia="標楷體" w:hAnsi="Times New Roman" w:cs="標楷體" w:hint="eastAsia"/>
                <w:color w:val="000000" w:themeColor="text1"/>
                <w:kern w:val="0"/>
                <w:sz w:val="28"/>
                <w:szCs w:val="28"/>
              </w:rPr>
              <w:t>輔導期程</w:t>
            </w:r>
            <w:r w:rsidRPr="00CD5BB4">
              <w:rPr>
                <w:rFonts w:ascii="標楷體" w:eastAsia="標楷體" w:hAnsi="Times New Roman" w:cs="標楷體" w:hint="eastAsia"/>
                <w:color w:val="FF0000"/>
                <w:kern w:val="0"/>
                <w:sz w:val="28"/>
                <w:szCs w:val="28"/>
              </w:rPr>
              <w:t>規劃</w:t>
            </w:r>
            <w:r w:rsidRPr="00CD5BB4">
              <w:rPr>
                <w:rFonts w:ascii="標楷體" w:eastAsia="標楷體" w:hAnsi="Times New Roman" w:cs="標楷體" w:hint="eastAsia"/>
                <w:color w:val="000000" w:themeColor="text1"/>
                <w:kern w:val="0"/>
                <w:sz w:val="28"/>
                <w:szCs w:val="28"/>
              </w:rPr>
              <w:t>。</w:t>
            </w:r>
          </w:p>
          <w:p w14:paraId="0D86BE72" w14:textId="78D9D88B" w:rsidR="00CD5BB4" w:rsidRPr="00CD5BB4" w:rsidRDefault="00CD5BB4" w:rsidP="00CD5BB4">
            <w:pPr>
              <w:pStyle w:val="a3"/>
              <w:numPr>
                <w:ilvl w:val="0"/>
                <w:numId w:val="33"/>
              </w:numPr>
              <w:autoSpaceDE w:val="0"/>
              <w:autoSpaceDN w:val="0"/>
              <w:adjustRightInd w:val="0"/>
              <w:spacing w:line="400" w:lineRule="exact"/>
              <w:ind w:leftChars="0" w:left="933" w:rightChars="1508" w:right="4222"/>
              <w:jc w:val="both"/>
              <w:rPr>
                <w:rFonts w:ascii="Times New Roman" w:eastAsia="標楷體" w:hAnsi="Times New Roman" w:cs="Times New Roman"/>
                <w:color w:val="000000" w:themeColor="text1"/>
                <w:sz w:val="28"/>
                <w:szCs w:val="28"/>
              </w:rPr>
            </w:pPr>
            <w:r w:rsidRPr="00CD5BB4">
              <w:rPr>
                <w:rFonts w:ascii="標楷體" w:eastAsia="標楷體" w:hAnsi="Times New Roman" w:cs="標楷體" w:hint="eastAsia"/>
                <w:color w:val="000000" w:themeColor="text1"/>
                <w:kern w:val="0"/>
                <w:sz w:val="28"/>
                <w:szCs w:val="28"/>
              </w:rPr>
              <w:t>輔導預定</w:t>
            </w:r>
            <w:r w:rsidRPr="00CD5BB4">
              <w:rPr>
                <w:rFonts w:ascii="標楷體" w:eastAsia="標楷體" w:hAnsi="Times New Roman" w:cs="標楷體" w:hint="eastAsia"/>
                <w:color w:val="FF0000"/>
                <w:kern w:val="0"/>
                <w:sz w:val="28"/>
                <w:szCs w:val="28"/>
              </w:rPr>
              <w:t>成效</w:t>
            </w:r>
            <w:r w:rsidRPr="00CD5BB4">
              <w:rPr>
                <w:rFonts w:ascii="標楷體" w:eastAsia="標楷體" w:hAnsi="Times New Roman" w:cs="標楷體" w:hint="eastAsia"/>
                <w:color w:val="000000" w:themeColor="text1"/>
                <w:kern w:val="0"/>
                <w:sz w:val="28"/>
                <w:szCs w:val="28"/>
              </w:rPr>
              <w:t>。</w:t>
            </w:r>
          </w:p>
          <w:p w14:paraId="56FA9827" w14:textId="2E51C8D5" w:rsidR="00E27ABE" w:rsidRDefault="00F869A3" w:rsidP="00CD5BB4">
            <w:pPr>
              <w:pStyle w:val="a3"/>
              <w:numPr>
                <w:ilvl w:val="1"/>
                <w:numId w:val="75"/>
              </w:numPr>
              <w:spacing w:line="400" w:lineRule="exact"/>
              <w:ind w:leftChars="0" w:left="507"/>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個案</w:t>
            </w:r>
            <w:r w:rsidR="00E27ABE" w:rsidRPr="0040348E">
              <w:rPr>
                <w:rFonts w:ascii="Times New Roman" w:eastAsia="標楷體" w:hAnsi="Times New Roman" w:cs="Times New Roman" w:hint="eastAsia"/>
                <w:color w:val="000000" w:themeColor="text1"/>
                <w:sz w:val="28"/>
                <w:szCs w:val="28"/>
              </w:rPr>
              <w:t>轉</w:t>
            </w:r>
            <w:proofErr w:type="gramStart"/>
            <w:r w:rsidR="00E27ABE" w:rsidRPr="0040348E">
              <w:rPr>
                <w:rFonts w:ascii="Times New Roman" w:eastAsia="標楷體" w:hAnsi="Times New Roman" w:cs="Times New Roman" w:hint="eastAsia"/>
                <w:color w:val="000000" w:themeColor="text1"/>
                <w:sz w:val="28"/>
                <w:szCs w:val="28"/>
              </w:rPr>
              <w:t>介</w:t>
            </w:r>
            <w:proofErr w:type="gramEnd"/>
            <w:r w:rsidR="00AF6EE4" w:rsidRPr="00AF6EE4">
              <w:rPr>
                <w:rFonts w:ascii="Times New Roman" w:eastAsia="標楷體" w:hAnsi="Times New Roman" w:cs="Times New Roman" w:hint="eastAsia"/>
                <w:color w:val="FF0000"/>
                <w:sz w:val="28"/>
                <w:szCs w:val="28"/>
              </w:rPr>
              <w:t>失智社區據點</w:t>
            </w:r>
            <w:r w:rsidR="00E27ABE" w:rsidRPr="0040348E">
              <w:rPr>
                <w:rFonts w:ascii="Times New Roman" w:eastAsia="標楷體" w:hAnsi="Times New Roman" w:cs="Times New Roman" w:hint="eastAsia"/>
                <w:color w:val="000000" w:themeColor="text1"/>
                <w:sz w:val="28"/>
                <w:szCs w:val="28"/>
              </w:rPr>
              <w:t>服務流程</w:t>
            </w:r>
            <w:r w:rsidR="00CD5BB4">
              <w:rPr>
                <w:rFonts w:ascii="Times New Roman" w:eastAsia="標楷體" w:hAnsi="Times New Roman" w:hint="eastAsia"/>
                <w:color w:val="FF0000"/>
                <w:sz w:val="28"/>
                <w:szCs w:val="28"/>
              </w:rPr>
              <w:t>(</w:t>
            </w:r>
            <w:r w:rsidR="00CD5BB4">
              <w:rPr>
                <w:rFonts w:ascii="Times New Roman" w:eastAsia="標楷體" w:hAnsi="Times New Roman" w:hint="eastAsia"/>
                <w:color w:val="FF0000"/>
                <w:sz w:val="28"/>
                <w:szCs w:val="28"/>
              </w:rPr>
              <w:t>以圖表呈現</w:t>
            </w:r>
            <w:r w:rsidR="00CD5BB4">
              <w:rPr>
                <w:rFonts w:ascii="Times New Roman" w:eastAsia="標楷體" w:hAnsi="Times New Roman" w:hint="eastAsia"/>
                <w:color w:val="FF0000"/>
                <w:sz w:val="28"/>
                <w:szCs w:val="28"/>
              </w:rPr>
              <w:t>)</w:t>
            </w:r>
          </w:p>
          <w:p w14:paraId="6CD706E9" w14:textId="77777777" w:rsidR="00CD5BB4" w:rsidRDefault="00CD5BB4" w:rsidP="00CD5BB4">
            <w:pPr>
              <w:spacing w:before="120" w:after="192" w:line="400" w:lineRule="exact"/>
              <w:ind w:left="27"/>
              <w:rPr>
                <w:rFonts w:ascii="Times New Roman" w:eastAsia="標楷體" w:hAnsi="Times New Roman" w:cs="Times New Roman"/>
                <w:color w:val="000000" w:themeColor="text1"/>
                <w:szCs w:val="28"/>
              </w:rPr>
            </w:pPr>
          </w:p>
          <w:p w14:paraId="220A461E" w14:textId="77777777" w:rsidR="00CD5BB4" w:rsidRDefault="00CD5BB4" w:rsidP="00CD5BB4">
            <w:pPr>
              <w:spacing w:before="120" w:after="192" w:line="400" w:lineRule="exact"/>
              <w:ind w:left="27"/>
              <w:rPr>
                <w:rFonts w:ascii="Times New Roman" w:eastAsia="標楷體" w:hAnsi="Times New Roman" w:cs="Times New Roman"/>
                <w:color w:val="000000" w:themeColor="text1"/>
                <w:szCs w:val="28"/>
              </w:rPr>
            </w:pPr>
          </w:p>
          <w:p w14:paraId="6304F4AA" w14:textId="7DBBA087" w:rsidR="00CD5BB4" w:rsidRPr="00142AA3" w:rsidRDefault="00CD5BB4" w:rsidP="00CD5BB4">
            <w:pPr>
              <w:spacing w:before="120" w:after="192" w:line="400" w:lineRule="exact"/>
              <w:ind w:left="27"/>
              <w:rPr>
                <w:rFonts w:ascii="Times New Roman" w:eastAsia="標楷體" w:hAnsi="Times New Roman"/>
                <w:color w:val="FF0000"/>
                <w:sz w:val="32"/>
                <w:szCs w:val="32"/>
              </w:rPr>
            </w:pPr>
            <w:r w:rsidRPr="00142AA3">
              <w:rPr>
                <w:rFonts w:ascii="Times New Roman" w:eastAsia="標楷體" w:hAnsi="Times New Roman" w:cs="Times New Roman" w:hint="eastAsia"/>
                <w:color w:val="000000" w:themeColor="text1"/>
                <w:sz w:val="32"/>
                <w:szCs w:val="32"/>
              </w:rPr>
              <w:t>失智服務據點部分</w:t>
            </w:r>
            <w:r w:rsidRPr="00142AA3">
              <w:rPr>
                <w:rFonts w:ascii="Times New Roman" w:eastAsia="標楷體" w:hAnsi="Times New Roman" w:cs="Times New Roman" w:hint="eastAsia"/>
                <w:color w:val="000000" w:themeColor="text1"/>
                <w:sz w:val="32"/>
                <w:szCs w:val="32"/>
              </w:rPr>
              <w:t>:</w:t>
            </w:r>
          </w:p>
          <w:p w14:paraId="66ABFD1D" w14:textId="5BE17B56" w:rsidR="00E27ABE" w:rsidRPr="00CD5BB4" w:rsidRDefault="00E27ABE" w:rsidP="00CD5BB4">
            <w:pPr>
              <w:pStyle w:val="a3"/>
              <w:numPr>
                <w:ilvl w:val="0"/>
                <w:numId w:val="76"/>
              </w:numPr>
              <w:spacing w:line="400" w:lineRule="exact"/>
              <w:ind w:leftChars="0" w:left="507"/>
              <w:rPr>
                <w:rFonts w:ascii="Times New Roman" w:eastAsia="標楷體" w:hAnsi="Times New Roman"/>
                <w:color w:val="FF0000"/>
                <w:sz w:val="28"/>
                <w:szCs w:val="28"/>
              </w:rPr>
            </w:pPr>
            <w:r w:rsidRPr="00CD5BB4">
              <w:rPr>
                <w:rFonts w:ascii="Times New Roman" w:eastAsia="標楷體" w:hAnsi="Times New Roman"/>
                <w:color w:val="FF0000"/>
                <w:sz w:val="28"/>
                <w:szCs w:val="28"/>
              </w:rPr>
              <w:t>服務管理與品質監控機制</w:t>
            </w:r>
            <w:r w:rsidR="00142AA3">
              <w:rPr>
                <w:rFonts w:ascii="Times New Roman" w:eastAsia="標楷體" w:hAnsi="Times New Roman" w:hint="eastAsia"/>
                <w:color w:val="FF0000"/>
                <w:sz w:val="28"/>
                <w:szCs w:val="28"/>
              </w:rPr>
              <w:t>(</w:t>
            </w:r>
            <w:r w:rsidR="00142AA3">
              <w:rPr>
                <w:rFonts w:ascii="Times New Roman" w:eastAsia="標楷體" w:hAnsi="Times New Roman" w:hint="eastAsia"/>
                <w:szCs w:val="28"/>
              </w:rPr>
              <w:t>用於</w:t>
            </w:r>
            <w:r w:rsidR="00142AA3" w:rsidRPr="00CD5BB4">
              <w:rPr>
                <w:rFonts w:ascii="Times New Roman" w:eastAsia="標楷體" w:hAnsi="Times New Roman"/>
                <w:szCs w:val="28"/>
              </w:rPr>
              <w:t>申請預防及延緩失能照護</w:t>
            </w:r>
            <w:r w:rsidR="00142AA3" w:rsidRPr="00CD5BB4">
              <w:rPr>
                <w:rFonts w:ascii="Times New Roman" w:eastAsia="標楷體" w:hAnsi="Times New Roman" w:hint="eastAsia"/>
                <w:szCs w:val="28"/>
              </w:rPr>
              <w:t>方案</w:t>
            </w:r>
            <w:r w:rsidR="00142AA3" w:rsidRPr="00142AA3">
              <w:rPr>
                <w:rFonts w:ascii="Times New Roman" w:eastAsia="標楷體" w:hAnsi="Times New Roman" w:hint="eastAsia"/>
                <w:color w:val="FF0000"/>
                <w:sz w:val="28"/>
                <w:szCs w:val="28"/>
              </w:rPr>
              <w:t>)</w:t>
            </w:r>
          </w:p>
          <w:p w14:paraId="744BA3EE" w14:textId="1A6B2E83" w:rsidR="0082576D" w:rsidRDefault="00E27ABE" w:rsidP="00CD5BB4">
            <w:pPr>
              <w:spacing w:before="120" w:after="192" w:line="400" w:lineRule="exact"/>
              <w:rPr>
                <w:rFonts w:ascii="Times New Roman" w:hAnsi="Times New Roman"/>
                <w:szCs w:val="28"/>
              </w:rPr>
            </w:pPr>
            <w:r w:rsidRPr="00CD5BB4">
              <w:rPr>
                <w:rFonts w:ascii="Times New Roman" w:eastAsia="標楷體" w:hAnsi="Times New Roman"/>
                <w:szCs w:val="28"/>
              </w:rPr>
              <w:t>（</w:t>
            </w:r>
            <w:r w:rsidRPr="00CD5BB4">
              <w:rPr>
                <w:rFonts w:ascii="Times New Roman" w:eastAsia="標楷體" w:hAnsi="Times New Roman" w:hint="eastAsia"/>
                <w:szCs w:val="28"/>
              </w:rPr>
              <w:t>請說明</w:t>
            </w:r>
            <w:r w:rsidRPr="00CD5BB4">
              <w:rPr>
                <w:rFonts w:ascii="Times New Roman" w:eastAsia="標楷體" w:hAnsi="Times New Roman"/>
                <w:szCs w:val="28"/>
              </w:rPr>
              <w:t>如依據點服務長者類型</w:t>
            </w:r>
            <w:r w:rsidR="00142AA3">
              <w:rPr>
                <w:rFonts w:ascii="Times New Roman" w:eastAsia="標楷體" w:hAnsi="Times New Roman" w:hint="eastAsia"/>
                <w:szCs w:val="28"/>
              </w:rPr>
              <w:t>，</w:t>
            </w:r>
            <w:r w:rsidRPr="00CD5BB4">
              <w:rPr>
                <w:rFonts w:ascii="Times New Roman" w:eastAsia="標楷體" w:hAnsi="Times New Roman" w:hint="eastAsia"/>
                <w:szCs w:val="28"/>
              </w:rPr>
              <w:t>如何</w:t>
            </w:r>
            <w:r w:rsidRPr="00CD5BB4">
              <w:rPr>
                <w:rFonts w:ascii="Times New Roman" w:eastAsia="標楷體" w:hAnsi="Times New Roman"/>
                <w:szCs w:val="28"/>
              </w:rPr>
              <w:t>選擇合適</w:t>
            </w:r>
            <w:r w:rsidR="00142AA3">
              <w:rPr>
                <w:rFonts w:ascii="Times New Roman" w:eastAsia="標楷體" w:hAnsi="Times New Roman" w:hint="eastAsia"/>
                <w:szCs w:val="28"/>
              </w:rPr>
              <w:t>預防及延緩失能</w:t>
            </w:r>
            <w:r w:rsidRPr="00CD5BB4">
              <w:rPr>
                <w:rFonts w:ascii="Times New Roman" w:eastAsia="標楷體" w:hAnsi="Times New Roman"/>
                <w:szCs w:val="28"/>
              </w:rPr>
              <w:t>方案、開班管理、課程品質管理、緊急應變機制、評估前後測管理、對方案及指導員服務品質回饋機制</w:t>
            </w:r>
            <w:r w:rsidRPr="00CD5BB4">
              <w:rPr>
                <w:rFonts w:ascii="Times New Roman" w:hAnsi="Times New Roman"/>
                <w:szCs w:val="28"/>
              </w:rPr>
              <w:t>）</w:t>
            </w:r>
          </w:p>
          <w:p w14:paraId="3D84F6FD" w14:textId="0A9CB095" w:rsidR="00CD5BB4" w:rsidRPr="00CD5BB4" w:rsidRDefault="00AF6EE4" w:rsidP="00CD5BB4">
            <w:pPr>
              <w:pStyle w:val="a3"/>
              <w:numPr>
                <w:ilvl w:val="0"/>
                <w:numId w:val="76"/>
              </w:numPr>
              <w:spacing w:before="120" w:after="192" w:line="400" w:lineRule="exact"/>
              <w:ind w:leftChars="0" w:left="507"/>
              <w:rPr>
                <w:rFonts w:ascii="Times New Roman" w:eastAsia="標楷體" w:hAnsi="Times New Roman"/>
                <w:color w:val="FF0000"/>
                <w:sz w:val="28"/>
                <w:szCs w:val="28"/>
              </w:rPr>
            </w:pPr>
            <w:r w:rsidRPr="00AF6EE4">
              <w:rPr>
                <w:rFonts w:ascii="Times New Roman" w:eastAsia="標楷體" w:hAnsi="Times New Roman" w:hint="eastAsia"/>
                <w:sz w:val="28"/>
                <w:szCs w:val="28"/>
              </w:rPr>
              <w:t>個案</w:t>
            </w:r>
            <w:r w:rsidR="00CD5BB4" w:rsidRPr="00AF6EE4">
              <w:rPr>
                <w:rFonts w:ascii="Times New Roman" w:eastAsia="標楷體" w:hAnsi="Times New Roman" w:hint="eastAsia"/>
                <w:sz w:val="28"/>
                <w:szCs w:val="28"/>
              </w:rPr>
              <w:t>轉</w:t>
            </w:r>
            <w:proofErr w:type="gramStart"/>
            <w:r w:rsidR="00CD5BB4" w:rsidRPr="00AF6EE4">
              <w:rPr>
                <w:rFonts w:ascii="Times New Roman" w:eastAsia="標楷體" w:hAnsi="Times New Roman" w:hint="eastAsia"/>
                <w:sz w:val="28"/>
                <w:szCs w:val="28"/>
              </w:rPr>
              <w:t>介</w:t>
            </w:r>
            <w:proofErr w:type="gramEnd"/>
            <w:r w:rsidRPr="00AF6EE4">
              <w:rPr>
                <w:rFonts w:ascii="Times New Roman" w:eastAsia="標楷體" w:hAnsi="Times New Roman" w:hint="eastAsia"/>
                <w:color w:val="FF0000"/>
                <w:sz w:val="28"/>
                <w:szCs w:val="28"/>
              </w:rPr>
              <w:t>失</w:t>
            </w:r>
            <w:proofErr w:type="gramStart"/>
            <w:r w:rsidRPr="00AF6EE4">
              <w:rPr>
                <w:rFonts w:ascii="Times New Roman" w:eastAsia="標楷體" w:hAnsi="Times New Roman" w:hint="eastAsia"/>
                <w:color w:val="FF0000"/>
                <w:sz w:val="28"/>
                <w:szCs w:val="28"/>
              </w:rPr>
              <w:t>智共照</w:t>
            </w:r>
            <w:proofErr w:type="gramEnd"/>
            <w:r w:rsidRPr="00AF6EE4">
              <w:rPr>
                <w:rFonts w:ascii="Times New Roman" w:eastAsia="標楷體" w:hAnsi="Times New Roman" w:hint="eastAsia"/>
                <w:color w:val="FF0000"/>
                <w:sz w:val="28"/>
                <w:szCs w:val="28"/>
              </w:rPr>
              <w:t>中心</w:t>
            </w:r>
            <w:r w:rsidR="00CD5BB4" w:rsidRPr="00AF6EE4">
              <w:rPr>
                <w:rFonts w:ascii="Times New Roman" w:eastAsia="標楷體" w:hAnsi="Times New Roman" w:hint="eastAsia"/>
                <w:sz w:val="28"/>
                <w:szCs w:val="28"/>
              </w:rPr>
              <w:t>服務流程</w:t>
            </w:r>
            <w:r w:rsidR="00CD5BB4">
              <w:rPr>
                <w:rFonts w:ascii="Times New Roman" w:eastAsia="標楷體" w:hAnsi="Times New Roman" w:hint="eastAsia"/>
                <w:color w:val="FF0000"/>
                <w:sz w:val="28"/>
                <w:szCs w:val="28"/>
              </w:rPr>
              <w:t>(</w:t>
            </w:r>
            <w:r w:rsidR="00CD5BB4">
              <w:rPr>
                <w:rFonts w:ascii="Times New Roman" w:eastAsia="標楷體" w:hAnsi="Times New Roman" w:hint="eastAsia"/>
                <w:color w:val="FF0000"/>
                <w:sz w:val="28"/>
                <w:szCs w:val="28"/>
              </w:rPr>
              <w:t>以圖表呈現</w:t>
            </w:r>
            <w:r w:rsidR="00CD5BB4">
              <w:rPr>
                <w:rFonts w:ascii="Times New Roman" w:eastAsia="標楷體" w:hAnsi="Times New Roman" w:hint="eastAsia"/>
                <w:color w:val="FF0000"/>
                <w:sz w:val="28"/>
                <w:szCs w:val="28"/>
              </w:rPr>
              <w:t>)</w:t>
            </w:r>
          </w:p>
          <w:p w14:paraId="2BEB1C3D" w14:textId="77777777" w:rsidR="00B961DA" w:rsidRPr="003126F8" w:rsidRDefault="00B961DA" w:rsidP="00563F30">
            <w:pPr>
              <w:spacing w:before="120" w:after="192" w:line="600" w:lineRule="exact"/>
              <w:rPr>
                <w:rFonts w:ascii="Times New Roman" w:eastAsia="標楷體" w:hAnsi="Times New Roman" w:cs="Times New Roman"/>
                <w:color w:val="000000" w:themeColor="text1"/>
                <w:szCs w:val="28"/>
              </w:rPr>
            </w:pPr>
          </w:p>
          <w:p w14:paraId="75A71B9C" w14:textId="77777777" w:rsidR="00B961DA" w:rsidRPr="003126F8" w:rsidRDefault="00B961DA" w:rsidP="00563F30">
            <w:pPr>
              <w:spacing w:before="120" w:after="192" w:line="600" w:lineRule="exact"/>
              <w:rPr>
                <w:rFonts w:ascii="Times New Roman" w:eastAsia="標楷體" w:hAnsi="Times New Roman" w:cs="Times New Roman"/>
                <w:color w:val="000000" w:themeColor="text1"/>
                <w:szCs w:val="28"/>
              </w:rPr>
            </w:pPr>
          </w:p>
        </w:tc>
      </w:tr>
    </w:tbl>
    <w:p w14:paraId="41471C04" w14:textId="77777777" w:rsidR="00B961DA" w:rsidRDefault="00720AED">
      <w:pPr>
        <w:spacing w:before="120" w:after="192"/>
        <w:rPr>
          <w:rFonts w:ascii="Times New Roman" w:eastAsia="標楷體" w:hAnsi="Times New Roman" w:cs="Times New Roman"/>
          <w:color w:val="000000" w:themeColor="text1"/>
          <w:sz w:val="36"/>
          <w:szCs w:val="32"/>
        </w:rPr>
      </w:pPr>
      <w:r w:rsidRPr="003126F8">
        <w:rPr>
          <w:rFonts w:ascii="Times New Roman" w:eastAsia="標楷體" w:hAnsi="Times New Roman" w:cs="Times New Roman"/>
          <w:bCs/>
          <w:color w:val="000000" w:themeColor="text1"/>
        </w:rPr>
        <w:t>（如篇幅不足，請自行複製）</w:t>
      </w:r>
      <w:r w:rsidR="00B961DA">
        <w:rPr>
          <w:rFonts w:ascii="Times New Roman" w:eastAsia="標楷體" w:hAnsi="Times New Roman" w:cs="Times New Roman"/>
          <w:color w:val="000000" w:themeColor="text1"/>
          <w:sz w:val="36"/>
          <w:szCs w:val="32"/>
        </w:rPr>
        <w:br w:type="page"/>
      </w:r>
    </w:p>
    <w:tbl>
      <w:tblPr>
        <w:tblW w:w="96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00"/>
      </w:tblGrid>
      <w:tr w:rsidR="00B961DA" w:rsidRPr="003126F8" w14:paraId="139EE5A3" w14:textId="77777777" w:rsidTr="00563F30">
        <w:trPr>
          <w:trHeight w:val="820"/>
        </w:trPr>
        <w:tc>
          <w:tcPr>
            <w:tcW w:w="9600" w:type="dxa"/>
            <w:vAlign w:val="center"/>
          </w:tcPr>
          <w:p w14:paraId="600AA669" w14:textId="64707FB0" w:rsidR="00B961DA" w:rsidRPr="00B961DA" w:rsidRDefault="00930628" w:rsidP="00450A0F">
            <w:pPr>
              <w:spacing w:before="120" w:after="192" w:line="0" w:lineRule="atLeast"/>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lastRenderedPageBreak/>
              <w:t>九、</w:t>
            </w:r>
            <w:r w:rsidR="00C65530" w:rsidRPr="00930628">
              <w:rPr>
                <w:rFonts w:ascii="Times New Roman" w:eastAsia="標楷體" w:hAnsi="Times New Roman" w:cs="Times New Roman" w:hint="eastAsia"/>
                <w:color w:val="000000" w:themeColor="text1"/>
                <w:sz w:val="32"/>
                <w:szCs w:val="32"/>
              </w:rPr>
              <w:t>創新方案</w:t>
            </w:r>
            <w:r w:rsidRPr="00930628">
              <w:rPr>
                <w:rFonts w:ascii="Times New Roman" w:eastAsia="標楷體" w:hAnsi="Times New Roman" w:cs="Times New Roman" w:hint="eastAsia"/>
                <w:color w:val="000000" w:themeColor="text1"/>
                <w:sz w:val="32"/>
                <w:szCs w:val="32"/>
              </w:rPr>
              <w:t>(</w:t>
            </w:r>
            <w:r w:rsidRPr="00930628">
              <w:rPr>
                <w:rFonts w:ascii="Times New Roman" w:eastAsia="標楷體" w:hAnsi="Times New Roman" w:cs="Times New Roman" w:hint="eastAsia"/>
                <w:color w:val="000000" w:themeColor="text1"/>
                <w:sz w:val="32"/>
                <w:szCs w:val="32"/>
              </w:rPr>
              <w:t>失</w:t>
            </w:r>
            <w:proofErr w:type="gramStart"/>
            <w:r w:rsidRPr="00930628">
              <w:rPr>
                <w:rFonts w:ascii="Times New Roman" w:eastAsia="標楷體" w:hAnsi="Times New Roman" w:cs="Times New Roman" w:hint="eastAsia"/>
                <w:color w:val="000000" w:themeColor="text1"/>
                <w:sz w:val="32"/>
                <w:szCs w:val="32"/>
              </w:rPr>
              <w:t>智共照</w:t>
            </w:r>
            <w:proofErr w:type="gramEnd"/>
            <w:r w:rsidRPr="00930628">
              <w:rPr>
                <w:rFonts w:ascii="Times New Roman" w:eastAsia="標楷體" w:hAnsi="Times New Roman" w:cs="Times New Roman" w:hint="eastAsia"/>
                <w:color w:val="000000" w:themeColor="text1"/>
                <w:sz w:val="32"/>
                <w:szCs w:val="32"/>
              </w:rPr>
              <w:t>中心</w:t>
            </w:r>
            <w:r w:rsidRPr="00930628">
              <w:rPr>
                <w:rFonts w:ascii="Times New Roman" w:eastAsia="標楷體" w:hAnsi="Times New Roman" w:cs="Times New Roman" w:hint="eastAsia"/>
                <w:color w:val="000000" w:themeColor="text1"/>
                <w:sz w:val="32"/>
                <w:szCs w:val="32"/>
              </w:rPr>
              <w:t>)/</w:t>
            </w:r>
            <w:r w:rsidRPr="0082576D">
              <w:rPr>
                <w:rFonts w:ascii="Times New Roman" w:eastAsia="標楷體" w:hAnsi="Times New Roman" w:cs="Times New Roman" w:hint="eastAsia"/>
                <w:color w:val="FF0000"/>
                <w:sz w:val="32"/>
                <w:szCs w:val="32"/>
              </w:rPr>
              <w:t>緊急應變計畫</w:t>
            </w:r>
            <w:r w:rsidR="00450A0F" w:rsidRPr="0082576D">
              <w:rPr>
                <w:rFonts w:ascii="Times New Roman" w:eastAsia="標楷體" w:hAnsi="Times New Roman" w:cs="Times New Roman" w:hint="eastAsia"/>
                <w:color w:val="FF0000"/>
                <w:sz w:val="32"/>
                <w:szCs w:val="32"/>
              </w:rPr>
              <w:t>及流程</w:t>
            </w:r>
            <w:r w:rsidRPr="00930628">
              <w:rPr>
                <w:rFonts w:ascii="Times New Roman" w:eastAsia="標楷體" w:hAnsi="Times New Roman" w:cs="Times New Roman" w:hint="eastAsia"/>
                <w:color w:val="000000" w:themeColor="text1"/>
                <w:sz w:val="32"/>
                <w:szCs w:val="32"/>
              </w:rPr>
              <w:t>(</w:t>
            </w:r>
            <w:r w:rsidRPr="00930628">
              <w:rPr>
                <w:rFonts w:ascii="Times New Roman" w:eastAsia="標楷體" w:hAnsi="Times New Roman" w:cs="Times New Roman" w:hint="eastAsia"/>
                <w:color w:val="000000" w:themeColor="text1"/>
                <w:sz w:val="32"/>
                <w:szCs w:val="32"/>
              </w:rPr>
              <w:t>失智服務據點</w:t>
            </w:r>
            <w:r w:rsidRPr="00930628">
              <w:rPr>
                <w:rFonts w:ascii="Times New Roman" w:eastAsia="標楷體" w:hAnsi="Times New Roman" w:cs="Times New Roman" w:hint="eastAsia"/>
                <w:color w:val="000000" w:themeColor="text1"/>
                <w:sz w:val="32"/>
                <w:szCs w:val="32"/>
              </w:rPr>
              <w:t>)</w:t>
            </w:r>
            <w:r>
              <w:rPr>
                <w:rFonts w:ascii="Times New Roman" w:eastAsia="標楷體" w:hAnsi="Times New Roman" w:cs="Times New Roman" w:hint="eastAsia"/>
                <w:color w:val="000000" w:themeColor="text1"/>
                <w:sz w:val="32"/>
                <w:szCs w:val="32"/>
              </w:rPr>
              <w:t>：</w:t>
            </w:r>
            <w:r w:rsidRPr="0024427B">
              <w:rPr>
                <w:rFonts w:ascii="Times New Roman" w:eastAsia="標楷體" w:hAnsi="Times New Roman" w:cs="Times New Roman" w:hint="eastAsia"/>
                <w:color w:val="000000" w:themeColor="text1"/>
                <w:szCs w:val="28"/>
              </w:rPr>
              <w:t>失</w:t>
            </w:r>
            <w:proofErr w:type="gramStart"/>
            <w:r w:rsidRPr="0024427B">
              <w:rPr>
                <w:rFonts w:ascii="Times New Roman" w:eastAsia="標楷體" w:hAnsi="Times New Roman" w:cs="Times New Roman" w:hint="eastAsia"/>
                <w:color w:val="000000" w:themeColor="text1"/>
                <w:szCs w:val="28"/>
              </w:rPr>
              <w:t>智共照</w:t>
            </w:r>
            <w:proofErr w:type="gramEnd"/>
            <w:r w:rsidRPr="0024427B">
              <w:rPr>
                <w:rFonts w:ascii="Times New Roman" w:eastAsia="標楷體" w:hAnsi="Times New Roman" w:cs="Times New Roman" w:hint="eastAsia"/>
                <w:color w:val="000000" w:themeColor="text1"/>
                <w:szCs w:val="28"/>
              </w:rPr>
              <w:t>中心請提供</w:t>
            </w:r>
            <w:r w:rsidR="0040083F" w:rsidRPr="0024427B">
              <w:rPr>
                <w:rFonts w:ascii="Times New Roman" w:eastAsia="標楷體" w:hAnsi="Times New Roman" w:cs="Times New Roman" w:hint="eastAsia"/>
                <w:color w:val="000000" w:themeColor="text1"/>
                <w:szCs w:val="28"/>
              </w:rPr>
              <w:t>計劃執行創新方案；失智服務據點請因應失智</w:t>
            </w:r>
            <w:proofErr w:type="gramStart"/>
            <w:r w:rsidR="0040083F" w:rsidRPr="0024427B">
              <w:rPr>
                <w:rFonts w:ascii="Times New Roman" w:eastAsia="標楷體" w:hAnsi="Times New Roman" w:cs="Times New Roman" w:hint="eastAsia"/>
                <w:color w:val="000000" w:themeColor="text1"/>
                <w:szCs w:val="28"/>
              </w:rPr>
              <w:t>長者共病</w:t>
            </w:r>
            <w:proofErr w:type="gramEnd"/>
            <w:r w:rsidR="00450A0F" w:rsidRPr="0024427B">
              <w:rPr>
                <w:rFonts w:ascii="Times New Roman" w:eastAsia="標楷體" w:hAnsi="Times New Roman" w:cs="Times New Roman" w:hint="eastAsia"/>
                <w:color w:val="000000" w:themeColor="text1"/>
                <w:szCs w:val="28"/>
              </w:rPr>
              <w:t>(</w:t>
            </w:r>
            <w:r w:rsidR="00450A0F" w:rsidRPr="0024427B">
              <w:rPr>
                <w:rFonts w:ascii="Times New Roman" w:eastAsia="標楷體" w:hAnsi="Times New Roman" w:cs="Times New Roman" w:hint="eastAsia"/>
                <w:color w:val="000000" w:themeColor="text1"/>
                <w:szCs w:val="28"/>
              </w:rPr>
              <w:t>如高低血糖或血壓處理</w:t>
            </w:r>
            <w:r w:rsidR="00450A0F" w:rsidRPr="0024427B">
              <w:rPr>
                <w:rFonts w:ascii="Times New Roman" w:eastAsia="標楷體" w:hAnsi="Times New Roman" w:cs="Times New Roman" w:hint="eastAsia"/>
                <w:color w:val="000000" w:themeColor="text1"/>
                <w:szCs w:val="28"/>
              </w:rPr>
              <w:t>)</w:t>
            </w:r>
            <w:r w:rsidR="0040083F" w:rsidRPr="0024427B">
              <w:rPr>
                <w:rFonts w:ascii="Times New Roman" w:eastAsia="標楷體" w:hAnsi="Times New Roman" w:cs="Times New Roman" w:hint="eastAsia"/>
                <w:color w:val="000000" w:themeColor="text1"/>
                <w:szCs w:val="28"/>
              </w:rPr>
              <w:t>及走失提供</w:t>
            </w:r>
            <w:r w:rsidR="00450A0F" w:rsidRPr="0024427B">
              <w:rPr>
                <w:rFonts w:ascii="Times New Roman" w:eastAsia="標楷體" w:hAnsi="Times New Roman" w:cs="Times New Roman" w:hint="eastAsia"/>
                <w:color w:val="000000" w:themeColor="text1"/>
                <w:szCs w:val="28"/>
              </w:rPr>
              <w:t>當地適宜之</w:t>
            </w:r>
            <w:r w:rsidR="0040083F" w:rsidRPr="0024427B">
              <w:rPr>
                <w:rFonts w:ascii="Times New Roman" w:eastAsia="標楷體" w:hAnsi="Times New Roman" w:cs="Times New Roman" w:hint="eastAsia"/>
                <w:color w:val="000000" w:themeColor="text1"/>
                <w:szCs w:val="28"/>
              </w:rPr>
              <w:t>緊急應變</w:t>
            </w:r>
            <w:r w:rsidR="00450A0F" w:rsidRPr="0024427B">
              <w:rPr>
                <w:rFonts w:ascii="Times New Roman" w:eastAsia="標楷體" w:hAnsi="Times New Roman" w:cs="Times New Roman" w:hint="eastAsia"/>
                <w:color w:val="000000" w:themeColor="text1"/>
                <w:szCs w:val="28"/>
              </w:rPr>
              <w:t>處理方式</w:t>
            </w:r>
            <w:r w:rsidR="00450A0F" w:rsidRPr="0024427B">
              <w:rPr>
                <w:rFonts w:ascii="Times New Roman" w:eastAsia="標楷體" w:hAnsi="Times New Roman" w:cs="Times New Roman" w:hint="eastAsia"/>
                <w:color w:val="000000" w:themeColor="text1"/>
                <w:szCs w:val="28"/>
              </w:rPr>
              <w:t>(</w:t>
            </w:r>
            <w:proofErr w:type="gramStart"/>
            <w:r w:rsidR="00450A0F" w:rsidRPr="0024427B">
              <w:rPr>
                <w:rFonts w:ascii="Times New Roman" w:eastAsia="標楷體" w:hAnsi="Times New Roman" w:cs="Times New Roman" w:hint="eastAsia"/>
                <w:color w:val="000000" w:themeColor="text1"/>
                <w:szCs w:val="28"/>
              </w:rPr>
              <w:t>請佐以</w:t>
            </w:r>
            <w:proofErr w:type="gramEnd"/>
            <w:r w:rsidR="0024427B" w:rsidRPr="0024427B">
              <w:rPr>
                <w:rFonts w:ascii="Times New Roman" w:eastAsia="標楷體" w:hAnsi="Times New Roman" w:cs="Times New Roman" w:hint="eastAsia"/>
                <w:color w:val="000000" w:themeColor="text1"/>
                <w:szCs w:val="28"/>
              </w:rPr>
              <w:t>流程</w:t>
            </w:r>
            <w:r w:rsidR="00450A0F" w:rsidRPr="0024427B">
              <w:rPr>
                <w:rFonts w:ascii="Times New Roman" w:eastAsia="標楷體" w:hAnsi="Times New Roman" w:cs="Times New Roman" w:hint="eastAsia"/>
                <w:color w:val="000000" w:themeColor="text1"/>
                <w:szCs w:val="28"/>
              </w:rPr>
              <w:t>圖表</w:t>
            </w:r>
            <w:r w:rsidR="00450A0F" w:rsidRPr="0024427B">
              <w:rPr>
                <w:rFonts w:ascii="Times New Roman" w:eastAsia="標楷體" w:hAnsi="Times New Roman" w:cs="Times New Roman" w:hint="eastAsia"/>
                <w:color w:val="000000" w:themeColor="text1"/>
                <w:szCs w:val="28"/>
              </w:rPr>
              <w:t>)</w:t>
            </w:r>
            <w:r w:rsidR="0040083F" w:rsidRPr="0024427B">
              <w:rPr>
                <w:rFonts w:ascii="Times New Roman" w:eastAsia="標楷體" w:hAnsi="Times New Roman" w:cs="Times New Roman" w:hint="eastAsia"/>
                <w:color w:val="000000" w:themeColor="text1"/>
                <w:szCs w:val="28"/>
              </w:rPr>
              <w:t>。</w:t>
            </w:r>
          </w:p>
        </w:tc>
      </w:tr>
      <w:tr w:rsidR="00B961DA" w:rsidRPr="003126F8" w14:paraId="2168993A" w14:textId="77777777" w:rsidTr="00353576">
        <w:trPr>
          <w:trHeight w:val="11231"/>
        </w:trPr>
        <w:tc>
          <w:tcPr>
            <w:tcW w:w="9600" w:type="dxa"/>
            <w:vAlign w:val="center"/>
          </w:tcPr>
          <w:p w14:paraId="71410E1F" w14:textId="350A1A7F" w:rsidR="0082576D" w:rsidRPr="00FA65A9" w:rsidRDefault="00142AA3" w:rsidP="0082576D">
            <w:pPr>
              <w:snapToGrid w:val="0"/>
              <w:spacing w:before="120" w:after="192" w:line="240" w:lineRule="atLeast"/>
              <w:rPr>
                <w:rFonts w:ascii="Times New Roman" w:eastAsia="標楷體" w:hAnsi="Times New Roman" w:cs="Times New Roman"/>
                <w:color w:val="FF0000"/>
                <w:szCs w:val="28"/>
              </w:rPr>
            </w:pPr>
            <w:r>
              <w:rPr>
                <w:rFonts w:ascii="Times New Roman" w:eastAsia="標楷體" w:hAnsi="Times New Roman" w:cs="Times New Roman" w:hint="eastAsia"/>
                <w:color w:val="FF0000"/>
                <w:sz w:val="32"/>
                <w:szCs w:val="32"/>
              </w:rPr>
              <w:t>失智服務據點</w:t>
            </w:r>
            <w:r w:rsidR="00F869A3" w:rsidRPr="0082576D">
              <w:rPr>
                <w:rFonts w:ascii="Times New Roman" w:eastAsia="標楷體" w:hAnsi="Times New Roman" w:cs="Times New Roman" w:hint="eastAsia"/>
                <w:color w:val="FF0000"/>
                <w:sz w:val="32"/>
                <w:szCs w:val="32"/>
              </w:rPr>
              <w:t>緊急應變計畫及流程</w:t>
            </w:r>
            <w:r w:rsidR="0082576D" w:rsidRPr="00FA65A9">
              <w:rPr>
                <w:rFonts w:ascii="Times New Roman" w:eastAsia="標楷體" w:hAnsi="Times New Roman" w:cs="Times New Roman" w:hint="eastAsia"/>
                <w:color w:val="FF0000"/>
                <w:szCs w:val="28"/>
              </w:rPr>
              <w:t>：包含</w:t>
            </w:r>
          </w:p>
          <w:p w14:paraId="75558BA1" w14:textId="0CEA04E8" w:rsidR="0082576D" w:rsidRPr="00FA65A9" w:rsidRDefault="00F869A3" w:rsidP="00F06026">
            <w:pPr>
              <w:pStyle w:val="a3"/>
              <w:numPr>
                <w:ilvl w:val="0"/>
                <w:numId w:val="72"/>
              </w:numPr>
              <w:snapToGrid w:val="0"/>
              <w:spacing w:before="50" w:after="80" w:line="240" w:lineRule="atLeast"/>
              <w:ind w:leftChars="0"/>
              <w:rPr>
                <w:rFonts w:ascii="Times New Roman" w:eastAsia="標楷體" w:hAnsi="Times New Roman" w:cs="Times New Roman"/>
                <w:color w:val="FF0000"/>
                <w:sz w:val="28"/>
                <w:szCs w:val="28"/>
              </w:rPr>
            </w:pPr>
            <w:r>
              <w:rPr>
                <w:rFonts w:ascii="Times New Roman" w:eastAsia="標楷體" w:hAnsi="Times New Roman" w:cs="Times New Roman" w:hint="eastAsia"/>
                <w:color w:val="FF0000"/>
                <w:sz w:val="28"/>
                <w:szCs w:val="28"/>
              </w:rPr>
              <w:t>異常事件之</w:t>
            </w:r>
            <w:r w:rsidR="0082576D" w:rsidRPr="00FA65A9">
              <w:rPr>
                <w:rFonts w:ascii="Times New Roman" w:eastAsia="標楷體" w:hAnsi="Times New Roman" w:cs="Times New Roman" w:hint="eastAsia"/>
                <w:color w:val="FF0000"/>
                <w:sz w:val="28"/>
                <w:szCs w:val="28"/>
              </w:rPr>
              <w:t>緊急應變流程</w:t>
            </w:r>
          </w:p>
          <w:p w14:paraId="6DDA8F6E" w14:textId="4E38CF6E" w:rsidR="0082576D" w:rsidRPr="00FA65A9" w:rsidRDefault="0082576D" w:rsidP="00F06026">
            <w:pPr>
              <w:pStyle w:val="a3"/>
              <w:numPr>
                <w:ilvl w:val="0"/>
                <w:numId w:val="72"/>
              </w:numPr>
              <w:snapToGrid w:val="0"/>
              <w:spacing w:before="50" w:after="80" w:line="240" w:lineRule="atLeast"/>
              <w:ind w:leftChars="0"/>
              <w:rPr>
                <w:rFonts w:ascii="Times New Roman" w:eastAsia="標楷體" w:hAnsi="Times New Roman" w:cs="Times New Roman"/>
                <w:color w:val="FF0000"/>
                <w:sz w:val="28"/>
                <w:szCs w:val="28"/>
              </w:rPr>
            </w:pPr>
            <w:r w:rsidRPr="00FA65A9">
              <w:rPr>
                <w:rFonts w:ascii="Times New Roman" w:eastAsia="標楷體" w:hAnsi="Times New Roman" w:cs="Times New Roman" w:hint="eastAsia"/>
                <w:color w:val="FF0000"/>
                <w:sz w:val="28"/>
                <w:szCs w:val="28"/>
              </w:rPr>
              <w:t>防疫措施與流程</w:t>
            </w:r>
            <w:r w:rsidRPr="00FA65A9">
              <w:rPr>
                <w:rFonts w:ascii="Times New Roman" w:eastAsia="標楷體" w:hAnsi="Times New Roman" w:cs="Times New Roman" w:hint="eastAsia"/>
                <w:color w:val="FF0000"/>
                <w:sz w:val="28"/>
                <w:szCs w:val="28"/>
              </w:rPr>
              <w:t>(</w:t>
            </w:r>
            <w:r w:rsidR="00142AA3">
              <w:rPr>
                <w:rFonts w:ascii="Times New Roman" w:eastAsia="標楷體" w:hAnsi="Times New Roman" w:cs="Times New Roman" w:hint="eastAsia"/>
                <w:color w:val="FF0000"/>
                <w:sz w:val="28"/>
                <w:szCs w:val="28"/>
              </w:rPr>
              <w:t>請參照</w:t>
            </w:r>
            <w:r w:rsidR="00142AA3">
              <w:rPr>
                <w:rFonts w:ascii="Times New Roman" w:eastAsia="標楷體" w:hAnsi="Times New Roman" w:cs="Times New Roman" w:hint="eastAsia"/>
                <w:color w:val="FF0000"/>
                <w:sz w:val="28"/>
                <w:szCs w:val="28"/>
              </w:rPr>
              <w:t>CDC</w:t>
            </w:r>
            <w:r w:rsidR="00142AA3">
              <w:rPr>
                <w:rFonts w:ascii="Times New Roman" w:eastAsia="標楷體" w:hAnsi="Times New Roman" w:cs="Times New Roman" w:hint="eastAsia"/>
                <w:color w:val="FF0000"/>
                <w:sz w:val="28"/>
                <w:szCs w:val="28"/>
              </w:rPr>
              <w:t>公告</w:t>
            </w:r>
            <w:r w:rsidR="00142AA3" w:rsidRPr="00142AA3">
              <w:rPr>
                <w:rFonts w:ascii="Times New Roman" w:eastAsia="標楷體" w:hAnsi="Times New Roman" w:cs="Times New Roman"/>
                <w:color w:val="FF0000"/>
                <w:sz w:val="28"/>
                <w:szCs w:val="28"/>
              </w:rPr>
              <w:t>失智據點因應</w:t>
            </w:r>
            <w:r w:rsidR="00142AA3" w:rsidRPr="00142AA3">
              <w:rPr>
                <w:rFonts w:ascii="Times New Roman" w:eastAsia="標楷體" w:hAnsi="Times New Roman" w:cs="Times New Roman"/>
                <w:color w:val="FF0000"/>
                <w:sz w:val="28"/>
                <w:szCs w:val="28"/>
              </w:rPr>
              <w:t xml:space="preserve"> COVID-19 </w:t>
            </w:r>
            <w:r w:rsidR="00142AA3" w:rsidRPr="00142AA3">
              <w:rPr>
                <w:rFonts w:ascii="Times New Roman" w:eastAsia="標楷體" w:hAnsi="Times New Roman" w:cs="Times New Roman"/>
                <w:color w:val="FF0000"/>
                <w:sz w:val="28"/>
                <w:szCs w:val="28"/>
              </w:rPr>
              <w:t>防疫作為適用建議</w:t>
            </w:r>
            <w:r w:rsidR="00142AA3">
              <w:rPr>
                <w:rFonts w:ascii="Times New Roman" w:eastAsia="標楷體" w:hAnsi="Times New Roman" w:cs="Times New Roman" w:hint="eastAsia"/>
                <w:color w:val="FF0000"/>
                <w:sz w:val="28"/>
                <w:szCs w:val="28"/>
              </w:rPr>
              <w:t>如</w:t>
            </w:r>
            <w:r w:rsidRPr="00FA65A9">
              <w:rPr>
                <w:rFonts w:ascii="Times New Roman" w:eastAsia="標楷體" w:hAnsi="Times New Roman" w:cs="Times New Roman" w:hint="eastAsia"/>
                <w:color w:val="FF0000"/>
                <w:sz w:val="28"/>
                <w:szCs w:val="28"/>
              </w:rPr>
              <w:t>安置、追蹤、</w:t>
            </w:r>
            <w:r w:rsidR="002C25A5">
              <w:rPr>
                <w:rFonts w:ascii="Times New Roman" w:eastAsia="標楷體" w:hAnsi="Times New Roman" w:cs="Times New Roman" w:hint="eastAsia"/>
                <w:color w:val="FF0000"/>
                <w:sz w:val="28"/>
                <w:szCs w:val="28"/>
              </w:rPr>
              <w:t>防疫作為</w:t>
            </w:r>
            <w:r w:rsidR="002C25A5" w:rsidRPr="00FA65A9">
              <w:rPr>
                <w:rFonts w:ascii="Times New Roman" w:eastAsia="標楷體" w:hAnsi="Times New Roman" w:cs="Times New Roman" w:hint="eastAsia"/>
                <w:color w:val="FF0000"/>
                <w:sz w:val="28"/>
                <w:szCs w:val="28"/>
              </w:rPr>
              <w:t>、</w:t>
            </w:r>
            <w:r w:rsidRPr="00FA65A9">
              <w:rPr>
                <w:rFonts w:ascii="Times New Roman" w:eastAsia="標楷體" w:hAnsi="Times New Roman" w:cs="Times New Roman" w:hint="eastAsia"/>
                <w:color w:val="FF0000"/>
                <w:sz w:val="28"/>
                <w:szCs w:val="28"/>
              </w:rPr>
              <w:t>接觸者調查與環境消毒、工作人員如發燒隔離</w:t>
            </w:r>
            <w:r w:rsidR="00142AA3">
              <w:rPr>
                <w:rFonts w:ascii="Times New Roman" w:eastAsia="標楷體" w:hAnsi="Times New Roman" w:cs="Times New Roman" w:hint="eastAsia"/>
                <w:color w:val="FF0000"/>
                <w:sz w:val="28"/>
                <w:szCs w:val="28"/>
              </w:rPr>
              <w:t>時</w:t>
            </w:r>
            <w:r w:rsidRPr="00FA65A9">
              <w:rPr>
                <w:rFonts w:ascii="Times New Roman" w:eastAsia="標楷體" w:hAnsi="Times New Roman" w:cs="Times New Roman" w:hint="eastAsia"/>
                <w:color w:val="FF0000"/>
                <w:sz w:val="28"/>
                <w:szCs w:val="28"/>
              </w:rPr>
              <w:t>補充人力、替代人力等</w:t>
            </w:r>
            <w:r w:rsidR="00142AA3">
              <w:rPr>
                <w:rFonts w:ascii="Times New Roman" w:eastAsia="標楷體" w:hAnsi="Times New Roman" w:cs="Times New Roman" w:hint="eastAsia"/>
                <w:color w:val="FF0000"/>
                <w:sz w:val="28"/>
                <w:szCs w:val="28"/>
              </w:rPr>
              <w:t>規劃</w:t>
            </w:r>
            <w:r w:rsidRPr="00FA65A9">
              <w:rPr>
                <w:rFonts w:ascii="Times New Roman" w:eastAsia="標楷體" w:hAnsi="Times New Roman" w:cs="Times New Roman" w:hint="eastAsia"/>
                <w:color w:val="FF0000"/>
                <w:sz w:val="28"/>
                <w:szCs w:val="28"/>
              </w:rPr>
              <w:t>)</w:t>
            </w:r>
          </w:p>
          <w:p w14:paraId="74BD572F" w14:textId="4F69CCCB" w:rsidR="0082576D" w:rsidRPr="00FA65A9" w:rsidRDefault="0082576D" w:rsidP="00F06026">
            <w:pPr>
              <w:pStyle w:val="a3"/>
              <w:numPr>
                <w:ilvl w:val="0"/>
                <w:numId w:val="72"/>
              </w:numPr>
              <w:snapToGrid w:val="0"/>
              <w:spacing w:before="50" w:after="80" w:line="240" w:lineRule="atLeast"/>
              <w:ind w:leftChars="0"/>
              <w:rPr>
                <w:rFonts w:ascii="Times New Roman" w:eastAsia="標楷體" w:hAnsi="Times New Roman" w:cs="Times New Roman"/>
                <w:color w:val="FF0000"/>
                <w:sz w:val="28"/>
                <w:szCs w:val="28"/>
              </w:rPr>
            </w:pPr>
            <w:r w:rsidRPr="00FA65A9">
              <w:rPr>
                <w:rFonts w:ascii="Times New Roman" w:eastAsia="標楷體" w:hAnsi="Times New Roman" w:cs="Times New Roman" w:hint="eastAsia"/>
                <w:color w:val="FF0000"/>
                <w:sz w:val="28"/>
                <w:szCs w:val="28"/>
              </w:rPr>
              <w:t>特殊疾病</w:t>
            </w:r>
            <w:r w:rsidRPr="00FA65A9">
              <w:rPr>
                <w:rFonts w:ascii="Times New Roman" w:eastAsia="標楷體" w:hAnsi="Times New Roman" w:cs="Times New Roman" w:hint="eastAsia"/>
                <w:color w:val="FF0000"/>
                <w:sz w:val="28"/>
                <w:szCs w:val="28"/>
              </w:rPr>
              <w:t>/</w:t>
            </w:r>
            <w:r w:rsidRPr="00FA65A9">
              <w:rPr>
                <w:rFonts w:ascii="Times New Roman" w:eastAsia="標楷體" w:hAnsi="Times New Roman" w:cs="Times New Roman" w:hint="eastAsia"/>
                <w:color w:val="FF0000"/>
                <w:sz w:val="28"/>
                <w:szCs w:val="28"/>
              </w:rPr>
              <w:t>慢性病</w:t>
            </w:r>
            <w:r w:rsidR="00F869A3">
              <w:rPr>
                <w:rFonts w:ascii="Times New Roman" w:eastAsia="標楷體" w:hAnsi="Times New Roman" w:cs="Times New Roman" w:hint="eastAsia"/>
                <w:color w:val="FF0000"/>
                <w:sz w:val="28"/>
                <w:szCs w:val="28"/>
              </w:rPr>
              <w:t>之突發狀況</w:t>
            </w:r>
            <w:r w:rsidRPr="00FA65A9">
              <w:rPr>
                <w:rFonts w:ascii="Times New Roman" w:eastAsia="標楷體" w:hAnsi="Times New Roman" w:cs="Times New Roman" w:hint="eastAsia"/>
                <w:color w:val="FF0000"/>
                <w:sz w:val="28"/>
                <w:szCs w:val="28"/>
              </w:rPr>
              <w:t>應變</w:t>
            </w:r>
            <w:r w:rsidR="002C25A5" w:rsidRPr="002C25A5">
              <w:rPr>
                <w:rFonts w:ascii="Times New Roman" w:eastAsia="標楷體" w:hAnsi="Times New Roman" w:cs="Times New Roman" w:hint="eastAsia"/>
                <w:color w:val="FF0000"/>
                <w:sz w:val="28"/>
                <w:szCs w:val="28"/>
              </w:rPr>
              <w:t>(</w:t>
            </w:r>
            <w:r w:rsidR="002C25A5" w:rsidRPr="002C25A5">
              <w:rPr>
                <w:rFonts w:ascii="Times New Roman" w:eastAsia="標楷體" w:hAnsi="Times New Roman" w:cs="Times New Roman" w:hint="eastAsia"/>
                <w:color w:val="FF0000"/>
                <w:sz w:val="28"/>
                <w:szCs w:val="28"/>
              </w:rPr>
              <w:t>如高低血糖或血壓處理</w:t>
            </w:r>
            <w:r w:rsidR="002C25A5" w:rsidRPr="002C25A5">
              <w:rPr>
                <w:rFonts w:ascii="Times New Roman" w:eastAsia="標楷體" w:hAnsi="Times New Roman" w:cs="Times New Roman" w:hint="eastAsia"/>
                <w:color w:val="FF0000"/>
                <w:sz w:val="28"/>
                <w:szCs w:val="28"/>
              </w:rPr>
              <w:t>)</w:t>
            </w:r>
          </w:p>
          <w:p w14:paraId="5D164425" w14:textId="083EA82B" w:rsidR="00F869A3" w:rsidRPr="00F869A3" w:rsidRDefault="00F869A3" w:rsidP="00074737">
            <w:pPr>
              <w:pStyle w:val="a3"/>
              <w:numPr>
                <w:ilvl w:val="0"/>
                <w:numId w:val="72"/>
              </w:numPr>
              <w:snapToGrid w:val="0"/>
              <w:spacing w:before="120" w:after="192" w:line="240" w:lineRule="atLeast"/>
              <w:ind w:leftChars="0"/>
              <w:rPr>
                <w:rFonts w:ascii="Times New Roman" w:eastAsia="標楷體" w:hAnsi="Times New Roman" w:cs="Times New Roman"/>
                <w:color w:val="FF0000"/>
                <w:sz w:val="28"/>
                <w:szCs w:val="28"/>
              </w:rPr>
            </w:pPr>
            <w:r w:rsidRPr="00F869A3">
              <w:rPr>
                <w:rFonts w:ascii="Times New Roman" w:eastAsia="標楷體" w:hAnsi="Times New Roman" w:cs="Times New Roman" w:hint="eastAsia"/>
                <w:color w:val="FF0000"/>
                <w:sz w:val="28"/>
                <w:szCs w:val="28"/>
              </w:rPr>
              <w:t>預防跌倒</w:t>
            </w:r>
            <w:r>
              <w:rPr>
                <w:rFonts w:ascii="Times New Roman" w:eastAsia="標楷體" w:hAnsi="Times New Roman" w:cs="Times New Roman" w:hint="eastAsia"/>
                <w:color w:val="FF0000"/>
                <w:sz w:val="28"/>
                <w:szCs w:val="28"/>
              </w:rPr>
              <w:t>措施</w:t>
            </w:r>
          </w:p>
          <w:p w14:paraId="43F759C9" w14:textId="0D3C4B02" w:rsidR="0082576D" w:rsidRPr="00F869A3" w:rsidRDefault="00F869A3" w:rsidP="00074737">
            <w:pPr>
              <w:pStyle w:val="a3"/>
              <w:numPr>
                <w:ilvl w:val="0"/>
                <w:numId w:val="72"/>
              </w:numPr>
              <w:snapToGrid w:val="0"/>
              <w:spacing w:before="120" w:after="192" w:line="240" w:lineRule="atLeast"/>
              <w:ind w:leftChars="0"/>
              <w:rPr>
                <w:rFonts w:ascii="Times New Roman" w:eastAsia="標楷體" w:hAnsi="Times New Roman" w:cs="Times New Roman"/>
                <w:color w:val="FF0000"/>
                <w:sz w:val="28"/>
                <w:szCs w:val="28"/>
              </w:rPr>
            </w:pPr>
            <w:r w:rsidRPr="00F869A3">
              <w:rPr>
                <w:rFonts w:ascii="Times New Roman" w:eastAsia="標楷體" w:hAnsi="Times New Roman" w:cs="Times New Roman" w:hint="eastAsia"/>
                <w:color w:val="FF0000"/>
                <w:sz w:val="28"/>
                <w:szCs w:val="28"/>
              </w:rPr>
              <w:t>防走失策略</w:t>
            </w:r>
          </w:p>
          <w:p w14:paraId="51DC495F" w14:textId="77777777" w:rsidR="00B961DA" w:rsidRPr="00F869A3" w:rsidRDefault="00B961DA" w:rsidP="00563F30">
            <w:pPr>
              <w:spacing w:before="120" w:after="192" w:line="600" w:lineRule="exact"/>
              <w:rPr>
                <w:rFonts w:ascii="Times New Roman" w:eastAsia="標楷體" w:hAnsi="Times New Roman" w:cs="Times New Roman"/>
                <w:color w:val="FF0000"/>
                <w:szCs w:val="28"/>
              </w:rPr>
            </w:pPr>
          </w:p>
          <w:p w14:paraId="0AF7B355" w14:textId="77777777" w:rsidR="00B961DA" w:rsidRPr="00930628" w:rsidRDefault="00B961DA" w:rsidP="00563F30">
            <w:pPr>
              <w:spacing w:before="120" w:after="192" w:line="600" w:lineRule="exact"/>
              <w:rPr>
                <w:rFonts w:ascii="Times New Roman" w:eastAsia="標楷體" w:hAnsi="Times New Roman" w:cs="Times New Roman"/>
                <w:color w:val="000000" w:themeColor="text1"/>
                <w:szCs w:val="28"/>
              </w:rPr>
            </w:pPr>
          </w:p>
          <w:p w14:paraId="5BA773FB" w14:textId="77777777" w:rsidR="00B961DA" w:rsidRPr="003126F8" w:rsidRDefault="00B961DA" w:rsidP="00563F30">
            <w:pPr>
              <w:spacing w:before="120" w:after="192" w:line="600" w:lineRule="exact"/>
              <w:rPr>
                <w:rFonts w:ascii="Times New Roman" w:eastAsia="標楷體" w:hAnsi="Times New Roman" w:cs="Times New Roman"/>
                <w:color w:val="000000" w:themeColor="text1"/>
                <w:szCs w:val="28"/>
              </w:rPr>
            </w:pPr>
          </w:p>
          <w:p w14:paraId="4219558D" w14:textId="77777777" w:rsidR="00B961DA" w:rsidRPr="003126F8" w:rsidRDefault="00B961DA" w:rsidP="00563F30">
            <w:pPr>
              <w:spacing w:before="120" w:after="192" w:line="600" w:lineRule="exact"/>
              <w:rPr>
                <w:rFonts w:ascii="Times New Roman" w:eastAsia="標楷體" w:hAnsi="Times New Roman" w:cs="Times New Roman"/>
                <w:color w:val="000000" w:themeColor="text1"/>
                <w:szCs w:val="28"/>
              </w:rPr>
            </w:pPr>
          </w:p>
          <w:p w14:paraId="60F3D53E" w14:textId="77777777" w:rsidR="00B961DA" w:rsidRPr="003126F8" w:rsidRDefault="00B961DA" w:rsidP="00563F30">
            <w:pPr>
              <w:spacing w:before="120" w:after="192" w:line="600" w:lineRule="exact"/>
              <w:rPr>
                <w:rFonts w:ascii="Times New Roman" w:eastAsia="標楷體" w:hAnsi="Times New Roman" w:cs="Times New Roman"/>
                <w:color w:val="000000" w:themeColor="text1"/>
                <w:szCs w:val="28"/>
              </w:rPr>
            </w:pPr>
          </w:p>
          <w:p w14:paraId="05488F42" w14:textId="77777777" w:rsidR="00B961DA" w:rsidRPr="003126F8" w:rsidRDefault="00B961DA" w:rsidP="00563F30">
            <w:pPr>
              <w:spacing w:before="120" w:after="192" w:line="600" w:lineRule="exact"/>
              <w:rPr>
                <w:rFonts w:ascii="Times New Roman" w:eastAsia="標楷體" w:hAnsi="Times New Roman" w:cs="Times New Roman"/>
                <w:color w:val="000000" w:themeColor="text1"/>
                <w:szCs w:val="28"/>
              </w:rPr>
            </w:pPr>
          </w:p>
          <w:p w14:paraId="4BAC8163" w14:textId="77777777" w:rsidR="00B961DA" w:rsidRDefault="00B961DA" w:rsidP="00563F30">
            <w:pPr>
              <w:spacing w:before="120" w:after="192" w:line="600" w:lineRule="exact"/>
              <w:rPr>
                <w:rFonts w:ascii="Times New Roman" w:eastAsia="標楷體" w:hAnsi="Times New Roman" w:cs="Times New Roman"/>
                <w:color w:val="000000" w:themeColor="text1"/>
                <w:szCs w:val="28"/>
              </w:rPr>
            </w:pPr>
          </w:p>
          <w:p w14:paraId="33EC8576" w14:textId="77777777" w:rsidR="00B961DA" w:rsidRDefault="00B961DA" w:rsidP="00563F30">
            <w:pPr>
              <w:spacing w:before="120" w:after="192" w:line="600" w:lineRule="exact"/>
              <w:rPr>
                <w:rFonts w:ascii="Times New Roman" w:eastAsia="標楷體" w:hAnsi="Times New Roman" w:cs="Times New Roman"/>
                <w:color w:val="000000" w:themeColor="text1"/>
                <w:szCs w:val="28"/>
              </w:rPr>
            </w:pPr>
          </w:p>
          <w:p w14:paraId="719FFAE2" w14:textId="6F2D2FF3" w:rsidR="00B961DA" w:rsidRPr="003126F8" w:rsidRDefault="00B961DA" w:rsidP="00563F30">
            <w:pPr>
              <w:spacing w:before="120" w:after="192" w:line="600" w:lineRule="exact"/>
              <w:rPr>
                <w:rFonts w:ascii="Times New Roman" w:eastAsia="標楷體" w:hAnsi="Times New Roman" w:cs="Times New Roman"/>
                <w:color w:val="000000" w:themeColor="text1"/>
                <w:szCs w:val="28"/>
              </w:rPr>
            </w:pPr>
          </w:p>
        </w:tc>
      </w:tr>
    </w:tbl>
    <w:p w14:paraId="44CB19EA" w14:textId="77777777" w:rsidR="00407F1C" w:rsidRPr="00B961DA" w:rsidRDefault="00720AED" w:rsidP="00407F1C">
      <w:pPr>
        <w:spacing w:before="120" w:after="192" w:line="340" w:lineRule="exact"/>
        <w:rPr>
          <w:rFonts w:ascii="Times New Roman" w:eastAsia="標楷體" w:hAnsi="Times New Roman" w:cs="Times New Roman"/>
          <w:color w:val="000000" w:themeColor="text1"/>
          <w:sz w:val="36"/>
          <w:szCs w:val="32"/>
        </w:rPr>
      </w:pPr>
      <w:r w:rsidRPr="003126F8">
        <w:rPr>
          <w:rFonts w:ascii="Times New Roman" w:eastAsia="標楷體" w:hAnsi="Times New Roman" w:cs="Times New Roman"/>
          <w:bCs/>
          <w:color w:val="000000" w:themeColor="text1"/>
        </w:rPr>
        <w:t>（如篇幅不足，請自行複製）</w:t>
      </w:r>
    </w:p>
    <w:p w14:paraId="3EAE09AA" w14:textId="77777777" w:rsidR="00407F1C" w:rsidRPr="003126F8" w:rsidRDefault="00407F1C" w:rsidP="00407F1C">
      <w:pPr>
        <w:spacing w:before="120" w:after="192"/>
        <w:ind w:left="960" w:hangingChars="300" w:hanging="960"/>
        <w:rPr>
          <w:rFonts w:ascii="Times New Roman" w:eastAsia="標楷體" w:hAnsi="Times New Roman" w:cs="Times New Roman"/>
          <w:color w:val="000000" w:themeColor="text1"/>
          <w:sz w:val="32"/>
          <w:szCs w:val="32"/>
        </w:rPr>
        <w:sectPr w:rsidR="00407F1C" w:rsidRPr="003126F8" w:rsidSect="00EB662B">
          <w:pgSz w:w="11906" w:h="16838" w:code="9"/>
          <w:pgMar w:top="851" w:right="964" w:bottom="851" w:left="1361" w:header="851" w:footer="992" w:gutter="0"/>
          <w:cols w:space="425"/>
          <w:docGrid w:linePitch="360"/>
        </w:sectPr>
      </w:pPr>
    </w:p>
    <w:tbl>
      <w:tblPr>
        <w:tblW w:w="96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00"/>
      </w:tblGrid>
      <w:tr w:rsidR="00407F1C" w:rsidRPr="003126F8" w14:paraId="1044D2EF" w14:textId="77777777" w:rsidTr="00EB662B">
        <w:trPr>
          <w:trHeight w:val="838"/>
        </w:trPr>
        <w:tc>
          <w:tcPr>
            <w:tcW w:w="9600" w:type="dxa"/>
            <w:vAlign w:val="center"/>
          </w:tcPr>
          <w:p w14:paraId="35B58890" w14:textId="4B6F07B8" w:rsidR="00407F1C" w:rsidRPr="003126F8" w:rsidRDefault="00930628" w:rsidP="0040083F">
            <w:pPr>
              <w:spacing w:before="120" w:after="192"/>
              <w:ind w:left="678" w:hangingChars="212" w:hanging="678"/>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lastRenderedPageBreak/>
              <w:t>十</w:t>
            </w:r>
            <w:r w:rsidR="00407F1C" w:rsidRPr="003126F8">
              <w:rPr>
                <w:rFonts w:ascii="Times New Roman" w:eastAsia="標楷體" w:hAnsi="Times New Roman" w:cs="Times New Roman"/>
                <w:color w:val="000000" w:themeColor="text1"/>
                <w:sz w:val="32"/>
                <w:szCs w:val="32"/>
              </w:rPr>
              <w:t>、承辦單位過去執行失智症相關服務績效</w:t>
            </w:r>
            <w:r w:rsidR="00AA74CA">
              <w:rPr>
                <w:rFonts w:ascii="Times New Roman" w:eastAsia="標楷體" w:hAnsi="Times New Roman" w:cs="Times New Roman" w:hint="eastAsia"/>
                <w:color w:val="000000" w:themeColor="text1"/>
                <w:sz w:val="32"/>
                <w:szCs w:val="32"/>
              </w:rPr>
              <w:t>：須有</w:t>
            </w:r>
            <w:proofErr w:type="gramStart"/>
            <w:r w:rsidR="00720AED">
              <w:rPr>
                <w:rFonts w:ascii="Times New Roman" w:eastAsia="標楷體" w:hAnsi="Times New Roman" w:cs="Times New Roman" w:hint="eastAsia"/>
                <w:color w:val="000000" w:themeColor="text1"/>
                <w:sz w:val="32"/>
                <w:szCs w:val="32"/>
              </w:rPr>
              <w:t>10</w:t>
            </w:r>
            <w:r w:rsidR="00256122">
              <w:rPr>
                <w:rFonts w:ascii="Times New Roman" w:eastAsia="標楷體" w:hAnsi="Times New Roman" w:cs="Times New Roman" w:hint="eastAsia"/>
                <w:color w:val="FF0000"/>
                <w:sz w:val="32"/>
                <w:szCs w:val="32"/>
              </w:rPr>
              <w:t>9</w:t>
            </w:r>
            <w:proofErr w:type="gramEnd"/>
            <w:r w:rsidR="0040083F">
              <w:rPr>
                <w:rFonts w:ascii="Times New Roman" w:eastAsia="標楷體" w:hAnsi="Times New Roman" w:cs="Times New Roman" w:hint="eastAsia"/>
                <w:color w:val="000000" w:themeColor="text1"/>
                <w:sz w:val="32"/>
                <w:szCs w:val="32"/>
              </w:rPr>
              <w:t>年</w:t>
            </w:r>
            <w:r w:rsidR="00AA74CA">
              <w:rPr>
                <w:rFonts w:ascii="Times New Roman" w:eastAsia="標楷體" w:hAnsi="Times New Roman" w:cs="Times New Roman" w:hint="eastAsia"/>
                <w:color w:val="000000" w:themeColor="text1"/>
                <w:sz w:val="32"/>
                <w:szCs w:val="32"/>
              </w:rPr>
              <w:t>度績效自評及核銷和憑證繳付情形</w:t>
            </w:r>
            <w:r w:rsidR="0040083F">
              <w:rPr>
                <w:rFonts w:ascii="Times New Roman" w:eastAsia="標楷體" w:hAnsi="Times New Roman" w:cs="Times New Roman" w:hint="eastAsia"/>
                <w:color w:val="000000" w:themeColor="text1"/>
                <w:sz w:val="32"/>
                <w:szCs w:val="32"/>
              </w:rPr>
              <w:t>；新申請單位可提供過去承辦</w:t>
            </w:r>
            <w:proofErr w:type="gramStart"/>
            <w:r w:rsidR="0040083F">
              <w:rPr>
                <w:rFonts w:ascii="Times New Roman" w:eastAsia="標楷體" w:hAnsi="Times New Roman" w:cs="Times New Roman" w:hint="eastAsia"/>
                <w:color w:val="000000" w:themeColor="text1"/>
                <w:sz w:val="32"/>
                <w:szCs w:val="32"/>
              </w:rPr>
              <w:t>失智照護</w:t>
            </w:r>
            <w:proofErr w:type="gramEnd"/>
            <w:r w:rsidR="0040083F">
              <w:rPr>
                <w:rFonts w:ascii="Times New Roman" w:eastAsia="標楷體" w:hAnsi="Times New Roman" w:cs="Times New Roman" w:hint="eastAsia"/>
                <w:color w:val="000000" w:themeColor="text1"/>
                <w:sz w:val="32"/>
                <w:szCs w:val="32"/>
              </w:rPr>
              <w:t>或相關長照業務經驗</w:t>
            </w:r>
            <w:r w:rsidR="00AA74CA">
              <w:rPr>
                <w:rFonts w:ascii="Times New Roman" w:eastAsia="標楷體" w:hAnsi="Times New Roman" w:cs="Times New Roman" w:hint="eastAsia"/>
                <w:color w:val="000000" w:themeColor="text1"/>
                <w:sz w:val="32"/>
                <w:szCs w:val="32"/>
              </w:rPr>
              <w:t>。</w:t>
            </w:r>
          </w:p>
        </w:tc>
      </w:tr>
      <w:tr w:rsidR="00407F1C" w:rsidRPr="003126F8" w14:paraId="6754665C" w14:textId="77777777" w:rsidTr="00EB662B">
        <w:trPr>
          <w:trHeight w:val="820"/>
        </w:trPr>
        <w:tc>
          <w:tcPr>
            <w:tcW w:w="9600" w:type="dxa"/>
            <w:vAlign w:val="center"/>
          </w:tcPr>
          <w:p w14:paraId="3B5CCD67"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7240B332"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372769A5"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7E0CA8BE"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46B27E01"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4898C54E"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27D60C1E"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599B9903"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4149F82F"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4DC2F2B9"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4AE68045"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07D3A179"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5CE66098" w14:textId="77777777" w:rsidR="00407F1C" w:rsidRPr="003126F8" w:rsidRDefault="00407F1C" w:rsidP="00407F1C">
            <w:pPr>
              <w:spacing w:before="120" w:after="192" w:line="600" w:lineRule="exact"/>
              <w:rPr>
                <w:rFonts w:ascii="Times New Roman" w:eastAsia="標楷體" w:hAnsi="Times New Roman" w:cs="Times New Roman"/>
                <w:color w:val="000000" w:themeColor="text1"/>
                <w:szCs w:val="28"/>
              </w:rPr>
            </w:pPr>
          </w:p>
          <w:p w14:paraId="0D14858F" w14:textId="77777777" w:rsidR="00407F1C" w:rsidRPr="0040083F" w:rsidRDefault="00407F1C" w:rsidP="00407F1C">
            <w:pPr>
              <w:spacing w:before="120" w:after="192" w:line="600" w:lineRule="exact"/>
              <w:rPr>
                <w:rFonts w:ascii="Times New Roman" w:eastAsia="標楷體" w:hAnsi="Times New Roman" w:cs="Times New Roman"/>
                <w:color w:val="000000" w:themeColor="text1"/>
                <w:szCs w:val="28"/>
              </w:rPr>
            </w:pPr>
          </w:p>
        </w:tc>
      </w:tr>
    </w:tbl>
    <w:p w14:paraId="2BE7C618" w14:textId="77777777" w:rsidR="00407F1C" w:rsidRPr="003126F8" w:rsidRDefault="00407F1C" w:rsidP="00930628">
      <w:pPr>
        <w:spacing w:before="120" w:after="192" w:line="340" w:lineRule="exact"/>
        <w:rPr>
          <w:rFonts w:ascii="Times New Roman" w:eastAsia="標楷體" w:hAnsi="Times New Roman" w:cs="Times New Roman"/>
          <w:bCs/>
          <w:color w:val="000000" w:themeColor="text1"/>
        </w:rPr>
      </w:pPr>
      <w:r w:rsidRPr="003126F8">
        <w:rPr>
          <w:rFonts w:ascii="Times New Roman" w:eastAsia="標楷體" w:hAnsi="Times New Roman" w:cs="Times New Roman"/>
          <w:bCs/>
          <w:color w:val="000000" w:themeColor="text1"/>
        </w:rPr>
        <w:t>（如篇幅不足，請自行複製）</w:t>
      </w:r>
      <w:r w:rsidRPr="003126F8">
        <w:rPr>
          <w:rFonts w:ascii="Times New Roman" w:eastAsia="標楷體" w:hAnsi="Times New Roman" w:cs="Times New Roman"/>
          <w:bCs/>
          <w:color w:val="000000" w:themeColor="text1"/>
        </w:rPr>
        <w:br w:type="page"/>
      </w:r>
    </w:p>
    <w:p w14:paraId="75A7450E" w14:textId="77777777" w:rsidR="00407F1C" w:rsidRPr="003126F8" w:rsidRDefault="00407F1C" w:rsidP="00407F1C">
      <w:pPr>
        <w:spacing w:before="120" w:after="192"/>
        <w:rPr>
          <w:rFonts w:ascii="Times New Roman" w:eastAsia="標楷體" w:hAnsi="Times New Roman" w:cs="Times New Roman"/>
          <w:color w:val="000000" w:themeColor="text1"/>
          <w:sz w:val="32"/>
          <w:szCs w:val="32"/>
        </w:rPr>
        <w:sectPr w:rsidR="00407F1C" w:rsidRPr="003126F8" w:rsidSect="00EB662B">
          <w:pgSz w:w="11906" w:h="16838" w:code="9"/>
          <w:pgMar w:top="851" w:right="964" w:bottom="851" w:left="1361" w:header="851" w:footer="992" w:gutter="0"/>
          <w:cols w:space="425"/>
          <w:docGrid w:linePitch="360"/>
        </w:sectPr>
      </w:pPr>
    </w:p>
    <w:p w14:paraId="2D112F16" w14:textId="5647A2BC" w:rsidR="00EB662B" w:rsidRDefault="00256122" w:rsidP="00184A9D">
      <w:pPr>
        <w:tabs>
          <w:tab w:val="left" w:pos="9071"/>
        </w:tabs>
        <w:spacing w:before="180" w:after="288" w:line="500" w:lineRule="exact"/>
        <w:jc w:val="center"/>
        <w:rPr>
          <w:rFonts w:ascii="Times New Roman" w:eastAsia="標楷體" w:hAnsi="Times New Roman" w:cs="Times New Roman"/>
        </w:rPr>
      </w:pPr>
      <w:proofErr w:type="gramStart"/>
      <w:r w:rsidRPr="00256122">
        <w:rPr>
          <w:rFonts w:ascii="Times New Roman" w:eastAsia="標楷體" w:hAnsi="Times New Roman" w:cs="Times New Roman" w:hint="eastAsia"/>
          <w:color w:val="FF0000"/>
        </w:rPr>
        <w:lastRenderedPageBreak/>
        <w:t>110</w:t>
      </w:r>
      <w:proofErr w:type="gramEnd"/>
      <w:r w:rsidR="00EB662B" w:rsidRPr="00EB662B">
        <w:rPr>
          <w:rFonts w:ascii="Times New Roman" w:eastAsia="標楷體" w:hAnsi="Times New Roman" w:cs="Times New Roman" w:hint="eastAsia"/>
        </w:rPr>
        <w:t>年度</w:t>
      </w:r>
      <w:r w:rsidR="00EB662B" w:rsidRPr="00EB662B">
        <w:rPr>
          <w:rFonts w:ascii="Times New Roman" w:eastAsia="標楷體" w:hAnsi="Times New Roman" w:cs="Times New Roman"/>
        </w:rPr>
        <w:t>衛生福利</w:t>
      </w:r>
      <w:proofErr w:type="gramStart"/>
      <w:r w:rsidR="00EB662B" w:rsidRPr="00EB662B">
        <w:rPr>
          <w:rFonts w:ascii="Times New Roman" w:eastAsia="標楷體" w:hAnsi="Times New Roman" w:cs="Times New Roman"/>
        </w:rPr>
        <w:t>部</w:t>
      </w:r>
      <w:r w:rsidR="00EB662B" w:rsidRPr="00EB662B">
        <w:rPr>
          <w:rFonts w:ascii="Times New Roman" w:eastAsia="標楷體" w:hAnsi="Times New Roman" w:cs="Times New Roman" w:hint="eastAsia"/>
        </w:rPr>
        <w:t>失智照</w:t>
      </w:r>
      <w:proofErr w:type="gramEnd"/>
      <w:r w:rsidR="00EB662B" w:rsidRPr="00EB662B">
        <w:rPr>
          <w:rFonts w:ascii="Times New Roman" w:eastAsia="標楷體" w:hAnsi="Times New Roman" w:cs="Times New Roman" w:hint="eastAsia"/>
        </w:rPr>
        <w:t>護計畫</w:t>
      </w:r>
      <w:r w:rsidR="00EB662B" w:rsidRPr="00EB662B">
        <w:rPr>
          <w:rFonts w:ascii="Times New Roman" w:eastAsia="標楷體" w:hAnsi="Times New Roman" w:cs="Times New Roman"/>
        </w:rPr>
        <w:t>經費編列基準及使用範圍</w:t>
      </w:r>
    </w:p>
    <w:p w14:paraId="0748225B" w14:textId="77777777" w:rsidR="00EB662B" w:rsidRPr="009E6331" w:rsidRDefault="00EB662B" w:rsidP="00563F30">
      <w:pPr>
        <w:tabs>
          <w:tab w:val="left" w:pos="9071"/>
        </w:tabs>
        <w:spacing w:beforeLines="0" w:before="0" w:afterLines="0" w:after="0" w:line="500" w:lineRule="exact"/>
        <w:ind w:leftChars="-354" w:left="-991"/>
        <w:rPr>
          <w:rFonts w:ascii="Times New Roman" w:eastAsia="標楷體" w:hAnsi="Times New Roman" w:cs="Times New Roman"/>
          <w:bCs/>
          <w:sz w:val="22"/>
        </w:rPr>
      </w:pPr>
      <w:r w:rsidRPr="003126F8">
        <w:rPr>
          <w:rFonts w:ascii="Times New Roman" w:eastAsia="標楷體" w:hAnsi="Times New Roman" w:cs="Times New Roman"/>
          <w:bCs/>
          <w:noProof/>
          <w:color w:val="000000" w:themeColor="text1"/>
          <w:sz w:val="32"/>
        </w:rPr>
        <mc:AlternateContent>
          <mc:Choice Requires="wps">
            <w:drawing>
              <wp:anchor distT="0" distB="0" distL="114300" distR="114300" simplePos="0" relativeHeight="251680768" behindDoc="0" locked="0" layoutInCell="1" allowOverlap="1" wp14:anchorId="25DEEAEF" wp14:editId="73E79D26">
                <wp:simplePos x="0" y="0"/>
                <wp:positionH relativeFrom="column">
                  <wp:posOffset>-685800</wp:posOffset>
                </wp:positionH>
                <wp:positionV relativeFrom="paragraph">
                  <wp:posOffset>-615950</wp:posOffset>
                </wp:positionV>
                <wp:extent cx="800100" cy="519430"/>
                <wp:effectExtent l="0" t="0" r="19050" b="1397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19430"/>
                        </a:xfrm>
                        <a:prstGeom prst="rect">
                          <a:avLst/>
                        </a:prstGeom>
                        <a:solidFill>
                          <a:srgbClr val="FFFFFF"/>
                        </a:solidFill>
                        <a:ln w="9525">
                          <a:solidFill>
                            <a:srgbClr val="000000"/>
                          </a:solidFill>
                          <a:miter lim="800000"/>
                          <a:headEnd/>
                          <a:tailEnd/>
                        </a:ln>
                      </wps:spPr>
                      <wps:txbx>
                        <w:txbxContent>
                          <w:p w14:paraId="79E940F3" w14:textId="77777777" w:rsidR="005A0591" w:rsidRPr="000532B2" w:rsidRDefault="005A0591" w:rsidP="00EB662B">
                            <w:pPr>
                              <w:spacing w:before="180" w:after="288"/>
                              <w:rPr>
                                <w:rFonts w:ascii="標楷體" w:eastAsia="標楷體" w:hAnsi="標楷體"/>
                              </w:rPr>
                            </w:pPr>
                            <w:r>
                              <w:rPr>
                                <w:rFonts w:ascii="標楷體" w:eastAsia="標楷體" w:hAnsi="標楷體" w:hint="eastAsia"/>
                              </w:rPr>
                              <w:t>附件</w:t>
                            </w:r>
                            <w:r w:rsidRPr="00422B34">
                              <w:rPr>
                                <w:rFonts w:ascii="Times New Roman" w:eastAsia="標楷體" w:hAnsi="Times New Roman" w:cs="Times New Roman"/>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DEEAEF" id="文字方塊 13" o:spid="_x0000_s1030" type="#_x0000_t202" style="position:absolute;left:0;text-align:left;margin-left:-54pt;margin-top:-48.5pt;width:63pt;height:4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">
                <v:textbox>
                  <w:txbxContent>
                    <w:p w14:paraId="79E940F3" w14:textId="77777777" w:rsidR="005A0591" w:rsidRPr="000532B2" w:rsidRDefault="005A0591" w:rsidP="00EB662B">
                      <w:pPr>
                        <w:spacing w:before="180" w:after="288"/>
                        <w:rPr>
                          <w:rFonts w:ascii="標楷體" w:eastAsia="標楷體" w:hAnsi="標楷體"/>
                        </w:rPr>
                      </w:pPr>
                      <w:r>
                        <w:rPr>
                          <w:rFonts w:ascii="標楷體" w:eastAsia="標楷體" w:hAnsi="標楷體" w:hint="eastAsia"/>
                        </w:rPr>
                        <w:t>附件</w:t>
                      </w:r>
                      <w:r w:rsidRPr="00422B34">
                        <w:rPr>
                          <w:rFonts w:ascii="Times New Roman" w:eastAsia="標楷體" w:hAnsi="Times New Roman" w:cs="Times New Roman"/>
                        </w:rPr>
                        <w:t>4</w:t>
                      </w:r>
                    </w:p>
                  </w:txbxContent>
                </v:textbox>
              </v:shape>
            </w:pict>
          </mc:Fallback>
        </mc:AlternateContent>
      </w:r>
      <w:proofErr w:type="gramStart"/>
      <w:r w:rsidRPr="00EB662B">
        <w:rPr>
          <w:rFonts w:ascii="Times New Roman" w:eastAsia="標楷體" w:hAnsi="Times New Roman" w:cs="Times New Roman"/>
          <w:color w:val="000000"/>
          <w:sz w:val="22"/>
        </w:rPr>
        <w:t>註</w:t>
      </w:r>
      <w:proofErr w:type="gramEnd"/>
      <w:r w:rsidRPr="00EB662B">
        <w:rPr>
          <w:rFonts w:ascii="Times New Roman" w:eastAsia="標楷體" w:hAnsi="Times New Roman" w:cs="Times New Roman"/>
          <w:color w:val="000000"/>
          <w:sz w:val="22"/>
        </w:rPr>
        <w:t>：凡未列於下表之經費項目原則上不得編列（例如加入相關學會之年費、論文出版費用</w:t>
      </w:r>
      <w:r w:rsidRPr="00EB662B">
        <w:rPr>
          <w:rFonts w:ascii="Times New Roman" w:eastAsia="標楷體" w:hAnsi="Times New Roman" w:cs="Times New Roman"/>
          <w:color w:val="000000"/>
          <w:sz w:val="22"/>
        </w:rPr>
        <w:t>…</w:t>
      </w:r>
      <w:r w:rsidRPr="00EB662B">
        <w:rPr>
          <w:rFonts w:ascii="Times New Roman" w:eastAsia="標楷體" w:hAnsi="Times New Roman" w:cs="Times New Roman"/>
          <w:color w:val="000000"/>
          <w:sz w:val="22"/>
        </w:rPr>
        <w:t>等）</w:t>
      </w:r>
      <w:r w:rsidRPr="00EB662B">
        <w:rPr>
          <w:rFonts w:ascii="Times New Roman" w:eastAsia="標楷體" w:hAnsi="Times New Roman" w:cs="Times New Roman"/>
          <w:kern w:val="0"/>
          <w:sz w:val="30"/>
          <w:szCs w:val="30"/>
        </w:rPr>
        <w:t xml:space="preserve">    </w:t>
      </w:r>
    </w:p>
    <w:tbl>
      <w:tblPr>
        <w:tblW w:w="10218" w:type="dxa"/>
        <w:tblInd w:w="-9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40"/>
        <w:gridCol w:w="4774"/>
        <w:gridCol w:w="3104"/>
      </w:tblGrid>
      <w:tr w:rsidR="004554CB" w:rsidRPr="00EB662B" w14:paraId="59CEE4C3" w14:textId="77777777" w:rsidTr="00B33898">
        <w:trPr>
          <w:tblHeader/>
        </w:trPr>
        <w:tc>
          <w:tcPr>
            <w:tcW w:w="2340" w:type="dxa"/>
          </w:tcPr>
          <w:p w14:paraId="755ABBD8" w14:textId="77777777" w:rsidR="004554CB" w:rsidRPr="00EB662B" w:rsidRDefault="004554CB" w:rsidP="00B33898">
            <w:pPr>
              <w:widowControl w:val="0"/>
              <w:spacing w:beforeLines="0" w:before="0" w:afterLines="0" w:after="0" w:line="400" w:lineRule="exact"/>
              <w:rPr>
                <w:rFonts w:ascii="Times New Roman" w:eastAsia="標楷體" w:hAnsi="Times New Roman" w:cs="Times New Roman"/>
                <w:sz w:val="24"/>
              </w:rPr>
            </w:pPr>
            <w:r w:rsidRPr="00EB662B">
              <w:rPr>
                <w:rFonts w:ascii="Times New Roman" w:eastAsia="標楷體" w:hAnsi="Times New Roman" w:cs="Times New Roman"/>
                <w:sz w:val="24"/>
              </w:rPr>
              <w:t>項</w:t>
            </w:r>
            <w:r w:rsidRPr="00EB662B">
              <w:rPr>
                <w:rFonts w:ascii="Times New Roman" w:eastAsia="標楷體" w:hAnsi="Times New Roman" w:cs="Times New Roman"/>
                <w:sz w:val="24"/>
              </w:rPr>
              <w:t xml:space="preserve"> </w:t>
            </w:r>
            <w:r w:rsidRPr="00EB662B">
              <w:rPr>
                <w:rFonts w:ascii="Times New Roman" w:eastAsia="標楷體" w:hAnsi="Times New Roman" w:cs="Times New Roman"/>
                <w:sz w:val="24"/>
              </w:rPr>
              <w:t>目</w:t>
            </w:r>
            <w:r w:rsidRPr="00EB662B">
              <w:rPr>
                <w:rFonts w:ascii="Times New Roman" w:eastAsia="標楷體" w:hAnsi="Times New Roman" w:cs="Times New Roman"/>
                <w:sz w:val="24"/>
              </w:rPr>
              <w:t xml:space="preserve"> </w:t>
            </w:r>
            <w:r w:rsidRPr="00EB662B">
              <w:rPr>
                <w:rFonts w:ascii="Times New Roman" w:eastAsia="標楷體" w:hAnsi="Times New Roman" w:cs="Times New Roman"/>
                <w:sz w:val="24"/>
              </w:rPr>
              <w:t>名</w:t>
            </w:r>
            <w:r w:rsidRPr="00EB662B">
              <w:rPr>
                <w:rFonts w:ascii="Times New Roman" w:eastAsia="標楷體" w:hAnsi="Times New Roman" w:cs="Times New Roman"/>
                <w:sz w:val="24"/>
              </w:rPr>
              <w:t xml:space="preserve"> </w:t>
            </w:r>
            <w:r w:rsidRPr="00EB662B">
              <w:rPr>
                <w:rFonts w:ascii="Times New Roman" w:eastAsia="標楷體" w:hAnsi="Times New Roman" w:cs="Times New Roman"/>
                <w:sz w:val="24"/>
              </w:rPr>
              <w:t>稱</w:t>
            </w:r>
          </w:p>
        </w:tc>
        <w:tc>
          <w:tcPr>
            <w:tcW w:w="4774" w:type="dxa"/>
          </w:tcPr>
          <w:p w14:paraId="34E555EA" w14:textId="77777777" w:rsidR="004554CB" w:rsidRPr="00EB662B" w:rsidRDefault="004554CB" w:rsidP="00B33898">
            <w:pPr>
              <w:widowControl w:val="0"/>
              <w:spacing w:beforeLines="0" w:before="0" w:afterLines="0" w:after="0" w:line="400" w:lineRule="exact"/>
              <w:rPr>
                <w:rFonts w:ascii="Times New Roman" w:eastAsia="標楷體" w:hAnsi="Times New Roman" w:cs="Times New Roman"/>
                <w:sz w:val="24"/>
              </w:rPr>
            </w:pPr>
            <w:r w:rsidRPr="00EB662B">
              <w:rPr>
                <w:rFonts w:ascii="Times New Roman" w:eastAsia="標楷體" w:hAnsi="Times New Roman" w:cs="Times New Roman"/>
                <w:sz w:val="24"/>
              </w:rPr>
              <w:t xml:space="preserve">        </w:t>
            </w:r>
            <w:r w:rsidRPr="00EB662B">
              <w:rPr>
                <w:rFonts w:ascii="Times New Roman" w:eastAsia="標楷體" w:hAnsi="Times New Roman" w:cs="Times New Roman"/>
                <w:sz w:val="24"/>
              </w:rPr>
              <w:t>說</w:t>
            </w:r>
            <w:r w:rsidRPr="00EB662B">
              <w:rPr>
                <w:rFonts w:ascii="Times New Roman" w:eastAsia="標楷體" w:hAnsi="Times New Roman" w:cs="Times New Roman"/>
                <w:sz w:val="24"/>
              </w:rPr>
              <w:t xml:space="preserve">             </w:t>
            </w:r>
            <w:r w:rsidRPr="00EB662B">
              <w:rPr>
                <w:rFonts w:ascii="Times New Roman" w:eastAsia="標楷體" w:hAnsi="Times New Roman" w:cs="Times New Roman"/>
                <w:sz w:val="24"/>
              </w:rPr>
              <w:t>明</w:t>
            </w:r>
          </w:p>
        </w:tc>
        <w:tc>
          <w:tcPr>
            <w:tcW w:w="3104" w:type="dxa"/>
          </w:tcPr>
          <w:p w14:paraId="5D1DC301" w14:textId="77777777" w:rsidR="004554CB" w:rsidRPr="00EB662B" w:rsidRDefault="004554CB" w:rsidP="00B33898">
            <w:pPr>
              <w:widowControl w:val="0"/>
              <w:spacing w:beforeLines="0" w:before="0" w:afterLines="0" w:after="0" w:line="400" w:lineRule="exact"/>
              <w:rPr>
                <w:rFonts w:ascii="Times New Roman" w:eastAsia="標楷體" w:hAnsi="Times New Roman" w:cs="Times New Roman"/>
                <w:sz w:val="24"/>
              </w:rPr>
            </w:pPr>
            <w:r w:rsidRPr="00EB662B">
              <w:rPr>
                <w:rFonts w:ascii="Times New Roman" w:eastAsia="標楷體" w:hAnsi="Times New Roman" w:cs="Times New Roman"/>
                <w:sz w:val="24"/>
              </w:rPr>
              <w:t xml:space="preserve">     </w:t>
            </w:r>
            <w:r w:rsidRPr="00EB662B">
              <w:rPr>
                <w:rFonts w:ascii="Times New Roman" w:eastAsia="標楷體" w:hAnsi="Times New Roman" w:cs="Times New Roman"/>
                <w:sz w:val="24"/>
              </w:rPr>
              <w:t>編</w:t>
            </w:r>
            <w:r w:rsidRPr="00EB662B">
              <w:rPr>
                <w:rFonts w:ascii="Times New Roman" w:eastAsia="標楷體" w:hAnsi="Times New Roman" w:cs="Times New Roman"/>
                <w:sz w:val="24"/>
              </w:rPr>
              <w:t xml:space="preserve"> </w:t>
            </w:r>
            <w:r w:rsidRPr="00EB662B">
              <w:rPr>
                <w:rFonts w:ascii="Times New Roman" w:eastAsia="標楷體" w:hAnsi="Times New Roman" w:cs="Times New Roman"/>
                <w:sz w:val="24"/>
              </w:rPr>
              <w:t>列</w:t>
            </w:r>
            <w:r w:rsidRPr="00EB662B">
              <w:rPr>
                <w:rFonts w:ascii="Times New Roman" w:eastAsia="標楷體" w:hAnsi="Times New Roman" w:cs="Times New Roman"/>
                <w:sz w:val="24"/>
              </w:rPr>
              <w:t xml:space="preserve"> </w:t>
            </w:r>
            <w:r w:rsidRPr="00EB662B">
              <w:rPr>
                <w:rFonts w:ascii="Times New Roman" w:eastAsia="標楷體" w:hAnsi="Times New Roman" w:cs="Times New Roman"/>
                <w:sz w:val="24"/>
              </w:rPr>
              <w:t>標</w:t>
            </w:r>
            <w:r w:rsidRPr="00EB662B">
              <w:rPr>
                <w:rFonts w:ascii="Times New Roman" w:eastAsia="標楷體" w:hAnsi="Times New Roman" w:cs="Times New Roman"/>
                <w:sz w:val="24"/>
              </w:rPr>
              <w:t xml:space="preserve"> </w:t>
            </w:r>
            <w:proofErr w:type="gramStart"/>
            <w:r w:rsidRPr="00EB662B">
              <w:rPr>
                <w:rFonts w:ascii="Times New Roman" w:eastAsia="標楷體" w:hAnsi="Times New Roman" w:cs="Times New Roman"/>
                <w:sz w:val="24"/>
              </w:rPr>
              <w:t>準</w:t>
            </w:r>
            <w:proofErr w:type="gramEnd"/>
          </w:p>
        </w:tc>
      </w:tr>
      <w:tr w:rsidR="00C66E78" w:rsidRPr="00EB662B" w14:paraId="75B782CD" w14:textId="77777777" w:rsidTr="00B33898">
        <w:trPr>
          <w:trHeight w:val="7702"/>
        </w:trPr>
        <w:tc>
          <w:tcPr>
            <w:tcW w:w="2340" w:type="dxa"/>
            <w:tcBorders>
              <w:bottom w:val="single" w:sz="6" w:space="0" w:color="auto"/>
            </w:tcBorders>
          </w:tcPr>
          <w:p w14:paraId="712B0027" w14:textId="77777777" w:rsidR="00C66E78" w:rsidRDefault="00C66E78" w:rsidP="00C66E78">
            <w:pPr>
              <w:pStyle w:val="Default"/>
              <w:spacing w:before="180" w:after="288"/>
              <w:rPr>
                <w:sz w:val="23"/>
                <w:szCs w:val="23"/>
              </w:rPr>
            </w:pPr>
            <w:r>
              <w:rPr>
                <w:rFonts w:hint="eastAsia"/>
                <w:sz w:val="23"/>
                <w:szCs w:val="23"/>
              </w:rPr>
              <w:t>人事費</w:t>
            </w:r>
          </w:p>
          <w:p w14:paraId="19B1C6EA" w14:textId="77777777" w:rsidR="00C66E78" w:rsidRDefault="00C66E78" w:rsidP="00C66E78">
            <w:pPr>
              <w:pStyle w:val="Default"/>
              <w:spacing w:before="180" w:after="288"/>
              <w:rPr>
                <w:sz w:val="23"/>
                <w:szCs w:val="23"/>
              </w:rPr>
            </w:pPr>
            <w:r>
              <w:rPr>
                <w:rFonts w:hint="eastAsia"/>
                <w:sz w:val="23"/>
                <w:szCs w:val="23"/>
              </w:rPr>
              <w:t>研究助理薪資</w:t>
            </w:r>
          </w:p>
          <w:p w14:paraId="5428C477" w14:textId="77777777" w:rsidR="00C66E78" w:rsidRDefault="00C66E78" w:rsidP="00C66E78">
            <w:pPr>
              <w:pStyle w:val="Default"/>
              <w:spacing w:before="180" w:after="288"/>
              <w:rPr>
                <w:sz w:val="23"/>
                <w:szCs w:val="23"/>
              </w:rPr>
            </w:pPr>
          </w:p>
          <w:p w14:paraId="3B05F1AE" w14:textId="77777777" w:rsidR="00C66E78" w:rsidRDefault="00C66E78" w:rsidP="00C66E78">
            <w:pPr>
              <w:pStyle w:val="Default"/>
              <w:spacing w:before="180" w:after="288"/>
              <w:rPr>
                <w:sz w:val="23"/>
                <w:szCs w:val="23"/>
              </w:rPr>
            </w:pPr>
          </w:p>
          <w:p w14:paraId="6E1581FD" w14:textId="77777777" w:rsidR="00C66E78" w:rsidRDefault="00C66E78" w:rsidP="00C66E78">
            <w:pPr>
              <w:pStyle w:val="Default"/>
              <w:spacing w:before="180" w:after="288"/>
              <w:rPr>
                <w:sz w:val="23"/>
                <w:szCs w:val="23"/>
              </w:rPr>
            </w:pPr>
          </w:p>
          <w:p w14:paraId="4A28C8B0" w14:textId="77777777" w:rsidR="00C66E78" w:rsidRDefault="00C66E78" w:rsidP="00C66E78">
            <w:pPr>
              <w:pStyle w:val="Default"/>
              <w:spacing w:before="180" w:after="288"/>
              <w:rPr>
                <w:sz w:val="23"/>
                <w:szCs w:val="23"/>
              </w:rPr>
            </w:pPr>
          </w:p>
          <w:p w14:paraId="19A7D27E" w14:textId="77777777" w:rsidR="00C66E78" w:rsidRDefault="00C66E78" w:rsidP="00C66E78">
            <w:pPr>
              <w:pStyle w:val="Default"/>
              <w:spacing w:before="180" w:after="288"/>
              <w:rPr>
                <w:sz w:val="23"/>
                <w:szCs w:val="23"/>
              </w:rPr>
            </w:pPr>
          </w:p>
          <w:p w14:paraId="5642FB59" w14:textId="77777777" w:rsidR="00C66E78" w:rsidRDefault="00C66E78" w:rsidP="00C66E78">
            <w:pPr>
              <w:pStyle w:val="Default"/>
              <w:spacing w:before="180" w:after="288"/>
              <w:rPr>
                <w:sz w:val="23"/>
                <w:szCs w:val="23"/>
              </w:rPr>
            </w:pPr>
            <w:r>
              <w:rPr>
                <w:rFonts w:hint="eastAsia"/>
                <w:sz w:val="23"/>
                <w:szCs w:val="23"/>
              </w:rPr>
              <w:t>保險</w:t>
            </w:r>
          </w:p>
          <w:p w14:paraId="62B15B6C" w14:textId="77777777" w:rsidR="00C66E78" w:rsidRDefault="00C66E78" w:rsidP="00C66E78">
            <w:pPr>
              <w:pStyle w:val="Default"/>
              <w:spacing w:before="180" w:after="288"/>
              <w:rPr>
                <w:sz w:val="23"/>
                <w:szCs w:val="23"/>
              </w:rPr>
            </w:pPr>
          </w:p>
          <w:p w14:paraId="490D331F" w14:textId="4A908123" w:rsidR="00C66E78" w:rsidRDefault="00C66E78" w:rsidP="0082576D">
            <w:pPr>
              <w:pStyle w:val="Default"/>
              <w:spacing w:before="180" w:after="288" w:line="200" w:lineRule="exact"/>
              <w:rPr>
                <w:sz w:val="23"/>
                <w:szCs w:val="23"/>
              </w:rPr>
            </w:pPr>
          </w:p>
          <w:p w14:paraId="24B6E585" w14:textId="77777777" w:rsidR="0082576D" w:rsidRDefault="0082576D" w:rsidP="0082576D">
            <w:pPr>
              <w:pStyle w:val="Default"/>
              <w:spacing w:before="180" w:after="288" w:line="200" w:lineRule="exact"/>
              <w:rPr>
                <w:sz w:val="23"/>
                <w:szCs w:val="23"/>
              </w:rPr>
            </w:pPr>
          </w:p>
          <w:p w14:paraId="1A6F13E4" w14:textId="77777777" w:rsidR="00C66E78" w:rsidRDefault="00C66E78" w:rsidP="0082576D">
            <w:pPr>
              <w:pStyle w:val="Default"/>
              <w:spacing w:before="180" w:after="288" w:line="200" w:lineRule="exact"/>
              <w:rPr>
                <w:sz w:val="23"/>
                <w:szCs w:val="23"/>
              </w:rPr>
            </w:pPr>
            <w:r>
              <w:rPr>
                <w:rFonts w:hint="eastAsia"/>
                <w:sz w:val="23"/>
                <w:szCs w:val="23"/>
              </w:rPr>
              <w:t>公提離職儲金或</w:t>
            </w:r>
          </w:p>
          <w:p w14:paraId="325ACD53" w14:textId="77777777" w:rsidR="00C66E78" w:rsidRDefault="00C66E78" w:rsidP="0082576D">
            <w:pPr>
              <w:pStyle w:val="Default"/>
              <w:spacing w:before="180" w:after="288" w:line="200" w:lineRule="exact"/>
              <w:rPr>
                <w:sz w:val="23"/>
                <w:szCs w:val="23"/>
              </w:rPr>
            </w:pPr>
            <w:r>
              <w:rPr>
                <w:rFonts w:hint="eastAsia"/>
                <w:sz w:val="23"/>
                <w:szCs w:val="23"/>
              </w:rPr>
              <w:t>公提勞工退休金</w:t>
            </w:r>
          </w:p>
        </w:tc>
        <w:tc>
          <w:tcPr>
            <w:tcW w:w="4774" w:type="dxa"/>
            <w:tcBorders>
              <w:bottom w:val="single" w:sz="6" w:space="0" w:color="auto"/>
            </w:tcBorders>
          </w:tcPr>
          <w:p w14:paraId="6083A52B" w14:textId="77777777" w:rsidR="00C66E78" w:rsidRDefault="00C66E78" w:rsidP="00C66E78">
            <w:pPr>
              <w:pStyle w:val="Default"/>
              <w:rPr>
                <w:sz w:val="23"/>
                <w:szCs w:val="23"/>
              </w:rPr>
            </w:pPr>
          </w:p>
          <w:p w14:paraId="35644F6B" w14:textId="77777777" w:rsidR="00C66E78" w:rsidRDefault="00C66E78" w:rsidP="00C66E78">
            <w:pPr>
              <w:pStyle w:val="Default"/>
              <w:rPr>
                <w:sz w:val="23"/>
                <w:szCs w:val="23"/>
              </w:rPr>
            </w:pPr>
          </w:p>
          <w:p w14:paraId="64478BD1" w14:textId="77777777" w:rsidR="00C66E78" w:rsidRDefault="00C66E78" w:rsidP="00C66E78">
            <w:pPr>
              <w:pStyle w:val="Default"/>
              <w:rPr>
                <w:sz w:val="23"/>
                <w:szCs w:val="23"/>
              </w:rPr>
            </w:pPr>
            <w:r>
              <w:rPr>
                <w:rFonts w:hint="eastAsia"/>
                <w:sz w:val="23"/>
                <w:szCs w:val="23"/>
              </w:rPr>
              <w:t>執行本計畫所需聘僱之專、兼任助理人員薪資等。</w:t>
            </w:r>
          </w:p>
          <w:p w14:paraId="27CBC9DD" w14:textId="77777777" w:rsidR="00C66E78" w:rsidRDefault="00C66E78" w:rsidP="00C66E78">
            <w:pPr>
              <w:pStyle w:val="Default"/>
              <w:rPr>
                <w:sz w:val="23"/>
                <w:szCs w:val="23"/>
              </w:rPr>
            </w:pPr>
            <w:r>
              <w:rPr>
                <w:rFonts w:hint="eastAsia"/>
                <w:sz w:val="23"/>
                <w:szCs w:val="23"/>
              </w:rPr>
              <w:t>實際支領時應附支領人員學經歷級別。計畫書預算表內所列預算金額不得視為支領標準。</w:t>
            </w:r>
          </w:p>
          <w:p w14:paraId="500BDD34" w14:textId="77777777" w:rsidR="00C66E78" w:rsidRDefault="00C66E78" w:rsidP="00C66E78">
            <w:pPr>
              <w:pStyle w:val="Default"/>
              <w:rPr>
                <w:sz w:val="23"/>
                <w:szCs w:val="23"/>
              </w:rPr>
            </w:pPr>
            <w:r>
              <w:rPr>
                <w:rFonts w:hint="eastAsia"/>
                <w:sz w:val="23"/>
                <w:szCs w:val="23"/>
              </w:rPr>
              <w:t>在本計畫支領專任研究助理薪資者，不得在其他任何計畫下重複支領。</w:t>
            </w:r>
          </w:p>
          <w:p w14:paraId="7231FD63" w14:textId="77777777" w:rsidR="00C66E78" w:rsidRDefault="00C66E78" w:rsidP="00C66E78">
            <w:pPr>
              <w:pStyle w:val="Default"/>
              <w:rPr>
                <w:sz w:val="23"/>
                <w:szCs w:val="23"/>
              </w:rPr>
            </w:pPr>
          </w:p>
          <w:p w14:paraId="02D2B595" w14:textId="77777777" w:rsidR="00C66E78" w:rsidRDefault="00C66E78" w:rsidP="00C66E78">
            <w:pPr>
              <w:pStyle w:val="Default"/>
              <w:rPr>
                <w:sz w:val="23"/>
                <w:szCs w:val="23"/>
              </w:rPr>
            </w:pPr>
          </w:p>
          <w:p w14:paraId="688CB6EB" w14:textId="77777777" w:rsidR="00C66E78" w:rsidRDefault="00C66E78" w:rsidP="00C66E78">
            <w:pPr>
              <w:pStyle w:val="Default"/>
              <w:rPr>
                <w:sz w:val="23"/>
                <w:szCs w:val="23"/>
              </w:rPr>
            </w:pPr>
          </w:p>
          <w:p w14:paraId="79525280" w14:textId="77777777" w:rsidR="00C66E78" w:rsidRDefault="00C66E78" w:rsidP="00C66E78">
            <w:pPr>
              <w:pStyle w:val="Default"/>
              <w:rPr>
                <w:sz w:val="23"/>
                <w:szCs w:val="23"/>
              </w:rPr>
            </w:pPr>
          </w:p>
          <w:p w14:paraId="6633F661" w14:textId="77777777" w:rsidR="00C66E78" w:rsidRDefault="00C66E78" w:rsidP="00C66E78">
            <w:pPr>
              <w:pStyle w:val="Default"/>
              <w:rPr>
                <w:sz w:val="23"/>
                <w:szCs w:val="23"/>
              </w:rPr>
            </w:pPr>
          </w:p>
          <w:p w14:paraId="727FC712" w14:textId="77777777" w:rsidR="00C66E78" w:rsidRDefault="00C66E78" w:rsidP="00C66E78">
            <w:pPr>
              <w:pStyle w:val="Default"/>
              <w:rPr>
                <w:sz w:val="23"/>
                <w:szCs w:val="23"/>
              </w:rPr>
            </w:pPr>
            <w:r>
              <w:rPr>
                <w:rFonts w:hint="eastAsia"/>
                <w:sz w:val="23"/>
                <w:szCs w:val="23"/>
              </w:rPr>
              <w:t>依勞工保險條例及全民健康保險法之規定，編列應由雇主負擔之保險項目（非依法屬雇主給付項目不得編列，補充保險費則編列於管理費）。</w:t>
            </w:r>
          </w:p>
          <w:p w14:paraId="2B04E398" w14:textId="77777777" w:rsidR="00C66E78" w:rsidRDefault="00C66E78" w:rsidP="00C66E78">
            <w:pPr>
              <w:pStyle w:val="Default"/>
              <w:rPr>
                <w:sz w:val="23"/>
                <w:szCs w:val="23"/>
              </w:rPr>
            </w:pPr>
          </w:p>
          <w:p w14:paraId="759C00FA" w14:textId="77777777" w:rsidR="00C66E78" w:rsidRDefault="00C66E78" w:rsidP="00C66E78">
            <w:pPr>
              <w:pStyle w:val="Default"/>
              <w:rPr>
                <w:sz w:val="23"/>
                <w:szCs w:val="23"/>
              </w:rPr>
            </w:pPr>
          </w:p>
          <w:p w14:paraId="7CDE70F3" w14:textId="77777777" w:rsidR="00C66E78" w:rsidRDefault="00C66E78" w:rsidP="00C66E78">
            <w:pPr>
              <w:pStyle w:val="Default"/>
              <w:rPr>
                <w:sz w:val="23"/>
                <w:szCs w:val="23"/>
              </w:rPr>
            </w:pPr>
            <w:r>
              <w:rPr>
                <w:rFonts w:hint="eastAsia"/>
                <w:sz w:val="23"/>
                <w:szCs w:val="23"/>
              </w:rPr>
              <w:t>執行本計畫所需聘僱助理人員之公提離職儲金</w:t>
            </w:r>
            <w:r>
              <w:rPr>
                <w:rFonts w:ascii="Times New Roman" w:cs="Times New Roman"/>
                <w:sz w:val="23"/>
                <w:szCs w:val="23"/>
              </w:rPr>
              <w:t>(</w:t>
            </w:r>
            <w:r>
              <w:rPr>
                <w:rFonts w:hint="eastAsia"/>
                <w:sz w:val="23"/>
                <w:szCs w:val="23"/>
              </w:rPr>
              <w:t>計畫執行機構不適用勞動基準法者</w:t>
            </w:r>
            <w:r>
              <w:rPr>
                <w:rFonts w:ascii="Times New Roman" w:cs="Times New Roman"/>
                <w:sz w:val="23"/>
                <w:szCs w:val="23"/>
              </w:rPr>
              <w:t>)</w:t>
            </w:r>
            <w:r>
              <w:rPr>
                <w:rFonts w:hint="eastAsia"/>
                <w:sz w:val="23"/>
                <w:szCs w:val="23"/>
              </w:rPr>
              <w:t>或公提勞工退休金</w:t>
            </w:r>
            <w:r>
              <w:rPr>
                <w:rFonts w:ascii="Times New Roman" w:cs="Times New Roman"/>
                <w:sz w:val="23"/>
                <w:szCs w:val="23"/>
              </w:rPr>
              <w:t>(</w:t>
            </w:r>
            <w:r>
              <w:rPr>
                <w:rFonts w:hint="eastAsia"/>
                <w:sz w:val="23"/>
                <w:szCs w:val="23"/>
              </w:rPr>
              <w:t>計畫執行機構適用勞動基準法者</w:t>
            </w:r>
            <w:r>
              <w:rPr>
                <w:rFonts w:ascii="Times New Roman" w:cs="Times New Roman"/>
                <w:sz w:val="23"/>
                <w:szCs w:val="23"/>
              </w:rPr>
              <w:t>)</w:t>
            </w:r>
            <w:r>
              <w:rPr>
                <w:rFonts w:hint="eastAsia"/>
                <w:sz w:val="23"/>
                <w:szCs w:val="23"/>
              </w:rPr>
              <w:t>。</w:t>
            </w:r>
          </w:p>
        </w:tc>
        <w:tc>
          <w:tcPr>
            <w:tcW w:w="3104" w:type="dxa"/>
            <w:tcBorders>
              <w:bottom w:val="single" w:sz="6" w:space="0" w:color="auto"/>
            </w:tcBorders>
          </w:tcPr>
          <w:p w14:paraId="7CA01D79" w14:textId="77777777" w:rsidR="002B5312" w:rsidRDefault="002B5312" w:rsidP="00C66E78">
            <w:pPr>
              <w:pStyle w:val="Default"/>
              <w:rPr>
                <w:sz w:val="23"/>
                <w:szCs w:val="23"/>
              </w:rPr>
            </w:pPr>
          </w:p>
          <w:p w14:paraId="2597AD42" w14:textId="77777777" w:rsidR="002B5312" w:rsidRDefault="002B5312" w:rsidP="00C66E78">
            <w:pPr>
              <w:pStyle w:val="Default"/>
              <w:rPr>
                <w:sz w:val="23"/>
                <w:szCs w:val="23"/>
              </w:rPr>
            </w:pPr>
          </w:p>
          <w:p w14:paraId="46DE9205" w14:textId="77777777" w:rsidR="00C66E78" w:rsidRPr="00256122" w:rsidRDefault="00C66E78" w:rsidP="00C66E78">
            <w:pPr>
              <w:pStyle w:val="Default"/>
              <w:rPr>
                <w:color w:val="000000" w:themeColor="text1"/>
                <w:sz w:val="23"/>
                <w:szCs w:val="23"/>
              </w:rPr>
            </w:pPr>
            <w:r w:rsidRPr="00256122">
              <w:rPr>
                <w:rFonts w:hint="eastAsia"/>
                <w:color w:val="000000" w:themeColor="text1"/>
                <w:sz w:val="23"/>
                <w:szCs w:val="23"/>
              </w:rPr>
              <w:t>研究助理薪資標準專任助理人員工作酬金得依其工作內容，所應具備之專業技能、獨立作業能力、相關經驗年資及預期績效表現等條件，綜合考量</w:t>
            </w:r>
            <w:proofErr w:type="gramStart"/>
            <w:r w:rsidRPr="00256122">
              <w:rPr>
                <w:rFonts w:hint="eastAsia"/>
                <w:color w:val="000000" w:themeColor="text1"/>
                <w:sz w:val="23"/>
                <w:szCs w:val="23"/>
              </w:rPr>
              <w:t>敘薪並由</w:t>
            </w:r>
            <w:proofErr w:type="gramEnd"/>
            <w:r w:rsidRPr="00256122">
              <w:rPr>
                <w:rFonts w:hint="eastAsia"/>
                <w:color w:val="000000" w:themeColor="text1"/>
                <w:sz w:val="23"/>
                <w:szCs w:val="23"/>
              </w:rPr>
              <w:t>計畫執行機構自行訂定標準核實支給工作酬金經機關首長同意後編列薪資。</w:t>
            </w:r>
          </w:p>
          <w:p w14:paraId="6394A9DF" w14:textId="77777777" w:rsidR="00C66E78" w:rsidRDefault="00C66E78" w:rsidP="00C66E78">
            <w:pPr>
              <w:pStyle w:val="Default"/>
              <w:rPr>
                <w:sz w:val="23"/>
                <w:szCs w:val="23"/>
              </w:rPr>
            </w:pPr>
          </w:p>
          <w:p w14:paraId="5945CAF8" w14:textId="77777777" w:rsidR="00C66E78" w:rsidRDefault="00C66E78" w:rsidP="00C66E78">
            <w:pPr>
              <w:pStyle w:val="Default"/>
              <w:rPr>
                <w:sz w:val="23"/>
                <w:szCs w:val="23"/>
              </w:rPr>
            </w:pPr>
          </w:p>
          <w:p w14:paraId="658868B4" w14:textId="77777777" w:rsidR="00C66E78" w:rsidRDefault="00C66E78" w:rsidP="00C66E78">
            <w:pPr>
              <w:pStyle w:val="Default"/>
              <w:rPr>
                <w:sz w:val="23"/>
                <w:szCs w:val="23"/>
              </w:rPr>
            </w:pPr>
          </w:p>
          <w:p w14:paraId="3D25AEB6" w14:textId="77777777" w:rsidR="00C66E78" w:rsidRDefault="00C66E78" w:rsidP="00C66E78">
            <w:pPr>
              <w:pStyle w:val="Default"/>
              <w:rPr>
                <w:sz w:val="23"/>
                <w:szCs w:val="23"/>
              </w:rPr>
            </w:pPr>
            <w:r>
              <w:rPr>
                <w:rFonts w:hint="eastAsia"/>
                <w:sz w:val="23"/>
                <w:szCs w:val="23"/>
              </w:rPr>
              <w:t>有關勞保及健保費用編列基準請自行上網參照中央健康</w:t>
            </w:r>
            <w:proofErr w:type="gramStart"/>
            <w:r>
              <w:rPr>
                <w:rFonts w:hint="eastAsia"/>
                <w:sz w:val="23"/>
                <w:szCs w:val="23"/>
              </w:rPr>
              <w:t>保險署</w:t>
            </w:r>
            <w:proofErr w:type="gramEnd"/>
            <w:r>
              <w:rPr>
                <w:rFonts w:hint="eastAsia"/>
                <w:sz w:val="23"/>
                <w:szCs w:val="23"/>
              </w:rPr>
              <w:t>以及勞工保險局的最新費率辦理。</w:t>
            </w:r>
          </w:p>
          <w:p w14:paraId="69AC567A" w14:textId="77777777" w:rsidR="00C66E78" w:rsidRDefault="00C66E78" w:rsidP="00C66E78">
            <w:pPr>
              <w:pStyle w:val="Default"/>
              <w:rPr>
                <w:sz w:val="23"/>
                <w:szCs w:val="23"/>
              </w:rPr>
            </w:pPr>
          </w:p>
          <w:p w14:paraId="137E88C6" w14:textId="77777777" w:rsidR="00C66E78" w:rsidRDefault="00C66E78" w:rsidP="00C66E78">
            <w:pPr>
              <w:pStyle w:val="Default"/>
              <w:rPr>
                <w:sz w:val="23"/>
                <w:szCs w:val="23"/>
              </w:rPr>
            </w:pPr>
          </w:p>
          <w:p w14:paraId="7851D078" w14:textId="77777777" w:rsidR="00C66E78" w:rsidRDefault="00C66E78" w:rsidP="00C66E78">
            <w:pPr>
              <w:pStyle w:val="Default"/>
              <w:rPr>
                <w:sz w:val="23"/>
                <w:szCs w:val="23"/>
              </w:rPr>
            </w:pPr>
            <w:r>
              <w:rPr>
                <w:rFonts w:hint="eastAsia"/>
                <w:sz w:val="23"/>
                <w:szCs w:val="23"/>
              </w:rPr>
              <w:t>依「衛生</w:t>
            </w:r>
            <w:proofErr w:type="gramStart"/>
            <w:r>
              <w:rPr>
                <w:rFonts w:hint="eastAsia"/>
                <w:sz w:val="23"/>
                <w:szCs w:val="23"/>
              </w:rPr>
              <w:t>福利部及所屬</w:t>
            </w:r>
            <w:proofErr w:type="gramEnd"/>
            <w:r>
              <w:rPr>
                <w:rFonts w:hint="eastAsia"/>
                <w:sz w:val="23"/>
                <w:szCs w:val="23"/>
              </w:rPr>
              <w:t>機關研究計畫助理人員約用注意事項」編列。</w:t>
            </w:r>
          </w:p>
        </w:tc>
      </w:tr>
      <w:tr w:rsidR="004554CB" w:rsidRPr="00EB662B" w14:paraId="75630D4C" w14:textId="77777777" w:rsidTr="00B33898">
        <w:trPr>
          <w:trHeight w:val="1184"/>
        </w:trPr>
        <w:tc>
          <w:tcPr>
            <w:tcW w:w="2340" w:type="dxa"/>
            <w:tcBorders>
              <w:bottom w:val="single" w:sz="6" w:space="0" w:color="auto"/>
            </w:tcBorders>
          </w:tcPr>
          <w:p w14:paraId="1C21F261"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EB662B">
              <w:rPr>
                <w:rFonts w:ascii="Times New Roman" w:eastAsia="標楷體" w:hAnsi="Times New Roman" w:cs="Times New Roman"/>
                <w:sz w:val="24"/>
              </w:rPr>
              <w:br w:type="page"/>
            </w:r>
            <w:r w:rsidRPr="00EB662B">
              <w:rPr>
                <w:rFonts w:ascii="Times New Roman" w:eastAsia="標楷體" w:hAnsi="Times New Roman" w:cs="Times New Roman"/>
                <w:bCs/>
                <w:sz w:val="24"/>
              </w:rPr>
              <w:t>業務費</w:t>
            </w:r>
          </w:p>
          <w:p w14:paraId="5D5C291C" w14:textId="77777777" w:rsidR="004554CB" w:rsidRPr="00EB662B" w:rsidRDefault="004554CB" w:rsidP="00B33898">
            <w:pPr>
              <w:widowControl w:val="0"/>
              <w:spacing w:beforeLines="0" w:before="0" w:afterLines="0" w:after="0" w:line="400" w:lineRule="exact"/>
              <w:ind w:firstLine="238"/>
              <w:jc w:val="both"/>
              <w:rPr>
                <w:rFonts w:ascii="Times New Roman" w:eastAsia="標楷體" w:hAnsi="Times New Roman" w:cs="Times New Roman"/>
                <w:sz w:val="24"/>
              </w:rPr>
            </w:pPr>
          </w:p>
          <w:p w14:paraId="33A20804" w14:textId="77777777" w:rsidR="004554CB" w:rsidRPr="00EB662B" w:rsidRDefault="004554CB" w:rsidP="00B33898">
            <w:pPr>
              <w:widowControl w:val="0"/>
              <w:spacing w:beforeLines="0" w:before="0" w:afterLines="0" w:after="0" w:line="400" w:lineRule="exact"/>
              <w:ind w:firstLine="238"/>
              <w:jc w:val="both"/>
              <w:rPr>
                <w:rFonts w:ascii="Times New Roman" w:eastAsia="標楷體" w:hAnsi="Times New Roman" w:cs="Times New Roman"/>
                <w:sz w:val="24"/>
              </w:rPr>
            </w:pPr>
            <w:r w:rsidRPr="00EB662B">
              <w:rPr>
                <w:rFonts w:ascii="Times New Roman" w:eastAsia="標楷體" w:hAnsi="Times New Roman" w:cs="Times New Roman"/>
                <w:sz w:val="24"/>
              </w:rPr>
              <w:t>講座鐘點費</w:t>
            </w:r>
          </w:p>
          <w:p w14:paraId="6A1A4A0E"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0D97FBAB"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1A9E76E9" w14:textId="77777777" w:rsidR="004554CB" w:rsidRPr="00EB662B" w:rsidRDefault="004554CB" w:rsidP="00B33898">
            <w:pPr>
              <w:widowControl w:val="0"/>
              <w:spacing w:beforeLines="0" w:before="0" w:afterLines="0" w:after="0" w:line="400" w:lineRule="exact"/>
              <w:ind w:left="249"/>
              <w:jc w:val="both"/>
              <w:rPr>
                <w:rFonts w:ascii="Times New Roman" w:eastAsia="標楷體" w:hAnsi="Times New Roman" w:cs="Times New Roman"/>
                <w:sz w:val="24"/>
              </w:rPr>
            </w:pPr>
          </w:p>
          <w:p w14:paraId="4C448D6E" w14:textId="77777777" w:rsidR="004554CB" w:rsidRPr="00EB662B" w:rsidRDefault="004554CB" w:rsidP="00B33898">
            <w:pPr>
              <w:widowControl w:val="0"/>
              <w:spacing w:beforeLines="0" w:before="0" w:afterLines="0" w:after="0" w:line="400" w:lineRule="exact"/>
              <w:ind w:left="249"/>
              <w:jc w:val="both"/>
              <w:rPr>
                <w:rFonts w:ascii="Times New Roman" w:eastAsia="標楷體" w:hAnsi="Times New Roman" w:cs="Times New Roman"/>
                <w:sz w:val="24"/>
              </w:rPr>
            </w:pPr>
          </w:p>
          <w:p w14:paraId="7CF2850E" w14:textId="77777777" w:rsidR="004554CB" w:rsidRPr="00EB662B" w:rsidRDefault="004554CB" w:rsidP="00B33898">
            <w:pPr>
              <w:widowControl w:val="0"/>
              <w:spacing w:beforeLines="0" w:before="0" w:afterLines="0" w:after="0" w:line="400" w:lineRule="exact"/>
              <w:ind w:left="249"/>
              <w:jc w:val="both"/>
              <w:rPr>
                <w:rFonts w:ascii="Times New Roman" w:eastAsia="標楷體" w:hAnsi="Times New Roman" w:cs="Times New Roman"/>
                <w:sz w:val="24"/>
              </w:rPr>
            </w:pPr>
          </w:p>
          <w:p w14:paraId="7EE770F4" w14:textId="77777777" w:rsidR="004554CB" w:rsidRPr="00EB662B" w:rsidRDefault="004554CB" w:rsidP="00B33898">
            <w:pPr>
              <w:widowControl w:val="0"/>
              <w:spacing w:beforeLines="0" w:before="0" w:afterLines="0" w:after="0" w:line="400" w:lineRule="exact"/>
              <w:ind w:left="249"/>
              <w:jc w:val="both"/>
              <w:rPr>
                <w:rFonts w:ascii="Times New Roman" w:eastAsia="標楷體" w:hAnsi="Times New Roman" w:cs="Times New Roman"/>
                <w:sz w:val="24"/>
              </w:rPr>
            </w:pPr>
          </w:p>
          <w:p w14:paraId="0FE53F0C" w14:textId="77777777" w:rsidR="004554CB" w:rsidRPr="00EB662B" w:rsidRDefault="004554CB" w:rsidP="00B33898">
            <w:pPr>
              <w:widowControl w:val="0"/>
              <w:spacing w:beforeLines="0" w:before="0" w:afterLines="0" w:after="0" w:line="400" w:lineRule="exact"/>
              <w:ind w:left="249"/>
              <w:jc w:val="both"/>
              <w:rPr>
                <w:rFonts w:ascii="Times New Roman" w:eastAsia="標楷體" w:hAnsi="Times New Roman" w:cs="Times New Roman"/>
                <w:sz w:val="24"/>
              </w:rPr>
            </w:pPr>
          </w:p>
          <w:p w14:paraId="68B07351" w14:textId="77777777" w:rsidR="004554CB" w:rsidRPr="00EB662B" w:rsidRDefault="004554CB" w:rsidP="00B33898">
            <w:pPr>
              <w:widowControl w:val="0"/>
              <w:spacing w:beforeLines="0" w:before="0" w:afterLines="0" w:after="0" w:line="400" w:lineRule="exact"/>
              <w:ind w:left="249"/>
              <w:jc w:val="both"/>
              <w:rPr>
                <w:rFonts w:ascii="Times New Roman" w:eastAsia="標楷體" w:hAnsi="Times New Roman" w:cs="Times New Roman"/>
                <w:sz w:val="24"/>
              </w:rPr>
            </w:pPr>
          </w:p>
          <w:p w14:paraId="5444E0F6" w14:textId="77777777" w:rsidR="004554CB" w:rsidRPr="00EB662B" w:rsidRDefault="004554CB" w:rsidP="00B33898">
            <w:pPr>
              <w:widowControl w:val="0"/>
              <w:spacing w:beforeLines="0" w:before="0" w:afterLines="0" w:after="0" w:line="400" w:lineRule="exact"/>
              <w:ind w:left="249"/>
              <w:jc w:val="both"/>
              <w:rPr>
                <w:rFonts w:ascii="Times New Roman" w:eastAsia="標楷體" w:hAnsi="Times New Roman" w:cs="Times New Roman"/>
                <w:sz w:val="24"/>
              </w:rPr>
            </w:pPr>
          </w:p>
          <w:p w14:paraId="717724D7" w14:textId="77777777" w:rsidR="004554CB" w:rsidRPr="00EB662B" w:rsidRDefault="004554CB" w:rsidP="00B33898">
            <w:pPr>
              <w:widowControl w:val="0"/>
              <w:spacing w:beforeLines="0" w:before="0" w:afterLines="0" w:after="0" w:line="400" w:lineRule="exact"/>
              <w:ind w:left="249"/>
              <w:jc w:val="both"/>
              <w:rPr>
                <w:rFonts w:ascii="Times New Roman" w:eastAsia="標楷體" w:hAnsi="Times New Roman" w:cs="Times New Roman"/>
                <w:sz w:val="24"/>
              </w:rPr>
            </w:pPr>
          </w:p>
          <w:p w14:paraId="02CD4664"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18122E97" w14:textId="77777777" w:rsidR="004554CB" w:rsidRPr="00EB662B" w:rsidRDefault="004554CB" w:rsidP="00B33898">
            <w:pPr>
              <w:widowControl w:val="0"/>
              <w:spacing w:beforeLines="0" w:before="0" w:afterLines="0" w:after="0" w:line="400" w:lineRule="exact"/>
              <w:ind w:left="249"/>
              <w:jc w:val="both"/>
              <w:rPr>
                <w:rFonts w:ascii="Times New Roman" w:eastAsia="標楷體" w:hAnsi="Times New Roman" w:cs="Times New Roman"/>
                <w:sz w:val="24"/>
              </w:rPr>
            </w:pPr>
          </w:p>
          <w:p w14:paraId="0C921C8B" w14:textId="77777777" w:rsidR="004554CB" w:rsidRPr="00EB662B" w:rsidRDefault="004554CB" w:rsidP="00B33898">
            <w:pPr>
              <w:widowControl w:val="0"/>
              <w:spacing w:beforeLines="0" w:before="0" w:afterLines="0" w:after="0" w:line="400" w:lineRule="exact"/>
              <w:ind w:left="249"/>
              <w:jc w:val="both"/>
              <w:rPr>
                <w:rFonts w:ascii="Times New Roman" w:eastAsia="標楷體" w:hAnsi="Times New Roman" w:cs="Times New Roman"/>
                <w:sz w:val="24"/>
              </w:rPr>
            </w:pPr>
          </w:p>
          <w:p w14:paraId="5C5DC820" w14:textId="77777777" w:rsidR="004554CB" w:rsidRDefault="004554CB" w:rsidP="00B33898">
            <w:pPr>
              <w:widowControl w:val="0"/>
              <w:spacing w:beforeLines="0" w:before="0" w:afterLines="0" w:after="0" w:line="400" w:lineRule="exact"/>
              <w:ind w:left="249"/>
              <w:jc w:val="both"/>
              <w:rPr>
                <w:rFonts w:ascii="Times New Roman" w:eastAsia="標楷體" w:hAnsi="Times New Roman" w:cs="Times New Roman"/>
                <w:sz w:val="24"/>
              </w:rPr>
            </w:pPr>
          </w:p>
          <w:p w14:paraId="14D36658" w14:textId="77777777" w:rsidR="002B5312" w:rsidRDefault="002B5312" w:rsidP="00B33898">
            <w:pPr>
              <w:widowControl w:val="0"/>
              <w:spacing w:beforeLines="0" w:before="0" w:afterLines="0" w:after="0" w:line="400" w:lineRule="exact"/>
              <w:ind w:left="249"/>
              <w:jc w:val="both"/>
              <w:rPr>
                <w:rFonts w:ascii="Times New Roman" w:eastAsia="標楷體" w:hAnsi="Times New Roman" w:cs="Times New Roman"/>
                <w:sz w:val="24"/>
              </w:rPr>
            </w:pPr>
          </w:p>
          <w:p w14:paraId="0D09F4F8" w14:textId="77777777" w:rsidR="002B5312" w:rsidRDefault="002B5312" w:rsidP="00B33898">
            <w:pPr>
              <w:widowControl w:val="0"/>
              <w:spacing w:beforeLines="0" w:before="0" w:afterLines="0" w:after="0" w:line="400" w:lineRule="exact"/>
              <w:ind w:left="249"/>
              <w:jc w:val="both"/>
              <w:rPr>
                <w:rFonts w:ascii="Times New Roman" w:eastAsia="標楷體" w:hAnsi="Times New Roman" w:cs="Times New Roman"/>
                <w:sz w:val="24"/>
              </w:rPr>
            </w:pPr>
          </w:p>
          <w:p w14:paraId="52078E02" w14:textId="77777777" w:rsidR="002B5312" w:rsidRDefault="002B5312" w:rsidP="00B33898">
            <w:pPr>
              <w:widowControl w:val="0"/>
              <w:spacing w:beforeLines="0" w:before="0" w:afterLines="0" w:after="0" w:line="400" w:lineRule="exact"/>
              <w:ind w:left="249"/>
              <w:jc w:val="both"/>
              <w:rPr>
                <w:rFonts w:ascii="Times New Roman" w:eastAsia="標楷體" w:hAnsi="Times New Roman" w:cs="Times New Roman"/>
                <w:sz w:val="24"/>
              </w:rPr>
            </w:pPr>
          </w:p>
          <w:p w14:paraId="06DFBA3F" w14:textId="77777777" w:rsidR="002B5312" w:rsidRPr="00EB662B" w:rsidRDefault="002B5312" w:rsidP="002B5312">
            <w:pPr>
              <w:widowControl w:val="0"/>
              <w:spacing w:beforeLines="0" w:before="0" w:afterLines="0" w:after="0" w:line="400" w:lineRule="exact"/>
              <w:jc w:val="both"/>
              <w:rPr>
                <w:rFonts w:ascii="Times New Roman" w:eastAsia="標楷體" w:hAnsi="Times New Roman" w:cs="Times New Roman"/>
                <w:sz w:val="24"/>
              </w:rPr>
            </w:pPr>
          </w:p>
          <w:p w14:paraId="4FF8BC5B" w14:textId="77777777" w:rsidR="004554CB" w:rsidRPr="00EB662B" w:rsidRDefault="004554CB" w:rsidP="00B33898">
            <w:pPr>
              <w:widowControl w:val="0"/>
              <w:spacing w:beforeLines="0" w:before="0" w:afterLines="0" w:after="0" w:line="400" w:lineRule="exact"/>
              <w:ind w:left="249"/>
              <w:jc w:val="both"/>
              <w:rPr>
                <w:rFonts w:ascii="Times New Roman" w:eastAsia="標楷體" w:hAnsi="Times New Roman" w:cs="Times New Roman"/>
                <w:sz w:val="24"/>
              </w:rPr>
            </w:pPr>
          </w:p>
          <w:p w14:paraId="145ED51D" w14:textId="77777777" w:rsidR="004554CB" w:rsidRPr="00EB662B" w:rsidRDefault="004554CB" w:rsidP="00B33898">
            <w:pPr>
              <w:widowControl w:val="0"/>
              <w:spacing w:beforeLines="0" w:before="0" w:afterLines="0" w:after="0" w:line="400" w:lineRule="exact"/>
              <w:ind w:left="249"/>
              <w:jc w:val="both"/>
              <w:rPr>
                <w:rFonts w:ascii="Times New Roman" w:eastAsia="標楷體" w:hAnsi="Times New Roman" w:cs="Times New Roman"/>
                <w:sz w:val="24"/>
              </w:rPr>
            </w:pPr>
          </w:p>
          <w:p w14:paraId="15227C26" w14:textId="77777777" w:rsidR="003A1320" w:rsidRDefault="003A1320" w:rsidP="00B33898">
            <w:pPr>
              <w:widowControl w:val="0"/>
              <w:spacing w:beforeLines="0" w:before="0" w:afterLines="0" w:after="0" w:line="400" w:lineRule="exact"/>
              <w:ind w:left="249"/>
              <w:jc w:val="both"/>
              <w:rPr>
                <w:rFonts w:ascii="Times New Roman" w:eastAsia="標楷體" w:hAnsi="Times New Roman" w:cs="Times New Roman"/>
                <w:sz w:val="24"/>
              </w:rPr>
            </w:pPr>
          </w:p>
          <w:p w14:paraId="670183A3" w14:textId="77777777" w:rsidR="003A1320" w:rsidRDefault="003A1320" w:rsidP="00B33898">
            <w:pPr>
              <w:widowControl w:val="0"/>
              <w:spacing w:beforeLines="0" w:before="0" w:afterLines="0" w:after="0" w:line="400" w:lineRule="exact"/>
              <w:ind w:left="249"/>
              <w:jc w:val="both"/>
              <w:rPr>
                <w:rFonts w:ascii="Times New Roman" w:eastAsia="標楷體" w:hAnsi="Times New Roman" w:cs="Times New Roman"/>
                <w:sz w:val="24"/>
              </w:rPr>
            </w:pPr>
          </w:p>
          <w:p w14:paraId="4023E925" w14:textId="77777777" w:rsidR="002B5312" w:rsidRDefault="002B5312" w:rsidP="00B33898">
            <w:pPr>
              <w:widowControl w:val="0"/>
              <w:spacing w:beforeLines="0" w:before="0" w:afterLines="0" w:after="0" w:line="400" w:lineRule="exact"/>
              <w:ind w:left="249"/>
              <w:jc w:val="both"/>
              <w:rPr>
                <w:rFonts w:ascii="Times New Roman" w:eastAsia="標楷體" w:hAnsi="Times New Roman" w:cs="Times New Roman"/>
                <w:sz w:val="24"/>
              </w:rPr>
            </w:pPr>
          </w:p>
          <w:p w14:paraId="3CB3FD9E" w14:textId="77777777" w:rsidR="002B5312" w:rsidRDefault="002B5312" w:rsidP="00B33898">
            <w:pPr>
              <w:widowControl w:val="0"/>
              <w:spacing w:beforeLines="0" w:before="0" w:afterLines="0" w:after="0" w:line="400" w:lineRule="exact"/>
              <w:ind w:left="249"/>
              <w:jc w:val="both"/>
              <w:rPr>
                <w:rFonts w:ascii="Times New Roman" w:eastAsia="標楷體" w:hAnsi="Times New Roman" w:cs="Times New Roman"/>
                <w:sz w:val="24"/>
              </w:rPr>
            </w:pPr>
          </w:p>
          <w:p w14:paraId="601573AF" w14:textId="77777777" w:rsidR="002B5312" w:rsidRDefault="002B5312" w:rsidP="00B33898">
            <w:pPr>
              <w:widowControl w:val="0"/>
              <w:spacing w:beforeLines="0" w:before="0" w:afterLines="0" w:after="0" w:line="400" w:lineRule="exact"/>
              <w:ind w:left="249"/>
              <w:jc w:val="both"/>
              <w:rPr>
                <w:rFonts w:ascii="Times New Roman" w:eastAsia="標楷體" w:hAnsi="Times New Roman" w:cs="Times New Roman"/>
                <w:sz w:val="24"/>
              </w:rPr>
            </w:pPr>
          </w:p>
          <w:p w14:paraId="3203DFE2" w14:textId="722833A4" w:rsidR="002B5312" w:rsidRDefault="002B5312" w:rsidP="002B5312">
            <w:pPr>
              <w:widowControl w:val="0"/>
              <w:spacing w:beforeLines="0" w:before="0" w:afterLines="0" w:after="0" w:line="400" w:lineRule="exact"/>
              <w:jc w:val="both"/>
              <w:rPr>
                <w:rFonts w:ascii="Times New Roman" w:eastAsia="標楷體" w:hAnsi="Times New Roman" w:cs="Times New Roman"/>
                <w:sz w:val="24"/>
              </w:rPr>
            </w:pPr>
          </w:p>
          <w:p w14:paraId="0B5213D1" w14:textId="6D6A9FE2" w:rsidR="00256122" w:rsidRDefault="00256122" w:rsidP="002B5312">
            <w:pPr>
              <w:widowControl w:val="0"/>
              <w:spacing w:beforeLines="0" w:before="0" w:afterLines="0" w:after="0" w:line="400" w:lineRule="exact"/>
              <w:jc w:val="both"/>
              <w:rPr>
                <w:rFonts w:ascii="Times New Roman" w:eastAsia="標楷體" w:hAnsi="Times New Roman" w:cs="Times New Roman"/>
                <w:sz w:val="24"/>
              </w:rPr>
            </w:pPr>
          </w:p>
          <w:p w14:paraId="2E848E20" w14:textId="7529A71A" w:rsidR="00256122" w:rsidRDefault="00256122" w:rsidP="002B5312">
            <w:pPr>
              <w:widowControl w:val="0"/>
              <w:spacing w:beforeLines="0" w:before="0" w:afterLines="0" w:after="0" w:line="400" w:lineRule="exact"/>
              <w:jc w:val="both"/>
              <w:rPr>
                <w:rFonts w:ascii="Times New Roman" w:eastAsia="標楷體" w:hAnsi="Times New Roman" w:cs="Times New Roman"/>
                <w:sz w:val="24"/>
              </w:rPr>
            </w:pPr>
          </w:p>
          <w:p w14:paraId="59FC95F7" w14:textId="26D030C1" w:rsidR="00256122" w:rsidRDefault="00256122" w:rsidP="002B5312">
            <w:pPr>
              <w:widowControl w:val="0"/>
              <w:spacing w:beforeLines="0" w:before="0" w:afterLines="0" w:after="0" w:line="400" w:lineRule="exact"/>
              <w:jc w:val="both"/>
              <w:rPr>
                <w:rFonts w:ascii="Times New Roman" w:eastAsia="標楷體" w:hAnsi="Times New Roman" w:cs="Times New Roman"/>
                <w:sz w:val="24"/>
              </w:rPr>
            </w:pPr>
          </w:p>
          <w:p w14:paraId="1BEB1C67" w14:textId="77777777" w:rsidR="00256122" w:rsidRDefault="00256122" w:rsidP="002B5312">
            <w:pPr>
              <w:widowControl w:val="0"/>
              <w:spacing w:beforeLines="0" w:before="0" w:afterLines="0" w:after="0" w:line="400" w:lineRule="exact"/>
              <w:jc w:val="both"/>
              <w:rPr>
                <w:rFonts w:ascii="Times New Roman" w:eastAsia="標楷體" w:hAnsi="Times New Roman" w:cs="Times New Roman"/>
                <w:sz w:val="24"/>
              </w:rPr>
            </w:pPr>
          </w:p>
          <w:p w14:paraId="59B0BCBD" w14:textId="77777777" w:rsidR="004554CB" w:rsidRPr="00EB662B" w:rsidRDefault="004554CB" w:rsidP="00B33898">
            <w:pPr>
              <w:widowControl w:val="0"/>
              <w:spacing w:beforeLines="0" w:before="0" w:afterLines="0" w:after="0" w:line="400" w:lineRule="exact"/>
              <w:ind w:left="249"/>
              <w:jc w:val="both"/>
              <w:rPr>
                <w:rFonts w:ascii="Times New Roman" w:eastAsia="標楷體" w:hAnsi="Times New Roman" w:cs="Times New Roman"/>
                <w:sz w:val="24"/>
              </w:rPr>
            </w:pPr>
            <w:r w:rsidRPr="00EB662B">
              <w:rPr>
                <w:rFonts w:ascii="Times New Roman" w:eastAsia="標楷體" w:hAnsi="Times New Roman" w:cs="Times New Roman"/>
                <w:sz w:val="24"/>
              </w:rPr>
              <w:t>臨時工資（含其他雇主應負擔項目）</w:t>
            </w:r>
          </w:p>
          <w:p w14:paraId="6C457E1E"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41042E79"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5877AF3F"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028AF52F" w14:textId="77777777" w:rsidR="004554CB" w:rsidRDefault="004554CB" w:rsidP="00B33898">
            <w:pPr>
              <w:widowControl w:val="0"/>
              <w:spacing w:beforeLines="0" w:before="0" w:afterLines="0" w:after="0" w:line="400" w:lineRule="exact"/>
              <w:ind w:firstLine="226"/>
              <w:jc w:val="both"/>
              <w:rPr>
                <w:rFonts w:ascii="Times New Roman" w:eastAsia="標楷體" w:hAnsi="Times New Roman" w:cs="Times New Roman"/>
                <w:sz w:val="24"/>
              </w:rPr>
            </w:pPr>
          </w:p>
          <w:p w14:paraId="27ECB1C4" w14:textId="77777777" w:rsidR="00861EC5" w:rsidRDefault="00861EC5" w:rsidP="00B33898">
            <w:pPr>
              <w:widowControl w:val="0"/>
              <w:spacing w:beforeLines="0" w:before="0" w:afterLines="0" w:after="0" w:line="400" w:lineRule="exact"/>
              <w:ind w:firstLine="226"/>
              <w:jc w:val="both"/>
              <w:rPr>
                <w:rFonts w:ascii="Times New Roman" w:eastAsia="標楷體" w:hAnsi="Times New Roman" w:cs="Times New Roman"/>
                <w:sz w:val="24"/>
              </w:rPr>
            </w:pPr>
          </w:p>
          <w:p w14:paraId="3E6C6DB1" w14:textId="77777777" w:rsidR="00861EC5" w:rsidRPr="00EB662B" w:rsidRDefault="00861EC5" w:rsidP="00B33898">
            <w:pPr>
              <w:widowControl w:val="0"/>
              <w:spacing w:beforeLines="0" w:before="0" w:afterLines="0" w:after="0" w:line="400" w:lineRule="exact"/>
              <w:ind w:firstLine="226"/>
              <w:jc w:val="both"/>
              <w:rPr>
                <w:rFonts w:ascii="Times New Roman" w:eastAsia="標楷體" w:hAnsi="Times New Roman" w:cs="Times New Roman"/>
                <w:sz w:val="24"/>
              </w:rPr>
            </w:pPr>
          </w:p>
          <w:p w14:paraId="60B906B3" w14:textId="77777777" w:rsidR="004554CB" w:rsidRPr="00EB662B" w:rsidRDefault="004554CB" w:rsidP="00B33898">
            <w:pPr>
              <w:widowControl w:val="0"/>
              <w:spacing w:beforeLines="0" w:before="0" w:afterLines="0" w:after="0" w:line="400" w:lineRule="exact"/>
              <w:ind w:firstLine="226"/>
              <w:jc w:val="both"/>
              <w:rPr>
                <w:rFonts w:ascii="Times New Roman" w:eastAsia="標楷體" w:hAnsi="Times New Roman" w:cs="Times New Roman"/>
                <w:sz w:val="24"/>
              </w:rPr>
            </w:pPr>
          </w:p>
          <w:p w14:paraId="3542F458" w14:textId="77777777" w:rsidR="004554CB" w:rsidRPr="00EB662B" w:rsidRDefault="004554CB" w:rsidP="00B33898">
            <w:pPr>
              <w:widowControl w:val="0"/>
              <w:spacing w:beforeLines="0" w:before="0" w:afterLines="0" w:after="0" w:line="400" w:lineRule="exact"/>
              <w:ind w:firstLine="226"/>
              <w:jc w:val="both"/>
              <w:rPr>
                <w:rFonts w:ascii="Times New Roman" w:eastAsia="標楷體" w:hAnsi="Times New Roman" w:cs="Times New Roman"/>
                <w:sz w:val="24"/>
              </w:rPr>
            </w:pPr>
            <w:r w:rsidRPr="00EB662B">
              <w:rPr>
                <w:rFonts w:ascii="Times New Roman" w:eastAsia="標楷體" w:hAnsi="Times New Roman" w:cs="Times New Roman"/>
                <w:sz w:val="24"/>
              </w:rPr>
              <w:t>文具紙張</w:t>
            </w:r>
          </w:p>
          <w:p w14:paraId="64A49C59" w14:textId="77777777" w:rsidR="004554CB" w:rsidRPr="00EB662B" w:rsidRDefault="004554CB" w:rsidP="00B33898">
            <w:pPr>
              <w:widowControl w:val="0"/>
              <w:spacing w:beforeLines="0" w:before="0" w:afterLines="0" w:after="0" w:line="400" w:lineRule="exact"/>
              <w:ind w:firstLineChars="200" w:firstLine="480"/>
              <w:jc w:val="both"/>
              <w:rPr>
                <w:rFonts w:ascii="Times New Roman" w:eastAsia="標楷體" w:hAnsi="Times New Roman" w:cs="Times New Roman"/>
                <w:sz w:val="24"/>
              </w:rPr>
            </w:pPr>
          </w:p>
          <w:p w14:paraId="1A0EEE02" w14:textId="77777777" w:rsidR="004554CB" w:rsidRPr="00EB662B" w:rsidRDefault="004554CB" w:rsidP="00B33898">
            <w:pPr>
              <w:widowControl w:val="0"/>
              <w:spacing w:beforeLines="0" w:before="0" w:afterLines="0" w:after="0" w:line="400" w:lineRule="exact"/>
              <w:ind w:firstLineChars="200" w:firstLine="480"/>
              <w:jc w:val="both"/>
              <w:rPr>
                <w:rFonts w:ascii="Times New Roman" w:eastAsia="標楷體" w:hAnsi="Times New Roman" w:cs="Times New Roman"/>
                <w:sz w:val="24"/>
              </w:rPr>
            </w:pPr>
          </w:p>
          <w:p w14:paraId="49CD76E0" w14:textId="77777777" w:rsidR="004554CB" w:rsidRPr="00EB662B" w:rsidRDefault="004554CB" w:rsidP="00B33898">
            <w:pPr>
              <w:widowControl w:val="0"/>
              <w:spacing w:beforeLines="0" w:before="0" w:afterLines="0" w:after="0" w:line="400" w:lineRule="exact"/>
              <w:ind w:firstLine="226"/>
              <w:jc w:val="both"/>
              <w:rPr>
                <w:rFonts w:ascii="Times New Roman" w:eastAsia="標楷體" w:hAnsi="Times New Roman" w:cs="Times New Roman"/>
                <w:sz w:val="24"/>
              </w:rPr>
            </w:pPr>
            <w:r w:rsidRPr="00EB662B">
              <w:rPr>
                <w:rFonts w:ascii="Times New Roman" w:eastAsia="標楷體" w:hAnsi="Times New Roman" w:cs="Times New Roman"/>
                <w:sz w:val="24"/>
              </w:rPr>
              <w:t>郵電</w:t>
            </w:r>
          </w:p>
          <w:p w14:paraId="6A565965"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0DB078B9"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4613FC71" w14:textId="77777777" w:rsidR="004554CB" w:rsidRPr="00EB662B" w:rsidRDefault="004554CB" w:rsidP="00B33898">
            <w:pPr>
              <w:widowControl w:val="0"/>
              <w:spacing w:beforeLines="0" w:before="0" w:afterLines="0" w:after="0" w:line="400" w:lineRule="exact"/>
              <w:ind w:firstLine="226"/>
              <w:jc w:val="both"/>
              <w:rPr>
                <w:rFonts w:ascii="Times New Roman" w:eastAsia="標楷體" w:hAnsi="Times New Roman" w:cs="Times New Roman"/>
                <w:sz w:val="24"/>
              </w:rPr>
            </w:pPr>
            <w:r w:rsidRPr="00EB662B">
              <w:rPr>
                <w:rFonts w:ascii="Times New Roman" w:eastAsia="標楷體" w:hAnsi="Times New Roman" w:cs="Times New Roman"/>
                <w:sz w:val="24"/>
              </w:rPr>
              <w:t>印刷</w:t>
            </w:r>
          </w:p>
          <w:p w14:paraId="07C84D7A"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2A50ED4E"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7DAC94B6" w14:textId="77777777" w:rsidR="003A1320" w:rsidRDefault="003A1320" w:rsidP="00B33898">
            <w:pPr>
              <w:widowControl w:val="0"/>
              <w:spacing w:beforeLines="0" w:before="0" w:afterLines="0" w:after="0" w:line="400" w:lineRule="exact"/>
              <w:ind w:firstLine="226"/>
              <w:jc w:val="both"/>
              <w:rPr>
                <w:rFonts w:ascii="Times New Roman" w:eastAsia="標楷體" w:hAnsi="Times New Roman" w:cs="Times New Roman"/>
                <w:sz w:val="24"/>
              </w:rPr>
            </w:pPr>
          </w:p>
          <w:p w14:paraId="60D1FFFA" w14:textId="77777777" w:rsidR="004554CB" w:rsidRPr="00EB662B" w:rsidRDefault="004554CB" w:rsidP="00B33898">
            <w:pPr>
              <w:widowControl w:val="0"/>
              <w:spacing w:beforeLines="0" w:before="0" w:afterLines="0" w:after="0" w:line="400" w:lineRule="exact"/>
              <w:ind w:firstLine="226"/>
              <w:jc w:val="both"/>
              <w:rPr>
                <w:rFonts w:ascii="Times New Roman" w:eastAsia="標楷體" w:hAnsi="Times New Roman" w:cs="Times New Roman"/>
                <w:sz w:val="24"/>
              </w:rPr>
            </w:pPr>
            <w:r w:rsidRPr="00EB662B">
              <w:rPr>
                <w:rFonts w:ascii="Times New Roman" w:eastAsia="標楷體" w:hAnsi="Times New Roman" w:cs="Times New Roman"/>
                <w:sz w:val="24"/>
              </w:rPr>
              <w:t>租金</w:t>
            </w:r>
          </w:p>
          <w:p w14:paraId="73560F61"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szCs w:val="24"/>
              </w:rPr>
            </w:pPr>
          </w:p>
          <w:p w14:paraId="4798FC37"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szCs w:val="24"/>
              </w:rPr>
            </w:pPr>
          </w:p>
          <w:p w14:paraId="5310AD1C"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szCs w:val="24"/>
              </w:rPr>
            </w:pPr>
          </w:p>
          <w:p w14:paraId="41CDF0ED"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szCs w:val="24"/>
              </w:rPr>
            </w:pPr>
          </w:p>
          <w:p w14:paraId="14A08134"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szCs w:val="24"/>
              </w:rPr>
            </w:pPr>
          </w:p>
          <w:p w14:paraId="6C8957D8"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szCs w:val="24"/>
              </w:rPr>
            </w:pPr>
          </w:p>
          <w:p w14:paraId="6BFBDCE5" w14:textId="77777777" w:rsidR="004554CB" w:rsidRPr="00EB662B" w:rsidRDefault="004554CB" w:rsidP="00B33898">
            <w:pPr>
              <w:widowControl w:val="0"/>
              <w:spacing w:beforeLines="0" w:before="0" w:afterLines="0" w:after="0" w:line="400" w:lineRule="exact"/>
              <w:ind w:firstLine="226"/>
              <w:jc w:val="both"/>
              <w:rPr>
                <w:rFonts w:ascii="Times New Roman" w:eastAsia="標楷體" w:hAnsi="Times New Roman" w:cs="Times New Roman"/>
                <w:sz w:val="24"/>
              </w:rPr>
            </w:pPr>
          </w:p>
          <w:p w14:paraId="38563EE5" w14:textId="77777777" w:rsidR="004554CB" w:rsidRPr="00EB662B" w:rsidRDefault="004554CB" w:rsidP="00B33898">
            <w:pPr>
              <w:widowControl w:val="0"/>
              <w:spacing w:beforeLines="0" w:before="0" w:afterLines="0" w:after="0" w:line="400" w:lineRule="exact"/>
              <w:ind w:firstLine="226"/>
              <w:jc w:val="both"/>
              <w:rPr>
                <w:rFonts w:ascii="Times New Roman" w:eastAsia="標楷體" w:hAnsi="Times New Roman" w:cs="Times New Roman"/>
                <w:sz w:val="24"/>
              </w:rPr>
            </w:pPr>
          </w:p>
          <w:p w14:paraId="5FB79ADA" w14:textId="77777777" w:rsidR="004554CB" w:rsidRPr="00EB662B" w:rsidRDefault="004554CB" w:rsidP="00B33898">
            <w:pPr>
              <w:widowControl w:val="0"/>
              <w:spacing w:beforeLines="0" w:before="0" w:afterLines="0" w:after="0" w:line="400" w:lineRule="exact"/>
              <w:ind w:firstLine="226"/>
              <w:jc w:val="both"/>
              <w:rPr>
                <w:rFonts w:ascii="Times New Roman" w:eastAsia="標楷體" w:hAnsi="Times New Roman" w:cs="Times New Roman"/>
                <w:sz w:val="24"/>
              </w:rPr>
            </w:pPr>
          </w:p>
          <w:p w14:paraId="21BC77DC" w14:textId="77777777" w:rsidR="004554CB" w:rsidRPr="00EB662B" w:rsidRDefault="004554CB" w:rsidP="00B33898">
            <w:pPr>
              <w:widowControl w:val="0"/>
              <w:spacing w:beforeLines="0" w:before="0" w:afterLines="0" w:after="0" w:line="400" w:lineRule="exact"/>
              <w:ind w:firstLine="226"/>
              <w:jc w:val="both"/>
              <w:rPr>
                <w:rFonts w:ascii="Times New Roman" w:eastAsia="標楷體" w:hAnsi="Times New Roman" w:cs="Times New Roman"/>
                <w:sz w:val="24"/>
              </w:rPr>
            </w:pPr>
          </w:p>
          <w:p w14:paraId="564F0485" w14:textId="77777777" w:rsidR="004554CB" w:rsidRPr="00EB662B" w:rsidRDefault="004554CB" w:rsidP="00B33898">
            <w:pPr>
              <w:widowControl w:val="0"/>
              <w:spacing w:beforeLines="0" w:before="0" w:afterLines="0" w:after="0" w:line="400" w:lineRule="exact"/>
              <w:ind w:firstLine="226"/>
              <w:jc w:val="both"/>
              <w:rPr>
                <w:rFonts w:ascii="Times New Roman" w:eastAsia="標楷體" w:hAnsi="Times New Roman" w:cs="Times New Roman"/>
                <w:sz w:val="24"/>
              </w:rPr>
            </w:pPr>
          </w:p>
          <w:p w14:paraId="306D34BD" w14:textId="77777777" w:rsidR="004554CB" w:rsidRPr="00EB662B" w:rsidRDefault="004554CB" w:rsidP="00B33898">
            <w:pPr>
              <w:widowControl w:val="0"/>
              <w:spacing w:beforeLines="0" w:before="0" w:afterLines="0" w:after="0" w:line="400" w:lineRule="exact"/>
              <w:ind w:firstLine="226"/>
              <w:jc w:val="both"/>
              <w:rPr>
                <w:rFonts w:ascii="Times New Roman" w:eastAsia="標楷體" w:hAnsi="Times New Roman" w:cs="Times New Roman"/>
                <w:sz w:val="24"/>
              </w:rPr>
            </w:pPr>
          </w:p>
          <w:p w14:paraId="688D0901" w14:textId="77777777" w:rsidR="004554CB" w:rsidRPr="00EB662B" w:rsidRDefault="004554CB" w:rsidP="00B33898">
            <w:pPr>
              <w:widowControl w:val="0"/>
              <w:spacing w:beforeLines="0" w:before="0" w:afterLines="0" w:after="0" w:line="400" w:lineRule="exact"/>
              <w:ind w:firstLine="226"/>
              <w:jc w:val="both"/>
              <w:rPr>
                <w:rFonts w:ascii="Times New Roman" w:eastAsia="標楷體" w:hAnsi="Times New Roman" w:cs="Times New Roman"/>
                <w:sz w:val="24"/>
              </w:rPr>
            </w:pPr>
          </w:p>
          <w:p w14:paraId="059F5D1C" w14:textId="77777777" w:rsidR="004554CB" w:rsidRPr="00EB662B" w:rsidRDefault="004554CB" w:rsidP="00B33898">
            <w:pPr>
              <w:widowControl w:val="0"/>
              <w:spacing w:beforeLines="0" w:before="0" w:afterLines="0" w:after="0" w:line="400" w:lineRule="exact"/>
              <w:ind w:firstLine="226"/>
              <w:jc w:val="both"/>
              <w:rPr>
                <w:rFonts w:ascii="Times New Roman" w:eastAsia="標楷體" w:hAnsi="Times New Roman" w:cs="Times New Roman"/>
                <w:sz w:val="24"/>
              </w:rPr>
            </w:pPr>
          </w:p>
          <w:p w14:paraId="4DC3A44F" w14:textId="77777777" w:rsidR="004554CB" w:rsidRPr="00EB662B" w:rsidRDefault="004554CB" w:rsidP="00B33898">
            <w:pPr>
              <w:widowControl w:val="0"/>
              <w:spacing w:beforeLines="0" w:before="0" w:afterLines="0" w:after="0" w:line="400" w:lineRule="exact"/>
              <w:ind w:firstLine="226"/>
              <w:jc w:val="both"/>
              <w:rPr>
                <w:rFonts w:ascii="Times New Roman" w:eastAsia="標楷體" w:hAnsi="Times New Roman" w:cs="Times New Roman"/>
                <w:sz w:val="24"/>
              </w:rPr>
            </w:pPr>
          </w:p>
          <w:p w14:paraId="658339D2" w14:textId="77777777" w:rsidR="003A1320" w:rsidRDefault="003A1320" w:rsidP="00B33898">
            <w:pPr>
              <w:widowControl w:val="0"/>
              <w:spacing w:beforeLines="0" w:before="0" w:afterLines="0" w:after="0" w:line="400" w:lineRule="exact"/>
              <w:ind w:firstLine="226"/>
              <w:jc w:val="both"/>
              <w:rPr>
                <w:rFonts w:ascii="Times New Roman" w:eastAsia="標楷體" w:hAnsi="Times New Roman" w:cs="Times New Roman"/>
                <w:sz w:val="24"/>
              </w:rPr>
            </w:pPr>
          </w:p>
          <w:p w14:paraId="764E264C" w14:textId="77777777" w:rsidR="003A1320" w:rsidRDefault="003A1320" w:rsidP="00B33898">
            <w:pPr>
              <w:widowControl w:val="0"/>
              <w:spacing w:beforeLines="0" w:before="0" w:afterLines="0" w:after="0" w:line="400" w:lineRule="exact"/>
              <w:ind w:firstLine="226"/>
              <w:jc w:val="both"/>
              <w:rPr>
                <w:rFonts w:ascii="Times New Roman" w:eastAsia="標楷體" w:hAnsi="Times New Roman" w:cs="Times New Roman"/>
                <w:sz w:val="24"/>
              </w:rPr>
            </w:pPr>
          </w:p>
          <w:p w14:paraId="2F2018DD" w14:textId="77777777" w:rsidR="003A1320" w:rsidRDefault="003A1320" w:rsidP="00B33898">
            <w:pPr>
              <w:widowControl w:val="0"/>
              <w:spacing w:beforeLines="0" w:before="0" w:afterLines="0" w:after="0" w:line="400" w:lineRule="exact"/>
              <w:ind w:firstLine="226"/>
              <w:jc w:val="both"/>
              <w:rPr>
                <w:rFonts w:ascii="Times New Roman" w:eastAsia="標楷體" w:hAnsi="Times New Roman" w:cs="Times New Roman"/>
                <w:sz w:val="24"/>
              </w:rPr>
            </w:pPr>
          </w:p>
          <w:p w14:paraId="7D669572" w14:textId="77777777" w:rsidR="003A1320" w:rsidRDefault="003A1320" w:rsidP="00B33898">
            <w:pPr>
              <w:widowControl w:val="0"/>
              <w:spacing w:beforeLines="0" w:before="0" w:afterLines="0" w:after="0" w:line="400" w:lineRule="exact"/>
              <w:ind w:firstLine="226"/>
              <w:jc w:val="both"/>
              <w:rPr>
                <w:rFonts w:ascii="Times New Roman" w:eastAsia="標楷體" w:hAnsi="Times New Roman" w:cs="Times New Roman"/>
                <w:sz w:val="24"/>
              </w:rPr>
            </w:pPr>
          </w:p>
          <w:p w14:paraId="63803B56" w14:textId="77777777" w:rsidR="003A1320" w:rsidRDefault="003A1320" w:rsidP="00B33898">
            <w:pPr>
              <w:widowControl w:val="0"/>
              <w:spacing w:beforeLines="0" w:before="0" w:afterLines="0" w:after="0" w:line="400" w:lineRule="exact"/>
              <w:ind w:firstLine="226"/>
              <w:jc w:val="both"/>
              <w:rPr>
                <w:rFonts w:ascii="Times New Roman" w:eastAsia="標楷體" w:hAnsi="Times New Roman" w:cs="Times New Roman"/>
                <w:sz w:val="24"/>
              </w:rPr>
            </w:pPr>
          </w:p>
          <w:p w14:paraId="49713513" w14:textId="77777777" w:rsidR="00861EC5" w:rsidRDefault="00861EC5" w:rsidP="00B33898">
            <w:pPr>
              <w:widowControl w:val="0"/>
              <w:spacing w:beforeLines="0" w:before="0" w:afterLines="0" w:after="0" w:line="400" w:lineRule="exact"/>
              <w:ind w:firstLine="226"/>
              <w:jc w:val="both"/>
              <w:rPr>
                <w:rFonts w:ascii="Times New Roman" w:eastAsia="標楷體" w:hAnsi="Times New Roman" w:cs="Times New Roman"/>
                <w:sz w:val="24"/>
              </w:rPr>
            </w:pPr>
          </w:p>
          <w:p w14:paraId="170DE3C9" w14:textId="77777777" w:rsidR="00861EC5" w:rsidRDefault="00861EC5" w:rsidP="00B33898">
            <w:pPr>
              <w:widowControl w:val="0"/>
              <w:spacing w:beforeLines="0" w:before="0" w:afterLines="0" w:after="0" w:line="400" w:lineRule="exact"/>
              <w:ind w:firstLine="226"/>
              <w:jc w:val="both"/>
              <w:rPr>
                <w:rFonts w:ascii="Times New Roman" w:eastAsia="標楷體" w:hAnsi="Times New Roman" w:cs="Times New Roman"/>
                <w:sz w:val="24"/>
              </w:rPr>
            </w:pPr>
          </w:p>
          <w:p w14:paraId="0AE84D3F" w14:textId="77777777" w:rsidR="00861EC5" w:rsidRDefault="00861EC5" w:rsidP="00B33898">
            <w:pPr>
              <w:widowControl w:val="0"/>
              <w:spacing w:beforeLines="0" w:before="0" w:afterLines="0" w:after="0" w:line="400" w:lineRule="exact"/>
              <w:ind w:firstLine="226"/>
              <w:jc w:val="both"/>
              <w:rPr>
                <w:rFonts w:ascii="Times New Roman" w:eastAsia="標楷體" w:hAnsi="Times New Roman" w:cs="Times New Roman"/>
                <w:sz w:val="24"/>
              </w:rPr>
            </w:pPr>
          </w:p>
          <w:p w14:paraId="0CE81859" w14:textId="77777777" w:rsidR="003A1320" w:rsidRDefault="003A1320" w:rsidP="00B33898">
            <w:pPr>
              <w:widowControl w:val="0"/>
              <w:spacing w:beforeLines="0" w:before="0" w:afterLines="0" w:after="0" w:line="400" w:lineRule="exact"/>
              <w:ind w:firstLine="226"/>
              <w:jc w:val="both"/>
              <w:rPr>
                <w:rFonts w:ascii="Times New Roman" w:eastAsia="標楷體" w:hAnsi="Times New Roman" w:cs="Times New Roman"/>
                <w:sz w:val="24"/>
              </w:rPr>
            </w:pPr>
          </w:p>
          <w:p w14:paraId="3EFAB31F" w14:textId="77777777" w:rsidR="004554CB" w:rsidRPr="00EB662B" w:rsidRDefault="004554CB" w:rsidP="00B33898">
            <w:pPr>
              <w:widowControl w:val="0"/>
              <w:spacing w:beforeLines="0" w:before="0" w:afterLines="0" w:after="0" w:line="400" w:lineRule="exact"/>
              <w:ind w:firstLine="226"/>
              <w:jc w:val="both"/>
              <w:rPr>
                <w:rFonts w:ascii="Times New Roman" w:eastAsia="標楷體" w:hAnsi="Times New Roman" w:cs="Times New Roman"/>
                <w:sz w:val="24"/>
              </w:rPr>
            </w:pPr>
            <w:r w:rsidRPr="00EB662B">
              <w:rPr>
                <w:rFonts w:ascii="Times New Roman" w:eastAsia="標楷體" w:hAnsi="Times New Roman" w:cs="Times New Roman"/>
                <w:sz w:val="24"/>
              </w:rPr>
              <w:t>油脂</w:t>
            </w:r>
          </w:p>
          <w:p w14:paraId="32B68D38"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205478D5"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63AC54E6"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6541ED5E"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2D3C2BFB"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7870072F"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7CD08F74"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681C5F3B"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237E51A6" w14:textId="7C659215" w:rsidR="003A1320" w:rsidRDefault="003A1320" w:rsidP="00B33898">
            <w:pPr>
              <w:widowControl w:val="0"/>
              <w:spacing w:beforeLines="0" w:before="0" w:afterLines="0" w:after="0" w:line="400" w:lineRule="exact"/>
              <w:ind w:firstLine="170"/>
              <w:jc w:val="both"/>
              <w:rPr>
                <w:rFonts w:ascii="Times New Roman" w:eastAsia="標楷體" w:hAnsi="Times New Roman" w:cs="Times New Roman"/>
                <w:sz w:val="24"/>
              </w:rPr>
            </w:pPr>
          </w:p>
          <w:p w14:paraId="5FA22D35" w14:textId="134882F9" w:rsidR="00256122" w:rsidRDefault="00256122" w:rsidP="00B33898">
            <w:pPr>
              <w:widowControl w:val="0"/>
              <w:spacing w:beforeLines="0" w:before="0" w:afterLines="0" w:after="0" w:line="400" w:lineRule="exact"/>
              <w:ind w:firstLine="170"/>
              <w:jc w:val="both"/>
              <w:rPr>
                <w:rFonts w:ascii="Times New Roman" w:eastAsia="標楷體" w:hAnsi="Times New Roman" w:cs="Times New Roman"/>
                <w:sz w:val="24"/>
              </w:rPr>
            </w:pPr>
          </w:p>
          <w:p w14:paraId="5FD55934" w14:textId="77777777" w:rsidR="00256122" w:rsidRDefault="00256122" w:rsidP="00B33898">
            <w:pPr>
              <w:widowControl w:val="0"/>
              <w:spacing w:beforeLines="0" w:before="0" w:afterLines="0" w:after="0" w:line="400" w:lineRule="exact"/>
              <w:ind w:firstLine="170"/>
              <w:jc w:val="both"/>
              <w:rPr>
                <w:rFonts w:ascii="Times New Roman" w:eastAsia="標楷體" w:hAnsi="Times New Roman" w:cs="Times New Roman"/>
                <w:sz w:val="24"/>
              </w:rPr>
            </w:pPr>
          </w:p>
          <w:p w14:paraId="400F0068" w14:textId="77777777" w:rsidR="004554CB" w:rsidRPr="00EB662B" w:rsidRDefault="004554CB" w:rsidP="00B33898">
            <w:pPr>
              <w:widowControl w:val="0"/>
              <w:spacing w:beforeLines="0" w:before="0" w:afterLines="0" w:after="0" w:line="400" w:lineRule="exact"/>
              <w:ind w:firstLine="170"/>
              <w:jc w:val="both"/>
              <w:rPr>
                <w:rFonts w:ascii="Times New Roman" w:eastAsia="標楷體" w:hAnsi="Times New Roman" w:cs="Times New Roman"/>
                <w:sz w:val="24"/>
              </w:rPr>
            </w:pPr>
            <w:r w:rsidRPr="00EB662B">
              <w:rPr>
                <w:rFonts w:ascii="Times New Roman" w:eastAsia="標楷體" w:hAnsi="Times New Roman" w:cs="Times New Roman"/>
                <w:sz w:val="24"/>
              </w:rPr>
              <w:t>電腦處理費</w:t>
            </w:r>
          </w:p>
          <w:p w14:paraId="1A8F6AFA"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0B07C075"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436EEE7E"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11C03523"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15C33FA2"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7E6CDB00"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311A9533" w14:textId="77777777" w:rsidR="003A1320" w:rsidRDefault="003A1320" w:rsidP="00B33898">
            <w:pPr>
              <w:widowControl w:val="0"/>
              <w:spacing w:beforeLines="0" w:before="0" w:afterLines="0" w:after="0" w:line="400" w:lineRule="exact"/>
              <w:jc w:val="both"/>
              <w:rPr>
                <w:rFonts w:ascii="Times New Roman" w:eastAsia="標楷體" w:hAnsi="Times New Roman" w:cs="Times New Roman"/>
                <w:sz w:val="24"/>
              </w:rPr>
            </w:pPr>
          </w:p>
          <w:p w14:paraId="63DA854A" w14:textId="77777777" w:rsidR="004554CB" w:rsidRPr="00EB662B" w:rsidRDefault="00E21308" w:rsidP="00B33898">
            <w:pPr>
              <w:widowControl w:val="0"/>
              <w:spacing w:beforeLines="0" w:before="0" w:afterLines="0" w:after="0" w:line="400" w:lineRule="exact"/>
              <w:jc w:val="both"/>
              <w:rPr>
                <w:rFonts w:ascii="Times New Roman" w:eastAsia="標楷體" w:hAnsi="Times New Roman" w:cs="Times New Roman"/>
                <w:sz w:val="24"/>
              </w:rPr>
            </w:pPr>
            <w:r>
              <w:rPr>
                <w:rFonts w:ascii="Times New Roman" w:eastAsia="標楷體" w:hAnsi="Times New Roman" w:cs="Times New Roman" w:hint="eastAsia"/>
                <w:sz w:val="24"/>
              </w:rPr>
              <w:t xml:space="preserve"> </w:t>
            </w:r>
            <w:r w:rsidR="004554CB" w:rsidRPr="00EB662B">
              <w:rPr>
                <w:rFonts w:ascii="Times New Roman" w:eastAsia="標楷體" w:hAnsi="Times New Roman" w:cs="Times New Roman"/>
                <w:sz w:val="24"/>
              </w:rPr>
              <w:t>材料費</w:t>
            </w:r>
          </w:p>
          <w:p w14:paraId="513857D3" w14:textId="77777777" w:rsidR="004554CB" w:rsidRPr="00EB662B" w:rsidRDefault="004554CB" w:rsidP="00B33898">
            <w:pPr>
              <w:widowControl w:val="0"/>
              <w:spacing w:beforeLines="0" w:before="0" w:afterLines="0" w:after="0" w:line="400" w:lineRule="exact"/>
              <w:ind w:firstLine="168"/>
              <w:jc w:val="both"/>
              <w:rPr>
                <w:rFonts w:ascii="Times New Roman" w:eastAsia="標楷體" w:hAnsi="Times New Roman" w:cs="Times New Roman"/>
                <w:sz w:val="24"/>
              </w:rPr>
            </w:pPr>
          </w:p>
          <w:p w14:paraId="798E21B9" w14:textId="77777777" w:rsidR="004554CB" w:rsidRPr="00EB662B" w:rsidRDefault="004554CB" w:rsidP="00B33898">
            <w:pPr>
              <w:widowControl w:val="0"/>
              <w:spacing w:beforeLines="0" w:before="0" w:afterLines="0" w:after="0" w:line="400" w:lineRule="exact"/>
              <w:ind w:firstLine="168"/>
              <w:jc w:val="both"/>
              <w:rPr>
                <w:rFonts w:ascii="Times New Roman" w:eastAsia="標楷體" w:hAnsi="Times New Roman" w:cs="Times New Roman"/>
                <w:sz w:val="24"/>
              </w:rPr>
            </w:pPr>
          </w:p>
          <w:p w14:paraId="5CB0C1DF" w14:textId="77777777" w:rsidR="004554CB" w:rsidRPr="00EB662B" w:rsidRDefault="004554CB" w:rsidP="00B33898">
            <w:pPr>
              <w:widowControl w:val="0"/>
              <w:spacing w:beforeLines="0" w:before="0" w:afterLines="0" w:after="0" w:line="400" w:lineRule="exact"/>
              <w:ind w:firstLine="168"/>
              <w:jc w:val="both"/>
              <w:rPr>
                <w:rFonts w:ascii="Times New Roman" w:eastAsia="標楷體" w:hAnsi="Times New Roman" w:cs="Times New Roman"/>
                <w:sz w:val="24"/>
              </w:rPr>
            </w:pPr>
          </w:p>
          <w:p w14:paraId="040A7809" w14:textId="77777777" w:rsidR="004554CB" w:rsidRPr="00EB662B" w:rsidRDefault="004554CB" w:rsidP="00B33898">
            <w:pPr>
              <w:widowControl w:val="0"/>
              <w:spacing w:beforeLines="0" w:before="0" w:afterLines="0" w:after="0" w:line="400" w:lineRule="exact"/>
              <w:ind w:firstLine="168"/>
              <w:jc w:val="both"/>
              <w:rPr>
                <w:rFonts w:ascii="Times New Roman" w:eastAsia="標楷體" w:hAnsi="Times New Roman" w:cs="Times New Roman"/>
                <w:sz w:val="24"/>
              </w:rPr>
            </w:pPr>
          </w:p>
          <w:p w14:paraId="20AB9397" w14:textId="77777777" w:rsidR="004554CB" w:rsidRPr="00EB662B" w:rsidRDefault="004554CB" w:rsidP="00B33898">
            <w:pPr>
              <w:widowControl w:val="0"/>
              <w:spacing w:beforeLines="0" w:before="0" w:afterLines="0" w:after="0" w:line="400" w:lineRule="exact"/>
              <w:ind w:firstLine="168"/>
              <w:jc w:val="both"/>
              <w:rPr>
                <w:rFonts w:ascii="Times New Roman" w:eastAsia="標楷體" w:hAnsi="Times New Roman" w:cs="Times New Roman"/>
                <w:sz w:val="24"/>
              </w:rPr>
            </w:pPr>
          </w:p>
          <w:p w14:paraId="7149C2AC" w14:textId="77777777" w:rsidR="004554CB" w:rsidRPr="00EB662B" w:rsidRDefault="004554CB" w:rsidP="00B33898">
            <w:pPr>
              <w:widowControl w:val="0"/>
              <w:spacing w:beforeLines="0" w:before="0" w:afterLines="0" w:after="0" w:line="400" w:lineRule="exact"/>
              <w:ind w:firstLine="168"/>
              <w:jc w:val="both"/>
              <w:rPr>
                <w:rFonts w:ascii="Times New Roman" w:eastAsia="標楷體" w:hAnsi="Times New Roman" w:cs="Times New Roman"/>
                <w:sz w:val="24"/>
              </w:rPr>
            </w:pPr>
          </w:p>
          <w:p w14:paraId="35BE30E1" w14:textId="77777777" w:rsidR="004554CB" w:rsidRPr="00EB662B" w:rsidRDefault="004554CB" w:rsidP="00B33898">
            <w:pPr>
              <w:widowControl w:val="0"/>
              <w:spacing w:beforeLines="0" w:before="0" w:afterLines="0" w:after="0" w:line="400" w:lineRule="exact"/>
              <w:ind w:firstLineChars="63" w:firstLine="151"/>
              <w:jc w:val="both"/>
              <w:rPr>
                <w:rFonts w:ascii="Times New Roman" w:eastAsia="標楷體" w:hAnsi="Times New Roman" w:cs="Times New Roman"/>
                <w:sz w:val="24"/>
              </w:rPr>
            </w:pPr>
          </w:p>
          <w:p w14:paraId="5C65ECE5" w14:textId="77777777" w:rsidR="004554CB" w:rsidRPr="00EB662B" w:rsidRDefault="004554CB" w:rsidP="00B33898">
            <w:pPr>
              <w:widowControl w:val="0"/>
              <w:spacing w:beforeLines="0" w:before="0" w:afterLines="0" w:after="0" w:line="400" w:lineRule="exact"/>
              <w:ind w:firstLineChars="63" w:firstLine="151"/>
              <w:jc w:val="both"/>
              <w:rPr>
                <w:rFonts w:ascii="Times New Roman" w:eastAsia="標楷體" w:hAnsi="Times New Roman" w:cs="Times New Roman"/>
                <w:sz w:val="24"/>
              </w:rPr>
            </w:pPr>
          </w:p>
          <w:p w14:paraId="4D3E0022" w14:textId="77777777" w:rsidR="004554CB" w:rsidRPr="00EB662B" w:rsidRDefault="004554CB" w:rsidP="00B33898">
            <w:pPr>
              <w:widowControl w:val="0"/>
              <w:spacing w:beforeLines="0" w:before="0" w:afterLines="0" w:after="0" w:line="400" w:lineRule="exact"/>
              <w:ind w:firstLineChars="63" w:firstLine="151"/>
              <w:jc w:val="both"/>
              <w:rPr>
                <w:rFonts w:ascii="Times New Roman" w:eastAsia="標楷體" w:hAnsi="Times New Roman" w:cs="Times New Roman"/>
                <w:sz w:val="24"/>
              </w:rPr>
            </w:pPr>
            <w:r w:rsidRPr="00EB662B">
              <w:rPr>
                <w:rFonts w:ascii="Times New Roman" w:eastAsia="標楷體" w:hAnsi="Times New Roman" w:cs="Times New Roman"/>
                <w:sz w:val="24"/>
              </w:rPr>
              <w:t>出席費</w:t>
            </w:r>
          </w:p>
          <w:p w14:paraId="5E97E441"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041C6B88"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5155F2AF"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694BF8D7"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22964512" w14:textId="77777777" w:rsidR="004554CB" w:rsidRPr="00EB662B" w:rsidRDefault="004554CB" w:rsidP="00B33898">
            <w:pPr>
              <w:widowControl w:val="0"/>
              <w:spacing w:beforeLines="0" w:before="0" w:afterLines="0" w:after="0" w:line="400" w:lineRule="exact"/>
              <w:ind w:leftChars="70" w:left="196"/>
              <w:jc w:val="both"/>
              <w:rPr>
                <w:rFonts w:ascii="Times New Roman" w:eastAsia="標楷體" w:hAnsi="Times New Roman" w:cs="Times New Roman"/>
                <w:sz w:val="24"/>
              </w:rPr>
            </w:pPr>
            <w:r w:rsidRPr="00EB662B">
              <w:rPr>
                <w:rFonts w:ascii="Times New Roman" w:eastAsia="標楷體" w:hAnsi="Times New Roman" w:cs="Times New Roman"/>
                <w:sz w:val="24"/>
              </w:rPr>
              <w:t>國內旅費</w:t>
            </w:r>
          </w:p>
          <w:p w14:paraId="79E48BC4" w14:textId="77777777" w:rsidR="004554CB" w:rsidRPr="00EB662B" w:rsidRDefault="004554CB"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4FD2E24D" w14:textId="77777777" w:rsidR="004554CB" w:rsidRPr="00EB662B" w:rsidRDefault="004554CB"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684086CD" w14:textId="77777777" w:rsidR="004554CB" w:rsidRPr="00EB662B" w:rsidRDefault="004554CB"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0E8056B8" w14:textId="77777777" w:rsidR="004554CB" w:rsidRPr="00EB662B" w:rsidRDefault="004554CB"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6C8B8810" w14:textId="77777777" w:rsidR="004554CB" w:rsidRPr="00EB662B" w:rsidRDefault="004554CB"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3FEFC8FF" w14:textId="77777777" w:rsidR="004554CB" w:rsidRPr="00EB662B" w:rsidRDefault="004554CB"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6CFEA9CA" w14:textId="77777777" w:rsidR="004554CB" w:rsidRPr="00EB662B" w:rsidRDefault="004554CB"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00C48B58" w14:textId="77777777" w:rsidR="004554CB" w:rsidRPr="00EB662B" w:rsidRDefault="004554CB"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0F22643F" w14:textId="77777777" w:rsidR="004554CB" w:rsidRPr="00EB662B" w:rsidRDefault="004554CB"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356C7DFC" w14:textId="77777777" w:rsidR="004554CB" w:rsidRPr="00EB662B" w:rsidRDefault="004554CB"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1E29FB43" w14:textId="77777777" w:rsidR="004554CB" w:rsidRPr="00EB662B" w:rsidRDefault="004554CB"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4B98F8E1" w14:textId="77777777" w:rsidR="004554CB" w:rsidRPr="00EB662B" w:rsidRDefault="004554CB"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4690AAC7" w14:textId="77777777" w:rsidR="004554CB" w:rsidRPr="00EB662B" w:rsidRDefault="004554CB"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36F4625E" w14:textId="77777777" w:rsidR="004554CB" w:rsidRPr="00EB662B" w:rsidRDefault="004554CB"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586E9454" w14:textId="77777777" w:rsidR="004554CB" w:rsidRPr="00EB662B" w:rsidRDefault="004554CB"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253D2EBD"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3736C26E"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4ACDD186"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54EBDA2B"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771D9150" w14:textId="77777777" w:rsidR="004554CB" w:rsidRPr="00EB662B" w:rsidRDefault="004554CB"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445CA745" w14:textId="77777777" w:rsidR="004554CB" w:rsidRDefault="004554CB"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3189C9A0" w14:textId="77777777" w:rsidR="00861EC5" w:rsidRPr="00EB662B" w:rsidRDefault="00861EC5"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0E08C483" w14:textId="77777777" w:rsidR="004554CB" w:rsidRPr="00EB662B" w:rsidRDefault="004554CB"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016790B6" w14:textId="77777777" w:rsidR="00714D93" w:rsidRDefault="00714D93"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7D2755A7" w14:textId="77777777" w:rsidR="004554CB" w:rsidRPr="00EB662B" w:rsidRDefault="004554CB" w:rsidP="00B33898">
            <w:pPr>
              <w:widowControl w:val="0"/>
              <w:spacing w:beforeLines="0" w:before="0" w:afterLines="0" w:after="0" w:line="400" w:lineRule="exact"/>
              <w:ind w:leftChars="70" w:left="196"/>
              <w:jc w:val="both"/>
              <w:rPr>
                <w:rFonts w:ascii="Times New Roman" w:eastAsia="標楷體" w:hAnsi="Times New Roman" w:cs="Times New Roman"/>
                <w:sz w:val="24"/>
              </w:rPr>
            </w:pPr>
            <w:r w:rsidRPr="00EB662B">
              <w:rPr>
                <w:rFonts w:ascii="Times New Roman" w:eastAsia="標楷體" w:hAnsi="Times New Roman" w:cs="Times New Roman"/>
                <w:sz w:val="24"/>
              </w:rPr>
              <w:t>餐費</w:t>
            </w:r>
          </w:p>
          <w:p w14:paraId="690DE911"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6F29F2F0" w14:textId="2ACD34BB" w:rsidR="001A4634" w:rsidRDefault="001A4634" w:rsidP="008A1689">
            <w:pPr>
              <w:widowControl w:val="0"/>
              <w:spacing w:beforeLines="0" w:before="0" w:afterLines="0" w:after="0" w:line="400" w:lineRule="exact"/>
              <w:jc w:val="both"/>
              <w:rPr>
                <w:rFonts w:ascii="Times New Roman" w:eastAsia="標楷體" w:hAnsi="Times New Roman" w:cs="Times New Roman"/>
                <w:sz w:val="24"/>
              </w:rPr>
            </w:pPr>
          </w:p>
          <w:p w14:paraId="5674682B" w14:textId="77777777" w:rsidR="004554CB" w:rsidRPr="00EB662B" w:rsidRDefault="004554CB" w:rsidP="00714D93">
            <w:pPr>
              <w:widowControl w:val="0"/>
              <w:spacing w:beforeLines="0" w:before="0" w:afterLines="0" w:after="0" w:line="400" w:lineRule="exact"/>
              <w:ind w:firstLineChars="100" w:firstLine="240"/>
              <w:jc w:val="both"/>
              <w:rPr>
                <w:rFonts w:ascii="Times New Roman" w:eastAsia="標楷體" w:hAnsi="Times New Roman" w:cs="Times New Roman"/>
                <w:sz w:val="24"/>
              </w:rPr>
            </w:pPr>
            <w:r w:rsidRPr="00EB662B">
              <w:rPr>
                <w:rFonts w:ascii="Times New Roman" w:eastAsia="標楷體" w:hAnsi="Times New Roman" w:cs="Times New Roman" w:hint="eastAsia"/>
                <w:sz w:val="24"/>
              </w:rPr>
              <w:t>保險</w:t>
            </w:r>
            <w:r w:rsidRPr="00EB662B">
              <w:rPr>
                <w:rFonts w:ascii="Times New Roman" w:eastAsia="標楷體" w:hAnsi="Times New Roman" w:cs="Times New Roman" w:hint="eastAsia"/>
                <w:sz w:val="24"/>
              </w:rPr>
              <w:t>(</w:t>
            </w:r>
            <w:r w:rsidRPr="00EB662B">
              <w:rPr>
                <w:rFonts w:ascii="Times New Roman" w:eastAsia="標楷體" w:hAnsi="Times New Roman" w:cs="Times New Roman" w:hint="eastAsia"/>
                <w:sz w:val="24"/>
              </w:rPr>
              <w:t>意外責任險</w:t>
            </w:r>
            <w:r w:rsidRPr="00EB662B">
              <w:rPr>
                <w:rFonts w:ascii="Times New Roman" w:eastAsia="標楷體" w:hAnsi="Times New Roman" w:cs="Times New Roman" w:hint="eastAsia"/>
                <w:sz w:val="24"/>
              </w:rPr>
              <w:t>)</w:t>
            </w:r>
          </w:p>
          <w:p w14:paraId="4ACD1B41" w14:textId="77777777" w:rsidR="004554CB" w:rsidRPr="00EB662B" w:rsidRDefault="004554CB"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399B5A17" w14:textId="77777777" w:rsidR="004554CB" w:rsidRPr="00EB662B" w:rsidRDefault="004554CB"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17DBF727" w14:textId="3D197FA3" w:rsidR="00714D93" w:rsidRDefault="00714D93"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1642614A" w14:textId="42BD6864" w:rsidR="008A1689" w:rsidRDefault="008A1689"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775A9207" w14:textId="037886F8" w:rsidR="008A1689" w:rsidRDefault="008A1689"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41DE8CFF" w14:textId="540D499E" w:rsidR="008A1689" w:rsidRDefault="008A1689"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1CCE04D2" w14:textId="191E14DB" w:rsidR="008A1689" w:rsidRDefault="008A1689"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2C3F9CBD" w14:textId="517774D0" w:rsidR="008A1689" w:rsidRDefault="008A1689" w:rsidP="008A1689">
            <w:pPr>
              <w:widowControl w:val="0"/>
              <w:spacing w:beforeLines="0" w:before="0" w:afterLines="0" w:after="0" w:line="400" w:lineRule="exact"/>
              <w:jc w:val="both"/>
              <w:rPr>
                <w:rFonts w:ascii="Times New Roman" w:eastAsia="標楷體" w:hAnsi="Times New Roman" w:cs="Times New Roman"/>
                <w:sz w:val="24"/>
              </w:rPr>
            </w:pPr>
          </w:p>
          <w:p w14:paraId="6CA561FD" w14:textId="77777777" w:rsidR="00714D93" w:rsidRDefault="00714D93" w:rsidP="00B33898">
            <w:pPr>
              <w:widowControl w:val="0"/>
              <w:spacing w:beforeLines="0" w:before="0" w:afterLines="0" w:after="0" w:line="400" w:lineRule="exact"/>
              <w:ind w:leftChars="70" w:left="196"/>
              <w:jc w:val="both"/>
              <w:rPr>
                <w:rFonts w:ascii="Times New Roman" w:eastAsia="標楷體" w:hAnsi="Times New Roman" w:cs="Times New Roman"/>
                <w:sz w:val="24"/>
              </w:rPr>
            </w:pPr>
            <w:r>
              <w:rPr>
                <w:rFonts w:ascii="Times New Roman" w:eastAsia="標楷體" w:hAnsi="Times New Roman" w:cs="Times New Roman" w:hint="eastAsia"/>
                <w:sz w:val="24"/>
              </w:rPr>
              <w:t>宣導品</w:t>
            </w:r>
          </w:p>
          <w:p w14:paraId="1FAD2A69" w14:textId="77777777" w:rsidR="00714D93" w:rsidRDefault="00714D93"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5140CF97" w14:textId="77777777" w:rsidR="00714D93" w:rsidRDefault="00714D93" w:rsidP="00B33898">
            <w:pPr>
              <w:widowControl w:val="0"/>
              <w:spacing w:beforeLines="0" w:before="0" w:afterLines="0" w:after="0" w:line="400" w:lineRule="exact"/>
              <w:ind w:leftChars="70" w:left="196"/>
              <w:jc w:val="both"/>
              <w:rPr>
                <w:rFonts w:ascii="Times New Roman" w:eastAsia="標楷體" w:hAnsi="Times New Roman" w:cs="Times New Roman"/>
                <w:sz w:val="24"/>
              </w:rPr>
            </w:pPr>
          </w:p>
          <w:p w14:paraId="3E68BEB4" w14:textId="77777777" w:rsidR="004554CB" w:rsidRPr="00EB662B" w:rsidRDefault="004554CB" w:rsidP="00B33898">
            <w:pPr>
              <w:widowControl w:val="0"/>
              <w:spacing w:beforeLines="0" w:before="0" w:afterLines="0" w:after="0" w:line="400" w:lineRule="exact"/>
              <w:ind w:leftChars="70" w:left="196"/>
              <w:jc w:val="both"/>
              <w:rPr>
                <w:rFonts w:ascii="Times New Roman" w:eastAsia="標楷體" w:hAnsi="Times New Roman" w:cs="Times New Roman"/>
                <w:sz w:val="24"/>
              </w:rPr>
            </w:pPr>
            <w:r w:rsidRPr="00EB662B">
              <w:rPr>
                <w:rFonts w:ascii="Times New Roman" w:eastAsia="標楷體" w:hAnsi="Times New Roman" w:cs="Times New Roman"/>
                <w:sz w:val="24"/>
              </w:rPr>
              <w:t>雜支費</w:t>
            </w:r>
          </w:p>
          <w:p w14:paraId="5368D9FA" w14:textId="77777777" w:rsidR="004554CB" w:rsidRPr="00EB662B" w:rsidRDefault="004554CB" w:rsidP="00B33898">
            <w:pPr>
              <w:widowControl w:val="0"/>
              <w:spacing w:beforeLines="0" w:before="0" w:afterLines="0" w:after="0" w:line="400" w:lineRule="exact"/>
              <w:ind w:leftChars="70" w:left="196" w:firstLineChars="50" w:firstLine="120"/>
              <w:jc w:val="both"/>
              <w:rPr>
                <w:rFonts w:ascii="Times New Roman" w:eastAsia="標楷體" w:hAnsi="Times New Roman" w:cs="Times New Roman"/>
                <w:sz w:val="24"/>
              </w:rPr>
            </w:pPr>
          </w:p>
          <w:p w14:paraId="787F3CCF" w14:textId="77777777" w:rsidR="004554CB" w:rsidRPr="00EB662B" w:rsidRDefault="004554CB" w:rsidP="00B33898">
            <w:pPr>
              <w:widowControl w:val="0"/>
              <w:spacing w:beforeLines="0" w:before="0" w:afterLines="0" w:after="0" w:line="400" w:lineRule="exact"/>
              <w:ind w:leftChars="70" w:left="196" w:firstLineChars="50" w:firstLine="120"/>
              <w:jc w:val="both"/>
              <w:rPr>
                <w:rFonts w:ascii="Times New Roman" w:eastAsia="標楷體" w:hAnsi="Times New Roman" w:cs="Times New Roman"/>
                <w:sz w:val="24"/>
              </w:rPr>
            </w:pPr>
          </w:p>
        </w:tc>
        <w:tc>
          <w:tcPr>
            <w:tcW w:w="4774" w:type="dxa"/>
            <w:tcBorders>
              <w:bottom w:val="single" w:sz="6" w:space="0" w:color="auto"/>
            </w:tcBorders>
          </w:tcPr>
          <w:p w14:paraId="444CCE1B"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518BB3DB"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777FAE6C" w14:textId="77777777" w:rsidR="002B5312" w:rsidRPr="00861EC5" w:rsidRDefault="002B5312" w:rsidP="002B5312">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hint="eastAsia"/>
                <w:sz w:val="24"/>
              </w:rPr>
              <w:t>講座鐘點費係實施本計畫所需訓練研討活動之授課演講鐘點費或實習指導費。專家指導授課之交通費可依「講座鐘點費</w:t>
            </w:r>
            <w:proofErr w:type="gramStart"/>
            <w:r w:rsidRPr="00861EC5">
              <w:rPr>
                <w:rFonts w:ascii="Times New Roman" w:eastAsia="標楷體" w:hAnsi="Times New Roman" w:cs="Times New Roman" w:hint="eastAsia"/>
                <w:sz w:val="24"/>
              </w:rPr>
              <w:t>支給表附則</w:t>
            </w:r>
            <w:proofErr w:type="gramEnd"/>
            <w:r w:rsidRPr="00861EC5">
              <w:rPr>
                <w:rFonts w:ascii="Times New Roman" w:eastAsia="標楷體" w:hAnsi="Times New Roman" w:cs="Times New Roman"/>
                <w:sz w:val="24"/>
              </w:rPr>
              <w:t>5</w:t>
            </w:r>
            <w:r w:rsidRPr="00861EC5">
              <w:rPr>
                <w:rFonts w:ascii="Times New Roman" w:eastAsia="標楷體" w:hAnsi="Times New Roman" w:cs="Times New Roman" w:hint="eastAsia"/>
                <w:sz w:val="24"/>
              </w:rPr>
              <w:t>」主辦</w:t>
            </w:r>
            <w:proofErr w:type="gramStart"/>
            <w:r w:rsidRPr="00861EC5">
              <w:rPr>
                <w:rFonts w:ascii="Times New Roman" w:eastAsia="標楷體" w:hAnsi="Times New Roman" w:cs="Times New Roman" w:hint="eastAsia"/>
                <w:sz w:val="24"/>
              </w:rPr>
              <w:t>機關得衡酌</w:t>
            </w:r>
            <w:proofErr w:type="gramEnd"/>
            <w:r w:rsidRPr="00861EC5">
              <w:rPr>
                <w:rFonts w:ascii="Times New Roman" w:eastAsia="標楷體" w:hAnsi="Times New Roman" w:cs="Times New Roman" w:hint="eastAsia"/>
                <w:sz w:val="24"/>
              </w:rPr>
              <w:t>實際情況，參照出差旅費相關規定，</w:t>
            </w:r>
            <w:proofErr w:type="gramStart"/>
            <w:r w:rsidRPr="00861EC5">
              <w:rPr>
                <w:rFonts w:ascii="Times New Roman" w:eastAsia="標楷體" w:hAnsi="Times New Roman" w:cs="Times New Roman" w:hint="eastAsia"/>
                <w:sz w:val="24"/>
              </w:rPr>
              <w:t>覈</w:t>
            </w:r>
            <w:proofErr w:type="gramEnd"/>
            <w:r w:rsidRPr="00861EC5">
              <w:rPr>
                <w:rFonts w:ascii="Times New Roman" w:eastAsia="標楷體" w:hAnsi="Times New Roman" w:cs="Times New Roman" w:hint="eastAsia"/>
                <w:sz w:val="24"/>
              </w:rPr>
              <w:t>實支給外聘講座交通費及國內住宿費。</w:t>
            </w:r>
          </w:p>
          <w:p w14:paraId="78536B94"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EB662B">
              <w:rPr>
                <w:rFonts w:ascii="Times New Roman" w:eastAsia="標楷體" w:hAnsi="Times New Roman" w:cs="Times New Roman"/>
                <w:sz w:val="24"/>
              </w:rPr>
              <w:t>計畫項下已列支主持費等酬勞者不得支領本</w:t>
            </w:r>
            <w:r w:rsidRPr="00EB662B">
              <w:rPr>
                <w:rFonts w:ascii="Times New Roman" w:eastAsia="標楷體" w:hAnsi="Times New Roman" w:cs="Times New Roman"/>
                <w:sz w:val="24"/>
              </w:rPr>
              <w:lastRenderedPageBreak/>
              <w:t>項費用。</w:t>
            </w:r>
          </w:p>
          <w:p w14:paraId="335300D5"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1253ACCB"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2F18B12D"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6151E57C"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1DDDB398"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5D3F971F"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6B957659"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5FEA185C"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32B56E25"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754F4A6B"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7DE6E7EC" w14:textId="77777777" w:rsidR="003A1320" w:rsidRDefault="003A1320" w:rsidP="00B33898">
            <w:pPr>
              <w:widowControl w:val="0"/>
              <w:spacing w:beforeLines="0" w:before="0" w:afterLines="0" w:after="0" w:line="400" w:lineRule="exact"/>
              <w:jc w:val="both"/>
              <w:rPr>
                <w:rFonts w:ascii="Times New Roman" w:eastAsia="標楷體" w:hAnsi="Times New Roman" w:cs="Times New Roman"/>
                <w:sz w:val="24"/>
              </w:rPr>
            </w:pPr>
          </w:p>
          <w:p w14:paraId="1E5C4F15" w14:textId="77777777" w:rsidR="002B5312" w:rsidRDefault="002B5312" w:rsidP="00B33898">
            <w:pPr>
              <w:widowControl w:val="0"/>
              <w:spacing w:beforeLines="0" w:before="0" w:afterLines="0" w:after="0" w:line="400" w:lineRule="exact"/>
              <w:jc w:val="both"/>
              <w:rPr>
                <w:rFonts w:ascii="Times New Roman" w:eastAsia="標楷體" w:hAnsi="Times New Roman" w:cs="Times New Roman"/>
                <w:sz w:val="24"/>
              </w:rPr>
            </w:pPr>
          </w:p>
          <w:p w14:paraId="5652A654" w14:textId="77777777" w:rsidR="002B5312" w:rsidRPr="00861EC5" w:rsidRDefault="002B5312" w:rsidP="002B5312">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hint="eastAsia"/>
                <w:sz w:val="24"/>
              </w:rPr>
              <w:t>執行預防延緩</w:t>
            </w:r>
            <w:proofErr w:type="gramStart"/>
            <w:r w:rsidRPr="00861EC5">
              <w:rPr>
                <w:rFonts w:ascii="Times New Roman" w:eastAsia="標楷體" w:hAnsi="Times New Roman" w:cs="Times New Roman" w:hint="eastAsia"/>
                <w:sz w:val="24"/>
              </w:rPr>
              <w:t>失智照護</w:t>
            </w:r>
            <w:proofErr w:type="gramEnd"/>
            <w:r w:rsidRPr="00861EC5">
              <w:rPr>
                <w:rFonts w:ascii="Times New Roman" w:eastAsia="標楷體" w:hAnsi="Times New Roman" w:cs="Times New Roman" w:hint="eastAsia"/>
                <w:sz w:val="24"/>
              </w:rPr>
              <w:t>方案支給師資鐘點費。</w:t>
            </w:r>
          </w:p>
          <w:p w14:paraId="3BC3CC38" w14:textId="77777777" w:rsidR="002B5312" w:rsidRPr="002B5312" w:rsidRDefault="002B5312" w:rsidP="00B33898">
            <w:pPr>
              <w:widowControl w:val="0"/>
              <w:spacing w:beforeLines="0" w:before="0" w:afterLines="0" w:after="0" w:line="400" w:lineRule="exact"/>
              <w:jc w:val="both"/>
              <w:rPr>
                <w:rFonts w:ascii="Times New Roman" w:eastAsia="標楷體" w:hAnsi="Times New Roman" w:cs="Times New Roman"/>
                <w:sz w:val="24"/>
              </w:rPr>
            </w:pPr>
          </w:p>
          <w:p w14:paraId="617E42CE" w14:textId="77777777" w:rsidR="002B5312" w:rsidRDefault="002B5312" w:rsidP="00B33898">
            <w:pPr>
              <w:widowControl w:val="0"/>
              <w:spacing w:beforeLines="0" w:before="0" w:afterLines="0" w:after="0" w:line="400" w:lineRule="exact"/>
              <w:jc w:val="both"/>
              <w:rPr>
                <w:rFonts w:ascii="Times New Roman" w:eastAsia="標楷體" w:hAnsi="Times New Roman" w:cs="Times New Roman"/>
                <w:sz w:val="24"/>
              </w:rPr>
            </w:pPr>
          </w:p>
          <w:p w14:paraId="43D5B719" w14:textId="77777777" w:rsidR="002B5312" w:rsidRDefault="002B5312" w:rsidP="00B33898">
            <w:pPr>
              <w:widowControl w:val="0"/>
              <w:spacing w:beforeLines="0" w:before="0" w:afterLines="0" w:after="0" w:line="400" w:lineRule="exact"/>
              <w:jc w:val="both"/>
              <w:rPr>
                <w:rFonts w:ascii="Times New Roman" w:eastAsia="標楷體" w:hAnsi="Times New Roman" w:cs="Times New Roman"/>
                <w:sz w:val="24"/>
              </w:rPr>
            </w:pPr>
          </w:p>
          <w:p w14:paraId="78DE00E3" w14:textId="77777777" w:rsidR="002B5312" w:rsidRDefault="002B5312" w:rsidP="00B33898">
            <w:pPr>
              <w:widowControl w:val="0"/>
              <w:spacing w:beforeLines="0" w:before="0" w:afterLines="0" w:after="0" w:line="400" w:lineRule="exact"/>
              <w:jc w:val="both"/>
              <w:rPr>
                <w:rFonts w:ascii="Times New Roman" w:eastAsia="標楷體" w:hAnsi="Times New Roman" w:cs="Times New Roman"/>
                <w:sz w:val="24"/>
              </w:rPr>
            </w:pPr>
          </w:p>
          <w:p w14:paraId="77D4F740" w14:textId="0F539F6F" w:rsidR="003A1320" w:rsidRDefault="003A1320" w:rsidP="00B33898">
            <w:pPr>
              <w:widowControl w:val="0"/>
              <w:spacing w:beforeLines="0" w:before="0" w:afterLines="0" w:after="0" w:line="400" w:lineRule="exact"/>
              <w:jc w:val="both"/>
              <w:rPr>
                <w:rFonts w:ascii="Times New Roman" w:eastAsia="標楷體" w:hAnsi="Times New Roman" w:cs="Times New Roman"/>
                <w:sz w:val="24"/>
              </w:rPr>
            </w:pPr>
          </w:p>
          <w:p w14:paraId="16182757" w14:textId="5F6ECCBE" w:rsidR="00256122" w:rsidRDefault="00256122" w:rsidP="00B33898">
            <w:pPr>
              <w:widowControl w:val="0"/>
              <w:spacing w:beforeLines="0" w:before="0" w:afterLines="0" w:after="0" w:line="400" w:lineRule="exact"/>
              <w:jc w:val="both"/>
              <w:rPr>
                <w:rFonts w:ascii="Times New Roman" w:eastAsia="標楷體" w:hAnsi="Times New Roman" w:cs="Times New Roman"/>
                <w:sz w:val="24"/>
              </w:rPr>
            </w:pPr>
          </w:p>
          <w:p w14:paraId="38B1736F" w14:textId="48B0E472" w:rsidR="00256122" w:rsidRDefault="00256122" w:rsidP="00B33898">
            <w:pPr>
              <w:widowControl w:val="0"/>
              <w:spacing w:beforeLines="0" w:before="0" w:afterLines="0" w:after="0" w:line="400" w:lineRule="exact"/>
              <w:jc w:val="both"/>
              <w:rPr>
                <w:rFonts w:ascii="Times New Roman" w:eastAsia="標楷體" w:hAnsi="Times New Roman" w:cs="Times New Roman"/>
                <w:sz w:val="24"/>
              </w:rPr>
            </w:pPr>
          </w:p>
          <w:p w14:paraId="4538D3D0" w14:textId="07D33955" w:rsidR="00256122" w:rsidRDefault="00256122" w:rsidP="00B33898">
            <w:pPr>
              <w:widowControl w:val="0"/>
              <w:spacing w:beforeLines="0" w:before="0" w:afterLines="0" w:after="0" w:line="400" w:lineRule="exact"/>
              <w:jc w:val="both"/>
              <w:rPr>
                <w:rFonts w:ascii="Times New Roman" w:eastAsia="標楷體" w:hAnsi="Times New Roman" w:cs="Times New Roman"/>
                <w:sz w:val="24"/>
              </w:rPr>
            </w:pPr>
          </w:p>
          <w:p w14:paraId="4D4B30AB" w14:textId="77777777" w:rsidR="00256122" w:rsidRDefault="00256122" w:rsidP="00B33898">
            <w:pPr>
              <w:widowControl w:val="0"/>
              <w:spacing w:beforeLines="0" w:before="0" w:afterLines="0" w:after="0" w:line="400" w:lineRule="exact"/>
              <w:jc w:val="both"/>
              <w:rPr>
                <w:rFonts w:ascii="Times New Roman" w:eastAsia="標楷體" w:hAnsi="Times New Roman" w:cs="Times New Roman"/>
                <w:sz w:val="24"/>
              </w:rPr>
            </w:pPr>
          </w:p>
          <w:p w14:paraId="401E5CF1"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EB662B">
              <w:rPr>
                <w:rFonts w:ascii="Times New Roman" w:eastAsia="標楷體" w:hAnsi="Times New Roman" w:cs="Times New Roman"/>
                <w:sz w:val="24"/>
              </w:rPr>
              <w:t>實施本計畫特定工作所需勞務之工資，以按時計酬者為限。</w:t>
            </w:r>
            <w:proofErr w:type="gramStart"/>
            <w:r w:rsidRPr="00EB662B">
              <w:rPr>
                <w:rFonts w:ascii="Times New Roman" w:eastAsia="標楷體" w:hAnsi="Times New Roman" w:cs="Times New Roman"/>
                <w:sz w:val="24"/>
              </w:rPr>
              <w:t>受補</w:t>
            </w:r>
            <w:proofErr w:type="gramEnd"/>
            <w:r w:rsidRPr="00EB662B">
              <w:rPr>
                <w:rFonts w:ascii="Times New Roman" w:eastAsia="標楷體" w:hAnsi="Times New Roman" w:cs="Times New Roman"/>
                <w:sz w:val="24"/>
              </w:rPr>
              <w:t>(</w:t>
            </w:r>
            <w:r w:rsidRPr="00EB662B">
              <w:rPr>
                <w:rFonts w:ascii="Times New Roman" w:eastAsia="標楷體" w:hAnsi="Times New Roman" w:cs="Times New Roman"/>
                <w:sz w:val="24"/>
              </w:rPr>
              <w:t>捐</w:t>
            </w:r>
            <w:r w:rsidRPr="00EB662B">
              <w:rPr>
                <w:rFonts w:ascii="Times New Roman" w:eastAsia="標楷體" w:hAnsi="Times New Roman" w:cs="Times New Roman"/>
                <w:sz w:val="24"/>
              </w:rPr>
              <w:t>)</w:t>
            </w:r>
            <w:r w:rsidRPr="00EB662B">
              <w:rPr>
                <w:rFonts w:ascii="Times New Roman" w:eastAsia="標楷體" w:hAnsi="Times New Roman" w:cs="Times New Roman"/>
                <w:sz w:val="24"/>
              </w:rPr>
              <w:t>助單位人員不得支領臨時工資。</w:t>
            </w:r>
          </w:p>
          <w:p w14:paraId="67E06BC8" w14:textId="77777777" w:rsidR="004554CB" w:rsidRPr="00EB662B" w:rsidRDefault="004554CB" w:rsidP="00B33898">
            <w:pPr>
              <w:widowControl w:val="0"/>
              <w:snapToGrid w:val="0"/>
              <w:spacing w:beforeLines="0" w:before="0" w:afterLines="0" w:after="0" w:line="400" w:lineRule="exact"/>
              <w:jc w:val="both"/>
              <w:rPr>
                <w:rFonts w:ascii="Times New Roman" w:eastAsia="標楷體" w:hAnsi="Times New Roman" w:cs="Times New Roman"/>
                <w:sz w:val="24"/>
              </w:rPr>
            </w:pPr>
          </w:p>
          <w:p w14:paraId="2793B684" w14:textId="77777777" w:rsidR="004554CB" w:rsidRDefault="004554CB" w:rsidP="00B33898">
            <w:pPr>
              <w:widowControl w:val="0"/>
              <w:snapToGrid w:val="0"/>
              <w:spacing w:beforeLines="0" w:before="0" w:afterLines="0" w:after="0" w:line="400" w:lineRule="exact"/>
              <w:jc w:val="both"/>
              <w:rPr>
                <w:rFonts w:ascii="Times New Roman" w:eastAsia="標楷體" w:hAnsi="Times New Roman" w:cs="Times New Roman"/>
                <w:sz w:val="24"/>
              </w:rPr>
            </w:pPr>
          </w:p>
          <w:p w14:paraId="68CDBE24" w14:textId="77777777" w:rsidR="00861EC5" w:rsidRDefault="00861EC5" w:rsidP="00B33898">
            <w:pPr>
              <w:widowControl w:val="0"/>
              <w:snapToGrid w:val="0"/>
              <w:spacing w:beforeLines="0" w:before="0" w:afterLines="0" w:after="0" w:line="400" w:lineRule="exact"/>
              <w:jc w:val="both"/>
              <w:rPr>
                <w:rFonts w:ascii="Times New Roman" w:eastAsia="標楷體" w:hAnsi="Times New Roman" w:cs="Times New Roman"/>
                <w:sz w:val="24"/>
              </w:rPr>
            </w:pPr>
          </w:p>
          <w:p w14:paraId="38046344" w14:textId="77777777" w:rsidR="00861EC5" w:rsidRPr="00EB662B" w:rsidRDefault="00861EC5" w:rsidP="00B33898">
            <w:pPr>
              <w:widowControl w:val="0"/>
              <w:snapToGrid w:val="0"/>
              <w:spacing w:beforeLines="0" w:before="0" w:afterLines="0" w:after="0" w:line="400" w:lineRule="exact"/>
              <w:jc w:val="both"/>
              <w:rPr>
                <w:rFonts w:ascii="Times New Roman" w:eastAsia="標楷體" w:hAnsi="Times New Roman" w:cs="Times New Roman"/>
                <w:sz w:val="24"/>
              </w:rPr>
            </w:pPr>
          </w:p>
          <w:p w14:paraId="1B60E8AB" w14:textId="77777777" w:rsidR="004554CB" w:rsidRPr="00861EC5" w:rsidRDefault="004554CB" w:rsidP="00B33898">
            <w:pPr>
              <w:widowControl w:val="0"/>
              <w:snapToGrid w:val="0"/>
              <w:spacing w:beforeLines="0" w:before="0" w:afterLines="0" w:after="0" w:line="400" w:lineRule="exact"/>
              <w:jc w:val="both"/>
              <w:rPr>
                <w:rFonts w:ascii="Times New Roman" w:eastAsia="標楷體" w:hAnsi="Times New Roman" w:cs="Times New Roman"/>
                <w:sz w:val="24"/>
              </w:rPr>
            </w:pPr>
          </w:p>
          <w:p w14:paraId="6FCAAE1A" w14:textId="77777777" w:rsidR="004554CB" w:rsidRPr="00861EC5" w:rsidRDefault="004554CB" w:rsidP="00B33898">
            <w:pPr>
              <w:widowControl w:val="0"/>
              <w:snapToGrid w:val="0"/>
              <w:spacing w:beforeLines="0" w:before="0" w:afterLines="0" w:after="0" w:line="400" w:lineRule="exact"/>
              <w:jc w:val="both"/>
              <w:rPr>
                <w:rFonts w:ascii="Times New Roman" w:eastAsia="標楷體" w:hAnsi="Times New Roman" w:cs="Times New Roman"/>
                <w:sz w:val="24"/>
              </w:rPr>
            </w:pPr>
          </w:p>
          <w:p w14:paraId="4D860E4F" w14:textId="77777777" w:rsidR="004554CB" w:rsidRPr="00EB662B" w:rsidRDefault="004554CB" w:rsidP="00B33898">
            <w:pPr>
              <w:widowControl w:val="0"/>
              <w:snapToGrid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sz w:val="24"/>
              </w:rPr>
              <w:t>實施本計畫所需油墨、碳粉匣、紙張、文具等費用。</w:t>
            </w:r>
          </w:p>
          <w:p w14:paraId="2ADFD813"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68710F8A"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EB662B">
              <w:rPr>
                <w:rFonts w:ascii="Times New Roman" w:eastAsia="標楷體" w:hAnsi="Times New Roman" w:cs="Times New Roman"/>
                <w:sz w:val="24"/>
              </w:rPr>
              <w:t>實施本計畫所需郵資、快遞費、電報、電話費、網路費，但不得編列手機費用。</w:t>
            </w:r>
          </w:p>
          <w:p w14:paraId="546E1BA4"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1F273BBF"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EB662B">
              <w:rPr>
                <w:rFonts w:ascii="Times New Roman" w:eastAsia="標楷體" w:hAnsi="Times New Roman" w:cs="Times New Roman"/>
                <w:sz w:val="24"/>
              </w:rPr>
              <w:t>實施本計畫</w:t>
            </w:r>
            <w:proofErr w:type="gramStart"/>
            <w:r w:rsidRPr="00EB662B">
              <w:rPr>
                <w:rFonts w:ascii="Times New Roman" w:eastAsia="標楷體" w:hAnsi="Times New Roman" w:cs="Times New Roman"/>
                <w:sz w:val="24"/>
              </w:rPr>
              <w:t>所需書表</w:t>
            </w:r>
            <w:proofErr w:type="gramEnd"/>
            <w:r w:rsidRPr="00EB662B">
              <w:rPr>
                <w:rFonts w:ascii="Times New Roman" w:eastAsia="標楷體" w:hAnsi="Times New Roman" w:cs="Times New Roman"/>
                <w:sz w:val="24"/>
              </w:rPr>
              <w:t>、成果報告等之印刷裝訂費及影印費。</w:t>
            </w:r>
          </w:p>
          <w:p w14:paraId="3F2BC7B5"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0D9942DF" w14:textId="77777777" w:rsidR="003A1320" w:rsidRPr="00861EC5" w:rsidRDefault="003A1320" w:rsidP="00B33898">
            <w:pPr>
              <w:widowControl w:val="0"/>
              <w:spacing w:beforeLines="0" w:before="0" w:afterLines="0" w:after="0" w:line="400" w:lineRule="exact"/>
              <w:jc w:val="both"/>
              <w:rPr>
                <w:rFonts w:ascii="Times New Roman" w:eastAsia="標楷體" w:hAnsi="Times New Roman" w:cs="Times New Roman"/>
                <w:sz w:val="24"/>
              </w:rPr>
            </w:pPr>
          </w:p>
          <w:p w14:paraId="4BA72FDD"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sz w:val="24"/>
              </w:rPr>
              <w:t>實施本計畫所需租用辦公房屋場地、機器設備及車輛等租金。</w:t>
            </w:r>
          </w:p>
          <w:p w14:paraId="22E3A188" w14:textId="77777777" w:rsidR="00256122" w:rsidRPr="00256122" w:rsidRDefault="00256122" w:rsidP="00256122">
            <w:pPr>
              <w:pStyle w:val="Default"/>
              <w:spacing w:before="180" w:after="288"/>
              <w:jc w:val="both"/>
              <w:rPr>
                <w:rFonts w:ascii="Times New Roman" w:cs="Times New Roman"/>
                <w:color w:val="0000FF"/>
                <w:kern w:val="2"/>
                <w:szCs w:val="22"/>
              </w:rPr>
            </w:pPr>
            <w:proofErr w:type="gramStart"/>
            <w:r w:rsidRPr="00256122">
              <w:rPr>
                <w:rFonts w:ascii="Times New Roman" w:cs="Times New Roman" w:hint="eastAsia"/>
                <w:color w:val="0000FF"/>
                <w:kern w:val="2"/>
                <w:szCs w:val="22"/>
              </w:rPr>
              <w:t>受補</w:t>
            </w:r>
            <w:proofErr w:type="gramEnd"/>
            <w:r w:rsidRPr="00256122">
              <w:rPr>
                <w:rFonts w:ascii="Times New Roman" w:cs="Times New Roman" w:hint="eastAsia"/>
                <w:color w:val="0000FF"/>
                <w:kern w:val="2"/>
                <w:szCs w:val="22"/>
              </w:rPr>
              <w:t>（捐）助單位若使用自有場地或設備，以不補助租金為原則。但如確為執行本計畫而租用單位內部場地或設備，且提出對外一致性公開之收費標準等證明文件，並經本部認可後，始得據以編列，並檢據報支。</w:t>
            </w:r>
          </w:p>
          <w:p w14:paraId="1B6D4807" w14:textId="77777777" w:rsidR="00256122" w:rsidRPr="00256122" w:rsidRDefault="00256122" w:rsidP="00256122">
            <w:pPr>
              <w:pStyle w:val="Default"/>
              <w:spacing w:before="180" w:after="288"/>
              <w:jc w:val="both"/>
              <w:rPr>
                <w:rFonts w:ascii="Times New Roman" w:cs="Times New Roman"/>
                <w:color w:val="0000FF"/>
                <w:kern w:val="2"/>
                <w:szCs w:val="22"/>
              </w:rPr>
            </w:pPr>
            <w:r w:rsidRPr="00256122">
              <w:rPr>
                <w:rFonts w:ascii="Times New Roman" w:cs="Times New Roman" w:hint="eastAsia"/>
                <w:color w:val="0000FF"/>
                <w:kern w:val="2"/>
                <w:szCs w:val="22"/>
              </w:rPr>
              <w:t>車輛租用僅限於從事因執行本計畫之必要業務進行實地審查或實地查核時所產生之相關人員</w:t>
            </w:r>
            <w:proofErr w:type="gramStart"/>
            <w:r w:rsidRPr="00256122">
              <w:rPr>
                <w:rFonts w:ascii="Times New Roman" w:cs="Times New Roman" w:hint="eastAsia"/>
                <w:color w:val="0000FF"/>
                <w:kern w:val="2"/>
                <w:szCs w:val="22"/>
              </w:rPr>
              <w:t>接駁或搬運</w:t>
            </w:r>
            <w:proofErr w:type="gramEnd"/>
            <w:r w:rsidRPr="00256122">
              <w:rPr>
                <w:rFonts w:ascii="Times New Roman" w:cs="Times New Roman" w:hint="eastAsia"/>
                <w:color w:val="0000FF"/>
                <w:kern w:val="2"/>
                <w:szCs w:val="22"/>
              </w:rPr>
              <w:t>資料、儀器設備等用途，須提出證明文件，得列入本項，且不得重複</w:t>
            </w:r>
            <w:proofErr w:type="gramStart"/>
            <w:r w:rsidRPr="00256122">
              <w:rPr>
                <w:rFonts w:ascii="Times New Roman" w:cs="Times New Roman" w:hint="eastAsia"/>
                <w:color w:val="0000FF"/>
                <w:kern w:val="2"/>
                <w:szCs w:val="22"/>
              </w:rPr>
              <w:t>報支差旅</w:t>
            </w:r>
            <w:proofErr w:type="gramEnd"/>
            <w:r w:rsidRPr="00256122">
              <w:rPr>
                <w:rFonts w:ascii="Times New Roman" w:cs="Times New Roman" w:hint="eastAsia"/>
                <w:color w:val="0000FF"/>
                <w:kern w:val="2"/>
                <w:szCs w:val="22"/>
              </w:rPr>
              <w:t>交通費。</w:t>
            </w:r>
          </w:p>
          <w:p w14:paraId="70C9FC62" w14:textId="3523046B" w:rsidR="00256122" w:rsidRPr="00256122" w:rsidRDefault="00256122" w:rsidP="00256122">
            <w:pPr>
              <w:pStyle w:val="Default"/>
              <w:spacing w:before="180" w:after="288"/>
              <w:jc w:val="both"/>
              <w:rPr>
                <w:rFonts w:ascii="Times New Roman" w:cs="Times New Roman"/>
                <w:color w:val="0000FF"/>
                <w:kern w:val="2"/>
                <w:szCs w:val="22"/>
              </w:rPr>
            </w:pPr>
            <w:r w:rsidRPr="00256122">
              <w:rPr>
                <w:rFonts w:ascii="Times New Roman" w:cs="Times New Roman" w:hint="eastAsia"/>
                <w:color w:val="0000FF"/>
              </w:rPr>
              <w:t>於補助經費額度內，若接送失智個案至失智服務據點參加活動，需經地方政府認可後，始得據以編列，並檢據報支。</w:t>
            </w:r>
          </w:p>
          <w:p w14:paraId="67E41CBB" w14:textId="77777777" w:rsidR="004554CB" w:rsidRPr="00256122"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352F1DE8"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6B9B1D4D"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38C012E0"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3BA0F79D"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29480C84"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4C14EC8F"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59C40429"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6E43BB31" w14:textId="50B53D06" w:rsidR="00861EC5" w:rsidRDefault="00861EC5" w:rsidP="00B33898">
            <w:pPr>
              <w:widowControl w:val="0"/>
              <w:spacing w:beforeLines="0" w:before="0" w:afterLines="0" w:after="0" w:line="400" w:lineRule="exact"/>
              <w:jc w:val="both"/>
              <w:rPr>
                <w:rFonts w:ascii="Times New Roman" w:eastAsia="標楷體" w:hAnsi="Times New Roman" w:cs="Times New Roman"/>
                <w:sz w:val="24"/>
              </w:rPr>
            </w:pPr>
          </w:p>
          <w:p w14:paraId="37713C70" w14:textId="292CDA6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EB662B">
              <w:rPr>
                <w:rFonts w:ascii="Times New Roman" w:eastAsia="標楷體" w:hAnsi="Times New Roman" w:cs="Times New Roman"/>
                <w:sz w:val="24"/>
              </w:rPr>
              <w:t>實施本計畫所需車輛、機械設備之油料費用。</w:t>
            </w:r>
            <w:r w:rsidRPr="00EB662B">
              <w:rPr>
                <w:rFonts w:ascii="Times New Roman" w:eastAsia="標楷體" w:hAnsi="Times New Roman" w:cs="Times New Roman"/>
                <w:sz w:val="24"/>
              </w:rPr>
              <w:t>(</w:t>
            </w:r>
            <w:r w:rsidRPr="00EB662B">
              <w:rPr>
                <w:rFonts w:ascii="Times New Roman" w:eastAsia="標楷體" w:hAnsi="Times New Roman" w:cs="Times New Roman"/>
                <w:sz w:val="24"/>
              </w:rPr>
              <w:t>車輛之油料費用，係指從事實地訪查，而非屬派遣機關人員出差，其性質與出差旅費之報支不同，</w:t>
            </w:r>
            <w:proofErr w:type="gramStart"/>
            <w:r w:rsidRPr="00EB662B">
              <w:rPr>
                <w:rFonts w:ascii="Times New Roman" w:eastAsia="標楷體" w:hAnsi="Times New Roman" w:cs="Times New Roman"/>
                <w:sz w:val="24"/>
              </w:rPr>
              <w:t>受補</w:t>
            </w:r>
            <w:proofErr w:type="gramEnd"/>
            <w:r w:rsidRPr="00EB662B">
              <w:rPr>
                <w:rFonts w:ascii="Times New Roman" w:eastAsia="標楷體" w:hAnsi="Times New Roman" w:cs="Times New Roman"/>
                <w:sz w:val="24"/>
              </w:rPr>
              <w:t>(</w:t>
            </w:r>
            <w:r w:rsidRPr="00EB662B">
              <w:rPr>
                <w:rFonts w:ascii="Times New Roman" w:eastAsia="標楷體" w:hAnsi="Times New Roman" w:cs="Times New Roman"/>
                <w:sz w:val="24"/>
              </w:rPr>
              <w:t>捐</w:t>
            </w:r>
            <w:r w:rsidRPr="00EB662B">
              <w:rPr>
                <w:rFonts w:ascii="Times New Roman" w:eastAsia="標楷體" w:hAnsi="Times New Roman" w:cs="Times New Roman"/>
                <w:sz w:val="24"/>
              </w:rPr>
              <w:t>)</w:t>
            </w:r>
            <w:r w:rsidRPr="00EB662B">
              <w:rPr>
                <w:rFonts w:ascii="Times New Roman" w:eastAsia="標楷體" w:hAnsi="Times New Roman" w:cs="Times New Roman"/>
                <w:sz w:val="24"/>
              </w:rPr>
              <w:t>助單位如無公務車可供調派，而需由實地訪查人員駕駛自用汽</w:t>
            </w:r>
            <w:r w:rsidRPr="00EB662B">
              <w:rPr>
                <w:rFonts w:ascii="Times New Roman" w:eastAsia="標楷體" w:hAnsi="Times New Roman" w:cs="Times New Roman"/>
                <w:sz w:val="24"/>
              </w:rPr>
              <w:t>(</w:t>
            </w:r>
            <w:r w:rsidRPr="00EB662B">
              <w:rPr>
                <w:rFonts w:ascii="Times New Roman" w:eastAsia="標楷體" w:hAnsi="Times New Roman" w:cs="Times New Roman"/>
                <w:sz w:val="24"/>
              </w:rPr>
              <w:t>機</w:t>
            </w:r>
            <w:r w:rsidRPr="00EB662B">
              <w:rPr>
                <w:rFonts w:ascii="Times New Roman" w:eastAsia="標楷體" w:hAnsi="Times New Roman" w:cs="Times New Roman"/>
                <w:sz w:val="24"/>
              </w:rPr>
              <w:t>)</w:t>
            </w:r>
            <w:r w:rsidRPr="00EB662B">
              <w:rPr>
                <w:rFonts w:ascii="Times New Roman" w:eastAsia="標楷體" w:hAnsi="Times New Roman" w:cs="Times New Roman"/>
                <w:sz w:val="24"/>
              </w:rPr>
              <w:t>車從事該訪查，且此項情況已於補</w:t>
            </w:r>
            <w:r w:rsidRPr="00EB662B">
              <w:rPr>
                <w:rFonts w:ascii="Times New Roman" w:eastAsia="標楷體" w:hAnsi="Times New Roman" w:cs="Times New Roman"/>
                <w:sz w:val="24"/>
              </w:rPr>
              <w:t>(</w:t>
            </w:r>
            <w:r w:rsidRPr="00EB662B">
              <w:rPr>
                <w:rFonts w:ascii="Times New Roman" w:eastAsia="標楷體" w:hAnsi="Times New Roman" w:cs="Times New Roman"/>
                <w:sz w:val="24"/>
              </w:rPr>
              <w:t>捐</w:t>
            </w:r>
            <w:r w:rsidRPr="00EB662B">
              <w:rPr>
                <w:rFonts w:ascii="Times New Roman" w:eastAsia="標楷體" w:hAnsi="Times New Roman" w:cs="Times New Roman"/>
                <w:sz w:val="24"/>
              </w:rPr>
              <w:t>)</w:t>
            </w:r>
            <w:r w:rsidRPr="00EB662B">
              <w:rPr>
                <w:rFonts w:ascii="Times New Roman" w:eastAsia="標楷體" w:hAnsi="Times New Roman" w:cs="Times New Roman"/>
                <w:sz w:val="24"/>
              </w:rPr>
              <w:t>助計畫</w:t>
            </w:r>
            <w:r w:rsidRPr="00EB662B">
              <w:rPr>
                <w:rFonts w:ascii="Times New Roman" w:eastAsia="標楷體" w:hAnsi="Times New Roman" w:cs="Times New Roman"/>
                <w:sz w:val="24"/>
              </w:rPr>
              <w:t>(</w:t>
            </w:r>
            <w:r w:rsidRPr="00EB662B">
              <w:rPr>
                <w:rFonts w:ascii="Times New Roman" w:eastAsia="標楷體" w:hAnsi="Times New Roman" w:cs="Times New Roman"/>
                <w:sz w:val="24"/>
              </w:rPr>
              <w:t>或契約</w:t>
            </w:r>
            <w:r w:rsidRPr="00EB662B">
              <w:rPr>
                <w:rFonts w:ascii="Times New Roman" w:eastAsia="標楷體" w:hAnsi="Times New Roman" w:cs="Times New Roman"/>
                <w:sz w:val="24"/>
              </w:rPr>
              <w:t>)</w:t>
            </w:r>
            <w:proofErr w:type="gramStart"/>
            <w:r w:rsidRPr="00EB662B">
              <w:rPr>
                <w:rFonts w:ascii="Times New Roman" w:eastAsia="標楷體" w:hAnsi="Times New Roman" w:cs="Times New Roman"/>
                <w:sz w:val="24"/>
              </w:rPr>
              <w:t>訂明者</w:t>
            </w:r>
            <w:proofErr w:type="gramEnd"/>
            <w:r w:rsidRPr="00EB662B">
              <w:rPr>
                <w:rFonts w:ascii="Times New Roman" w:eastAsia="標楷體" w:hAnsi="Times New Roman" w:cs="Times New Roman"/>
                <w:sz w:val="24"/>
              </w:rPr>
              <w:t>，其所需油料費，得由</w:t>
            </w:r>
            <w:proofErr w:type="gramStart"/>
            <w:r w:rsidRPr="00EB662B">
              <w:rPr>
                <w:rFonts w:ascii="Times New Roman" w:eastAsia="標楷體" w:hAnsi="Times New Roman" w:cs="Times New Roman"/>
                <w:sz w:val="24"/>
              </w:rPr>
              <w:t>各受補</w:t>
            </w:r>
            <w:proofErr w:type="gramEnd"/>
            <w:r w:rsidRPr="00EB662B">
              <w:rPr>
                <w:rFonts w:ascii="Times New Roman" w:eastAsia="標楷體" w:hAnsi="Times New Roman" w:cs="Times New Roman"/>
                <w:sz w:val="24"/>
              </w:rPr>
              <w:t>(</w:t>
            </w:r>
            <w:r w:rsidRPr="00EB662B">
              <w:rPr>
                <w:rFonts w:ascii="Times New Roman" w:eastAsia="標楷體" w:hAnsi="Times New Roman" w:cs="Times New Roman"/>
                <w:sz w:val="24"/>
              </w:rPr>
              <w:t>捐</w:t>
            </w:r>
            <w:r w:rsidRPr="00EB662B">
              <w:rPr>
                <w:rFonts w:ascii="Times New Roman" w:eastAsia="標楷體" w:hAnsi="Times New Roman" w:cs="Times New Roman"/>
                <w:sz w:val="24"/>
              </w:rPr>
              <w:t>)</w:t>
            </w:r>
            <w:r w:rsidRPr="00EB662B">
              <w:rPr>
                <w:rFonts w:ascii="Times New Roman" w:eastAsia="標楷體" w:hAnsi="Times New Roman" w:cs="Times New Roman"/>
                <w:sz w:val="24"/>
              </w:rPr>
              <w:t>助單位本於職責自行核處，檢據報支</w:t>
            </w:r>
            <w:r w:rsidRPr="00EB662B">
              <w:rPr>
                <w:rFonts w:ascii="Times New Roman" w:eastAsia="標楷體" w:hAnsi="Times New Roman" w:cs="Times New Roman"/>
                <w:sz w:val="24"/>
              </w:rPr>
              <w:t>)</w:t>
            </w:r>
            <w:r w:rsidR="00256122" w:rsidRPr="00861EC5">
              <w:rPr>
                <w:rFonts w:ascii="Times New Roman" w:eastAsia="標楷體" w:hAnsi="Times New Roman" w:cs="Times New Roman" w:hint="eastAsia"/>
                <w:sz w:val="24"/>
              </w:rPr>
              <w:t xml:space="preserve"> </w:t>
            </w:r>
            <w:r w:rsidR="00256122" w:rsidRPr="00256122">
              <w:rPr>
                <w:rFonts w:ascii="Times New Roman" w:eastAsia="標楷體" w:hAnsi="Times New Roman" w:cs="Times New Roman" w:hint="eastAsia"/>
                <w:color w:val="0000FF"/>
                <w:sz w:val="24"/>
              </w:rPr>
              <w:t>於補助經費額度內，若接送失智個案至失智服務據點參加活動，須經本局認可後，使得據以編列，</w:t>
            </w:r>
            <w:proofErr w:type="gramStart"/>
            <w:r w:rsidR="00256122" w:rsidRPr="00256122">
              <w:rPr>
                <w:rFonts w:ascii="Times New Roman" w:eastAsia="標楷體" w:hAnsi="Times New Roman" w:cs="Times New Roman" w:hint="eastAsia"/>
                <w:color w:val="0000FF"/>
                <w:sz w:val="24"/>
              </w:rPr>
              <w:t>併</w:t>
            </w:r>
            <w:proofErr w:type="gramEnd"/>
            <w:r w:rsidR="00256122" w:rsidRPr="00256122">
              <w:rPr>
                <w:rFonts w:ascii="Times New Roman" w:eastAsia="標楷體" w:hAnsi="Times New Roman" w:cs="Times New Roman" w:hint="eastAsia"/>
                <w:color w:val="0000FF"/>
                <w:sz w:val="24"/>
              </w:rPr>
              <w:t>檢據報支。</w:t>
            </w:r>
          </w:p>
          <w:p w14:paraId="0E28756C"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412D76D1" w14:textId="77777777" w:rsidR="004554CB" w:rsidRPr="00861EC5" w:rsidRDefault="004554CB" w:rsidP="00B33898">
            <w:pPr>
              <w:widowControl w:val="0"/>
              <w:spacing w:beforeLines="0" w:before="0" w:afterLines="0" w:after="120" w:line="400" w:lineRule="exact"/>
              <w:jc w:val="both"/>
              <w:rPr>
                <w:rFonts w:ascii="Times New Roman" w:eastAsia="標楷體" w:hAnsi="Times New Roman" w:cs="Times New Roman"/>
                <w:sz w:val="24"/>
              </w:rPr>
            </w:pPr>
            <w:r w:rsidRPr="00861EC5">
              <w:rPr>
                <w:rFonts w:ascii="Times New Roman" w:eastAsia="標楷體" w:hAnsi="Times New Roman" w:cs="Times New Roman"/>
                <w:sz w:val="24"/>
              </w:rPr>
              <w:t>實施本計畫所需電腦資料處理費。包括：資料譯碼及鍵入費、磁片、硬碟、隨身碟及光碟片等。</w:t>
            </w:r>
          </w:p>
          <w:p w14:paraId="08340DD1" w14:textId="77777777" w:rsidR="004554CB" w:rsidRPr="00861EC5" w:rsidRDefault="004554CB" w:rsidP="00B33898">
            <w:pPr>
              <w:widowControl w:val="0"/>
              <w:spacing w:beforeLines="0" w:before="0" w:afterLines="0" w:after="120" w:line="400" w:lineRule="exact"/>
              <w:jc w:val="both"/>
              <w:rPr>
                <w:rFonts w:ascii="Times New Roman" w:eastAsia="標楷體" w:hAnsi="Times New Roman" w:cs="Times New Roman"/>
                <w:sz w:val="24"/>
              </w:rPr>
            </w:pPr>
            <w:r w:rsidRPr="00861EC5">
              <w:rPr>
                <w:rFonts w:ascii="Times New Roman" w:eastAsia="標楷體" w:hAnsi="Times New Roman" w:cs="Times New Roman"/>
                <w:sz w:val="24"/>
              </w:rPr>
              <w:t>電腦軟體、程式設計費、電腦周邊配備、網路伺服器架設、網頁及網路平台架設等係屬設備，依規定不得編列於此項。</w:t>
            </w:r>
          </w:p>
          <w:p w14:paraId="5002AEE4"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11FC41DD" w14:textId="77777777" w:rsidR="00861EC5" w:rsidRPr="00861EC5" w:rsidRDefault="00861EC5" w:rsidP="00861EC5">
            <w:pPr>
              <w:widowControl w:val="0"/>
              <w:spacing w:beforeLines="0" w:before="0" w:afterLines="0" w:after="120" w:line="400" w:lineRule="exact"/>
              <w:jc w:val="both"/>
              <w:rPr>
                <w:rFonts w:ascii="Times New Roman" w:eastAsia="標楷體" w:hAnsi="Times New Roman" w:cs="Times New Roman"/>
                <w:sz w:val="24"/>
              </w:rPr>
            </w:pPr>
            <w:r w:rsidRPr="00861EC5">
              <w:rPr>
                <w:rFonts w:ascii="Times New Roman" w:eastAsia="標楷體" w:hAnsi="Times New Roman" w:cs="Times New Roman" w:hint="eastAsia"/>
                <w:sz w:val="24"/>
              </w:rPr>
              <w:t>實施本計畫所需消耗性物品、與本計畫直接有關之使用年限未及二年或單價未達</w:t>
            </w:r>
            <w:proofErr w:type="gramStart"/>
            <w:r w:rsidRPr="00861EC5">
              <w:rPr>
                <w:rFonts w:ascii="Times New Roman" w:eastAsia="標楷體" w:hAnsi="Times New Roman" w:cs="Times New Roman" w:hint="eastAsia"/>
                <w:sz w:val="24"/>
              </w:rPr>
              <w:t>一</w:t>
            </w:r>
            <w:proofErr w:type="gramEnd"/>
            <w:r w:rsidRPr="00861EC5">
              <w:rPr>
                <w:rFonts w:ascii="Times New Roman" w:eastAsia="標楷體" w:hAnsi="Times New Roman" w:cs="Times New Roman" w:hint="eastAsia"/>
                <w:sz w:val="24"/>
              </w:rPr>
              <w:t>萬元之非消耗性物品等費用。應詳列各品項之名稱</w:t>
            </w:r>
            <w:proofErr w:type="gramStart"/>
            <w:r w:rsidRPr="00861EC5">
              <w:rPr>
                <w:rFonts w:ascii="Times New Roman" w:eastAsia="標楷體" w:hAnsi="Times New Roman" w:cs="Times New Roman" w:hint="eastAsia"/>
                <w:sz w:val="24"/>
              </w:rPr>
              <w:t>﹙</w:t>
            </w:r>
            <w:proofErr w:type="gramEnd"/>
            <w:r w:rsidRPr="00861EC5">
              <w:rPr>
                <w:rFonts w:ascii="Times New Roman" w:eastAsia="標楷體" w:hAnsi="Times New Roman" w:cs="Times New Roman" w:hint="eastAsia"/>
                <w:sz w:val="24"/>
              </w:rPr>
              <w:t>中英文並列</w:t>
            </w:r>
            <w:proofErr w:type="gramStart"/>
            <w:r w:rsidRPr="00861EC5">
              <w:rPr>
                <w:rFonts w:ascii="Times New Roman" w:eastAsia="標楷體" w:hAnsi="Times New Roman" w:cs="Times New Roman" w:hint="eastAsia"/>
                <w:sz w:val="24"/>
              </w:rPr>
              <w:t>﹚</w:t>
            </w:r>
            <w:proofErr w:type="gramEnd"/>
            <w:r w:rsidRPr="00861EC5">
              <w:rPr>
                <w:rFonts w:ascii="Times New Roman" w:eastAsia="標楷體" w:hAnsi="Times New Roman" w:cs="Times New Roman" w:hint="eastAsia"/>
                <w:sz w:val="24"/>
              </w:rPr>
              <w:t>單價、數量與總價。使用年限未及二年或單價未達</w:t>
            </w:r>
            <w:r w:rsidRPr="00861EC5">
              <w:rPr>
                <w:rFonts w:ascii="Times New Roman" w:eastAsia="標楷體" w:hAnsi="Times New Roman" w:cs="Times New Roman"/>
                <w:sz w:val="24"/>
              </w:rPr>
              <w:t>1</w:t>
            </w:r>
            <w:r w:rsidRPr="00861EC5">
              <w:rPr>
                <w:rFonts w:ascii="Times New Roman" w:eastAsia="標楷體" w:hAnsi="Times New Roman" w:cs="Times New Roman" w:hint="eastAsia"/>
                <w:sz w:val="24"/>
              </w:rPr>
              <w:t>萬元之非消耗性物品以與計畫直接有關為限。</w:t>
            </w:r>
          </w:p>
          <w:p w14:paraId="4FF8E9FE" w14:textId="77777777" w:rsidR="00256122" w:rsidRPr="00256122" w:rsidRDefault="00256122" w:rsidP="00256122">
            <w:pPr>
              <w:widowControl w:val="0"/>
              <w:spacing w:beforeLines="0" w:before="0" w:afterLines="0" w:after="0" w:line="400" w:lineRule="exact"/>
              <w:jc w:val="both"/>
              <w:rPr>
                <w:rFonts w:ascii="Times New Roman" w:eastAsia="標楷體" w:hAnsi="Times New Roman" w:cs="Times New Roman"/>
                <w:color w:val="0000FF"/>
                <w:sz w:val="24"/>
              </w:rPr>
            </w:pPr>
            <w:r w:rsidRPr="00256122">
              <w:rPr>
                <w:rFonts w:ascii="Times New Roman" w:eastAsia="標楷體" w:hAnsi="Times New Roman" w:cs="Times New Roman" w:hint="eastAsia"/>
                <w:color w:val="0000FF"/>
                <w:sz w:val="24"/>
              </w:rPr>
              <w:t>服務單位應於計畫書列名支用項目，並說明需求原因，經本局認可後，使得據以編列。</w:t>
            </w:r>
          </w:p>
          <w:p w14:paraId="232B91A4" w14:textId="46BF67C4" w:rsidR="00861EC5" w:rsidRDefault="00861EC5" w:rsidP="00B33898">
            <w:pPr>
              <w:widowControl w:val="0"/>
              <w:spacing w:beforeLines="0" w:before="0" w:afterLines="0" w:after="0" w:line="400" w:lineRule="exact"/>
              <w:jc w:val="both"/>
              <w:rPr>
                <w:rFonts w:ascii="Times New Roman" w:eastAsia="標楷體" w:hAnsi="Times New Roman" w:cs="Times New Roman"/>
                <w:sz w:val="24"/>
              </w:rPr>
            </w:pPr>
          </w:p>
          <w:p w14:paraId="7A0BC4B9" w14:textId="58A8664F"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EB662B">
              <w:rPr>
                <w:rFonts w:ascii="Times New Roman" w:eastAsia="標楷體" w:hAnsi="Times New Roman" w:cs="Times New Roman"/>
                <w:sz w:val="24"/>
              </w:rPr>
              <w:t>實施本計畫所需專家諮詢會議之出席費。計畫項下</w:t>
            </w:r>
            <w:proofErr w:type="gramStart"/>
            <w:r w:rsidRPr="00EB662B">
              <w:rPr>
                <w:rFonts w:ascii="Times New Roman" w:eastAsia="標楷體" w:hAnsi="Times New Roman" w:cs="Times New Roman"/>
                <w:sz w:val="24"/>
              </w:rPr>
              <w:t>或受補</w:t>
            </w:r>
            <w:proofErr w:type="gramEnd"/>
            <w:r w:rsidRPr="00EB662B">
              <w:rPr>
                <w:rFonts w:ascii="Times New Roman" w:eastAsia="標楷體" w:hAnsi="Times New Roman" w:cs="Times New Roman"/>
                <w:sz w:val="24"/>
              </w:rPr>
              <w:t>(</w:t>
            </w:r>
            <w:r w:rsidRPr="00EB662B">
              <w:rPr>
                <w:rFonts w:ascii="Times New Roman" w:eastAsia="標楷體" w:hAnsi="Times New Roman" w:cs="Times New Roman"/>
                <w:sz w:val="24"/>
              </w:rPr>
              <w:t>捐</w:t>
            </w:r>
            <w:r w:rsidRPr="00EB662B">
              <w:rPr>
                <w:rFonts w:ascii="Times New Roman" w:eastAsia="標楷體" w:hAnsi="Times New Roman" w:cs="Times New Roman"/>
                <w:sz w:val="24"/>
              </w:rPr>
              <w:t>)</w:t>
            </w:r>
            <w:r w:rsidRPr="00EB662B">
              <w:rPr>
                <w:rFonts w:ascii="Times New Roman" w:eastAsia="標楷體" w:hAnsi="Times New Roman" w:cs="Times New Roman"/>
                <w:sz w:val="24"/>
              </w:rPr>
              <w:t>助單位之相關人員及非以專家身分出席者不得支領。</w:t>
            </w:r>
          </w:p>
          <w:p w14:paraId="3086F055"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EB662B">
              <w:rPr>
                <w:rFonts w:ascii="Times New Roman" w:eastAsia="標楷體" w:hAnsi="Times New Roman" w:cs="Times New Roman"/>
                <w:sz w:val="24"/>
              </w:rPr>
              <w:t>屬工作協調性質之會議不得支給出席費。</w:t>
            </w:r>
          </w:p>
          <w:p w14:paraId="08225ACC" w14:textId="39F6C42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2901F258"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EB662B">
              <w:rPr>
                <w:rFonts w:ascii="Times New Roman" w:eastAsia="標楷體" w:hAnsi="Times New Roman" w:cs="Times New Roman"/>
                <w:sz w:val="24"/>
              </w:rPr>
              <w:t>實施本計畫所需之相關人員及出席專家之國內差旅費。</w:t>
            </w:r>
          </w:p>
          <w:p w14:paraId="4ABAD037"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EB662B">
              <w:rPr>
                <w:rFonts w:ascii="Times New Roman" w:eastAsia="標楷體" w:hAnsi="Times New Roman" w:cs="Times New Roman"/>
                <w:sz w:val="24"/>
              </w:rPr>
              <w:t>差旅費分為交通費、住宿費、雜費。</w:t>
            </w:r>
          </w:p>
          <w:p w14:paraId="7BD2BB4C"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EB662B">
              <w:rPr>
                <w:rFonts w:ascii="Times New Roman" w:eastAsia="標楷體" w:hAnsi="Times New Roman" w:cs="Times New Roman"/>
                <w:sz w:val="24"/>
              </w:rPr>
              <w:t>出席專家如係由遠地前往（三十公里以外），受補（捐）助</w:t>
            </w:r>
            <w:proofErr w:type="gramStart"/>
            <w:r w:rsidRPr="00EB662B">
              <w:rPr>
                <w:rFonts w:ascii="Times New Roman" w:eastAsia="標楷體" w:hAnsi="Times New Roman" w:cs="Times New Roman"/>
                <w:sz w:val="24"/>
              </w:rPr>
              <w:t>單位得衡酌</w:t>
            </w:r>
            <w:proofErr w:type="gramEnd"/>
            <w:r w:rsidRPr="00EB662B">
              <w:rPr>
                <w:rFonts w:ascii="Times New Roman" w:eastAsia="標楷體" w:hAnsi="Times New Roman" w:cs="Times New Roman"/>
                <w:sz w:val="24"/>
              </w:rPr>
              <w:t>實際情況，參照國內出差旅費報支要點規定，</w:t>
            </w:r>
            <w:proofErr w:type="gramStart"/>
            <w:r w:rsidRPr="00EB662B">
              <w:rPr>
                <w:rFonts w:ascii="Times New Roman" w:eastAsia="標楷體" w:hAnsi="Times New Roman" w:cs="Times New Roman"/>
                <w:sz w:val="24"/>
              </w:rPr>
              <w:t>覈</w:t>
            </w:r>
            <w:proofErr w:type="gramEnd"/>
            <w:r w:rsidRPr="00EB662B">
              <w:rPr>
                <w:rFonts w:ascii="Times New Roman" w:eastAsia="標楷體" w:hAnsi="Times New Roman" w:cs="Times New Roman"/>
                <w:sz w:val="24"/>
              </w:rPr>
              <w:t>實支給交通費及住宿費。</w:t>
            </w:r>
          </w:p>
          <w:p w14:paraId="3478C43D" w14:textId="77777777" w:rsidR="00256122" w:rsidRPr="00256122" w:rsidRDefault="00256122" w:rsidP="00256122">
            <w:pPr>
              <w:spacing w:before="180" w:after="288" w:line="400" w:lineRule="exact"/>
              <w:jc w:val="both"/>
              <w:rPr>
                <w:rFonts w:ascii="Times New Roman" w:eastAsia="標楷體" w:hAnsi="Times New Roman"/>
                <w:color w:val="0000FF"/>
                <w:sz w:val="24"/>
                <w:szCs w:val="24"/>
              </w:rPr>
            </w:pPr>
            <w:r w:rsidRPr="00256122">
              <w:rPr>
                <w:rFonts w:ascii="Times New Roman" w:eastAsia="標楷體" w:hAnsi="Times New Roman"/>
                <w:color w:val="0000FF"/>
                <w:sz w:val="24"/>
                <w:szCs w:val="24"/>
              </w:rPr>
              <w:t>凡公民營汽車到達地區，除因業務需要，報經本部事前核准者外，其搭乘計程車之費用，不得報支。</w:t>
            </w:r>
          </w:p>
          <w:p w14:paraId="536D718A" w14:textId="77777777" w:rsidR="00256122" w:rsidRPr="00256122" w:rsidRDefault="00256122" w:rsidP="00256122">
            <w:pPr>
              <w:spacing w:before="180" w:after="288" w:line="400" w:lineRule="exact"/>
              <w:jc w:val="both"/>
              <w:rPr>
                <w:rFonts w:ascii="Times New Roman" w:eastAsia="標楷體" w:hAnsi="Times New Roman"/>
                <w:color w:val="0000FF"/>
                <w:sz w:val="24"/>
                <w:szCs w:val="24"/>
              </w:rPr>
            </w:pPr>
            <w:r w:rsidRPr="00256122">
              <w:rPr>
                <w:rFonts w:ascii="Times New Roman" w:eastAsia="標楷體" w:hAnsi="Times New Roman"/>
                <w:color w:val="0000FF"/>
                <w:sz w:val="24"/>
                <w:szCs w:val="24"/>
              </w:rPr>
              <w:t>參加中央或地方政府舉辦實施本計畫相關之研討會或會議。</w:t>
            </w:r>
          </w:p>
          <w:p w14:paraId="6351E67A" w14:textId="351173FB" w:rsidR="004554CB" w:rsidRPr="00256122"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5803C729"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23FC5EDE"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23D01E80"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022EE2A8"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5BB9E573"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05A4633F"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7455A76E" w14:textId="796F43F0" w:rsidR="00256122" w:rsidRDefault="00256122" w:rsidP="00B33898">
            <w:pPr>
              <w:widowControl w:val="0"/>
              <w:spacing w:beforeLines="0" w:before="0" w:afterLines="0" w:after="0" w:line="400" w:lineRule="exact"/>
              <w:jc w:val="both"/>
              <w:rPr>
                <w:rFonts w:ascii="Times New Roman" w:eastAsia="標楷體" w:hAnsi="Times New Roman" w:cs="Times New Roman"/>
                <w:sz w:val="24"/>
              </w:rPr>
            </w:pPr>
          </w:p>
          <w:p w14:paraId="703297E2" w14:textId="497BE5F7" w:rsidR="00256122" w:rsidRDefault="00256122" w:rsidP="00B33898">
            <w:pPr>
              <w:widowControl w:val="0"/>
              <w:spacing w:beforeLines="0" w:before="0" w:afterLines="0" w:after="0" w:line="400" w:lineRule="exact"/>
              <w:jc w:val="both"/>
              <w:rPr>
                <w:rFonts w:ascii="Times New Roman" w:eastAsia="標楷體" w:hAnsi="Times New Roman" w:cs="Times New Roman"/>
                <w:sz w:val="24"/>
              </w:rPr>
            </w:pPr>
          </w:p>
          <w:p w14:paraId="31322054" w14:textId="09BDAFB4" w:rsidR="00256122" w:rsidRDefault="00256122" w:rsidP="00B33898">
            <w:pPr>
              <w:widowControl w:val="0"/>
              <w:spacing w:beforeLines="0" w:before="0" w:afterLines="0" w:after="0" w:line="400" w:lineRule="exact"/>
              <w:jc w:val="both"/>
              <w:rPr>
                <w:rFonts w:ascii="Times New Roman" w:eastAsia="標楷體" w:hAnsi="Times New Roman" w:cs="Times New Roman"/>
                <w:sz w:val="24"/>
              </w:rPr>
            </w:pPr>
          </w:p>
          <w:p w14:paraId="4D0A3AB2" w14:textId="77777777" w:rsidR="00256122" w:rsidRPr="00EB662B" w:rsidRDefault="00256122" w:rsidP="00B33898">
            <w:pPr>
              <w:widowControl w:val="0"/>
              <w:spacing w:beforeLines="0" w:before="0" w:afterLines="0" w:after="0" w:line="400" w:lineRule="exact"/>
              <w:jc w:val="both"/>
              <w:rPr>
                <w:rFonts w:ascii="Times New Roman" w:eastAsia="標楷體" w:hAnsi="Times New Roman" w:cs="Times New Roman"/>
                <w:sz w:val="24"/>
              </w:rPr>
            </w:pPr>
          </w:p>
          <w:p w14:paraId="62591F75"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EB662B">
              <w:rPr>
                <w:rFonts w:ascii="Times New Roman" w:eastAsia="標楷體" w:hAnsi="Times New Roman" w:cs="Times New Roman"/>
                <w:sz w:val="24"/>
              </w:rPr>
              <w:t>實施本計畫執行需要而召開之相關會議，已</w:t>
            </w:r>
            <w:r w:rsidRPr="00EB662B">
              <w:rPr>
                <w:rFonts w:ascii="Times New Roman" w:eastAsia="標楷體" w:hAnsi="Times New Roman" w:cs="Times New Roman"/>
                <w:sz w:val="24"/>
              </w:rPr>
              <w:lastRenderedPageBreak/>
              <w:t>逾用餐時間之餐費。</w:t>
            </w:r>
          </w:p>
          <w:p w14:paraId="1C3B04B8" w14:textId="159CB0A9" w:rsidR="008A1689" w:rsidRPr="00EB662B" w:rsidRDefault="008A1689" w:rsidP="001A4634">
            <w:pPr>
              <w:widowControl w:val="0"/>
              <w:spacing w:beforeLines="0" w:before="0" w:afterLines="0" w:after="0" w:line="300" w:lineRule="exact"/>
              <w:jc w:val="both"/>
              <w:rPr>
                <w:rFonts w:ascii="Times New Roman" w:eastAsia="標楷體" w:hAnsi="Times New Roman" w:cs="Times New Roman"/>
                <w:sz w:val="24"/>
              </w:rPr>
            </w:pPr>
          </w:p>
          <w:p w14:paraId="14F2F84F" w14:textId="77777777" w:rsidR="008A1689" w:rsidRPr="008A1689" w:rsidRDefault="00861EC5" w:rsidP="001A4634">
            <w:pPr>
              <w:spacing w:before="180" w:after="288" w:line="300" w:lineRule="exact"/>
              <w:jc w:val="both"/>
              <w:rPr>
                <w:rFonts w:ascii="Times New Roman" w:eastAsia="標楷體" w:hAnsi="Times New Roman"/>
                <w:color w:val="0000FF"/>
                <w:sz w:val="24"/>
                <w:szCs w:val="24"/>
              </w:rPr>
            </w:pPr>
            <w:r w:rsidRPr="008A1689">
              <w:rPr>
                <w:rFonts w:ascii="Times New Roman" w:cs="Times New Roman" w:hint="eastAsia"/>
                <w:sz w:val="24"/>
                <w:szCs w:val="24"/>
              </w:rPr>
              <w:t>實施本計畫執行需要辦理服務之個案團體保險。</w:t>
            </w:r>
            <w:proofErr w:type="gramStart"/>
            <w:r w:rsidR="008A1689" w:rsidRPr="008A1689">
              <w:rPr>
                <w:rFonts w:ascii="Times New Roman" w:eastAsia="標楷體" w:hAnsi="Times New Roman"/>
                <w:color w:val="0000FF"/>
                <w:sz w:val="24"/>
                <w:szCs w:val="24"/>
              </w:rPr>
              <w:t>受補</w:t>
            </w:r>
            <w:proofErr w:type="gramEnd"/>
            <w:r w:rsidR="008A1689" w:rsidRPr="008A1689">
              <w:rPr>
                <w:rFonts w:ascii="Times New Roman" w:eastAsia="標楷體" w:hAnsi="Times New Roman"/>
                <w:color w:val="0000FF"/>
                <w:sz w:val="24"/>
                <w:szCs w:val="24"/>
              </w:rPr>
              <w:t>(</w:t>
            </w:r>
            <w:r w:rsidR="008A1689" w:rsidRPr="008A1689">
              <w:rPr>
                <w:rFonts w:ascii="Times New Roman" w:eastAsia="標楷體" w:hAnsi="Times New Roman"/>
                <w:color w:val="0000FF"/>
                <w:sz w:val="24"/>
                <w:szCs w:val="24"/>
              </w:rPr>
              <w:t>捐</w:t>
            </w:r>
            <w:r w:rsidR="008A1689" w:rsidRPr="008A1689">
              <w:rPr>
                <w:rFonts w:ascii="Times New Roman" w:eastAsia="標楷體" w:hAnsi="Times New Roman"/>
                <w:color w:val="0000FF"/>
                <w:sz w:val="24"/>
                <w:szCs w:val="24"/>
              </w:rPr>
              <w:t>)</w:t>
            </w:r>
            <w:r w:rsidR="008A1689" w:rsidRPr="008A1689">
              <w:rPr>
                <w:rFonts w:ascii="Times New Roman" w:eastAsia="標楷體" w:hAnsi="Times New Roman"/>
                <w:color w:val="0000FF"/>
                <w:sz w:val="24"/>
                <w:szCs w:val="24"/>
              </w:rPr>
              <w:t>助單位應於計畫書列明支用項目，並說明需求原因，經地方政府認可後，始得據以編列。</w:t>
            </w:r>
          </w:p>
          <w:p w14:paraId="1F2114E6" w14:textId="321A5BCA" w:rsidR="00861EC5" w:rsidRPr="008A1689" w:rsidRDefault="008A1689" w:rsidP="008A1689">
            <w:pPr>
              <w:spacing w:before="180" w:after="288" w:line="400" w:lineRule="exact"/>
              <w:jc w:val="both"/>
              <w:rPr>
                <w:rFonts w:ascii="Times New Roman" w:eastAsia="標楷體" w:hAnsi="Times New Roman"/>
                <w:color w:val="0000FF"/>
              </w:rPr>
            </w:pPr>
            <w:proofErr w:type="gramStart"/>
            <w:r w:rsidRPr="008A1689">
              <w:rPr>
                <w:rFonts w:ascii="Times New Roman" w:eastAsia="標楷體" w:hAnsi="Times New Roman"/>
                <w:color w:val="0000FF"/>
                <w:sz w:val="24"/>
                <w:szCs w:val="24"/>
              </w:rPr>
              <w:t>受補</w:t>
            </w:r>
            <w:proofErr w:type="gramEnd"/>
            <w:r w:rsidRPr="008A1689">
              <w:rPr>
                <w:rFonts w:ascii="Times New Roman" w:eastAsia="標楷體" w:hAnsi="Times New Roman"/>
                <w:color w:val="0000FF"/>
                <w:sz w:val="24"/>
                <w:szCs w:val="24"/>
              </w:rPr>
              <w:t>(</w:t>
            </w:r>
            <w:r w:rsidRPr="008A1689">
              <w:rPr>
                <w:rFonts w:ascii="Times New Roman" w:eastAsia="標楷體" w:hAnsi="Times New Roman"/>
                <w:color w:val="0000FF"/>
                <w:sz w:val="24"/>
                <w:szCs w:val="24"/>
              </w:rPr>
              <w:t>捐</w:t>
            </w:r>
            <w:r w:rsidRPr="008A1689">
              <w:rPr>
                <w:rFonts w:ascii="Times New Roman" w:eastAsia="標楷體" w:hAnsi="Times New Roman"/>
                <w:color w:val="0000FF"/>
                <w:sz w:val="24"/>
                <w:szCs w:val="24"/>
              </w:rPr>
              <w:t>)</w:t>
            </w:r>
            <w:r w:rsidRPr="008A1689">
              <w:rPr>
                <w:rFonts w:ascii="Times New Roman" w:eastAsia="標楷體" w:hAnsi="Times New Roman"/>
                <w:color w:val="0000FF"/>
                <w:sz w:val="24"/>
                <w:szCs w:val="24"/>
              </w:rPr>
              <w:t>助單位以自有車輛接送失智個案至失智據點參加活動，應投保乘客責任險。</w:t>
            </w:r>
          </w:p>
          <w:p w14:paraId="20F087E9" w14:textId="39B145A3" w:rsidR="008A1689" w:rsidRDefault="008A1689" w:rsidP="00B33898">
            <w:pPr>
              <w:widowControl w:val="0"/>
              <w:spacing w:beforeLines="0" w:before="0" w:afterLines="0" w:after="0" w:line="400" w:lineRule="exact"/>
              <w:jc w:val="both"/>
              <w:rPr>
                <w:rFonts w:ascii="Times New Roman" w:eastAsia="標楷體" w:hAnsi="Times New Roman" w:cs="Times New Roman"/>
                <w:sz w:val="24"/>
              </w:rPr>
            </w:pPr>
          </w:p>
          <w:p w14:paraId="60C957C1" w14:textId="77777777" w:rsidR="001A4634" w:rsidRPr="00861EC5" w:rsidRDefault="001A4634" w:rsidP="00B33898">
            <w:pPr>
              <w:widowControl w:val="0"/>
              <w:spacing w:beforeLines="0" w:before="0" w:afterLines="0" w:after="0" w:line="400" w:lineRule="exact"/>
              <w:jc w:val="both"/>
              <w:rPr>
                <w:rFonts w:ascii="Times New Roman" w:eastAsia="標楷體" w:hAnsi="Times New Roman" w:cs="Times New Roman"/>
                <w:sz w:val="24"/>
              </w:rPr>
            </w:pPr>
          </w:p>
          <w:p w14:paraId="3A7B3269" w14:textId="77777777" w:rsidR="004554CB" w:rsidRPr="00EB662B" w:rsidRDefault="00714D93" w:rsidP="00B33898">
            <w:pPr>
              <w:widowControl w:val="0"/>
              <w:spacing w:beforeLines="0" w:before="0" w:afterLines="0" w:after="0" w:line="400" w:lineRule="exact"/>
              <w:jc w:val="both"/>
              <w:rPr>
                <w:rFonts w:ascii="Times New Roman" w:eastAsia="標楷體" w:hAnsi="Times New Roman" w:cs="Times New Roman"/>
                <w:sz w:val="24"/>
              </w:rPr>
            </w:pPr>
            <w:r>
              <w:rPr>
                <w:rFonts w:ascii="Times New Roman" w:eastAsia="標楷體" w:hAnsi="Times New Roman" w:cs="Times New Roman" w:hint="eastAsia"/>
                <w:sz w:val="24"/>
              </w:rPr>
              <w:t>實施本計畫辦理</w:t>
            </w:r>
            <w:proofErr w:type="gramStart"/>
            <w:r>
              <w:rPr>
                <w:rFonts w:ascii="Times New Roman" w:eastAsia="標楷體" w:hAnsi="Times New Roman" w:cs="Times New Roman" w:hint="eastAsia"/>
                <w:sz w:val="24"/>
              </w:rPr>
              <w:t>活動支所需</w:t>
            </w:r>
            <w:proofErr w:type="gramEnd"/>
            <w:r>
              <w:rPr>
                <w:rFonts w:ascii="Times New Roman" w:eastAsia="標楷體" w:hAnsi="Times New Roman" w:cs="Times New Roman" w:hint="eastAsia"/>
                <w:sz w:val="24"/>
              </w:rPr>
              <w:t>宣導品費用。</w:t>
            </w:r>
          </w:p>
          <w:p w14:paraId="2349C3F5" w14:textId="77777777" w:rsidR="00714D93" w:rsidRDefault="00714D93" w:rsidP="00B33898">
            <w:pPr>
              <w:widowControl w:val="0"/>
              <w:spacing w:beforeLines="0" w:before="0" w:afterLines="0" w:after="0" w:line="400" w:lineRule="exact"/>
              <w:jc w:val="both"/>
              <w:rPr>
                <w:rFonts w:ascii="Times New Roman" w:eastAsia="標楷體" w:hAnsi="Times New Roman" w:cs="Times New Roman"/>
                <w:sz w:val="24"/>
              </w:rPr>
            </w:pPr>
          </w:p>
          <w:p w14:paraId="5FEF515D" w14:textId="77777777" w:rsidR="00714D93" w:rsidRDefault="00714D93" w:rsidP="00B33898">
            <w:pPr>
              <w:widowControl w:val="0"/>
              <w:spacing w:beforeLines="0" w:before="0" w:afterLines="0" w:after="0" w:line="400" w:lineRule="exact"/>
              <w:jc w:val="both"/>
              <w:rPr>
                <w:rFonts w:ascii="Times New Roman" w:eastAsia="標楷體" w:hAnsi="Times New Roman" w:cs="Times New Roman"/>
                <w:sz w:val="24"/>
              </w:rPr>
            </w:pPr>
          </w:p>
          <w:p w14:paraId="7B1141EF"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EB662B">
              <w:rPr>
                <w:rFonts w:ascii="Times New Roman" w:eastAsia="標楷體" w:hAnsi="Times New Roman" w:cs="Times New Roman"/>
                <w:sz w:val="24"/>
              </w:rPr>
              <w:t>實施本計畫所需之雜項費用。</w:t>
            </w:r>
          </w:p>
          <w:p w14:paraId="601B7644"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tc>
        <w:tc>
          <w:tcPr>
            <w:tcW w:w="3104" w:type="dxa"/>
            <w:tcBorders>
              <w:bottom w:val="single" w:sz="6" w:space="0" w:color="auto"/>
            </w:tcBorders>
          </w:tcPr>
          <w:p w14:paraId="18950611"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28167B37"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0181B9F0"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sz w:val="24"/>
              </w:rPr>
              <w:t>講座鐘點費</w:t>
            </w:r>
            <w:proofErr w:type="gramStart"/>
            <w:r w:rsidRPr="00861EC5">
              <w:rPr>
                <w:rFonts w:ascii="Times New Roman" w:eastAsia="標楷體" w:hAnsi="Times New Roman" w:cs="Times New Roman"/>
                <w:sz w:val="24"/>
              </w:rPr>
              <w:t>分內聘及</w:t>
            </w:r>
            <w:proofErr w:type="gramEnd"/>
            <w:r w:rsidRPr="00861EC5">
              <w:rPr>
                <w:rFonts w:ascii="Times New Roman" w:eastAsia="標楷體" w:hAnsi="Times New Roman" w:cs="Times New Roman"/>
                <w:sz w:val="24"/>
              </w:rPr>
              <w:t>外聘二部分：</w:t>
            </w:r>
          </w:p>
          <w:p w14:paraId="68C6CE34"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sz w:val="24"/>
              </w:rPr>
              <w:t>外聘：</w:t>
            </w:r>
          </w:p>
          <w:p w14:paraId="2DE18C91"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sz w:val="24"/>
              </w:rPr>
              <w:t>國外聘請者</w:t>
            </w:r>
            <w:r w:rsidRPr="00861EC5">
              <w:rPr>
                <w:rFonts w:ascii="Times New Roman" w:eastAsia="標楷體" w:hAnsi="Times New Roman" w:cs="Times New Roman"/>
                <w:sz w:val="24"/>
              </w:rPr>
              <w:t>:</w:t>
            </w:r>
            <w:r w:rsidRPr="00861EC5">
              <w:rPr>
                <w:rFonts w:ascii="Times New Roman" w:eastAsia="標楷體" w:hAnsi="Times New Roman" w:cs="Times New Roman"/>
                <w:sz w:val="24"/>
              </w:rPr>
              <w:t>每節鐘點費二千四百元。</w:t>
            </w:r>
          </w:p>
          <w:p w14:paraId="40DA564A"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sz w:val="24"/>
              </w:rPr>
              <w:t>國內聘請者</w:t>
            </w:r>
            <w:r w:rsidRPr="00861EC5">
              <w:rPr>
                <w:rFonts w:ascii="Times New Roman" w:eastAsia="標楷體" w:hAnsi="Times New Roman" w:cs="Times New Roman"/>
                <w:sz w:val="24"/>
              </w:rPr>
              <w:t>:</w:t>
            </w:r>
            <w:r w:rsidRPr="00861EC5">
              <w:rPr>
                <w:rFonts w:ascii="Times New Roman" w:eastAsia="標楷體" w:hAnsi="Times New Roman" w:cs="Times New Roman"/>
                <w:sz w:val="24"/>
              </w:rPr>
              <w:t>專家學者每節鐘點費</w:t>
            </w:r>
            <w:r w:rsidR="003A1320" w:rsidRPr="00861EC5">
              <w:rPr>
                <w:rFonts w:ascii="Times New Roman" w:eastAsia="標楷體" w:hAnsi="Times New Roman" w:cs="Times New Roman" w:hint="eastAsia"/>
                <w:sz w:val="24"/>
              </w:rPr>
              <w:t>2</w:t>
            </w:r>
            <w:r w:rsidR="003A1320" w:rsidRPr="00861EC5">
              <w:rPr>
                <w:rFonts w:ascii="Times New Roman" w:eastAsia="標楷體" w:hAnsi="Times New Roman" w:cs="Times New Roman"/>
                <w:sz w:val="24"/>
              </w:rPr>
              <w:t>,000</w:t>
            </w:r>
            <w:r w:rsidRPr="00861EC5">
              <w:rPr>
                <w:rFonts w:ascii="Times New Roman" w:eastAsia="標楷體" w:hAnsi="Times New Roman" w:cs="Times New Roman"/>
                <w:sz w:val="24"/>
              </w:rPr>
              <w:t>元</w:t>
            </w:r>
            <w:r w:rsidR="003A1320" w:rsidRPr="00861EC5">
              <w:rPr>
                <w:rFonts w:ascii="Times New Roman" w:eastAsia="標楷體" w:hAnsi="Times New Roman" w:cs="Times New Roman" w:hint="eastAsia"/>
                <w:sz w:val="24"/>
              </w:rPr>
              <w:t>為上限</w:t>
            </w:r>
            <w:r w:rsidRPr="00861EC5">
              <w:rPr>
                <w:rFonts w:ascii="Times New Roman" w:eastAsia="標楷體" w:hAnsi="Times New Roman" w:cs="Times New Roman"/>
                <w:sz w:val="24"/>
              </w:rPr>
              <w:t>，與主辦</w:t>
            </w:r>
            <w:r w:rsidRPr="00861EC5">
              <w:rPr>
                <w:rFonts w:ascii="Times New Roman" w:eastAsia="標楷體" w:hAnsi="Times New Roman" w:cs="Times New Roman"/>
                <w:sz w:val="24"/>
              </w:rPr>
              <w:lastRenderedPageBreak/>
              <w:t>或訓練機關</w:t>
            </w:r>
            <w:r w:rsidRPr="00861EC5">
              <w:rPr>
                <w:rFonts w:ascii="Times New Roman" w:eastAsia="標楷體" w:hAnsi="Times New Roman" w:cs="Times New Roman"/>
                <w:sz w:val="24"/>
              </w:rPr>
              <w:t>(</w:t>
            </w:r>
            <w:r w:rsidRPr="00861EC5">
              <w:rPr>
                <w:rFonts w:ascii="Times New Roman" w:eastAsia="標楷體" w:hAnsi="Times New Roman" w:cs="Times New Roman"/>
                <w:sz w:val="24"/>
              </w:rPr>
              <w:t>構</w:t>
            </w:r>
            <w:r w:rsidRPr="00861EC5">
              <w:rPr>
                <w:rFonts w:ascii="Times New Roman" w:eastAsia="標楷體" w:hAnsi="Times New Roman" w:cs="Times New Roman"/>
                <w:sz w:val="24"/>
              </w:rPr>
              <w:t>)</w:t>
            </w:r>
            <w:r w:rsidRPr="00861EC5">
              <w:rPr>
                <w:rFonts w:ascii="Times New Roman" w:eastAsia="標楷體" w:hAnsi="Times New Roman" w:cs="Times New Roman"/>
                <w:sz w:val="24"/>
              </w:rPr>
              <w:t>學校有隸屬關係之機關</w:t>
            </w:r>
            <w:r w:rsidRPr="00861EC5">
              <w:rPr>
                <w:rFonts w:ascii="Times New Roman" w:eastAsia="標楷體" w:hAnsi="Times New Roman" w:cs="Times New Roman"/>
                <w:sz w:val="24"/>
              </w:rPr>
              <w:t>(</w:t>
            </w:r>
            <w:r w:rsidRPr="00861EC5">
              <w:rPr>
                <w:rFonts w:ascii="Times New Roman" w:eastAsia="標楷體" w:hAnsi="Times New Roman" w:cs="Times New Roman"/>
                <w:sz w:val="24"/>
              </w:rPr>
              <w:t>構</w:t>
            </w:r>
            <w:r w:rsidRPr="00861EC5">
              <w:rPr>
                <w:rFonts w:ascii="Times New Roman" w:eastAsia="標楷體" w:hAnsi="Times New Roman" w:cs="Times New Roman"/>
                <w:sz w:val="24"/>
              </w:rPr>
              <w:t>)</w:t>
            </w:r>
            <w:r w:rsidRPr="00861EC5">
              <w:rPr>
                <w:rFonts w:ascii="Times New Roman" w:eastAsia="標楷體" w:hAnsi="Times New Roman" w:cs="Times New Roman"/>
                <w:sz w:val="24"/>
              </w:rPr>
              <w:t>學校人員，每節鐘點費</w:t>
            </w:r>
            <w:r w:rsidR="003A1320" w:rsidRPr="00861EC5">
              <w:rPr>
                <w:rFonts w:ascii="Times New Roman" w:eastAsia="標楷體" w:hAnsi="Times New Roman" w:cs="Times New Roman" w:hint="eastAsia"/>
                <w:sz w:val="24"/>
              </w:rPr>
              <w:t>1</w:t>
            </w:r>
            <w:r w:rsidR="003A1320" w:rsidRPr="00861EC5">
              <w:rPr>
                <w:rFonts w:ascii="Times New Roman" w:eastAsia="標楷體" w:hAnsi="Times New Roman" w:cs="Times New Roman"/>
                <w:sz w:val="24"/>
              </w:rPr>
              <w:t>,500</w:t>
            </w:r>
            <w:r w:rsidRPr="00861EC5">
              <w:rPr>
                <w:rFonts w:ascii="Times New Roman" w:eastAsia="標楷體" w:hAnsi="Times New Roman" w:cs="Times New Roman"/>
                <w:sz w:val="24"/>
              </w:rPr>
              <w:t>元</w:t>
            </w:r>
            <w:r w:rsidR="003A1320" w:rsidRPr="00861EC5">
              <w:rPr>
                <w:rFonts w:ascii="Times New Roman" w:eastAsia="標楷體" w:hAnsi="Times New Roman" w:cs="Times New Roman" w:hint="eastAsia"/>
                <w:sz w:val="24"/>
              </w:rPr>
              <w:t>為上限</w:t>
            </w:r>
            <w:r w:rsidRPr="00861EC5">
              <w:rPr>
                <w:rFonts w:ascii="Times New Roman" w:eastAsia="標楷體" w:hAnsi="Times New Roman" w:cs="Times New Roman"/>
                <w:sz w:val="24"/>
              </w:rPr>
              <w:t>。</w:t>
            </w:r>
          </w:p>
          <w:p w14:paraId="132D36E4"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proofErr w:type="gramStart"/>
            <w:r w:rsidRPr="00861EC5">
              <w:rPr>
                <w:rFonts w:ascii="Times New Roman" w:eastAsia="標楷體" w:hAnsi="Times New Roman" w:cs="Times New Roman"/>
                <w:sz w:val="24"/>
              </w:rPr>
              <w:t>內聘</w:t>
            </w:r>
            <w:proofErr w:type="gramEnd"/>
            <w:r w:rsidRPr="00861EC5">
              <w:rPr>
                <w:rFonts w:ascii="Times New Roman" w:eastAsia="標楷體" w:hAnsi="Times New Roman" w:cs="Times New Roman"/>
                <w:sz w:val="24"/>
              </w:rPr>
              <w:t>:</w:t>
            </w:r>
            <w:r w:rsidRPr="00861EC5">
              <w:rPr>
                <w:rFonts w:ascii="Times New Roman" w:eastAsia="標楷體" w:hAnsi="Times New Roman" w:cs="Times New Roman"/>
                <w:sz w:val="24"/>
              </w:rPr>
              <w:t>主辦或訓練機關</w:t>
            </w:r>
            <w:r w:rsidRPr="00861EC5">
              <w:rPr>
                <w:rFonts w:ascii="Times New Roman" w:eastAsia="標楷體" w:hAnsi="Times New Roman" w:cs="Times New Roman"/>
                <w:sz w:val="24"/>
              </w:rPr>
              <w:t>(</w:t>
            </w:r>
            <w:r w:rsidRPr="00861EC5">
              <w:rPr>
                <w:rFonts w:ascii="Times New Roman" w:eastAsia="標楷體" w:hAnsi="Times New Roman" w:cs="Times New Roman"/>
                <w:sz w:val="24"/>
              </w:rPr>
              <w:t>構</w:t>
            </w:r>
            <w:r w:rsidRPr="00861EC5">
              <w:rPr>
                <w:rFonts w:ascii="Times New Roman" w:eastAsia="標楷體" w:hAnsi="Times New Roman" w:cs="Times New Roman"/>
                <w:sz w:val="24"/>
              </w:rPr>
              <w:t>)</w:t>
            </w:r>
            <w:r w:rsidRPr="00861EC5">
              <w:rPr>
                <w:rFonts w:ascii="Times New Roman" w:eastAsia="標楷體" w:hAnsi="Times New Roman" w:cs="Times New Roman"/>
                <w:sz w:val="24"/>
              </w:rPr>
              <w:t>學校人員，每節鐘點費</w:t>
            </w:r>
            <w:r w:rsidR="003A1320" w:rsidRPr="00861EC5">
              <w:rPr>
                <w:rFonts w:ascii="Times New Roman" w:eastAsia="標楷體" w:hAnsi="Times New Roman" w:cs="Times New Roman" w:hint="eastAsia"/>
                <w:sz w:val="24"/>
              </w:rPr>
              <w:t>1</w:t>
            </w:r>
            <w:r w:rsidR="003A1320" w:rsidRPr="00861EC5">
              <w:rPr>
                <w:rFonts w:ascii="Times New Roman" w:eastAsia="標楷體" w:hAnsi="Times New Roman" w:cs="Times New Roman"/>
                <w:sz w:val="24"/>
              </w:rPr>
              <w:t>,000</w:t>
            </w:r>
            <w:r w:rsidRPr="00861EC5">
              <w:rPr>
                <w:rFonts w:ascii="Times New Roman" w:eastAsia="標楷體" w:hAnsi="Times New Roman" w:cs="Times New Roman"/>
                <w:sz w:val="24"/>
              </w:rPr>
              <w:t>元</w:t>
            </w:r>
            <w:r w:rsidR="003A1320" w:rsidRPr="00861EC5">
              <w:rPr>
                <w:rFonts w:ascii="Times New Roman" w:eastAsia="標楷體" w:hAnsi="Times New Roman" w:cs="Times New Roman" w:hint="eastAsia"/>
                <w:sz w:val="24"/>
              </w:rPr>
              <w:t>為上限</w:t>
            </w:r>
            <w:r w:rsidRPr="00861EC5">
              <w:rPr>
                <w:rFonts w:ascii="Times New Roman" w:eastAsia="標楷體" w:hAnsi="Times New Roman" w:cs="Times New Roman"/>
                <w:sz w:val="24"/>
              </w:rPr>
              <w:t>。</w:t>
            </w:r>
          </w:p>
          <w:p w14:paraId="489F92C8"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sz w:val="24"/>
              </w:rPr>
              <w:t>講座助理：協助教學並實際授課人員，每節鐘點費比照同一課程講座二分之一支給。</w:t>
            </w:r>
          </w:p>
          <w:p w14:paraId="2CCEE736"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sz w:val="24"/>
              </w:rPr>
              <w:t>授課時間每節五十分鐘。</w:t>
            </w:r>
          </w:p>
          <w:p w14:paraId="1888D351"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541F95F4" w14:textId="77777777" w:rsidR="002B5312" w:rsidRPr="00861EC5" w:rsidRDefault="002B5312" w:rsidP="00B33898">
            <w:pPr>
              <w:widowControl w:val="0"/>
              <w:spacing w:beforeLines="0" w:before="0" w:afterLines="0" w:after="0" w:line="400" w:lineRule="exact"/>
              <w:jc w:val="both"/>
              <w:rPr>
                <w:rFonts w:ascii="Times New Roman" w:eastAsia="標楷體" w:hAnsi="Times New Roman" w:cs="Times New Roman"/>
                <w:sz w:val="24"/>
              </w:rPr>
            </w:pPr>
          </w:p>
          <w:p w14:paraId="5AC88F13" w14:textId="29F0ACFE" w:rsidR="002B5312" w:rsidRPr="00861EC5" w:rsidRDefault="002B5312" w:rsidP="002B5312">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hint="eastAsia"/>
                <w:sz w:val="24"/>
              </w:rPr>
              <w:t>指導員</w:t>
            </w:r>
            <w:r w:rsidRPr="00861EC5">
              <w:rPr>
                <w:rFonts w:ascii="Times New Roman" w:eastAsia="標楷體" w:hAnsi="Times New Roman" w:cs="Times New Roman"/>
                <w:sz w:val="24"/>
              </w:rPr>
              <w:t>(</w:t>
            </w:r>
            <w:r w:rsidRPr="00861EC5">
              <w:rPr>
                <w:rFonts w:ascii="Times New Roman" w:eastAsia="標楷體" w:hAnsi="Times New Roman" w:cs="Times New Roman" w:hint="eastAsia"/>
                <w:sz w:val="24"/>
              </w:rPr>
              <w:t>主要帶領者</w:t>
            </w:r>
            <w:r w:rsidRPr="00861EC5">
              <w:rPr>
                <w:rFonts w:ascii="Times New Roman" w:eastAsia="標楷體" w:hAnsi="Times New Roman" w:cs="Times New Roman"/>
                <w:sz w:val="24"/>
              </w:rPr>
              <w:t>)</w:t>
            </w:r>
            <w:r w:rsidRPr="00861EC5">
              <w:rPr>
                <w:rFonts w:ascii="Times New Roman" w:eastAsia="標楷體" w:hAnsi="Times New Roman" w:cs="Times New Roman" w:hint="eastAsia"/>
                <w:sz w:val="24"/>
              </w:rPr>
              <w:t>：具有師級證照之</w:t>
            </w:r>
            <w:proofErr w:type="gramStart"/>
            <w:r w:rsidRPr="00861EC5">
              <w:rPr>
                <w:rFonts w:ascii="Times New Roman" w:eastAsia="標楷體" w:hAnsi="Times New Roman" w:cs="Times New Roman" w:hint="eastAsia"/>
                <w:sz w:val="24"/>
              </w:rPr>
              <w:t>醫</w:t>
            </w:r>
            <w:proofErr w:type="gramEnd"/>
            <w:r w:rsidRPr="00861EC5">
              <w:rPr>
                <w:rFonts w:ascii="Times New Roman" w:eastAsia="標楷體" w:hAnsi="Times New Roman" w:cs="Times New Roman" w:hint="eastAsia"/>
                <w:sz w:val="24"/>
              </w:rPr>
              <w:t>事、社工專業人員</w:t>
            </w:r>
            <w:r w:rsidR="00256122" w:rsidRPr="00256122">
              <w:rPr>
                <w:rFonts w:ascii="Times New Roman" w:eastAsia="標楷體" w:hAnsi="Times New Roman"/>
                <w:color w:val="0000FF"/>
                <w:kern w:val="0"/>
                <w:sz w:val="24"/>
                <w:szCs w:val="24"/>
              </w:rPr>
              <w:t>及中級國民體適能指導員</w:t>
            </w:r>
            <w:r w:rsidRPr="00861EC5">
              <w:rPr>
                <w:rFonts w:ascii="Times New Roman" w:eastAsia="標楷體" w:hAnsi="Times New Roman" w:cs="Times New Roman" w:hint="eastAsia"/>
                <w:sz w:val="24"/>
              </w:rPr>
              <w:t>，支付</w:t>
            </w:r>
            <w:r w:rsidRPr="00861EC5">
              <w:rPr>
                <w:rFonts w:ascii="Times New Roman" w:eastAsia="標楷體" w:hAnsi="Times New Roman" w:cs="Times New Roman"/>
                <w:sz w:val="24"/>
              </w:rPr>
              <w:t>1,200</w:t>
            </w:r>
            <w:r w:rsidRPr="00861EC5">
              <w:rPr>
                <w:rFonts w:ascii="Times New Roman" w:eastAsia="標楷體" w:hAnsi="Times New Roman" w:cs="Times New Roman" w:hint="eastAsia"/>
                <w:sz w:val="24"/>
              </w:rPr>
              <w:t>元</w:t>
            </w:r>
            <w:r w:rsidRPr="00861EC5">
              <w:rPr>
                <w:rFonts w:ascii="Times New Roman" w:eastAsia="標楷體" w:hAnsi="Times New Roman" w:cs="Times New Roman"/>
                <w:sz w:val="24"/>
              </w:rPr>
              <w:t>/</w:t>
            </w:r>
            <w:r w:rsidRPr="00861EC5">
              <w:rPr>
                <w:rFonts w:ascii="Times New Roman" w:eastAsia="標楷體" w:hAnsi="Times New Roman" w:cs="Times New Roman" w:hint="eastAsia"/>
                <w:sz w:val="24"/>
              </w:rPr>
              <w:t>小時；</w:t>
            </w:r>
            <w:r w:rsidR="00256122" w:rsidRPr="00256122">
              <w:rPr>
                <w:rFonts w:ascii="Times New Roman" w:eastAsia="標楷體" w:hAnsi="Times New Roman"/>
                <w:color w:val="0000FF"/>
                <w:kern w:val="0"/>
                <w:sz w:val="24"/>
                <w:szCs w:val="24"/>
              </w:rPr>
              <w:t>其餘人員</w:t>
            </w:r>
            <w:r w:rsidRPr="00861EC5">
              <w:rPr>
                <w:rFonts w:ascii="Times New Roman" w:eastAsia="標楷體" w:hAnsi="Times New Roman" w:cs="Times New Roman" w:hint="eastAsia"/>
                <w:sz w:val="24"/>
              </w:rPr>
              <w:t>，支付</w:t>
            </w:r>
            <w:r w:rsidRPr="00861EC5">
              <w:rPr>
                <w:rFonts w:ascii="Times New Roman" w:eastAsia="標楷體" w:hAnsi="Times New Roman" w:cs="Times New Roman"/>
                <w:sz w:val="24"/>
              </w:rPr>
              <w:t>1,000</w:t>
            </w:r>
            <w:r w:rsidRPr="00861EC5">
              <w:rPr>
                <w:rFonts w:ascii="Times New Roman" w:eastAsia="標楷體" w:hAnsi="Times New Roman" w:cs="Times New Roman" w:hint="eastAsia"/>
                <w:sz w:val="24"/>
              </w:rPr>
              <w:t>元</w:t>
            </w:r>
            <w:r w:rsidRPr="00861EC5">
              <w:rPr>
                <w:rFonts w:ascii="Times New Roman" w:eastAsia="標楷體" w:hAnsi="Times New Roman" w:cs="Times New Roman"/>
                <w:sz w:val="24"/>
              </w:rPr>
              <w:t>/</w:t>
            </w:r>
            <w:r w:rsidRPr="00861EC5">
              <w:rPr>
                <w:rFonts w:ascii="Times New Roman" w:eastAsia="標楷體" w:hAnsi="Times New Roman" w:cs="Times New Roman" w:hint="eastAsia"/>
                <w:sz w:val="24"/>
              </w:rPr>
              <w:t>小時。</w:t>
            </w:r>
          </w:p>
          <w:p w14:paraId="569737B5" w14:textId="77777777" w:rsidR="00256122" w:rsidRPr="00256122" w:rsidRDefault="00256122" w:rsidP="00256122">
            <w:pPr>
              <w:pStyle w:val="a5"/>
              <w:snapToGrid w:val="0"/>
              <w:spacing w:after="0" w:line="400" w:lineRule="exact"/>
              <w:rPr>
                <w:rFonts w:ascii="Times New Roman" w:eastAsia="標楷體" w:hAnsi="Times New Roman"/>
                <w:color w:val="0000FF"/>
                <w:kern w:val="0"/>
              </w:rPr>
            </w:pPr>
            <w:r w:rsidRPr="00256122">
              <w:rPr>
                <w:rFonts w:ascii="Times New Roman" w:eastAsia="標楷體" w:hAnsi="Times New Roman"/>
                <w:color w:val="0000FF"/>
                <w:kern w:val="0"/>
              </w:rPr>
              <w:t>協助員（協同帶領者）：不限為專業人員為原則，支付上限</w:t>
            </w:r>
            <w:r w:rsidRPr="00256122">
              <w:rPr>
                <w:rFonts w:ascii="Times New Roman" w:eastAsia="標楷體" w:hAnsi="Times New Roman"/>
                <w:color w:val="0000FF"/>
                <w:kern w:val="0"/>
              </w:rPr>
              <w:t>500</w:t>
            </w:r>
            <w:r w:rsidRPr="00256122">
              <w:rPr>
                <w:rFonts w:ascii="Times New Roman" w:eastAsia="標楷體" w:hAnsi="Times New Roman"/>
                <w:color w:val="0000FF"/>
                <w:kern w:val="0"/>
              </w:rPr>
              <w:t>元</w:t>
            </w:r>
            <w:r w:rsidRPr="00256122">
              <w:rPr>
                <w:rFonts w:ascii="Times New Roman" w:eastAsia="標楷體" w:hAnsi="Times New Roman"/>
                <w:color w:val="0000FF"/>
                <w:kern w:val="0"/>
              </w:rPr>
              <w:t>/</w:t>
            </w:r>
            <w:r w:rsidRPr="00256122">
              <w:rPr>
                <w:rFonts w:ascii="Times New Roman" w:eastAsia="標楷體" w:hAnsi="Times New Roman"/>
                <w:color w:val="0000FF"/>
                <w:kern w:val="0"/>
              </w:rPr>
              <w:t>小時。</w:t>
            </w:r>
          </w:p>
          <w:p w14:paraId="5B25B925" w14:textId="5EE7861E" w:rsidR="002B5312" w:rsidRDefault="002B5312" w:rsidP="002B5312">
            <w:pPr>
              <w:widowControl w:val="0"/>
              <w:spacing w:beforeLines="0" w:before="0" w:afterLines="0" w:after="0" w:line="400" w:lineRule="exact"/>
              <w:jc w:val="both"/>
              <w:rPr>
                <w:rFonts w:ascii="Times New Roman" w:eastAsia="標楷體" w:hAnsi="Times New Roman" w:cs="Times New Roman"/>
                <w:sz w:val="24"/>
              </w:rPr>
            </w:pPr>
          </w:p>
          <w:p w14:paraId="73111280" w14:textId="77777777" w:rsidR="00256122" w:rsidRPr="00256122" w:rsidRDefault="00256122" w:rsidP="002B5312">
            <w:pPr>
              <w:widowControl w:val="0"/>
              <w:spacing w:beforeLines="0" w:before="0" w:afterLines="0" w:after="0" w:line="400" w:lineRule="exact"/>
              <w:jc w:val="both"/>
              <w:rPr>
                <w:rFonts w:ascii="Times New Roman" w:eastAsia="標楷體" w:hAnsi="Times New Roman" w:cs="Times New Roman"/>
                <w:sz w:val="24"/>
              </w:rPr>
            </w:pPr>
          </w:p>
          <w:p w14:paraId="21C016BD" w14:textId="5BF7E584" w:rsidR="00861EC5" w:rsidRPr="00861EC5" w:rsidRDefault="00861EC5" w:rsidP="00861EC5">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hint="eastAsia"/>
                <w:sz w:val="24"/>
              </w:rPr>
              <w:t>以勞動部最新公告之基本工資時薪標準編列（每人天以</w:t>
            </w:r>
            <w:r w:rsidRPr="00861EC5">
              <w:rPr>
                <w:rFonts w:ascii="Times New Roman" w:eastAsia="標楷體" w:hAnsi="Times New Roman" w:cs="Times New Roman"/>
                <w:sz w:val="24"/>
              </w:rPr>
              <w:t>8</w:t>
            </w:r>
            <w:r w:rsidRPr="00861EC5">
              <w:rPr>
                <w:rFonts w:ascii="Times New Roman" w:eastAsia="標楷體" w:hAnsi="Times New Roman" w:cs="Times New Roman" w:hint="eastAsia"/>
                <w:sz w:val="24"/>
              </w:rPr>
              <w:t>小時估算，實際執行時依勞動基準法相關規定核實報支），如需編列雇主負擔之</w:t>
            </w:r>
            <w:proofErr w:type="gramStart"/>
            <w:r w:rsidRPr="00861EC5">
              <w:rPr>
                <w:rFonts w:ascii="Times New Roman" w:eastAsia="標楷體" w:hAnsi="Times New Roman" w:cs="Times New Roman" w:hint="eastAsia"/>
                <w:sz w:val="24"/>
              </w:rPr>
              <w:t>勞</w:t>
            </w:r>
            <w:proofErr w:type="gramEnd"/>
            <w:r w:rsidRPr="00861EC5">
              <w:rPr>
                <w:rFonts w:ascii="Times New Roman" w:eastAsia="標楷體" w:hAnsi="Times New Roman" w:cs="Times New Roman" w:hint="eastAsia"/>
                <w:sz w:val="24"/>
              </w:rPr>
              <w:t>健保費及公提勞工退休金則另計。</w:t>
            </w:r>
            <w:r w:rsidRPr="00861EC5">
              <w:rPr>
                <w:rFonts w:ascii="Times New Roman" w:eastAsia="標楷體" w:hAnsi="Times New Roman" w:cs="Times New Roman"/>
                <w:sz w:val="24"/>
              </w:rPr>
              <w:t xml:space="preserve"> </w:t>
            </w:r>
          </w:p>
          <w:p w14:paraId="61350CD3" w14:textId="77777777" w:rsidR="002B5312" w:rsidRPr="00861EC5" w:rsidRDefault="002B5312" w:rsidP="00B33898">
            <w:pPr>
              <w:widowControl w:val="0"/>
              <w:spacing w:beforeLines="0" w:before="0" w:afterLines="0" w:after="0" w:line="400" w:lineRule="exact"/>
              <w:jc w:val="both"/>
              <w:rPr>
                <w:rFonts w:ascii="Times New Roman" w:eastAsia="標楷體" w:hAnsi="Times New Roman" w:cs="Times New Roman"/>
                <w:sz w:val="24"/>
              </w:rPr>
            </w:pPr>
          </w:p>
          <w:p w14:paraId="4B39F562" w14:textId="77777777" w:rsidR="002B5312" w:rsidRPr="00861EC5" w:rsidRDefault="002B5312" w:rsidP="00B33898">
            <w:pPr>
              <w:widowControl w:val="0"/>
              <w:spacing w:beforeLines="0" w:before="0" w:afterLines="0" w:after="0" w:line="400" w:lineRule="exact"/>
              <w:jc w:val="both"/>
              <w:rPr>
                <w:rFonts w:ascii="Times New Roman" w:eastAsia="標楷體" w:hAnsi="Times New Roman" w:cs="Times New Roman"/>
                <w:sz w:val="24"/>
              </w:rPr>
            </w:pPr>
          </w:p>
          <w:p w14:paraId="09879EAD"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32DEFFCE"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30085B14"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4B9ACE8E"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0CF2F196"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5F2AAC5B"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032306FD"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71CFC8E9"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4B5B8AE8" w14:textId="77777777" w:rsidR="00861EC5" w:rsidRPr="00861EC5" w:rsidRDefault="00861EC5" w:rsidP="00B33898">
            <w:pPr>
              <w:widowControl w:val="0"/>
              <w:spacing w:beforeLines="0" w:before="0" w:afterLines="0" w:after="0" w:line="400" w:lineRule="exact"/>
              <w:jc w:val="both"/>
              <w:rPr>
                <w:rFonts w:ascii="Times New Roman" w:eastAsia="標楷體" w:hAnsi="Times New Roman" w:cs="Times New Roman"/>
                <w:sz w:val="24"/>
              </w:rPr>
            </w:pPr>
          </w:p>
          <w:p w14:paraId="11ECC538" w14:textId="77777777" w:rsidR="00861EC5" w:rsidRPr="00861EC5" w:rsidRDefault="00861EC5" w:rsidP="00B33898">
            <w:pPr>
              <w:widowControl w:val="0"/>
              <w:spacing w:beforeLines="0" w:before="0" w:afterLines="0" w:after="0" w:line="400" w:lineRule="exact"/>
              <w:jc w:val="both"/>
              <w:rPr>
                <w:rFonts w:ascii="Times New Roman" w:eastAsia="標楷體" w:hAnsi="Times New Roman" w:cs="Times New Roman"/>
                <w:sz w:val="24"/>
              </w:rPr>
            </w:pPr>
          </w:p>
          <w:p w14:paraId="53B781FE" w14:textId="0A9307C9" w:rsidR="004554CB" w:rsidRPr="00256122" w:rsidRDefault="004554CB" w:rsidP="00256122">
            <w:pPr>
              <w:pStyle w:val="Default"/>
              <w:spacing w:before="180" w:after="288"/>
              <w:jc w:val="both"/>
              <w:rPr>
                <w:rFonts w:ascii="Times New Roman" w:cs="Times New Roman"/>
                <w:color w:val="auto"/>
                <w:kern w:val="2"/>
                <w:szCs w:val="22"/>
              </w:rPr>
            </w:pPr>
          </w:p>
          <w:p w14:paraId="4202D619" w14:textId="77777777" w:rsidR="00861EC5" w:rsidRPr="00861EC5" w:rsidRDefault="00861EC5" w:rsidP="00861EC5">
            <w:pPr>
              <w:spacing w:beforeLines="0" w:before="0" w:afterLines="0" w:after="0" w:line="400" w:lineRule="exact"/>
              <w:jc w:val="both"/>
              <w:rPr>
                <w:rFonts w:ascii="Times New Roman" w:eastAsia="標楷體" w:hAnsi="Times New Roman" w:cs="Times New Roman"/>
                <w:sz w:val="24"/>
              </w:rPr>
            </w:pPr>
          </w:p>
          <w:p w14:paraId="01DC5B59" w14:textId="77777777" w:rsidR="00861EC5" w:rsidRPr="00861EC5" w:rsidRDefault="00861EC5" w:rsidP="00861EC5">
            <w:pPr>
              <w:spacing w:beforeLines="0" w:before="0" w:afterLines="0" w:after="0" w:line="400" w:lineRule="exact"/>
              <w:jc w:val="both"/>
              <w:rPr>
                <w:rFonts w:ascii="Times New Roman" w:eastAsia="標楷體" w:hAnsi="Times New Roman" w:cs="Times New Roman"/>
                <w:sz w:val="24"/>
              </w:rPr>
            </w:pPr>
          </w:p>
          <w:p w14:paraId="7DA905C6" w14:textId="77777777" w:rsidR="00861EC5" w:rsidRPr="00861EC5" w:rsidRDefault="00861EC5" w:rsidP="00861EC5">
            <w:pPr>
              <w:spacing w:beforeLines="0" w:before="0" w:afterLines="0" w:after="0" w:line="400" w:lineRule="exact"/>
              <w:jc w:val="both"/>
              <w:rPr>
                <w:rFonts w:ascii="Times New Roman" w:eastAsia="標楷體" w:hAnsi="Times New Roman" w:cs="Times New Roman"/>
                <w:sz w:val="24"/>
              </w:rPr>
            </w:pPr>
          </w:p>
          <w:p w14:paraId="584F6FB9" w14:textId="4D73158F" w:rsidR="00861EC5" w:rsidRDefault="00861EC5" w:rsidP="00861EC5">
            <w:pPr>
              <w:spacing w:beforeLines="0" w:before="0" w:afterLines="0" w:after="0" w:line="400" w:lineRule="exact"/>
              <w:jc w:val="both"/>
              <w:rPr>
                <w:rFonts w:ascii="Times New Roman" w:eastAsia="標楷體" w:hAnsi="Times New Roman" w:cs="Times New Roman"/>
                <w:sz w:val="24"/>
              </w:rPr>
            </w:pPr>
          </w:p>
          <w:p w14:paraId="530EF873" w14:textId="39467CFB" w:rsidR="00256122" w:rsidRDefault="00256122" w:rsidP="00861EC5">
            <w:pPr>
              <w:spacing w:beforeLines="0" w:before="0" w:afterLines="0" w:after="0" w:line="400" w:lineRule="exact"/>
              <w:jc w:val="both"/>
              <w:rPr>
                <w:rFonts w:ascii="Times New Roman" w:eastAsia="標楷體" w:hAnsi="Times New Roman" w:cs="Times New Roman"/>
                <w:sz w:val="24"/>
              </w:rPr>
            </w:pPr>
          </w:p>
          <w:p w14:paraId="60358977" w14:textId="1DC9928A" w:rsidR="00256122" w:rsidRDefault="00256122" w:rsidP="00861EC5">
            <w:pPr>
              <w:spacing w:beforeLines="0" w:before="0" w:afterLines="0" w:after="0" w:line="400" w:lineRule="exact"/>
              <w:jc w:val="both"/>
              <w:rPr>
                <w:rFonts w:ascii="Times New Roman" w:eastAsia="標楷體" w:hAnsi="Times New Roman" w:cs="Times New Roman"/>
                <w:sz w:val="24"/>
              </w:rPr>
            </w:pPr>
          </w:p>
          <w:p w14:paraId="59077A25" w14:textId="115DCA10" w:rsidR="00256122" w:rsidRDefault="00256122" w:rsidP="00861EC5">
            <w:pPr>
              <w:spacing w:beforeLines="0" w:before="0" w:afterLines="0" w:after="0" w:line="400" w:lineRule="exact"/>
              <w:jc w:val="both"/>
              <w:rPr>
                <w:rFonts w:ascii="Times New Roman" w:eastAsia="標楷體" w:hAnsi="Times New Roman" w:cs="Times New Roman"/>
                <w:sz w:val="24"/>
              </w:rPr>
            </w:pPr>
          </w:p>
          <w:p w14:paraId="561D71D9" w14:textId="1F9D6737" w:rsidR="00256122" w:rsidRDefault="00256122" w:rsidP="00861EC5">
            <w:pPr>
              <w:spacing w:beforeLines="0" w:before="0" w:afterLines="0" w:after="0" w:line="400" w:lineRule="exact"/>
              <w:jc w:val="both"/>
              <w:rPr>
                <w:rFonts w:ascii="Times New Roman" w:eastAsia="標楷體" w:hAnsi="Times New Roman" w:cs="Times New Roman"/>
                <w:sz w:val="24"/>
              </w:rPr>
            </w:pPr>
          </w:p>
          <w:p w14:paraId="748D5CD4" w14:textId="11CAB6EB" w:rsidR="00256122" w:rsidRDefault="00256122" w:rsidP="00861EC5">
            <w:pPr>
              <w:spacing w:beforeLines="0" w:before="0" w:afterLines="0" w:after="0" w:line="400" w:lineRule="exact"/>
              <w:jc w:val="both"/>
              <w:rPr>
                <w:rFonts w:ascii="Times New Roman" w:eastAsia="標楷體" w:hAnsi="Times New Roman" w:cs="Times New Roman"/>
                <w:sz w:val="24"/>
              </w:rPr>
            </w:pPr>
          </w:p>
          <w:p w14:paraId="28D819DB" w14:textId="03FACA5A" w:rsidR="00256122" w:rsidRDefault="00256122" w:rsidP="00861EC5">
            <w:pPr>
              <w:spacing w:beforeLines="0" w:before="0" w:afterLines="0" w:after="0" w:line="400" w:lineRule="exact"/>
              <w:jc w:val="both"/>
              <w:rPr>
                <w:rFonts w:ascii="Times New Roman" w:eastAsia="標楷體" w:hAnsi="Times New Roman" w:cs="Times New Roman"/>
                <w:sz w:val="24"/>
              </w:rPr>
            </w:pPr>
          </w:p>
          <w:p w14:paraId="47318FEC" w14:textId="5BE319E5" w:rsidR="00256122" w:rsidRDefault="00256122" w:rsidP="00861EC5">
            <w:pPr>
              <w:spacing w:beforeLines="0" w:before="0" w:afterLines="0" w:after="0" w:line="400" w:lineRule="exact"/>
              <w:jc w:val="both"/>
              <w:rPr>
                <w:rFonts w:ascii="Times New Roman" w:eastAsia="標楷體" w:hAnsi="Times New Roman" w:cs="Times New Roman"/>
                <w:sz w:val="24"/>
              </w:rPr>
            </w:pPr>
          </w:p>
          <w:p w14:paraId="32655F5A" w14:textId="2C191FF2" w:rsidR="00256122" w:rsidRDefault="00256122" w:rsidP="00861EC5">
            <w:pPr>
              <w:spacing w:beforeLines="0" w:before="0" w:afterLines="0" w:after="0" w:line="400" w:lineRule="exact"/>
              <w:jc w:val="both"/>
              <w:rPr>
                <w:rFonts w:ascii="Times New Roman" w:eastAsia="標楷體" w:hAnsi="Times New Roman" w:cs="Times New Roman"/>
                <w:sz w:val="24"/>
              </w:rPr>
            </w:pPr>
          </w:p>
          <w:p w14:paraId="5AEB6386" w14:textId="7E6BAF3E" w:rsidR="00256122" w:rsidRDefault="00256122" w:rsidP="00861EC5">
            <w:pPr>
              <w:spacing w:beforeLines="0" w:before="0" w:afterLines="0" w:after="0" w:line="400" w:lineRule="exact"/>
              <w:jc w:val="both"/>
              <w:rPr>
                <w:rFonts w:ascii="Times New Roman" w:eastAsia="標楷體" w:hAnsi="Times New Roman" w:cs="Times New Roman"/>
                <w:sz w:val="24"/>
              </w:rPr>
            </w:pPr>
          </w:p>
          <w:p w14:paraId="042ECBBF" w14:textId="55ED2C4B" w:rsidR="00256122" w:rsidRDefault="00256122" w:rsidP="00861EC5">
            <w:pPr>
              <w:spacing w:beforeLines="0" w:before="0" w:afterLines="0" w:after="0" w:line="400" w:lineRule="exact"/>
              <w:jc w:val="both"/>
              <w:rPr>
                <w:rFonts w:ascii="Times New Roman" w:eastAsia="標楷體" w:hAnsi="Times New Roman" w:cs="Times New Roman"/>
                <w:sz w:val="24"/>
              </w:rPr>
            </w:pPr>
          </w:p>
          <w:p w14:paraId="06C91C88" w14:textId="37F29E99" w:rsidR="00256122" w:rsidRDefault="00256122" w:rsidP="00861EC5">
            <w:pPr>
              <w:spacing w:beforeLines="0" w:before="0" w:afterLines="0" w:after="0" w:line="400" w:lineRule="exact"/>
              <w:jc w:val="both"/>
              <w:rPr>
                <w:rFonts w:ascii="Times New Roman" w:eastAsia="標楷體" w:hAnsi="Times New Roman" w:cs="Times New Roman"/>
                <w:sz w:val="24"/>
              </w:rPr>
            </w:pPr>
          </w:p>
          <w:p w14:paraId="71BB16CA" w14:textId="1B0C4BBA" w:rsidR="00256122" w:rsidRDefault="00256122" w:rsidP="00861EC5">
            <w:pPr>
              <w:spacing w:beforeLines="0" w:before="0" w:afterLines="0" w:after="0" w:line="400" w:lineRule="exact"/>
              <w:jc w:val="both"/>
              <w:rPr>
                <w:rFonts w:ascii="Times New Roman" w:eastAsia="標楷體" w:hAnsi="Times New Roman" w:cs="Times New Roman"/>
                <w:sz w:val="24"/>
              </w:rPr>
            </w:pPr>
          </w:p>
          <w:p w14:paraId="41C1D56B" w14:textId="7A95F5AE" w:rsidR="00256122" w:rsidRDefault="00256122" w:rsidP="00861EC5">
            <w:pPr>
              <w:spacing w:beforeLines="0" w:before="0" w:afterLines="0" w:after="0" w:line="400" w:lineRule="exact"/>
              <w:jc w:val="both"/>
              <w:rPr>
                <w:rFonts w:ascii="Times New Roman" w:eastAsia="標楷體" w:hAnsi="Times New Roman" w:cs="Times New Roman"/>
                <w:sz w:val="24"/>
              </w:rPr>
            </w:pPr>
          </w:p>
          <w:p w14:paraId="65FF0068" w14:textId="746A1915" w:rsidR="00256122" w:rsidRDefault="00256122" w:rsidP="00861EC5">
            <w:pPr>
              <w:spacing w:beforeLines="0" w:before="0" w:afterLines="0" w:after="0" w:line="400" w:lineRule="exact"/>
              <w:jc w:val="both"/>
              <w:rPr>
                <w:rFonts w:ascii="Times New Roman" w:eastAsia="標楷體" w:hAnsi="Times New Roman" w:cs="Times New Roman"/>
                <w:sz w:val="24"/>
              </w:rPr>
            </w:pPr>
          </w:p>
          <w:p w14:paraId="255136DD" w14:textId="2E8BC982" w:rsidR="00256122" w:rsidRDefault="00256122" w:rsidP="00861EC5">
            <w:pPr>
              <w:spacing w:beforeLines="0" w:before="0" w:afterLines="0" w:after="0" w:line="400" w:lineRule="exact"/>
              <w:jc w:val="both"/>
              <w:rPr>
                <w:rFonts w:ascii="Times New Roman" w:eastAsia="標楷體" w:hAnsi="Times New Roman" w:cs="Times New Roman"/>
                <w:sz w:val="24"/>
              </w:rPr>
            </w:pPr>
          </w:p>
          <w:p w14:paraId="43BE5EE6" w14:textId="7969CD4D" w:rsidR="00256122" w:rsidRDefault="00256122" w:rsidP="00861EC5">
            <w:pPr>
              <w:spacing w:beforeLines="0" w:before="0" w:afterLines="0" w:after="0" w:line="400" w:lineRule="exact"/>
              <w:jc w:val="both"/>
              <w:rPr>
                <w:rFonts w:ascii="Times New Roman" w:eastAsia="標楷體" w:hAnsi="Times New Roman" w:cs="Times New Roman"/>
                <w:sz w:val="24"/>
              </w:rPr>
            </w:pPr>
          </w:p>
          <w:p w14:paraId="6AF60DAA" w14:textId="178683D8" w:rsidR="00256122" w:rsidRDefault="00256122" w:rsidP="00861EC5">
            <w:pPr>
              <w:spacing w:beforeLines="0" w:before="0" w:afterLines="0" w:after="0" w:line="400" w:lineRule="exact"/>
              <w:jc w:val="both"/>
              <w:rPr>
                <w:rFonts w:ascii="Times New Roman" w:eastAsia="標楷體" w:hAnsi="Times New Roman" w:cs="Times New Roman"/>
                <w:sz w:val="24"/>
              </w:rPr>
            </w:pPr>
          </w:p>
          <w:p w14:paraId="1E7CAE91" w14:textId="137CA508" w:rsidR="00256122" w:rsidRDefault="00256122" w:rsidP="00861EC5">
            <w:pPr>
              <w:spacing w:beforeLines="0" w:before="0" w:afterLines="0" w:after="0" w:line="400" w:lineRule="exact"/>
              <w:jc w:val="both"/>
              <w:rPr>
                <w:rFonts w:ascii="Times New Roman" w:eastAsia="標楷體" w:hAnsi="Times New Roman" w:cs="Times New Roman"/>
                <w:sz w:val="24"/>
              </w:rPr>
            </w:pPr>
          </w:p>
          <w:p w14:paraId="18B07CE3" w14:textId="634B19BA" w:rsidR="00256122" w:rsidRPr="00861EC5" w:rsidRDefault="00256122" w:rsidP="00861EC5">
            <w:pPr>
              <w:spacing w:beforeLines="0" w:before="0" w:afterLines="0" w:after="0" w:line="400" w:lineRule="exact"/>
              <w:jc w:val="both"/>
              <w:rPr>
                <w:rFonts w:ascii="Times New Roman" w:eastAsia="標楷體" w:hAnsi="Times New Roman" w:cs="Times New Roman"/>
                <w:sz w:val="24"/>
              </w:rPr>
            </w:pPr>
          </w:p>
          <w:p w14:paraId="7A7DE13F" w14:textId="2743537D" w:rsidR="004554CB" w:rsidRPr="00861EC5" w:rsidRDefault="004554CB" w:rsidP="00B33898">
            <w:pPr>
              <w:spacing w:beforeLines="0" w:before="0" w:afterLines="0" w:after="0" w:line="400" w:lineRule="exact"/>
              <w:jc w:val="both"/>
              <w:rPr>
                <w:rFonts w:ascii="Times New Roman" w:eastAsia="標楷體" w:hAnsi="Times New Roman" w:cs="Times New Roman"/>
                <w:sz w:val="24"/>
              </w:rPr>
            </w:pPr>
          </w:p>
          <w:p w14:paraId="4A37344F" w14:textId="77777777" w:rsidR="00861EC5" w:rsidRPr="00861EC5" w:rsidRDefault="00861EC5" w:rsidP="00B33898">
            <w:pPr>
              <w:spacing w:beforeLines="0" w:before="0" w:afterLines="0" w:after="0" w:line="400" w:lineRule="exact"/>
              <w:jc w:val="both"/>
              <w:rPr>
                <w:rFonts w:ascii="Times New Roman" w:eastAsia="標楷體" w:hAnsi="Times New Roman" w:cs="Times New Roman"/>
                <w:sz w:val="24"/>
              </w:rPr>
            </w:pPr>
          </w:p>
          <w:p w14:paraId="42DE8F71" w14:textId="77777777" w:rsidR="00861EC5" w:rsidRPr="00861EC5" w:rsidRDefault="00861EC5" w:rsidP="00B33898">
            <w:pPr>
              <w:spacing w:beforeLines="0" w:before="0" w:afterLines="0" w:after="0" w:line="400" w:lineRule="exact"/>
              <w:jc w:val="both"/>
              <w:rPr>
                <w:rFonts w:ascii="Times New Roman" w:eastAsia="標楷體" w:hAnsi="Times New Roman" w:cs="Times New Roman"/>
                <w:sz w:val="24"/>
              </w:rPr>
            </w:pPr>
          </w:p>
          <w:p w14:paraId="6F31CC99" w14:textId="77777777" w:rsidR="00861EC5" w:rsidRPr="00861EC5" w:rsidRDefault="00861EC5" w:rsidP="00B33898">
            <w:pPr>
              <w:spacing w:beforeLines="0" w:before="0" w:afterLines="0" w:after="0" w:line="400" w:lineRule="exact"/>
              <w:jc w:val="both"/>
              <w:rPr>
                <w:rFonts w:ascii="Times New Roman" w:eastAsia="標楷體" w:hAnsi="Times New Roman" w:cs="Times New Roman"/>
                <w:sz w:val="24"/>
              </w:rPr>
            </w:pPr>
          </w:p>
          <w:p w14:paraId="6482EEA9" w14:textId="77777777" w:rsidR="00861EC5" w:rsidRPr="00861EC5" w:rsidRDefault="00861EC5" w:rsidP="00B33898">
            <w:pPr>
              <w:spacing w:beforeLines="0" w:before="0" w:afterLines="0" w:after="0" w:line="400" w:lineRule="exact"/>
              <w:jc w:val="both"/>
              <w:rPr>
                <w:rFonts w:ascii="Times New Roman" w:eastAsia="標楷體" w:hAnsi="Times New Roman" w:cs="Times New Roman"/>
                <w:sz w:val="24"/>
              </w:rPr>
            </w:pPr>
          </w:p>
          <w:p w14:paraId="0E0AA496" w14:textId="77777777" w:rsidR="00861EC5" w:rsidRPr="00861EC5" w:rsidRDefault="00861EC5" w:rsidP="00B33898">
            <w:pPr>
              <w:spacing w:beforeLines="0" w:before="0" w:afterLines="0" w:after="0" w:line="400" w:lineRule="exact"/>
              <w:jc w:val="both"/>
              <w:rPr>
                <w:rFonts w:ascii="Times New Roman" w:eastAsia="標楷體" w:hAnsi="Times New Roman" w:cs="Times New Roman"/>
                <w:sz w:val="24"/>
              </w:rPr>
            </w:pPr>
          </w:p>
          <w:p w14:paraId="4958C424" w14:textId="77777777" w:rsidR="00861EC5" w:rsidRPr="00861EC5" w:rsidRDefault="00861EC5" w:rsidP="00B33898">
            <w:pPr>
              <w:spacing w:beforeLines="0" w:before="0" w:afterLines="0" w:after="0" w:line="400" w:lineRule="exact"/>
              <w:jc w:val="both"/>
              <w:rPr>
                <w:rFonts w:ascii="Times New Roman" w:eastAsia="標楷體" w:hAnsi="Times New Roman" w:cs="Times New Roman"/>
                <w:sz w:val="24"/>
              </w:rPr>
            </w:pPr>
          </w:p>
          <w:p w14:paraId="6D697503" w14:textId="77777777" w:rsidR="00861EC5" w:rsidRPr="00861EC5" w:rsidRDefault="00861EC5" w:rsidP="00B33898">
            <w:pPr>
              <w:spacing w:beforeLines="0" w:before="0" w:afterLines="0" w:after="0" w:line="400" w:lineRule="exact"/>
              <w:jc w:val="both"/>
              <w:rPr>
                <w:rFonts w:ascii="Times New Roman" w:eastAsia="標楷體" w:hAnsi="Times New Roman" w:cs="Times New Roman"/>
                <w:sz w:val="24"/>
              </w:rPr>
            </w:pPr>
          </w:p>
          <w:p w14:paraId="01BAEF6D" w14:textId="77777777" w:rsidR="00861EC5" w:rsidRPr="00861EC5" w:rsidRDefault="00861EC5" w:rsidP="00B33898">
            <w:pPr>
              <w:spacing w:beforeLines="0" w:before="0" w:afterLines="0" w:after="0" w:line="400" w:lineRule="exact"/>
              <w:jc w:val="both"/>
              <w:rPr>
                <w:rFonts w:ascii="Times New Roman" w:eastAsia="標楷體" w:hAnsi="Times New Roman" w:cs="Times New Roman"/>
                <w:sz w:val="24"/>
              </w:rPr>
            </w:pPr>
          </w:p>
          <w:p w14:paraId="7B7FDB78" w14:textId="77777777" w:rsidR="00861EC5" w:rsidRPr="00861EC5" w:rsidRDefault="00861EC5" w:rsidP="00B33898">
            <w:pPr>
              <w:spacing w:beforeLines="0" w:before="0" w:afterLines="0" w:after="0" w:line="400" w:lineRule="exact"/>
              <w:jc w:val="both"/>
              <w:rPr>
                <w:rFonts w:ascii="Times New Roman" w:eastAsia="標楷體" w:hAnsi="Times New Roman" w:cs="Times New Roman"/>
                <w:sz w:val="24"/>
              </w:rPr>
            </w:pPr>
          </w:p>
          <w:p w14:paraId="7313979C" w14:textId="77777777" w:rsidR="00861EC5" w:rsidRPr="00861EC5" w:rsidRDefault="00861EC5" w:rsidP="00B33898">
            <w:pPr>
              <w:spacing w:beforeLines="0" w:before="0" w:afterLines="0" w:after="0" w:line="400" w:lineRule="exact"/>
              <w:jc w:val="both"/>
              <w:rPr>
                <w:rFonts w:ascii="Times New Roman" w:eastAsia="標楷體" w:hAnsi="Times New Roman" w:cs="Times New Roman"/>
                <w:sz w:val="24"/>
              </w:rPr>
            </w:pPr>
          </w:p>
          <w:p w14:paraId="51AC26BE" w14:textId="77777777" w:rsidR="00861EC5" w:rsidRPr="00861EC5" w:rsidRDefault="00861EC5" w:rsidP="00B33898">
            <w:pPr>
              <w:spacing w:beforeLines="0" w:before="0" w:afterLines="0" w:after="0" w:line="400" w:lineRule="exact"/>
              <w:jc w:val="both"/>
              <w:rPr>
                <w:rFonts w:ascii="Times New Roman" w:eastAsia="標楷體" w:hAnsi="Times New Roman" w:cs="Times New Roman"/>
                <w:sz w:val="24"/>
              </w:rPr>
            </w:pPr>
          </w:p>
          <w:p w14:paraId="54573697" w14:textId="77777777" w:rsidR="00861EC5" w:rsidRPr="00861EC5" w:rsidRDefault="00861EC5" w:rsidP="00B33898">
            <w:pPr>
              <w:spacing w:beforeLines="0" w:before="0" w:afterLines="0" w:after="0" w:line="400" w:lineRule="exact"/>
              <w:jc w:val="both"/>
              <w:rPr>
                <w:rFonts w:ascii="Times New Roman" w:eastAsia="標楷體" w:hAnsi="Times New Roman" w:cs="Times New Roman"/>
                <w:sz w:val="24"/>
              </w:rPr>
            </w:pPr>
          </w:p>
          <w:p w14:paraId="30D62A74" w14:textId="33907621" w:rsidR="00861EC5" w:rsidRDefault="00861EC5" w:rsidP="00B33898">
            <w:pPr>
              <w:spacing w:beforeLines="0" w:before="0" w:afterLines="0" w:after="0" w:line="400" w:lineRule="exact"/>
              <w:jc w:val="both"/>
              <w:rPr>
                <w:rFonts w:ascii="Times New Roman" w:eastAsia="標楷體" w:hAnsi="Times New Roman" w:cs="Times New Roman"/>
                <w:sz w:val="24"/>
              </w:rPr>
            </w:pPr>
          </w:p>
          <w:p w14:paraId="48109A64" w14:textId="7D6013EF" w:rsidR="00256122" w:rsidRDefault="00256122" w:rsidP="00B33898">
            <w:pPr>
              <w:spacing w:beforeLines="0" w:before="0" w:afterLines="0" w:after="0" w:line="400" w:lineRule="exact"/>
              <w:jc w:val="both"/>
              <w:rPr>
                <w:rFonts w:ascii="Times New Roman" w:eastAsia="標楷體" w:hAnsi="Times New Roman" w:cs="Times New Roman"/>
                <w:sz w:val="24"/>
              </w:rPr>
            </w:pPr>
          </w:p>
          <w:p w14:paraId="69E9BBEC" w14:textId="104F45DD" w:rsidR="00256122" w:rsidRDefault="00256122" w:rsidP="00B33898">
            <w:pPr>
              <w:spacing w:beforeLines="0" w:before="0" w:afterLines="0" w:after="0" w:line="400" w:lineRule="exact"/>
              <w:jc w:val="both"/>
              <w:rPr>
                <w:rFonts w:ascii="Times New Roman" w:eastAsia="標楷體" w:hAnsi="Times New Roman" w:cs="Times New Roman"/>
                <w:sz w:val="24"/>
              </w:rPr>
            </w:pPr>
          </w:p>
          <w:p w14:paraId="4C37E59C" w14:textId="07ECFB71" w:rsidR="00256122" w:rsidRDefault="00256122" w:rsidP="00B33898">
            <w:pPr>
              <w:spacing w:beforeLines="0" w:before="0" w:afterLines="0" w:after="0" w:line="400" w:lineRule="exact"/>
              <w:jc w:val="both"/>
              <w:rPr>
                <w:rFonts w:ascii="Times New Roman" w:eastAsia="標楷體" w:hAnsi="Times New Roman" w:cs="Times New Roman"/>
                <w:sz w:val="24"/>
              </w:rPr>
            </w:pPr>
          </w:p>
          <w:p w14:paraId="2976D054" w14:textId="3876894A" w:rsidR="00256122" w:rsidRDefault="00256122" w:rsidP="00B33898">
            <w:pPr>
              <w:spacing w:beforeLines="0" w:before="0" w:afterLines="0" w:after="0" w:line="400" w:lineRule="exact"/>
              <w:jc w:val="both"/>
              <w:rPr>
                <w:rFonts w:ascii="Times New Roman" w:eastAsia="標楷體" w:hAnsi="Times New Roman" w:cs="Times New Roman"/>
                <w:sz w:val="24"/>
              </w:rPr>
            </w:pPr>
          </w:p>
          <w:p w14:paraId="7AB06E31" w14:textId="5C7AB20F" w:rsidR="00256122" w:rsidRDefault="00256122" w:rsidP="00B33898">
            <w:pPr>
              <w:spacing w:beforeLines="0" w:before="0" w:afterLines="0" w:after="0" w:line="400" w:lineRule="exact"/>
              <w:jc w:val="both"/>
              <w:rPr>
                <w:rFonts w:ascii="Times New Roman" w:eastAsia="標楷體" w:hAnsi="Times New Roman" w:cs="Times New Roman"/>
                <w:sz w:val="24"/>
              </w:rPr>
            </w:pPr>
          </w:p>
          <w:p w14:paraId="232777B0" w14:textId="0C397A8F"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3C2762B8" w14:textId="77777777" w:rsidR="003A1320" w:rsidRPr="00861EC5" w:rsidRDefault="003A1320" w:rsidP="00B33898">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hint="eastAsia"/>
                <w:sz w:val="24"/>
              </w:rPr>
              <w:t>購置非消耗品，</w:t>
            </w:r>
            <w:proofErr w:type="gramStart"/>
            <w:r w:rsidRPr="00861EC5">
              <w:rPr>
                <w:rFonts w:ascii="Times New Roman" w:eastAsia="標楷體" w:hAnsi="Times New Roman" w:cs="Times New Roman" w:hint="eastAsia"/>
                <w:sz w:val="24"/>
              </w:rPr>
              <w:t>應列非消耗品</w:t>
            </w:r>
            <w:proofErr w:type="gramEnd"/>
            <w:r w:rsidRPr="00861EC5">
              <w:rPr>
                <w:rFonts w:ascii="Times New Roman" w:eastAsia="標楷體" w:hAnsi="Times New Roman" w:cs="Times New Roman" w:hint="eastAsia"/>
                <w:sz w:val="24"/>
              </w:rPr>
              <w:t>。</w:t>
            </w:r>
          </w:p>
          <w:p w14:paraId="4E030722"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65357878"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4F5B7A9F" w14:textId="2E931A45" w:rsidR="004554C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5C638635" w14:textId="4EF21FD0" w:rsidR="00256122" w:rsidRDefault="00256122" w:rsidP="00B33898">
            <w:pPr>
              <w:widowControl w:val="0"/>
              <w:spacing w:beforeLines="0" w:before="0" w:afterLines="0" w:after="0" w:line="400" w:lineRule="exact"/>
              <w:jc w:val="both"/>
              <w:rPr>
                <w:rFonts w:ascii="Times New Roman" w:eastAsia="標楷體" w:hAnsi="Times New Roman" w:cs="Times New Roman"/>
                <w:sz w:val="24"/>
              </w:rPr>
            </w:pPr>
          </w:p>
          <w:p w14:paraId="39BB4003" w14:textId="2BB0242A" w:rsidR="00256122" w:rsidRDefault="00256122" w:rsidP="00B33898">
            <w:pPr>
              <w:widowControl w:val="0"/>
              <w:spacing w:beforeLines="0" w:before="0" w:afterLines="0" w:after="0" w:line="400" w:lineRule="exact"/>
              <w:jc w:val="both"/>
              <w:rPr>
                <w:rFonts w:ascii="Times New Roman" w:eastAsia="標楷體" w:hAnsi="Times New Roman" w:cs="Times New Roman"/>
                <w:sz w:val="24"/>
              </w:rPr>
            </w:pPr>
          </w:p>
          <w:p w14:paraId="1F681835" w14:textId="520D67B8" w:rsidR="00256122" w:rsidRDefault="00256122" w:rsidP="00B33898">
            <w:pPr>
              <w:widowControl w:val="0"/>
              <w:spacing w:beforeLines="0" w:before="0" w:afterLines="0" w:after="0" w:line="400" w:lineRule="exact"/>
              <w:jc w:val="both"/>
              <w:rPr>
                <w:rFonts w:ascii="Times New Roman" w:eastAsia="標楷體" w:hAnsi="Times New Roman" w:cs="Times New Roman"/>
                <w:sz w:val="24"/>
              </w:rPr>
            </w:pPr>
          </w:p>
          <w:p w14:paraId="6750D403" w14:textId="77777777" w:rsidR="00256122" w:rsidRPr="00861EC5" w:rsidRDefault="00256122" w:rsidP="00B33898">
            <w:pPr>
              <w:widowControl w:val="0"/>
              <w:spacing w:beforeLines="0" w:before="0" w:afterLines="0" w:after="0" w:line="400" w:lineRule="exact"/>
              <w:jc w:val="both"/>
              <w:rPr>
                <w:rFonts w:ascii="Times New Roman" w:eastAsia="標楷體" w:hAnsi="Times New Roman" w:cs="Times New Roman"/>
                <w:sz w:val="24"/>
              </w:rPr>
            </w:pPr>
          </w:p>
          <w:p w14:paraId="037BF63D" w14:textId="77777777" w:rsidR="00861EC5" w:rsidRPr="00861EC5" w:rsidRDefault="004554CB" w:rsidP="00861EC5">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sz w:val="24"/>
              </w:rPr>
              <w:t>依｢中央政府各機關學校出席費及稿費支給要點｣</w:t>
            </w:r>
            <w:r w:rsidR="00861EC5" w:rsidRPr="00861EC5">
              <w:rPr>
                <w:rFonts w:ascii="Times New Roman" w:eastAsia="標楷體" w:hAnsi="Times New Roman" w:cs="Times New Roman" w:hint="eastAsia"/>
                <w:sz w:val="24"/>
              </w:rPr>
              <w:t>辦理。</w:t>
            </w:r>
          </w:p>
          <w:p w14:paraId="45A238C8"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7B693A74"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0EF46044"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501DC860"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sz w:val="24"/>
              </w:rPr>
              <w:t>依｢中央政府各機關學校出席費及稿費支給要點｣及「國內出差旅費報支要點」規定辦理，差旅費之編列應預估所需出差之人天數並統一以二千元</w:t>
            </w:r>
            <w:r w:rsidRPr="00861EC5">
              <w:rPr>
                <w:rFonts w:ascii="Times New Roman" w:eastAsia="標楷體" w:hAnsi="Times New Roman" w:cs="Times New Roman"/>
                <w:sz w:val="24"/>
              </w:rPr>
              <w:t>/</w:t>
            </w:r>
            <w:r w:rsidRPr="00861EC5">
              <w:rPr>
                <w:rFonts w:ascii="Times New Roman" w:eastAsia="標楷體" w:hAnsi="Times New Roman" w:cs="Times New Roman"/>
                <w:sz w:val="24"/>
              </w:rPr>
              <w:t>人天估算差旅費預算。</w:t>
            </w:r>
          </w:p>
          <w:p w14:paraId="219CE325"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sz w:val="24"/>
              </w:rPr>
              <w:t>於</w:t>
            </w:r>
            <w:proofErr w:type="gramStart"/>
            <w:r w:rsidRPr="00861EC5">
              <w:rPr>
                <w:rFonts w:ascii="Times New Roman" w:eastAsia="標楷體" w:hAnsi="Times New Roman" w:cs="Times New Roman"/>
                <w:sz w:val="24"/>
              </w:rPr>
              <w:t>距離受補</w:t>
            </w:r>
            <w:proofErr w:type="gramEnd"/>
            <w:r w:rsidRPr="00861EC5">
              <w:rPr>
                <w:rFonts w:ascii="Times New Roman" w:eastAsia="標楷體" w:hAnsi="Times New Roman" w:cs="Times New Roman"/>
                <w:sz w:val="24"/>
              </w:rPr>
              <w:t>（捐）助單位三十公里以內之地區</w:t>
            </w:r>
            <w:proofErr w:type="gramStart"/>
            <w:r w:rsidRPr="00861EC5">
              <w:rPr>
                <w:rFonts w:ascii="Times New Roman" w:eastAsia="標楷體" w:hAnsi="Times New Roman" w:cs="Times New Roman"/>
                <w:sz w:val="24"/>
              </w:rPr>
              <w:t>洽公者</w:t>
            </w:r>
            <w:proofErr w:type="gramEnd"/>
            <w:r w:rsidRPr="00861EC5">
              <w:rPr>
                <w:rFonts w:ascii="Times New Roman" w:eastAsia="標楷體" w:hAnsi="Times New Roman" w:cs="Times New Roman"/>
                <w:sz w:val="24"/>
              </w:rPr>
              <w:t>，不得申報出差旅費。實際報支時應按下列標準支給：</w:t>
            </w:r>
          </w:p>
          <w:p w14:paraId="1AC2B4DF"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sz w:val="24"/>
              </w:rPr>
              <w:t>交通費</w:t>
            </w:r>
            <w:r w:rsidRPr="00861EC5">
              <w:rPr>
                <w:rFonts w:ascii="Times New Roman" w:eastAsia="標楷體" w:hAnsi="Times New Roman" w:cs="Times New Roman"/>
                <w:sz w:val="24"/>
              </w:rPr>
              <w:t>:</w:t>
            </w:r>
          </w:p>
          <w:p w14:paraId="3AA18BDB"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sz w:val="24"/>
              </w:rPr>
              <w:t>出差人若搭乘飛機、高鐵、船舶者，應乘坐經濟</w:t>
            </w:r>
            <w:r w:rsidRPr="00861EC5">
              <w:rPr>
                <w:rFonts w:ascii="Times New Roman" w:eastAsia="標楷體" w:hAnsi="Times New Roman" w:cs="Times New Roman"/>
                <w:sz w:val="24"/>
              </w:rPr>
              <w:t>(</w:t>
            </w:r>
            <w:r w:rsidRPr="00861EC5">
              <w:rPr>
                <w:rFonts w:ascii="Times New Roman" w:eastAsia="標楷體" w:hAnsi="Times New Roman" w:cs="Times New Roman"/>
                <w:sz w:val="24"/>
              </w:rPr>
              <w:t>標準</w:t>
            </w:r>
            <w:r w:rsidRPr="00861EC5">
              <w:rPr>
                <w:rFonts w:ascii="Times New Roman" w:eastAsia="標楷體" w:hAnsi="Times New Roman" w:cs="Times New Roman"/>
                <w:sz w:val="24"/>
              </w:rPr>
              <w:t>)</w:t>
            </w:r>
            <w:r w:rsidRPr="00861EC5">
              <w:rPr>
                <w:rFonts w:ascii="Times New Roman" w:eastAsia="標楷體" w:hAnsi="Times New Roman" w:cs="Times New Roman"/>
                <w:sz w:val="24"/>
              </w:rPr>
              <w:t>座</w:t>
            </w:r>
            <w:r w:rsidRPr="00861EC5">
              <w:rPr>
                <w:rFonts w:ascii="Times New Roman" w:eastAsia="標楷體" w:hAnsi="Times New Roman" w:cs="Times New Roman"/>
                <w:sz w:val="24"/>
              </w:rPr>
              <w:t>(</w:t>
            </w:r>
            <w:r w:rsidRPr="00861EC5">
              <w:rPr>
                <w:rFonts w:ascii="Times New Roman" w:eastAsia="標楷體" w:hAnsi="Times New Roman" w:cs="Times New Roman"/>
                <w:sz w:val="24"/>
              </w:rPr>
              <w:t>艙、車</w:t>
            </w:r>
            <w:r w:rsidRPr="00861EC5">
              <w:rPr>
                <w:rFonts w:ascii="Times New Roman" w:eastAsia="標楷體" w:hAnsi="Times New Roman" w:cs="Times New Roman"/>
                <w:sz w:val="24"/>
              </w:rPr>
              <w:t>)</w:t>
            </w:r>
            <w:r w:rsidRPr="00861EC5">
              <w:rPr>
                <w:rFonts w:ascii="Times New Roman" w:eastAsia="標楷體" w:hAnsi="Times New Roman" w:cs="Times New Roman"/>
                <w:sz w:val="24"/>
              </w:rPr>
              <w:t>位，其餘交通工具，不分等次</w:t>
            </w:r>
            <w:proofErr w:type="gramStart"/>
            <w:r w:rsidRPr="00861EC5">
              <w:rPr>
                <w:rFonts w:ascii="Times New Roman" w:eastAsia="標楷體" w:hAnsi="Times New Roman" w:cs="Times New Roman"/>
                <w:sz w:val="24"/>
              </w:rPr>
              <w:t>覈</w:t>
            </w:r>
            <w:proofErr w:type="gramEnd"/>
            <w:r w:rsidRPr="00861EC5">
              <w:rPr>
                <w:rFonts w:ascii="Times New Roman" w:eastAsia="標楷體" w:hAnsi="Times New Roman" w:cs="Times New Roman"/>
                <w:sz w:val="24"/>
              </w:rPr>
              <w:t>實報支。</w:t>
            </w:r>
          </w:p>
          <w:p w14:paraId="627F16EA"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sz w:val="24"/>
              </w:rPr>
              <w:t>出差地點</w:t>
            </w:r>
            <w:proofErr w:type="gramStart"/>
            <w:r w:rsidRPr="00861EC5">
              <w:rPr>
                <w:rFonts w:ascii="Times New Roman" w:eastAsia="標楷體" w:hAnsi="Times New Roman" w:cs="Times New Roman"/>
                <w:sz w:val="24"/>
              </w:rPr>
              <w:t>距離受補</w:t>
            </w:r>
            <w:proofErr w:type="gramEnd"/>
            <w:r w:rsidRPr="00861EC5">
              <w:rPr>
                <w:rFonts w:ascii="Times New Roman" w:eastAsia="標楷體" w:hAnsi="Times New Roman" w:cs="Times New Roman"/>
                <w:sz w:val="24"/>
              </w:rPr>
              <w:t>（捐）助單位六十公里以上，且有住宿事實，檢據</w:t>
            </w:r>
            <w:proofErr w:type="gramStart"/>
            <w:r w:rsidRPr="00861EC5">
              <w:rPr>
                <w:rFonts w:ascii="Times New Roman" w:eastAsia="標楷體" w:hAnsi="Times New Roman" w:cs="Times New Roman"/>
                <w:sz w:val="24"/>
              </w:rPr>
              <w:t>覈</w:t>
            </w:r>
            <w:proofErr w:type="gramEnd"/>
            <w:r w:rsidRPr="00861EC5">
              <w:rPr>
                <w:rFonts w:ascii="Times New Roman" w:eastAsia="標楷體" w:hAnsi="Times New Roman" w:cs="Times New Roman"/>
                <w:sz w:val="24"/>
              </w:rPr>
              <w:t>實報支住宿費。</w:t>
            </w:r>
          </w:p>
          <w:p w14:paraId="409EFE5A"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sz w:val="24"/>
              </w:rPr>
              <w:t>住宿費：</w:t>
            </w:r>
          </w:p>
          <w:p w14:paraId="2E909964"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sz w:val="24"/>
              </w:rPr>
              <w:t>簡任級：每天</w:t>
            </w:r>
            <w:r w:rsidR="00714D93" w:rsidRPr="00861EC5">
              <w:rPr>
                <w:rFonts w:ascii="Times New Roman" w:eastAsia="標楷體" w:hAnsi="Times New Roman" w:cs="Times New Roman" w:hint="eastAsia"/>
                <w:sz w:val="24"/>
              </w:rPr>
              <w:t>1</w:t>
            </w:r>
            <w:r w:rsidR="00714D93" w:rsidRPr="00861EC5">
              <w:rPr>
                <w:rFonts w:ascii="Times New Roman" w:eastAsia="標楷體" w:hAnsi="Times New Roman" w:cs="Times New Roman"/>
                <w:sz w:val="24"/>
              </w:rPr>
              <w:t>,800</w:t>
            </w:r>
            <w:r w:rsidRPr="00861EC5">
              <w:rPr>
                <w:rFonts w:ascii="Times New Roman" w:eastAsia="標楷體" w:hAnsi="Times New Roman" w:cs="Times New Roman"/>
                <w:sz w:val="24"/>
              </w:rPr>
              <w:t>元</w:t>
            </w:r>
          </w:p>
          <w:p w14:paraId="7C594ADF"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sz w:val="24"/>
              </w:rPr>
              <w:t>薦任級以下：每天</w:t>
            </w:r>
            <w:r w:rsidR="00714D93" w:rsidRPr="00861EC5">
              <w:rPr>
                <w:rFonts w:ascii="Times New Roman" w:eastAsia="標楷體" w:hAnsi="Times New Roman" w:cs="Times New Roman" w:hint="eastAsia"/>
                <w:sz w:val="24"/>
              </w:rPr>
              <w:t>1,600</w:t>
            </w:r>
            <w:r w:rsidRPr="00861EC5">
              <w:rPr>
                <w:rFonts w:ascii="Times New Roman" w:eastAsia="標楷體" w:hAnsi="Times New Roman" w:cs="Times New Roman"/>
                <w:sz w:val="24"/>
              </w:rPr>
              <w:t>元</w:t>
            </w:r>
          </w:p>
          <w:p w14:paraId="089A3A09"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sz w:val="24"/>
              </w:rPr>
              <w:t>雜費：每天</w:t>
            </w:r>
            <w:r w:rsidR="00714D93" w:rsidRPr="00861EC5">
              <w:rPr>
                <w:rFonts w:ascii="Times New Roman" w:eastAsia="標楷體" w:hAnsi="Times New Roman" w:cs="Times New Roman" w:hint="eastAsia"/>
                <w:sz w:val="24"/>
              </w:rPr>
              <w:t>400</w:t>
            </w:r>
            <w:r w:rsidRPr="00861EC5">
              <w:rPr>
                <w:rFonts w:ascii="Times New Roman" w:eastAsia="標楷體" w:hAnsi="Times New Roman" w:cs="Times New Roman"/>
                <w:sz w:val="24"/>
              </w:rPr>
              <w:t>元</w:t>
            </w:r>
          </w:p>
          <w:p w14:paraId="1FB129D6"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6A9EC3EB" w14:textId="77777777" w:rsidR="00861EC5" w:rsidRPr="00861EC5" w:rsidRDefault="00861EC5" w:rsidP="00B33898">
            <w:pPr>
              <w:widowControl w:val="0"/>
              <w:spacing w:beforeLines="0" w:before="0" w:afterLines="0" w:after="0" w:line="400" w:lineRule="exact"/>
              <w:jc w:val="both"/>
              <w:rPr>
                <w:rFonts w:ascii="Times New Roman" w:eastAsia="標楷體" w:hAnsi="Times New Roman" w:cs="Times New Roman"/>
                <w:sz w:val="24"/>
              </w:rPr>
            </w:pPr>
          </w:p>
          <w:p w14:paraId="67CEEBA8" w14:textId="7D271D4C"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sz w:val="24"/>
              </w:rPr>
              <w:t>申請餐費，每人次最高</w:t>
            </w:r>
            <w:proofErr w:type="gramStart"/>
            <w:r w:rsidR="008A1689" w:rsidRPr="008A1689">
              <w:rPr>
                <w:rFonts w:ascii="Times New Roman" w:eastAsia="標楷體" w:hAnsi="Times New Roman"/>
                <w:color w:val="0000FF"/>
              </w:rPr>
              <w:t>一</w:t>
            </w:r>
            <w:proofErr w:type="gramEnd"/>
            <w:r w:rsidR="008A1689" w:rsidRPr="008A1689">
              <w:rPr>
                <w:rFonts w:ascii="Times New Roman" w:eastAsia="標楷體" w:hAnsi="Times New Roman"/>
                <w:color w:val="0000FF"/>
              </w:rPr>
              <w:t>百</w:t>
            </w:r>
            <w:r w:rsidRPr="00861EC5">
              <w:rPr>
                <w:rFonts w:ascii="Times New Roman" w:eastAsia="標楷體" w:hAnsi="Times New Roman" w:cs="Times New Roman"/>
                <w:sz w:val="24"/>
              </w:rPr>
              <w:lastRenderedPageBreak/>
              <w:t>元。</w:t>
            </w:r>
          </w:p>
          <w:p w14:paraId="08336B58" w14:textId="0B0F7D66" w:rsidR="004554C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6C4A5951" w14:textId="4CAEF874" w:rsidR="008A1689" w:rsidRDefault="008A1689" w:rsidP="00B33898">
            <w:pPr>
              <w:widowControl w:val="0"/>
              <w:spacing w:beforeLines="0" w:before="0" w:afterLines="0" w:after="0" w:line="400" w:lineRule="exact"/>
              <w:jc w:val="both"/>
              <w:rPr>
                <w:rFonts w:ascii="Times New Roman" w:eastAsia="標楷體" w:hAnsi="Times New Roman" w:cs="Times New Roman"/>
                <w:sz w:val="24"/>
              </w:rPr>
            </w:pPr>
          </w:p>
          <w:p w14:paraId="6F7E5567" w14:textId="2C2C9E74" w:rsidR="008A1689" w:rsidRDefault="008A1689" w:rsidP="00B33898">
            <w:pPr>
              <w:widowControl w:val="0"/>
              <w:spacing w:beforeLines="0" w:before="0" w:afterLines="0" w:after="0" w:line="400" w:lineRule="exact"/>
              <w:jc w:val="both"/>
              <w:rPr>
                <w:rFonts w:ascii="Times New Roman" w:eastAsia="標楷體" w:hAnsi="Times New Roman" w:cs="Times New Roman"/>
                <w:sz w:val="24"/>
              </w:rPr>
            </w:pPr>
          </w:p>
          <w:p w14:paraId="46C78821" w14:textId="106F4E7C" w:rsidR="008A1689" w:rsidRDefault="008A1689" w:rsidP="00B33898">
            <w:pPr>
              <w:widowControl w:val="0"/>
              <w:spacing w:beforeLines="0" w:before="0" w:afterLines="0" w:after="0" w:line="400" w:lineRule="exact"/>
              <w:jc w:val="both"/>
              <w:rPr>
                <w:rFonts w:ascii="Times New Roman" w:eastAsia="標楷體" w:hAnsi="Times New Roman" w:cs="Times New Roman"/>
                <w:sz w:val="24"/>
              </w:rPr>
            </w:pPr>
          </w:p>
          <w:p w14:paraId="3363CE0C" w14:textId="2BC03E6E" w:rsidR="008A1689" w:rsidRDefault="008A1689" w:rsidP="00B33898">
            <w:pPr>
              <w:widowControl w:val="0"/>
              <w:spacing w:beforeLines="0" w:before="0" w:afterLines="0" w:after="0" w:line="400" w:lineRule="exact"/>
              <w:jc w:val="both"/>
              <w:rPr>
                <w:rFonts w:ascii="Times New Roman" w:eastAsia="標楷體" w:hAnsi="Times New Roman" w:cs="Times New Roman"/>
                <w:sz w:val="24"/>
              </w:rPr>
            </w:pPr>
          </w:p>
          <w:p w14:paraId="0927C759" w14:textId="5D60A9DD" w:rsidR="008A1689" w:rsidRDefault="008A1689" w:rsidP="00B33898">
            <w:pPr>
              <w:widowControl w:val="0"/>
              <w:spacing w:beforeLines="0" w:before="0" w:afterLines="0" w:after="0" w:line="400" w:lineRule="exact"/>
              <w:jc w:val="both"/>
              <w:rPr>
                <w:rFonts w:ascii="Times New Roman" w:eastAsia="標楷體" w:hAnsi="Times New Roman" w:cs="Times New Roman"/>
                <w:sz w:val="24"/>
              </w:rPr>
            </w:pPr>
          </w:p>
          <w:p w14:paraId="60615B19" w14:textId="15158BDC" w:rsidR="008A1689" w:rsidRDefault="008A1689" w:rsidP="00B33898">
            <w:pPr>
              <w:widowControl w:val="0"/>
              <w:spacing w:beforeLines="0" w:before="0" w:afterLines="0" w:after="0" w:line="400" w:lineRule="exact"/>
              <w:jc w:val="both"/>
              <w:rPr>
                <w:rFonts w:ascii="Times New Roman" w:eastAsia="標楷體" w:hAnsi="Times New Roman" w:cs="Times New Roman"/>
                <w:sz w:val="24"/>
              </w:rPr>
            </w:pPr>
          </w:p>
          <w:p w14:paraId="76A3223A" w14:textId="4D8977AD" w:rsidR="008A1689" w:rsidRDefault="008A1689" w:rsidP="00B33898">
            <w:pPr>
              <w:widowControl w:val="0"/>
              <w:spacing w:beforeLines="0" w:before="0" w:afterLines="0" w:after="0" w:line="400" w:lineRule="exact"/>
              <w:jc w:val="both"/>
              <w:rPr>
                <w:rFonts w:ascii="Times New Roman" w:eastAsia="標楷體" w:hAnsi="Times New Roman" w:cs="Times New Roman"/>
                <w:sz w:val="24"/>
              </w:rPr>
            </w:pPr>
          </w:p>
          <w:p w14:paraId="2DC105E2" w14:textId="4E0DF1DD" w:rsidR="008A1689" w:rsidRDefault="008A1689" w:rsidP="00B33898">
            <w:pPr>
              <w:widowControl w:val="0"/>
              <w:spacing w:beforeLines="0" w:before="0" w:afterLines="0" w:after="0" w:line="400" w:lineRule="exact"/>
              <w:jc w:val="both"/>
              <w:rPr>
                <w:rFonts w:ascii="Times New Roman" w:eastAsia="標楷體" w:hAnsi="Times New Roman" w:cs="Times New Roman"/>
                <w:sz w:val="24"/>
              </w:rPr>
            </w:pPr>
          </w:p>
          <w:p w14:paraId="57E1C514" w14:textId="3E165E8B" w:rsidR="008A1689" w:rsidRDefault="008A1689" w:rsidP="00B33898">
            <w:pPr>
              <w:widowControl w:val="0"/>
              <w:spacing w:beforeLines="0" w:before="0" w:afterLines="0" w:after="0" w:line="400" w:lineRule="exact"/>
              <w:jc w:val="both"/>
              <w:rPr>
                <w:rFonts w:ascii="Times New Roman" w:eastAsia="標楷體" w:hAnsi="Times New Roman" w:cs="Times New Roman"/>
                <w:sz w:val="24"/>
              </w:rPr>
            </w:pPr>
          </w:p>
          <w:p w14:paraId="06DA5DFC" w14:textId="2A3C0830" w:rsidR="004554CB" w:rsidRPr="00861EC5" w:rsidRDefault="00714D93" w:rsidP="00B33898">
            <w:pPr>
              <w:widowControl w:val="0"/>
              <w:spacing w:beforeLines="0" w:before="0" w:afterLines="0" w:after="0" w:line="400" w:lineRule="exact"/>
              <w:jc w:val="both"/>
              <w:rPr>
                <w:rFonts w:ascii="Times New Roman" w:eastAsia="標楷體" w:hAnsi="Times New Roman" w:cs="Times New Roman"/>
                <w:sz w:val="24"/>
              </w:rPr>
            </w:pPr>
            <w:r w:rsidRPr="00861EC5">
              <w:rPr>
                <w:rFonts w:ascii="Times New Roman" w:eastAsia="標楷體" w:hAnsi="Times New Roman" w:cs="Times New Roman" w:hint="eastAsia"/>
                <w:sz w:val="24"/>
              </w:rPr>
              <w:t>每份</w:t>
            </w:r>
            <w:r w:rsidRPr="00861EC5">
              <w:rPr>
                <w:rFonts w:ascii="Times New Roman" w:eastAsia="標楷體" w:hAnsi="Times New Roman" w:cs="Times New Roman" w:hint="eastAsia"/>
                <w:sz w:val="24"/>
              </w:rPr>
              <w:t>50</w:t>
            </w:r>
            <w:r w:rsidRPr="00861EC5">
              <w:rPr>
                <w:rFonts w:ascii="Times New Roman" w:eastAsia="標楷體" w:hAnsi="Times New Roman" w:cs="Times New Roman" w:hint="eastAsia"/>
                <w:sz w:val="24"/>
              </w:rPr>
              <w:t>元至</w:t>
            </w:r>
            <w:r w:rsidRPr="00861EC5">
              <w:rPr>
                <w:rFonts w:ascii="Times New Roman" w:eastAsia="標楷體" w:hAnsi="Times New Roman" w:cs="Times New Roman" w:hint="eastAsia"/>
                <w:sz w:val="24"/>
              </w:rPr>
              <w:t>100</w:t>
            </w:r>
            <w:r w:rsidRPr="00861EC5">
              <w:rPr>
                <w:rFonts w:ascii="Times New Roman" w:eastAsia="標楷體" w:hAnsi="Times New Roman" w:cs="Times New Roman" w:hint="eastAsia"/>
                <w:sz w:val="24"/>
              </w:rPr>
              <w:t>元，須檢附核銷清冊。</w:t>
            </w:r>
          </w:p>
          <w:p w14:paraId="02544FC3" w14:textId="77777777" w:rsidR="00714D93" w:rsidRPr="00861EC5" w:rsidRDefault="00714D93" w:rsidP="00B33898">
            <w:pPr>
              <w:widowControl w:val="0"/>
              <w:spacing w:beforeLines="0" w:before="0" w:afterLines="0" w:after="0" w:line="400" w:lineRule="exact"/>
              <w:jc w:val="both"/>
              <w:rPr>
                <w:rFonts w:ascii="Times New Roman" w:eastAsia="標楷體" w:hAnsi="Times New Roman" w:cs="Times New Roman"/>
                <w:sz w:val="24"/>
              </w:rPr>
            </w:pPr>
          </w:p>
          <w:p w14:paraId="77849CB1" w14:textId="77777777" w:rsidR="00861EC5" w:rsidRPr="008A1689" w:rsidRDefault="00861EC5" w:rsidP="00861EC5">
            <w:pPr>
              <w:widowControl w:val="0"/>
              <w:spacing w:beforeLines="0" w:before="0" w:afterLines="0" w:after="0" w:line="400" w:lineRule="exact"/>
              <w:jc w:val="both"/>
              <w:rPr>
                <w:rFonts w:ascii="Times New Roman" w:eastAsia="標楷體" w:hAnsi="Times New Roman" w:cs="Times New Roman"/>
                <w:color w:val="000000" w:themeColor="text1"/>
                <w:sz w:val="24"/>
              </w:rPr>
            </w:pPr>
            <w:r w:rsidRPr="008A1689">
              <w:rPr>
                <w:rFonts w:ascii="Times New Roman" w:eastAsia="標楷體" w:hAnsi="Times New Roman" w:cs="Times New Roman" w:hint="eastAsia"/>
                <w:color w:val="000000" w:themeColor="text1"/>
                <w:sz w:val="24"/>
              </w:rPr>
              <w:t>限與執行本計畫有關，最高以業務費之金額百分之五為上限，且不得超過</w:t>
            </w:r>
            <w:r w:rsidRPr="008A1689">
              <w:rPr>
                <w:rFonts w:ascii="Times New Roman" w:eastAsia="標楷體" w:hAnsi="Times New Roman" w:cs="Times New Roman"/>
                <w:color w:val="000000" w:themeColor="text1"/>
                <w:sz w:val="24"/>
              </w:rPr>
              <w:t>10</w:t>
            </w:r>
            <w:r w:rsidRPr="008A1689">
              <w:rPr>
                <w:rFonts w:ascii="Times New Roman" w:eastAsia="標楷體" w:hAnsi="Times New Roman" w:cs="Times New Roman" w:hint="eastAsia"/>
                <w:color w:val="000000" w:themeColor="text1"/>
                <w:sz w:val="24"/>
              </w:rPr>
              <w:t>萬元。</w:t>
            </w:r>
          </w:p>
          <w:p w14:paraId="357C1CA1" w14:textId="77777777" w:rsidR="004554CB" w:rsidRPr="00861EC5" w:rsidRDefault="004554CB" w:rsidP="00B33898">
            <w:pPr>
              <w:widowControl w:val="0"/>
              <w:spacing w:beforeLines="0" w:before="0" w:afterLines="0" w:after="0" w:line="400" w:lineRule="exact"/>
              <w:jc w:val="both"/>
              <w:rPr>
                <w:rFonts w:ascii="Times New Roman" w:eastAsia="標楷體" w:hAnsi="Times New Roman" w:cs="Times New Roman"/>
                <w:sz w:val="24"/>
              </w:rPr>
            </w:pPr>
          </w:p>
        </w:tc>
      </w:tr>
      <w:tr w:rsidR="00714D93" w:rsidRPr="00EB662B" w14:paraId="7983A30F" w14:textId="77777777" w:rsidTr="00B33898">
        <w:trPr>
          <w:trHeight w:val="1184"/>
        </w:trPr>
        <w:tc>
          <w:tcPr>
            <w:tcW w:w="2340" w:type="dxa"/>
            <w:tcBorders>
              <w:top w:val="single" w:sz="6" w:space="0" w:color="auto"/>
              <w:left w:val="single" w:sz="6" w:space="0" w:color="auto"/>
              <w:bottom w:val="single" w:sz="6" w:space="0" w:color="auto"/>
              <w:right w:val="single" w:sz="6" w:space="0" w:color="auto"/>
            </w:tcBorders>
          </w:tcPr>
          <w:p w14:paraId="74022161" w14:textId="77777777" w:rsidR="00714D93" w:rsidRPr="00EB662B" w:rsidRDefault="00714D93" w:rsidP="00B33898">
            <w:pPr>
              <w:widowControl w:val="0"/>
              <w:spacing w:beforeLines="0" w:before="0" w:afterLines="0" w:after="0" w:line="400" w:lineRule="exact"/>
              <w:jc w:val="both"/>
              <w:rPr>
                <w:rFonts w:ascii="Times New Roman" w:eastAsia="標楷體" w:hAnsi="Times New Roman" w:cs="Times New Roman"/>
                <w:sz w:val="24"/>
              </w:rPr>
            </w:pPr>
            <w:r>
              <w:rPr>
                <w:rFonts w:ascii="Times New Roman" w:eastAsia="標楷體" w:hAnsi="Times New Roman" w:cs="Times New Roman" w:hint="eastAsia"/>
                <w:sz w:val="24"/>
              </w:rPr>
              <w:lastRenderedPageBreak/>
              <w:t>設備費</w:t>
            </w:r>
          </w:p>
        </w:tc>
        <w:tc>
          <w:tcPr>
            <w:tcW w:w="4774" w:type="dxa"/>
            <w:tcBorders>
              <w:top w:val="single" w:sz="6" w:space="0" w:color="auto"/>
              <w:left w:val="single" w:sz="6" w:space="0" w:color="auto"/>
              <w:bottom w:val="single" w:sz="6" w:space="0" w:color="auto"/>
              <w:right w:val="single" w:sz="6" w:space="0" w:color="auto"/>
            </w:tcBorders>
          </w:tcPr>
          <w:p w14:paraId="0DBC974F" w14:textId="77777777" w:rsidR="00714D93" w:rsidRDefault="00714D93" w:rsidP="00B33898">
            <w:pPr>
              <w:widowControl w:val="0"/>
              <w:spacing w:beforeLines="0" w:before="0" w:afterLines="0" w:after="0" w:line="400" w:lineRule="exact"/>
              <w:jc w:val="both"/>
              <w:rPr>
                <w:rFonts w:ascii="Times New Roman" w:eastAsia="標楷體" w:hAnsi="Times New Roman" w:cs="Times New Roman"/>
                <w:color w:val="000000"/>
                <w:sz w:val="24"/>
              </w:rPr>
            </w:pPr>
            <w:r>
              <w:rPr>
                <w:rFonts w:ascii="Times New Roman" w:eastAsia="標楷體" w:hAnsi="Times New Roman" w:cs="Times New Roman" w:hint="eastAsia"/>
                <w:color w:val="000000"/>
                <w:sz w:val="24"/>
              </w:rPr>
              <w:t>實施本計畫所需軟硬體設備之購置與裝置費用</w:t>
            </w:r>
            <w:r>
              <w:rPr>
                <w:rFonts w:ascii="Times New Roman" w:eastAsia="標楷體" w:hAnsi="Times New Roman" w:cs="Times New Roman" w:hint="eastAsia"/>
                <w:color w:val="000000"/>
                <w:sz w:val="24"/>
              </w:rPr>
              <w:t>(</w:t>
            </w:r>
            <w:r>
              <w:rPr>
                <w:rFonts w:ascii="Times New Roman" w:eastAsia="標楷體" w:hAnsi="Times New Roman" w:cs="Times New Roman" w:hint="eastAsia"/>
                <w:color w:val="000000"/>
                <w:sz w:val="24"/>
              </w:rPr>
              <w:t>須單價</w:t>
            </w:r>
            <w:r>
              <w:rPr>
                <w:rFonts w:ascii="Times New Roman" w:eastAsia="標楷體" w:hAnsi="Times New Roman" w:cs="Times New Roman" w:hint="eastAsia"/>
                <w:color w:val="000000"/>
                <w:sz w:val="24"/>
              </w:rPr>
              <w:t>1</w:t>
            </w:r>
            <w:r>
              <w:rPr>
                <w:rFonts w:ascii="Times New Roman" w:eastAsia="標楷體" w:hAnsi="Times New Roman" w:cs="Times New Roman" w:hint="eastAsia"/>
                <w:color w:val="000000"/>
                <w:sz w:val="24"/>
              </w:rPr>
              <w:t>萬元以上且使用年限</w:t>
            </w:r>
            <w:r>
              <w:rPr>
                <w:rFonts w:ascii="Times New Roman" w:eastAsia="標楷體" w:hAnsi="Times New Roman" w:cs="Times New Roman" w:hint="eastAsia"/>
                <w:color w:val="000000"/>
                <w:sz w:val="24"/>
              </w:rPr>
              <w:t>2</w:t>
            </w:r>
            <w:r>
              <w:rPr>
                <w:rFonts w:ascii="Times New Roman" w:eastAsia="標楷體" w:hAnsi="Times New Roman" w:cs="Times New Roman" w:hint="eastAsia"/>
                <w:color w:val="000000"/>
                <w:sz w:val="24"/>
              </w:rPr>
              <w:t>年以上者</w:t>
            </w:r>
            <w:r>
              <w:rPr>
                <w:rFonts w:ascii="Times New Roman" w:eastAsia="標楷體" w:hAnsi="Times New Roman" w:cs="Times New Roman" w:hint="eastAsia"/>
                <w:color w:val="000000"/>
                <w:sz w:val="24"/>
              </w:rPr>
              <w:t>)</w:t>
            </w:r>
            <w:r>
              <w:rPr>
                <w:rFonts w:ascii="Times New Roman" w:eastAsia="標楷體" w:hAnsi="Times New Roman" w:cs="Times New Roman" w:hint="eastAsia"/>
                <w:color w:val="000000"/>
                <w:sz w:val="24"/>
              </w:rPr>
              <w:t>。此項設備之採購應與本計畫直接有關者為限。所擬購至之軟硬體設備應詳列其名稱、規格、數量、單價及總價。依政府採購法及其相關規定辦理。</w:t>
            </w:r>
          </w:p>
          <w:p w14:paraId="1766DD77" w14:textId="77777777" w:rsidR="008A1689" w:rsidRPr="008A1689" w:rsidRDefault="008A1689" w:rsidP="008A1689">
            <w:pPr>
              <w:widowControl w:val="0"/>
              <w:spacing w:beforeLines="0" w:before="0" w:afterLines="0" w:after="0" w:line="400" w:lineRule="exact"/>
              <w:jc w:val="both"/>
              <w:rPr>
                <w:rFonts w:ascii="Times New Roman" w:eastAsia="標楷體" w:hAnsi="Times New Roman" w:cs="Times New Roman"/>
                <w:color w:val="0000FF"/>
                <w:sz w:val="24"/>
              </w:rPr>
            </w:pPr>
            <w:r w:rsidRPr="008A1689">
              <w:rPr>
                <w:rFonts w:ascii="Times New Roman" w:eastAsia="標楷體" w:hAnsi="Times New Roman" w:cs="Times New Roman" w:hint="eastAsia"/>
                <w:color w:val="0000FF"/>
                <w:sz w:val="24"/>
              </w:rPr>
              <w:t>此科目</w:t>
            </w:r>
            <w:proofErr w:type="gramStart"/>
            <w:r w:rsidRPr="008A1689">
              <w:rPr>
                <w:rFonts w:ascii="Times New Roman" w:eastAsia="標楷體" w:hAnsi="Times New Roman" w:cs="Times New Roman" w:hint="eastAsia"/>
                <w:color w:val="0000FF"/>
                <w:sz w:val="24"/>
              </w:rPr>
              <w:t>僅限失智</w:t>
            </w:r>
            <w:proofErr w:type="gramEnd"/>
            <w:r w:rsidRPr="008A1689">
              <w:rPr>
                <w:rFonts w:ascii="Times New Roman" w:eastAsia="標楷體" w:hAnsi="Times New Roman" w:cs="Times New Roman" w:hint="eastAsia"/>
                <w:color w:val="0000FF"/>
                <w:sz w:val="24"/>
              </w:rPr>
              <w:t>社區服務據點得以編列。</w:t>
            </w:r>
          </w:p>
          <w:p w14:paraId="604AEC3B" w14:textId="77777777" w:rsidR="008A1689" w:rsidRPr="008A1689" w:rsidRDefault="008A1689" w:rsidP="008A1689">
            <w:pPr>
              <w:widowControl w:val="0"/>
              <w:spacing w:beforeLines="0" w:before="0" w:afterLines="0" w:after="0" w:line="400" w:lineRule="exact"/>
              <w:jc w:val="both"/>
              <w:rPr>
                <w:rFonts w:ascii="Times New Roman" w:eastAsia="標楷體" w:hAnsi="Times New Roman" w:cs="Times New Roman"/>
                <w:color w:val="0000FF"/>
                <w:sz w:val="24"/>
              </w:rPr>
            </w:pPr>
            <w:r w:rsidRPr="008A1689">
              <w:rPr>
                <w:rFonts w:ascii="Times New Roman" w:eastAsia="標楷體" w:hAnsi="Times New Roman" w:cs="Times New Roman" w:hint="eastAsia"/>
                <w:color w:val="0000FF"/>
                <w:sz w:val="24"/>
              </w:rPr>
              <w:t>服務單位應於計畫書列名之用項目，並說明需求原因，經本局認可後，始得據以編列，並不得超過</w:t>
            </w:r>
            <w:r w:rsidRPr="008A1689">
              <w:rPr>
                <w:rFonts w:ascii="Times New Roman" w:eastAsia="標楷體" w:hAnsi="Times New Roman" w:cs="Times New Roman" w:hint="eastAsia"/>
                <w:color w:val="0000FF"/>
                <w:sz w:val="24"/>
              </w:rPr>
              <w:t>10</w:t>
            </w:r>
            <w:r w:rsidRPr="008A1689">
              <w:rPr>
                <w:rFonts w:ascii="Times New Roman" w:eastAsia="標楷體" w:hAnsi="Times New Roman" w:cs="Times New Roman" w:hint="eastAsia"/>
                <w:color w:val="0000FF"/>
                <w:sz w:val="24"/>
              </w:rPr>
              <w:t>萬元。</w:t>
            </w:r>
          </w:p>
          <w:p w14:paraId="10C78159" w14:textId="355570A5" w:rsidR="008A1689" w:rsidRPr="00EB662B" w:rsidRDefault="008A1689" w:rsidP="008A1689">
            <w:pPr>
              <w:widowControl w:val="0"/>
              <w:spacing w:beforeLines="0" w:before="0" w:afterLines="0" w:after="0" w:line="400" w:lineRule="exact"/>
              <w:jc w:val="both"/>
              <w:rPr>
                <w:rFonts w:ascii="Times New Roman" w:eastAsia="標楷體" w:hAnsi="Times New Roman" w:cs="Times New Roman"/>
                <w:color w:val="000000"/>
                <w:sz w:val="24"/>
              </w:rPr>
            </w:pPr>
            <w:r w:rsidRPr="008A1689">
              <w:rPr>
                <w:rFonts w:ascii="Times New Roman" w:eastAsia="標楷體" w:hAnsi="Times New Roman" w:cs="Times New Roman" w:hint="eastAsia"/>
                <w:color w:val="0000FF"/>
                <w:sz w:val="24"/>
              </w:rPr>
              <w:t>應造冊管理</w:t>
            </w:r>
            <w:r w:rsidRPr="008A1689">
              <w:rPr>
                <w:rFonts w:ascii="Times New Roman" w:eastAsia="標楷體" w:hAnsi="Times New Roman" w:cs="Times New Roman" w:hint="eastAsia"/>
                <w:color w:val="0000FF"/>
                <w:sz w:val="24"/>
              </w:rPr>
              <w:t>(</w:t>
            </w:r>
            <w:r w:rsidRPr="008A1689">
              <w:rPr>
                <w:rFonts w:ascii="Times New Roman" w:eastAsia="標楷體" w:hAnsi="Times New Roman" w:cs="Times New Roman" w:hint="eastAsia"/>
                <w:color w:val="0000FF"/>
                <w:sz w:val="24"/>
              </w:rPr>
              <w:t>列財產增加單</w:t>
            </w:r>
            <w:r w:rsidRPr="008A1689">
              <w:rPr>
                <w:rFonts w:ascii="Times New Roman" w:eastAsia="標楷體" w:hAnsi="Times New Roman" w:cs="Times New Roman" w:hint="eastAsia"/>
                <w:color w:val="0000FF"/>
                <w:sz w:val="24"/>
              </w:rPr>
              <w:t>)</w:t>
            </w:r>
            <w:r w:rsidRPr="008A1689">
              <w:rPr>
                <w:rFonts w:ascii="Times New Roman" w:eastAsia="標楷體" w:hAnsi="Times New Roman" w:cs="Times New Roman" w:hint="eastAsia"/>
                <w:color w:val="0000FF"/>
                <w:sz w:val="24"/>
              </w:rPr>
              <w:t>，並黏貼財產標籤，且每隔</w:t>
            </w:r>
            <w:r w:rsidRPr="008A1689">
              <w:rPr>
                <w:rFonts w:ascii="Times New Roman" w:eastAsia="標楷體" w:hAnsi="Times New Roman" w:cs="Times New Roman" w:hint="eastAsia"/>
                <w:color w:val="0000FF"/>
                <w:sz w:val="24"/>
              </w:rPr>
              <w:t>5</w:t>
            </w:r>
            <w:r w:rsidRPr="008A1689">
              <w:rPr>
                <w:rFonts w:ascii="Times New Roman" w:eastAsia="標楷體" w:hAnsi="Times New Roman" w:cs="Times New Roman" w:hint="eastAsia"/>
                <w:color w:val="0000FF"/>
                <w:sz w:val="24"/>
              </w:rPr>
              <w:t>年始得再提出申請；因故接受補助設備費之據點，營運未滿</w:t>
            </w:r>
            <w:r w:rsidRPr="008A1689">
              <w:rPr>
                <w:rFonts w:ascii="Times New Roman" w:eastAsia="標楷體" w:hAnsi="Times New Roman" w:cs="Times New Roman" w:hint="eastAsia"/>
                <w:color w:val="0000FF"/>
                <w:sz w:val="24"/>
              </w:rPr>
              <w:t>3</w:t>
            </w:r>
            <w:r w:rsidRPr="008A1689">
              <w:rPr>
                <w:rFonts w:ascii="Times New Roman" w:eastAsia="標楷體" w:hAnsi="Times New Roman" w:cs="Times New Roman" w:hint="eastAsia"/>
                <w:color w:val="0000FF"/>
                <w:sz w:val="24"/>
              </w:rPr>
              <w:t>年有停辦情形者，接受補助設備費用</w:t>
            </w:r>
            <w:proofErr w:type="gramStart"/>
            <w:r w:rsidRPr="008A1689">
              <w:rPr>
                <w:rFonts w:ascii="Times New Roman" w:eastAsia="標楷體" w:hAnsi="Times New Roman" w:cs="Times New Roman" w:hint="eastAsia"/>
                <w:color w:val="0000FF"/>
                <w:sz w:val="24"/>
              </w:rPr>
              <w:t>應按未執行</w:t>
            </w:r>
            <w:proofErr w:type="gramEnd"/>
            <w:r w:rsidRPr="008A1689">
              <w:rPr>
                <w:rFonts w:ascii="Times New Roman" w:eastAsia="標楷體" w:hAnsi="Times New Roman" w:cs="Times New Roman" w:hint="eastAsia"/>
                <w:color w:val="0000FF"/>
                <w:sz w:val="24"/>
              </w:rPr>
              <w:t>月份比</w:t>
            </w:r>
            <w:r w:rsidRPr="008A1689">
              <w:rPr>
                <w:rFonts w:ascii="Times New Roman" w:eastAsia="標楷體" w:hAnsi="Times New Roman" w:cs="Times New Roman" w:hint="eastAsia"/>
                <w:color w:val="0000FF"/>
                <w:sz w:val="24"/>
              </w:rPr>
              <w:lastRenderedPageBreak/>
              <w:t>例繳回。</w:t>
            </w:r>
          </w:p>
        </w:tc>
        <w:tc>
          <w:tcPr>
            <w:tcW w:w="3104" w:type="dxa"/>
            <w:tcBorders>
              <w:top w:val="single" w:sz="6" w:space="0" w:color="auto"/>
              <w:left w:val="single" w:sz="6" w:space="0" w:color="auto"/>
              <w:bottom w:val="single" w:sz="6" w:space="0" w:color="auto"/>
              <w:right w:val="single" w:sz="6" w:space="0" w:color="auto"/>
            </w:tcBorders>
          </w:tcPr>
          <w:p w14:paraId="343F3FE9" w14:textId="3EEAA441" w:rsidR="00714D93" w:rsidRPr="00714D93" w:rsidRDefault="00714D93" w:rsidP="00563F30">
            <w:pPr>
              <w:widowControl w:val="0"/>
              <w:spacing w:beforeLines="0" w:before="0" w:afterLines="0" w:after="0" w:line="400" w:lineRule="exact"/>
              <w:jc w:val="both"/>
              <w:rPr>
                <w:rFonts w:ascii="Times New Roman" w:eastAsia="標楷體" w:hAnsi="Times New Roman" w:cs="Times New Roman"/>
                <w:color w:val="000000"/>
                <w:sz w:val="24"/>
              </w:rPr>
            </w:pPr>
          </w:p>
        </w:tc>
      </w:tr>
      <w:tr w:rsidR="004554CB" w:rsidRPr="00EB662B" w14:paraId="2A46C656" w14:textId="77777777" w:rsidTr="00B33898">
        <w:trPr>
          <w:trHeight w:val="1184"/>
        </w:trPr>
        <w:tc>
          <w:tcPr>
            <w:tcW w:w="2340" w:type="dxa"/>
            <w:tcBorders>
              <w:top w:val="single" w:sz="6" w:space="0" w:color="auto"/>
              <w:left w:val="single" w:sz="6" w:space="0" w:color="auto"/>
              <w:bottom w:val="single" w:sz="6" w:space="0" w:color="auto"/>
              <w:right w:val="single" w:sz="6" w:space="0" w:color="auto"/>
            </w:tcBorders>
          </w:tcPr>
          <w:p w14:paraId="4A137959"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EB662B">
              <w:rPr>
                <w:rFonts w:ascii="Times New Roman" w:eastAsia="標楷體" w:hAnsi="Times New Roman" w:cs="Times New Roman"/>
                <w:sz w:val="24"/>
              </w:rPr>
              <w:t>管理費</w:t>
            </w:r>
          </w:p>
          <w:p w14:paraId="682331C2"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2938C4EE"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01E7B60E"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313FF787"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p w14:paraId="7E07B19C"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p>
        </w:tc>
        <w:tc>
          <w:tcPr>
            <w:tcW w:w="4774" w:type="dxa"/>
            <w:tcBorders>
              <w:top w:val="single" w:sz="6" w:space="0" w:color="auto"/>
              <w:left w:val="single" w:sz="6" w:space="0" w:color="auto"/>
              <w:bottom w:val="single" w:sz="6" w:space="0" w:color="auto"/>
              <w:right w:val="single" w:sz="6" w:space="0" w:color="auto"/>
            </w:tcBorders>
          </w:tcPr>
          <w:p w14:paraId="0835AE07"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color w:val="000000"/>
                <w:sz w:val="24"/>
              </w:rPr>
            </w:pPr>
            <w:r w:rsidRPr="00EB662B">
              <w:rPr>
                <w:rFonts w:ascii="Times New Roman" w:eastAsia="標楷體" w:hAnsi="Times New Roman" w:cs="Times New Roman"/>
                <w:color w:val="000000"/>
                <w:sz w:val="24"/>
              </w:rPr>
              <w:t>本項經費應由計畫執行單位統籌運用，使用項目如下：</w:t>
            </w:r>
          </w:p>
          <w:p w14:paraId="0E61FBDE" w14:textId="77777777" w:rsidR="004554CB" w:rsidRPr="00EB662B" w:rsidRDefault="004554CB" w:rsidP="00B33898">
            <w:pPr>
              <w:widowControl w:val="0"/>
              <w:spacing w:beforeLines="0" w:before="0" w:afterLines="0" w:after="0" w:line="400" w:lineRule="exact"/>
              <w:ind w:leftChars="62" w:left="769" w:hangingChars="248" w:hanging="595"/>
              <w:jc w:val="both"/>
              <w:rPr>
                <w:rFonts w:ascii="Times New Roman" w:eastAsia="標楷體" w:hAnsi="Times New Roman" w:cs="Times New Roman"/>
                <w:color w:val="000000"/>
                <w:sz w:val="24"/>
              </w:rPr>
            </w:pPr>
            <w:r w:rsidRPr="00EB662B">
              <w:rPr>
                <w:rFonts w:ascii="Times New Roman" w:eastAsia="標楷體" w:hAnsi="Times New Roman" w:cs="Times New Roman"/>
                <w:color w:val="000000"/>
                <w:sz w:val="24"/>
              </w:rPr>
              <w:t>（</w:t>
            </w:r>
            <w:r w:rsidRPr="00EB662B">
              <w:rPr>
                <w:rFonts w:ascii="Times New Roman" w:eastAsia="標楷體" w:hAnsi="Times New Roman" w:cs="Times New Roman"/>
                <w:color w:val="000000"/>
                <w:sz w:val="24"/>
              </w:rPr>
              <w:t>1</w:t>
            </w:r>
            <w:r w:rsidRPr="00EB662B">
              <w:rPr>
                <w:rFonts w:ascii="Times New Roman" w:eastAsia="標楷體" w:hAnsi="Times New Roman" w:cs="Times New Roman"/>
                <w:color w:val="000000"/>
                <w:sz w:val="24"/>
              </w:rPr>
              <w:t>）水、電、瓦斯費、大樓清潔費及電梯保養費。</w:t>
            </w:r>
          </w:p>
          <w:p w14:paraId="60082566" w14:textId="77777777" w:rsidR="004554CB" w:rsidRPr="00EB662B" w:rsidRDefault="004554CB" w:rsidP="00563F30">
            <w:pPr>
              <w:widowControl w:val="0"/>
              <w:spacing w:beforeLines="0" w:before="0" w:afterLines="0" w:after="0" w:line="400" w:lineRule="exact"/>
              <w:ind w:leftChars="62" w:left="769" w:hangingChars="248" w:hanging="595"/>
              <w:jc w:val="both"/>
              <w:rPr>
                <w:rFonts w:ascii="Times New Roman" w:eastAsia="標楷體" w:hAnsi="Times New Roman" w:cs="Times New Roman"/>
                <w:color w:val="000000"/>
                <w:sz w:val="24"/>
              </w:rPr>
            </w:pPr>
            <w:r w:rsidRPr="00EB662B">
              <w:rPr>
                <w:rFonts w:ascii="Times New Roman" w:eastAsia="標楷體" w:hAnsi="Times New Roman" w:cs="Times New Roman"/>
                <w:color w:val="000000"/>
                <w:sz w:val="24"/>
              </w:rPr>
              <w:t>（</w:t>
            </w:r>
            <w:r w:rsidRPr="00EB662B">
              <w:rPr>
                <w:rFonts w:ascii="Times New Roman" w:eastAsia="標楷體" w:hAnsi="Times New Roman" w:cs="Times New Roman"/>
                <w:color w:val="000000"/>
                <w:sz w:val="24"/>
              </w:rPr>
              <w:t>2</w:t>
            </w:r>
            <w:r w:rsidR="00563F30">
              <w:rPr>
                <w:rFonts w:ascii="Times New Roman" w:eastAsia="標楷體" w:hAnsi="Times New Roman" w:cs="Times New Roman"/>
                <w:color w:val="000000"/>
                <w:sz w:val="24"/>
              </w:rPr>
              <w:t>）</w:t>
            </w:r>
            <w:r w:rsidRPr="00EB662B">
              <w:rPr>
                <w:rFonts w:ascii="Times New Roman" w:eastAsia="標楷體" w:hAnsi="Times New Roman" w:cs="Times New Roman"/>
                <w:color w:val="000000"/>
                <w:sz w:val="24"/>
              </w:rPr>
              <w:t>加班費</w:t>
            </w:r>
            <w:r w:rsidR="00563F30">
              <w:rPr>
                <w:rFonts w:ascii="Times New Roman" w:eastAsia="標楷體" w:hAnsi="Times New Roman" w:cs="Times New Roman" w:hint="eastAsia"/>
                <w:color w:val="000000"/>
                <w:sz w:val="24"/>
              </w:rPr>
              <w:t>：執行本計畫之主協辦人員</w:t>
            </w:r>
            <w:r w:rsidRPr="00EB662B">
              <w:rPr>
                <w:rFonts w:ascii="Times New Roman" w:eastAsia="標楷體" w:hAnsi="Times New Roman" w:cs="Times New Roman"/>
                <w:color w:val="000000"/>
                <w:sz w:val="24"/>
              </w:rPr>
              <w:t>為辦理</w:t>
            </w:r>
            <w:r w:rsidR="00563F30">
              <w:rPr>
                <w:rFonts w:ascii="Times New Roman" w:eastAsia="標楷體" w:hAnsi="Times New Roman" w:cs="Times New Roman" w:hint="eastAsia"/>
                <w:color w:val="000000"/>
                <w:sz w:val="24"/>
              </w:rPr>
              <w:t>本</w:t>
            </w:r>
            <w:r w:rsidRPr="00EB662B">
              <w:rPr>
                <w:rFonts w:ascii="Times New Roman" w:eastAsia="標楷體" w:hAnsi="Times New Roman" w:cs="Times New Roman"/>
                <w:color w:val="000000"/>
                <w:sz w:val="24"/>
              </w:rPr>
              <w:t>計畫</w:t>
            </w:r>
            <w:r w:rsidR="00563F30">
              <w:rPr>
                <w:rFonts w:ascii="Times New Roman" w:eastAsia="標楷體" w:hAnsi="Times New Roman" w:cs="Times New Roman" w:hint="eastAsia"/>
                <w:color w:val="000000"/>
                <w:sz w:val="24"/>
              </w:rPr>
              <w:t>而延長工作時間</w:t>
            </w:r>
            <w:r w:rsidRPr="00EB662B">
              <w:rPr>
                <w:rFonts w:ascii="Times New Roman" w:eastAsia="標楷體" w:hAnsi="Times New Roman" w:cs="Times New Roman"/>
                <w:color w:val="000000"/>
                <w:sz w:val="24"/>
              </w:rPr>
              <w:t>所需之加班費，</w:t>
            </w:r>
            <w:r w:rsidR="00563F30">
              <w:rPr>
                <w:rFonts w:ascii="Times New Roman" w:eastAsia="標楷體" w:hAnsi="Times New Roman" w:cs="Times New Roman" w:hint="eastAsia"/>
                <w:color w:val="000000"/>
                <w:sz w:val="24"/>
              </w:rPr>
              <w:t>為同一工時不應重複支領</w:t>
            </w:r>
            <w:r w:rsidRPr="00EB662B">
              <w:rPr>
                <w:rFonts w:ascii="Times New Roman" w:eastAsia="標楷體" w:hAnsi="Times New Roman" w:cs="Times New Roman"/>
                <w:color w:val="000000"/>
                <w:sz w:val="24"/>
              </w:rPr>
              <w:t>。</w:t>
            </w:r>
          </w:p>
          <w:p w14:paraId="338FAB46" w14:textId="77777777" w:rsidR="004554CB" w:rsidRPr="00EB662B" w:rsidRDefault="004554CB" w:rsidP="00B33898">
            <w:pPr>
              <w:widowControl w:val="0"/>
              <w:autoSpaceDE w:val="0"/>
              <w:autoSpaceDN w:val="0"/>
              <w:adjustRightInd w:val="0"/>
              <w:spacing w:beforeLines="0" w:before="0" w:afterLines="0" w:after="0" w:line="400" w:lineRule="exact"/>
              <w:ind w:leftChars="64" w:left="717" w:hangingChars="224" w:hanging="538"/>
              <w:jc w:val="both"/>
              <w:rPr>
                <w:rFonts w:ascii="Times New Roman" w:eastAsia="標楷體" w:hAnsi="Times New Roman" w:cs="Times New Roman"/>
                <w:color w:val="000000"/>
                <w:kern w:val="0"/>
                <w:sz w:val="24"/>
                <w:szCs w:val="24"/>
              </w:rPr>
            </w:pPr>
            <w:r w:rsidRPr="00EB662B">
              <w:rPr>
                <w:rFonts w:ascii="Times New Roman" w:eastAsia="標楷體" w:hAnsi="Times New Roman" w:cs="Times New Roman"/>
                <w:color w:val="000000"/>
                <w:kern w:val="0"/>
                <w:sz w:val="24"/>
                <w:szCs w:val="24"/>
              </w:rPr>
              <w:t>（</w:t>
            </w:r>
            <w:r w:rsidRPr="00EB662B">
              <w:rPr>
                <w:rFonts w:ascii="Times New Roman" w:eastAsia="標楷體" w:hAnsi="Times New Roman" w:cs="Times New Roman"/>
                <w:color w:val="000000"/>
                <w:kern w:val="0"/>
                <w:sz w:val="24"/>
                <w:szCs w:val="24"/>
              </w:rPr>
              <w:t>4</w:t>
            </w:r>
            <w:r w:rsidRPr="00EB662B">
              <w:rPr>
                <w:rFonts w:ascii="Times New Roman" w:eastAsia="標楷體" w:hAnsi="Times New Roman" w:cs="Times New Roman"/>
                <w:color w:val="000000"/>
                <w:kern w:val="0"/>
                <w:sz w:val="24"/>
                <w:szCs w:val="24"/>
              </w:rPr>
              <w:t>）除上</w:t>
            </w:r>
            <w:proofErr w:type="gramStart"/>
            <w:r w:rsidRPr="00EB662B">
              <w:rPr>
                <w:rFonts w:ascii="Times New Roman" w:eastAsia="標楷體" w:hAnsi="Times New Roman" w:cs="Times New Roman"/>
                <w:color w:val="000000"/>
                <w:kern w:val="0"/>
                <w:sz w:val="24"/>
                <w:szCs w:val="24"/>
              </w:rPr>
              <w:t>規</w:t>
            </w:r>
            <w:proofErr w:type="gramEnd"/>
            <w:r w:rsidRPr="00EB662B">
              <w:rPr>
                <w:rFonts w:ascii="Times New Roman" w:eastAsia="標楷體" w:hAnsi="Times New Roman" w:cs="Times New Roman"/>
                <w:color w:val="000000"/>
                <w:kern w:val="0"/>
                <w:sz w:val="24"/>
                <w:szCs w:val="24"/>
              </w:rPr>
              <w:t>列範圍內，餘臨時工資、兼任助理或以分攤聘僱協辦計畫人員之薪資，不得以此項核銷。</w:t>
            </w:r>
          </w:p>
          <w:p w14:paraId="29AA6184" w14:textId="77777777" w:rsidR="004554CB" w:rsidRPr="00EB662B" w:rsidRDefault="004554CB" w:rsidP="00B33898">
            <w:pPr>
              <w:widowControl w:val="0"/>
              <w:spacing w:beforeLines="0" w:before="0" w:afterLines="0" w:after="0" w:line="400" w:lineRule="exact"/>
              <w:ind w:leftChars="29" w:left="648" w:hangingChars="236" w:hanging="567"/>
              <w:rPr>
                <w:rFonts w:ascii="Times New Roman" w:eastAsia="標楷體" w:hAnsi="Times New Roman" w:cs="Times New Roman"/>
                <w:sz w:val="24"/>
              </w:rPr>
            </w:pPr>
            <w:r w:rsidRPr="00EB662B">
              <w:rPr>
                <w:rFonts w:ascii="Times New Roman" w:eastAsia="標楷體" w:hAnsi="Times New Roman" w:cs="Times New Roman"/>
                <w:b/>
                <w:color w:val="000000"/>
                <w:sz w:val="24"/>
              </w:rPr>
              <w:t>（</w:t>
            </w:r>
            <w:r w:rsidRPr="00EB662B">
              <w:rPr>
                <w:rFonts w:ascii="Times New Roman" w:eastAsia="標楷體" w:hAnsi="Times New Roman" w:cs="Times New Roman"/>
                <w:b/>
                <w:color w:val="000000"/>
                <w:sz w:val="24"/>
              </w:rPr>
              <w:t>5</w:t>
            </w:r>
            <w:r w:rsidRPr="00EB662B">
              <w:rPr>
                <w:rFonts w:ascii="Times New Roman" w:eastAsia="標楷體" w:hAnsi="Times New Roman" w:cs="Times New Roman" w:hint="eastAsia"/>
                <w:b/>
                <w:color w:val="000000"/>
                <w:sz w:val="24"/>
              </w:rPr>
              <w:t>）</w:t>
            </w:r>
            <w:r w:rsidRPr="00EB662B">
              <w:rPr>
                <w:rFonts w:ascii="Times New Roman" w:eastAsia="標楷體" w:hAnsi="Times New Roman" w:cs="Times New Roman"/>
                <w:b/>
                <w:color w:val="000000"/>
                <w:sz w:val="24"/>
              </w:rPr>
              <w:t>依全民健康保險法之規定，</w:t>
            </w:r>
            <w:proofErr w:type="gramStart"/>
            <w:r w:rsidRPr="00EB662B">
              <w:rPr>
                <w:rFonts w:ascii="Times New Roman" w:eastAsia="標楷體" w:hAnsi="Times New Roman" w:cs="Times New Roman"/>
                <w:b/>
                <w:color w:val="000000"/>
                <w:sz w:val="24"/>
              </w:rPr>
              <w:t>受補</w:t>
            </w:r>
            <w:proofErr w:type="gramEnd"/>
            <w:r w:rsidRPr="00EB662B">
              <w:rPr>
                <w:rFonts w:ascii="Times New Roman" w:eastAsia="標楷體" w:hAnsi="Times New Roman" w:cs="Times New Roman"/>
                <w:b/>
                <w:color w:val="000000"/>
                <w:sz w:val="24"/>
              </w:rPr>
              <w:t>(</w:t>
            </w:r>
            <w:r w:rsidRPr="00EB662B">
              <w:rPr>
                <w:rFonts w:ascii="Times New Roman" w:eastAsia="標楷體" w:hAnsi="Times New Roman" w:cs="Times New Roman"/>
                <w:b/>
                <w:color w:val="000000"/>
                <w:sz w:val="24"/>
              </w:rPr>
              <w:t>捐</w:t>
            </w:r>
            <w:r w:rsidRPr="00EB662B">
              <w:rPr>
                <w:rFonts w:ascii="Times New Roman" w:eastAsia="標楷體" w:hAnsi="Times New Roman" w:cs="Times New Roman"/>
                <w:b/>
                <w:color w:val="000000"/>
                <w:sz w:val="24"/>
              </w:rPr>
              <w:t>)</w:t>
            </w:r>
            <w:r w:rsidRPr="00EB662B">
              <w:rPr>
                <w:rFonts w:ascii="Times New Roman" w:eastAsia="標楷體" w:hAnsi="Times New Roman" w:cs="Times New Roman"/>
                <w:b/>
                <w:color w:val="000000"/>
                <w:sz w:val="24"/>
              </w:rPr>
              <w:t>助單位因執行本計畫所應負擔之補充保險費</w:t>
            </w:r>
            <w:r w:rsidRPr="00EB662B">
              <w:rPr>
                <w:rFonts w:ascii="Times New Roman" w:eastAsia="標楷體" w:hAnsi="Times New Roman" w:cs="Times New Roman"/>
                <w:b/>
                <w:color w:val="000000"/>
                <w:sz w:val="24"/>
              </w:rPr>
              <w:t>(</w:t>
            </w:r>
            <w:r w:rsidRPr="00EB662B">
              <w:rPr>
                <w:rFonts w:ascii="Times New Roman" w:eastAsia="標楷體" w:hAnsi="Times New Roman" w:cs="Times New Roman"/>
                <w:b/>
                <w:color w:val="000000"/>
                <w:sz w:val="24"/>
              </w:rPr>
              <w:t>編列基準請依中央健康</w:t>
            </w:r>
            <w:proofErr w:type="gramStart"/>
            <w:r w:rsidRPr="00EB662B">
              <w:rPr>
                <w:rFonts w:ascii="Times New Roman" w:eastAsia="標楷體" w:hAnsi="Times New Roman" w:cs="Times New Roman"/>
                <w:b/>
                <w:color w:val="000000"/>
                <w:sz w:val="24"/>
              </w:rPr>
              <w:t>保險署</w:t>
            </w:r>
            <w:proofErr w:type="gramEnd"/>
            <w:r w:rsidRPr="00EB662B">
              <w:rPr>
                <w:rFonts w:ascii="Times New Roman" w:eastAsia="標楷體" w:hAnsi="Times New Roman" w:cs="Times New Roman"/>
                <w:b/>
                <w:color w:val="000000"/>
                <w:sz w:val="24"/>
              </w:rPr>
              <w:t>之最新版本辦理</w:t>
            </w:r>
            <w:r w:rsidRPr="00EB662B">
              <w:rPr>
                <w:rFonts w:ascii="Times New Roman" w:eastAsia="標楷體" w:hAnsi="Times New Roman" w:cs="Times New Roman"/>
                <w:b/>
                <w:color w:val="000000"/>
                <w:sz w:val="24"/>
              </w:rPr>
              <w:t>)</w:t>
            </w:r>
            <w:r w:rsidRPr="00EB662B">
              <w:rPr>
                <w:rFonts w:ascii="Times New Roman" w:eastAsia="標楷體" w:hAnsi="Times New Roman" w:cs="Times New Roman"/>
                <w:b/>
                <w:color w:val="000000"/>
                <w:sz w:val="24"/>
              </w:rPr>
              <w:t>。</w:t>
            </w:r>
          </w:p>
        </w:tc>
        <w:tc>
          <w:tcPr>
            <w:tcW w:w="3104" w:type="dxa"/>
            <w:tcBorders>
              <w:top w:val="single" w:sz="6" w:space="0" w:color="auto"/>
              <w:left w:val="single" w:sz="6" w:space="0" w:color="auto"/>
              <w:bottom w:val="single" w:sz="6" w:space="0" w:color="auto"/>
              <w:right w:val="single" w:sz="6" w:space="0" w:color="auto"/>
            </w:tcBorders>
          </w:tcPr>
          <w:p w14:paraId="086BCA91" w14:textId="77777777" w:rsidR="004554CB" w:rsidRPr="00EB662B" w:rsidRDefault="004554CB" w:rsidP="00B33898">
            <w:pPr>
              <w:widowControl w:val="0"/>
              <w:spacing w:beforeLines="0" w:before="0" w:afterLines="0" w:after="0" w:line="400" w:lineRule="exact"/>
              <w:jc w:val="both"/>
              <w:rPr>
                <w:rFonts w:ascii="Times New Roman" w:eastAsia="標楷體" w:hAnsi="Times New Roman" w:cs="Times New Roman"/>
                <w:sz w:val="24"/>
              </w:rPr>
            </w:pPr>
            <w:r w:rsidRPr="00EB662B">
              <w:rPr>
                <w:rFonts w:ascii="Times New Roman" w:eastAsia="標楷體" w:hAnsi="Times New Roman" w:cs="Times New Roman"/>
                <w:color w:val="000000"/>
                <w:sz w:val="24"/>
              </w:rPr>
              <w:t>(</w:t>
            </w:r>
            <w:r w:rsidRPr="00EB662B">
              <w:rPr>
                <w:rFonts w:ascii="Times New Roman" w:eastAsia="標楷體" w:hAnsi="Times New Roman" w:cs="Times New Roman"/>
                <w:color w:val="000000"/>
                <w:sz w:val="24"/>
              </w:rPr>
              <w:t>人事費＋業務費</w:t>
            </w:r>
            <w:proofErr w:type="gramStart"/>
            <w:r w:rsidRPr="00EB662B">
              <w:rPr>
                <w:rFonts w:ascii="Times New Roman" w:eastAsia="標楷體" w:hAnsi="Times New Roman" w:cs="Times New Roman"/>
                <w:color w:val="000000"/>
                <w:sz w:val="24"/>
              </w:rPr>
              <w:t>）</w:t>
            </w:r>
            <w:proofErr w:type="gramEnd"/>
            <w:r w:rsidRPr="00EB662B">
              <w:rPr>
                <w:rFonts w:ascii="Times New Roman" w:eastAsia="標楷體" w:hAnsi="Times New Roman" w:cs="Times New Roman"/>
                <w:color w:val="000000"/>
                <w:sz w:val="24"/>
              </w:rPr>
              <w:t>×10%</w:t>
            </w:r>
            <w:r w:rsidRPr="00EB662B">
              <w:rPr>
                <w:rFonts w:ascii="Times New Roman" w:eastAsia="標楷體" w:hAnsi="Times New Roman" w:cs="Times New Roman"/>
                <w:color w:val="000000"/>
                <w:sz w:val="24"/>
              </w:rPr>
              <w:t>為上限</w:t>
            </w:r>
          </w:p>
        </w:tc>
      </w:tr>
    </w:tbl>
    <w:p w14:paraId="7833AAC7" w14:textId="77777777" w:rsidR="00563F30" w:rsidRDefault="00563F30" w:rsidP="00BD68AF">
      <w:pPr>
        <w:spacing w:before="180" w:after="288"/>
        <w:rPr>
          <w:rFonts w:ascii="Times New Roman"/>
          <w:sz w:val="24"/>
        </w:rPr>
      </w:pPr>
    </w:p>
    <w:p w14:paraId="712B96D1" w14:textId="77777777" w:rsidR="00563F30" w:rsidRDefault="00563F30">
      <w:pPr>
        <w:spacing w:before="180" w:after="288"/>
        <w:rPr>
          <w:rFonts w:ascii="Times New Roman"/>
          <w:sz w:val="24"/>
        </w:rPr>
      </w:pPr>
      <w:r>
        <w:rPr>
          <w:rFonts w:ascii="Times New Roman"/>
          <w:sz w:val="24"/>
        </w:rPr>
        <w:br w:type="page"/>
      </w:r>
    </w:p>
    <w:p w14:paraId="3045B9F3" w14:textId="2F9C0C87" w:rsidR="00563F30" w:rsidRDefault="00422B34" w:rsidP="00563F30">
      <w:pPr>
        <w:widowControl w:val="0"/>
        <w:autoSpaceDE w:val="0"/>
        <w:autoSpaceDN w:val="0"/>
        <w:adjustRightInd w:val="0"/>
        <w:spacing w:beforeLines="0" w:before="0" w:afterLines="0" w:after="0" w:line="240" w:lineRule="auto"/>
        <w:jc w:val="center"/>
        <w:rPr>
          <w:rFonts w:ascii="標楷體" w:eastAsia="標楷體" w:cs="標楷體"/>
          <w:color w:val="000000"/>
          <w:kern w:val="0"/>
          <w:sz w:val="32"/>
          <w:szCs w:val="32"/>
        </w:rPr>
      </w:pPr>
      <w:r w:rsidRPr="008A1689">
        <w:rPr>
          <w:rFonts w:eastAsia="標楷體" w:cstheme="minorHAnsi"/>
          <w:noProof/>
          <w:color w:val="FF0000"/>
          <w:kern w:val="0"/>
          <w:sz w:val="32"/>
          <w:szCs w:val="32"/>
        </w:rPr>
        <w:lastRenderedPageBreak/>
        <mc:AlternateContent>
          <mc:Choice Requires="wps">
            <w:drawing>
              <wp:anchor distT="0" distB="0" distL="114300" distR="114300" simplePos="0" relativeHeight="251688960" behindDoc="0" locked="0" layoutInCell="1" allowOverlap="1" wp14:anchorId="1784C234" wp14:editId="5B1B010F">
                <wp:simplePos x="0" y="0"/>
                <wp:positionH relativeFrom="column">
                  <wp:posOffset>-412115</wp:posOffset>
                </wp:positionH>
                <wp:positionV relativeFrom="paragraph">
                  <wp:posOffset>114300</wp:posOffset>
                </wp:positionV>
                <wp:extent cx="685800" cy="429370"/>
                <wp:effectExtent l="0" t="0" r="19050" b="27940"/>
                <wp:wrapNone/>
                <wp:docPr id="4" name="文字方塊 4"/>
                <wp:cNvGraphicFramePr/>
                <a:graphic xmlns:a="http://schemas.openxmlformats.org/drawingml/2006/main">
                  <a:graphicData uri="http://schemas.microsoft.com/office/word/2010/wordprocessingShape">
                    <wps:wsp>
                      <wps:cNvSpPr txBox="1"/>
                      <wps:spPr>
                        <a:xfrm>
                          <a:off x="0" y="0"/>
                          <a:ext cx="685800" cy="429370"/>
                        </a:xfrm>
                        <a:prstGeom prst="rect">
                          <a:avLst/>
                        </a:prstGeom>
                        <a:solidFill>
                          <a:schemeClr val="lt1"/>
                        </a:solidFill>
                        <a:ln w="6350">
                          <a:solidFill>
                            <a:prstClr val="black"/>
                          </a:solidFill>
                        </a:ln>
                      </wps:spPr>
                      <wps:txbx>
                        <w:txbxContent>
                          <w:p w14:paraId="7E0124B3" w14:textId="77777777" w:rsidR="005A0591" w:rsidRPr="00563F30" w:rsidRDefault="005A0591" w:rsidP="00563F30">
                            <w:pPr>
                              <w:widowControl w:val="0"/>
                              <w:autoSpaceDE w:val="0"/>
                              <w:autoSpaceDN w:val="0"/>
                              <w:adjustRightInd w:val="0"/>
                              <w:spacing w:beforeLines="0" w:before="0" w:afterLines="0" w:after="0" w:line="240" w:lineRule="auto"/>
                              <w:rPr>
                                <w:rFonts w:eastAsia="標楷體" w:cstheme="minorHAnsi"/>
                                <w:color w:val="000000"/>
                                <w:kern w:val="0"/>
                                <w:szCs w:val="28"/>
                              </w:rPr>
                            </w:pPr>
                            <w:r w:rsidRPr="00563F30">
                              <w:rPr>
                                <w:rFonts w:eastAsia="標楷體" w:cstheme="minorHAnsi"/>
                                <w:color w:val="000000"/>
                                <w:kern w:val="0"/>
                                <w:szCs w:val="28"/>
                              </w:rPr>
                              <w:t>附件</w:t>
                            </w:r>
                            <w:r>
                              <w:rPr>
                                <w:rFonts w:eastAsia="標楷體" w:cstheme="minorHAnsi" w:hint="eastAsia"/>
                                <w:color w:val="000000"/>
                                <w:kern w:val="0"/>
                                <w:szCs w:val="28"/>
                              </w:rPr>
                              <w:t>5</w:t>
                            </w:r>
                          </w:p>
                          <w:p w14:paraId="0CE9EE0D" w14:textId="77777777" w:rsidR="005A0591" w:rsidRDefault="005A0591">
                            <w:pPr>
                              <w:spacing w:before="180" w:after="28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4C234" id="文字方塊 4" o:spid="_x0000_s1031" type="#_x0000_t202" style="position:absolute;left:0;text-align:left;margin-left:-32.45pt;margin-top:9pt;width:54pt;height:3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" fillcolor="white [3201]" strokeweight=".5pt">
                <v:textbox>
                  <w:txbxContent>
                    <w:p w14:paraId="7E0124B3" w14:textId="77777777" w:rsidR="005A0591" w:rsidRPr="00563F30" w:rsidRDefault="005A0591" w:rsidP="00563F30">
                      <w:pPr>
                        <w:widowControl w:val="0"/>
                        <w:autoSpaceDE w:val="0"/>
                        <w:autoSpaceDN w:val="0"/>
                        <w:adjustRightInd w:val="0"/>
                        <w:spacing w:beforeLines="0" w:before="0" w:afterLines="0" w:after="0" w:line="240" w:lineRule="auto"/>
                        <w:rPr>
                          <w:rFonts w:eastAsia="標楷體" w:cstheme="minorHAnsi"/>
                          <w:color w:val="000000"/>
                          <w:kern w:val="0"/>
                          <w:szCs w:val="28"/>
                        </w:rPr>
                      </w:pPr>
                      <w:r w:rsidRPr="00563F30">
                        <w:rPr>
                          <w:rFonts w:eastAsia="標楷體" w:cstheme="minorHAnsi"/>
                          <w:color w:val="000000"/>
                          <w:kern w:val="0"/>
                          <w:szCs w:val="28"/>
                        </w:rPr>
                        <w:t>附件</w:t>
                      </w:r>
                      <w:r>
                        <w:rPr>
                          <w:rFonts w:eastAsia="標楷體" w:cstheme="minorHAnsi" w:hint="eastAsia"/>
                          <w:color w:val="000000"/>
                          <w:kern w:val="0"/>
                          <w:szCs w:val="28"/>
                        </w:rPr>
                        <w:t>5</w:t>
                      </w:r>
                    </w:p>
                    <w:p w14:paraId="0CE9EE0D" w14:textId="77777777" w:rsidR="005A0591" w:rsidRDefault="005A0591">
                      <w:pPr>
                        <w:spacing w:before="180" w:after="288"/>
                      </w:pPr>
                    </w:p>
                  </w:txbxContent>
                </v:textbox>
              </v:shape>
            </w:pict>
          </mc:Fallback>
        </mc:AlternateContent>
      </w:r>
      <w:r w:rsidR="008A1689" w:rsidRPr="008A1689">
        <w:rPr>
          <w:rFonts w:eastAsia="標楷體" w:cstheme="minorHAnsi"/>
          <w:color w:val="FF0000"/>
          <w:kern w:val="0"/>
          <w:sz w:val="32"/>
          <w:szCs w:val="32"/>
        </w:rPr>
        <w:t>1</w:t>
      </w:r>
      <w:r w:rsidR="008A1689" w:rsidRPr="008A1689">
        <w:rPr>
          <w:rFonts w:eastAsia="標楷體" w:cstheme="minorHAnsi" w:hint="eastAsia"/>
          <w:color w:val="FF0000"/>
          <w:kern w:val="0"/>
          <w:sz w:val="32"/>
          <w:szCs w:val="32"/>
        </w:rPr>
        <w:t>10</w:t>
      </w:r>
      <w:r w:rsidRPr="00422B34">
        <w:rPr>
          <w:rFonts w:eastAsia="標楷體" w:cstheme="minorHAnsi"/>
          <w:color w:val="000000"/>
          <w:kern w:val="0"/>
          <w:sz w:val="32"/>
          <w:szCs w:val="32"/>
        </w:rPr>
        <w:t>年</w:t>
      </w:r>
      <w:r>
        <w:rPr>
          <w:rFonts w:ascii="標楷體" w:eastAsia="標楷體" w:cs="標楷體" w:hint="eastAsia"/>
          <w:color w:val="000000"/>
          <w:kern w:val="0"/>
          <w:sz w:val="32"/>
          <w:szCs w:val="32"/>
        </w:rPr>
        <w:t>「</w:t>
      </w:r>
      <w:r w:rsidR="00563F30" w:rsidRPr="00563F30">
        <w:rPr>
          <w:rFonts w:ascii="標楷體" w:eastAsia="標楷體" w:cs="標楷體" w:hint="eastAsia"/>
          <w:color w:val="000000"/>
          <w:kern w:val="0"/>
          <w:sz w:val="32"/>
          <w:szCs w:val="32"/>
        </w:rPr>
        <w:t>預防及延緩失能照護計畫</w:t>
      </w:r>
      <w:r>
        <w:rPr>
          <w:rFonts w:ascii="標楷體" w:eastAsia="標楷體" w:cs="標楷體" w:hint="eastAsia"/>
          <w:color w:val="000000"/>
          <w:kern w:val="0"/>
          <w:sz w:val="32"/>
          <w:szCs w:val="32"/>
        </w:rPr>
        <w:t>」</w:t>
      </w:r>
      <w:r w:rsidR="00563F30" w:rsidRPr="00563F30">
        <w:rPr>
          <w:rFonts w:ascii="標楷體" w:eastAsia="標楷體" w:cs="標楷體" w:hint="eastAsia"/>
          <w:color w:val="000000"/>
          <w:kern w:val="0"/>
          <w:sz w:val="32"/>
          <w:szCs w:val="32"/>
        </w:rPr>
        <w:t>執行原則說明</w:t>
      </w:r>
    </w:p>
    <w:p w14:paraId="7C66B525" w14:textId="77777777" w:rsidR="003B0E3F" w:rsidRPr="00BF7AB6" w:rsidRDefault="003B0E3F" w:rsidP="00F06026">
      <w:pPr>
        <w:numPr>
          <w:ilvl w:val="0"/>
          <w:numId w:val="65"/>
        </w:numPr>
        <w:spacing w:beforeLines="0" w:before="180" w:afterLines="0" w:after="288" w:line="360" w:lineRule="auto"/>
        <w:rPr>
          <w:rFonts w:ascii="Times New Roman" w:eastAsia="標楷體" w:hAnsi="Times New Roman"/>
          <w:kern w:val="0"/>
          <w:szCs w:val="32"/>
        </w:rPr>
      </w:pPr>
      <w:r w:rsidRPr="00BF7AB6">
        <w:rPr>
          <w:rFonts w:ascii="Times New Roman" w:eastAsia="標楷體" w:hAnsi="Times New Roman"/>
          <w:kern w:val="0"/>
          <w:szCs w:val="32"/>
        </w:rPr>
        <w:t>特約服務點</w:t>
      </w:r>
    </w:p>
    <w:p w14:paraId="0B405830" w14:textId="77777777" w:rsidR="003B0E3F" w:rsidRPr="00BF7AB6" w:rsidRDefault="003B0E3F" w:rsidP="00F06026">
      <w:pPr>
        <w:widowControl w:val="0"/>
        <w:numPr>
          <w:ilvl w:val="1"/>
          <w:numId w:val="66"/>
        </w:numPr>
        <w:snapToGrid w:val="0"/>
        <w:spacing w:beforeLines="0" w:before="180" w:afterLines="0" w:after="288" w:line="360" w:lineRule="auto"/>
        <w:ind w:left="1418" w:hanging="709"/>
        <w:jc w:val="both"/>
        <w:rPr>
          <w:rFonts w:ascii="Times New Roman" w:eastAsia="標楷體" w:hAnsi="Times New Roman"/>
          <w:szCs w:val="32"/>
        </w:rPr>
      </w:pPr>
      <w:r w:rsidRPr="00BF7AB6">
        <w:rPr>
          <w:rFonts w:ascii="Times New Roman" w:eastAsia="標楷體" w:hAnsi="Times New Roman"/>
          <w:szCs w:val="32"/>
        </w:rPr>
        <w:t>指執行服務的最小單位，以服務提供場地為認定。</w:t>
      </w:r>
    </w:p>
    <w:p w14:paraId="3E83D3C6" w14:textId="77777777" w:rsidR="003B0E3F" w:rsidRPr="00BF7AB6" w:rsidRDefault="003B0E3F" w:rsidP="00F06026">
      <w:pPr>
        <w:widowControl w:val="0"/>
        <w:numPr>
          <w:ilvl w:val="0"/>
          <w:numId w:val="66"/>
        </w:numPr>
        <w:snapToGrid w:val="0"/>
        <w:spacing w:beforeLines="0" w:before="180" w:afterLines="0" w:after="288" w:line="360" w:lineRule="auto"/>
        <w:ind w:left="1418" w:hanging="709"/>
        <w:jc w:val="both"/>
        <w:rPr>
          <w:rFonts w:ascii="Times New Roman" w:eastAsia="標楷體" w:hAnsi="Times New Roman"/>
          <w:szCs w:val="32"/>
        </w:rPr>
      </w:pPr>
      <w:r w:rsidRPr="00BF7AB6">
        <w:rPr>
          <w:rFonts w:ascii="Times New Roman" w:eastAsia="標楷體" w:hAnsi="Times New Roman"/>
          <w:szCs w:val="32"/>
        </w:rPr>
        <w:t>申請單位須為</w:t>
      </w:r>
      <w:r w:rsidRPr="00BF7AB6">
        <w:rPr>
          <w:rFonts w:ascii="Times New Roman" w:eastAsia="標楷體" w:hAnsi="Times New Roman"/>
          <w:szCs w:val="32"/>
        </w:rPr>
        <w:t>C</w:t>
      </w:r>
      <w:r w:rsidRPr="00BF7AB6">
        <w:rPr>
          <w:rFonts w:ascii="Times New Roman" w:eastAsia="標楷體" w:hAnsi="Times New Roman"/>
          <w:szCs w:val="32"/>
        </w:rPr>
        <w:t>級單位或</w:t>
      </w:r>
      <w:proofErr w:type="gramStart"/>
      <w:r w:rsidRPr="00BF7AB6">
        <w:rPr>
          <w:rFonts w:ascii="Times New Roman" w:eastAsia="標楷體" w:hAnsi="Times New Roman"/>
          <w:szCs w:val="32"/>
        </w:rPr>
        <w:t>失智照護</w:t>
      </w:r>
      <w:proofErr w:type="gramEnd"/>
      <w:r w:rsidRPr="00BF7AB6">
        <w:rPr>
          <w:rFonts w:ascii="Times New Roman" w:eastAsia="標楷體" w:hAnsi="Times New Roman"/>
          <w:szCs w:val="32"/>
        </w:rPr>
        <w:t>計畫之失智社區服務據點。</w:t>
      </w:r>
    </w:p>
    <w:p w14:paraId="62601E75" w14:textId="77777777" w:rsidR="003B0E3F" w:rsidRPr="00BF7AB6" w:rsidRDefault="003B0E3F" w:rsidP="00F06026">
      <w:pPr>
        <w:widowControl w:val="0"/>
        <w:numPr>
          <w:ilvl w:val="0"/>
          <w:numId w:val="66"/>
        </w:numPr>
        <w:snapToGrid w:val="0"/>
        <w:spacing w:beforeLines="0" w:before="180" w:afterLines="0" w:after="288" w:line="360" w:lineRule="auto"/>
        <w:ind w:left="1418" w:hanging="709"/>
        <w:jc w:val="both"/>
        <w:rPr>
          <w:rFonts w:ascii="Times New Roman" w:eastAsia="標楷體" w:hAnsi="Times New Roman"/>
          <w:szCs w:val="32"/>
        </w:rPr>
      </w:pPr>
      <w:r w:rsidRPr="00BF7AB6">
        <w:rPr>
          <w:rFonts w:ascii="Times New Roman" w:eastAsia="標楷體" w:hAnsi="Times New Roman"/>
          <w:szCs w:val="32"/>
        </w:rPr>
        <w:t>特約服務點應登記有案且有安全空間</w:t>
      </w:r>
      <w:r w:rsidRPr="00BF7AB6">
        <w:rPr>
          <w:rFonts w:ascii="Times New Roman" w:eastAsia="標楷體" w:hAnsi="Times New Roman"/>
          <w:szCs w:val="32"/>
        </w:rPr>
        <w:t>(</w:t>
      </w:r>
      <w:proofErr w:type="gramStart"/>
      <w:r w:rsidRPr="00BF7AB6">
        <w:rPr>
          <w:rFonts w:ascii="Times New Roman" w:eastAsia="標楷體" w:hAnsi="Times New Roman"/>
          <w:szCs w:val="32"/>
        </w:rPr>
        <w:t>含無障礙</w:t>
      </w:r>
      <w:proofErr w:type="gramEnd"/>
      <w:r w:rsidRPr="00BF7AB6">
        <w:rPr>
          <w:rFonts w:ascii="Times New Roman" w:eastAsia="標楷體" w:hAnsi="Times New Roman"/>
          <w:szCs w:val="32"/>
        </w:rPr>
        <w:t>設施</w:t>
      </w:r>
      <w:r w:rsidRPr="00BF7AB6">
        <w:rPr>
          <w:rFonts w:ascii="Times New Roman" w:eastAsia="標楷體" w:hAnsi="Times New Roman"/>
          <w:szCs w:val="32"/>
        </w:rPr>
        <w:t>)</w:t>
      </w:r>
      <w:r w:rsidRPr="00BF7AB6">
        <w:rPr>
          <w:rFonts w:ascii="Times New Roman" w:eastAsia="標楷體" w:hAnsi="Times New Roman"/>
          <w:szCs w:val="32"/>
        </w:rPr>
        <w:t>、有公共安全</w:t>
      </w:r>
      <w:proofErr w:type="gramStart"/>
      <w:r w:rsidRPr="00BF7AB6">
        <w:rPr>
          <w:rFonts w:ascii="Times New Roman" w:eastAsia="標楷體" w:hAnsi="Times New Roman"/>
          <w:szCs w:val="32"/>
        </w:rPr>
        <w:t>責任險並訂</w:t>
      </w:r>
      <w:proofErr w:type="gramEnd"/>
      <w:r w:rsidRPr="00BF7AB6">
        <w:rPr>
          <w:rFonts w:ascii="Times New Roman" w:eastAsia="標楷體" w:hAnsi="Times New Roman"/>
          <w:szCs w:val="32"/>
        </w:rPr>
        <w:t>有緊急處理流程。如屬</w:t>
      </w:r>
      <w:r w:rsidRPr="00BF7AB6">
        <w:rPr>
          <w:rFonts w:ascii="Times New Roman" w:eastAsia="標楷體" w:hAnsi="Times New Roman"/>
          <w:szCs w:val="32"/>
        </w:rPr>
        <w:t>C</w:t>
      </w:r>
      <w:r w:rsidRPr="00BF7AB6">
        <w:rPr>
          <w:rFonts w:ascii="Times New Roman" w:eastAsia="標楷體" w:hAnsi="Times New Roman"/>
          <w:szCs w:val="32"/>
        </w:rPr>
        <w:t>級單位者可依</w:t>
      </w:r>
      <w:r w:rsidRPr="00BF7AB6">
        <w:rPr>
          <w:rFonts w:ascii="Times New Roman" w:eastAsia="標楷體" w:hAnsi="Times New Roman"/>
          <w:szCs w:val="32"/>
        </w:rPr>
        <w:t>C</w:t>
      </w:r>
      <w:r w:rsidRPr="00BF7AB6">
        <w:rPr>
          <w:rFonts w:ascii="Times New Roman" w:eastAsia="標楷體" w:hAnsi="Times New Roman"/>
          <w:szCs w:val="32"/>
        </w:rPr>
        <w:t>級單位場地規定放寬為安全場所即可，惟須以</w:t>
      </w:r>
      <w:r w:rsidRPr="00BF7AB6">
        <w:rPr>
          <w:rFonts w:ascii="Times New Roman" w:eastAsia="標楷體" w:hAnsi="Times New Roman"/>
          <w:szCs w:val="32"/>
        </w:rPr>
        <w:t>C</w:t>
      </w:r>
      <w:r w:rsidRPr="00BF7AB6">
        <w:rPr>
          <w:rFonts w:ascii="Times New Roman" w:eastAsia="標楷體" w:hAnsi="Times New Roman"/>
          <w:szCs w:val="32"/>
        </w:rPr>
        <w:t>級單位核定函代替場地合法使用資料。</w:t>
      </w:r>
    </w:p>
    <w:p w14:paraId="1C7D4BF1" w14:textId="77777777" w:rsidR="003B0E3F" w:rsidRPr="00BF7AB6" w:rsidRDefault="003B0E3F" w:rsidP="00F06026">
      <w:pPr>
        <w:numPr>
          <w:ilvl w:val="0"/>
          <w:numId w:val="65"/>
        </w:numPr>
        <w:spacing w:beforeLines="0" w:before="180" w:afterLines="0" w:after="288" w:line="360" w:lineRule="auto"/>
        <w:rPr>
          <w:rFonts w:ascii="Times New Roman" w:eastAsia="標楷體" w:hAnsi="Times New Roman"/>
          <w:kern w:val="0"/>
          <w:szCs w:val="32"/>
        </w:rPr>
      </w:pPr>
      <w:r w:rsidRPr="00BF7AB6">
        <w:rPr>
          <w:rFonts w:ascii="Times New Roman" w:eastAsia="標楷體" w:hAnsi="Times New Roman"/>
          <w:kern w:val="0"/>
          <w:szCs w:val="32"/>
        </w:rPr>
        <w:t>特約單位服務規格</w:t>
      </w:r>
    </w:p>
    <w:p w14:paraId="0DD72370" w14:textId="77777777" w:rsidR="003B0E3F" w:rsidRPr="00BF7AB6" w:rsidRDefault="003B0E3F" w:rsidP="00F06026">
      <w:pPr>
        <w:widowControl w:val="0"/>
        <w:numPr>
          <w:ilvl w:val="1"/>
          <w:numId w:val="65"/>
        </w:numPr>
        <w:snapToGrid w:val="0"/>
        <w:spacing w:beforeLines="0" w:before="180" w:afterLines="0" w:after="288" w:line="360" w:lineRule="auto"/>
        <w:ind w:left="1418" w:hanging="709"/>
        <w:jc w:val="both"/>
        <w:rPr>
          <w:rFonts w:ascii="Times New Roman" w:eastAsia="標楷體" w:hAnsi="Times New Roman"/>
          <w:szCs w:val="32"/>
        </w:rPr>
      </w:pPr>
      <w:r w:rsidRPr="00BF7AB6">
        <w:rPr>
          <w:rFonts w:ascii="Times New Roman" w:eastAsia="標楷體" w:hAnsi="Times New Roman"/>
          <w:szCs w:val="32"/>
        </w:rPr>
        <w:t>服務對象：</w:t>
      </w:r>
      <w:proofErr w:type="gramStart"/>
      <w:r w:rsidRPr="00BF7AB6">
        <w:rPr>
          <w:rFonts w:ascii="Times New Roman" w:eastAsia="標楷體" w:hAnsi="Times New Roman"/>
          <w:szCs w:val="32"/>
        </w:rPr>
        <w:t>同失智</w:t>
      </w:r>
      <w:proofErr w:type="gramEnd"/>
      <w:r w:rsidRPr="00BF7AB6">
        <w:rPr>
          <w:rFonts w:ascii="Times New Roman" w:eastAsia="標楷體" w:hAnsi="Times New Roman"/>
          <w:szCs w:val="32"/>
        </w:rPr>
        <w:t>社區服務據點之服務對象。</w:t>
      </w:r>
    </w:p>
    <w:p w14:paraId="11772CB9" w14:textId="77777777" w:rsidR="003B0E3F" w:rsidRPr="00BF7AB6" w:rsidRDefault="003B0E3F" w:rsidP="00F06026">
      <w:pPr>
        <w:widowControl w:val="0"/>
        <w:numPr>
          <w:ilvl w:val="1"/>
          <w:numId w:val="65"/>
        </w:numPr>
        <w:snapToGrid w:val="0"/>
        <w:spacing w:beforeLines="0" w:before="180" w:afterLines="0" w:after="288" w:line="360" w:lineRule="auto"/>
        <w:ind w:left="1418" w:hanging="709"/>
        <w:jc w:val="both"/>
        <w:rPr>
          <w:rFonts w:ascii="Times New Roman" w:eastAsia="標楷體" w:hAnsi="Times New Roman"/>
          <w:szCs w:val="32"/>
        </w:rPr>
      </w:pPr>
      <w:r w:rsidRPr="00BF7AB6">
        <w:rPr>
          <w:rFonts w:ascii="Times New Roman" w:eastAsia="標楷體" w:hAnsi="Times New Roman"/>
          <w:szCs w:val="32"/>
        </w:rPr>
        <w:t>以社區提供為原則，並依參加者失</w:t>
      </w:r>
      <w:r w:rsidRPr="00BF7AB6">
        <w:rPr>
          <w:rFonts w:ascii="Times New Roman" w:eastAsia="標楷體" w:hAnsi="Times New Roman"/>
          <w:szCs w:val="32"/>
        </w:rPr>
        <w:t>(</w:t>
      </w:r>
      <w:r w:rsidRPr="00BF7AB6">
        <w:rPr>
          <w:rFonts w:ascii="Times New Roman" w:eastAsia="標楷體" w:hAnsi="Times New Roman"/>
          <w:szCs w:val="32"/>
        </w:rPr>
        <w:t>能</w:t>
      </w:r>
      <w:r w:rsidRPr="00BF7AB6">
        <w:rPr>
          <w:rFonts w:ascii="Times New Roman" w:eastAsia="標楷體" w:hAnsi="Times New Roman"/>
          <w:szCs w:val="32"/>
        </w:rPr>
        <w:t>)</w:t>
      </w:r>
      <w:r w:rsidRPr="00BF7AB6">
        <w:rPr>
          <w:rFonts w:ascii="Times New Roman" w:eastAsia="標楷體" w:hAnsi="Times New Roman"/>
          <w:szCs w:val="32"/>
        </w:rPr>
        <w:t>智程度安排合適之照護方案及班級。</w:t>
      </w:r>
    </w:p>
    <w:p w14:paraId="23FB6F0E" w14:textId="77777777" w:rsidR="003B0E3F" w:rsidRPr="00BF7AB6" w:rsidRDefault="003B0E3F" w:rsidP="00F06026">
      <w:pPr>
        <w:widowControl w:val="0"/>
        <w:numPr>
          <w:ilvl w:val="1"/>
          <w:numId w:val="65"/>
        </w:numPr>
        <w:snapToGrid w:val="0"/>
        <w:spacing w:beforeLines="0" w:before="180" w:afterLines="0" w:after="288" w:line="360" w:lineRule="auto"/>
        <w:ind w:left="1418" w:hanging="709"/>
        <w:jc w:val="both"/>
        <w:rPr>
          <w:rFonts w:ascii="Times New Roman" w:eastAsia="標楷體" w:hAnsi="Times New Roman"/>
          <w:szCs w:val="32"/>
        </w:rPr>
      </w:pPr>
      <w:r w:rsidRPr="00BF7AB6">
        <w:rPr>
          <w:rFonts w:ascii="Times New Roman" w:eastAsia="標楷體" w:hAnsi="Times New Roman"/>
          <w:szCs w:val="32"/>
        </w:rPr>
        <w:t>照護方案內容：須導入本部預防及延緩失能照護服務資源管理平台</w:t>
      </w:r>
      <w:r w:rsidRPr="00BF7AB6">
        <w:rPr>
          <w:rFonts w:ascii="Times New Roman" w:eastAsia="標楷體" w:hAnsi="Times New Roman"/>
          <w:szCs w:val="32"/>
        </w:rPr>
        <w:t>(</w:t>
      </w:r>
      <w:r w:rsidRPr="00BF7AB6">
        <w:rPr>
          <w:rFonts w:ascii="Times New Roman" w:eastAsia="標楷體" w:hAnsi="Times New Roman"/>
          <w:szCs w:val="32"/>
        </w:rPr>
        <w:t>網址：</w:t>
      </w:r>
      <w:r w:rsidRPr="00BF7AB6">
        <w:rPr>
          <w:rFonts w:ascii="Times New Roman" w:eastAsia="標楷體" w:hAnsi="Times New Roman"/>
          <w:szCs w:val="32"/>
        </w:rPr>
        <w:t>https://nhpc.mohw.gov.tw)</w:t>
      </w:r>
      <w:r w:rsidRPr="00BF7AB6">
        <w:rPr>
          <w:rFonts w:ascii="Times New Roman" w:eastAsia="標楷體" w:hAnsi="Times New Roman"/>
          <w:szCs w:val="32"/>
        </w:rPr>
        <w:t>公告之預防及延緩失能照護方案。</w:t>
      </w:r>
    </w:p>
    <w:p w14:paraId="7FE02840" w14:textId="77777777" w:rsidR="003B0E3F" w:rsidRPr="00BF7AB6" w:rsidRDefault="003B0E3F" w:rsidP="00F06026">
      <w:pPr>
        <w:widowControl w:val="0"/>
        <w:numPr>
          <w:ilvl w:val="1"/>
          <w:numId w:val="65"/>
        </w:numPr>
        <w:snapToGrid w:val="0"/>
        <w:spacing w:beforeLines="0" w:before="180" w:afterLines="0" w:after="288" w:line="360" w:lineRule="auto"/>
        <w:ind w:left="1418" w:hanging="709"/>
        <w:jc w:val="both"/>
        <w:rPr>
          <w:rFonts w:ascii="Times New Roman" w:eastAsia="標楷體" w:hAnsi="Times New Roman"/>
          <w:szCs w:val="32"/>
        </w:rPr>
      </w:pPr>
      <w:r w:rsidRPr="00BF7AB6">
        <w:rPr>
          <w:rFonts w:ascii="Times New Roman" w:eastAsia="標楷體" w:hAnsi="Times New Roman"/>
          <w:szCs w:val="32"/>
        </w:rPr>
        <w:t>照護方案導入：</w:t>
      </w:r>
    </w:p>
    <w:p w14:paraId="557519FB" w14:textId="77777777" w:rsidR="003B0E3F" w:rsidRPr="00BF7AB6" w:rsidRDefault="003B0E3F" w:rsidP="00F06026">
      <w:pPr>
        <w:widowControl w:val="0"/>
        <w:numPr>
          <w:ilvl w:val="2"/>
          <w:numId w:val="67"/>
        </w:numPr>
        <w:snapToGrid w:val="0"/>
        <w:spacing w:beforeLines="0" w:before="180" w:afterLines="0" w:after="288" w:line="360" w:lineRule="auto"/>
        <w:ind w:left="1843" w:hanging="425"/>
        <w:jc w:val="both"/>
        <w:rPr>
          <w:rFonts w:ascii="Times New Roman" w:eastAsia="標楷體" w:hAnsi="Times New Roman"/>
          <w:szCs w:val="32"/>
        </w:rPr>
      </w:pPr>
      <w:r w:rsidRPr="00BF7AB6">
        <w:rPr>
          <w:rFonts w:ascii="Times New Roman" w:eastAsia="標楷體" w:hAnsi="Times New Roman"/>
          <w:szCs w:val="32"/>
        </w:rPr>
        <w:t>本部及各縣市審查通過之</w:t>
      </w:r>
      <w:proofErr w:type="gramStart"/>
      <w:r w:rsidRPr="00BF7AB6">
        <w:rPr>
          <w:rFonts w:ascii="Times New Roman" w:eastAsia="標楷體" w:hAnsi="Times New Roman"/>
          <w:szCs w:val="32"/>
        </w:rPr>
        <w:t>方案均應建置</w:t>
      </w:r>
      <w:proofErr w:type="gramEnd"/>
      <w:r w:rsidRPr="00BF7AB6">
        <w:rPr>
          <w:rFonts w:ascii="Times New Roman" w:eastAsia="標楷體" w:hAnsi="Times New Roman"/>
          <w:szCs w:val="32"/>
        </w:rPr>
        <w:t>於本部預防及延緩失能照護服務資源管理平台</w:t>
      </w:r>
      <w:proofErr w:type="gramStart"/>
      <w:r w:rsidRPr="00BF7AB6">
        <w:rPr>
          <w:rFonts w:ascii="Times New Roman" w:eastAsia="標楷體" w:hAnsi="Times New Roman"/>
          <w:szCs w:val="28"/>
        </w:rPr>
        <w:t>（</w:t>
      </w:r>
      <w:proofErr w:type="gramEnd"/>
      <w:r w:rsidRPr="00BF7AB6">
        <w:rPr>
          <w:rFonts w:ascii="Times New Roman" w:eastAsia="標楷體" w:hAnsi="Times New Roman"/>
          <w:szCs w:val="28"/>
        </w:rPr>
        <w:t>網址：</w:t>
      </w:r>
      <w:r w:rsidRPr="00BF7AB6">
        <w:rPr>
          <w:rFonts w:ascii="Times New Roman" w:eastAsia="標楷體" w:hAnsi="Times New Roman"/>
          <w:szCs w:val="28"/>
        </w:rPr>
        <w:lastRenderedPageBreak/>
        <w:t>https://nhpc.mohw.gov.tw</w:t>
      </w:r>
      <w:proofErr w:type="gramStart"/>
      <w:r w:rsidRPr="00BF7AB6">
        <w:rPr>
          <w:rFonts w:ascii="Times New Roman" w:eastAsia="標楷體" w:hAnsi="Times New Roman"/>
          <w:szCs w:val="28"/>
        </w:rPr>
        <w:t>）</w:t>
      </w:r>
      <w:proofErr w:type="gramEnd"/>
      <w:r w:rsidRPr="00BF7AB6">
        <w:rPr>
          <w:rFonts w:ascii="Times New Roman" w:eastAsia="標楷體" w:hAnsi="Times New Roman"/>
          <w:szCs w:val="28"/>
        </w:rPr>
        <w:t>，以利特約服務點進行方案查詢及開班資料登錄及管理。</w:t>
      </w:r>
    </w:p>
    <w:p w14:paraId="0872A068" w14:textId="77777777" w:rsidR="003B0E3F" w:rsidRPr="00BF7AB6" w:rsidRDefault="003B0E3F" w:rsidP="00F06026">
      <w:pPr>
        <w:widowControl w:val="0"/>
        <w:numPr>
          <w:ilvl w:val="0"/>
          <w:numId w:val="67"/>
        </w:numPr>
        <w:snapToGrid w:val="0"/>
        <w:spacing w:beforeLines="0" w:before="180" w:afterLines="0" w:after="288" w:line="360" w:lineRule="auto"/>
        <w:ind w:left="1843" w:hanging="425"/>
        <w:jc w:val="both"/>
        <w:rPr>
          <w:rFonts w:ascii="Times New Roman" w:eastAsia="標楷體" w:hAnsi="Times New Roman"/>
          <w:szCs w:val="32"/>
        </w:rPr>
      </w:pPr>
      <w:r w:rsidRPr="00BF7AB6">
        <w:rPr>
          <w:rFonts w:ascii="Times New Roman" w:eastAsia="標楷體" w:hAnsi="Times New Roman"/>
          <w:szCs w:val="28"/>
        </w:rPr>
        <w:t>每單位</w:t>
      </w:r>
      <w:r w:rsidRPr="00BF7AB6">
        <w:rPr>
          <w:rFonts w:ascii="Times New Roman" w:eastAsia="標楷體" w:hAnsi="Times New Roman"/>
          <w:szCs w:val="28"/>
        </w:rPr>
        <w:t>(</w:t>
      </w:r>
      <w:r w:rsidRPr="00BF7AB6">
        <w:rPr>
          <w:rFonts w:ascii="Times New Roman" w:eastAsia="標楷體" w:hAnsi="Times New Roman"/>
          <w:szCs w:val="28"/>
        </w:rPr>
        <w:t>期</w:t>
      </w:r>
      <w:r w:rsidRPr="00BF7AB6">
        <w:rPr>
          <w:rFonts w:ascii="Times New Roman" w:eastAsia="標楷體" w:hAnsi="Times New Roman"/>
          <w:szCs w:val="28"/>
        </w:rPr>
        <w:t>)</w:t>
      </w:r>
      <w:r w:rsidRPr="00BF7AB6">
        <w:rPr>
          <w:rFonts w:ascii="Times New Roman" w:eastAsia="標楷體" w:hAnsi="Times New Roman"/>
          <w:szCs w:val="28"/>
        </w:rPr>
        <w:t>：一期十二</w:t>
      </w:r>
      <w:proofErr w:type="gramStart"/>
      <w:r w:rsidRPr="00BF7AB6">
        <w:rPr>
          <w:rFonts w:ascii="Times New Roman" w:eastAsia="標楷體" w:hAnsi="Times New Roman"/>
          <w:szCs w:val="28"/>
        </w:rPr>
        <w:t>週</w:t>
      </w:r>
      <w:proofErr w:type="gramEnd"/>
      <w:r w:rsidRPr="00BF7AB6">
        <w:rPr>
          <w:rFonts w:ascii="Times New Roman" w:eastAsia="標楷體" w:hAnsi="Times New Roman"/>
          <w:szCs w:val="28"/>
        </w:rPr>
        <w:t>，每週一次，每次二小時。參與對象不可同時重複參加不同班別，若為延續服務，每人每年以三期為限。</w:t>
      </w:r>
    </w:p>
    <w:p w14:paraId="308070AD" w14:textId="77777777" w:rsidR="003B0E3F" w:rsidRPr="00BF7AB6" w:rsidRDefault="003B0E3F" w:rsidP="00F06026">
      <w:pPr>
        <w:widowControl w:val="0"/>
        <w:numPr>
          <w:ilvl w:val="0"/>
          <w:numId w:val="67"/>
        </w:numPr>
        <w:snapToGrid w:val="0"/>
        <w:spacing w:beforeLines="0" w:before="180" w:afterLines="0" w:after="288" w:line="360" w:lineRule="auto"/>
        <w:ind w:left="1843" w:hanging="425"/>
        <w:jc w:val="both"/>
        <w:rPr>
          <w:rFonts w:ascii="Times New Roman" w:eastAsia="標楷體" w:hAnsi="Times New Roman"/>
          <w:szCs w:val="32"/>
        </w:rPr>
      </w:pPr>
      <w:r w:rsidRPr="00BF7AB6">
        <w:rPr>
          <w:rFonts w:ascii="Times New Roman" w:eastAsia="標楷體" w:hAnsi="Times New Roman"/>
          <w:szCs w:val="28"/>
        </w:rPr>
        <w:t>中央及地方方案模組於徵得其方案人才</w:t>
      </w:r>
      <w:r w:rsidRPr="00BF7AB6">
        <w:rPr>
          <w:rFonts w:ascii="Times New Roman" w:hAnsi="Times New Roman"/>
          <w:szCs w:val="28"/>
        </w:rPr>
        <w:t>（</w:t>
      </w:r>
      <w:r w:rsidRPr="00BF7AB6">
        <w:rPr>
          <w:rFonts w:ascii="Times New Roman" w:eastAsia="標楷體" w:hAnsi="Times New Roman"/>
          <w:szCs w:val="28"/>
        </w:rPr>
        <w:t>師資、指導員、協助員</w:t>
      </w:r>
      <w:r w:rsidRPr="00BF7AB6">
        <w:rPr>
          <w:rFonts w:ascii="Times New Roman" w:hAnsi="Times New Roman"/>
          <w:szCs w:val="28"/>
        </w:rPr>
        <w:t>）</w:t>
      </w:r>
      <w:r w:rsidRPr="00BF7AB6">
        <w:rPr>
          <w:rFonts w:ascii="Times New Roman" w:eastAsia="標楷體" w:hAnsi="Times New Roman"/>
          <w:szCs w:val="28"/>
        </w:rPr>
        <w:t>同意，得不受該方案原提報實施區域限制。</w:t>
      </w:r>
    </w:p>
    <w:p w14:paraId="4A6F6DD8" w14:textId="77777777" w:rsidR="003B0E3F" w:rsidRPr="00BF7AB6" w:rsidRDefault="003B0E3F" w:rsidP="00F06026">
      <w:pPr>
        <w:widowControl w:val="0"/>
        <w:numPr>
          <w:ilvl w:val="1"/>
          <w:numId w:val="65"/>
        </w:numPr>
        <w:snapToGrid w:val="0"/>
        <w:spacing w:beforeLines="0" w:before="180" w:afterLines="0" w:after="288" w:line="360" w:lineRule="auto"/>
        <w:ind w:hanging="491"/>
        <w:jc w:val="both"/>
        <w:rPr>
          <w:rFonts w:ascii="Times New Roman" w:eastAsia="標楷體" w:hAnsi="Times New Roman"/>
          <w:szCs w:val="32"/>
        </w:rPr>
      </w:pPr>
      <w:r w:rsidRPr="00BF7AB6">
        <w:rPr>
          <w:rFonts w:ascii="Times New Roman" w:eastAsia="標楷體" w:hAnsi="Times New Roman"/>
          <w:szCs w:val="32"/>
        </w:rPr>
        <w:t>服務管理</w:t>
      </w:r>
    </w:p>
    <w:p w14:paraId="2FD5DEDF" w14:textId="77777777" w:rsidR="003B0E3F" w:rsidRPr="00BF7AB6" w:rsidRDefault="003B0E3F" w:rsidP="00F06026">
      <w:pPr>
        <w:widowControl w:val="0"/>
        <w:numPr>
          <w:ilvl w:val="0"/>
          <w:numId w:val="68"/>
        </w:numPr>
        <w:snapToGrid w:val="0"/>
        <w:spacing w:beforeLines="0" w:before="180" w:afterLines="0" w:after="288" w:line="360" w:lineRule="auto"/>
        <w:jc w:val="both"/>
        <w:rPr>
          <w:rFonts w:ascii="Times New Roman" w:eastAsia="標楷體" w:hAnsi="Times New Roman"/>
          <w:szCs w:val="32"/>
        </w:rPr>
      </w:pPr>
      <w:r w:rsidRPr="00BF7AB6">
        <w:rPr>
          <w:rFonts w:ascii="Times New Roman" w:eastAsia="標楷體" w:hAnsi="Times New Roman"/>
          <w:szCs w:val="28"/>
        </w:rPr>
        <w:t>配合本部指定之資訊平台，完成資料建置與登錄</w:t>
      </w:r>
      <w:proofErr w:type="gramStart"/>
      <w:r w:rsidRPr="00BF7AB6">
        <w:rPr>
          <w:rFonts w:ascii="Times New Roman" w:eastAsia="標楷體" w:hAnsi="Times New Roman"/>
          <w:szCs w:val="28"/>
        </w:rPr>
        <w:t>（</w:t>
      </w:r>
      <w:proofErr w:type="gramEnd"/>
      <w:r w:rsidRPr="00BF7AB6">
        <w:rPr>
          <w:rFonts w:ascii="Times New Roman" w:eastAsia="標楷體" w:hAnsi="Times New Roman"/>
          <w:szCs w:val="28"/>
        </w:rPr>
        <w:t>網址：</w:t>
      </w:r>
      <w:r w:rsidRPr="00BF7AB6">
        <w:rPr>
          <w:rFonts w:ascii="Times New Roman" w:eastAsia="標楷體" w:hAnsi="Times New Roman"/>
          <w:szCs w:val="28"/>
        </w:rPr>
        <w:t>https://nhpc.mohw.gov.tw</w:t>
      </w:r>
      <w:r w:rsidRPr="00BF7AB6">
        <w:rPr>
          <w:rFonts w:ascii="Times New Roman" w:eastAsia="標楷體" w:hAnsi="Times New Roman"/>
          <w:szCs w:val="28"/>
        </w:rPr>
        <w:t>。</w:t>
      </w:r>
    </w:p>
    <w:p w14:paraId="3AD3DDF7" w14:textId="77777777" w:rsidR="003B0E3F" w:rsidRPr="001E79C9" w:rsidRDefault="003B0E3F" w:rsidP="00F06026">
      <w:pPr>
        <w:widowControl w:val="0"/>
        <w:numPr>
          <w:ilvl w:val="0"/>
          <w:numId w:val="68"/>
        </w:numPr>
        <w:snapToGrid w:val="0"/>
        <w:spacing w:beforeLines="0" w:before="180" w:afterLines="0" w:after="288" w:line="360" w:lineRule="auto"/>
        <w:jc w:val="both"/>
        <w:rPr>
          <w:rFonts w:ascii="Times New Roman" w:eastAsia="標楷體" w:hAnsi="Times New Roman"/>
          <w:color w:val="0033CC"/>
          <w:szCs w:val="32"/>
        </w:rPr>
      </w:pPr>
      <w:r w:rsidRPr="00BF7AB6">
        <w:rPr>
          <w:rFonts w:ascii="Times New Roman" w:eastAsia="標楷體" w:hAnsi="Times New Roman"/>
          <w:szCs w:val="32"/>
        </w:rPr>
        <w:t>介入前後效果量測：個案於介入前後須依本部規定之評估量表</w:t>
      </w:r>
      <w:r w:rsidRPr="00BF7AB6">
        <w:rPr>
          <w:rFonts w:ascii="Times New Roman" w:eastAsia="標楷體" w:hAnsi="Times New Roman"/>
          <w:szCs w:val="32"/>
        </w:rPr>
        <w:t>(Kihon Checklist)</w:t>
      </w:r>
      <w:r w:rsidRPr="00BF7AB6">
        <w:rPr>
          <w:rFonts w:ascii="Times New Roman" w:eastAsia="標楷體" w:hAnsi="Times New Roman"/>
          <w:szCs w:val="32"/>
        </w:rPr>
        <w:t>如附件</w:t>
      </w:r>
      <w:r w:rsidRPr="00BF7AB6">
        <w:rPr>
          <w:rFonts w:ascii="Times New Roman" w:eastAsia="標楷體" w:hAnsi="Times New Roman"/>
          <w:szCs w:val="32"/>
        </w:rPr>
        <w:t>5-1</w:t>
      </w:r>
      <w:r w:rsidRPr="00BF7AB6">
        <w:rPr>
          <w:rFonts w:ascii="Times New Roman" w:eastAsia="標楷體" w:hAnsi="Times New Roman"/>
          <w:szCs w:val="32"/>
        </w:rPr>
        <w:t>，進行照護服務方案介入</w:t>
      </w:r>
      <w:r w:rsidRPr="001E79C9">
        <w:rPr>
          <w:rFonts w:ascii="Times New Roman" w:eastAsia="標楷體" w:hAnsi="Times New Roman"/>
          <w:b/>
          <w:color w:val="0033CC"/>
          <w:szCs w:val="32"/>
          <w:u w:val="single"/>
        </w:rPr>
        <w:t>前後評估</w:t>
      </w:r>
      <w:r w:rsidRPr="001E79C9">
        <w:rPr>
          <w:rFonts w:ascii="Times New Roman" w:eastAsia="標楷體" w:hAnsi="Times New Roman"/>
          <w:color w:val="0033CC"/>
          <w:szCs w:val="32"/>
        </w:rPr>
        <w:t>，並於資訊平台完成登錄，</w:t>
      </w:r>
      <w:r w:rsidRPr="001E79C9">
        <w:rPr>
          <w:rFonts w:ascii="Times New Roman" w:eastAsia="標楷體" w:hAnsi="Times New Roman"/>
          <w:b/>
          <w:color w:val="0033CC"/>
          <w:szCs w:val="28"/>
          <w:u w:val="single"/>
        </w:rPr>
        <w:t>評估</w:t>
      </w:r>
      <w:proofErr w:type="gramStart"/>
      <w:r w:rsidRPr="001E79C9">
        <w:rPr>
          <w:rFonts w:ascii="Times New Roman" w:eastAsia="標楷體" w:hAnsi="Times New Roman"/>
          <w:b/>
          <w:color w:val="0033CC"/>
          <w:szCs w:val="28"/>
          <w:u w:val="single"/>
        </w:rPr>
        <w:t>之前測</w:t>
      </w:r>
      <w:proofErr w:type="gramEnd"/>
      <w:r w:rsidRPr="001E79C9">
        <w:rPr>
          <w:rFonts w:ascii="Times New Roman" w:eastAsia="標楷體" w:hAnsi="Times New Roman"/>
          <w:b/>
          <w:color w:val="0033CC"/>
          <w:szCs w:val="28"/>
          <w:u w:val="single"/>
        </w:rPr>
        <w:t>應於</w:t>
      </w:r>
      <w:proofErr w:type="gramStart"/>
      <w:r w:rsidRPr="001E79C9">
        <w:rPr>
          <w:rFonts w:ascii="Times New Roman" w:eastAsia="標楷體" w:hAnsi="Times New Roman"/>
          <w:b/>
          <w:color w:val="0033CC"/>
          <w:szCs w:val="28"/>
          <w:u w:val="single"/>
        </w:rPr>
        <w:t>開班日前七</w:t>
      </w:r>
      <w:proofErr w:type="gramEnd"/>
      <w:r w:rsidRPr="001E79C9">
        <w:rPr>
          <w:rFonts w:ascii="Times New Roman" w:eastAsia="標楷體" w:hAnsi="Times New Roman"/>
          <w:b/>
          <w:color w:val="0033CC"/>
          <w:szCs w:val="28"/>
          <w:u w:val="single"/>
        </w:rPr>
        <w:t>天起至開班日後十四天內</w:t>
      </w:r>
      <w:r w:rsidRPr="001E79C9">
        <w:rPr>
          <w:rFonts w:ascii="Times New Roman" w:eastAsia="標楷體" w:hAnsi="Times New Roman"/>
          <w:color w:val="0033CC"/>
          <w:szCs w:val="28"/>
        </w:rPr>
        <w:t>完成，</w:t>
      </w:r>
      <w:proofErr w:type="gramStart"/>
      <w:r w:rsidRPr="001E79C9">
        <w:rPr>
          <w:rFonts w:ascii="Times New Roman" w:eastAsia="標楷體" w:hAnsi="Times New Roman"/>
          <w:b/>
          <w:color w:val="0033CC"/>
          <w:szCs w:val="28"/>
          <w:u w:val="single"/>
        </w:rPr>
        <w:t>後測</w:t>
      </w:r>
      <w:r w:rsidRPr="001E79C9">
        <w:rPr>
          <w:rFonts w:ascii="Times New Roman" w:eastAsia="標楷體" w:hAnsi="Times New Roman"/>
          <w:color w:val="0033CC"/>
          <w:szCs w:val="28"/>
        </w:rPr>
        <w:t>應</w:t>
      </w:r>
      <w:proofErr w:type="gramEnd"/>
      <w:r w:rsidRPr="001E79C9">
        <w:rPr>
          <w:rFonts w:ascii="Times New Roman" w:eastAsia="標楷體" w:hAnsi="Times New Roman"/>
          <w:color w:val="0033CC"/>
          <w:szCs w:val="28"/>
        </w:rPr>
        <w:t>於</w:t>
      </w:r>
      <w:r w:rsidRPr="001E79C9">
        <w:rPr>
          <w:rFonts w:ascii="Times New Roman" w:eastAsia="標楷體" w:hAnsi="Times New Roman"/>
          <w:b/>
          <w:color w:val="0033CC"/>
          <w:szCs w:val="28"/>
          <w:u w:val="single"/>
        </w:rPr>
        <w:t>結束日前七天起至結束日後十四天內</w:t>
      </w:r>
      <w:proofErr w:type="gramStart"/>
      <w:r w:rsidRPr="001E79C9">
        <w:rPr>
          <w:rFonts w:ascii="Times New Roman" w:eastAsia="標楷體" w:hAnsi="Times New Roman"/>
          <w:b/>
          <w:color w:val="0033CC"/>
          <w:szCs w:val="28"/>
          <w:u w:val="single"/>
        </w:rPr>
        <w:t>完成後測</w:t>
      </w:r>
      <w:proofErr w:type="gramEnd"/>
      <w:r w:rsidRPr="001E79C9">
        <w:rPr>
          <w:rFonts w:ascii="Times New Roman" w:eastAsia="標楷體" w:hAnsi="Times New Roman"/>
          <w:color w:val="0033CC"/>
          <w:szCs w:val="32"/>
        </w:rPr>
        <w:t>。</w:t>
      </w:r>
    </w:p>
    <w:p w14:paraId="6CF7151C" w14:textId="77777777" w:rsidR="003B0E3F" w:rsidRPr="002C25A5" w:rsidRDefault="003B0E3F" w:rsidP="00F06026">
      <w:pPr>
        <w:widowControl w:val="0"/>
        <w:numPr>
          <w:ilvl w:val="0"/>
          <w:numId w:val="68"/>
        </w:numPr>
        <w:snapToGrid w:val="0"/>
        <w:spacing w:beforeLines="0" w:before="180" w:afterLines="0" w:after="288" w:line="360" w:lineRule="auto"/>
        <w:jc w:val="both"/>
        <w:rPr>
          <w:rFonts w:ascii="Times New Roman" w:eastAsia="標楷體" w:hAnsi="Times New Roman"/>
          <w:szCs w:val="28"/>
        </w:rPr>
      </w:pPr>
      <w:r w:rsidRPr="00BF7AB6">
        <w:rPr>
          <w:rFonts w:ascii="Times New Roman" w:eastAsia="標楷體" w:hAnsi="Times New Roman"/>
          <w:szCs w:val="32"/>
        </w:rPr>
        <w:t>導入本部公告之照護方案及師資人才</w:t>
      </w:r>
      <w:r w:rsidRPr="00BF7AB6">
        <w:rPr>
          <w:rFonts w:ascii="Times New Roman" w:eastAsia="標楷體" w:hAnsi="Times New Roman"/>
          <w:szCs w:val="32"/>
        </w:rPr>
        <w:t>(</w:t>
      </w:r>
      <w:r w:rsidRPr="00BF7AB6">
        <w:rPr>
          <w:rFonts w:ascii="Times New Roman" w:eastAsia="標楷體" w:hAnsi="Times New Roman"/>
          <w:szCs w:val="32"/>
        </w:rPr>
        <w:t>含專業師資、指導員及協助員</w:t>
      </w:r>
      <w:r w:rsidRPr="00BF7AB6">
        <w:rPr>
          <w:rFonts w:ascii="Times New Roman" w:eastAsia="標楷體" w:hAnsi="Times New Roman"/>
          <w:szCs w:val="32"/>
        </w:rPr>
        <w:t>)</w:t>
      </w:r>
      <w:r w:rsidRPr="00BF7AB6">
        <w:rPr>
          <w:rFonts w:ascii="Times New Roman" w:eastAsia="標楷體" w:hAnsi="Times New Roman"/>
          <w:szCs w:val="32"/>
        </w:rPr>
        <w:t>。</w:t>
      </w:r>
    </w:p>
    <w:p w14:paraId="5DF1BED8" w14:textId="77777777" w:rsidR="003B0E3F" w:rsidRPr="002C25A5" w:rsidRDefault="003B0E3F" w:rsidP="004925D8">
      <w:pPr>
        <w:pStyle w:val="a3"/>
        <w:numPr>
          <w:ilvl w:val="0"/>
          <w:numId w:val="68"/>
        </w:numPr>
        <w:snapToGrid w:val="0"/>
        <w:spacing w:before="180" w:after="288" w:line="360" w:lineRule="auto"/>
        <w:ind w:leftChars="0"/>
        <w:jc w:val="both"/>
        <w:rPr>
          <w:rFonts w:ascii="Times New Roman" w:eastAsia="標楷體" w:hAnsi="Times New Roman"/>
          <w:strike/>
          <w:color w:val="00B0F0"/>
          <w:sz w:val="28"/>
          <w:szCs w:val="28"/>
        </w:rPr>
      </w:pPr>
      <w:r w:rsidRPr="002C25A5">
        <w:rPr>
          <w:rFonts w:ascii="Times New Roman" w:eastAsia="標楷體" w:hAnsi="Times New Roman"/>
          <w:sz w:val="28"/>
          <w:szCs w:val="28"/>
        </w:rPr>
        <w:t>建立服務管理與品質監控機制。</w:t>
      </w:r>
      <w:r w:rsidRPr="002C25A5">
        <w:rPr>
          <w:rFonts w:ascii="Times New Roman" w:eastAsia="標楷體" w:hAnsi="Times New Roman"/>
          <w:color w:val="0033CC"/>
          <w:sz w:val="28"/>
          <w:szCs w:val="28"/>
        </w:rPr>
        <w:t>特約服務單位應建立服務管理與品質監控機制（如依據點服務長者類</w:t>
      </w:r>
      <w:r w:rsidRPr="002C25A5">
        <w:rPr>
          <w:rFonts w:ascii="Times New Roman" w:eastAsia="標楷體" w:hAnsi="Times New Roman"/>
          <w:color w:val="0033CC"/>
          <w:sz w:val="28"/>
          <w:szCs w:val="28"/>
        </w:rPr>
        <w:lastRenderedPageBreak/>
        <w:t>型選擇合適方案、開班管理、課程品質管理、緊急應變機制、評估前後測管理、對方案及指導員服務品質回饋機制</w:t>
      </w:r>
      <w:r w:rsidRPr="002C25A5">
        <w:rPr>
          <w:rFonts w:ascii="Times New Roman" w:hAnsi="Times New Roman"/>
          <w:color w:val="0033CC"/>
          <w:sz w:val="28"/>
          <w:szCs w:val="28"/>
        </w:rPr>
        <w:t>）</w:t>
      </w:r>
      <w:r w:rsidRPr="002C25A5">
        <w:rPr>
          <w:rFonts w:ascii="Times New Roman" w:eastAsia="標楷體" w:hAnsi="Times New Roman"/>
          <w:color w:val="0033CC"/>
          <w:sz w:val="28"/>
          <w:szCs w:val="28"/>
        </w:rPr>
        <w:t>，並於向地方政府申請提供預防及延緩失能照護服務時</w:t>
      </w:r>
      <w:r w:rsidRPr="002C25A5">
        <w:rPr>
          <w:rFonts w:ascii="Times New Roman" w:eastAsia="標楷體" w:hAnsi="Times New Roman"/>
          <w:b/>
          <w:color w:val="0033CC"/>
          <w:sz w:val="28"/>
          <w:szCs w:val="28"/>
          <w:u w:val="single"/>
        </w:rPr>
        <w:t>繳交「服務管理與品質監控機制」</w:t>
      </w:r>
      <w:r w:rsidRPr="002C25A5">
        <w:rPr>
          <w:rFonts w:ascii="Times New Roman" w:hAnsi="Times New Roman"/>
          <w:b/>
          <w:color w:val="0033CC"/>
          <w:sz w:val="28"/>
          <w:szCs w:val="28"/>
          <w:u w:val="single"/>
        </w:rPr>
        <w:t>，</w:t>
      </w:r>
      <w:r w:rsidRPr="002C25A5">
        <w:rPr>
          <w:rFonts w:ascii="Times New Roman" w:eastAsia="標楷體" w:hAnsi="Times New Roman"/>
          <w:b/>
          <w:color w:val="0033CC"/>
          <w:sz w:val="28"/>
          <w:szCs w:val="28"/>
          <w:u w:val="single"/>
        </w:rPr>
        <w:t>經地方政府審查通過後據以執行</w:t>
      </w:r>
      <w:r w:rsidRPr="002C25A5">
        <w:rPr>
          <w:rFonts w:ascii="Times New Roman" w:eastAsia="標楷體" w:hAnsi="Times New Roman"/>
          <w:color w:val="0033CC"/>
          <w:sz w:val="28"/>
          <w:szCs w:val="28"/>
        </w:rPr>
        <w:t>。</w:t>
      </w:r>
    </w:p>
    <w:p w14:paraId="1E333F0F" w14:textId="77777777" w:rsidR="003B0E3F" w:rsidRPr="00BF7AB6" w:rsidRDefault="003B0E3F" w:rsidP="00F06026">
      <w:pPr>
        <w:numPr>
          <w:ilvl w:val="0"/>
          <w:numId w:val="65"/>
        </w:numPr>
        <w:spacing w:beforeLines="0" w:before="180" w:afterLines="0" w:after="288" w:line="360" w:lineRule="auto"/>
        <w:rPr>
          <w:rFonts w:ascii="Times New Roman" w:eastAsia="標楷體" w:hAnsi="Times New Roman"/>
          <w:kern w:val="0"/>
          <w:szCs w:val="32"/>
        </w:rPr>
      </w:pPr>
      <w:r w:rsidRPr="00BF7AB6">
        <w:rPr>
          <w:rFonts w:ascii="Times New Roman" w:eastAsia="標楷體" w:hAnsi="Times New Roman"/>
          <w:kern w:val="0"/>
          <w:szCs w:val="32"/>
        </w:rPr>
        <w:t>服務補助規範</w:t>
      </w:r>
    </w:p>
    <w:p w14:paraId="2F06ED14" w14:textId="77777777" w:rsidR="003B0E3F" w:rsidRPr="00BF7AB6" w:rsidRDefault="003B0E3F" w:rsidP="00F06026">
      <w:pPr>
        <w:widowControl w:val="0"/>
        <w:numPr>
          <w:ilvl w:val="1"/>
          <w:numId w:val="69"/>
        </w:numPr>
        <w:snapToGrid w:val="0"/>
        <w:spacing w:beforeLines="0" w:before="180" w:afterLines="0" w:after="288" w:line="360" w:lineRule="auto"/>
        <w:ind w:left="1418" w:hanging="709"/>
        <w:jc w:val="both"/>
        <w:rPr>
          <w:rFonts w:ascii="Times New Roman" w:eastAsia="標楷體" w:hAnsi="Times New Roman"/>
          <w:szCs w:val="32"/>
        </w:rPr>
      </w:pPr>
      <w:r w:rsidRPr="00BF7AB6">
        <w:rPr>
          <w:rFonts w:ascii="Times New Roman" w:eastAsia="標楷體" w:hAnsi="Times New Roman"/>
          <w:szCs w:val="28"/>
        </w:rPr>
        <w:t>每期（十二</w:t>
      </w:r>
      <w:proofErr w:type="gramStart"/>
      <w:r w:rsidRPr="00BF7AB6">
        <w:rPr>
          <w:rFonts w:ascii="Times New Roman" w:eastAsia="標楷體" w:hAnsi="Times New Roman"/>
          <w:szCs w:val="28"/>
        </w:rPr>
        <w:t>週</w:t>
      </w:r>
      <w:proofErr w:type="gramEnd"/>
      <w:r w:rsidRPr="00BF7AB6">
        <w:rPr>
          <w:rFonts w:ascii="Times New Roman" w:eastAsia="標楷體" w:hAnsi="Times New Roman"/>
          <w:szCs w:val="28"/>
        </w:rPr>
        <w:t>，每週一次，每次二小時）支付額度上限為新臺幣三萬六千元。</w:t>
      </w:r>
    </w:p>
    <w:p w14:paraId="37C1EECF" w14:textId="77777777" w:rsidR="003B0E3F" w:rsidRPr="00BF7AB6" w:rsidRDefault="003B0E3F" w:rsidP="00F06026">
      <w:pPr>
        <w:widowControl w:val="0"/>
        <w:numPr>
          <w:ilvl w:val="0"/>
          <w:numId w:val="69"/>
        </w:numPr>
        <w:snapToGrid w:val="0"/>
        <w:spacing w:beforeLines="0" w:before="180" w:afterLines="0" w:after="288" w:line="360" w:lineRule="auto"/>
        <w:ind w:left="1418" w:hanging="709"/>
        <w:jc w:val="both"/>
        <w:rPr>
          <w:rFonts w:ascii="Times New Roman" w:eastAsia="標楷體" w:hAnsi="Times New Roman"/>
          <w:szCs w:val="32"/>
        </w:rPr>
      </w:pPr>
      <w:r w:rsidRPr="00BF7AB6">
        <w:rPr>
          <w:rFonts w:ascii="Times New Roman" w:eastAsia="標楷體" w:hAnsi="Times New Roman"/>
          <w:szCs w:val="28"/>
        </w:rPr>
        <w:t>每一特約服務點一年最高補助三期。以預防及延緩失能服務提供之場地為認定單元（每一服務執行場地為一個計算單元）。</w:t>
      </w:r>
    </w:p>
    <w:p w14:paraId="25F34D2C" w14:textId="77777777" w:rsidR="003B0E3F" w:rsidRPr="00BF7AB6" w:rsidRDefault="003B0E3F" w:rsidP="00F06026">
      <w:pPr>
        <w:widowControl w:val="0"/>
        <w:numPr>
          <w:ilvl w:val="0"/>
          <w:numId w:val="69"/>
        </w:numPr>
        <w:snapToGrid w:val="0"/>
        <w:spacing w:beforeLines="0" w:before="180" w:afterLines="0" w:after="288" w:line="360" w:lineRule="auto"/>
        <w:ind w:left="1418" w:hanging="709"/>
        <w:jc w:val="both"/>
        <w:rPr>
          <w:rFonts w:ascii="Times New Roman" w:eastAsia="標楷體" w:hAnsi="Times New Roman"/>
          <w:szCs w:val="32"/>
        </w:rPr>
      </w:pPr>
      <w:r w:rsidRPr="00BF7AB6">
        <w:rPr>
          <w:rFonts w:ascii="Times New Roman" w:eastAsia="標楷體" w:hAnsi="Times New Roman"/>
          <w:szCs w:val="28"/>
        </w:rPr>
        <w:t>特約單位支付師資</w:t>
      </w:r>
      <w:proofErr w:type="gramStart"/>
      <w:r w:rsidRPr="00BF7AB6">
        <w:rPr>
          <w:rFonts w:ascii="Times New Roman" w:eastAsia="標楷體" w:hAnsi="Times New Roman"/>
          <w:szCs w:val="28"/>
        </w:rPr>
        <w:t>鐘點費如下列</w:t>
      </w:r>
      <w:proofErr w:type="gramEnd"/>
      <w:r w:rsidRPr="00BF7AB6">
        <w:rPr>
          <w:rFonts w:ascii="Times New Roman" w:eastAsia="標楷體" w:hAnsi="Times New Roman"/>
          <w:szCs w:val="28"/>
        </w:rPr>
        <w:t>之編列標準：</w:t>
      </w:r>
    </w:p>
    <w:p w14:paraId="01E45FE3" w14:textId="77777777" w:rsidR="003B0E3F" w:rsidRPr="00BF7AB6" w:rsidRDefault="003B0E3F" w:rsidP="00F06026">
      <w:pPr>
        <w:pStyle w:val="a5"/>
        <w:numPr>
          <w:ilvl w:val="0"/>
          <w:numId w:val="70"/>
        </w:numPr>
        <w:snapToGrid w:val="0"/>
        <w:spacing w:after="0" w:line="500" w:lineRule="exact"/>
        <w:ind w:left="986" w:hanging="426"/>
        <w:jc w:val="both"/>
        <w:rPr>
          <w:rFonts w:ascii="Times New Roman" w:eastAsia="標楷體" w:hAnsi="Times New Roman"/>
          <w:sz w:val="28"/>
          <w:szCs w:val="28"/>
        </w:rPr>
      </w:pPr>
      <w:r w:rsidRPr="00BF7AB6">
        <w:rPr>
          <w:rFonts w:ascii="Times New Roman" w:eastAsia="標楷體" w:hAnsi="Times New Roman"/>
          <w:sz w:val="28"/>
          <w:szCs w:val="28"/>
        </w:rPr>
        <w:t>指導員（主要帶領者）：具有師級證照之</w:t>
      </w:r>
      <w:proofErr w:type="gramStart"/>
      <w:r w:rsidRPr="00BF7AB6">
        <w:rPr>
          <w:rFonts w:ascii="Times New Roman" w:eastAsia="標楷體" w:hAnsi="Times New Roman"/>
          <w:sz w:val="28"/>
          <w:szCs w:val="28"/>
        </w:rPr>
        <w:t>醫</w:t>
      </w:r>
      <w:proofErr w:type="gramEnd"/>
      <w:r w:rsidRPr="00BF7AB6">
        <w:rPr>
          <w:rFonts w:ascii="Times New Roman" w:eastAsia="標楷體" w:hAnsi="Times New Roman"/>
          <w:sz w:val="28"/>
          <w:szCs w:val="28"/>
        </w:rPr>
        <w:t>事、社工專業人員及中級國民體適能指導員，支付上限</w:t>
      </w:r>
      <w:r w:rsidRPr="00BF7AB6">
        <w:rPr>
          <w:rFonts w:ascii="Times New Roman" w:eastAsia="標楷體" w:hAnsi="Times New Roman"/>
          <w:sz w:val="28"/>
          <w:szCs w:val="28"/>
        </w:rPr>
        <w:t>1,200</w:t>
      </w:r>
      <w:r w:rsidRPr="00BF7AB6">
        <w:rPr>
          <w:rFonts w:ascii="Times New Roman" w:eastAsia="標楷體" w:hAnsi="Times New Roman"/>
          <w:sz w:val="28"/>
          <w:szCs w:val="28"/>
        </w:rPr>
        <w:t>元</w:t>
      </w:r>
      <w:r w:rsidRPr="00BF7AB6">
        <w:rPr>
          <w:rFonts w:ascii="Times New Roman" w:eastAsia="標楷體" w:hAnsi="Times New Roman"/>
          <w:sz w:val="28"/>
          <w:szCs w:val="28"/>
        </w:rPr>
        <w:t>/</w:t>
      </w:r>
      <w:r w:rsidRPr="00BF7AB6">
        <w:rPr>
          <w:rFonts w:ascii="Times New Roman" w:eastAsia="標楷體" w:hAnsi="Times New Roman"/>
          <w:sz w:val="28"/>
          <w:szCs w:val="28"/>
        </w:rPr>
        <w:t>小時；其餘人員，支付上限</w:t>
      </w:r>
      <w:r w:rsidRPr="00BF7AB6">
        <w:rPr>
          <w:rFonts w:ascii="Times New Roman" w:eastAsia="標楷體" w:hAnsi="Times New Roman"/>
          <w:sz w:val="28"/>
          <w:szCs w:val="28"/>
        </w:rPr>
        <w:t>1,000</w:t>
      </w:r>
      <w:r w:rsidRPr="00BF7AB6">
        <w:rPr>
          <w:rFonts w:ascii="Times New Roman" w:eastAsia="標楷體" w:hAnsi="Times New Roman"/>
          <w:sz w:val="28"/>
          <w:szCs w:val="28"/>
        </w:rPr>
        <w:t>元</w:t>
      </w:r>
      <w:r w:rsidRPr="00BF7AB6">
        <w:rPr>
          <w:rFonts w:ascii="Times New Roman" w:eastAsia="標楷體" w:hAnsi="Times New Roman"/>
          <w:sz w:val="28"/>
          <w:szCs w:val="28"/>
        </w:rPr>
        <w:t>/</w:t>
      </w:r>
      <w:r w:rsidRPr="00BF7AB6">
        <w:rPr>
          <w:rFonts w:ascii="Times New Roman" w:eastAsia="標楷體" w:hAnsi="Times New Roman"/>
          <w:sz w:val="28"/>
          <w:szCs w:val="28"/>
        </w:rPr>
        <w:t>小時。</w:t>
      </w:r>
    </w:p>
    <w:p w14:paraId="313F4535" w14:textId="77777777" w:rsidR="003B0E3F" w:rsidRPr="00BF7AB6" w:rsidRDefault="003B0E3F" w:rsidP="00F06026">
      <w:pPr>
        <w:pStyle w:val="a5"/>
        <w:numPr>
          <w:ilvl w:val="0"/>
          <w:numId w:val="70"/>
        </w:numPr>
        <w:snapToGrid w:val="0"/>
        <w:spacing w:after="0" w:line="500" w:lineRule="exact"/>
        <w:ind w:left="986" w:hanging="426"/>
        <w:jc w:val="both"/>
        <w:rPr>
          <w:rFonts w:ascii="Times New Roman" w:eastAsia="標楷體" w:hAnsi="Times New Roman"/>
          <w:sz w:val="28"/>
          <w:szCs w:val="28"/>
        </w:rPr>
      </w:pPr>
      <w:r w:rsidRPr="00BF7AB6">
        <w:rPr>
          <w:rFonts w:ascii="Times New Roman" w:eastAsia="標楷體" w:hAnsi="Times New Roman"/>
          <w:sz w:val="28"/>
          <w:szCs w:val="28"/>
        </w:rPr>
        <w:t>協助員（協同帶領者）：不限為專業人員為原則，支付上限</w:t>
      </w:r>
      <w:r w:rsidRPr="00BF7AB6">
        <w:rPr>
          <w:rFonts w:ascii="Times New Roman" w:eastAsia="標楷體" w:hAnsi="Times New Roman"/>
          <w:sz w:val="28"/>
          <w:szCs w:val="28"/>
        </w:rPr>
        <w:t>500</w:t>
      </w:r>
      <w:r w:rsidRPr="00BF7AB6">
        <w:rPr>
          <w:rFonts w:ascii="Times New Roman" w:eastAsia="標楷體" w:hAnsi="Times New Roman"/>
          <w:sz w:val="28"/>
          <w:szCs w:val="28"/>
        </w:rPr>
        <w:t>元</w:t>
      </w:r>
      <w:r w:rsidRPr="00BF7AB6">
        <w:rPr>
          <w:rFonts w:ascii="Times New Roman" w:eastAsia="標楷體" w:hAnsi="Times New Roman"/>
          <w:sz w:val="28"/>
          <w:szCs w:val="28"/>
        </w:rPr>
        <w:t>/</w:t>
      </w:r>
      <w:r w:rsidRPr="00BF7AB6">
        <w:rPr>
          <w:rFonts w:ascii="Times New Roman" w:eastAsia="標楷體" w:hAnsi="Times New Roman"/>
          <w:sz w:val="28"/>
          <w:szCs w:val="28"/>
        </w:rPr>
        <w:t>小時。</w:t>
      </w:r>
    </w:p>
    <w:p w14:paraId="617B831E" w14:textId="77777777" w:rsidR="003B0E3F" w:rsidRPr="00BF7AB6" w:rsidRDefault="003B0E3F" w:rsidP="00F06026">
      <w:pPr>
        <w:widowControl w:val="0"/>
        <w:numPr>
          <w:ilvl w:val="0"/>
          <w:numId w:val="69"/>
        </w:numPr>
        <w:snapToGrid w:val="0"/>
        <w:spacing w:beforeLines="0" w:before="180" w:afterLines="0" w:after="288" w:line="360" w:lineRule="auto"/>
        <w:ind w:left="1418" w:hanging="709"/>
        <w:jc w:val="both"/>
        <w:rPr>
          <w:rFonts w:ascii="Times New Roman" w:eastAsia="標楷體" w:hAnsi="Times New Roman"/>
          <w:szCs w:val="28"/>
        </w:rPr>
      </w:pPr>
      <w:r w:rsidRPr="00BF7AB6">
        <w:rPr>
          <w:rFonts w:ascii="Times New Roman" w:eastAsia="標楷體" w:hAnsi="Times New Roman"/>
          <w:szCs w:val="28"/>
        </w:rPr>
        <w:t>特約單位除支付師資鐘點費其餘經費編列及使用範圍同「衛生</w:t>
      </w:r>
      <w:proofErr w:type="gramStart"/>
      <w:r w:rsidRPr="00BF7AB6">
        <w:rPr>
          <w:rFonts w:ascii="Times New Roman" w:eastAsia="標楷體" w:hAnsi="Times New Roman"/>
          <w:szCs w:val="28"/>
        </w:rPr>
        <w:t>福利部及所屬</w:t>
      </w:r>
      <w:proofErr w:type="gramEnd"/>
      <w:r w:rsidRPr="00BF7AB6">
        <w:rPr>
          <w:rFonts w:ascii="Times New Roman" w:eastAsia="標楷體" w:hAnsi="Times New Roman"/>
          <w:szCs w:val="28"/>
        </w:rPr>
        <w:t>機關長照服務發展基金獎助計畫經費編列基準及使用範圍」</w:t>
      </w:r>
      <w:r w:rsidRPr="00BF7AB6">
        <w:rPr>
          <w:rFonts w:ascii="Times New Roman" w:hAnsi="Times New Roman"/>
          <w:szCs w:val="28"/>
        </w:rPr>
        <w:t>，</w:t>
      </w:r>
      <w:r w:rsidRPr="00BF7AB6">
        <w:rPr>
          <w:rFonts w:ascii="Times New Roman" w:eastAsia="標楷體" w:hAnsi="Times New Roman"/>
          <w:szCs w:val="28"/>
        </w:rPr>
        <w:t>惟應以執行預防及延緩失能業務所需為限。</w:t>
      </w:r>
    </w:p>
    <w:p w14:paraId="5A620E62" w14:textId="77777777" w:rsidR="003B0E3F" w:rsidRPr="00BF7AB6" w:rsidRDefault="003B0E3F" w:rsidP="00F06026">
      <w:pPr>
        <w:widowControl w:val="0"/>
        <w:numPr>
          <w:ilvl w:val="0"/>
          <w:numId w:val="69"/>
        </w:numPr>
        <w:snapToGrid w:val="0"/>
        <w:spacing w:beforeLines="0" w:before="180" w:afterLines="0" w:after="288" w:line="360" w:lineRule="auto"/>
        <w:ind w:left="1418" w:hanging="709"/>
        <w:jc w:val="both"/>
        <w:rPr>
          <w:rFonts w:ascii="Times New Roman" w:eastAsia="標楷體" w:hAnsi="Times New Roman"/>
          <w:szCs w:val="32"/>
        </w:rPr>
      </w:pPr>
      <w:r w:rsidRPr="00BF7AB6">
        <w:rPr>
          <w:rFonts w:ascii="Times New Roman" w:eastAsia="標楷體" w:hAnsi="Times New Roman"/>
          <w:szCs w:val="32"/>
        </w:rPr>
        <w:lastRenderedPageBreak/>
        <w:t>每期</w:t>
      </w:r>
      <w:r w:rsidRPr="00BF7AB6">
        <w:rPr>
          <w:rFonts w:ascii="Times New Roman" w:eastAsia="標楷體" w:hAnsi="Times New Roman"/>
          <w:szCs w:val="32"/>
        </w:rPr>
        <w:t>(</w:t>
      </w:r>
      <w:r w:rsidRPr="00BF7AB6">
        <w:rPr>
          <w:rFonts w:ascii="Times New Roman" w:eastAsia="標楷體" w:hAnsi="Times New Roman"/>
          <w:szCs w:val="32"/>
        </w:rPr>
        <w:t>班</w:t>
      </w:r>
      <w:r w:rsidRPr="00BF7AB6">
        <w:rPr>
          <w:rFonts w:ascii="Times New Roman" w:eastAsia="標楷體" w:hAnsi="Times New Roman"/>
          <w:szCs w:val="32"/>
        </w:rPr>
        <w:t>)</w:t>
      </w:r>
      <w:r w:rsidRPr="00BF7AB6">
        <w:rPr>
          <w:rFonts w:ascii="Times New Roman" w:eastAsia="標楷體" w:hAnsi="Times New Roman"/>
          <w:szCs w:val="32"/>
        </w:rPr>
        <w:t>開設應具合理之執行效益，每期實際出席平均人數不得低於十人，未達標準者，不予支付當期費用，惟原住民族地區、離島及其他資源不足區實際出席人數可折半計算。</w:t>
      </w:r>
    </w:p>
    <w:p w14:paraId="7ECEA26F" w14:textId="77777777" w:rsidR="003B0E3F" w:rsidRPr="001E79C9" w:rsidRDefault="003B0E3F" w:rsidP="00F06026">
      <w:pPr>
        <w:widowControl w:val="0"/>
        <w:numPr>
          <w:ilvl w:val="0"/>
          <w:numId w:val="69"/>
        </w:numPr>
        <w:snapToGrid w:val="0"/>
        <w:spacing w:beforeLines="0" w:before="180" w:afterLines="0" w:after="288" w:line="360" w:lineRule="auto"/>
        <w:ind w:left="1418" w:hanging="709"/>
        <w:jc w:val="both"/>
        <w:rPr>
          <w:rFonts w:ascii="Times New Roman" w:eastAsia="標楷體" w:hAnsi="Times New Roman"/>
          <w:color w:val="0033CC"/>
          <w:szCs w:val="28"/>
        </w:rPr>
      </w:pPr>
      <w:r w:rsidRPr="001E79C9">
        <w:rPr>
          <w:rFonts w:ascii="Times New Roman" w:eastAsia="標楷體" w:hAnsi="Times New Roman"/>
          <w:color w:val="0033CC"/>
          <w:szCs w:val="28"/>
        </w:rPr>
        <w:t>特約服務單位向地方政府申請提供預防及延緩失能照護服務時，應自行評估服務據點具足夠服務量能及執行效益，如每期（班）開設實際服務人數未達標準或未完成每期</w:t>
      </w:r>
      <w:r w:rsidRPr="001E79C9">
        <w:rPr>
          <w:rFonts w:ascii="Times New Roman" w:eastAsia="標楷體" w:hAnsi="Times New Roman"/>
          <w:color w:val="0033CC"/>
          <w:szCs w:val="28"/>
        </w:rPr>
        <w:t>12</w:t>
      </w:r>
      <w:proofErr w:type="gramStart"/>
      <w:r w:rsidRPr="001E79C9">
        <w:rPr>
          <w:rFonts w:ascii="Times New Roman" w:eastAsia="標楷體" w:hAnsi="Times New Roman"/>
          <w:color w:val="0033CC"/>
          <w:szCs w:val="28"/>
        </w:rPr>
        <w:t>週</w:t>
      </w:r>
      <w:proofErr w:type="gramEnd"/>
      <w:r w:rsidRPr="001E79C9">
        <w:rPr>
          <w:rFonts w:ascii="Times New Roman" w:eastAsia="標楷體" w:hAnsi="Times New Roman"/>
          <w:color w:val="0033CC"/>
          <w:szCs w:val="28"/>
        </w:rPr>
        <w:t>課程，則不予支付該期補助費用。</w:t>
      </w:r>
    </w:p>
    <w:p w14:paraId="583A7E8C" w14:textId="77777777" w:rsidR="003B0E3F" w:rsidRPr="001308DF" w:rsidRDefault="003B0E3F" w:rsidP="00F06026">
      <w:pPr>
        <w:widowControl w:val="0"/>
        <w:numPr>
          <w:ilvl w:val="0"/>
          <w:numId w:val="69"/>
        </w:numPr>
        <w:snapToGrid w:val="0"/>
        <w:spacing w:beforeLines="0" w:before="180" w:afterLines="0" w:after="288" w:line="360" w:lineRule="auto"/>
        <w:ind w:left="1418" w:hanging="709"/>
        <w:jc w:val="both"/>
        <w:rPr>
          <w:rFonts w:ascii="Times New Roman" w:eastAsia="標楷體" w:hAnsi="Times New Roman"/>
          <w:color w:val="00B0F0"/>
          <w:szCs w:val="28"/>
        </w:rPr>
      </w:pPr>
      <w:r w:rsidRPr="001E79C9">
        <w:rPr>
          <w:rFonts w:ascii="Times New Roman" w:eastAsia="標楷體" w:hAnsi="Times New Roman"/>
          <w:color w:val="0033CC"/>
          <w:szCs w:val="28"/>
        </w:rPr>
        <w:t>前述每期（班）開設實際服務人數未達標準或未完成每期</w:t>
      </w:r>
      <w:r w:rsidRPr="001E79C9">
        <w:rPr>
          <w:rFonts w:ascii="Times New Roman" w:eastAsia="標楷體" w:hAnsi="Times New Roman"/>
          <w:color w:val="0033CC"/>
          <w:szCs w:val="28"/>
        </w:rPr>
        <w:t>12</w:t>
      </w:r>
      <w:proofErr w:type="gramStart"/>
      <w:r w:rsidRPr="001E79C9">
        <w:rPr>
          <w:rFonts w:ascii="Times New Roman" w:eastAsia="標楷體" w:hAnsi="Times New Roman"/>
          <w:color w:val="0033CC"/>
          <w:szCs w:val="28"/>
        </w:rPr>
        <w:t>週</w:t>
      </w:r>
      <w:proofErr w:type="gramEnd"/>
      <w:r w:rsidRPr="001E79C9">
        <w:rPr>
          <w:rFonts w:ascii="Times New Roman" w:eastAsia="標楷體" w:hAnsi="Times New Roman"/>
          <w:color w:val="0033CC"/>
          <w:szCs w:val="28"/>
        </w:rPr>
        <w:t>課程如經地方政府認定屬不可抗力因素且無法排除</w:t>
      </w:r>
      <w:r w:rsidRPr="001E79C9">
        <w:rPr>
          <w:rFonts w:ascii="Times New Roman" w:hAnsi="Times New Roman"/>
          <w:color w:val="0033CC"/>
          <w:szCs w:val="28"/>
        </w:rPr>
        <w:t>，</w:t>
      </w:r>
      <w:r w:rsidRPr="001E79C9">
        <w:rPr>
          <w:rFonts w:ascii="Times New Roman" w:eastAsia="標楷體" w:hAnsi="Times New Roman"/>
          <w:color w:val="0033CC"/>
          <w:szCs w:val="28"/>
        </w:rPr>
        <w:t>其影響確實造成課程無法續辦或</w:t>
      </w:r>
      <w:proofErr w:type="gramStart"/>
      <w:r w:rsidRPr="001E79C9">
        <w:rPr>
          <w:rFonts w:ascii="Times New Roman" w:eastAsia="標楷體" w:hAnsi="Times New Roman"/>
          <w:color w:val="0033CC"/>
          <w:szCs w:val="28"/>
        </w:rPr>
        <w:t>實際</w:t>
      </w:r>
      <w:r w:rsidRPr="001E79C9">
        <w:rPr>
          <w:rFonts w:ascii="Times New Roman" w:eastAsia="標楷體" w:hAnsi="Times New Roman"/>
          <w:color w:val="0033CC"/>
          <w:szCs w:val="28"/>
        </w:rPr>
        <w:t>(</w:t>
      </w:r>
      <w:proofErr w:type="gramEnd"/>
      <w:r w:rsidRPr="001E79C9">
        <w:rPr>
          <w:rFonts w:ascii="Times New Roman" w:eastAsia="標楷體" w:hAnsi="Times New Roman"/>
          <w:color w:val="0033CC"/>
          <w:szCs w:val="28"/>
        </w:rPr>
        <w:t>預期</w:t>
      </w:r>
      <w:r w:rsidRPr="001E79C9">
        <w:rPr>
          <w:rFonts w:ascii="Times New Roman" w:eastAsia="標楷體" w:hAnsi="Times New Roman"/>
          <w:color w:val="0033CC"/>
          <w:szCs w:val="28"/>
        </w:rPr>
        <w:t>)</w:t>
      </w:r>
      <w:r w:rsidRPr="001E79C9">
        <w:rPr>
          <w:rFonts w:ascii="Times New Roman" w:eastAsia="標楷體" w:hAnsi="Times New Roman"/>
          <w:color w:val="0033CC"/>
          <w:szCs w:val="28"/>
        </w:rPr>
        <w:t>效益未達，則在每期支付額度上限內，由服務據點檢具已辦課程及業務執行所需相關費用單據向地方政府核實請領。</w:t>
      </w:r>
    </w:p>
    <w:p w14:paraId="03F0A27D" w14:textId="67B51170" w:rsidR="009E6331" w:rsidRPr="003B0E3F" w:rsidRDefault="003B0E3F" w:rsidP="00F06026">
      <w:pPr>
        <w:pStyle w:val="a5"/>
        <w:numPr>
          <w:ilvl w:val="0"/>
          <w:numId w:val="23"/>
        </w:numPr>
        <w:overflowPunct w:val="0"/>
        <w:autoSpaceDE w:val="0"/>
        <w:autoSpaceDN w:val="0"/>
        <w:adjustRightInd w:val="0"/>
        <w:snapToGrid w:val="0"/>
        <w:spacing w:after="0" w:line="480" w:lineRule="exact"/>
        <w:jc w:val="center"/>
        <w:rPr>
          <w:rFonts w:ascii="Times New Roman"/>
          <w:b/>
          <w:szCs w:val="28"/>
        </w:rPr>
      </w:pPr>
      <w:r w:rsidRPr="003B0E3F">
        <w:rPr>
          <w:rFonts w:ascii="Times New Roman" w:eastAsia="標楷體" w:hAnsi="Times New Roman"/>
          <w:sz w:val="28"/>
          <w:szCs w:val="32"/>
        </w:rPr>
        <w:t>每次活動之帶領須至少</w:t>
      </w:r>
      <w:r w:rsidRPr="003B0E3F">
        <w:rPr>
          <w:rFonts w:ascii="Times New Roman" w:eastAsia="標楷體" w:hAnsi="Times New Roman"/>
          <w:sz w:val="28"/>
          <w:szCs w:val="32"/>
        </w:rPr>
        <w:t>1</w:t>
      </w:r>
      <w:r w:rsidRPr="003B0E3F">
        <w:rPr>
          <w:rFonts w:ascii="Times New Roman" w:eastAsia="標楷體" w:hAnsi="Times New Roman"/>
          <w:sz w:val="28"/>
          <w:szCs w:val="32"/>
        </w:rPr>
        <w:t>位合格指導員（受審查通過核定並公告者），依班級規模得增加適量之協助員或協助員以上之人力</w:t>
      </w:r>
      <w:r w:rsidRPr="003B0E3F">
        <w:rPr>
          <w:rFonts w:ascii="Times New Roman" w:hAnsi="Times New Roman"/>
          <w:sz w:val="28"/>
          <w:szCs w:val="28"/>
        </w:rPr>
        <w:t>，</w:t>
      </w:r>
      <w:r w:rsidRPr="001E79C9">
        <w:rPr>
          <w:rFonts w:ascii="Times New Roman" w:eastAsia="標楷體" w:hAnsi="Times New Roman"/>
          <w:color w:val="0033CC"/>
          <w:sz w:val="28"/>
          <w:szCs w:val="28"/>
        </w:rPr>
        <w:t>特約服務單位如因未符規範致未能</w:t>
      </w:r>
      <w:proofErr w:type="gramStart"/>
      <w:r w:rsidRPr="001E79C9">
        <w:rPr>
          <w:rFonts w:ascii="Times New Roman" w:eastAsia="標楷體" w:hAnsi="Times New Roman"/>
          <w:color w:val="0033CC"/>
          <w:sz w:val="28"/>
          <w:szCs w:val="28"/>
        </w:rPr>
        <w:t>請領當期</w:t>
      </w:r>
      <w:proofErr w:type="gramEnd"/>
      <w:r w:rsidRPr="001E79C9">
        <w:rPr>
          <w:rFonts w:ascii="Times New Roman" w:eastAsia="標楷體" w:hAnsi="Times New Roman"/>
          <w:color w:val="0033CC"/>
          <w:sz w:val="28"/>
          <w:szCs w:val="28"/>
        </w:rPr>
        <w:t>開班補助費用，仍應支付指導員（協助員）已提供服務之師資鐘點費。</w:t>
      </w:r>
      <w:r w:rsidR="008E62CE" w:rsidRPr="003B0E3F">
        <w:rPr>
          <w:rFonts w:eastAsia="標楷體" w:cstheme="minorHAnsi"/>
          <w:kern w:val="0"/>
          <w:szCs w:val="28"/>
        </w:rPr>
        <w:br w:type="page"/>
      </w:r>
      <w:r w:rsidR="00422B34" w:rsidRPr="003B0E3F">
        <w:rPr>
          <w:rFonts w:ascii="Times New Roman" w:hint="eastAsia"/>
        </w:rPr>
        <w:lastRenderedPageBreak/>
        <w:t>「</w:t>
      </w:r>
      <w:r w:rsidR="00420E01" w:rsidRPr="003126F8">
        <w:rPr>
          <w:rFonts w:ascii="Times New Roman" w:eastAsia="標楷體" w:hAnsi="Times New Roman" w:cs="Times New Roman"/>
          <w:bCs/>
          <w:noProof/>
          <w:color w:val="000000" w:themeColor="text1"/>
          <w:sz w:val="32"/>
        </w:rPr>
        <mc:AlternateContent>
          <mc:Choice Requires="wps">
            <w:drawing>
              <wp:anchor distT="0" distB="0" distL="114300" distR="114300" simplePos="0" relativeHeight="251693056" behindDoc="0" locked="0" layoutInCell="1" allowOverlap="1" wp14:anchorId="360470D2" wp14:editId="6368EFFE">
                <wp:simplePos x="0" y="0"/>
                <wp:positionH relativeFrom="column">
                  <wp:posOffset>-221908</wp:posOffset>
                </wp:positionH>
                <wp:positionV relativeFrom="paragraph">
                  <wp:posOffset>-182440</wp:posOffset>
                </wp:positionV>
                <wp:extent cx="930302" cy="531935"/>
                <wp:effectExtent l="0" t="0" r="22225" b="2095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302" cy="531935"/>
                        </a:xfrm>
                        <a:prstGeom prst="rect">
                          <a:avLst/>
                        </a:prstGeom>
                        <a:solidFill>
                          <a:srgbClr val="FFFFFF"/>
                        </a:solidFill>
                        <a:ln w="9525">
                          <a:solidFill>
                            <a:srgbClr val="000000"/>
                          </a:solidFill>
                          <a:miter lim="800000"/>
                          <a:headEnd/>
                          <a:tailEnd/>
                        </a:ln>
                      </wps:spPr>
                      <wps:txbx>
                        <w:txbxContent>
                          <w:p w14:paraId="08440CFE" w14:textId="77777777" w:rsidR="005A0591" w:rsidRDefault="005A0591" w:rsidP="00420E01">
                            <w:pPr>
                              <w:spacing w:before="180" w:after="288"/>
                              <w:rPr>
                                <w:rFonts w:ascii="標楷體" w:eastAsia="標楷體" w:hAnsi="標楷體"/>
                              </w:rPr>
                            </w:pPr>
                            <w:r>
                              <w:rPr>
                                <w:rFonts w:ascii="標楷體" w:eastAsia="標楷體" w:hAnsi="標楷體" w:hint="eastAsia"/>
                              </w:rPr>
                              <w:t>附件</w:t>
                            </w:r>
                            <w:r w:rsidRPr="00422B34">
                              <w:rPr>
                                <w:rFonts w:eastAsia="標楷體" w:cstheme="minorHAnsi"/>
                              </w:rPr>
                              <w:t>5</w:t>
                            </w:r>
                            <w:r>
                              <w:rPr>
                                <w:rFonts w:eastAsia="標楷體" w:cstheme="minorHAnsi"/>
                              </w:rPr>
                              <w:t>-1</w:t>
                            </w:r>
                          </w:p>
                          <w:p w14:paraId="35B32DFD" w14:textId="77777777" w:rsidR="005A0591" w:rsidRPr="000532B2" w:rsidRDefault="005A0591" w:rsidP="00420E01">
                            <w:pPr>
                              <w:spacing w:before="180" w:after="288"/>
                              <w:rPr>
                                <w:rFonts w:ascii="標楷體" w:eastAsia="標楷體" w:hAnsi="標楷體"/>
                              </w:rPr>
                            </w:pPr>
                            <w:r>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470D2" id="文字方塊 6" o:spid="_x0000_s1032" type="#_x0000_t202" style="position:absolute;left:0;text-align:left;margin-left:-17.45pt;margin-top:-14.35pt;width:73.25pt;height:4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">
                <v:textbox>
                  <w:txbxContent>
                    <w:p w14:paraId="08440CFE" w14:textId="77777777" w:rsidR="005A0591" w:rsidRDefault="005A0591" w:rsidP="00420E01">
                      <w:pPr>
                        <w:spacing w:before="180" w:after="288"/>
                        <w:rPr>
                          <w:rFonts w:ascii="標楷體" w:eastAsia="標楷體" w:hAnsi="標楷體"/>
                        </w:rPr>
                      </w:pPr>
                      <w:r>
                        <w:rPr>
                          <w:rFonts w:ascii="標楷體" w:eastAsia="標楷體" w:hAnsi="標楷體" w:hint="eastAsia"/>
                        </w:rPr>
                        <w:t>附件</w:t>
                      </w:r>
                      <w:r w:rsidRPr="00422B34">
                        <w:rPr>
                          <w:rFonts w:eastAsia="標楷體" w:cstheme="minorHAnsi"/>
                        </w:rPr>
                        <w:t>5</w:t>
                      </w:r>
                      <w:r>
                        <w:rPr>
                          <w:rFonts w:eastAsia="標楷體" w:cstheme="minorHAnsi"/>
                        </w:rPr>
                        <w:t>-1</w:t>
                      </w:r>
                    </w:p>
                    <w:p w14:paraId="35B32DFD" w14:textId="77777777" w:rsidR="005A0591" w:rsidRPr="000532B2" w:rsidRDefault="005A0591" w:rsidP="00420E01">
                      <w:pPr>
                        <w:spacing w:before="180" w:after="288"/>
                        <w:rPr>
                          <w:rFonts w:ascii="標楷體" w:eastAsia="標楷體" w:hAnsi="標楷體"/>
                        </w:rPr>
                      </w:pPr>
                      <w:r>
                        <w:rPr>
                          <w:rFonts w:ascii="標楷體" w:eastAsia="標楷體" w:hAnsi="標楷體"/>
                        </w:rPr>
                        <w:t>1</w:t>
                      </w:r>
                    </w:p>
                  </w:txbxContent>
                </v:textbox>
              </v:shape>
            </w:pict>
          </mc:Fallback>
        </mc:AlternateContent>
      </w:r>
      <w:r w:rsidR="00F62ACF" w:rsidRPr="003B0E3F">
        <w:rPr>
          <w:rFonts w:ascii="Times New Roman" w:hint="eastAsia"/>
          <w:b/>
          <w:szCs w:val="28"/>
        </w:rPr>
        <w:t>預防及延緩失能照護計畫</w:t>
      </w:r>
      <w:r w:rsidR="00422B34" w:rsidRPr="003B0E3F">
        <w:rPr>
          <w:rFonts w:ascii="Times New Roman" w:hint="eastAsia"/>
          <w:b/>
          <w:szCs w:val="28"/>
        </w:rPr>
        <w:t>」</w:t>
      </w:r>
      <w:r w:rsidR="00F62ACF" w:rsidRPr="003B0E3F">
        <w:rPr>
          <w:rFonts w:ascii="Times New Roman" w:hint="eastAsia"/>
          <w:b/>
          <w:szCs w:val="28"/>
        </w:rPr>
        <w:t>前</w:t>
      </w:r>
      <w:r w:rsidR="00F62ACF" w:rsidRPr="003B0E3F">
        <w:rPr>
          <w:rFonts w:ascii="Times New Roman" w:hint="eastAsia"/>
          <w:b/>
          <w:szCs w:val="28"/>
        </w:rPr>
        <w:t>(</w:t>
      </w:r>
      <w:r w:rsidR="00F62ACF" w:rsidRPr="003B0E3F">
        <w:rPr>
          <w:rFonts w:ascii="Times New Roman" w:hint="eastAsia"/>
          <w:b/>
          <w:szCs w:val="28"/>
        </w:rPr>
        <w:t>後</w:t>
      </w:r>
      <w:r w:rsidR="00F62ACF" w:rsidRPr="003B0E3F">
        <w:rPr>
          <w:rFonts w:ascii="Times New Roman" w:hint="eastAsia"/>
          <w:b/>
          <w:szCs w:val="28"/>
        </w:rPr>
        <w:t>)</w:t>
      </w:r>
      <w:r w:rsidR="00F62ACF" w:rsidRPr="003B0E3F">
        <w:rPr>
          <w:rFonts w:ascii="Times New Roman" w:hint="eastAsia"/>
          <w:b/>
          <w:szCs w:val="28"/>
        </w:rPr>
        <w:t>測</w:t>
      </w:r>
    </w:p>
    <w:p w14:paraId="419639C0" w14:textId="77777777" w:rsidR="00F62ACF" w:rsidRPr="00DB6127" w:rsidRDefault="00F62ACF" w:rsidP="00DB6127">
      <w:pPr>
        <w:spacing w:beforeLines="0" w:before="0" w:afterLines="0" w:after="0"/>
        <w:jc w:val="center"/>
        <w:rPr>
          <w:rFonts w:ascii="Times New Roman"/>
          <w:b/>
          <w:szCs w:val="28"/>
        </w:rPr>
      </w:pPr>
      <w:r w:rsidRPr="00DB6127">
        <w:rPr>
          <w:rFonts w:ascii="Times New Roman" w:hint="eastAsia"/>
          <w:b/>
          <w:szCs w:val="28"/>
        </w:rPr>
        <w:t>Kihon Checklist</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708"/>
        <w:gridCol w:w="1232"/>
        <w:gridCol w:w="1891"/>
        <w:gridCol w:w="49"/>
        <w:gridCol w:w="1939"/>
        <w:gridCol w:w="941"/>
        <w:gridCol w:w="939"/>
      </w:tblGrid>
      <w:tr w:rsidR="00F62ACF" w:rsidRPr="00DB6127" w14:paraId="7F9D580D" w14:textId="77777777" w:rsidTr="008221C1">
        <w:trPr>
          <w:trHeight w:val="120"/>
        </w:trPr>
        <w:tc>
          <w:tcPr>
            <w:tcW w:w="840" w:type="pct"/>
            <w:gridSpan w:val="2"/>
          </w:tcPr>
          <w:p w14:paraId="3B325843"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個案姓名</w:t>
            </w:r>
          </w:p>
        </w:tc>
        <w:tc>
          <w:tcPr>
            <w:tcW w:w="1858" w:type="pct"/>
            <w:gridSpan w:val="2"/>
          </w:tcPr>
          <w:p w14:paraId="1570D031" w14:textId="77777777" w:rsidR="00F62ACF" w:rsidRPr="00DB6127"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1183" w:type="pct"/>
            <w:gridSpan w:val="2"/>
          </w:tcPr>
          <w:p w14:paraId="23EFB714" w14:textId="77777777" w:rsidR="00F62ACF" w:rsidRPr="00DB6127"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身分證字號</w:t>
            </w:r>
          </w:p>
        </w:tc>
        <w:tc>
          <w:tcPr>
            <w:tcW w:w="1119" w:type="pct"/>
            <w:gridSpan w:val="2"/>
          </w:tcPr>
          <w:p w14:paraId="3E4F347C"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F62ACF" w:rsidRPr="00DB6127" w14:paraId="0B06BDE8" w14:textId="77777777" w:rsidTr="008221C1">
        <w:trPr>
          <w:trHeight w:val="121"/>
        </w:trPr>
        <w:tc>
          <w:tcPr>
            <w:tcW w:w="419" w:type="pct"/>
          </w:tcPr>
          <w:p w14:paraId="5247F736"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 xml:space="preserve">No. </w:t>
            </w:r>
          </w:p>
        </w:tc>
        <w:tc>
          <w:tcPr>
            <w:tcW w:w="3462" w:type="pct"/>
            <w:gridSpan w:val="5"/>
          </w:tcPr>
          <w:p w14:paraId="2DE3C2A3"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項目</w:t>
            </w:r>
          </w:p>
        </w:tc>
        <w:tc>
          <w:tcPr>
            <w:tcW w:w="560" w:type="pct"/>
          </w:tcPr>
          <w:p w14:paraId="15AEAFE6"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是</w:t>
            </w:r>
          </w:p>
        </w:tc>
        <w:tc>
          <w:tcPr>
            <w:tcW w:w="559" w:type="pct"/>
          </w:tcPr>
          <w:p w14:paraId="699EC55F"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否</w:t>
            </w:r>
          </w:p>
        </w:tc>
      </w:tr>
      <w:tr w:rsidR="00F62ACF" w:rsidRPr="00DB6127" w14:paraId="2ED3A62A" w14:textId="77777777" w:rsidTr="008221C1">
        <w:trPr>
          <w:trHeight w:val="120"/>
        </w:trPr>
        <w:tc>
          <w:tcPr>
            <w:tcW w:w="419" w:type="pct"/>
          </w:tcPr>
          <w:p w14:paraId="1CB03271"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1</w:t>
            </w:r>
          </w:p>
        </w:tc>
        <w:tc>
          <w:tcPr>
            <w:tcW w:w="3462" w:type="pct"/>
            <w:gridSpan w:val="5"/>
          </w:tcPr>
          <w:p w14:paraId="2E8BE5A1"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平常是否獨自</w:t>
            </w:r>
            <w:r w:rsidRPr="00F62ACF">
              <w:rPr>
                <w:rFonts w:cstheme="minorHAnsi"/>
                <w:color w:val="000000"/>
                <w:kern w:val="0"/>
                <w:sz w:val="24"/>
                <w:szCs w:val="24"/>
              </w:rPr>
              <w:t>1</w:t>
            </w:r>
            <w:r w:rsidRPr="00F62ACF">
              <w:rPr>
                <w:rFonts w:cstheme="minorHAnsi"/>
                <w:color w:val="000000"/>
                <w:kern w:val="0"/>
                <w:sz w:val="24"/>
                <w:szCs w:val="24"/>
              </w:rPr>
              <w:t>人搭公車或電車外出？</w:t>
            </w:r>
          </w:p>
        </w:tc>
        <w:tc>
          <w:tcPr>
            <w:tcW w:w="560" w:type="pct"/>
          </w:tcPr>
          <w:p w14:paraId="47F51D64"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21755F3F" w14:textId="77777777" w:rsidR="00F62ACF" w:rsidRPr="00DB6127"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F62ACF" w:rsidRPr="00DB6127" w14:paraId="7E080399" w14:textId="77777777" w:rsidTr="008221C1">
        <w:trPr>
          <w:trHeight w:val="120"/>
        </w:trPr>
        <w:tc>
          <w:tcPr>
            <w:tcW w:w="419" w:type="pct"/>
          </w:tcPr>
          <w:p w14:paraId="089A6E88"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2</w:t>
            </w:r>
          </w:p>
        </w:tc>
        <w:tc>
          <w:tcPr>
            <w:tcW w:w="3462" w:type="pct"/>
            <w:gridSpan w:val="5"/>
          </w:tcPr>
          <w:p w14:paraId="278EFFA5"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是否自行購買日常用品？</w:t>
            </w:r>
          </w:p>
        </w:tc>
        <w:tc>
          <w:tcPr>
            <w:tcW w:w="560" w:type="pct"/>
          </w:tcPr>
          <w:p w14:paraId="33F2252C"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6B88E6B8" w14:textId="77777777" w:rsidR="00F62ACF" w:rsidRPr="00DB6127"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F62ACF" w:rsidRPr="00DB6127" w14:paraId="70E0A5D2" w14:textId="77777777" w:rsidTr="008221C1">
        <w:trPr>
          <w:trHeight w:val="120"/>
        </w:trPr>
        <w:tc>
          <w:tcPr>
            <w:tcW w:w="419" w:type="pct"/>
          </w:tcPr>
          <w:p w14:paraId="147EEE02"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3</w:t>
            </w:r>
          </w:p>
        </w:tc>
        <w:tc>
          <w:tcPr>
            <w:tcW w:w="3462" w:type="pct"/>
            <w:gridSpan w:val="5"/>
          </w:tcPr>
          <w:p w14:paraId="647D8C14"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是否自行去銀行提款？</w:t>
            </w:r>
          </w:p>
        </w:tc>
        <w:tc>
          <w:tcPr>
            <w:tcW w:w="560" w:type="pct"/>
          </w:tcPr>
          <w:p w14:paraId="3F73D4CD"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59B787C6" w14:textId="77777777" w:rsidR="00F62ACF" w:rsidRPr="00DB6127"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F62ACF" w:rsidRPr="00DB6127" w14:paraId="1C4AD230" w14:textId="77777777" w:rsidTr="008221C1">
        <w:trPr>
          <w:trHeight w:val="120"/>
        </w:trPr>
        <w:tc>
          <w:tcPr>
            <w:tcW w:w="419" w:type="pct"/>
          </w:tcPr>
          <w:p w14:paraId="754662E5"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4</w:t>
            </w:r>
          </w:p>
        </w:tc>
        <w:tc>
          <w:tcPr>
            <w:tcW w:w="3462" w:type="pct"/>
            <w:gridSpan w:val="5"/>
          </w:tcPr>
          <w:p w14:paraId="284CE3E7"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是否會拜訪朋友家？</w:t>
            </w:r>
          </w:p>
        </w:tc>
        <w:tc>
          <w:tcPr>
            <w:tcW w:w="560" w:type="pct"/>
          </w:tcPr>
          <w:p w14:paraId="28CFE05F"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49DF72FB" w14:textId="77777777" w:rsidR="00F62ACF" w:rsidRPr="00DB6127"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F62ACF" w:rsidRPr="00DB6127" w14:paraId="733159F9" w14:textId="77777777" w:rsidTr="008221C1">
        <w:trPr>
          <w:trHeight w:val="120"/>
        </w:trPr>
        <w:tc>
          <w:tcPr>
            <w:tcW w:w="419" w:type="pct"/>
          </w:tcPr>
          <w:p w14:paraId="7D6E4E74"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5</w:t>
            </w:r>
          </w:p>
        </w:tc>
        <w:tc>
          <w:tcPr>
            <w:tcW w:w="3462" w:type="pct"/>
            <w:gridSpan w:val="5"/>
          </w:tcPr>
          <w:p w14:paraId="0BC4C23D"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是否會找家人或朋友商量事情？</w:t>
            </w:r>
          </w:p>
        </w:tc>
        <w:tc>
          <w:tcPr>
            <w:tcW w:w="560" w:type="pct"/>
          </w:tcPr>
          <w:p w14:paraId="165C48A6"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6D5BBB67" w14:textId="77777777" w:rsidR="00F62ACF" w:rsidRPr="00DB6127"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F62ACF" w:rsidRPr="00DB6127" w14:paraId="73C84593" w14:textId="77777777" w:rsidTr="008221C1">
        <w:trPr>
          <w:trHeight w:val="120"/>
        </w:trPr>
        <w:tc>
          <w:tcPr>
            <w:tcW w:w="419" w:type="pct"/>
          </w:tcPr>
          <w:p w14:paraId="47559387"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6</w:t>
            </w:r>
          </w:p>
        </w:tc>
        <w:tc>
          <w:tcPr>
            <w:tcW w:w="3462" w:type="pct"/>
            <w:gridSpan w:val="5"/>
          </w:tcPr>
          <w:p w14:paraId="39097570"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是否可以不攙扶樓梯扶手或牆壁上樓？</w:t>
            </w:r>
          </w:p>
        </w:tc>
        <w:tc>
          <w:tcPr>
            <w:tcW w:w="560" w:type="pct"/>
          </w:tcPr>
          <w:p w14:paraId="3AEB29E5"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6AB318B8" w14:textId="77777777" w:rsidR="00F62ACF" w:rsidRPr="00DB6127"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F62ACF" w:rsidRPr="00DB6127" w14:paraId="11317B26" w14:textId="77777777" w:rsidTr="008221C1">
        <w:trPr>
          <w:trHeight w:val="120"/>
        </w:trPr>
        <w:tc>
          <w:tcPr>
            <w:tcW w:w="419" w:type="pct"/>
          </w:tcPr>
          <w:p w14:paraId="65220678"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7</w:t>
            </w:r>
          </w:p>
        </w:tc>
        <w:tc>
          <w:tcPr>
            <w:tcW w:w="3462" w:type="pct"/>
            <w:gridSpan w:val="5"/>
          </w:tcPr>
          <w:p w14:paraId="655F235A"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是否從椅子起身時，可以不需攙扶任何輔助用具？</w:t>
            </w:r>
          </w:p>
        </w:tc>
        <w:tc>
          <w:tcPr>
            <w:tcW w:w="560" w:type="pct"/>
          </w:tcPr>
          <w:p w14:paraId="0DDC13E8"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4EF46773" w14:textId="77777777" w:rsidR="00F62ACF" w:rsidRPr="00DB6127"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F62ACF" w:rsidRPr="00DB6127" w14:paraId="06E1DAFB" w14:textId="77777777" w:rsidTr="008221C1">
        <w:trPr>
          <w:trHeight w:val="120"/>
        </w:trPr>
        <w:tc>
          <w:tcPr>
            <w:tcW w:w="419" w:type="pct"/>
          </w:tcPr>
          <w:p w14:paraId="324E2883"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8</w:t>
            </w:r>
          </w:p>
        </w:tc>
        <w:tc>
          <w:tcPr>
            <w:tcW w:w="3462" w:type="pct"/>
            <w:gridSpan w:val="5"/>
          </w:tcPr>
          <w:p w14:paraId="7B74FCE8"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是否可持續步行</w:t>
            </w:r>
            <w:r w:rsidRPr="00F62ACF">
              <w:rPr>
                <w:rFonts w:cstheme="minorHAnsi"/>
                <w:color w:val="000000"/>
                <w:kern w:val="0"/>
                <w:sz w:val="24"/>
                <w:szCs w:val="24"/>
              </w:rPr>
              <w:t>15</w:t>
            </w:r>
            <w:r w:rsidRPr="00F62ACF">
              <w:rPr>
                <w:rFonts w:cstheme="minorHAnsi"/>
                <w:color w:val="000000"/>
                <w:kern w:val="0"/>
                <w:sz w:val="24"/>
                <w:szCs w:val="24"/>
              </w:rPr>
              <w:t>分鐘左右？</w:t>
            </w:r>
          </w:p>
        </w:tc>
        <w:tc>
          <w:tcPr>
            <w:tcW w:w="560" w:type="pct"/>
          </w:tcPr>
          <w:p w14:paraId="52174FE2"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636077D4" w14:textId="77777777" w:rsidR="00F62ACF" w:rsidRPr="00DB6127"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F62ACF" w:rsidRPr="00DB6127" w14:paraId="04476480" w14:textId="77777777" w:rsidTr="008221C1">
        <w:trPr>
          <w:trHeight w:val="120"/>
        </w:trPr>
        <w:tc>
          <w:tcPr>
            <w:tcW w:w="419" w:type="pct"/>
          </w:tcPr>
          <w:p w14:paraId="219A964B"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9</w:t>
            </w:r>
          </w:p>
        </w:tc>
        <w:tc>
          <w:tcPr>
            <w:tcW w:w="3462" w:type="pct"/>
            <w:gridSpan w:val="5"/>
          </w:tcPr>
          <w:p w14:paraId="42847D2F"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過去</w:t>
            </w:r>
            <w:r w:rsidRPr="00F62ACF">
              <w:rPr>
                <w:rFonts w:cstheme="minorHAnsi"/>
                <w:color w:val="000000"/>
                <w:kern w:val="0"/>
                <w:sz w:val="24"/>
                <w:szCs w:val="24"/>
              </w:rPr>
              <w:t>1</w:t>
            </w:r>
            <w:r w:rsidRPr="00F62ACF">
              <w:rPr>
                <w:rFonts w:cstheme="minorHAnsi"/>
                <w:color w:val="000000"/>
                <w:kern w:val="0"/>
                <w:sz w:val="24"/>
                <w:szCs w:val="24"/>
              </w:rPr>
              <w:t>年是否曾經跌倒？</w:t>
            </w:r>
          </w:p>
        </w:tc>
        <w:tc>
          <w:tcPr>
            <w:tcW w:w="560" w:type="pct"/>
          </w:tcPr>
          <w:p w14:paraId="6FC347EB"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31AAE607" w14:textId="77777777" w:rsidR="00F62ACF" w:rsidRPr="00DB6127"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F62ACF" w:rsidRPr="00DB6127" w14:paraId="54E74391" w14:textId="77777777" w:rsidTr="008221C1">
        <w:trPr>
          <w:trHeight w:val="120"/>
        </w:trPr>
        <w:tc>
          <w:tcPr>
            <w:tcW w:w="419" w:type="pct"/>
          </w:tcPr>
          <w:p w14:paraId="41E740B1"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10</w:t>
            </w:r>
          </w:p>
        </w:tc>
        <w:tc>
          <w:tcPr>
            <w:tcW w:w="3462" w:type="pct"/>
            <w:gridSpan w:val="5"/>
          </w:tcPr>
          <w:p w14:paraId="5FA996FF"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是否對於跌倒會感到相當不安？</w:t>
            </w:r>
          </w:p>
        </w:tc>
        <w:tc>
          <w:tcPr>
            <w:tcW w:w="560" w:type="pct"/>
          </w:tcPr>
          <w:p w14:paraId="0812A688"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4E8B667A" w14:textId="77777777" w:rsidR="00F62ACF" w:rsidRPr="00DB6127"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F62ACF" w:rsidRPr="00DB6127" w14:paraId="2318379A" w14:textId="77777777" w:rsidTr="008221C1">
        <w:trPr>
          <w:trHeight w:val="120"/>
        </w:trPr>
        <w:tc>
          <w:tcPr>
            <w:tcW w:w="419" w:type="pct"/>
          </w:tcPr>
          <w:p w14:paraId="4717E512"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11</w:t>
            </w:r>
          </w:p>
        </w:tc>
        <w:tc>
          <w:tcPr>
            <w:tcW w:w="3462" w:type="pct"/>
            <w:gridSpan w:val="5"/>
          </w:tcPr>
          <w:p w14:paraId="7ABBC3BE"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這</w:t>
            </w:r>
            <w:r w:rsidRPr="00F62ACF">
              <w:rPr>
                <w:rFonts w:cstheme="minorHAnsi"/>
                <w:color w:val="000000"/>
                <w:kern w:val="0"/>
                <w:sz w:val="24"/>
                <w:szCs w:val="24"/>
              </w:rPr>
              <w:t>6</w:t>
            </w:r>
            <w:r w:rsidRPr="00F62ACF">
              <w:rPr>
                <w:rFonts w:cstheme="minorHAnsi"/>
                <w:color w:val="000000"/>
                <w:kern w:val="0"/>
                <w:sz w:val="24"/>
                <w:szCs w:val="24"/>
              </w:rPr>
              <w:t>個月內體重減輕</w:t>
            </w:r>
            <w:r w:rsidRPr="00F62ACF">
              <w:rPr>
                <w:rFonts w:cstheme="minorHAnsi"/>
                <w:color w:val="000000"/>
                <w:kern w:val="0"/>
                <w:sz w:val="24"/>
                <w:szCs w:val="24"/>
              </w:rPr>
              <w:t>2</w:t>
            </w:r>
            <w:r w:rsidRPr="00F62ACF">
              <w:rPr>
                <w:rFonts w:cstheme="minorHAnsi"/>
                <w:color w:val="000000"/>
                <w:kern w:val="0"/>
                <w:sz w:val="24"/>
                <w:szCs w:val="24"/>
              </w:rPr>
              <w:t>～</w:t>
            </w:r>
            <w:r w:rsidRPr="00F62ACF">
              <w:rPr>
                <w:rFonts w:cstheme="minorHAnsi"/>
                <w:color w:val="000000"/>
                <w:kern w:val="0"/>
                <w:sz w:val="24"/>
                <w:szCs w:val="24"/>
              </w:rPr>
              <w:t>3</w:t>
            </w:r>
            <w:r w:rsidRPr="00F62ACF">
              <w:rPr>
                <w:rFonts w:cstheme="minorHAnsi"/>
                <w:color w:val="000000"/>
                <w:kern w:val="0"/>
                <w:sz w:val="24"/>
                <w:szCs w:val="24"/>
              </w:rPr>
              <w:t>公斤嗎？</w:t>
            </w:r>
          </w:p>
        </w:tc>
        <w:tc>
          <w:tcPr>
            <w:tcW w:w="560" w:type="pct"/>
          </w:tcPr>
          <w:p w14:paraId="105158EC"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1BCD03D1" w14:textId="77777777" w:rsidR="00F62ACF" w:rsidRPr="00DB6127"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F62ACF" w:rsidRPr="00DB6127" w14:paraId="48E252BC" w14:textId="77777777" w:rsidTr="008221C1">
        <w:trPr>
          <w:trHeight w:val="407"/>
        </w:trPr>
        <w:tc>
          <w:tcPr>
            <w:tcW w:w="419" w:type="pct"/>
            <w:vMerge w:val="restart"/>
          </w:tcPr>
          <w:p w14:paraId="7319DE24"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12</w:t>
            </w:r>
          </w:p>
        </w:tc>
        <w:tc>
          <w:tcPr>
            <w:tcW w:w="3462" w:type="pct"/>
            <w:gridSpan w:val="5"/>
          </w:tcPr>
          <w:p w14:paraId="426C0B0E"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 BMI</w:t>
            </w:r>
            <w:proofErr w:type="gramStart"/>
            <w:r w:rsidRPr="00F62ACF">
              <w:rPr>
                <w:rFonts w:ascii="新細明體" w:eastAsia="新細明體" w:hAnsi="新細明體" w:cs="新細明體" w:hint="eastAsia"/>
                <w:color w:val="000000"/>
                <w:kern w:val="0"/>
                <w:sz w:val="24"/>
                <w:szCs w:val="24"/>
              </w:rPr>
              <w:t>≦</w:t>
            </w:r>
            <w:proofErr w:type="gramEnd"/>
            <w:r w:rsidRPr="00F62ACF">
              <w:rPr>
                <w:rFonts w:cstheme="minorHAnsi"/>
                <w:color w:val="000000"/>
                <w:kern w:val="0"/>
                <w:sz w:val="24"/>
                <w:szCs w:val="24"/>
              </w:rPr>
              <w:t>18.5</w:t>
            </w:r>
            <w:r w:rsidRPr="00F62ACF">
              <w:rPr>
                <w:rFonts w:cstheme="minorHAnsi"/>
                <w:color w:val="000000"/>
                <w:kern w:val="0"/>
                <w:sz w:val="24"/>
                <w:szCs w:val="24"/>
              </w:rPr>
              <w:t>嗎？身高</w:t>
            </w:r>
            <w:r w:rsidRPr="00F62ACF">
              <w:rPr>
                <w:rFonts w:cstheme="minorHAnsi"/>
                <w:color w:val="000000"/>
                <w:kern w:val="0"/>
                <w:sz w:val="24"/>
                <w:szCs w:val="24"/>
              </w:rPr>
              <w:t>(m)</w:t>
            </w:r>
            <w:r w:rsidRPr="00F62ACF">
              <w:rPr>
                <w:rFonts w:cstheme="minorHAnsi"/>
                <w:color w:val="000000"/>
                <w:kern w:val="0"/>
                <w:sz w:val="24"/>
                <w:szCs w:val="24"/>
              </w:rPr>
              <w:t>；體重</w:t>
            </w:r>
            <w:r w:rsidRPr="00F62ACF">
              <w:rPr>
                <w:rFonts w:cstheme="minorHAnsi"/>
                <w:color w:val="000000"/>
                <w:kern w:val="0"/>
                <w:sz w:val="24"/>
                <w:szCs w:val="24"/>
              </w:rPr>
              <w:t>(kg)</w:t>
            </w:r>
            <w:r w:rsidRPr="00F62ACF">
              <w:rPr>
                <w:rFonts w:cstheme="minorHAnsi"/>
                <w:color w:val="000000"/>
                <w:kern w:val="0"/>
                <w:sz w:val="24"/>
                <w:szCs w:val="24"/>
              </w:rPr>
              <w:t>；</w:t>
            </w:r>
            <w:r w:rsidRPr="00F62ACF">
              <w:rPr>
                <w:rFonts w:cstheme="minorHAnsi"/>
                <w:color w:val="000000"/>
                <w:kern w:val="0"/>
                <w:sz w:val="24"/>
                <w:szCs w:val="24"/>
              </w:rPr>
              <w:t>BMI</w:t>
            </w:r>
            <w:r w:rsidRPr="00F62ACF">
              <w:rPr>
                <w:rFonts w:cstheme="minorHAnsi"/>
                <w:color w:val="000000"/>
                <w:kern w:val="0"/>
                <w:sz w:val="24"/>
                <w:szCs w:val="24"/>
              </w:rPr>
              <w:t>〔體重</w:t>
            </w:r>
            <w:r w:rsidRPr="00F62ACF">
              <w:rPr>
                <w:rFonts w:cstheme="minorHAnsi"/>
                <w:color w:val="000000"/>
                <w:kern w:val="0"/>
                <w:sz w:val="24"/>
                <w:szCs w:val="24"/>
              </w:rPr>
              <w:t>(kg)</w:t>
            </w:r>
            <w:r w:rsidRPr="00F62ACF">
              <w:rPr>
                <w:rFonts w:cstheme="minorHAnsi"/>
                <w:color w:val="000000"/>
                <w:kern w:val="0"/>
                <w:sz w:val="24"/>
                <w:szCs w:val="24"/>
              </w:rPr>
              <w:t>／身高</w:t>
            </w:r>
            <w:r w:rsidRPr="00F62ACF">
              <w:rPr>
                <w:rFonts w:cstheme="minorHAnsi"/>
                <w:color w:val="000000"/>
                <w:kern w:val="0"/>
                <w:sz w:val="24"/>
                <w:szCs w:val="24"/>
              </w:rPr>
              <w:t>(m2)</w:t>
            </w:r>
            <w:r w:rsidRPr="00F62ACF">
              <w:rPr>
                <w:rFonts w:cstheme="minorHAnsi"/>
                <w:color w:val="000000"/>
                <w:kern w:val="0"/>
                <w:sz w:val="24"/>
                <w:szCs w:val="24"/>
              </w:rPr>
              <w:t>〕</w:t>
            </w:r>
            <w:r w:rsidRPr="00F62ACF">
              <w:rPr>
                <w:rFonts w:cstheme="minorHAnsi"/>
                <w:color w:val="000000"/>
                <w:kern w:val="0"/>
                <w:sz w:val="24"/>
                <w:szCs w:val="24"/>
              </w:rPr>
              <w:t>=</w:t>
            </w:r>
          </w:p>
        </w:tc>
        <w:tc>
          <w:tcPr>
            <w:tcW w:w="1119" w:type="pct"/>
            <w:gridSpan w:val="2"/>
            <w:vMerge w:val="restart"/>
          </w:tcPr>
          <w:p w14:paraId="45F0FB37"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輸入系統時會自動計算，請留意單位身高為公尺。</w:t>
            </w:r>
          </w:p>
        </w:tc>
      </w:tr>
      <w:tr w:rsidR="00F62ACF" w:rsidRPr="00DB6127" w14:paraId="3873EB50" w14:textId="77777777" w:rsidTr="008221C1">
        <w:trPr>
          <w:trHeight w:val="110"/>
        </w:trPr>
        <w:tc>
          <w:tcPr>
            <w:tcW w:w="419" w:type="pct"/>
            <w:vMerge/>
          </w:tcPr>
          <w:p w14:paraId="2D8CC366"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1154" w:type="pct"/>
            <w:gridSpan w:val="2"/>
          </w:tcPr>
          <w:p w14:paraId="0C30F660"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請輸入體重</w:t>
            </w:r>
            <w:r w:rsidRPr="00F62ACF">
              <w:rPr>
                <w:rFonts w:cstheme="minorHAnsi"/>
                <w:color w:val="000000"/>
                <w:kern w:val="0"/>
                <w:sz w:val="24"/>
                <w:szCs w:val="24"/>
              </w:rPr>
              <w:t>(kg) =</w:t>
            </w:r>
          </w:p>
        </w:tc>
        <w:tc>
          <w:tcPr>
            <w:tcW w:w="1154" w:type="pct"/>
            <w:gridSpan w:val="2"/>
          </w:tcPr>
          <w:p w14:paraId="4D687DF1"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請輸入身高</w:t>
            </w:r>
            <w:r w:rsidRPr="00F62ACF">
              <w:rPr>
                <w:rFonts w:cstheme="minorHAnsi"/>
                <w:color w:val="000000"/>
                <w:kern w:val="0"/>
                <w:sz w:val="24"/>
                <w:szCs w:val="24"/>
              </w:rPr>
              <w:t>(m)=</w:t>
            </w:r>
          </w:p>
        </w:tc>
        <w:tc>
          <w:tcPr>
            <w:tcW w:w="1154" w:type="pct"/>
          </w:tcPr>
          <w:p w14:paraId="3CB461D0"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BMI=</w:t>
            </w:r>
          </w:p>
        </w:tc>
        <w:tc>
          <w:tcPr>
            <w:tcW w:w="1119" w:type="pct"/>
            <w:gridSpan w:val="2"/>
            <w:vMerge/>
          </w:tcPr>
          <w:p w14:paraId="6F194B8A" w14:textId="77777777" w:rsidR="00F62ACF" w:rsidRPr="00F62ACF" w:rsidRDefault="00F62ACF"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8221C1" w:rsidRPr="00DB6127" w14:paraId="46A4C726" w14:textId="77777777" w:rsidTr="008221C1">
        <w:trPr>
          <w:trHeight w:val="120"/>
        </w:trPr>
        <w:tc>
          <w:tcPr>
            <w:tcW w:w="419" w:type="pct"/>
          </w:tcPr>
          <w:p w14:paraId="52173168"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13</w:t>
            </w:r>
          </w:p>
        </w:tc>
        <w:tc>
          <w:tcPr>
            <w:tcW w:w="3462" w:type="pct"/>
            <w:gridSpan w:val="5"/>
          </w:tcPr>
          <w:p w14:paraId="5ECF3859"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跟半年前比起來，更</w:t>
            </w:r>
            <w:proofErr w:type="gramStart"/>
            <w:r w:rsidRPr="00F62ACF">
              <w:rPr>
                <w:rFonts w:cstheme="minorHAnsi"/>
                <w:color w:val="000000"/>
                <w:kern w:val="0"/>
                <w:sz w:val="24"/>
                <w:szCs w:val="24"/>
              </w:rPr>
              <w:t>無法吃較硬</w:t>
            </w:r>
            <w:proofErr w:type="gramEnd"/>
            <w:r w:rsidRPr="00F62ACF">
              <w:rPr>
                <w:rFonts w:cstheme="minorHAnsi"/>
                <w:color w:val="000000"/>
                <w:kern w:val="0"/>
                <w:sz w:val="24"/>
                <w:szCs w:val="24"/>
              </w:rPr>
              <w:t>的東西？</w:t>
            </w:r>
          </w:p>
        </w:tc>
        <w:tc>
          <w:tcPr>
            <w:tcW w:w="560" w:type="pct"/>
          </w:tcPr>
          <w:p w14:paraId="4EB198CE"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0E3FF4F3" w14:textId="77777777" w:rsidR="008221C1" w:rsidRPr="00DB6127"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8221C1" w:rsidRPr="00DB6127" w14:paraId="511DE1F2" w14:textId="77777777" w:rsidTr="008221C1">
        <w:trPr>
          <w:trHeight w:val="120"/>
        </w:trPr>
        <w:tc>
          <w:tcPr>
            <w:tcW w:w="419" w:type="pct"/>
          </w:tcPr>
          <w:p w14:paraId="3A78D179"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14</w:t>
            </w:r>
          </w:p>
        </w:tc>
        <w:tc>
          <w:tcPr>
            <w:tcW w:w="3462" w:type="pct"/>
            <w:gridSpan w:val="5"/>
          </w:tcPr>
          <w:p w14:paraId="4808F289"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喝茶或</w:t>
            </w:r>
            <w:proofErr w:type="gramStart"/>
            <w:r w:rsidRPr="00F62ACF">
              <w:rPr>
                <w:rFonts w:cstheme="minorHAnsi"/>
                <w:color w:val="000000"/>
                <w:kern w:val="0"/>
                <w:sz w:val="24"/>
                <w:szCs w:val="24"/>
              </w:rPr>
              <w:t>喝湯時</w:t>
            </w:r>
            <w:proofErr w:type="gramEnd"/>
            <w:r w:rsidRPr="00F62ACF">
              <w:rPr>
                <w:rFonts w:cstheme="minorHAnsi"/>
                <w:color w:val="000000"/>
                <w:kern w:val="0"/>
                <w:sz w:val="24"/>
                <w:szCs w:val="24"/>
              </w:rPr>
              <w:t>，是否會嗆到？</w:t>
            </w:r>
          </w:p>
        </w:tc>
        <w:tc>
          <w:tcPr>
            <w:tcW w:w="560" w:type="pct"/>
          </w:tcPr>
          <w:p w14:paraId="1A4D5AF9"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24A7B6D5" w14:textId="77777777" w:rsidR="008221C1" w:rsidRPr="00DB6127"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8221C1" w:rsidRPr="00DB6127" w14:paraId="459C76D0" w14:textId="77777777" w:rsidTr="008221C1">
        <w:trPr>
          <w:trHeight w:val="120"/>
        </w:trPr>
        <w:tc>
          <w:tcPr>
            <w:tcW w:w="419" w:type="pct"/>
          </w:tcPr>
          <w:p w14:paraId="0271CF38"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15</w:t>
            </w:r>
          </w:p>
        </w:tc>
        <w:tc>
          <w:tcPr>
            <w:tcW w:w="3462" w:type="pct"/>
            <w:gridSpan w:val="5"/>
          </w:tcPr>
          <w:p w14:paraId="632743B3"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是否常感到口渴？</w:t>
            </w:r>
          </w:p>
        </w:tc>
        <w:tc>
          <w:tcPr>
            <w:tcW w:w="560" w:type="pct"/>
          </w:tcPr>
          <w:p w14:paraId="745D183F"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32782126" w14:textId="77777777" w:rsidR="008221C1" w:rsidRPr="00DB6127"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8221C1" w:rsidRPr="00DB6127" w14:paraId="39B36E07" w14:textId="77777777" w:rsidTr="008221C1">
        <w:trPr>
          <w:trHeight w:val="162"/>
        </w:trPr>
        <w:tc>
          <w:tcPr>
            <w:tcW w:w="419" w:type="pct"/>
          </w:tcPr>
          <w:p w14:paraId="1E86D265"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16</w:t>
            </w:r>
          </w:p>
        </w:tc>
        <w:tc>
          <w:tcPr>
            <w:tcW w:w="3462" w:type="pct"/>
            <w:gridSpan w:val="5"/>
          </w:tcPr>
          <w:p w14:paraId="35423573"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是否每週至少出門</w:t>
            </w:r>
            <w:r w:rsidRPr="00DB6127">
              <w:rPr>
                <w:rFonts w:cstheme="minorHAnsi"/>
                <w:color w:val="000000"/>
                <w:kern w:val="0"/>
                <w:sz w:val="24"/>
                <w:szCs w:val="24"/>
              </w:rPr>
              <w:t>□</w:t>
            </w:r>
            <w:r w:rsidRPr="00F62ACF">
              <w:rPr>
                <w:rFonts w:cstheme="minorHAnsi"/>
                <w:color w:val="000000"/>
                <w:kern w:val="0"/>
                <w:sz w:val="24"/>
                <w:szCs w:val="24"/>
              </w:rPr>
              <w:t>次？</w:t>
            </w:r>
          </w:p>
        </w:tc>
        <w:tc>
          <w:tcPr>
            <w:tcW w:w="560" w:type="pct"/>
          </w:tcPr>
          <w:p w14:paraId="48093E90"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25B20696" w14:textId="77777777" w:rsidR="008221C1" w:rsidRPr="00DB6127"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8221C1" w:rsidRPr="00DB6127" w14:paraId="22C7360D" w14:textId="77777777" w:rsidTr="008221C1">
        <w:trPr>
          <w:trHeight w:val="120"/>
        </w:trPr>
        <w:tc>
          <w:tcPr>
            <w:tcW w:w="419" w:type="pct"/>
          </w:tcPr>
          <w:p w14:paraId="3390CB99"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17</w:t>
            </w:r>
          </w:p>
        </w:tc>
        <w:tc>
          <w:tcPr>
            <w:tcW w:w="3462" w:type="pct"/>
            <w:gridSpan w:val="5"/>
          </w:tcPr>
          <w:p w14:paraId="54DF8A3E"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外出的次數是否比去年減少？</w:t>
            </w:r>
          </w:p>
        </w:tc>
        <w:tc>
          <w:tcPr>
            <w:tcW w:w="560" w:type="pct"/>
          </w:tcPr>
          <w:p w14:paraId="1EC74850"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5E2DEC18" w14:textId="77777777" w:rsidR="008221C1" w:rsidRPr="00DB6127"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8221C1" w:rsidRPr="00DB6127" w14:paraId="1217361D" w14:textId="77777777" w:rsidTr="008221C1">
        <w:trPr>
          <w:trHeight w:val="120"/>
        </w:trPr>
        <w:tc>
          <w:tcPr>
            <w:tcW w:w="419" w:type="pct"/>
          </w:tcPr>
          <w:p w14:paraId="4F7168B0"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18</w:t>
            </w:r>
          </w:p>
        </w:tc>
        <w:tc>
          <w:tcPr>
            <w:tcW w:w="3462" w:type="pct"/>
            <w:gridSpan w:val="5"/>
          </w:tcPr>
          <w:p w14:paraId="4CCA0B38"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是否有健忘現象，例如被周遭的人說『怎麼老是問同樣的事呢？』等？</w:t>
            </w:r>
          </w:p>
        </w:tc>
        <w:tc>
          <w:tcPr>
            <w:tcW w:w="560" w:type="pct"/>
          </w:tcPr>
          <w:p w14:paraId="7E1D30AB"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40E0FB58" w14:textId="77777777" w:rsidR="008221C1" w:rsidRPr="00DB6127"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8221C1" w:rsidRPr="00DB6127" w14:paraId="27E42803" w14:textId="77777777" w:rsidTr="008221C1">
        <w:trPr>
          <w:trHeight w:val="120"/>
        </w:trPr>
        <w:tc>
          <w:tcPr>
            <w:tcW w:w="419" w:type="pct"/>
          </w:tcPr>
          <w:p w14:paraId="1F83B387"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19</w:t>
            </w:r>
          </w:p>
        </w:tc>
        <w:tc>
          <w:tcPr>
            <w:tcW w:w="3462" w:type="pct"/>
            <w:gridSpan w:val="5"/>
          </w:tcPr>
          <w:p w14:paraId="1A8B1657"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是否自行查詢電話號碼、撥打電話？</w:t>
            </w:r>
          </w:p>
        </w:tc>
        <w:tc>
          <w:tcPr>
            <w:tcW w:w="560" w:type="pct"/>
          </w:tcPr>
          <w:p w14:paraId="64E4C857"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37E6AF69" w14:textId="77777777" w:rsidR="008221C1" w:rsidRPr="00DB6127"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8221C1" w:rsidRPr="00DB6127" w14:paraId="03C59BFC" w14:textId="77777777" w:rsidTr="008221C1">
        <w:trPr>
          <w:trHeight w:val="120"/>
        </w:trPr>
        <w:tc>
          <w:tcPr>
            <w:tcW w:w="419" w:type="pct"/>
          </w:tcPr>
          <w:p w14:paraId="76DFBEE6"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20</w:t>
            </w:r>
          </w:p>
        </w:tc>
        <w:tc>
          <w:tcPr>
            <w:tcW w:w="3462" w:type="pct"/>
            <w:gridSpan w:val="5"/>
          </w:tcPr>
          <w:p w14:paraId="00AB6629"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是否曾經發生過不知道今天是幾月幾日的情形？</w:t>
            </w:r>
          </w:p>
        </w:tc>
        <w:tc>
          <w:tcPr>
            <w:tcW w:w="560" w:type="pct"/>
          </w:tcPr>
          <w:p w14:paraId="4A7AD5E3"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656C38A2" w14:textId="77777777" w:rsidR="008221C1" w:rsidRPr="00DB6127"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8221C1" w:rsidRPr="00DB6127" w14:paraId="0D44A5AD" w14:textId="77777777" w:rsidTr="008221C1">
        <w:trPr>
          <w:trHeight w:val="120"/>
        </w:trPr>
        <w:tc>
          <w:tcPr>
            <w:tcW w:w="419" w:type="pct"/>
          </w:tcPr>
          <w:p w14:paraId="4EFDD30F"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21</w:t>
            </w:r>
          </w:p>
        </w:tc>
        <w:tc>
          <w:tcPr>
            <w:tcW w:w="3462" w:type="pct"/>
            <w:gridSpan w:val="5"/>
          </w:tcPr>
          <w:p w14:paraId="7A96CF58"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近兩</w:t>
            </w:r>
            <w:proofErr w:type="gramStart"/>
            <w:r w:rsidRPr="00F62ACF">
              <w:rPr>
                <w:rFonts w:cstheme="minorHAnsi"/>
                <w:color w:val="000000"/>
                <w:kern w:val="0"/>
                <w:sz w:val="24"/>
                <w:szCs w:val="24"/>
              </w:rPr>
              <w:t>週</w:t>
            </w:r>
            <w:proofErr w:type="gramEnd"/>
            <w:r w:rsidRPr="00F62ACF">
              <w:rPr>
                <w:rFonts w:cstheme="minorHAnsi"/>
                <w:color w:val="000000"/>
                <w:kern w:val="0"/>
                <w:sz w:val="24"/>
                <w:szCs w:val="24"/>
              </w:rPr>
              <w:t>內，是否覺得每天的生活缺乏充實感？</w:t>
            </w:r>
          </w:p>
        </w:tc>
        <w:tc>
          <w:tcPr>
            <w:tcW w:w="560" w:type="pct"/>
          </w:tcPr>
          <w:p w14:paraId="069D6E90" w14:textId="77777777" w:rsidR="008221C1" w:rsidRPr="00F62ACF"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60A74D12" w14:textId="77777777" w:rsidR="008221C1" w:rsidRPr="00DB6127" w:rsidRDefault="008221C1"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894556" w:rsidRPr="00DB6127" w14:paraId="24D7507C" w14:textId="77777777" w:rsidTr="008221C1">
        <w:trPr>
          <w:trHeight w:val="120"/>
        </w:trPr>
        <w:tc>
          <w:tcPr>
            <w:tcW w:w="419" w:type="pct"/>
          </w:tcPr>
          <w:p w14:paraId="1D94942C" w14:textId="77777777" w:rsidR="00894556" w:rsidRPr="00DB6127" w:rsidRDefault="00894556"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DB6127">
              <w:rPr>
                <w:rFonts w:cstheme="minorHAnsi"/>
                <w:color w:val="000000"/>
                <w:kern w:val="0"/>
                <w:sz w:val="24"/>
                <w:szCs w:val="24"/>
              </w:rPr>
              <w:t>22</w:t>
            </w:r>
          </w:p>
        </w:tc>
        <w:tc>
          <w:tcPr>
            <w:tcW w:w="3462" w:type="pct"/>
            <w:gridSpan w:val="5"/>
          </w:tcPr>
          <w:p w14:paraId="680529E8" w14:textId="77777777" w:rsidR="00894556" w:rsidRPr="00F62ACF" w:rsidRDefault="00894556"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F62ACF">
              <w:rPr>
                <w:rFonts w:cstheme="minorHAnsi"/>
                <w:color w:val="000000"/>
                <w:kern w:val="0"/>
                <w:sz w:val="24"/>
                <w:szCs w:val="24"/>
              </w:rPr>
              <w:t>近兩</w:t>
            </w:r>
            <w:proofErr w:type="gramStart"/>
            <w:r w:rsidRPr="00F62ACF">
              <w:rPr>
                <w:rFonts w:cstheme="minorHAnsi"/>
                <w:color w:val="000000"/>
                <w:kern w:val="0"/>
                <w:sz w:val="24"/>
                <w:szCs w:val="24"/>
              </w:rPr>
              <w:t>週</w:t>
            </w:r>
            <w:proofErr w:type="gramEnd"/>
            <w:r w:rsidRPr="00F62ACF">
              <w:rPr>
                <w:rFonts w:cstheme="minorHAnsi"/>
                <w:color w:val="000000"/>
                <w:kern w:val="0"/>
                <w:sz w:val="24"/>
                <w:szCs w:val="24"/>
              </w:rPr>
              <w:t>內，</w:t>
            </w:r>
            <w:r w:rsidRPr="00DB6127">
              <w:rPr>
                <w:rFonts w:cstheme="minorHAnsi"/>
                <w:color w:val="000000"/>
                <w:kern w:val="0"/>
                <w:sz w:val="24"/>
                <w:szCs w:val="24"/>
              </w:rPr>
              <w:t>對於</w:t>
            </w:r>
            <w:r w:rsidR="00DB6127" w:rsidRPr="00DB6127">
              <w:rPr>
                <w:rFonts w:cstheme="minorHAnsi"/>
                <w:color w:val="000000"/>
                <w:kern w:val="0"/>
                <w:sz w:val="24"/>
                <w:szCs w:val="24"/>
              </w:rPr>
              <w:t>以前感興趣的事情開始覺得無趣、乏味</w:t>
            </w:r>
            <w:r w:rsidRPr="00F62ACF">
              <w:rPr>
                <w:rFonts w:cstheme="minorHAnsi"/>
                <w:color w:val="000000"/>
                <w:kern w:val="0"/>
                <w:sz w:val="24"/>
                <w:szCs w:val="24"/>
              </w:rPr>
              <w:t>？</w:t>
            </w:r>
          </w:p>
        </w:tc>
        <w:tc>
          <w:tcPr>
            <w:tcW w:w="560" w:type="pct"/>
          </w:tcPr>
          <w:p w14:paraId="2925A5E4" w14:textId="77777777" w:rsidR="00894556" w:rsidRPr="00DB6127" w:rsidRDefault="00894556"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2459D1EE" w14:textId="77777777" w:rsidR="00894556" w:rsidRPr="00DB6127" w:rsidRDefault="00894556"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894556" w:rsidRPr="00DB6127" w14:paraId="4EAA5629" w14:textId="77777777" w:rsidTr="008221C1">
        <w:trPr>
          <w:trHeight w:val="120"/>
        </w:trPr>
        <w:tc>
          <w:tcPr>
            <w:tcW w:w="419" w:type="pct"/>
          </w:tcPr>
          <w:p w14:paraId="73376149" w14:textId="77777777" w:rsidR="00894556" w:rsidRPr="00DB6127" w:rsidRDefault="00894556"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DB6127">
              <w:rPr>
                <w:rFonts w:cstheme="minorHAnsi"/>
                <w:color w:val="000000"/>
                <w:kern w:val="0"/>
                <w:sz w:val="24"/>
                <w:szCs w:val="24"/>
              </w:rPr>
              <w:t>23</w:t>
            </w:r>
          </w:p>
        </w:tc>
        <w:tc>
          <w:tcPr>
            <w:tcW w:w="3462" w:type="pct"/>
            <w:gridSpan w:val="5"/>
          </w:tcPr>
          <w:p w14:paraId="2E9C2F39" w14:textId="77777777" w:rsidR="00894556" w:rsidRPr="00DB6127" w:rsidRDefault="00DB6127"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DB6127">
              <w:rPr>
                <w:rFonts w:cstheme="minorHAnsi"/>
                <w:color w:val="000000"/>
                <w:kern w:val="0"/>
                <w:sz w:val="24"/>
                <w:szCs w:val="24"/>
              </w:rPr>
              <w:t>近兩</w:t>
            </w:r>
            <w:proofErr w:type="gramStart"/>
            <w:r w:rsidRPr="00DB6127">
              <w:rPr>
                <w:rFonts w:cstheme="minorHAnsi"/>
                <w:color w:val="000000"/>
                <w:kern w:val="0"/>
                <w:sz w:val="24"/>
                <w:szCs w:val="24"/>
              </w:rPr>
              <w:t>週</w:t>
            </w:r>
            <w:proofErr w:type="gramEnd"/>
            <w:r w:rsidRPr="00DB6127">
              <w:rPr>
                <w:rFonts w:cstheme="minorHAnsi"/>
                <w:color w:val="000000"/>
                <w:kern w:val="0"/>
                <w:sz w:val="24"/>
                <w:szCs w:val="24"/>
              </w:rPr>
              <w:t>內，有無以前坐起來覺得輕鬆自如之事，現在卻覺得吃力或厭煩？</w:t>
            </w:r>
          </w:p>
        </w:tc>
        <w:tc>
          <w:tcPr>
            <w:tcW w:w="560" w:type="pct"/>
          </w:tcPr>
          <w:p w14:paraId="38CC615E" w14:textId="77777777" w:rsidR="00894556" w:rsidRPr="00DB6127" w:rsidRDefault="00894556"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13C02DD1" w14:textId="77777777" w:rsidR="00894556" w:rsidRPr="00DB6127" w:rsidRDefault="00894556"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894556" w:rsidRPr="00DB6127" w14:paraId="71C38869" w14:textId="77777777" w:rsidTr="008221C1">
        <w:trPr>
          <w:trHeight w:val="120"/>
        </w:trPr>
        <w:tc>
          <w:tcPr>
            <w:tcW w:w="419" w:type="pct"/>
          </w:tcPr>
          <w:p w14:paraId="77B83550" w14:textId="77777777" w:rsidR="00894556" w:rsidRPr="00DB6127" w:rsidRDefault="00894556"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DB6127">
              <w:rPr>
                <w:rFonts w:cstheme="minorHAnsi"/>
                <w:color w:val="000000"/>
                <w:kern w:val="0"/>
                <w:sz w:val="24"/>
                <w:szCs w:val="24"/>
              </w:rPr>
              <w:t>24</w:t>
            </w:r>
          </w:p>
        </w:tc>
        <w:tc>
          <w:tcPr>
            <w:tcW w:w="3462" w:type="pct"/>
            <w:gridSpan w:val="5"/>
          </w:tcPr>
          <w:p w14:paraId="70E236C5" w14:textId="77777777" w:rsidR="00894556" w:rsidRPr="00DB6127" w:rsidRDefault="00DB6127"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DB6127">
              <w:rPr>
                <w:rFonts w:cstheme="minorHAnsi"/>
                <w:color w:val="000000"/>
                <w:kern w:val="0"/>
                <w:sz w:val="24"/>
                <w:szCs w:val="24"/>
              </w:rPr>
              <w:t>近兩</w:t>
            </w:r>
            <w:proofErr w:type="gramStart"/>
            <w:r w:rsidRPr="00DB6127">
              <w:rPr>
                <w:rFonts w:cstheme="minorHAnsi"/>
                <w:color w:val="000000"/>
                <w:kern w:val="0"/>
                <w:sz w:val="24"/>
                <w:szCs w:val="24"/>
              </w:rPr>
              <w:t>週</w:t>
            </w:r>
            <w:proofErr w:type="gramEnd"/>
            <w:r w:rsidRPr="00DB6127">
              <w:rPr>
                <w:rFonts w:cstheme="minorHAnsi"/>
                <w:color w:val="000000"/>
                <w:kern w:val="0"/>
                <w:sz w:val="24"/>
                <w:szCs w:val="24"/>
              </w:rPr>
              <w:t>內，是否覺得或認為自己是個無用之人？</w:t>
            </w:r>
          </w:p>
        </w:tc>
        <w:tc>
          <w:tcPr>
            <w:tcW w:w="560" w:type="pct"/>
          </w:tcPr>
          <w:p w14:paraId="315C1562" w14:textId="77777777" w:rsidR="00894556" w:rsidRPr="00DB6127" w:rsidRDefault="00894556"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34AD2725" w14:textId="77777777" w:rsidR="00894556" w:rsidRPr="00DB6127" w:rsidRDefault="00894556"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894556" w:rsidRPr="00DB6127" w14:paraId="65EEB093" w14:textId="77777777" w:rsidTr="008221C1">
        <w:trPr>
          <w:trHeight w:val="120"/>
        </w:trPr>
        <w:tc>
          <w:tcPr>
            <w:tcW w:w="419" w:type="pct"/>
          </w:tcPr>
          <w:p w14:paraId="75551968" w14:textId="77777777" w:rsidR="00894556" w:rsidRPr="00DB6127" w:rsidRDefault="00894556"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DB6127">
              <w:rPr>
                <w:rFonts w:cstheme="minorHAnsi"/>
                <w:color w:val="000000"/>
                <w:kern w:val="0"/>
                <w:sz w:val="24"/>
                <w:szCs w:val="24"/>
              </w:rPr>
              <w:t>25</w:t>
            </w:r>
          </w:p>
        </w:tc>
        <w:tc>
          <w:tcPr>
            <w:tcW w:w="3462" w:type="pct"/>
            <w:gridSpan w:val="5"/>
          </w:tcPr>
          <w:p w14:paraId="5CBC8EF5" w14:textId="77777777" w:rsidR="00894556" w:rsidRPr="00DB6127" w:rsidRDefault="00DB6127" w:rsidP="00DB6127">
            <w:pPr>
              <w:widowControl w:val="0"/>
              <w:autoSpaceDE w:val="0"/>
              <w:autoSpaceDN w:val="0"/>
              <w:adjustRightInd w:val="0"/>
              <w:spacing w:beforeLines="0" w:before="0" w:afterLines="0" w:after="0" w:line="320" w:lineRule="exact"/>
              <w:rPr>
                <w:rFonts w:cstheme="minorHAnsi"/>
                <w:color w:val="000000"/>
                <w:kern w:val="0"/>
                <w:sz w:val="24"/>
                <w:szCs w:val="24"/>
              </w:rPr>
            </w:pPr>
            <w:r w:rsidRPr="00DB6127">
              <w:rPr>
                <w:rFonts w:cstheme="minorHAnsi"/>
                <w:color w:val="000000"/>
                <w:kern w:val="0"/>
                <w:sz w:val="24"/>
                <w:szCs w:val="24"/>
              </w:rPr>
              <w:t>近兩</w:t>
            </w:r>
            <w:proofErr w:type="gramStart"/>
            <w:r w:rsidRPr="00DB6127">
              <w:rPr>
                <w:rFonts w:cstheme="minorHAnsi"/>
                <w:color w:val="000000"/>
                <w:kern w:val="0"/>
                <w:sz w:val="24"/>
                <w:szCs w:val="24"/>
              </w:rPr>
              <w:t>週</w:t>
            </w:r>
            <w:proofErr w:type="gramEnd"/>
            <w:r w:rsidRPr="00DB6127">
              <w:rPr>
                <w:rFonts w:cstheme="minorHAnsi"/>
                <w:color w:val="000000"/>
                <w:kern w:val="0"/>
                <w:sz w:val="24"/>
                <w:szCs w:val="24"/>
              </w:rPr>
              <w:t>內，有無不明所以地感到疲累或倦怠？</w:t>
            </w:r>
          </w:p>
        </w:tc>
        <w:tc>
          <w:tcPr>
            <w:tcW w:w="560" w:type="pct"/>
          </w:tcPr>
          <w:p w14:paraId="48C547A9" w14:textId="77777777" w:rsidR="00894556" w:rsidRPr="00DB6127" w:rsidRDefault="00894556"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c>
          <w:tcPr>
            <w:tcW w:w="559" w:type="pct"/>
          </w:tcPr>
          <w:p w14:paraId="535B057F" w14:textId="77777777" w:rsidR="00894556" w:rsidRPr="00DB6127" w:rsidRDefault="00894556" w:rsidP="00DB6127">
            <w:pPr>
              <w:widowControl w:val="0"/>
              <w:autoSpaceDE w:val="0"/>
              <w:autoSpaceDN w:val="0"/>
              <w:adjustRightInd w:val="0"/>
              <w:spacing w:beforeLines="0" w:before="0" w:afterLines="0" w:after="0" w:line="320" w:lineRule="exact"/>
              <w:rPr>
                <w:rFonts w:cstheme="minorHAnsi"/>
                <w:color w:val="000000"/>
                <w:kern w:val="0"/>
                <w:sz w:val="24"/>
                <w:szCs w:val="24"/>
              </w:rPr>
            </w:pPr>
          </w:p>
        </w:tc>
      </w:tr>
      <w:tr w:rsidR="00DB6127" w:rsidRPr="00DB6127" w14:paraId="12E30CA2" w14:textId="77777777" w:rsidTr="00DB6127">
        <w:trPr>
          <w:trHeight w:val="120"/>
        </w:trPr>
        <w:tc>
          <w:tcPr>
            <w:tcW w:w="5000" w:type="pct"/>
            <w:gridSpan w:val="8"/>
          </w:tcPr>
          <w:p w14:paraId="10F8F6A2" w14:textId="77777777" w:rsidR="00DB6127" w:rsidRPr="00DB6127" w:rsidRDefault="00DB6127" w:rsidP="00DB6127">
            <w:pPr>
              <w:pStyle w:val="Default"/>
              <w:spacing w:line="320" w:lineRule="exact"/>
              <w:rPr>
                <w:rFonts w:asciiTheme="minorHAnsi" w:eastAsiaTheme="minorEastAsia" w:hAnsiTheme="minorHAnsi" w:cstheme="minorHAnsi"/>
              </w:rPr>
            </w:pPr>
            <w:proofErr w:type="gramStart"/>
            <w:r w:rsidRPr="00DB6127">
              <w:rPr>
                <w:rFonts w:asciiTheme="minorHAnsi" w:eastAsiaTheme="minorEastAsia" w:hAnsiTheme="minorHAnsi" w:cstheme="minorHAnsi"/>
              </w:rPr>
              <w:t>＊</w:t>
            </w:r>
            <w:proofErr w:type="gramEnd"/>
            <w:r w:rsidRPr="00DB6127">
              <w:rPr>
                <w:rFonts w:asciiTheme="minorHAnsi" w:eastAsiaTheme="minorEastAsia" w:hAnsiTheme="minorHAnsi" w:cstheme="minorHAnsi"/>
              </w:rPr>
              <w:t>評估說明</w:t>
            </w:r>
          </w:p>
          <w:p w14:paraId="3A1A68AA" w14:textId="77777777" w:rsidR="00DB6127" w:rsidRPr="00DB6127" w:rsidRDefault="00DB6127" w:rsidP="00F06026">
            <w:pPr>
              <w:pStyle w:val="Default"/>
              <w:numPr>
                <w:ilvl w:val="0"/>
                <w:numId w:val="24"/>
              </w:numPr>
              <w:spacing w:line="320" w:lineRule="exact"/>
              <w:ind w:left="456"/>
              <w:rPr>
                <w:rFonts w:asciiTheme="minorHAnsi" w:eastAsiaTheme="minorEastAsia" w:hAnsiTheme="minorHAnsi" w:cstheme="minorHAnsi"/>
              </w:rPr>
            </w:pPr>
            <w:r w:rsidRPr="00DB6127">
              <w:rPr>
                <w:rFonts w:asciiTheme="minorHAnsi" w:eastAsiaTheme="minorEastAsia" w:hAnsiTheme="minorHAnsi" w:cstheme="minorHAnsi"/>
              </w:rPr>
              <w:t>評估時間</w:t>
            </w:r>
          </w:p>
          <w:p w14:paraId="222E03FF" w14:textId="77777777" w:rsidR="00DB6127" w:rsidRPr="00DB6127" w:rsidRDefault="00DB6127" w:rsidP="00F06026">
            <w:pPr>
              <w:pStyle w:val="Default"/>
              <w:numPr>
                <w:ilvl w:val="0"/>
                <w:numId w:val="25"/>
              </w:numPr>
              <w:spacing w:line="320" w:lineRule="exact"/>
              <w:ind w:left="598"/>
              <w:rPr>
                <w:rFonts w:asciiTheme="minorHAnsi" w:eastAsiaTheme="minorEastAsia" w:hAnsiTheme="minorHAnsi" w:cstheme="minorHAnsi"/>
              </w:rPr>
            </w:pPr>
            <w:r w:rsidRPr="00DB6127">
              <w:rPr>
                <w:rFonts w:asciiTheme="minorHAnsi" w:eastAsiaTheme="minorEastAsia" w:hAnsiTheme="minorHAnsi" w:cstheme="minorHAnsi"/>
              </w:rPr>
              <w:t>特約</w:t>
            </w:r>
            <w:r w:rsidRPr="00DB6127">
              <w:rPr>
                <w:rFonts w:asciiTheme="minorHAnsi" w:eastAsiaTheme="minorEastAsia" w:hAnsiTheme="minorHAnsi" w:cstheme="minorHAnsi"/>
              </w:rPr>
              <w:t>(</w:t>
            </w:r>
            <w:r w:rsidRPr="00DB6127">
              <w:rPr>
                <w:rFonts w:asciiTheme="minorHAnsi" w:eastAsiaTheme="minorEastAsia" w:hAnsiTheme="minorHAnsi" w:cstheme="minorHAnsi"/>
              </w:rPr>
              <w:t>據點</w:t>
            </w:r>
            <w:r w:rsidRPr="00DB6127">
              <w:rPr>
                <w:rFonts w:asciiTheme="minorHAnsi" w:eastAsiaTheme="minorEastAsia" w:hAnsiTheme="minorHAnsi" w:cstheme="minorHAnsi"/>
              </w:rPr>
              <w:t>)</w:t>
            </w:r>
            <w:r w:rsidRPr="00DB6127">
              <w:rPr>
                <w:rFonts w:asciiTheme="minorHAnsi" w:eastAsiaTheme="minorEastAsia" w:hAnsiTheme="minorHAnsi" w:cstheme="minorHAnsi"/>
              </w:rPr>
              <w:t>單位服務人員須於</w:t>
            </w:r>
            <w:proofErr w:type="gramStart"/>
            <w:r w:rsidRPr="00DB6127">
              <w:rPr>
                <w:rFonts w:asciiTheme="minorHAnsi" w:eastAsiaTheme="minorEastAsia" w:hAnsiTheme="minorHAnsi" w:cstheme="minorHAnsi"/>
              </w:rPr>
              <w:t>開班日前七</w:t>
            </w:r>
            <w:proofErr w:type="gramEnd"/>
            <w:r w:rsidRPr="00DB6127">
              <w:rPr>
                <w:rFonts w:asciiTheme="minorHAnsi" w:eastAsiaTheme="minorEastAsia" w:hAnsiTheme="minorHAnsi" w:cstheme="minorHAnsi"/>
              </w:rPr>
              <w:t>天起至開班日後十四天內</w:t>
            </w:r>
            <w:proofErr w:type="gramStart"/>
            <w:r w:rsidRPr="00DB6127">
              <w:rPr>
                <w:rFonts w:asciiTheme="minorHAnsi" w:eastAsiaTheme="minorEastAsia" w:hAnsiTheme="minorHAnsi" w:cstheme="minorHAnsi"/>
              </w:rPr>
              <w:t>完成前測</w:t>
            </w:r>
            <w:proofErr w:type="gramEnd"/>
            <w:r w:rsidRPr="00DB6127">
              <w:rPr>
                <w:rFonts w:asciiTheme="minorHAnsi" w:eastAsiaTheme="minorEastAsia" w:hAnsiTheme="minorHAnsi" w:cstheme="minorHAnsi"/>
              </w:rPr>
              <w:t>。例：開始日為</w:t>
            </w:r>
            <w:r w:rsidRPr="00DB6127">
              <w:rPr>
                <w:rFonts w:asciiTheme="minorHAnsi" w:eastAsiaTheme="minorEastAsia" w:hAnsiTheme="minorHAnsi" w:cstheme="minorHAnsi"/>
              </w:rPr>
              <w:t>7/7</w:t>
            </w:r>
            <w:r w:rsidRPr="00DB6127">
              <w:rPr>
                <w:rFonts w:asciiTheme="minorHAnsi" w:eastAsiaTheme="minorEastAsia" w:hAnsiTheme="minorHAnsi" w:cstheme="minorHAnsi"/>
              </w:rPr>
              <w:t>，前七天為</w:t>
            </w:r>
            <w:r w:rsidRPr="00DB6127">
              <w:rPr>
                <w:rFonts w:asciiTheme="minorHAnsi" w:eastAsiaTheme="minorEastAsia" w:hAnsiTheme="minorHAnsi" w:cstheme="minorHAnsi"/>
              </w:rPr>
              <w:t>6/30</w:t>
            </w:r>
            <w:r w:rsidRPr="00DB6127">
              <w:rPr>
                <w:rFonts w:asciiTheme="minorHAnsi" w:eastAsiaTheme="minorEastAsia" w:hAnsiTheme="minorHAnsi" w:cstheme="minorHAnsi"/>
              </w:rPr>
              <w:t>，後十四天為</w:t>
            </w:r>
            <w:r w:rsidRPr="00DB6127">
              <w:rPr>
                <w:rFonts w:asciiTheme="minorHAnsi" w:eastAsiaTheme="minorEastAsia" w:hAnsiTheme="minorHAnsi" w:cstheme="minorHAnsi"/>
              </w:rPr>
              <w:t>7/21</w:t>
            </w:r>
            <w:r w:rsidRPr="00DB6127">
              <w:rPr>
                <w:rFonts w:asciiTheme="minorHAnsi" w:eastAsiaTheme="minorEastAsia" w:hAnsiTheme="minorHAnsi" w:cstheme="minorHAnsi"/>
              </w:rPr>
              <w:t>。</w:t>
            </w:r>
          </w:p>
          <w:p w14:paraId="5A5C16FE" w14:textId="77777777" w:rsidR="00DB6127" w:rsidRPr="00DB6127" w:rsidRDefault="00DB6127" w:rsidP="00F06026">
            <w:pPr>
              <w:pStyle w:val="Default"/>
              <w:numPr>
                <w:ilvl w:val="0"/>
                <w:numId w:val="25"/>
              </w:numPr>
              <w:spacing w:line="320" w:lineRule="exact"/>
              <w:ind w:left="598"/>
              <w:rPr>
                <w:rFonts w:asciiTheme="minorHAnsi" w:eastAsiaTheme="minorEastAsia" w:hAnsiTheme="minorHAnsi" w:cstheme="minorHAnsi"/>
              </w:rPr>
            </w:pPr>
            <w:r w:rsidRPr="00DB6127">
              <w:rPr>
                <w:rFonts w:asciiTheme="minorHAnsi" w:eastAsiaTheme="minorEastAsia" w:hAnsiTheme="minorHAnsi" w:cstheme="minorHAnsi"/>
              </w:rPr>
              <w:t>特約</w:t>
            </w:r>
            <w:r w:rsidRPr="00DB6127">
              <w:rPr>
                <w:rFonts w:asciiTheme="minorHAnsi" w:eastAsiaTheme="minorEastAsia" w:hAnsiTheme="minorHAnsi" w:cstheme="minorHAnsi"/>
              </w:rPr>
              <w:t>(</w:t>
            </w:r>
            <w:r w:rsidRPr="00DB6127">
              <w:rPr>
                <w:rFonts w:asciiTheme="minorHAnsi" w:eastAsiaTheme="minorEastAsia" w:hAnsiTheme="minorHAnsi" w:cstheme="minorHAnsi"/>
              </w:rPr>
              <w:t>據點</w:t>
            </w:r>
            <w:r w:rsidRPr="00DB6127">
              <w:rPr>
                <w:rFonts w:asciiTheme="minorHAnsi" w:eastAsiaTheme="minorEastAsia" w:hAnsiTheme="minorHAnsi" w:cstheme="minorHAnsi"/>
              </w:rPr>
              <w:t>)</w:t>
            </w:r>
            <w:r w:rsidRPr="00DB6127">
              <w:rPr>
                <w:rFonts w:asciiTheme="minorHAnsi" w:eastAsiaTheme="minorEastAsia" w:hAnsiTheme="minorHAnsi" w:cstheme="minorHAnsi"/>
              </w:rPr>
              <w:t>單位服務人員須於結束日前七天起至結束日後十四天內</w:t>
            </w:r>
            <w:proofErr w:type="gramStart"/>
            <w:r w:rsidRPr="00DB6127">
              <w:rPr>
                <w:rFonts w:asciiTheme="minorHAnsi" w:eastAsiaTheme="minorEastAsia" w:hAnsiTheme="minorHAnsi" w:cstheme="minorHAnsi"/>
              </w:rPr>
              <w:t>完成</w:t>
            </w:r>
            <w:r w:rsidRPr="00DB6127">
              <w:rPr>
                <w:rFonts w:asciiTheme="minorHAnsi" w:eastAsiaTheme="minorEastAsia" w:hAnsiTheme="minorHAnsi" w:cstheme="minorHAnsi"/>
              </w:rPr>
              <w:lastRenderedPageBreak/>
              <w:t>後測</w:t>
            </w:r>
            <w:proofErr w:type="gramEnd"/>
            <w:r w:rsidRPr="00DB6127">
              <w:rPr>
                <w:rFonts w:asciiTheme="minorHAnsi" w:eastAsiaTheme="minorEastAsia" w:hAnsiTheme="minorHAnsi" w:cstheme="minorHAnsi"/>
              </w:rPr>
              <w:t>。例：結束日為</w:t>
            </w:r>
            <w:r w:rsidRPr="00DB6127">
              <w:rPr>
                <w:rFonts w:asciiTheme="minorHAnsi" w:eastAsiaTheme="minorEastAsia" w:hAnsiTheme="minorHAnsi" w:cstheme="minorHAnsi"/>
              </w:rPr>
              <w:t>7/7</w:t>
            </w:r>
            <w:r w:rsidRPr="00DB6127">
              <w:rPr>
                <w:rFonts w:asciiTheme="minorHAnsi" w:eastAsiaTheme="minorEastAsia" w:hAnsiTheme="minorHAnsi" w:cstheme="minorHAnsi"/>
              </w:rPr>
              <w:t>，前七天為</w:t>
            </w:r>
            <w:r w:rsidRPr="00DB6127">
              <w:rPr>
                <w:rFonts w:asciiTheme="minorHAnsi" w:eastAsiaTheme="minorEastAsia" w:hAnsiTheme="minorHAnsi" w:cstheme="minorHAnsi"/>
              </w:rPr>
              <w:t>6/30</w:t>
            </w:r>
            <w:r w:rsidRPr="00DB6127">
              <w:rPr>
                <w:rFonts w:asciiTheme="minorHAnsi" w:eastAsiaTheme="minorEastAsia" w:hAnsiTheme="minorHAnsi" w:cstheme="minorHAnsi"/>
              </w:rPr>
              <w:t>，後十四天為</w:t>
            </w:r>
            <w:r w:rsidRPr="00DB6127">
              <w:rPr>
                <w:rFonts w:asciiTheme="minorHAnsi" w:eastAsiaTheme="minorEastAsia" w:hAnsiTheme="minorHAnsi" w:cstheme="minorHAnsi"/>
              </w:rPr>
              <w:t>7/21</w:t>
            </w:r>
            <w:r w:rsidRPr="00DB6127">
              <w:rPr>
                <w:rFonts w:asciiTheme="minorHAnsi" w:eastAsiaTheme="minorEastAsia" w:hAnsiTheme="minorHAnsi" w:cstheme="minorHAnsi"/>
              </w:rPr>
              <w:t>。</w:t>
            </w:r>
          </w:p>
          <w:p w14:paraId="19EAE172" w14:textId="77777777" w:rsidR="00DB6127" w:rsidRPr="00DB6127" w:rsidRDefault="00DB6127" w:rsidP="00F06026">
            <w:pPr>
              <w:pStyle w:val="Default"/>
              <w:numPr>
                <w:ilvl w:val="0"/>
                <w:numId w:val="24"/>
              </w:numPr>
              <w:spacing w:line="320" w:lineRule="exact"/>
              <w:ind w:left="456"/>
              <w:rPr>
                <w:rFonts w:asciiTheme="minorHAnsi" w:eastAsiaTheme="minorEastAsia" w:hAnsiTheme="minorHAnsi" w:cstheme="minorHAnsi"/>
              </w:rPr>
            </w:pPr>
            <w:r w:rsidRPr="00DB6127">
              <w:rPr>
                <w:rFonts w:asciiTheme="minorHAnsi" w:eastAsiaTheme="minorEastAsia" w:hAnsiTheme="minorHAnsi" w:cstheme="minorHAnsi"/>
              </w:rPr>
              <w:t>評估對象：計畫內所有參與的適用長者。</w:t>
            </w:r>
          </w:p>
          <w:p w14:paraId="62D79DB7" w14:textId="77777777" w:rsidR="00DB6127" w:rsidRPr="00DB6127" w:rsidRDefault="00DB6127" w:rsidP="00F06026">
            <w:pPr>
              <w:pStyle w:val="Default"/>
              <w:numPr>
                <w:ilvl w:val="0"/>
                <w:numId w:val="24"/>
              </w:numPr>
              <w:spacing w:line="320" w:lineRule="exact"/>
              <w:ind w:left="456"/>
              <w:rPr>
                <w:rFonts w:asciiTheme="minorHAnsi" w:eastAsiaTheme="minorEastAsia" w:hAnsiTheme="minorHAnsi" w:cstheme="minorHAnsi"/>
              </w:rPr>
            </w:pPr>
            <w:r w:rsidRPr="00DB6127">
              <w:rPr>
                <w:rFonts w:asciiTheme="minorHAnsi" w:eastAsiaTheme="minorEastAsia" w:hAnsiTheme="minorHAnsi" w:cstheme="minorHAnsi"/>
              </w:rPr>
              <w:t>評估方式：一對</w:t>
            </w:r>
            <w:proofErr w:type="gramStart"/>
            <w:r w:rsidRPr="00DB6127">
              <w:rPr>
                <w:rFonts w:asciiTheme="minorHAnsi" w:eastAsiaTheme="minorEastAsia" w:hAnsiTheme="minorHAnsi" w:cstheme="minorHAnsi"/>
              </w:rPr>
              <w:t>一</w:t>
            </w:r>
            <w:proofErr w:type="gramEnd"/>
            <w:r w:rsidRPr="00DB6127">
              <w:rPr>
                <w:rFonts w:asciiTheme="minorHAnsi" w:eastAsiaTheme="minorEastAsia" w:hAnsiTheme="minorHAnsi" w:cstheme="minorHAnsi"/>
              </w:rPr>
              <w:t>訪談。</w:t>
            </w:r>
          </w:p>
          <w:p w14:paraId="04CA6461" w14:textId="77777777" w:rsidR="00DB6127" w:rsidRPr="00DB6127" w:rsidRDefault="00DB6127" w:rsidP="00F06026">
            <w:pPr>
              <w:pStyle w:val="Default"/>
              <w:numPr>
                <w:ilvl w:val="0"/>
                <w:numId w:val="24"/>
              </w:numPr>
              <w:spacing w:line="320" w:lineRule="exact"/>
              <w:ind w:left="456"/>
              <w:rPr>
                <w:rFonts w:asciiTheme="minorHAnsi" w:eastAsiaTheme="minorEastAsia" w:hAnsiTheme="minorHAnsi" w:cstheme="minorHAnsi"/>
              </w:rPr>
            </w:pPr>
            <w:r w:rsidRPr="00DB6127">
              <w:rPr>
                <w:rFonts w:asciiTheme="minorHAnsi" w:eastAsiaTheme="minorEastAsia" w:hAnsiTheme="minorHAnsi" w:cstheme="minorHAnsi"/>
              </w:rPr>
              <w:t>評估原則：</w:t>
            </w:r>
          </w:p>
          <w:p w14:paraId="63798A1E" w14:textId="77777777" w:rsidR="00DB6127" w:rsidRPr="00DB6127" w:rsidRDefault="00DB6127" w:rsidP="00F06026">
            <w:pPr>
              <w:pStyle w:val="Default"/>
              <w:numPr>
                <w:ilvl w:val="0"/>
                <w:numId w:val="26"/>
              </w:numPr>
              <w:spacing w:line="320" w:lineRule="exact"/>
              <w:ind w:left="598"/>
              <w:rPr>
                <w:rFonts w:asciiTheme="minorHAnsi" w:eastAsiaTheme="minorEastAsia" w:hAnsiTheme="minorHAnsi" w:cstheme="minorHAnsi"/>
              </w:rPr>
            </w:pPr>
            <w:r w:rsidRPr="00DB6127">
              <w:rPr>
                <w:rFonts w:asciiTheme="minorHAnsi" w:eastAsiaTheme="minorEastAsia" w:hAnsiTheme="minorHAnsi" w:cstheme="minorHAnsi"/>
              </w:rPr>
              <w:t>請長者不需要過度思考，就主觀想法作答。答案是否適合，由此</w:t>
            </w:r>
            <w:r w:rsidRPr="00DB6127">
              <w:rPr>
                <w:rFonts w:asciiTheme="minorHAnsi" w:eastAsiaTheme="minorEastAsia" w:hAnsiTheme="minorHAnsi" w:cstheme="minorHAnsi"/>
              </w:rPr>
              <w:t>25</w:t>
            </w:r>
            <w:proofErr w:type="gramStart"/>
            <w:r w:rsidRPr="00DB6127">
              <w:rPr>
                <w:rFonts w:asciiTheme="minorHAnsi" w:eastAsiaTheme="minorEastAsia" w:hAnsiTheme="minorHAnsi" w:cstheme="minorHAnsi"/>
              </w:rPr>
              <w:t>題項的</w:t>
            </w:r>
            <w:proofErr w:type="gramEnd"/>
            <w:r w:rsidRPr="00DB6127">
              <w:rPr>
                <w:rFonts w:asciiTheme="minorHAnsi" w:eastAsiaTheme="minorEastAsia" w:hAnsiTheme="minorHAnsi" w:cstheme="minorHAnsi"/>
              </w:rPr>
              <w:t>施測者來判斷。</w:t>
            </w:r>
          </w:p>
          <w:p w14:paraId="48B49988" w14:textId="77777777" w:rsidR="00DB6127" w:rsidRPr="00DB6127" w:rsidRDefault="00DB6127" w:rsidP="00F06026">
            <w:pPr>
              <w:pStyle w:val="Default"/>
              <w:numPr>
                <w:ilvl w:val="0"/>
                <w:numId w:val="26"/>
              </w:numPr>
              <w:spacing w:line="320" w:lineRule="exact"/>
              <w:ind w:left="598"/>
              <w:rPr>
                <w:rFonts w:asciiTheme="minorHAnsi" w:eastAsiaTheme="minorEastAsia" w:hAnsiTheme="minorHAnsi" w:cstheme="minorHAnsi"/>
              </w:rPr>
            </w:pPr>
            <w:r w:rsidRPr="00DB6127">
              <w:rPr>
                <w:rFonts w:asciiTheme="minorHAnsi" w:eastAsiaTheme="minorEastAsia" w:hAnsiTheme="minorHAnsi" w:cstheme="minorHAnsi"/>
              </w:rPr>
              <w:t>針對沒有期間限制</w:t>
            </w:r>
            <w:proofErr w:type="gramStart"/>
            <w:r w:rsidRPr="00DB6127">
              <w:rPr>
                <w:rFonts w:asciiTheme="minorHAnsi" w:eastAsiaTheme="minorEastAsia" w:hAnsiTheme="minorHAnsi" w:cstheme="minorHAnsi"/>
              </w:rPr>
              <w:t>的題項</w:t>
            </w:r>
            <w:proofErr w:type="gramEnd"/>
            <w:r w:rsidRPr="00DB6127">
              <w:rPr>
                <w:rFonts w:asciiTheme="minorHAnsi" w:eastAsiaTheme="minorEastAsia" w:hAnsiTheme="minorHAnsi" w:cstheme="minorHAnsi"/>
              </w:rPr>
              <w:t>，請長者依目前情況</w:t>
            </w:r>
            <w:proofErr w:type="gramStart"/>
            <w:r w:rsidRPr="00DB6127">
              <w:rPr>
                <w:rFonts w:asciiTheme="minorHAnsi" w:eastAsiaTheme="minorEastAsia" w:hAnsiTheme="minorHAnsi" w:cstheme="minorHAnsi"/>
              </w:rPr>
              <w:t>來作</w:t>
            </w:r>
            <w:proofErr w:type="gramEnd"/>
            <w:r w:rsidRPr="00DB6127">
              <w:rPr>
                <w:rFonts w:asciiTheme="minorHAnsi" w:eastAsiaTheme="minorEastAsia" w:hAnsiTheme="minorHAnsi" w:cstheme="minorHAnsi"/>
              </w:rPr>
              <w:t>答。</w:t>
            </w:r>
          </w:p>
          <w:p w14:paraId="5372E12E" w14:textId="77777777" w:rsidR="00DB6127" w:rsidRPr="00DB6127" w:rsidRDefault="00DB6127" w:rsidP="00F06026">
            <w:pPr>
              <w:pStyle w:val="Default"/>
              <w:numPr>
                <w:ilvl w:val="0"/>
                <w:numId w:val="26"/>
              </w:numPr>
              <w:spacing w:line="320" w:lineRule="exact"/>
              <w:ind w:left="598"/>
              <w:rPr>
                <w:rFonts w:asciiTheme="minorHAnsi" w:eastAsiaTheme="minorEastAsia" w:hAnsiTheme="minorHAnsi" w:cstheme="minorHAnsi"/>
              </w:rPr>
            </w:pPr>
            <w:r w:rsidRPr="00DB6127">
              <w:rPr>
                <w:rFonts w:asciiTheme="minorHAnsi" w:eastAsiaTheme="minorEastAsia" w:hAnsiTheme="minorHAnsi" w:cstheme="minorHAnsi"/>
              </w:rPr>
              <w:t>針對習慣性的</w:t>
            </w:r>
            <w:proofErr w:type="gramStart"/>
            <w:r w:rsidRPr="00DB6127">
              <w:rPr>
                <w:rFonts w:asciiTheme="minorHAnsi" w:eastAsiaTheme="minorEastAsia" w:hAnsiTheme="minorHAnsi" w:cstheme="minorHAnsi"/>
              </w:rPr>
              <w:t>題項，含頻</w:t>
            </w:r>
            <w:proofErr w:type="gramEnd"/>
            <w:r w:rsidRPr="00DB6127">
              <w:rPr>
                <w:rFonts w:asciiTheme="minorHAnsi" w:eastAsiaTheme="minorEastAsia" w:hAnsiTheme="minorHAnsi" w:cstheme="minorHAnsi"/>
              </w:rPr>
              <w:t>度在內，請長者依自己的判斷作答。</w:t>
            </w:r>
          </w:p>
          <w:p w14:paraId="79357554" w14:textId="77777777" w:rsidR="00DB6127" w:rsidRPr="00DB6127" w:rsidRDefault="00DB6127" w:rsidP="00F06026">
            <w:pPr>
              <w:pStyle w:val="Default"/>
              <w:numPr>
                <w:ilvl w:val="0"/>
                <w:numId w:val="26"/>
              </w:numPr>
              <w:spacing w:line="320" w:lineRule="exact"/>
              <w:ind w:left="598"/>
              <w:rPr>
                <w:rFonts w:asciiTheme="minorHAnsi" w:eastAsiaTheme="minorEastAsia" w:hAnsiTheme="minorHAnsi" w:cstheme="minorHAnsi"/>
              </w:rPr>
            </w:pPr>
            <w:proofErr w:type="gramStart"/>
            <w:r w:rsidRPr="00DB6127">
              <w:rPr>
                <w:rFonts w:asciiTheme="minorHAnsi" w:eastAsiaTheme="minorEastAsia" w:hAnsiTheme="minorHAnsi" w:cstheme="minorHAnsi"/>
              </w:rPr>
              <w:t>各題項</w:t>
            </w:r>
            <w:proofErr w:type="gramEnd"/>
            <w:r w:rsidRPr="00DB6127">
              <w:rPr>
                <w:rFonts w:asciiTheme="minorHAnsi" w:eastAsiaTheme="minorEastAsia" w:hAnsiTheme="minorHAnsi" w:cstheme="minorHAnsi"/>
              </w:rPr>
              <w:t>的詳細含意如下，可依各地區的實際情況做適當的詮釋，但請不要</w:t>
            </w:r>
            <w:proofErr w:type="gramStart"/>
            <w:r w:rsidRPr="00DB6127">
              <w:rPr>
                <w:rFonts w:asciiTheme="minorHAnsi" w:eastAsiaTheme="minorEastAsia" w:hAnsiTheme="minorHAnsi" w:cstheme="minorHAnsi"/>
              </w:rPr>
              <w:t>變更題項的</w:t>
            </w:r>
            <w:proofErr w:type="gramEnd"/>
            <w:r w:rsidRPr="00DB6127">
              <w:rPr>
                <w:rFonts w:asciiTheme="minorHAnsi" w:eastAsiaTheme="minorEastAsia" w:hAnsiTheme="minorHAnsi" w:cstheme="minorHAnsi"/>
              </w:rPr>
              <w:t>表現形式。</w:t>
            </w:r>
          </w:p>
        </w:tc>
      </w:tr>
    </w:tbl>
    <w:p w14:paraId="2B6852BB" w14:textId="584F4577" w:rsidR="00420E01" w:rsidRDefault="00420E01" w:rsidP="009E6331">
      <w:pPr>
        <w:spacing w:before="180" w:after="288"/>
        <w:rPr>
          <w:rFonts w:ascii="Times New Roman"/>
          <w:sz w:val="24"/>
        </w:rPr>
      </w:pPr>
    </w:p>
    <w:p w14:paraId="7428CE87" w14:textId="51245183" w:rsidR="00665479" w:rsidRDefault="00665479" w:rsidP="009E6331">
      <w:pPr>
        <w:spacing w:before="180" w:after="288"/>
        <w:rPr>
          <w:rFonts w:ascii="Times New Roman"/>
          <w:sz w:val="24"/>
        </w:rPr>
      </w:pPr>
    </w:p>
    <w:p w14:paraId="7957DF6F" w14:textId="4639B39E" w:rsidR="00665479" w:rsidRDefault="00665479" w:rsidP="009E6331">
      <w:pPr>
        <w:spacing w:before="180" w:after="288"/>
        <w:rPr>
          <w:rFonts w:ascii="Times New Roman"/>
          <w:sz w:val="24"/>
        </w:rPr>
      </w:pPr>
    </w:p>
    <w:p w14:paraId="2EAC7D4E" w14:textId="4C4DF6EA" w:rsidR="00665479" w:rsidRDefault="00665479" w:rsidP="009E6331">
      <w:pPr>
        <w:spacing w:before="180" w:after="288"/>
        <w:rPr>
          <w:rFonts w:ascii="Times New Roman"/>
          <w:sz w:val="24"/>
        </w:rPr>
      </w:pPr>
    </w:p>
    <w:p w14:paraId="66063BE2" w14:textId="5B0D44EB" w:rsidR="00665479" w:rsidRDefault="00665479" w:rsidP="009E6331">
      <w:pPr>
        <w:spacing w:before="180" w:after="288"/>
        <w:rPr>
          <w:rFonts w:ascii="Times New Roman"/>
          <w:sz w:val="24"/>
        </w:rPr>
      </w:pPr>
    </w:p>
    <w:p w14:paraId="2719CDE7" w14:textId="75025F45" w:rsidR="00665479" w:rsidRDefault="00665479" w:rsidP="009E6331">
      <w:pPr>
        <w:spacing w:before="180" w:after="288"/>
        <w:rPr>
          <w:rFonts w:ascii="Times New Roman"/>
          <w:sz w:val="24"/>
        </w:rPr>
      </w:pPr>
    </w:p>
    <w:p w14:paraId="770DCAE8" w14:textId="59D1BA7D" w:rsidR="00665479" w:rsidRDefault="00665479" w:rsidP="009E6331">
      <w:pPr>
        <w:spacing w:before="180" w:after="288"/>
        <w:rPr>
          <w:rFonts w:ascii="Times New Roman"/>
          <w:sz w:val="24"/>
        </w:rPr>
      </w:pPr>
    </w:p>
    <w:p w14:paraId="5DEC2F91" w14:textId="13543762" w:rsidR="00665479" w:rsidRDefault="00665479" w:rsidP="009E6331">
      <w:pPr>
        <w:spacing w:before="180" w:after="288"/>
        <w:rPr>
          <w:rFonts w:ascii="Times New Roman"/>
          <w:sz w:val="24"/>
        </w:rPr>
      </w:pPr>
    </w:p>
    <w:p w14:paraId="20DD74B5" w14:textId="172E1D65" w:rsidR="00665479" w:rsidRDefault="00665479" w:rsidP="009E6331">
      <w:pPr>
        <w:spacing w:before="180" w:after="288"/>
        <w:rPr>
          <w:rFonts w:ascii="Times New Roman"/>
          <w:sz w:val="24"/>
        </w:rPr>
      </w:pPr>
    </w:p>
    <w:p w14:paraId="5F2A5ECA" w14:textId="501F96DE" w:rsidR="00665479" w:rsidRDefault="00665479" w:rsidP="009E6331">
      <w:pPr>
        <w:spacing w:before="180" w:after="288"/>
        <w:rPr>
          <w:rFonts w:ascii="Times New Roman"/>
          <w:sz w:val="24"/>
        </w:rPr>
      </w:pPr>
    </w:p>
    <w:p w14:paraId="66EBB536" w14:textId="2349EB6F" w:rsidR="00665479" w:rsidRDefault="00665479" w:rsidP="009E6331">
      <w:pPr>
        <w:spacing w:before="180" w:after="288"/>
        <w:rPr>
          <w:rFonts w:ascii="Times New Roman"/>
          <w:sz w:val="24"/>
        </w:rPr>
      </w:pPr>
    </w:p>
    <w:p w14:paraId="65D9D910" w14:textId="788404DF" w:rsidR="00665479" w:rsidRDefault="00665479" w:rsidP="009E6331">
      <w:pPr>
        <w:spacing w:before="180" w:after="288"/>
        <w:rPr>
          <w:rFonts w:ascii="Times New Roman"/>
          <w:sz w:val="24"/>
        </w:rPr>
      </w:pPr>
    </w:p>
    <w:p w14:paraId="7BBBC55C" w14:textId="349348D3" w:rsidR="00665479" w:rsidRDefault="00665479" w:rsidP="009E6331">
      <w:pPr>
        <w:spacing w:before="180" w:after="288"/>
        <w:rPr>
          <w:rFonts w:ascii="Times New Roman"/>
          <w:sz w:val="24"/>
        </w:rPr>
      </w:pPr>
    </w:p>
    <w:p w14:paraId="6B5AB0A3" w14:textId="609D64C7" w:rsidR="00665479" w:rsidRDefault="00665479" w:rsidP="009E6331">
      <w:pPr>
        <w:spacing w:before="180" w:after="288"/>
        <w:rPr>
          <w:rFonts w:ascii="Times New Roman"/>
          <w:sz w:val="24"/>
        </w:rPr>
      </w:pPr>
    </w:p>
    <w:p w14:paraId="1130156A" w14:textId="01BCC7A8" w:rsidR="00665479" w:rsidRDefault="00941B77" w:rsidP="009E6331">
      <w:pPr>
        <w:spacing w:before="180" w:after="288"/>
        <w:rPr>
          <w:rFonts w:ascii="Times New Roman"/>
          <w:sz w:val="24"/>
        </w:rPr>
      </w:pPr>
      <w:r w:rsidRPr="00941B77">
        <w:rPr>
          <w:rFonts w:ascii="Times New Roman" w:hAnsi="Times New Roman"/>
          <w:noProof/>
          <w:color w:val="0000FF"/>
        </w:rPr>
        <w:lastRenderedPageBreak/>
        <mc:AlternateContent>
          <mc:Choice Requires="wps">
            <w:drawing>
              <wp:anchor distT="0" distB="0" distL="114300" distR="114300" simplePos="0" relativeHeight="251715584" behindDoc="0" locked="0" layoutInCell="1" allowOverlap="1" wp14:anchorId="42441FD2" wp14:editId="6EEDCD37">
                <wp:simplePos x="0" y="0"/>
                <wp:positionH relativeFrom="margin">
                  <wp:align>left</wp:align>
                </wp:positionH>
                <wp:positionV relativeFrom="paragraph">
                  <wp:posOffset>9525</wp:posOffset>
                </wp:positionV>
                <wp:extent cx="876300" cy="466725"/>
                <wp:effectExtent l="0" t="0" r="19050" b="2857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66725"/>
                        </a:xfrm>
                        <a:prstGeom prst="rect">
                          <a:avLst/>
                        </a:prstGeom>
                        <a:solidFill>
                          <a:srgbClr val="FFFFFF"/>
                        </a:solidFill>
                        <a:ln w="9525">
                          <a:solidFill>
                            <a:srgbClr val="000000"/>
                          </a:solidFill>
                          <a:miter lim="800000"/>
                          <a:headEnd/>
                          <a:tailEnd/>
                        </a:ln>
                      </wps:spPr>
                      <wps:txbx>
                        <w:txbxContent>
                          <w:p w14:paraId="25C7EC31" w14:textId="390D7F2F" w:rsidR="005A0591" w:rsidRPr="00F51073" w:rsidRDefault="005A0591" w:rsidP="00941B77">
                            <w:pPr>
                              <w:spacing w:before="180" w:after="288"/>
                              <w:rPr>
                                <w:rFonts w:ascii="標楷體" w:eastAsia="標楷體" w:hAnsi="標楷體"/>
                              </w:rPr>
                            </w:pPr>
                            <w:r>
                              <w:rPr>
                                <w:rFonts w:ascii="Times New Roman" w:eastAsia="標楷體" w:hAnsi="Times New Roman" w:hint="eastAsia"/>
                              </w:rPr>
                              <w:t>附件</w:t>
                            </w:r>
                            <w:r>
                              <w:rPr>
                                <w:rFonts w:ascii="Times New Roman" w:eastAsia="標楷體" w:hAnsi="Times New Roman" w:hint="eastAsia"/>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441FD2" id="文字方塊 19" o:spid="_x0000_s1033" type="#_x0000_t202" style="position:absolute;margin-left:0;margin-top:.75pt;width:69pt;height:36.7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">
                <v:textbox>
                  <w:txbxContent>
                    <w:p w14:paraId="25C7EC31" w14:textId="390D7F2F" w:rsidR="005A0591" w:rsidRPr="00F51073" w:rsidRDefault="005A0591" w:rsidP="00941B77">
                      <w:pPr>
                        <w:spacing w:before="180" w:after="288"/>
                        <w:rPr>
                          <w:rFonts w:ascii="標楷體" w:eastAsia="標楷體" w:hAnsi="標楷體"/>
                        </w:rPr>
                      </w:pPr>
                      <w:r>
                        <w:rPr>
                          <w:rFonts w:ascii="Times New Roman" w:eastAsia="標楷體" w:hAnsi="Times New Roman" w:hint="eastAsia"/>
                        </w:rPr>
                        <w:t>附件</w:t>
                      </w:r>
                      <w:r>
                        <w:rPr>
                          <w:rFonts w:ascii="Times New Roman" w:eastAsia="標楷體" w:hAnsi="Times New Roman" w:hint="eastAsia"/>
                        </w:rPr>
                        <w:t>6</w:t>
                      </w:r>
                    </w:p>
                  </w:txbxContent>
                </v:textbox>
                <w10:wrap anchorx="margin"/>
              </v:shape>
            </w:pict>
          </mc:Fallback>
        </mc:AlternateContent>
      </w:r>
    </w:p>
    <w:p w14:paraId="5C16681C" w14:textId="77777777" w:rsidR="00665479" w:rsidRPr="00941B77" w:rsidRDefault="00665479" w:rsidP="00665479">
      <w:pPr>
        <w:tabs>
          <w:tab w:val="left" w:pos="1404"/>
        </w:tabs>
        <w:spacing w:before="180" w:after="288"/>
        <w:ind w:leftChars="-177" w:left="-70" w:rightChars="-257" w:right="-720" w:hangingChars="152" w:hanging="426"/>
        <w:jc w:val="center"/>
        <w:rPr>
          <w:rFonts w:ascii="Times New Roman" w:eastAsia="標楷體" w:hAnsi="Times New Roman"/>
          <w:b/>
          <w:color w:val="0000FF"/>
          <w:szCs w:val="28"/>
        </w:rPr>
      </w:pPr>
      <w:r w:rsidRPr="00941B77">
        <w:rPr>
          <w:rFonts w:ascii="Times New Roman" w:eastAsia="標楷體" w:hAnsi="Times New Roman"/>
          <w:b/>
          <w:color w:val="0000FF"/>
          <w:szCs w:val="28"/>
        </w:rPr>
        <w:t xml:space="preserve">110 </w:t>
      </w:r>
      <w:r w:rsidRPr="00941B77">
        <w:rPr>
          <w:rFonts w:ascii="Times New Roman" w:eastAsia="標楷體" w:hAnsi="Times New Roman"/>
          <w:b/>
          <w:color w:val="0000FF"/>
          <w:szCs w:val="28"/>
        </w:rPr>
        <w:t>年度接受地方政府補助辦理</w:t>
      </w:r>
      <w:proofErr w:type="gramStart"/>
      <w:r w:rsidRPr="00941B77">
        <w:rPr>
          <w:rFonts w:ascii="Times New Roman" w:eastAsia="標楷體" w:hAnsi="Times New Roman"/>
          <w:b/>
          <w:color w:val="0000FF"/>
          <w:szCs w:val="28"/>
        </w:rPr>
        <w:t>失智照護</w:t>
      </w:r>
      <w:proofErr w:type="gramEnd"/>
      <w:r w:rsidRPr="00941B77">
        <w:rPr>
          <w:rFonts w:ascii="Times New Roman" w:eastAsia="標楷體" w:hAnsi="Times New Roman"/>
          <w:b/>
          <w:color w:val="0000FF"/>
          <w:szCs w:val="28"/>
        </w:rPr>
        <w:t>服務計畫經費核銷注意事項</w:t>
      </w:r>
    </w:p>
    <w:p w14:paraId="62A4E864" w14:textId="77777777" w:rsidR="00665479" w:rsidRPr="00941B77" w:rsidRDefault="00665479" w:rsidP="00665479">
      <w:pPr>
        <w:tabs>
          <w:tab w:val="left" w:pos="1404"/>
        </w:tabs>
        <w:spacing w:before="180" w:after="288"/>
        <w:ind w:leftChars="-177" w:left="-70" w:rightChars="-257" w:right="-720" w:hangingChars="152" w:hanging="426"/>
        <w:rPr>
          <w:rFonts w:ascii="Times New Roman" w:eastAsia="標楷體" w:hAnsi="Times New Roman"/>
          <w:bCs/>
          <w:color w:val="0000FF"/>
        </w:rPr>
      </w:pPr>
      <w:r w:rsidRPr="00941B77">
        <w:rPr>
          <w:rFonts w:ascii="Times New Roman" w:eastAsia="標楷體" w:hAnsi="Times New Roman"/>
          <w:bCs/>
          <w:color w:val="0000FF"/>
        </w:rPr>
        <w:t>壹、核銷期程：</w:t>
      </w:r>
    </w:p>
    <w:p w14:paraId="6B742595" w14:textId="77777777" w:rsidR="00665479" w:rsidRPr="00941B77" w:rsidRDefault="00665479" w:rsidP="00F06026">
      <w:pPr>
        <w:pStyle w:val="a3"/>
        <w:widowControl/>
        <w:numPr>
          <w:ilvl w:val="2"/>
          <w:numId w:val="52"/>
        </w:numPr>
        <w:spacing w:before="180" w:after="288" w:line="440" w:lineRule="exact"/>
        <w:ind w:leftChars="0" w:left="993" w:hanging="567"/>
        <w:rPr>
          <w:rFonts w:ascii="Times New Roman" w:eastAsia="標楷體" w:hAnsi="Times New Roman"/>
          <w:bCs/>
          <w:color w:val="0000FF"/>
          <w:sz w:val="28"/>
        </w:rPr>
      </w:pPr>
      <w:r w:rsidRPr="00941B77">
        <w:rPr>
          <w:rFonts w:ascii="Times New Roman" w:eastAsia="標楷體" w:hAnsi="Times New Roman"/>
          <w:bCs/>
          <w:color w:val="0000FF"/>
          <w:sz w:val="28"/>
        </w:rPr>
        <w:t>應定期辦理核銷，可依執行單位情形</w:t>
      </w:r>
      <w:proofErr w:type="gramStart"/>
      <w:r w:rsidRPr="00941B77">
        <w:rPr>
          <w:rFonts w:ascii="Times New Roman" w:eastAsia="標楷體" w:hAnsi="Times New Roman"/>
          <w:bCs/>
          <w:color w:val="0000FF"/>
          <w:sz w:val="28"/>
        </w:rPr>
        <w:t>採</w:t>
      </w:r>
      <w:proofErr w:type="gramEnd"/>
      <w:r w:rsidRPr="00941B77">
        <w:rPr>
          <w:rFonts w:ascii="Times New Roman" w:eastAsia="標楷體" w:hAnsi="Times New Roman"/>
          <w:bCs/>
          <w:color w:val="0000FF"/>
          <w:sz w:val="28"/>
        </w:rPr>
        <w:t>按月、按</w:t>
      </w:r>
      <w:proofErr w:type="gramStart"/>
      <w:r w:rsidRPr="00941B77">
        <w:rPr>
          <w:rFonts w:ascii="Times New Roman" w:eastAsia="標楷體" w:hAnsi="Times New Roman"/>
          <w:bCs/>
          <w:color w:val="0000FF"/>
          <w:sz w:val="28"/>
        </w:rPr>
        <w:t>季或約定期</w:t>
      </w:r>
      <w:proofErr w:type="gramEnd"/>
      <w:r w:rsidRPr="00941B77">
        <w:rPr>
          <w:rFonts w:ascii="Times New Roman" w:eastAsia="標楷體" w:hAnsi="Times New Roman"/>
          <w:bCs/>
          <w:color w:val="0000FF"/>
          <w:sz w:val="28"/>
        </w:rPr>
        <w:t>程辦理，惟設備費之核銷，原則應於</w:t>
      </w:r>
      <w:r w:rsidRPr="00941B77">
        <w:rPr>
          <w:rFonts w:ascii="Times New Roman" w:eastAsia="標楷體" w:hAnsi="Times New Roman"/>
          <w:bCs/>
          <w:color w:val="0000FF"/>
          <w:sz w:val="28"/>
        </w:rPr>
        <w:t>110</w:t>
      </w:r>
      <w:r w:rsidRPr="00941B77">
        <w:rPr>
          <w:rFonts w:ascii="Times New Roman" w:eastAsia="標楷體" w:hAnsi="Times New Roman"/>
          <w:bCs/>
          <w:color w:val="0000FF"/>
          <w:sz w:val="28"/>
        </w:rPr>
        <w:t>年</w:t>
      </w:r>
      <w:r w:rsidRPr="00941B77">
        <w:rPr>
          <w:rFonts w:ascii="Times New Roman" w:eastAsia="標楷體" w:hAnsi="Times New Roman"/>
          <w:bCs/>
          <w:color w:val="0000FF"/>
          <w:sz w:val="28"/>
        </w:rPr>
        <w:t>10</w:t>
      </w:r>
      <w:r w:rsidRPr="00941B77">
        <w:rPr>
          <w:rFonts w:ascii="Times New Roman" w:eastAsia="標楷體" w:hAnsi="Times New Roman"/>
          <w:bCs/>
          <w:color w:val="0000FF"/>
          <w:sz w:val="28"/>
        </w:rPr>
        <w:t>月</w:t>
      </w:r>
      <w:r w:rsidRPr="00941B77">
        <w:rPr>
          <w:rFonts w:ascii="Times New Roman" w:eastAsia="標楷體" w:hAnsi="Times New Roman"/>
          <w:bCs/>
          <w:color w:val="0000FF"/>
          <w:sz w:val="28"/>
        </w:rPr>
        <w:t>31</w:t>
      </w:r>
      <w:r w:rsidRPr="00941B77">
        <w:rPr>
          <w:rFonts w:ascii="Times New Roman" w:eastAsia="標楷體" w:hAnsi="Times New Roman"/>
          <w:bCs/>
          <w:color w:val="0000FF"/>
          <w:sz w:val="28"/>
        </w:rPr>
        <w:t>日前，年度核銷原則最遲於</w:t>
      </w:r>
      <w:r w:rsidRPr="00941B77">
        <w:rPr>
          <w:rFonts w:ascii="Times New Roman" w:eastAsia="標楷體" w:hAnsi="Times New Roman"/>
          <w:bCs/>
          <w:color w:val="0000FF"/>
          <w:sz w:val="28"/>
        </w:rPr>
        <w:t>111</w:t>
      </w:r>
      <w:r w:rsidRPr="00941B77">
        <w:rPr>
          <w:rFonts w:ascii="Times New Roman" w:eastAsia="標楷體" w:hAnsi="Times New Roman"/>
          <w:bCs/>
          <w:color w:val="0000FF"/>
          <w:sz w:val="28"/>
        </w:rPr>
        <w:t>年</w:t>
      </w:r>
      <w:r w:rsidRPr="00941B77">
        <w:rPr>
          <w:rFonts w:ascii="Times New Roman" w:eastAsia="標楷體" w:hAnsi="Times New Roman"/>
          <w:bCs/>
          <w:color w:val="0000FF"/>
          <w:sz w:val="28"/>
        </w:rPr>
        <w:t>1</w:t>
      </w:r>
      <w:r w:rsidRPr="00941B77">
        <w:rPr>
          <w:rFonts w:ascii="Times New Roman" w:eastAsia="標楷體" w:hAnsi="Times New Roman"/>
          <w:bCs/>
          <w:color w:val="0000FF"/>
          <w:sz w:val="28"/>
        </w:rPr>
        <w:t>月</w:t>
      </w:r>
      <w:r w:rsidRPr="00941B77">
        <w:rPr>
          <w:rFonts w:ascii="Times New Roman" w:eastAsia="標楷體" w:hAnsi="Times New Roman"/>
          <w:bCs/>
          <w:color w:val="0000FF"/>
          <w:sz w:val="28"/>
        </w:rPr>
        <w:t>10</w:t>
      </w:r>
      <w:r w:rsidRPr="00941B77">
        <w:rPr>
          <w:rFonts w:ascii="Times New Roman" w:eastAsia="標楷體" w:hAnsi="Times New Roman"/>
          <w:bCs/>
          <w:color w:val="0000FF"/>
          <w:sz w:val="28"/>
        </w:rPr>
        <w:t>日前完成</w:t>
      </w:r>
    </w:p>
    <w:p w14:paraId="61D2BC7D" w14:textId="77777777" w:rsidR="00665479" w:rsidRPr="00941B77" w:rsidRDefault="00665479" w:rsidP="00F06026">
      <w:pPr>
        <w:pStyle w:val="a3"/>
        <w:widowControl/>
        <w:numPr>
          <w:ilvl w:val="2"/>
          <w:numId w:val="52"/>
        </w:numPr>
        <w:spacing w:before="180" w:after="288" w:line="440" w:lineRule="exact"/>
        <w:ind w:leftChars="0" w:left="993" w:hanging="567"/>
        <w:rPr>
          <w:rFonts w:ascii="Times New Roman" w:eastAsia="標楷體" w:hAnsi="Times New Roman"/>
          <w:bCs/>
          <w:color w:val="0000FF"/>
          <w:sz w:val="28"/>
        </w:rPr>
      </w:pPr>
      <w:r w:rsidRPr="00941B77">
        <w:rPr>
          <w:rFonts w:ascii="Times New Roman" w:eastAsia="標楷體" w:hAnsi="Times New Roman"/>
          <w:bCs/>
          <w:color w:val="0000FF"/>
          <w:sz w:val="28"/>
        </w:rPr>
        <w:t>辦理單位得於地方政府核定後提出需求，並經核准後得預撥核定總金額之</w:t>
      </w:r>
      <w:r w:rsidRPr="00941B77">
        <w:rPr>
          <w:rFonts w:ascii="Times New Roman" w:eastAsia="標楷體" w:hAnsi="Times New Roman"/>
          <w:bCs/>
          <w:color w:val="0000FF"/>
          <w:sz w:val="28"/>
        </w:rPr>
        <w:t xml:space="preserve"> 50%</w:t>
      </w:r>
      <w:r w:rsidRPr="00941B77">
        <w:rPr>
          <w:rFonts w:ascii="Times New Roman" w:eastAsia="標楷體" w:hAnsi="Times New Roman"/>
          <w:bCs/>
          <w:color w:val="0000FF"/>
          <w:sz w:val="28"/>
        </w:rPr>
        <w:t>，該筆金額所生孳息於當年度</w:t>
      </w:r>
      <w:r w:rsidRPr="00941B77">
        <w:rPr>
          <w:rFonts w:ascii="Times New Roman" w:eastAsia="標楷體" w:hAnsi="Times New Roman"/>
          <w:bCs/>
          <w:color w:val="0000FF"/>
          <w:sz w:val="28"/>
        </w:rPr>
        <w:t xml:space="preserve"> 12</w:t>
      </w:r>
      <w:r w:rsidRPr="00941B77">
        <w:rPr>
          <w:rFonts w:ascii="Times New Roman" w:eastAsia="標楷體" w:hAnsi="Times New Roman"/>
          <w:bCs/>
          <w:color w:val="0000FF"/>
          <w:sz w:val="28"/>
        </w:rPr>
        <w:t>月</w:t>
      </w:r>
      <w:r w:rsidRPr="00941B77">
        <w:rPr>
          <w:rFonts w:ascii="Times New Roman" w:eastAsia="標楷體" w:hAnsi="Times New Roman"/>
          <w:bCs/>
          <w:color w:val="0000FF"/>
          <w:sz w:val="28"/>
        </w:rPr>
        <w:t xml:space="preserve"> 24 </w:t>
      </w:r>
      <w:r w:rsidRPr="00941B77">
        <w:rPr>
          <w:rFonts w:ascii="Times New Roman" w:eastAsia="標楷體" w:hAnsi="Times New Roman"/>
          <w:bCs/>
          <w:color w:val="0000FF"/>
          <w:sz w:val="28"/>
        </w:rPr>
        <w:t>日前全數繳回</w:t>
      </w:r>
      <w:r w:rsidRPr="00941B77">
        <w:rPr>
          <w:rFonts w:ascii="Times New Roman" w:eastAsia="標楷體" w:hAnsi="Times New Roman"/>
          <w:bCs/>
          <w:color w:val="0000FF"/>
          <w:sz w:val="28"/>
        </w:rPr>
        <w:t xml:space="preserve">(300 </w:t>
      </w:r>
      <w:r w:rsidRPr="00941B77">
        <w:rPr>
          <w:rFonts w:ascii="Times New Roman" w:eastAsia="標楷體" w:hAnsi="Times New Roman"/>
          <w:bCs/>
          <w:color w:val="0000FF"/>
          <w:sz w:val="28"/>
        </w:rPr>
        <w:t>元</w:t>
      </w:r>
      <w:proofErr w:type="gramStart"/>
      <w:r w:rsidRPr="00941B77">
        <w:rPr>
          <w:rFonts w:ascii="Times New Roman" w:eastAsia="標楷體" w:hAnsi="Times New Roman"/>
          <w:bCs/>
          <w:color w:val="0000FF"/>
          <w:sz w:val="28"/>
        </w:rPr>
        <w:t>以下免</w:t>
      </w:r>
      <w:proofErr w:type="gramEnd"/>
      <w:r w:rsidRPr="00941B77">
        <w:rPr>
          <w:rFonts w:ascii="Times New Roman" w:eastAsia="標楷體" w:hAnsi="Times New Roman"/>
          <w:bCs/>
          <w:color w:val="0000FF"/>
          <w:sz w:val="28"/>
        </w:rPr>
        <w:t>繳回</w:t>
      </w:r>
      <w:r w:rsidRPr="00941B77">
        <w:rPr>
          <w:rFonts w:ascii="Times New Roman" w:eastAsia="標楷體" w:hAnsi="Times New Roman"/>
          <w:bCs/>
          <w:color w:val="0000FF"/>
          <w:sz w:val="28"/>
        </w:rPr>
        <w:t>)</w:t>
      </w:r>
      <w:r w:rsidRPr="00941B77">
        <w:rPr>
          <w:rFonts w:ascii="Times New Roman" w:eastAsia="標楷體" w:hAnsi="Times New Roman"/>
          <w:bCs/>
          <w:color w:val="0000FF"/>
          <w:sz w:val="28"/>
        </w:rPr>
        <w:t>。</w:t>
      </w:r>
    </w:p>
    <w:p w14:paraId="6C95EEE2" w14:textId="77777777" w:rsidR="00665479" w:rsidRPr="00941B77" w:rsidRDefault="00665479" w:rsidP="00F06026">
      <w:pPr>
        <w:pStyle w:val="a3"/>
        <w:widowControl/>
        <w:numPr>
          <w:ilvl w:val="2"/>
          <w:numId w:val="52"/>
        </w:numPr>
        <w:spacing w:before="180" w:after="288" w:line="440" w:lineRule="exact"/>
        <w:ind w:leftChars="0" w:left="993" w:hanging="567"/>
        <w:rPr>
          <w:rFonts w:ascii="Times New Roman" w:eastAsia="標楷體" w:hAnsi="Times New Roman"/>
          <w:bCs/>
          <w:color w:val="0000FF"/>
          <w:sz w:val="28"/>
        </w:rPr>
      </w:pPr>
      <w:r w:rsidRPr="00941B77">
        <w:rPr>
          <w:rFonts w:ascii="Times New Roman" w:eastAsia="標楷體" w:hAnsi="Times New Roman"/>
          <w:bCs/>
          <w:color w:val="0000FF"/>
          <w:sz w:val="28"/>
        </w:rPr>
        <w:t>延續性辦理單位若未完成前一年度核銷並</w:t>
      </w:r>
      <w:proofErr w:type="gramStart"/>
      <w:r w:rsidRPr="00941B77">
        <w:rPr>
          <w:rFonts w:ascii="Times New Roman" w:eastAsia="標楷體" w:hAnsi="Times New Roman"/>
          <w:bCs/>
          <w:color w:val="0000FF"/>
          <w:sz w:val="28"/>
        </w:rPr>
        <w:t>繳回預撥</w:t>
      </w:r>
      <w:proofErr w:type="gramEnd"/>
      <w:r w:rsidRPr="00941B77">
        <w:rPr>
          <w:rFonts w:ascii="Times New Roman" w:eastAsia="標楷體" w:hAnsi="Times New Roman"/>
          <w:bCs/>
          <w:color w:val="0000FF"/>
          <w:sz w:val="28"/>
        </w:rPr>
        <w:t>剩餘款，則不得申請本年度預撥。</w:t>
      </w:r>
    </w:p>
    <w:p w14:paraId="4EFA4E62" w14:textId="77777777" w:rsidR="00665479" w:rsidRPr="00941B77" w:rsidRDefault="00665479" w:rsidP="00665479">
      <w:pPr>
        <w:spacing w:before="180" w:afterLines="100" w:after="360"/>
        <w:rPr>
          <w:rFonts w:ascii="Times New Roman" w:eastAsia="標楷體" w:hAnsi="Times New Roman"/>
          <w:bCs/>
          <w:color w:val="0000FF"/>
        </w:rPr>
      </w:pPr>
      <w:r w:rsidRPr="00941B77">
        <w:rPr>
          <w:rFonts w:ascii="Times New Roman" w:eastAsia="標楷體" w:hAnsi="Times New Roman"/>
          <w:bCs/>
          <w:color w:val="0000FF"/>
        </w:rPr>
        <w:t>貳、核銷應備文件：</w:t>
      </w:r>
    </w:p>
    <w:tbl>
      <w:tblPr>
        <w:tblStyle w:val="ab"/>
        <w:tblW w:w="10343" w:type="dxa"/>
        <w:jc w:val="center"/>
        <w:tblLook w:val="04A0" w:firstRow="1" w:lastRow="0" w:firstColumn="1" w:lastColumn="0" w:noHBand="0" w:noVBand="1"/>
      </w:tblPr>
      <w:tblGrid>
        <w:gridCol w:w="1980"/>
        <w:gridCol w:w="4181"/>
        <w:gridCol w:w="4182"/>
      </w:tblGrid>
      <w:tr w:rsidR="00941B77" w:rsidRPr="00941B77" w14:paraId="47C1CDF8" w14:textId="77777777" w:rsidTr="00CB632E">
        <w:trPr>
          <w:tblHeader/>
          <w:jc w:val="center"/>
        </w:trPr>
        <w:tc>
          <w:tcPr>
            <w:tcW w:w="1980" w:type="dxa"/>
          </w:tcPr>
          <w:p w14:paraId="739DF039" w14:textId="32DA7546" w:rsidR="00665479" w:rsidRPr="00941B77" w:rsidRDefault="00665479" w:rsidP="00CB632E">
            <w:pPr>
              <w:spacing w:before="180" w:after="288" w:line="440" w:lineRule="exact"/>
              <w:rPr>
                <w:rFonts w:ascii="Times New Roman" w:eastAsia="標楷體" w:hAnsi="Times New Roman"/>
                <w:bCs/>
                <w:color w:val="0000FF"/>
                <w:sz w:val="28"/>
              </w:rPr>
            </w:pPr>
            <w:r w:rsidRPr="00941B77">
              <w:rPr>
                <w:rFonts w:ascii="Times New Roman" w:eastAsia="標楷體" w:hAnsi="Times New Roman"/>
                <w:bCs/>
                <w:color w:val="0000FF"/>
                <w:sz w:val="28"/>
              </w:rPr>
              <w:t>項目</w:t>
            </w:r>
          </w:p>
        </w:tc>
        <w:tc>
          <w:tcPr>
            <w:tcW w:w="4181" w:type="dxa"/>
          </w:tcPr>
          <w:p w14:paraId="0D15A6C2" w14:textId="77777777" w:rsidR="00665479" w:rsidRPr="00941B77" w:rsidRDefault="00665479" w:rsidP="00CB632E">
            <w:pPr>
              <w:spacing w:before="180" w:after="288" w:line="440" w:lineRule="exact"/>
              <w:rPr>
                <w:rFonts w:ascii="Times New Roman" w:eastAsia="標楷體" w:hAnsi="Times New Roman"/>
                <w:bCs/>
                <w:color w:val="0000FF"/>
                <w:sz w:val="28"/>
              </w:rPr>
            </w:pPr>
            <w:r w:rsidRPr="00941B77">
              <w:rPr>
                <w:rFonts w:ascii="Times New Roman" w:eastAsia="標楷體" w:hAnsi="Times New Roman"/>
                <w:bCs/>
                <w:color w:val="0000FF"/>
                <w:sz w:val="28"/>
              </w:rPr>
              <w:t>應附文件</w:t>
            </w:r>
          </w:p>
        </w:tc>
        <w:tc>
          <w:tcPr>
            <w:tcW w:w="4182" w:type="dxa"/>
          </w:tcPr>
          <w:p w14:paraId="12AB1142" w14:textId="77777777" w:rsidR="00665479" w:rsidRPr="00941B77" w:rsidRDefault="00665479" w:rsidP="00CB632E">
            <w:pPr>
              <w:spacing w:before="180" w:after="288" w:line="440" w:lineRule="exact"/>
              <w:rPr>
                <w:rFonts w:ascii="Times New Roman" w:eastAsia="標楷體" w:hAnsi="Times New Roman"/>
                <w:bCs/>
                <w:color w:val="0000FF"/>
                <w:sz w:val="28"/>
              </w:rPr>
            </w:pPr>
            <w:r w:rsidRPr="00941B77">
              <w:rPr>
                <w:rFonts w:ascii="Times New Roman" w:eastAsia="標楷體" w:hAnsi="Times New Roman"/>
                <w:bCs/>
                <w:color w:val="0000FF"/>
                <w:sz w:val="28"/>
              </w:rPr>
              <w:t>注意事項</w:t>
            </w:r>
          </w:p>
        </w:tc>
      </w:tr>
      <w:tr w:rsidR="00941B77" w:rsidRPr="00941B77" w14:paraId="0845C326" w14:textId="77777777" w:rsidTr="00CB632E">
        <w:trPr>
          <w:jc w:val="center"/>
        </w:trPr>
        <w:tc>
          <w:tcPr>
            <w:tcW w:w="1980" w:type="dxa"/>
          </w:tcPr>
          <w:p w14:paraId="71077763" w14:textId="77777777" w:rsidR="00665479" w:rsidRPr="00941B77" w:rsidRDefault="00665479" w:rsidP="00CB632E">
            <w:pPr>
              <w:spacing w:before="180" w:after="288" w:line="440" w:lineRule="exact"/>
              <w:rPr>
                <w:rFonts w:ascii="Times New Roman" w:eastAsia="標楷體" w:hAnsi="Times New Roman"/>
                <w:bCs/>
                <w:color w:val="0000FF"/>
                <w:sz w:val="28"/>
              </w:rPr>
            </w:pPr>
            <w:r w:rsidRPr="00941B77">
              <w:rPr>
                <w:rFonts w:ascii="Times New Roman" w:eastAsia="標楷體" w:hAnsi="Times New Roman"/>
                <w:bCs/>
                <w:color w:val="0000FF"/>
                <w:sz w:val="28"/>
              </w:rPr>
              <w:t>共同應備文件</w:t>
            </w:r>
          </w:p>
        </w:tc>
        <w:tc>
          <w:tcPr>
            <w:tcW w:w="4181" w:type="dxa"/>
          </w:tcPr>
          <w:p w14:paraId="467BF811" w14:textId="77777777" w:rsidR="00665479" w:rsidRPr="00941B77" w:rsidRDefault="00665479" w:rsidP="00F06026">
            <w:pPr>
              <w:pStyle w:val="a3"/>
              <w:widowControl/>
              <w:numPr>
                <w:ilvl w:val="2"/>
                <w:numId w:val="53"/>
              </w:numPr>
              <w:spacing w:before="180" w:after="288" w:line="440" w:lineRule="exact"/>
              <w:ind w:leftChars="0" w:left="317" w:hanging="317"/>
              <w:rPr>
                <w:rFonts w:ascii="Times New Roman" w:eastAsia="標楷體" w:hAnsi="Times New Roman"/>
                <w:bCs/>
                <w:color w:val="0000FF"/>
                <w:sz w:val="28"/>
              </w:rPr>
            </w:pPr>
            <w:r w:rsidRPr="00941B77">
              <w:rPr>
                <w:rFonts w:ascii="Times New Roman" w:eastAsia="標楷體" w:hAnsi="Times New Roman"/>
                <w:bCs/>
                <w:color w:val="0000FF"/>
                <w:sz w:val="28"/>
              </w:rPr>
              <w:t>地方政府核定函、核定表。</w:t>
            </w:r>
          </w:p>
          <w:p w14:paraId="1CE87B9F" w14:textId="77777777" w:rsidR="00665479" w:rsidRPr="00941B77" w:rsidRDefault="00665479" w:rsidP="00F06026">
            <w:pPr>
              <w:pStyle w:val="a3"/>
              <w:widowControl/>
              <w:numPr>
                <w:ilvl w:val="2"/>
                <w:numId w:val="53"/>
              </w:numPr>
              <w:spacing w:before="180" w:after="288" w:line="440" w:lineRule="exact"/>
              <w:ind w:leftChars="0" w:left="317" w:hanging="317"/>
              <w:rPr>
                <w:rFonts w:ascii="Times New Roman" w:eastAsia="標楷體" w:hAnsi="Times New Roman"/>
                <w:bCs/>
                <w:color w:val="0000FF"/>
                <w:sz w:val="28"/>
              </w:rPr>
            </w:pPr>
            <w:r w:rsidRPr="00941B77">
              <w:rPr>
                <w:rFonts w:ascii="Times New Roman" w:eastAsia="標楷體" w:hAnsi="Times New Roman"/>
                <w:bCs/>
                <w:color w:val="0000FF"/>
                <w:sz w:val="28"/>
              </w:rPr>
              <w:t>總領據。</w:t>
            </w:r>
          </w:p>
          <w:p w14:paraId="1DDB3544" w14:textId="5B875631" w:rsidR="00665479" w:rsidRPr="00941B77" w:rsidRDefault="00665479" w:rsidP="00F06026">
            <w:pPr>
              <w:pStyle w:val="a3"/>
              <w:widowControl/>
              <w:numPr>
                <w:ilvl w:val="2"/>
                <w:numId w:val="53"/>
              </w:numPr>
              <w:spacing w:before="180" w:after="288" w:line="440" w:lineRule="exact"/>
              <w:ind w:leftChars="0" w:left="317" w:hanging="317"/>
              <w:rPr>
                <w:rFonts w:ascii="Times New Roman" w:eastAsia="標楷體" w:hAnsi="Times New Roman"/>
                <w:bCs/>
                <w:color w:val="0000FF"/>
                <w:sz w:val="28"/>
              </w:rPr>
            </w:pPr>
            <w:r w:rsidRPr="00941B77">
              <w:rPr>
                <w:rFonts w:ascii="Times New Roman" w:eastAsia="標楷體" w:hAnsi="Times New Roman"/>
                <w:bCs/>
                <w:color w:val="0000FF"/>
                <w:sz w:val="28"/>
              </w:rPr>
              <w:t>接受地方政府補助計畫收支明細表</w:t>
            </w:r>
            <w:r w:rsidRPr="00941B77">
              <w:rPr>
                <w:rFonts w:ascii="Times New Roman" w:eastAsia="標楷體" w:hAnsi="Times New Roman"/>
                <w:bCs/>
                <w:color w:val="0000FF"/>
                <w:sz w:val="28"/>
              </w:rPr>
              <w:t>(</w:t>
            </w:r>
            <w:r w:rsidRPr="00941B77">
              <w:rPr>
                <w:rFonts w:ascii="Times New Roman" w:eastAsia="標楷體" w:hAnsi="Times New Roman"/>
                <w:bCs/>
                <w:color w:val="0000FF"/>
                <w:sz w:val="28"/>
              </w:rPr>
              <w:t>附件</w:t>
            </w:r>
            <w:r w:rsidR="004B598A">
              <w:rPr>
                <w:rFonts w:ascii="Times New Roman" w:eastAsia="標楷體" w:hAnsi="Times New Roman" w:hint="eastAsia"/>
                <w:bCs/>
                <w:color w:val="0000FF"/>
                <w:sz w:val="28"/>
              </w:rPr>
              <w:t>6</w:t>
            </w:r>
            <w:r w:rsidRPr="00941B77">
              <w:rPr>
                <w:rFonts w:ascii="Times New Roman" w:eastAsia="標楷體" w:hAnsi="Times New Roman"/>
                <w:bCs/>
                <w:color w:val="0000FF"/>
                <w:sz w:val="28"/>
              </w:rPr>
              <w:t>-1</w:t>
            </w:r>
            <w:r w:rsidRPr="00941B77">
              <w:rPr>
                <w:rFonts w:ascii="Times New Roman" w:eastAsia="標楷體" w:hAnsi="Times New Roman"/>
                <w:bCs/>
                <w:color w:val="0000FF"/>
                <w:sz w:val="28"/>
              </w:rPr>
              <w:t>或</w:t>
            </w:r>
            <w:r w:rsidR="004B598A">
              <w:rPr>
                <w:rFonts w:ascii="Times New Roman" w:eastAsia="標楷體" w:hAnsi="Times New Roman" w:hint="eastAsia"/>
                <w:bCs/>
                <w:color w:val="0000FF"/>
                <w:sz w:val="28"/>
              </w:rPr>
              <w:t>6</w:t>
            </w:r>
            <w:r w:rsidRPr="00941B77">
              <w:rPr>
                <w:rFonts w:ascii="Times New Roman" w:eastAsia="標楷體" w:hAnsi="Times New Roman"/>
                <w:bCs/>
                <w:color w:val="0000FF"/>
                <w:sz w:val="28"/>
              </w:rPr>
              <w:t>-2)</w:t>
            </w:r>
          </w:p>
          <w:p w14:paraId="7D973583" w14:textId="77777777" w:rsidR="00665479" w:rsidRPr="00941B77" w:rsidRDefault="00665479" w:rsidP="00F06026">
            <w:pPr>
              <w:pStyle w:val="a3"/>
              <w:widowControl/>
              <w:numPr>
                <w:ilvl w:val="2"/>
                <w:numId w:val="53"/>
              </w:numPr>
              <w:spacing w:before="180" w:after="288" w:line="440" w:lineRule="exact"/>
              <w:ind w:leftChars="0" w:left="317" w:hanging="317"/>
              <w:rPr>
                <w:rFonts w:ascii="Times New Roman" w:eastAsia="標楷體" w:hAnsi="Times New Roman"/>
                <w:bCs/>
                <w:color w:val="0000FF"/>
                <w:sz w:val="28"/>
              </w:rPr>
            </w:pPr>
            <w:r w:rsidRPr="00941B77">
              <w:rPr>
                <w:rFonts w:ascii="Times New Roman" w:eastAsia="標楷體" w:hAnsi="Times New Roman"/>
                <w:bCs/>
                <w:color w:val="0000FF"/>
                <w:sz w:val="28"/>
              </w:rPr>
              <w:t>黏貼憑證用紙。</w:t>
            </w:r>
          </w:p>
          <w:p w14:paraId="2CECCB31" w14:textId="77777777" w:rsidR="00665479" w:rsidRPr="00941B77" w:rsidRDefault="00665479" w:rsidP="00F06026">
            <w:pPr>
              <w:pStyle w:val="a3"/>
              <w:widowControl/>
              <w:numPr>
                <w:ilvl w:val="2"/>
                <w:numId w:val="53"/>
              </w:numPr>
              <w:spacing w:before="180" w:after="288" w:line="440" w:lineRule="exact"/>
              <w:ind w:leftChars="0" w:left="317" w:hanging="317"/>
              <w:rPr>
                <w:rFonts w:ascii="Times New Roman" w:eastAsia="標楷體" w:hAnsi="Times New Roman"/>
                <w:bCs/>
                <w:color w:val="0000FF"/>
                <w:sz w:val="28"/>
              </w:rPr>
            </w:pPr>
            <w:r w:rsidRPr="00941B77">
              <w:rPr>
                <w:rFonts w:ascii="Times New Roman" w:eastAsia="標楷體" w:hAnsi="Times New Roman"/>
                <w:bCs/>
                <w:color w:val="0000FF"/>
                <w:sz w:val="28"/>
              </w:rPr>
              <w:t>向主管機關函報財務報表備查證明</w:t>
            </w:r>
            <w:r w:rsidRPr="00941B77">
              <w:rPr>
                <w:rFonts w:ascii="Times New Roman" w:eastAsia="標楷體" w:hAnsi="Times New Roman"/>
                <w:bCs/>
                <w:color w:val="0000FF"/>
                <w:sz w:val="28"/>
              </w:rPr>
              <w:t>(</w:t>
            </w:r>
            <w:r w:rsidRPr="00941B77">
              <w:rPr>
                <w:rFonts w:ascii="Times New Roman" w:eastAsia="標楷體" w:hAnsi="Times New Roman"/>
                <w:bCs/>
                <w:color w:val="0000FF"/>
                <w:sz w:val="28"/>
              </w:rPr>
              <w:t>主管機關備查公文或系統資料均可認證</w:t>
            </w:r>
            <w:r w:rsidRPr="00941B77">
              <w:rPr>
                <w:rFonts w:ascii="Times New Roman" w:eastAsia="標楷體" w:hAnsi="Times New Roman"/>
                <w:bCs/>
                <w:color w:val="0000FF"/>
                <w:sz w:val="28"/>
              </w:rPr>
              <w:t>)</w:t>
            </w:r>
            <w:r w:rsidRPr="00941B77">
              <w:rPr>
                <w:rFonts w:ascii="Times New Roman" w:eastAsia="標楷體" w:hAnsi="Times New Roman"/>
                <w:bCs/>
                <w:color w:val="0000FF"/>
                <w:sz w:val="28"/>
              </w:rPr>
              <w:t>。</w:t>
            </w:r>
          </w:p>
        </w:tc>
        <w:tc>
          <w:tcPr>
            <w:tcW w:w="4182" w:type="dxa"/>
          </w:tcPr>
          <w:p w14:paraId="133BE029" w14:textId="77777777" w:rsidR="00665479" w:rsidRPr="00941B77" w:rsidRDefault="00665479" w:rsidP="00F06026">
            <w:pPr>
              <w:pStyle w:val="a3"/>
              <w:widowControl/>
              <w:numPr>
                <w:ilvl w:val="0"/>
                <w:numId w:val="54"/>
              </w:numPr>
              <w:spacing w:before="180" w:after="288" w:line="440" w:lineRule="exact"/>
              <w:ind w:leftChars="0" w:left="247" w:hanging="247"/>
              <w:rPr>
                <w:rFonts w:ascii="Times New Roman" w:eastAsia="標楷體" w:hAnsi="Times New Roman"/>
                <w:bCs/>
                <w:color w:val="0000FF"/>
                <w:sz w:val="28"/>
              </w:rPr>
            </w:pPr>
            <w:r w:rsidRPr="00941B77">
              <w:rPr>
                <w:rFonts w:ascii="Times New Roman" w:eastAsia="標楷體" w:hAnsi="Times New Roman"/>
                <w:bCs/>
                <w:color w:val="0000FF"/>
                <w:sz w:val="28"/>
              </w:rPr>
              <w:t>總領據金額請填寫實際申請補</w:t>
            </w:r>
            <w:r w:rsidRPr="00941B77">
              <w:rPr>
                <w:rFonts w:ascii="Times New Roman" w:eastAsia="標楷體" w:hAnsi="Times New Roman"/>
                <w:bCs/>
                <w:color w:val="0000FF"/>
                <w:sz w:val="28"/>
              </w:rPr>
              <w:t xml:space="preserve"> </w:t>
            </w:r>
            <w:r w:rsidRPr="00941B77">
              <w:rPr>
                <w:rFonts w:ascii="Times New Roman" w:eastAsia="標楷體" w:hAnsi="Times New Roman"/>
                <w:bCs/>
                <w:color w:val="0000FF"/>
                <w:sz w:val="28"/>
              </w:rPr>
              <w:t>助金額，需附存摺封面影本，</w:t>
            </w:r>
            <w:r w:rsidRPr="00941B77">
              <w:rPr>
                <w:rFonts w:ascii="Times New Roman" w:eastAsia="標楷體" w:hAnsi="Times New Roman"/>
                <w:bCs/>
                <w:color w:val="0000FF"/>
                <w:sz w:val="28"/>
              </w:rPr>
              <w:t xml:space="preserve"> </w:t>
            </w:r>
            <w:r w:rsidRPr="00941B77">
              <w:rPr>
                <w:rFonts w:ascii="Times New Roman" w:eastAsia="標楷體" w:hAnsi="Times New Roman"/>
                <w:bCs/>
                <w:color w:val="0000FF"/>
                <w:sz w:val="28"/>
              </w:rPr>
              <w:t>並加蓋「與正本相符」章。</w:t>
            </w:r>
          </w:p>
          <w:p w14:paraId="7B1331B3" w14:textId="77777777" w:rsidR="00665479" w:rsidRPr="00941B77" w:rsidRDefault="00665479" w:rsidP="00F06026">
            <w:pPr>
              <w:pStyle w:val="a3"/>
              <w:widowControl/>
              <w:numPr>
                <w:ilvl w:val="0"/>
                <w:numId w:val="54"/>
              </w:numPr>
              <w:spacing w:before="180" w:after="288" w:line="440" w:lineRule="exact"/>
              <w:ind w:leftChars="0" w:left="247" w:hanging="247"/>
              <w:rPr>
                <w:rFonts w:ascii="Times New Roman" w:eastAsia="標楷體" w:hAnsi="Times New Roman"/>
                <w:bCs/>
                <w:color w:val="0000FF"/>
                <w:sz w:val="28"/>
              </w:rPr>
            </w:pPr>
            <w:r w:rsidRPr="00941B77">
              <w:rPr>
                <w:rFonts w:ascii="Times New Roman" w:eastAsia="標楷體" w:hAnsi="Times New Roman"/>
                <w:bCs/>
                <w:color w:val="0000FF"/>
                <w:sz w:val="28"/>
              </w:rPr>
              <w:t>衛生福利部補助計畫收支明細表：若當次未申請該項目核銷，在「該次核銷金額」欄填寫</w:t>
            </w:r>
            <w:r w:rsidRPr="00941B77">
              <w:rPr>
                <w:rFonts w:ascii="Times New Roman" w:eastAsia="標楷體" w:hAnsi="Times New Roman"/>
                <w:bCs/>
                <w:color w:val="0000FF"/>
                <w:sz w:val="28"/>
              </w:rPr>
              <w:t xml:space="preserve"> 0 </w:t>
            </w:r>
            <w:r w:rsidRPr="00941B77">
              <w:rPr>
                <w:rFonts w:ascii="Times New Roman" w:eastAsia="標楷體" w:hAnsi="Times New Roman"/>
                <w:bCs/>
                <w:color w:val="0000FF"/>
                <w:sz w:val="28"/>
              </w:rPr>
              <w:t>即可。須確實填寫衍生收入</w:t>
            </w:r>
            <w:r w:rsidRPr="00941B77">
              <w:rPr>
                <w:rFonts w:ascii="Times New Roman" w:eastAsia="標楷體" w:hAnsi="Times New Roman"/>
                <w:bCs/>
                <w:color w:val="0000FF"/>
                <w:sz w:val="28"/>
              </w:rPr>
              <w:t>(</w:t>
            </w:r>
            <w:r w:rsidRPr="00941B77">
              <w:rPr>
                <w:rFonts w:ascii="Times New Roman" w:eastAsia="標楷體" w:hAnsi="Times New Roman"/>
                <w:bCs/>
                <w:color w:val="0000FF"/>
                <w:sz w:val="28"/>
              </w:rPr>
              <w:t>收費情形</w:t>
            </w:r>
            <w:r w:rsidRPr="00941B77">
              <w:rPr>
                <w:rFonts w:ascii="Times New Roman" w:eastAsia="標楷體" w:hAnsi="Times New Roman"/>
                <w:bCs/>
                <w:color w:val="0000FF"/>
                <w:sz w:val="28"/>
              </w:rPr>
              <w:t>)</w:t>
            </w:r>
            <w:r w:rsidRPr="00941B77">
              <w:rPr>
                <w:rFonts w:ascii="Times New Roman" w:eastAsia="標楷體" w:hAnsi="Times New Roman"/>
                <w:bCs/>
                <w:color w:val="0000FF"/>
                <w:sz w:val="28"/>
              </w:rPr>
              <w:t>及該筆收入之處理方式。</w:t>
            </w:r>
            <w:r w:rsidRPr="00941B77">
              <w:rPr>
                <w:rFonts w:ascii="Times New Roman" w:eastAsia="標楷體" w:hAnsi="Times New Roman"/>
                <w:bCs/>
                <w:color w:val="0000FF"/>
                <w:sz w:val="28"/>
              </w:rPr>
              <w:t xml:space="preserve"> </w:t>
            </w:r>
          </w:p>
          <w:p w14:paraId="2A6691B2" w14:textId="77777777" w:rsidR="00665479" w:rsidRPr="00941B77" w:rsidRDefault="00665479" w:rsidP="00F06026">
            <w:pPr>
              <w:pStyle w:val="a3"/>
              <w:widowControl/>
              <w:numPr>
                <w:ilvl w:val="0"/>
                <w:numId w:val="54"/>
              </w:numPr>
              <w:spacing w:before="180" w:after="288" w:line="440" w:lineRule="exact"/>
              <w:ind w:leftChars="0" w:left="247" w:hanging="247"/>
              <w:rPr>
                <w:rFonts w:ascii="Times New Roman" w:eastAsia="標楷體" w:hAnsi="Times New Roman"/>
                <w:bCs/>
                <w:color w:val="0000FF"/>
                <w:sz w:val="28"/>
              </w:rPr>
            </w:pPr>
            <w:r w:rsidRPr="00941B77">
              <w:rPr>
                <w:rFonts w:ascii="Times New Roman" w:eastAsia="標楷體" w:hAnsi="Times New Roman"/>
                <w:bCs/>
                <w:color w:val="0000FF"/>
                <w:sz w:val="28"/>
              </w:rPr>
              <w:lastRenderedPageBreak/>
              <w:t>申請補助金額請填寫實際申請</w:t>
            </w:r>
            <w:r w:rsidRPr="00941B77">
              <w:rPr>
                <w:rFonts w:ascii="Times New Roman" w:eastAsia="標楷體" w:hAnsi="Times New Roman"/>
                <w:bCs/>
                <w:color w:val="0000FF"/>
                <w:sz w:val="28"/>
              </w:rPr>
              <w:t xml:space="preserve"> </w:t>
            </w:r>
            <w:r w:rsidRPr="00941B77">
              <w:rPr>
                <w:rFonts w:ascii="Times New Roman" w:eastAsia="標楷體" w:hAnsi="Times New Roman"/>
                <w:bCs/>
                <w:color w:val="0000FF"/>
                <w:sz w:val="28"/>
              </w:rPr>
              <w:t>補助金額。</w:t>
            </w:r>
          </w:p>
          <w:p w14:paraId="3BF02245" w14:textId="77777777" w:rsidR="00665479" w:rsidRPr="00941B77" w:rsidRDefault="00665479" w:rsidP="00F06026">
            <w:pPr>
              <w:pStyle w:val="a3"/>
              <w:widowControl/>
              <w:numPr>
                <w:ilvl w:val="0"/>
                <w:numId w:val="54"/>
              </w:numPr>
              <w:spacing w:before="180" w:after="288" w:line="440" w:lineRule="exact"/>
              <w:ind w:leftChars="0" w:left="247" w:hanging="247"/>
              <w:rPr>
                <w:rFonts w:ascii="Times New Roman" w:eastAsia="標楷體" w:hAnsi="Times New Roman"/>
                <w:bCs/>
                <w:color w:val="0000FF"/>
                <w:sz w:val="28"/>
              </w:rPr>
            </w:pPr>
            <w:r w:rsidRPr="00941B77">
              <w:rPr>
                <w:rFonts w:ascii="Times New Roman" w:eastAsia="標楷體" w:hAnsi="Times New Roman"/>
                <w:bCs/>
                <w:color w:val="0000FF"/>
                <w:sz w:val="28"/>
              </w:rPr>
              <w:t>原始憑證需黏貼於黏貼憑證用</w:t>
            </w:r>
            <w:r w:rsidRPr="00941B77">
              <w:rPr>
                <w:rFonts w:ascii="Times New Roman" w:eastAsia="標楷體" w:hAnsi="Times New Roman"/>
                <w:bCs/>
                <w:color w:val="0000FF"/>
                <w:sz w:val="28"/>
              </w:rPr>
              <w:t xml:space="preserve"> </w:t>
            </w:r>
            <w:r w:rsidRPr="00941B77">
              <w:rPr>
                <w:rFonts w:ascii="Times New Roman" w:eastAsia="標楷體" w:hAnsi="Times New Roman"/>
                <w:bCs/>
                <w:color w:val="0000FF"/>
                <w:sz w:val="28"/>
              </w:rPr>
              <w:t>紙上，不同核定項目請分別</w:t>
            </w:r>
            <w:proofErr w:type="gramStart"/>
            <w:r w:rsidRPr="00941B77">
              <w:rPr>
                <w:rFonts w:ascii="Times New Roman" w:eastAsia="標楷體" w:hAnsi="Times New Roman"/>
                <w:bCs/>
                <w:color w:val="0000FF"/>
                <w:sz w:val="28"/>
              </w:rPr>
              <w:t>黏</w:t>
            </w:r>
            <w:proofErr w:type="gramEnd"/>
            <w:r w:rsidRPr="00941B77">
              <w:rPr>
                <w:rFonts w:ascii="Times New Roman" w:eastAsia="標楷體" w:hAnsi="Times New Roman"/>
                <w:bCs/>
                <w:color w:val="0000FF"/>
                <w:sz w:val="28"/>
              </w:rPr>
              <w:t xml:space="preserve"> </w:t>
            </w:r>
            <w:r w:rsidRPr="00941B77">
              <w:rPr>
                <w:rFonts w:ascii="Times New Roman" w:eastAsia="標楷體" w:hAnsi="Times New Roman"/>
                <w:bCs/>
                <w:color w:val="0000FF"/>
                <w:sz w:val="28"/>
              </w:rPr>
              <w:t>貼。</w:t>
            </w:r>
          </w:p>
          <w:p w14:paraId="065F8B49" w14:textId="77777777" w:rsidR="00665479" w:rsidRPr="00941B77" w:rsidRDefault="00665479" w:rsidP="00F06026">
            <w:pPr>
              <w:pStyle w:val="a3"/>
              <w:widowControl/>
              <w:numPr>
                <w:ilvl w:val="0"/>
                <w:numId w:val="54"/>
              </w:numPr>
              <w:spacing w:before="180" w:after="288" w:line="440" w:lineRule="exact"/>
              <w:ind w:leftChars="0" w:left="247" w:hanging="247"/>
              <w:rPr>
                <w:rFonts w:ascii="Times New Roman" w:eastAsia="標楷體" w:hAnsi="Times New Roman"/>
                <w:bCs/>
                <w:color w:val="0000FF"/>
                <w:sz w:val="28"/>
              </w:rPr>
            </w:pPr>
            <w:r w:rsidRPr="00941B77">
              <w:rPr>
                <w:rFonts w:ascii="Times New Roman" w:eastAsia="標楷體" w:hAnsi="Times New Roman"/>
                <w:bCs/>
                <w:color w:val="0000FF"/>
                <w:sz w:val="28"/>
              </w:rPr>
              <w:t>一張黏貼憑證用紙可附多張原</w:t>
            </w:r>
            <w:r w:rsidRPr="00941B77">
              <w:rPr>
                <w:rFonts w:ascii="Times New Roman" w:eastAsia="標楷體" w:hAnsi="Times New Roman"/>
                <w:bCs/>
                <w:color w:val="0000FF"/>
                <w:sz w:val="28"/>
              </w:rPr>
              <w:t xml:space="preserve"> </w:t>
            </w:r>
            <w:r w:rsidRPr="00941B77">
              <w:rPr>
                <w:rFonts w:ascii="Times New Roman" w:eastAsia="標楷體" w:hAnsi="Times New Roman"/>
                <w:bCs/>
                <w:color w:val="0000FF"/>
                <w:sz w:val="28"/>
              </w:rPr>
              <w:t>始憑證，憑證黏貼方式</w:t>
            </w:r>
            <w:proofErr w:type="gramStart"/>
            <w:r w:rsidRPr="00941B77">
              <w:rPr>
                <w:rFonts w:ascii="Times New Roman" w:eastAsia="標楷體" w:hAnsi="Times New Roman"/>
                <w:bCs/>
                <w:color w:val="0000FF"/>
                <w:sz w:val="28"/>
              </w:rPr>
              <w:t>勿</w:t>
            </w:r>
            <w:proofErr w:type="gramEnd"/>
            <w:r w:rsidRPr="00941B77">
              <w:rPr>
                <w:rFonts w:ascii="Times New Roman" w:eastAsia="標楷體" w:hAnsi="Times New Roman"/>
                <w:bCs/>
                <w:color w:val="0000FF"/>
                <w:sz w:val="28"/>
              </w:rPr>
              <w:t>重疊</w:t>
            </w:r>
            <w:r w:rsidRPr="00941B77">
              <w:rPr>
                <w:rFonts w:ascii="Times New Roman" w:eastAsia="標楷體" w:hAnsi="Times New Roman"/>
                <w:bCs/>
                <w:color w:val="0000FF"/>
                <w:sz w:val="28"/>
              </w:rPr>
              <w:t xml:space="preserve"> </w:t>
            </w:r>
            <w:r w:rsidRPr="00941B77">
              <w:rPr>
                <w:rFonts w:ascii="Times New Roman" w:eastAsia="標楷體" w:hAnsi="Times New Roman"/>
                <w:bCs/>
                <w:color w:val="0000FF"/>
                <w:sz w:val="28"/>
              </w:rPr>
              <w:t>或使用釘書機釘成一疊。</w:t>
            </w:r>
            <w:proofErr w:type="gramStart"/>
            <w:r w:rsidRPr="00941B77">
              <w:rPr>
                <w:rFonts w:ascii="Times New Roman" w:eastAsia="標楷體" w:hAnsi="Times New Roman"/>
                <w:bCs/>
                <w:color w:val="0000FF"/>
                <w:sz w:val="28"/>
              </w:rPr>
              <w:t>若憑</w:t>
            </w:r>
            <w:proofErr w:type="gramEnd"/>
            <w:r w:rsidRPr="00941B77">
              <w:rPr>
                <w:rFonts w:ascii="Times New Roman" w:eastAsia="標楷體" w:hAnsi="Times New Roman"/>
                <w:bCs/>
                <w:color w:val="0000FF"/>
                <w:sz w:val="28"/>
              </w:rPr>
              <w:t xml:space="preserve"> </w:t>
            </w:r>
            <w:r w:rsidRPr="00941B77">
              <w:rPr>
                <w:rFonts w:ascii="Times New Roman" w:eastAsia="標楷體" w:hAnsi="Times New Roman"/>
                <w:bCs/>
                <w:color w:val="0000FF"/>
                <w:sz w:val="28"/>
              </w:rPr>
              <w:t>證數量太多，請分別黏貼於另</w:t>
            </w:r>
            <w:r w:rsidRPr="00941B77">
              <w:rPr>
                <w:rFonts w:ascii="Times New Roman" w:eastAsia="標楷體" w:hAnsi="Times New Roman"/>
                <w:bCs/>
                <w:color w:val="0000FF"/>
                <w:sz w:val="28"/>
              </w:rPr>
              <w:t xml:space="preserve"> </w:t>
            </w:r>
            <w:r w:rsidRPr="00941B77">
              <w:rPr>
                <w:rFonts w:ascii="Times New Roman" w:eastAsia="標楷體" w:hAnsi="Times New Roman"/>
                <w:bCs/>
                <w:color w:val="0000FF"/>
                <w:sz w:val="28"/>
              </w:rPr>
              <w:t>一張黏貼憑證用紙上，漸層式</w:t>
            </w:r>
            <w:r w:rsidRPr="00941B77">
              <w:rPr>
                <w:rFonts w:ascii="Times New Roman" w:eastAsia="標楷體" w:hAnsi="Times New Roman"/>
                <w:bCs/>
                <w:color w:val="0000FF"/>
                <w:sz w:val="28"/>
              </w:rPr>
              <w:t xml:space="preserve"> </w:t>
            </w:r>
            <w:r w:rsidRPr="00941B77">
              <w:rPr>
                <w:rFonts w:ascii="Times New Roman" w:eastAsia="標楷體" w:hAnsi="Times New Roman"/>
                <w:bCs/>
                <w:color w:val="0000FF"/>
                <w:sz w:val="28"/>
              </w:rPr>
              <w:t>以口紅膠黏貼</w:t>
            </w:r>
            <w:r w:rsidRPr="00941B77">
              <w:rPr>
                <w:rFonts w:ascii="Times New Roman" w:eastAsia="標楷體" w:hAnsi="Times New Roman"/>
                <w:bCs/>
                <w:color w:val="0000FF"/>
                <w:sz w:val="28"/>
              </w:rPr>
              <w:t>(</w:t>
            </w:r>
            <w:r w:rsidRPr="00941B77">
              <w:rPr>
                <w:rFonts w:ascii="Times New Roman" w:eastAsia="標楷體" w:hAnsi="Times New Roman"/>
                <w:bCs/>
                <w:color w:val="0000FF"/>
                <w:sz w:val="28"/>
              </w:rPr>
              <w:t>若有誤</w:t>
            </w:r>
            <w:proofErr w:type="gramStart"/>
            <w:r w:rsidRPr="00941B77">
              <w:rPr>
                <w:rFonts w:ascii="Times New Roman" w:eastAsia="標楷體" w:hAnsi="Times New Roman"/>
                <w:bCs/>
                <w:color w:val="0000FF"/>
                <w:sz w:val="28"/>
              </w:rPr>
              <w:t>方便拆</w:t>
            </w:r>
            <w:proofErr w:type="gramEnd"/>
            <w:r w:rsidRPr="00941B77">
              <w:rPr>
                <w:rFonts w:ascii="Times New Roman" w:eastAsia="標楷體" w:hAnsi="Times New Roman"/>
                <w:bCs/>
                <w:color w:val="0000FF"/>
                <w:sz w:val="28"/>
              </w:rPr>
              <w:t>下</w:t>
            </w:r>
            <w:r w:rsidRPr="00941B77">
              <w:rPr>
                <w:rFonts w:ascii="Times New Roman" w:eastAsia="標楷體" w:hAnsi="Times New Roman"/>
                <w:bCs/>
                <w:color w:val="0000FF"/>
                <w:sz w:val="28"/>
              </w:rPr>
              <w:t xml:space="preserve"> </w:t>
            </w:r>
            <w:r w:rsidRPr="00941B77">
              <w:rPr>
                <w:rFonts w:ascii="Times New Roman" w:eastAsia="標楷體" w:hAnsi="Times New Roman"/>
                <w:bCs/>
                <w:color w:val="0000FF"/>
                <w:sz w:val="28"/>
              </w:rPr>
              <w:t>重新黏貼，請勿遮蓋發票號</w:t>
            </w:r>
            <w:r w:rsidRPr="00941B77">
              <w:rPr>
                <w:rFonts w:ascii="Times New Roman" w:eastAsia="標楷體" w:hAnsi="Times New Roman"/>
                <w:bCs/>
                <w:color w:val="0000FF"/>
                <w:sz w:val="28"/>
              </w:rPr>
              <w:t xml:space="preserve"> 2 </w:t>
            </w:r>
            <w:r w:rsidRPr="00941B77">
              <w:rPr>
                <w:rFonts w:ascii="Times New Roman" w:eastAsia="標楷體" w:hAnsi="Times New Roman"/>
                <w:bCs/>
                <w:color w:val="0000FF"/>
                <w:sz w:val="28"/>
              </w:rPr>
              <w:t>碼</w:t>
            </w:r>
            <w:r w:rsidRPr="00941B77">
              <w:rPr>
                <w:rFonts w:ascii="Times New Roman" w:eastAsia="標楷體" w:hAnsi="Times New Roman"/>
                <w:bCs/>
                <w:color w:val="0000FF"/>
                <w:sz w:val="28"/>
              </w:rPr>
              <w:t>)</w:t>
            </w:r>
            <w:r w:rsidRPr="00941B77">
              <w:rPr>
                <w:rFonts w:ascii="Times New Roman" w:eastAsia="標楷體" w:hAnsi="Times New Roman"/>
                <w:bCs/>
                <w:color w:val="0000FF"/>
                <w:sz w:val="28"/>
              </w:rPr>
              <w:t>。每張黏貼憑證用紙黏貼單</w:t>
            </w:r>
            <w:r w:rsidRPr="00941B77">
              <w:rPr>
                <w:rFonts w:ascii="Times New Roman" w:eastAsia="標楷體" w:hAnsi="Times New Roman"/>
                <w:bCs/>
                <w:color w:val="0000FF"/>
                <w:sz w:val="28"/>
              </w:rPr>
              <w:t xml:space="preserve"> </w:t>
            </w:r>
            <w:r w:rsidRPr="00941B77">
              <w:rPr>
                <w:rFonts w:ascii="Times New Roman" w:eastAsia="標楷體" w:hAnsi="Times New Roman"/>
                <w:bCs/>
                <w:color w:val="0000FF"/>
                <w:sz w:val="28"/>
              </w:rPr>
              <w:t>據以</w:t>
            </w:r>
            <w:r w:rsidRPr="00941B77">
              <w:rPr>
                <w:rFonts w:ascii="Times New Roman" w:eastAsia="標楷體" w:hAnsi="Times New Roman"/>
                <w:bCs/>
                <w:color w:val="0000FF"/>
                <w:sz w:val="28"/>
              </w:rPr>
              <w:t xml:space="preserve"> 5-10 </w:t>
            </w:r>
            <w:r w:rsidRPr="00941B77">
              <w:rPr>
                <w:rFonts w:ascii="Times New Roman" w:eastAsia="標楷體" w:hAnsi="Times New Roman"/>
                <w:bCs/>
                <w:color w:val="0000FF"/>
                <w:sz w:val="28"/>
              </w:rPr>
              <w:t>張為上限</w:t>
            </w:r>
            <w:r w:rsidRPr="00941B77">
              <w:rPr>
                <w:rFonts w:ascii="Times New Roman" w:eastAsia="標楷體" w:hAnsi="Times New Roman"/>
                <w:bCs/>
                <w:color w:val="0000FF"/>
                <w:sz w:val="28"/>
              </w:rPr>
              <w:t>(</w:t>
            </w:r>
            <w:r w:rsidRPr="00941B77">
              <w:rPr>
                <w:rFonts w:ascii="Times New Roman" w:eastAsia="標楷體" w:hAnsi="Times New Roman"/>
                <w:bCs/>
                <w:color w:val="0000FF"/>
                <w:sz w:val="28"/>
              </w:rPr>
              <w:t>得視原始</w:t>
            </w:r>
            <w:r w:rsidRPr="00941B77">
              <w:rPr>
                <w:rFonts w:ascii="Times New Roman" w:eastAsia="標楷體" w:hAnsi="Times New Roman"/>
                <w:bCs/>
                <w:color w:val="0000FF"/>
                <w:sz w:val="28"/>
              </w:rPr>
              <w:t xml:space="preserve"> </w:t>
            </w:r>
            <w:r w:rsidRPr="00941B77">
              <w:rPr>
                <w:rFonts w:ascii="Times New Roman" w:eastAsia="標楷體" w:hAnsi="Times New Roman"/>
                <w:bCs/>
                <w:color w:val="0000FF"/>
                <w:sz w:val="28"/>
              </w:rPr>
              <w:t>憑證之大小作調整</w:t>
            </w:r>
            <w:r w:rsidRPr="00941B77">
              <w:rPr>
                <w:rFonts w:ascii="Times New Roman" w:eastAsia="標楷體" w:hAnsi="Times New Roman"/>
                <w:bCs/>
                <w:color w:val="0000FF"/>
                <w:sz w:val="28"/>
              </w:rPr>
              <w:t>)</w:t>
            </w:r>
            <w:r w:rsidRPr="00941B77">
              <w:rPr>
                <w:rFonts w:ascii="Times New Roman" w:eastAsia="標楷體" w:hAnsi="Times New Roman"/>
                <w:bCs/>
                <w:color w:val="0000FF"/>
                <w:sz w:val="28"/>
              </w:rPr>
              <w:t>。</w:t>
            </w:r>
          </w:p>
          <w:p w14:paraId="1A6F174F" w14:textId="77777777" w:rsidR="00665479" w:rsidRPr="00941B77" w:rsidRDefault="00665479" w:rsidP="00F06026">
            <w:pPr>
              <w:pStyle w:val="a3"/>
              <w:widowControl/>
              <w:numPr>
                <w:ilvl w:val="0"/>
                <w:numId w:val="54"/>
              </w:numPr>
              <w:spacing w:before="180" w:after="288" w:line="440" w:lineRule="exact"/>
              <w:ind w:leftChars="0" w:left="247" w:hanging="247"/>
              <w:rPr>
                <w:rFonts w:ascii="Times New Roman" w:eastAsia="標楷體" w:hAnsi="Times New Roman"/>
                <w:bCs/>
                <w:color w:val="0000FF"/>
                <w:sz w:val="28"/>
              </w:rPr>
            </w:pPr>
            <w:r w:rsidRPr="00941B77">
              <w:rPr>
                <w:rFonts w:ascii="Times New Roman" w:eastAsia="標楷體" w:hAnsi="Times New Roman"/>
                <w:bCs/>
                <w:color w:val="0000FF"/>
                <w:sz w:val="28"/>
              </w:rPr>
              <w:t>核銷文件</w:t>
            </w:r>
            <w:proofErr w:type="gramStart"/>
            <w:r w:rsidRPr="00941B77">
              <w:rPr>
                <w:rFonts w:ascii="Times New Roman" w:eastAsia="標楷體" w:hAnsi="Times New Roman"/>
                <w:bCs/>
                <w:color w:val="0000FF"/>
                <w:sz w:val="28"/>
              </w:rPr>
              <w:t>多頁欲裝訂</w:t>
            </w:r>
            <w:proofErr w:type="gramEnd"/>
            <w:r w:rsidRPr="00941B77">
              <w:rPr>
                <w:rFonts w:ascii="Times New Roman" w:eastAsia="標楷體" w:hAnsi="Times New Roman"/>
                <w:bCs/>
                <w:color w:val="0000FF"/>
                <w:sz w:val="28"/>
              </w:rPr>
              <w:t>應於文件</w:t>
            </w:r>
            <w:r w:rsidRPr="00941B77">
              <w:rPr>
                <w:rFonts w:ascii="Times New Roman" w:eastAsia="標楷體" w:hAnsi="Times New Roman"/>
                <w:bCs/>
                <w:color w:val="0000FF"/>
                <w:sz w:val="28"/>
              </w:rPr>
              <w:t xml:space="preserve"> </w:t>
            </w:r>
            <w:r w:rsidRPr="00941B77">
              <w:rPr>
                <w:rFonts w:ascii="Times New Roman" w:eastAsia="標楷體" w:hAnsi="Times New Roman"/>
                <w:bCs/>
                <w:color w:val="0000FF"/>
                <w:sz w:val="28"/>
              </w:rPr>
              <w:t>左上角整齊裝訂。</w:t>
            </w:r>
          </w:p>
          <w:p w14:paraId="32DDF67C" w14:textId="77777777" w:rsidR="00665479" w:rsidRPr="00941B77" w:rsidRDefault="00665479" w:rsidP="00F06026">
            <w:pPr>
              <w:pStyle w:val="a3"/>
              <w:widowControl/>
              <w:numPr>
                <w:ilvl w:val="0"/>
                <w:numId w:val="54"/>
              </w:numPr>
              <w:spacing w:before="180" w:after="288" w:line="440" w:lineRule="exact"/>
              <w:ind w:leftChars="0" w:left="247" w:hanging="247"/>
              <w:rPr>
                <w:rFonts w:ascii="Times New Roman" w:eastAsia="標楷體" w:hAnsi="Times New Roman"/>
                <w:bCs/>
                <w:color w:val="0000FF"/>
                <w:sz w:val="28"/>
              </w:rPr>
            </w:pPr>
            <w:r w:rsidRPr="00941B77">
              <w:rPr>
                <w:rFonts w:ascii="Times New Roman" w:eastAsia="標楷體" w:hAnsi="Times New Roman"/>
                <w:bCs/>
                <w:color w:val="0000FF"/>
                <w:sz w:val="28"/>
              </w:rPr>
              <w:t>當年度第一次核銷時應檢附財務報表備查證明。</w:t>
            </w:r>
          </w:p>
        </w:tc>
      </w:tr>
      <w:tr w:rsidR="00941B77" w:rsidRPr="00941B77" w14:paraId="09CE369E" w14:textId="77777777" w:rsidTr="00CB632E">
        <w:trPr>
          <w:jc w:val="center"/>
        </w:trPr>
        <w:tc>
          <w:tcPr>
            <w:tcW w:w="1980" w:type="dxa"/>
          </w:tcPr>
          <w:p w14:paraId="775C42F2" w14:textId="77777777" w:rsidR="00665479" w:rsidRPr="00941B77" w:rsidRDefault="00665479" w:rsidP="00CB632E">
            <w:pPr>
              <w:spacing w:before="180" w:after="288" w:line="440" w:lineRule="exact"/>
              <w:rPr>
                <w:rFonts w:ascii="Times New Roman" w:eastAsia="標楷體" w:hAnsi="Times New Roman"/>
                <w:bCs/>
                <w:color w:val="0000FF"/>
                <w:sz w:val="28"/>
                <w:szCs w:val="28"/>
              </w:rPr>
            </w:pPr>
            <w:r w:rsidRPr="00941B77">
              <w:rPr>
                <w:rFonts w:ascii="Times New Roman" w:eastAsia="標楷體" w:hAnsi="Times New Roman"/>
                <w:color w:val="0000FF"/>
                <w:sz w:val="28"/>
                <w:szCs w:val="28"/>
              </w:rPr>
              <w:lastRenderedPageBreak/>
              <w:t>設備費</w:t>
            </w:r>
            <w:r w:rsidRPr="00941B77">
              <w:rPr>
                <w:rFonts w:ascii="Times New Roman" w:eastAsia="標楷體" w:hAnsi="Times New Roman"/>
                <w:color w:val="0000FF"/>
                <w:sz w:val="28"/>
                <w:szCs w:val="28"/>
              </w:rPr>
              <w:t xml:space="preserve"> </w:t>
            </w:r>
          </w:p>
        </w:tc>
        <w:tc>
          <w:tcPr>
            <w:tcW w:w="4181" w:type="dxa"/>
          </w:tcPr>
          <w:p w14:paraId="29813C52" w14:textId="77777777" w:rsidR="00665479" w:rsidRPr="00941B77" w:rsidRDefault="00665479" w:rsidP="00F06026">
            <w:pPr>
              <w:pStyle w:val="a3"/>
              <w:widowControl/>
              <w:numPr>
                <w:ilvl w:val="0"/>
                <w:numId w:val="55"/>
              </w:numPr>
              <w:spacing w:before="180" w:after="288" w:line="440" w:lineRule="exact"/>
              <w:ind w:leftChars="0" w:left="175" w:hanging="283"/>
              <w:rPr>
                <w:rFonts w:ascii="Times New Roman" w:eastAsia="標楷體" w:hAnsi="Times New Roman"/>
                <w:color w:val="0000FF"/>
                <w:sz w:val="28"/>
                <w:szCs w:val="28"/>
              </w:rPr>
            </w:pPr>
            <w:r w:rsidRPr="00941B77">
              <w:rPr>
                <w:rFonts w:ascii="Times New Roman" w:eastAsia="標楷體" w:hAnsi="Times New Roman"/>
                <w:bCs/>
                <w:color w:val="0000FF"/>
                <w:sz w:val="28"/>
              </w:rPr>
              <w:t>黏貼憑證用紙。</w:t>
            </w:r>
          </w:p>
          <w:p w14:paraId="5DF3D9BF" w14:textId="77777777" w:rsidR="00665479" w:rsidRPr="00941B77" w:rsidRDefault="00665479" w:rsidP="00F06026">
            <w:pPr>
              <w:pStyle w:val="a3"/>
              <w:widowControl/>
              <w:numPr>
                <w:ilvl w:val="0"/>
                <w:numId w:val="55"/>
              </w:numPr>
              <w:spacing w:before="180" w:after="288" w:line="440" w:lineRule="exact"/>
              <w:ind w:leftChars="0" w:left="175" w:hanging="283"/>
              <w:rPr>
                <w:rFonts w:ascii="Times New Roman" w:eastAsia="標楷體" w:hAnsi="Times New Roman"/>
                <w:color w:val="0000FF"/>
                <w:sz w:val="28"/>
                <w:szCs w:val="28"/>
              </w:rPr>
            </w:pPr>
            <w:r w:rsidRPr="00941B77">
              <w:rPr>
                <w:rFonts w:ascii="Times New Roman" w:eastAsia="標楷體" w:hAnsi="Times New Roman"/>
                <w:bCs/>
                <w:color w:val="0000FF"/>
                <w:sz w:val="28"/>
              </w:rPr>
              <w:t>收據</w:t>
            </w:r>
            <w:r w:rsidRPr="00941B77">
              <w:rPr>
                <w:rFonts w:ascii="Times New Roman" w:eastAsia="標楷體" w:hAnsi="Times New Roman"/>
                <w:color w:val="0000FF"/>
                <w:kern w:val="0"/>
                <w:sz w:val="28"/>
                <w:szCs w:val="28"/>
              </w:rPr>
              <w:t>或統一發票。</w:t>
            </w:r>
          </w:p>
          <w:p w14:paraId="6EF56AEC" w14:textId="77777777" w:rsidR="00665479" w:rsidRPr="00941B77" w:rsidRDefault="00665479" w:rsidP="00F06026">
            <w:pPr>
              <w:pStyle w:val="a3"/>
              <w:widowControl/>
              <w:numPr>
                <w:ilvl w:val="0"/>
                <w:numId w:val="55"/>
              </w:numPr>
              <w:spacing w:before="180" w:after="288" w:line="440" w:lineRule="exact"/>
              <w:ind w:leftChars="0" w:left="175" w:hanging="283"/>
              <w:rPr>
                <w:rFonts w:ascii="Times New Roman" w:eastAsia="標楷體" w:hAnsi="Times New Roman"/>
                <w:color w:val="0000FF"/>
                <w:sz w:val="28"/>
                <w:szCs w:val="28"/>
              </w:rPr>
            </w:pPr>
            <w:r w:rsidRPr="00941B77">
              <w:rPr>
                <w:rFonts w:ascii="Times New Roman" w:eastAsia="標楷體" w:hAnsi="Times New Roman"/>
                <w:color w:val="0000FF"/>
                <w:kern w:val="0"/>
                <w:sz w:val="28"/>
                <w:szCs w:val="28"/>
              </w:rPr>
              <w:t>財產增加單</w:t>
            </w:r>
          </w:p>
        </w:tc>
        <w:tc>
          <w:tcPr>
            <w:tcW w:w="4182" w:type="dxa"/>
          </w:tcPr>
          <w:p w14:paraId="5813C736" w14:textId="77777777" w:rsidR="00665479" w:rsidRPr="00941B77" w:rsidRDefault="00665479" w:rsidP="00CB632E">
            <w:pPr>
              <w:spacing w:before="180" w:after="288" w:line="440" w:lineRule="exact"/>
              <w:rPr>
                <w:rFonts w:ascii="Times New Roman" w:eastAsia="標楷體" w:hAnsi="Times New Roman"/>
                <w:bCs/>
                <w:color w:val="0000FF"/>
                <w:sz w:val="28"/>
                <w:szCs w:val="28"/>
              </w:rPr>
            </w:pPr>
          </w:p>
        </w:tc>
      </w:tr>
      <w:tr w:rsidR="00941B77" w:rsidRPr="00941B77" w14:paraId="5382F7E4" w14:textId="77777777" w:rsidTr="00CB632E">
        <w:trPr>
          <w:jc w:val="center"/>
        </w:trPr>
        <w:tc>
          <w:tcPr>
            <w:tcW w:w="1980" w:type="dxa"/>
          </w:tcPr>
          <w:p w14:paraId="4711F043" w14:textId="77777777" w:rsidR="00665479" w:rsidRPr="00941B77" w:rsidRDefault="00665479" w:rsidP="00CB632E">
            <w:pPr>
              <w:snapToGrid w:val="0"/>
              <w:spacing w:before="180" w:after="288" w:line="400" w:lineRule="exact"/>
              <w:jc w:val="both"/>
              <w:rPr>
                <w:rFonts w:ascii="Times New Roman" w:eastAsia="標楷體" w:hAnsi="Times New Roman"/>
                <w:color w:val="0000FF"/>
                <w:kern w:val="0"/>
                <w:sz w:val="28"/>
                <w:szCs w:val="28"/>
              </w:rPr>
            </w:pPr>
            <w:r w:rsidRPr="00941B77">
              <w:rPr>
                <w:rFonts w:ascii="Times New Roman" w:eastAsia="標楷體" w:hAnsi="Times New Roman"/>
                <w:color w:val="0000FF"/>
                <w:kern w:val="0"/>
                <w:sz w:val="28"/>
                <w:szCs w:val="28"/>
              </w:rPr>
              <w:lastRenderedPageBreak/>
              <w:t>人事費</w:t>
            </w:r>
          </w:p>
        </w:tc>
        <w:tc>
          <w:tcPr>
            <w:tcW w:w="4181" w:type="dxa"/>
          </w:tcPr>
          <w:p w14:paraId="163B2245" w14:textId="2D522FF8" w:rsidR="00665479" w:rsidRPr="00941B77" w:rsidRDefault="00665479" w:rsidP="00F06026">
            <w:pPr>
              <w:pStyle w:val="a3"/>
              <w:widowControl/>
              <w:numPr>
                <w:ilvl w:val="0"/>
                <w:numId w:val="57"/>
              </w:numPr>
              <w:snapToGrid w:val="0"/>
              <w:spacing w:before="180" w:after="288" w:line="400" w:lineRule="exact"/>
              <w:ind w:leftChars="0" w:left="175" w:hanging="283"/>
              <w:jc w:val="both"/>
              <w:rPr>
                <w:rFonts w:ascii="Times New Roman" w:eastAsia="標楷體" w:hAnsi="Times New Roman"/>
                <w:color w:val="0000FF"/>
                <w:kern w:val="0"/>
                <w:sz w:val="28"/>
                <w:szCs w:val="28"/>
              </w:rPr>
            </w:pPr>
            <w:r w:rsidRPr="00941B77">
              <w:rPr>
                <w:rFonts w:ascii="Times New Roman" w:eastAsia="標楷體" w:hAnsi="Times New Roman"/>
                <w:color w:val="0000FF"/>
                <w:kern w:val="0"/>
                <w:sz w:val="28"/>
                <w:szCs w:val="28"/>
              </w:rPr>
              <w:t>收</w:t>
            </w:r>
            <w:r w:rsidRPr="00941B77">
              <w:rPr>
                <w:rFonts w:ascii="Times New Roman" w:eastAsia="標楷體" w:hAnsi="Times New Roman"/>
                <w:color w:val="0000FF"/>
                <w:kern w:val="0"/>
                <w:sz w:val="28"/>
                <w:szCs w:val="28"/>
              </w:rPr>
              <w:t>(</w:t>
            </w:r>
            <w:r w:rsidRPr="00941B77">
              <w:rPr>
                <w:rFonts w:ascii="Times New Roman" w:eastAsia="標楷體" w:hAnsi="Times New Roman"/>
                <w:color w:val="0000FF"/>
                <w:kern w:val="0"/>
                <w:sz w:val="28"/>
                <w:szCs w:val="28"/>
              </w:rPr>
              <w:t>領</w:t>
            </w:r>
            <w:r w:rsidRPr="00941B77">
              <w:rPr>
                <w:rFonts w:ascii="Times New Roman" w:eastAsia="標楷體" w:hAnsi="Times New Roman"/>
                <w:color w:val="0000FF"/>
                <w:kern w:val="0"/>
                <w:sz w:val="28"/>
                <w:szCs w:val="28"/>
              </w:rPr>
              <w:t>)</w:t>
            </w:r>
            <w:r w:rsidRPr="00941B77">
              <w:rPr>
                <w:rFonts w:ascii="Times New Roman" w:eastAsia="標楷體" w:hAnsi="Times New Roman"/>
                <w:color w:val="0000FF"/>
                <w:kern w:val="0"/>
                <w:sz w:val="28"/>
                <w:szCs w:val="28"/>
              </w:rPr>
              <w:t>據或</w:t>
            </w:r>
            <w:proofErr w:type="gramStart"/>
            <w:r w:rsidRPr="00941B77">
              <w:rPr>
                <w:rFonts w:ascii="Times New Roman" w:eastAsia="標楷體" w:hAnsi="Times New Roman"/>
                <w:color w:val="0000FF"/>
                <w:kern w:val="0"/>
                <w:sz w:val="28"/>
                <w:szCs w:val="28"/>
              </w:rPr>
              <w:t>薪資印領清冊</w:t>
            </w:r>
            <w:proofErr w:type="gramEnd"/>
            <w:r w:rsidRPr="00941B77">
              <w:rPr>
                <w:rFonts w:ascii="Times New Roman" w:eastAsia="標楷體" w:hAnsi="Times New Roman"/>
                <w:color w:val="0000FF"/>
                <w:sz w:val="28"/>
                <w:szCs w:val="28"/>
              </w:rPr>
              <w:t>(</w:t>
            </w:r>
            <w:r w:rsidRPr="00941B77">
              <w:rPr>
                <w:rFonts w:ascii="Times New Roman" w:eastAsia="標楷體" w:hAnsi="Times New Roman"/>
                <w:color w:val="0000FF"/>
                <w:sz w:val="28"/>
                <w:szCs w:val="28"/>
              </w:rPr>
              <w:t>附件</w:t>
            </w:r>
            <w:r w:rsidR="004B598A">
              <w:rPr>
                <w:rFonts w:ascii="Times New Roman" w:eastAsia="標楷體" w:hAnsi="Times New Roman" w:hint="eastAsia"/>
                <w:color w:val="0000FF"/>
                <w:sz w:val="28"/>
                <w:szCs w:val="28"/>
              </w:rPr>
              <w:t>6</w:t>
            </w:r>
            <w:r w:rsidRPr="00941B77">
              <w:rPr>
                <w:rFonts w:ascii="Times New Roman" w:eastAsia="標楷體" w:hAnsi="Times New Roman"/>
                <w:color w:val="0000FF"/>
                <w:sz w:val="28"/>
                <w:szCs w:val="28"/>
              </w:rPr>
              <w:t>-3</w:t>
            </w:r>
            <w:r w:rsidRPr="00941B77">
              <w:rPr>
                <w:rFonts w:ascii="Times New Roman" w:eastAsia="標楷體" w:hAnsi="Times New Roman"/>
                <w:color w:val="0000FF"/>
                <w:sz w:val="28"/>
                <w:szCs w:val="28"/>
              </w:rPr>
              <w:t>、</w:t>
            </w:r>
            <w:proofErr w:type="gramStart"/>
            <w:r w:rsidRPr="00941B77">
              <w:rPr>
                <w:rFonts w:ascii="Times New Roman" w:eastAsia="標楷體" w:hAnsi="Times New Roman"/>
                <w:color w:val="0000FF"/>
                <w:sz w:val="28"/>
                <w:szCs w:val="28"/>
              </w:rPr>
              <w:t>註一</w:t>
            </w:r>
            <w:proofErr w:type="gramEnd"/>
            <w:r w:rsidRPr="00941B77">
              <w:rPr>
                <w:rFonts w:ascii="Times New Roman" w:eastAsia="標楷體" w:hAnsi="Times New Roman"/>
                <w:color w:val="0000FF"/>
                <w:sz w:val="28"/>
                <w:szCs w:val="28"/>
              </w:rPr>
              <w:t>)</w:t>
            </w:r>
            <w:r w:rsidRPr="00941B77">
              <w:rPr>
                <w:rFonts w:ascii="Times New Roman" w:eastAsia="標楷體" w:hAnsi="Times New Roman"/>
                <w:color w:val="0000FF"/>
                <w:sz w:val="28"/>
                <w:szCs w:val="28"/>
              </w:rPr>
              <w:t>。</w:t>
            </w:r>
          </w:p>
          <w:p w14:paraId="759E6211" w14:textId="77777777" w:rsidR="00665479" w:rsidRPr="00941B77" w:rsidRDefault="00665479" w:rsidP="00F06026">
            <w:pPr>
              <w:pStyle w:val="a3"/>
              <w:widowControl/>
              <w:numPr>
                <w:ilvl w:val="0"/>
                <w:numId w:val="57"/>
              </w:numPr>
              <w:snapToGrid w:val="0"/>
              <w:spacing w:before="180" w:after="288" w:line="400" w:lineRule="exact"/>
              <w:ind w:leftChars="0" w:left="175" w:hanging="283"/>
              <w:jc w:val="both"/>
              <w:rPr>
                <w:rFonts w:ascii="Times New Roman" w:eastAsia="標楷體" w:hAnsi="Times New Roman"/>
                <w:color w:val="0000FF"/>
                <w:kern w:val="0"/>
                <w:sz w:val="28"/>
                <w:szCs w:val="28"/>
              </w:rPr>
            </w:pPr>
            <w:r w:rsidRPr="00941B77">
              <w:rPr>
                <w:rFonts w:ascii="Times New Roman" w:eastAsia="標楷體" w:hAnsi="Times New Roman"/>
                <w:color w:val="0000FF"/>
                <w:kern w:val="0"/>
                <w:sz w:val="28"/>
                <w:szCs w:val="28"/>
              </w:rPr>
              <w:t>地方政府據點服務人員或個案管理師備查文件。</w:t>
            </w:r>
          </w:p>
          <w:p w14:paraId="58251E6F" w14:textId="77777777" w:rsidR="00665479" w:rsidRPr="00941B77" w:rsidRDefault="00665479" w:rsidP="00F06026">
            <w:pPr>
              <w:pStyle w:val="a3"/>
              <w:widowControl/>
              <w:numPr>
                <w:ilvl w:val="0"/>
                <w:numId w:val="57"/>
              </w:numPr>
              <w:snapToGrid w:val="0"/>
              <w:spacing w:before="180" w:after="288" w:line="400" w:lineRule="exact"/>
              <w:ind w:leftChars="0" w:left="175" w:hanging="283"/>
              <w:jc w:val="both"/>
              <w:rPr>
                <w:rFonts w:ascii="Times New Roman" w:eastAsia="標楷體" w:hAnsi="Times New Roman"/>
                <w:color w:val="0000FF"/>
                <w:kern w:val="0"/>
                <w:sz w:val="28"/>
                <w:szCs w:val="28"/>
              </w:rPr>
            </w:pPr>
            <w:r w:rsidRPr="00941B77">
              <w:rPr>
                <w:rFonts w:ascii="Times New Roman" w:eastAsia="標楷體" w:hAnsi="Times New Roman"/>
                <w:color w:val="0000FF"/>
                <w:kern w:val="0"/>
                <w:sz w:val="28"/>
                <w:szCs w:val="28"/>
              </w:rPr>
              <w:t>失智症相關訓練結訓證明文件。</w:t>
            </w:r>
          </w:p>
        </w:tc>
        <w:tc>
          <w:tcPr>
            <w:tcW w:w="4182" w:type="dxa"/>
          </w:tcPr>
          <w:p w14:paraId="230D76B2" w14:textId="77777777" w:rsidR="00665479" w:rsidRPr="00941B77" w:rsidRDefault="00665479" w:rsidP="00F06026">
            <w:pPr>
              <w:pStyle w:val="a3"/>
              <w:widowControl/>
              <w:numPr>
                <w:ilvl w:val="0"/>
                <w:numId w:val="56"/>
              </w:numPr>
              <w:snapToGrid w:val="0"/>
              <w:spacing w:before="180" w:after="288" w:line="400" w:lineRule="exact"/>
              <w:ind w:leftChars="0"/>
              <w:jc w:val="both"/>
              <w:rPr>
                <w:rFonts w:ascii="Times New Roman" w:eastAsia="標楷體" w:hAnsi="Times New Roman"/>
                <w:color w:val="0000FF"/>
                <w:kern w:val="0"/>
                <w:sz w:val="28"/>
                <w:szCs w:val="28"/>
              </w:rPr>
            </w:pPr>
            <w:r w:rsidRPr="00941B77">
              <w:rPr>
                <w:rFonts w:ascii="Times New Roman" w:eastAsia="標楷體" w:hAnsi="Times New Roman"/>
                <w:color w:val="0000FF"/>
                <w:kern w:val="0"/>
                <w:sz w:val="28"/>
                <w:szCs w:val="28"/>
              </w:rPr>
              <w:t>薪資收</w:t>
            </w:r>
            <w:r w:rsidRPr="00941B77">
              <w:rPr>
                <w:rFonts w:ascii="Times New Roman" w:eastAsia="標楷體" w:hAnsi="Times New Roman"/>
                <w:color w:val="0000FF"/>
                <w:kern w:val="0"/>
                <w:sz w:val="28"/>
                <w:szCs w:val="28"/>
              </w:rPr>
              <w:t>(</w:t>
            </w:r>
            <w:r w:rsidRPr="00941B77">
              <w:rPr>
                <w:rFonts w:ascii="Times New Roman" w:eastAsia="標楷體" w:hAnsi="Times New Roman"/>
                <w:color w:val="0000FF"/>
                <w:kern w:val="0"/>
                <w:sz w:val="28"/>
                <w:szCs w:val="28"/>
              </w:rPr>
              <w:t>領</w:t>
            </w:r>
            <w:r w:rsidRPr="00941B77">
              <w:rPr>
                <w:rFonts w:ascii="Times New Roman" w:eastAsia="標楷體" w:hAnsi="Times New Roman"/>
                <w:color w:val="0000FF"/>
                <w:kern w:val="0"/>
                <w:sz w:val="28"/>
                <w:szCs w:val="28"/>
              </w:rPr>
              <w:t>)</w:t>
            </w:r>
            <w:r w:rsidRPr="00941B77">
              <w:rPr>
                <w:rFonts w:ascii="Times New Roman" w:eastAsia="標楷體" w:hAnsi="Times New Roman"/>
                <w:color w:val="0000FF"/>
                <w:kern w:val="0"/>
                <w:sz w:val="28"/>
                <w:szCs w:val="28"/>
              </w:rPr>
              <w:t>據</w:t>
            </w:r>
            <w:proofErr w:type="gramStart"/>
            <w:r w:rsidRPr="00941B77">
              <w:rPr>
                <w:rFonts w:ascii="Times New Roman" w:eastAsia="標楷體" w:hAnsi="Times New Roman"/>
                <w:color w:val="0000FF"/>
                <w:kern w:val="0"/>
                <w:sz w:val="28"/>
                <w:szCs w:val="28"/>
              </w:rPr>
              <w:t>或印領清冊</w:t>
            </w:r>
            <w:proofErr w:type="gramEnd"/>
            <w:r w:rsidRPr="00941B77">
              <w:rPr>
                <w:rFonts w:ascii="Times New Roman" w:eastAsia="標楷體" w:hAnsi="Times New Roman"/>
                <w:color w:val="0000FF"/>
                <w:kern w:val="0"/>
                <w:sz w:val="28"/>
                <w:szCs w:val="28"/>
              </w:rPr>
              <w:t>應按月編製或清冊格式應註明薪資、雇主負擔</w:t>
            </w:r>
            <w:proofErr w:type="gramStart"/>
            <w:r w:rsidRPr="00941B77">
              <w:rPr>
                <w:rFonts w:ascii="Times New Roman" w:eastAsia="標楷體" w:hAnsi="Times New Roman"/>
                <w:color w:val="0000FF"/>
                <w:kern w:val="0"/>
                <w:sz w:val="28"/>
                <w:szCs w:val="28"/>
              </w:rPr>
              <w:t>勞</w:t>
            </w:r>
            <w:proofErr w:type="gramEnd"/>
            <w:r w:rsidRPr="00941B77">
              <w:rPr>
                <w:rFonts w:ascii="Times New Roman" w:eastAsia="標楷體" w:hAnsi="Times New Roman"/>
                <w:color w:val="0000FF"/>
                <w:kern w:val="0"/>
                <w:sz w:val="28"/>
                <w:szCs w:val="28"/>
              </w:rPr>
              <w:t>健保及勞工退休金、服務</w:t>
            </w:r>
            <w:proofErr w:type="gramStart"/>
            <w:r w:rsidRPr="00941B77">
              <w:rPr>
                <w:rFonts w:ascii="Times New Roman" w:eastAsia="標楷體" w:hAnsi="Times New Roman"/>
                <w:color w:val="0000FF"/>
                <w:kern w:val="0"/>
                <w:sz w:val="28"/>
                <w:szCs w:val="28"/>
              </w:rPr>
              <w:t>期間、</w:t>
            </w:r>
            <w:proofErr w:type="gramEnd"/>
            <w:r w:rsidRPr="00941B77">
              <w:rPr>
                <w:rFonts w:ascii="Times New Roman" w:eastAsia="標楷體" w:hAnsi="Times New Roman"/>
                <w:color w:val="0000FF"/>
                <w:kern w:val="0"/>
                <w:sz w:val="28"/>
                <w:szCs w:val="28"/>
              </w:rPr>
              <w:t>年終獎金計算方式</w:t>
            </w:r>
            <w:r w:rsidRPr="00941B77">
              <w:rPr>
                <w:rFonts w:ascii="Times New Roman" w:eastAsia="標楷體" w:hAnsi="Times New Roman"/>
                <w:color w:val="0000FF"/>
                <w:kern w:val="0"/>
                <w:sz w:val="28"/>
                <w:szCs w:val="28"/>
              </w:rPr>
              <w:t>(</w:t>
            </w:r>
            <w:r w:rsidRPr="00941B77">
              <w:rPr>
                <w:rFonts w:ascii="Times New Roman" w:eastAsia="標楷體" w:hAnsi="Times New Roman"/>
                <w:color w:val="0000FF"/>
                <w:kern w:val="0"/>
                <w:sz w:val="28"/>
                <w:szCs w:val="28"/>
              </w:rPr>
              <w:t>含單價、工作月數等</w:t>
            </w:r>
            <w:r w:rsidRPr="00941B77">
              <w:rPr>
                <w:rFonts w:ascii="Times New Roman" w:eastAsia="標楷體" w:hAnsi="Times New Roman"/>
                <w:color w:val="0000FF"/>
                <w:kern w:val="0"/>
                <w:sz w:val="28"/>
                <w:szCs w:val="28"/>
              </w:rPr>
              <w:t>)</w:t>
            </w:r>
            <w:r w:rsidRPr="00941B77">
              <w:rPr>
                <w:rFonts w:ascii="Times New Roman" w:eastAsia="標楷體" w:hAnsi="Times New Roman"/>
                <w:color w:val="0000FF"/>
                <w:kern w:val="0"/>
                <w:sz w:val="28"/>
                <w:szCs w:val="28"/>
              </w:rPr>
              <w:t>。</w:t>
            </w:r>
          </w:p>
          <w:p w14:paraId="568F537E" w14:textId="77777777" w:rsidR="00665479" w:rsidRPr="00941B77" w:rsidRDefault="00665479" w:rsidP="00F06026">
            <w:pPr>
              <w:pStyle w:val="a3"/>
              <w:widowControl/>
              <w:numPr>
                <w:ilvl w:val="0"/>
                <w:numId w:val="56"/>
              </w:numPr>
              <w:snapToGrid w:val="0"/>
              <w:spacing w:before="180" w:after="288" w:line="400" w:lineRule="exact"/>
              <w:ind w:leftChars="0"/>
              <w:jc w:val="both"/>
              <w:rPr>
                <w:rFonts w:ascii="Times New Roman" w:eastAsia="標楷體" w:hAnsi="Times New Roman"/>
                <w:color w:val="0000FF"/>
                <w:kern w:val="0"/>
                <w:sz w:val="28"/>
                <w:szCs w:val="28"/>
              </w:rPr>
            </w:pPr>
            <w:r w:rsidRPr="00941B77">
              <w:rPr>
                <w:rFonts w:ascii="Times New Roman" w:eastAsia="標楷體" w:hAnsi="Times New Roman"/>
                <w:color w:val="0000FF"/>
                <w:kern w:val="0"/>
                <w:sz w:val="28"/>
                <w:szCs w:val="28"/>
              </w:rPr>
              <w:t>年終獎金計算應依規定照軍公教人員年終獎金發給注意事項規定，當年</w:t>
            </w:r>
            <w:r w:rsidRPr="00941B77">
              <w:rPr>
                <w:rFonts w:ascii="Times New Roman" w:eastAsia="標楷體" w:hAnsi="Times New Roman"/>
                <w:color w:val="0000FF"/>
                <w:kern w:val="0"/>
                <w:sz w:val="28"/>
                <w:szCs w:val="28"/>
              </w:rPr>
              <w:t>12</w:t>
            </w:r>
            <w:r w:rsidRPr="00941B77">
              <w:rPr>
                <w:rFonts w:ascii="Times New Roman" w:eastAsia="標楷體" w:hAnsi="Times New Roman"/>
                <w:color w:val="0000FF"/>
                <w:kern w:val="0"/>
                <w:sz w:val="28"/>
                <w:szCs w:val="28"/>
              </w:rPr>
              <w:t>月</w:t>
            </w:r>
            <w:r w:rsidRPr="00941B77">
              <w:rPr>
                <w:rFonts w:ascii="Times New Roman" w:eastAsia="標楷體" w:hAnsi="Times New Roman"/>
                <w:color w:val="0000FF"/>
                <w:kern w:val="0"/>
                <w:sz w:val="28"/>
                <w:szCs w:val="28"/>
              </w:rPr>
              <w:t>1</w:t>
            </w:r>
            <w:r w:rsidRPr="00941B77">
              <w:rPr>
                <w:rFonts w:ascii="Times New Roman" w:eastAsia="標楷體" w:hAnsi="Times New Roman"/>
                <w:color w:val="0000FF"/>
                <w:kern w:val="0"/>
                <w:sz w:val="28"/>
                <w:szCs w:val="28"/>
              </w:rPr>
              <w:t>日仍在職者，始得按實際在職月數比例發給年終工作獎金。</w:t>
            </w:r>
          </w:p>
        </w:tc>
      </w:tr>
      <w:tr w:rsidR="00941B77" w:rsidRPr="00941B77" w14:paraId="2BEB68AC" w14:textId="77777777" w:rsidTr="00CB632E">
        <w:trPr>
          <w:jc w:val="center"/>
        </w:trPr>
        <w:tc>
          <w:tcPr>
            <w:tcW w:w="1980" w:type="dxa"/>
          </w:tcPr>
          <w:p w14:paraId="626CCDFA" w14:textId="77777777" w:rsidR="00665479" w:rsidRPr="00941B77" w:rsidRDefault="00665479" w:rsidP="00CB632E">
            <w:pPr>
              <w:snapToGrid w:val="0"/>
              <w:spacing w:before="180" w:after="288" w:line="400" w:lineRule="exact"/>
              <w:jc w:val="both"/>
              <w:rPr>
                <w:rFonts w:ascii="Times New Roman" w:eastAsia="標楷體" w:hAnsi="Times New Roman"/>
                <w:color w:val="0000FF"/>
                <w:kern w:val="0"/>
                <w:sz w:val="28"/>
                <w:szCs w:val="28"/>
              </w:rPr>
            </w:pPr>
            <w:r w:rsidRPr="00941B77">
              <w:rPr>
                <w:rFonts w:ascii="Times New Roman" w:eastAsia="標楷體" w:hAnsi="Times New Roman"/>
                <w:color w:val="0000FF"/>
                <w:kern w:val="0"/>
                <w:sz w:val="28"/>
                <w:szCs w:val="28"/>
              </w:rPr>
              <w:t>出席費、講座鐘點費、臨時酬勞費</w:t>
            </w:r>
          </w:p>
        </w:tc>
        <w:tc>
          <w:tcPr>
            <w:tcW w:w="4181" w:type="dxa"/>
          </w:tcPr>
          <w:p w14:paraId="0326DC19" w14:textId="10DE4A12" w:rsidR="00665479" w:rsidRPr="00941B77" w:rsidRDefault="00665479" w:rsidP="00CB632E">
            <w:pPr>
              <w:snapToGrid w:val="0"/>
              <w:spacing w:before="180" w:after="288" w:line="400" w:lineRule="exact"/>
              <w:jc w:val="both"/>
              <w:rPr>
                <w:rFonts w:ascii="Times New Roman" w:eastAsia="標楷體" w:hAnsi="Times New Roman"/>
                <w:color w:val="0000FF"/>
                <w:kern w:val="0"/>
                <w:sz w:val="28"/>
                <w:szCs w:val="28"/>
              </w:rPr>
            </w:pPr>
            <w:r w:rsidRPr="00941B77">
              <w:rPr>
                <w:rFonts w:ascii="Times New Roman" w:eastAsia="標楷體" w:hAnsi="Times New Roman"/>
                <w:color w:val="0000FF"/>
                <w:sz w:val="28"/>
                <w:szCs w:val="28"/>
              </w:rPr>
              <w:t>收</w:t>
            </w:r>
            <w:r w:rsidRPr="00941B77">
              <w:rPr>
                <w:rFonts w:ascii="Times New Roman" w:eastAsia="標楷體" w:hAnsi="Times New Roman"/>
                <w:color w:val="0000FF"/>
                <w:sz w:val="28"/>
                <w:szCs w:val="28"/>
              </w:rPr>
              <w:t>(</w:t>
            </w:r>
            <w:r w:rsidRPr="00941B77">
              <w:rPr>
                <w:rFonts w:ascii="Times New Roman" w:eastAsia="標楷體" w:hAnsi="Times New Roman"/>
                <w:color w:val="0000FF"/>
                <w:sz w:val="28"/>
                <w:szCs w:val="28"/>
              </w:rPr>
              <w:t>領</w:t>
            </w:r>
            <w:r w:rsidRPr="00941B77">
              <w:rPr>
                <w:rFonts w:ascii="Times New Roman" w:eastAsia="標楷體" w:hAnsi="Times New Roman"/>
                <w:color w:val="0000FF"/>
                <w:sz w:val="28"/>
                <w:szCs w:val="28"/>
              </w:rPr>
              <w:t>)</w:t>
            </w:r>
            <w:r w:rsidRPr="00941B77">
              <w:rPr>
                <w:rFonts w:ascii="Times New Roman" w:eastAsia="標楷體" w:hAnsi="Times New Roman"/>
                <w:color w:val="0000FF"/>
                <w:sz w:val="28"/>
                <w:szCs w:val="28"/>
              </w:rPr>
              <w:t>據</w:t>
            </w:r>
            <w:proofErr w:type="gramStart"/>
            <w:r w:rsidRPr="00941B77">
              <w:rPr>
                <w:rFonts w:ascii="Times New Roman" w:eastAsia="標楷體" w:hAnsi="Times New Roman"/>
                <w:color w:val="0000FF"/>
                <w:sz w:val="28"/>
                <w:szCs w:val="28"/>
              </w:rPr>
              <w:t>或印領清冊</w:t>
            </w:r>
            <w:proofErr w:type="gramEnd"/>
            <w:r w:rsidRPr="00941B77">
              <w:rPr>
                <w:rFonts w:ascii="Times New Roman" w:eastAsia="標楷體" w:hAnsi="Times New Roman"/>
                <w:color w:val="0000FF"/>
                <w:sz w:val="28"/>
                <w:szCs w:val="28"/>
              </w:rPr>
              <w:t>(</w:t>
            </w:r>
            <w:r w:rsidRPr="00941B77">
              <w:rPr>
                <w:rFonts w:ascii="Times New Roman" w:eastAsia="標楷體" w:hAnsi="Times New Roman"/>
                <w:color w:val="0000FF"/>
                <w:sz w:val="28"/>
                <w:szCs w:val="28"/>
              </w:rPr>
              <w:t>附件</w:t>
            </w:r>
            <w:r w:rsidR="004B598A">
              <w:rPr>
                <w:rFonts w:ascii="Times New Roman" w:eastAsia="標楷體" w:hAnsi="Times New Roman" w:hint="eastAsia"/>
                <w:color w:val="0000FF"/>
                <w:sz w:val="28"/>
                <w:szCs w:val="28"/>
              </w:rPr>
              <w:t>6</w:t>
            </w:r>
            <w:r w:rsidRPr="00941B77">
              <w:rPr>
                <w:rFonts w:ascii="Times New Roman" w:eastAsia="標楷體" w:hAnsi="Times New Roman"/>
                <w:color w:val="0000FF"/>
                <w:sz w:val="28"/>
                <w:szCs w:val="28"/>
              </w:rPr>
              <w:t>-3</w:t>
            </w:r>
            <w:r w:rsidRPr="00941B77">
              <w:rPr>
                <w:rFonts w:ascii="Times New Roman" w:eastAsia="標楷體" w:hAnsi="Times New Roman"/>
                <w:color w:val="0000FF"/>
                <w:sz w:val="28"/>
                <w:szCs w:val="28"/>
              </w:rPr>
              <w:t>、</w:t>
            </w:r>
            <w:proofErr w:type="gramStart"/>
            <w:r w:rsidRPr="00941B77">
              <w:rPr>
                <w:rFonts w:ascii="Times New Roman" w:eastAsia="標楷體" w:hAnsi="Times New Roman"/>
                <w:color w:val="0000FF"/>
                <w:sz w:val="28"/>
                <w:szCs w:val="28"/>
              </w:rPr>
              <w:t>註一</w:t>
            </w:r>
            <w:proofErr w:type="gramEnd"/>
            <w:r w:rsidRPr="00941B77">
              <w:rPr>
                <w:rFonts w:ascii="Times New Roman" w:eastAsia="標楷體" w:hAnsi="Times New Roman"/>
                <w:color w:val="0000FF"/>
                <w:sz w:val="28"/>
                <w:szCs w:val="28"/>
              </w:rPr>
              <w:t>)</w:t>
            </w:r>
            <w:r w:rsidRPr="00941B77">
              <w:rPr>
                <w:rFonts w:ascii="Times New Roman" w:eastAsia="標楷體" w:hAnsi="Times New Roman"/>
                <w:color w:val="0000FF"/>
                <w:sz w:val="28"/>
                <w:szCs w:val="28"/>
              </w:rPr>
              <w:t>。</w:t>
            </w:r>
          </w:p>
        </w:tc>
        <w:tc>
          <w:tcPr>
            <w:tcW w:w="4182" w:type="dxa"/>
          </w:tcPr>
          <w:p w14:paraId="04D64A42" w14:textId="77777777" w:rsidR="00665479" w:rsidRPr="00941B77" w:rsidRDefault="00665479" w:rsidP="00CB632E">
            <w:pPr>
              <w:pStyle w:val="a3"/>
              <w:widowControl/>
              <w:snapToGrid w:val="0"/>
              <w:spacing w:before="180" w:after="288" w:line="400" w:lineRule="exact"/>
              <w:ind w:leftChars="0" w:left="360"/>
              <w:jc w:val="both"/>
              <w:rPr>
                <w:rFonts w:ascii="Times New Roman" w:eastAsia="標楷體" w:hAnsi="Times New Roman"/>
                <w:color w:val="0000FF"/>
                <w:kern w:val="0"/>
                <w:sz w:val="28"/>
                <w:szCs w:val="28"/>
              </w:rPr>
            </w:pPr>
          </w:p>
        </w:tc>
      </w:tr>
      <w:tr w:rsidR="00941B77" w:rsidRPr="00941B77" w14:paraId="493E1A7E" w14:textId="77777777" w:rsidTr="00CB632E">
        <w:trPr>
          <w:jc w:val="center"/>
        </w:trPr>
        <w:tc>
          <w:tcPr>
            <w:tcW w:w="1980" w:type="dxa"/>
          </w:tcPr>
          <w:p w14:paraId="011B5CC7" w14:textId="77777777" w:rsidR="00665479" w:rsidRPr="00941B77" w:rsidRDefault="00665479" w:rsidP="00CB632E">
            <w:pPr>
              <w:snapToGrid w:val="0"/>
              <w:spacing w:before="180" w:after="288" w:line="400" w:lineRule="exact"/>
              <w:jc w:val="both"/>
              <w:rPr>
                <w:rFonts w:ascii="Times New Roman" w:eastAsia="標楷體" w:hAnsi="Times New Roman"/>
                <w:color w:val="0000FF"/>
                <w:kern w:val="0"/>
                <w:sz w:val="28"/>
                <w:szCs w:val="28"/>
              </w:rPr>
            </w:pPr>
            <w:r w:rsidRPr="00941B77">
              <w:rPr>
                <w:rFonts w:ascii="Times New Roman" w:eastAsia="標楷體" w:hAnsi="Times New Roman"/>
                <w:color w:val="0000FF"/>
                <w:kern w:val="0"/>
                <w:sz w:val="28"/>
                <w:szCs w:val="28"/>
              </w:rPr>
              <w:t>業務費、管理費</w:t>
            </w:r>
          </w:p>
        </w:tc>
        <w:tc>
          <w:tcPr>
            <w:tcW w:w="4181" w:type="dxa"/>
          </w:tcPr>
          <w:p w14:paraId="11C301C5" w14:textId="77777777" w:rsidR="00665479" w:rsidRPr="00941B77" w:rsidRDefault="00665479" w:rsidP="00F06026">
            <w:pPr>
              <w:pStyle w:val="a3"/>
              <w:widowControl/>
              <w:numPr>
                <w:ilvl w:val="0"/>
                <w:numId w:val="59"/>
              </w:numPr>
              <w:snapToGrid w:val="0"/>
              <w:spacing w:before="180" w:after="288" w:line="400" w:lineRule="exact"/>
              <w:ind w:leftChars="0" w:left="317" w:hanging="317"/>
              <w:jc w:val="both"/>
              <w:rPr>
                <w:rFonts w:ascii="Times New Roman" w:eastAsia="標楷體" w:hAnsi="Times New Roman"/>
                <w:color w:val="0000FF"/>
                <w:kern w:val="0"/>
                <w:sz w:val="28"/>
                <w:szCs w:val="28"/>
              </w:rPr>
            </w:pPr>
            <w:r w:rsidRPr="00941B77">
              <w:rPr>
                <w:rFonts w:ascii="Times New Roman" w:eastAsia="標楷體" w:hAnsi="Times New Roman"/>
                <w:color w:val="0000FF"/>
                <w:kern w:val="0"/>
                <w:sz w:val="28"/>
                <w:szCs w:val="28"/>
              </w:rPr>
              <w:t>領據。</w:t>
            </w:r>
          </w:p>
          <w:p w14:paraId="012798A2" w14:textId="59F1251A" w:rsidR="00665479" w:rsidRPr="00941B77" w:rsidRDefault="00665479" w:rsidP="00F06026">
            <w:pPr>
              <w:pStyle w:val="a3"/>
              <w:widowControl/>
              <w:numPr>
                <w:ilvl w:val="0"/>
                <w:numId w:val="59"/>
              </w:numPr>
              <w:snapToGrid w:val="0"/>
              <w:spacing w:before="180" w:after="288" w:line="400" w:lineRule="exact"/>
              <w:ind w:leftChars="0" w:left="317" w:hanging="317"/>
              <w:jc w:val="both"/>
              <w:rPr>
                <w:rFonts w:ascii="Times New Roman" w:eastAsia="標楷體" w:hAnsi="Times New Roman"/>
                <w:color w:val="0000FF"/>
                <w:sz w:val="28"/>
                <w:szCs w:val="28"/>
              </w:rPr>
            </w:pPr>
            <w:r w:rsidRPr="00941B77">
              <w:rPr>
                <w:rFonts w:ascii="Times New Roman" w:eastAsia="標楷體" w:hAnsi="Times New Roman"/>
                <w:color w:val="0000FF"/>
                <w:sz w:val="28"/>
                <w:szCs w:val="28"/>
              </w:rPr>
              <w:t>費用支出明細表</w:t>
            </w:r>
            <w:r w:rsidRPr="00941B77">
              <w:rPr>
                <w:rFonts w:ascii="Times New Roman" w:eastAsia="標楷體" w:hAnsi="Times New Roman"/>
                <w:color w:val="0000FF"/>
                <w:sz w:val="28"/>
                <w:szCs w:val="28"/>
              </w:rPr>
              <w:t>(</w:t>
            </w:r>
            <w:r w:rsidRPr="00941B77">
              <w:rPr>
                <w:rFonts w:ascii="Times New Roman" w:eastAsia="標楷體" w:hAnsi="Times New Roman"/>
                <w:color w:val="0000FF"/>
                <w:sz w:val="28"/>
                <w:szCs w:val="28"/>
              </w:rPr>
              <w:t>附件</w:t>
            </w:r>
            <w:r w:rsidR="004B598A">
              <w:rPr>
                <w:rFonts w:ascii="Times New Roman" w:eastAsia="標楷體" w:hAnsi="Times New Roman" w:hint="eastAsia"/>
                <w:color w:val="0000FF"/>
                <w:sz w:val="28"/>
                <w:szCs w:val="28"/>
              </w:rPr>
              <w:t>6</w:t>
            </w:r>
            <w:r w:rsidRPr="00941B77">
              <w:rPr>
                <w:rFonts w:ascii="Times New Roman" w:eastAsia="標楷體" w:hAnsi="Times New Roman"/>
                <w:color w:val="0000FF"/>
                <w:sz w:val="28"/>
                <w:szCs w:val="28"/>
              </w:rPr>
              <w:t>-4)</w:t>
            </w:r>
            <w:r w:rsidRPr="00941B77">
              <w:rPr>
                <w:rFonts w:ascii="Times New Roman" w:eastAsia="標楷體" w:hAnsi="Times New Roman"/>
                <w:color w:val="0000FF"/>
                <w:sz w:val="28"/>
                <w:szCs w:val="28"/>
              </w:rPr>
              <w:t>。</w:t>
            </w:r>
          </w:p>
        </w:tc>
        <w:tc>
          <w:tcPr>
            <w:tcW w:w="4182" w:type="dxa"/>
          </w:tcPr>
          <w:p w14:paraId="67172CB5" w14:textId="77777777" w:rsidR="00665479" w:rsidRPr="00941B77" w:rsidRDefault="00665479" w:rsidP="00F06026">
            <w:pPr>
              <w:pStyle w:val="a3"/>
              <w:widowControl/>
              <w:numPr>
                <w:ilvl w:val="0"/>
                <w:numId w:val="60"/>
              </w:numPr>
              <w:snapToGrid w:val="0"/>
              <w:spacing w:before="180" w:after="288" w:line="400" w:lineRule="exact"/>
              <w:ind w:leftChars="0"/>
              <w:jc w:val="both"/>
              <w:rPr>
                <w:rFonts w:ascii="Times New Roman" w:eastAsia="標楷體" w:hAnsi="Times New Roman"/>
                <w:color w:val="0000FF"/>
                <w:sz w:val="28"/>
                <w:szCs w:val="28"/>
              </w:rPr>
            </w:pPr>
            <w:r w:rsidRPr="00941B77">
              <w:rPr>
                <w:rFonts w:ascii="Times New Roman" w:eastAsia="標楷體" w:hAnsi="Times New Roman"/>
                <w:color w:val="0000FF"/>
                <w:sz w:val="28"/>
                <w:szCs w:val="28"/>
              </w:rPr>
              <w:t>可支用項目範圍依</w:t>
            </w:r>
            <w:proofErr w:type="gramStart"/>
            <w:r w:rsidRPr="00941B77">
              <w:rPr>
                <w:rFonts w:ascii="Times New Roman" w:eastAsia="標楷體" w:hAnsi="Times New Roman"/>
                <w:color w:val="0000FF"/>
                <w:sz w:val="28"/>
                <w:szCs w:val="28"/>
              </w:rPr>
              <w:t>110</w:t>
            </w:r>
            <w:proofErr w:type="gramEnd"/>
            <w:r w:rsidRPr="00941B77">
              <w:rPr>
                <w:rFonts w:ascii="Times New Roman" w:eastAsia="標楷體" w:hAnsi="Times New Roman"/>
                <w:color w:val="0000FF"/>
                <w:sz w:val="28"/>
                <w:szCs w:val="28"/>
              </w:rPr>
              <w:t>年度衛生福利</w:t>
            </w:r>
            <w:proofErr w:type="gramStart"/>
            <w:r w:rsidRPr="00941B77">
              <w:rPr>
                <w:rFonts w:ascii="Times New Roman" w:eastAsia="標楷體" w:hAnsi="Times New Roman"/>
                <w:color w:val="0000FF"/>
                <w:sz w:val="28"/>
                <w:szCs w:val="28"/>
              </w:rPr>
              <w:t>部失智照</w:t>
            </w:r>
            <w:proofErr w:type="gramEnd"/>
            <w:r w:rsidRPr="00941B77">
              <w:rPr>
                <w:rFonts w:ascii="Times New Roman" w:eastAsia="標楷體" w:hAnsi="Times New Roman"/>
                <w:color w:val="0000FF"/>
                <w:sz w:val="28"/>
                <w:szCs w:val="28"/>
              </w:rPr>
              <w:t>護計畫</w:t>
            </w:r>
            <w:r w:rsidRPr="00941B77">
              <w:rPr>
                <w:rFonts w:ascii="Times New Roman" w:eastAsia="標楷體" w:hAnsi="Times New Roman" w:hint="eastAsia"/>
                <w:color w:val="0000FF"/>
                <w:sz w:val="28"/>
                <w:szCs w:val="28"/>
              </w:rPr>
              <w:t>經</w:t>
            </w:r>
            <w:r w:rsidRPr="00941B77">
              <w:rPr>
                <w:rFonts w:ascii="Times New Roman" w:eastAsia="標楷體" w:hAnsi="Times New Roman"/>
                <w:color w:val="0000FF"/>
                <w:sz w:val="28"/>
                <w:szCs w:val="28"/>
              </w:rPr>
              <w:t>費編列基準及使用範圍辦</w:t>
            </w:r>
            <w:r w:rsidRPr="00941B77">
              <w:rPr>
                <w:rFonts w:ascii="Times New Roman" w:eastAsia="標楷體" w:hAnsi="Times New Roman" w:hint="eastAsia"/>
                <w:color w:val="0000FF"/>
                <w:sz w:val="28"/>
                <w:szCs w:val="28"/>
              </w:rPr>
              <w:t>理。</w:t>
            </w:r>
          </w:p>
          <w:p w14:paraId="7F1AFBE2" w14:textId="77777777" w:rsidR="00665479" w:rsidRPr="00941B77" w:rsidRDefault="00665479" w:rsidP="00F06026">
            <w:pPr>
              <w:pStyle w:val="a3"/>
              <w:widowControl/>
              <w:numPr>
                <w:ilvl w:val="0"/>
                <w:numId w:val="60"/>
              </w:numPr>
              <w:snapToGrid w:val="0"/>
              <w:spacing w:before="180" w:after="288" w:line="400" w:lineRule="exact"/>
              <w:ind w:leftChars="0"/>
              <w:jc w:val="both"/>
              <w:rPr>
                <w:rFonts w:ascii="Times New Roman" w:eastAsia="標楷體" w:hAnsi="Times New Roman"/>
                <w:color w:val="0000FF"/>
                <w:sz w:val="28"/>
                <w:szCs w:val="28"/>
              </w:rPr>
            </w:pPr>
            <w:r w:rsidRPr="00941B77">
              <w:rPr>
                <w:rFonts w:ascii="Times New Roman" w:eastAsia="標楷體" w:hAnsi="Times New Roman"/>
                <w:color w:val="0000FF"/>
                <w:sz w:val="28"/>
                <w:szCs w:val="28"/>
              </w:rPr>
              <w:t>採用本項應附文件辦理核銷者，原始憑證需經地方政府同意留存於執行單位，地方政府</w:t>
            </w:r>
            <w:r w:rsidRPr="00941B77">
              <w:rPr>
                <w:rFonts w:ascii="Times New Roman" w:eastAsia="標楷體" w:hAnsi="Times New Roman" w:hint="eastAsia"/>
                <w:color w:val="0000FF"/>
                <w:sz w:val="28"/>
                <w:szCs w:val="28"/>
              </w:rPr>
              <w:t>並應</w:t>
            </w:r>
            <w:r w:rsidRPr="00941B77">
              <w:rPr>
                <w:rFonts w:ascii="Times New Roman" w:eastAsia="標楷體" w:hAnsi="Times New Roman"/>
                <w:color w:val="0000FF"/>
                <w:sz w:val="28"/>
                <w:szCs w:val="28"/>
              </w:rPr>
              <w:t>依「政府會計憑證保管調案及銷毀應行注意事項」第十點</w:t>
            </w:r>
            <w:r w:rsidRPr="00941B77">
              <w:rPr>
                <w:rFonts w:ascii="Times New Roman" w:eastAsia="標楷體" w:hAnsi="Times New Roman" w:hint="eastAsia"/>
                <w:color w:val="0000FF"/>
                <w:sz w:val="28"/>
                <w:szCs w:val="28"/>
              </w:rPr>
              <w:t>規定</w:t>
            </w:r>
            <w:r w:rsidRPr="00941B77">
              <w:rPr>
                <w:rFonts w:ascii="Times New Roman" w:eastAsia="標楷體" w:hAnsi="Times New Roman"/>
                <w:color w:val="0000FF"/>
                <w:sz w:val="28"/>
                <w:szCs w:val="28"/>
              </w:rPr>
              <w:t>辦理。</w:t>
            </w:r>
          </w:p>
        </w:tc>
      </w:tr>
      <w:tr w:rsidR="00941B77" w:rsidRPr="00941B77" w14:paraId="401618C5" w14:textId="77777777" w:rsidTr="00CB632E">
        <w:trPr>
          <w:jc w:val="center"/>
        </w:trPr>
        <w:tc>
          <w:tcPr>
            <w:tcW w:w="1980" w:type="dxa"/>
          </w:tcPr>
          <w:p w14:paraId="6E8B2452" w14:textId="77777777" w:rsidR="00665479" w:rsidRPr="00941B77" w:rsidRDefault="00665479" w:rsidP="00CB632E">
            <w:pPr>
              <w:snapToGrid w:val="0"/>
              <w:spacing w:before="180" w:after="288" w:line="400" w:lineRule="exact"/>
              <w:jc w:val="both"/>
              <w:rPr>
                <w:rFonts w:ascii="Times New Roman" w:eastAsia="標楷體" w:hAnsi="Times New Roman"/>
                <w:color w:val="0000FF"/>
                <w:kern w:val="0"/>
                <w:sz w:val="28"/>
                <w:szCs w:val="28"/>
              </w:rPr>
            </w:pPr>
            <w:r w:rsidRPr="00941B77">
              <w:rPr>
                <w:rFonts w:ascii="Times New Roman" w:eastAsia="標楷體" w:hAnsi="Times New Roman"/>
                <w:color w:val="0000FF"/>
                <w:kern w:val="0"/>
                <w:sz w:val="28"/>
                <w:szCs w:val="28"/>
              </w:rPr>
              <w:t>失智服務據點活動費</w:t>
            </w:r>
          </w:p>
        </w:tc>
        <w:tc>
          <w:tcPr>
            <w:tcW w:w="4181" w:type="dxa"/>
          </w:tcPr>
          <w:p w14:paraId="6AFD41BE" w14:textId="77777777" w:rsidR="00665479" w:rsidRPr="00941B77" w:rsidRDefault="00665479" w:rsidP="00CB632E">
            <w:pPr>
              <w:pStyle w:val="a3"/>
              <w:widowControl/>
              <w:snapToGrid w:val="0"/>
              <w:spacing w:before="180" w:after="288" w:line="400" w:lineRule="exact"/>
              <w:ind w:leftChars="0" w:left="175"/>
              <w:jc w:val="both"/>
              <w:rPr>
                <w:rFonts w:ascii="Times New Roman" w:eastAsia="標楷體" w:hAnsi="Times New Roman"/>
                <w:color w:val="0000FF"/>
                <w:sz w:val="28"/>
                <w:szCs w:val="28"/>
              </w:rPr>
            </w:pPr>
            <w:r w:rsidRPr="00941B77">
              <w:rPr>
                <w:rFonts w:ascii="Times New Roman" w:eastAsia="標楷體" w:hAnsi="Times New Roman"/>
                <w:color w:val="0000FF"/>
                <w:kern w:val="0"/>
                <w:sz w:val="28"/>
                <w:szCs w:val="28"/>
              </w:rPr>
              <w:t>失智服務據點核銷表</w:t>
            </w:r>
          </w:p>
        </w:tc>
        <w:tc>
          <w:tcPr>
            <w:tcW w:w="4182" w:type="dxa"/>
          </w:tcPr>
          <w:p w14:paraId="10CFFBDB" w14:textId="77777777" w:rsidR="00665479" w:rsidRPr="00941B77" w:rsidRDefault="00665479" w:rsidP="00F06026">
            <w:pPr>
              <w:pStyle w:val="a3"/>
              <w:widowControl/>
              <w:numPr>
                <w:ilvl w:val="0"/>
                <w:numId w:val="58"/>
              </w:numPr>
              <w:snapToGrid w:val="0"/>
              <w:spacing w:before="180" w:after="288" w:line="400" w:lineRule="exact"/>
              <w:ind w:leftChars="0"/>
              <w:jc w:val="both"/>
              <w:rPr>
                <w:rFonts w:ascii="Times New Roman" w:eastAsia="標楷體" w:hAnsi="Times New Roman"/>
                <w:color w:val="0000FF"/>
                <w:kern w:val="0"/>
                <w:sz w:val="28"/>
                <w:szCs w:val="28"/>
              </w:rPr>
            </w:pPr>
            <w:r w:rsidRPr="00941B77">
              <w:rPr>
                <w:rFonts w:ascii="Times New Roman" w:eastAsia="標楷體" w:hAnsi="Times New Roman"/>
                <w:color w:val="0000FF"/>
                <w:sz w:val="28"/>
                <w:szCs w:val="28"/>
              </w:rPr>
              <w:t>應由</w:t>
            </w:r>
            <w:proofErr w:type="gramStart"/>
            <w:r w:rsidRPr="00941B77">
              <w:rPr>
                <w:rFonts w:ascii="Times New Roman" w:eastAsia="標楷體" w:hAnsi="Times New Roman"/>
                <w:color w:val="0000FF"/>
                <w:sz w:val="28"/>
                <w:szCs w:val="28"/>
              </w:rPr>
              <w:t>失智照護</w:t>
            </w:r>
            <w:proofErr w:type="gramEnd"/>
            <w:r w:rsidRPr="00941B77">
              <w:rPr>
                <w:rFonts w:ascii="Times New Roman" w:eastAsia="標楷體" w:hAnsi="Times New Roman"/>
                <w:color w:val="0000FF"/>
                <w:sz w:val="28"/>
                <w:szCs w:val="28"/>
              </w:rPr>
              <w:t>資訊系統查詢實際辦理服務時段之參與服務對象名冊，另參與人員簽</w:t>
            </w:r>
            <w:r w:rsidRPr="00941B77">
              <w:rPr>
                <w:rFonts w:ascii="Times New Roman" w:eastAsia="標楷體" w:hAnsi="Times New Roman"/>
                <w:color w:val="0000FF"/>
                <w:sz w:val="28"/>
                <w:szCs w:val="28"/>
              </w:rPr>
              <w:lastRenderedPageBreak/>
              <w:t>到單備查於執行單位，</w:t>
            </w:r>
            <w:proofErr w:type="gramStart"/>
            <w:r w:rsidRPr="00941B77">
              <w:rPr>
                <w:rFonts w:ascii="Times New Roman" w:eastAsia="標楷體" w:hAnsi="Times New Roman"/>
                <w:color w:val="0000FF"/>
                <w:sz w:val="28"/>
                <w:szCs w:val="28"/>
              </w:rPr>
              <w:t>檢附失智</w:t>
            </w:r>
            <w:proofErr w:type="gramEnd"/>
            <w:r w:rsidRPr="00941B77">
              <w:rPr>
                <w:rFonts w:ascii="Times New Roman" w:eastAsia="標楷體" w:hAnsi="Times New Roman"/>
                <w:color w:val="0000FF"/>
                <w:sz w:val="28"/>
                <w:szCs w:val="28"/>
              </w:rPr>
              <w:t>服務據點核銷表應經辦理單位經手人及負責人核章。</w:t>
            </w:r>
          </w:p>
          <w:p w14:paraId="15FDAE58" w14:textId="77777777" w:rsidR="00665479" w:rsidRPr="00941B77" w:rsidRDefault="00665479" w:rsidP="00F06026">
            <w:pPr>
              <w:pStyle w:val="a3"/>
              <w:widowControl/>
              <w:numPr>
                <w:ilvl w:val="0"/>
                <w:numId w:val="58"/>
              </w:numPr>
              <w:snapToGrid w:val="0"/>
              <w:spacing w:before="180" w:after="288" w:line="400" w:lineRule="exact"/>
              <w:ind w:leftChars="0"/>
              <w:jc w:val="both"/>
              <w:rPr>
                <w:rFonts w:ascii="Times New Roman" w:eastAsia="標楷體" w:hAnsi="Times New Roman"/>
                <w:color w:val="0000FF"/>
                <w:kern w:val="0"/>
                <w:sz w:val="28"/>
                <w:szCs w:val="28"/>
              </w:rPr>
            </w:pPr>
            <w:r w:rsidRPr="00941B77">
              <w:rPr>
                <w:rFonts w:ascii="Times New Roman" w:eastAsia="標楷體" w:hAnsi="Times New Roman"/>
                <w:color w:val="0000FF"/>
                <w:sz w:val="28"/>
                <w:szCs w:val="28"/>
              </w:rPr>
              <w:t>年度最後一次核銷時，全年累計服務人數</w:t>
            </w:r>
            <w:r w:rsidRPr="00941B77">
              <w:rPr>
                <w:rFonts w:ascii="Times New Roman" w:eastAsia="標楷體" w:hAnsi="Times New Roman"/>
                <w:color w:val="0000FF"/>
                <w:sz w:val="28"/>
                <w:szCs w:val="28"/>
              </w:rPr>
              <w:t>(</w:t>
            </w:r>
            <w:r w:rsidRPr="00941B77">
              <w:rPr>
                <w:rFonts w:ascii="Times New Roman" w:eastAsia="標楷體" w:hAnsi="Times New Roman"/>
                <w:color w:val="0000FF"/>
                <w:sz w:val="28"/>
                <w:szCs w:val="28"/>
              </w:rPr>
              <w:t>歸人計算</w:t>
            </w:r>
            <w:r w:rsidRPr="00941B77">
              <w:rPr>
                <w:rFonts w:ascii="Times New Roman" w:eastAsia="標楷體" w:hAnsi="Times New Roman"/>
                <w:color w:val="0000FF"/>
                <w:sz w:val="28"/>
                <w:szCs w:val="28"/>
              </w:rPr>
              <w:t>)</w:t>
            </w:r>
            <w:r w:rsidRPr="00941B77">
              <w:rPr>
                <w:rFonts w:ascii="Times New Roman" w:eastAsia="標楷體" w:hAnsi="Times New Roman"/>
                <w:color w:val="0000FF"/>
                <w:sz w:val="28"/>
                <w:szCs w:val="28"/>
              </w:rPr>
              <w:t>中之確診個案應至少達半數</w:t>
            </w:r>
            <w:r w:rsidRPr="00941B77">
              <w:rPr>
                <w:rFonts w:ascii="Times New Roman" w:eastAsia="標楷體" w:hAnsi="Times New Roman"/>
                <w:color w:val="0000FF"/>
                <w:sz w:val="28"/>
                <w:szCs w:val="28"/>
              </w:rPr>
              <w:t>(</w:t>
            </w:r>
            <w:r w:rsidRPr="00941B77">
              <w:rPr>
                <w:rFonts w:ascii="Times New Roman" w:eastAsia="標楷體" w:hAnsi="Times New Roman"/>
                <w:color w:val="0000FF"/>
                <w:sz w:val="28"/>
                <w:szCs w:val="28"/>
              </w:rPr>
              <w:t>含</w:t>
            </w:r>
            <w:r w:rsidRPr="00941B77">
              <w:rPr>
                <w:rFonts w:ascii="Times New Roman" w:eastAsia="標楷體" w:hAnsi="Times New Roman"/>
                <w:color w:val="0000FF"/>
                <w:sz w:val="28"/>
                <w:szCs w:val="28"/>
              </w:rPr>
              <w:t>)</w:t>
            </w:r>
            <w:r w:rsidRPr="00941B77">
              <w:rPr>
                <w:rFonts w:ascii="Times New Roman" w:eastAsia="標楷體" w:hAnsi="Times New Roman"/>
                <w:color w:val="0000FF"/>
                <w:sz w:val="28"/>
                <w:szCs w:val="28"/>
              </w:rPr>
              <w:t>以上，如未達則按期</w:t>
            </w:r>
            <w:proofErr w:type="gramStart"/>
            <w:r w:rsidRPr="00941B77">
              <w:rPr>
                <w:rFonts w:ascii="Times New Roman" w:eastAsia="標楷體" w:hAnsi="Times New Roman"/>
                <w:color w:val="0000FF"/>
                <w:sz w:val="28"/>
                <w:szCs w:val="28"/>
              </w:rPr>
              <w:t>末結報時</w:t>
            </w:r>
            <w:proofErr w:type="gramEnd"/>
            <w:r w:rsidRPr="00941B77">
              <w:rPr>
                <w:rFonts w:ascii="Times New Roman" w:eastAsia="標楷體" w:hAnsi="Times New Roman"/>
                <w:color w:val="0000FF"/>
                <w:sz w:val="28"/>
                <w:szCs w:val="28"/>
              </w:rPr>
              <w:t>系統計算可核銷額度扣減補助經費</w:t>
            </w:r>
            <w:r w:rsidRPr="00941B77">
              <w:rPr>
                <w:rFonts w:ascii="Times New Roman" w:eastAsia="標楷體" w:hAnsi="Times New Roman"/>
                <w:color w:val="0000FF"/>
                <w:sz w:val="28"/>
                <w:szCs w:val="28"/>
              </w:rPr>
              <w:t>5%</w:t>
            </w:r>
          </w:p>
        </w:tc>
      </w:tr>
      <w:tr w:rsidR="00941B77" w:rsidRPr="00941B77" w14:paraId="450D5D73" w14:textId="77777777" w:rsidTr="00CB632E">
        <w:trPr>
          <w:jc w:val="center"/>
        </w:trPr>
        <w:tc>
          <w:tcPr>
            <w:tcW w:w="1980" w:type="dxa"/>
          </w:tcPr>
          <w:p w14:paraId="2AC11D40" w14:textId="77777777" w:rsidR="00665479" w:rsidRPr="00941B77" w:rsidRDefault="00665479" w:rsidP="00CB632E">
            <w:pPr>
              <w:snapToGrid w:val="0"/>
              <w:spacing w:before="180" w:after="288" w:line="400" w:lineRule="exact"/>
              <w:jc w:val="both"/>
              <w:rPr>
                <w:rFonts w:ascii="Times New Roman" w:eastAsia="標楷體" w:hAnsi="Times New Roman"/>
                <w:color w:val="0000FF"/>
                <w:kern w:val="0"/>
                <w:sz w:val="28"/>
                <w:szCs w:val="28"/>
              </w:rPr>
            </w:pPr>
            <w:r w:rsidRPr="00941B77">
              <w:rPr>
                <w:rFonts w:ascii="Times New Roman" w:eastAsia="標楷體" w:hAnsi="Times New Roman"/>
                <w:color w:val="0000FF"/>
                <w:sz w:val="28"/>
                <w:szCs w:val="28"/>
              </w:rPr>
              <w:lastRenderedPageBreak/>
              <w:t>個案服務管理費</w:t>
            </w:r>
          </w:p>
        </w:tc>
        <w:tc>
          <w:tcPr>
            <w:tcW w:w="4181" w:type="dxa"/>
          </w:tcPr>
          <w:p w14:paraId="4D8BF85D" w14:textId="06C76695" w:rsidR="00665479" w:rsidRPr="00941B77" w:rsidRDefault="00665479" w:rsidP="00F06026">
            <w:pPr>
              <w:pStyle w:val="a3"/>
              <w:widowControl/>
              <w:numPr>
                <w:ilvl w:val="0"/>
                <w:numId w:val="61"/>
              </w:numPr>
              <w:snapToGrid w:val="0"/>
              <w:spacing w:before="180" w:after="288" w:line="400" w:lineRule="exact"/>
              <w:ind w:leftChars="0" w:left="175" w:hanging="283"/>
              <w:jc w:val="both"/>
              <w:rPr>
                <w:rFonts w:ascii="Times New Roman" w:eastAsia="標楷體" w:hAnsi="Times New Roman"/>
                <w:color w:val="0000FF"/>
                <w:kern w:val="0"/>
                <w:sz w:val="28"/>
                <w:szCs w:val="28"/>
              </w:rPr>
            </w:pPr>
            <w:r w:rsidRPr="00941B77">
              <w:rPr>
                <w:rFonts w:ascii="Times New Roman" w:eastAsia="標楷體" w:hAnsi="Times New Roman"/>
                <w:color w:val="0000FF"/>
                <w:kern w:val="0"/>
                <w:sz w:val="28"/>
                <w:szCs w:val="28"/>
              </w:rPr>
              <w:t>個案服務管理申請表</w:t>
            </w:r>
          </w:p>
          <w:p w14:paraId="0DC3F901" w14:textId="7428D7B0" w:rsidR="00665479" w:rsidRPr="00941B77" w:rsidRDefault="00665479" w:rsidP="00F06026">
            <w:pPr>
              <w:pStyle w:val="a3"/>
              <w:widowControl/>
              <w:numPr>
                <w:ilvl w:val="0"/>
                <w:numId w:val="61"/>
              </w:numPr>
              <w:snapToGrid w:val="0"/>
              <w:spacing w:before="180" w:after="288" w:line="400" w:lineRule="exact"/>
              <w:ind w:leftChars="0" w:left="175" w:hanging="283"/>
              <w:jc w:val="both"/>
              <w:rPr>
                <w:rFonts w:ascii="Times New Roman" w:eastAsia="標楷體" w:hAnsi="Times New Roman"/>
                <w:color w:val="0000FF"/>
                <w:kern w:val="0"/>
                <w:sz w:val="28"/>
                <w:szCs w:val="28"/>
              </w:rPr>
            </w:pPr>
            <w:r w:rsidRPr="00941B77">
              <w:rPr>
                <w:rFonts w:ascii="Times New Roman" w:eastAsia="標楷體" w:hAnsi="Times New Roman"/>
                <w:color w:val="0000FF"/>
                <w:kern w:val="0"/>
                <w:sz w:val="28"/>
                <w:szCs w:val="28"/>
              </w:rPr>
              <w:t>個案服務管理紀錄登載情形統計表。</w:t>
            </w:r>
          </w:p>
          <w:p w14:paraId="32346073" w14:textId="50DE342F" w:rsidR="00665479" w:rsidRPr="00941B77" w:rsidRDefault="00665479" w:rsidP="00F06026">
            <w:pPr>
              <w:pStyle w:val="a3"/>
              <w:widowControl/>
              <w:numPr>
                <w:ilvl w:val="0"/>
                <w:numId w:val="61"/>
              </w:numPr>
              <w:snapToGrid w:val="0"/>
              <w:spacing w:before="180" w:after="288" w:line="400" w:lineRule="exact"/>
              <w:ind w:leftChars="0" w:left="175" w:hanging="283"/>
              <w:jc w:val="both"/>
              <w:rPr>
                <w:rFonts w:ascii="Times New Roman" w:eastAsia="標楷體" w:hAnsi="Times New Roman"/>
                <w:color w:val="0000FF"/>
                <w:kern w:val="0"/>
                <w:sz w:val="28"/>
                <w:szCs w:val="28"/>
              </w:rPr>
            </w:pPr>
            <w:r w:rsidRPr="00941B77">
              <w:rPr>
                <w:rFonts w:ascii="Times New Roman" w:eastAsia="標楷體" w:hAnsi="Times New Roman"/>
                <w:color w:val="0000FF"/>
                <w:sz w:val="28"/>
                <w:szCs w:val="28"/>
              </w:rPr>
              <w:t>失智個案服務管理核銷清單</w:t>
            </w:r>
          </w:p>
          <w:p w14:paraId="1E64E163" w14:textId="28666E5C" w:rsidR="00665479" w:rsidRPr="00941B77" w:rsidRDefault="00665479" w:rsidP="00F06026">
            <w:pPr>
              <w:pStyle w:val="a3"/>
              <w:widowControl/>
              <w:numPr>
                <w:ilvl w:val="0"/>
                <w:numId w:val="61"/>
              </w:numPr>
              <w:snapToGrid w:val="0"/>
              <w:spacing w:before="180" w:after="288" w:line="400" w:lineRule="exact"/>
              <w:ind w:leftChars="0" w:left="175" w:hanging="283"/>
              <w:jc w:val="both"/>
              <w:rPr>
                <w:rFonts w:ascii="Times New Roman" w:eastAsia="標楷體" w:hAnsi="Times New Roman"/>
                <w:color w:val="0000FF"/>
                <w:kern w:val="0"/>
                <w:sz w:val="28"/>
                <w:szCs w:val="28"/>
              </w:rPr>
            </w:pPr>
            <w:r w:rsidRPr="00941B77">
              <w:rPr>
                <w:rFonts w:ascii="Times New Roman" w:eastAsia="標楷體" w:hAnsi="Times New Roman"/>
                <w:color w:val="0000FF"/>
                <w:kern w:val="0"/>
                <w:sz w:val="28"/>
                <w:szCs w:val="28"/>
              </w:rPr>
              <w:t>服務對象清冊</w:t>
            </w:r>
          </w:p>
        </w:tc>
        <w:tc>
          <w:tcPr>
            <w:tcW w:w="4182" w:type="dxa"/>
          </w:tcPr>
          <w:p w14:paraId="1F2762FE" w14:textId="77777777" w:rsidR="00665479" w:rsidRPr="00941B77" w:rsidRDefault="00665479" w:rsidP="00CB632E">
            <w:pPr>
              <w:snapToGrid w:val="0"/>
              <w:spacing w:before="180" w:after="288" w:line="400" w:lineRule="exact"/>
              <w:jc w:val="both"/>
              <w:rPr>
                <w:rFonts w:ascii="Times New Roman" w:eastAsia="標楷體" w:hAnsi="Times New Roman"/>
                <w:color w:val="0000FF"/>
                <w:kern w:val="0"/>
                <w:sz w:val="28"/>
                <w:szCs w:val="28"/>
              </w:rPr>
            </w:pPr>
            <w:r w:rsidRPr="00941B77">
              <w:rPr>
                <w:rFonts w:ascii="Times New Roman" w:eastAsia="標楷體" w:hAnsi="Times New Roman"/>
                <w:color w:val="0000FF"/>
                <w:sz w:val="28"/>
                <w:szCs w:val="28"/>
              </w:rPr>
              <w:t>應由</w:t>
            </w:r>
            <w:proofErr w:type="gramStart"/>
            <w:r w:rsidRPr="00941B77">
              <w:rPr>
                <w:rFonts w:ascii="Times New Roman" w:eastAsia="標楷體" w:hAnsi="Times New Roman"/>
                <w:color w:val="0000FF"/>
                <w:sz w:val="28"/>
                <w:szCs w:val="28"/>
              </w:rPr>
              <w:t>失智照護</w:t>
            </w:r>
            <w:proofErr w:type="gramEnd"/>
            <w:r w:rsidRPr="00941B77">
              <w:rPr>
                <w:rFonts w:ascii="Times New Roman" w:eastAsia="標楷體" w:hAnsi="Times New Roman"/>
                <w:color w:val="0000FF"/>
                <w:sz w:val="28"/>
                <w:szCs w:val="28"/>
              </w:rPr>
              <w:t>資訊系統</w:t>
            </w:r>
            <w:proofErr w:type="gramStart"/>
            <w:r w:rsidRPr="00941B77">
              <w:rPr>
                <w:rFonts w:ascii="Times New Roman" w:eastAsia="標楷體" w:hAnsi="Times New Roman"/>
                <w:color w:val="0000FF"/>
                <w:sz w:val="28"/>
                <w:szCs w:val="28"/>
              </w:rPr>
              <w:t>產製失智</w:t>
            </w:r>
            <w:proofErr w:type="gramEnd"/>
            <w:r w:rsidRPr="00941B77">
              <w:rPr>
                <w:rFonts w:ascii="Times New Roman" w:eastAsia="標楷體" w:hAnsi="Times New Roman"/>
                <w:color w:val="0000FF"/>
                <w:sz w:val="28"/>
                <w:szCs w:val="28"/>
              </w:rPr>
              <w:t>個案服務管理核銷清單、</w:t>
            </w:r>
            <w:r w:rsidRPr="00941B77">
              <w:rPr>
                <w:rFonts w:ascii="Times New Roman" w:eastAsia="標楷體" w:hAnsi="Times New Roman"/>
                <w:color w:val="0000FF"/>
                <w:kern w:val="0"/>
                <w:sz w:val="28"/>
                <w:szCs w:val="28"/>
              </w:rPr>
              <w:t>個案服務管理紀錄登載情形統計表及</w:t>
            </w:r>
            <w:r w:rsidRPr="00941B77">
              <w:rPr>
                <w:rFonts w:ascii="Times New Roman" w:eastAsia="標楷體" w:hAnsi="Times New Roman"/>
                <w:color w:val="0000FF"/>
                <w:sz w:val="28"/>
                <w:szCs w:val="28"/>
              </w:rPr>
              <w:t>服務對象名冊清冊，並應經辦理單位經手人及負責人核章。</w:t>
            </w:r>
          </w:p>
        </w:tc>
      </w:tr>
      <w:tr w:rsidR="00941B77" w:rsidRPr="00941B77" w14:paraId="0EBA2F62" w14:textId="77777777" w:rsidTr="00CB632E">
        <w:trPr>
          <w:jc w:val="center"/>
        </w:trPr>
        <w:tc>
          <w:tcPr>
            <w:tcW w:w="1980" w:type="dxa"/>
          </w:tcPr>
          <w:p w14:paraId="2CC6E0F1" w14:textId="77777777" w:rsidR="00665479" w:rsidRPr="00941B77" w:rsidRDefault="00665479" w:rsidP="00CB632E">
            <w:pPr>
              <w:snapToGrid w:val="0"/>
              <w:spacing w:before="180" w:after="288" w:line="400" w:lineRule="exact"/>
              <w:jc w:val="both"/>
              <w:rPr>
                <w:rFonts w:ascii="Times New Roman" w:eastAsia="標楷體" w:hAnsi="Times New Roman"/>
                <w:color w:val="0000FF"/>
                <w:sz w:val="28"/>
                <w:szCs w:val="28"/>
              </w:rPr>
            </w:pPr>
            <w:r w:rsidRPr="00941B77">
              <w:rPr>
                <w:rFonts w:ascii="Times New Roman" w:eastAsia="標楷體" w:hAnsi="Times New Roman"/>
                <w:color w:val="0000FF"/>
                <w:sz w:val="28"/>
                <w:szCs w:val="28"/>
              </w:rPr>
              <w:t>轉</w:t>
            </w:r>
            <w:proofErr w:type="gramStart"/>
            <w:r w:rsidRPr="00941B77">
              <w:rPr>
                <w:rFonts w:ascii="Times New Roman" w:eastAsia="標楷體" w:hAnsi="Times New Roman"/>
                <w:color w:val="0000FF"/>
                <w:sz w:val="28"/>
                <w:szCs w:val="28"/>
              </w:rPr>
              <w:t>介</w:t>
            </w:r>
            <w:proofErr w:type="gramEnd"/>
            <w:r w:rsidRPr="00941B77">
              <w:rPr>
                <w:rFonts w:ascii="Times New Roman" w:eastAsia="標楷體" w:hAnsi="Times New Roman"/>
                <w:color w:val="0000FF"/>
                <w:sz w:val="28"/>
                <w:szCs w:val="28"/>
              </w:rPr>
              <w:t>服務費</w:t>
            </w:r>
          </w:p>
        </w:tc>
        <w:tc>
          <w:tcPr>
            <w:tcW w:w="4181" w:type="dxa"/>
          </w:tcPr>
          <w:p w14:paraId="64B0410F" w14:textId="4040AE43" w:rsidR="00665479" w:rsidRPr="00941B77" w:rsidRDefault="00665479" w:rsidP="00F06026">
            <w:pPr>
              <w:pStyle w:val="a3"/>
              <w:widowControl/>
              <w:numPr>
                <w:ilvl w:val="0"/>
                <w:numId w:val="62"/>
              </w:numPr>
              <w:snapToGrid w:val="0"/>
              <w:spacing w:before="180" w:after="288" w:line="400" w:lineRule="exact"/>
              <w:ind w:leftChars="0" w:left="175" w:hanging="283"/>
              <w:jc w:val="both"/>
              <w:rPr>
                <w:rFonts w:ascii="Times New Roman" w:eastAsia="標楷體" w:hAnsi="Times New Roman"/>
                <w:color w:val="0000FF"/>
                <w:kern w:val="0"/>
                <w:sz w:val="28"/>
                <w:szCs w:val="28"/>
              </w:rPr>
            </w:pPr>
            <w:r w:rsidRPr="00941B77">
              <w:rPr>
                <w:rFonts w:ascii="Times New Roman" w:eastAsia="標楷體" w:hAnsi="Times New Roman"/>
                <w:color w:val="0000FF"/>
                <w:kern w:val="0"/>
                <w:sz w:val="28"/>
                <w:szCs w:val="28"/>
              </w:rPr>
              <w:t>個案服務轉</w:t>
            </w:r>
            <w:proofErr w:type="gramStart"/>
            <w:r w:rsidRPr="00941B77">
              <w:rPr>
                <w:rFonts w:ascii="Times New Roman" w:eastAsia="標楷體" w:hAnsi="Times New Roman"/>
                <w:color w:val="0000FF"/>
                <w:kern w:val="0"/>
                <w:sz w:val="28"/>
                <w:szCs w:val="28"/>
              </w:rPr>
              <w:t>介</w:t>
            </w:r>
            <w:proofErr w:type="gramEnd"/>
            <w:r w:rsidRPr="00941B77">
              <w:rPr>
                <w:rFonts w:ascii="Times New Roman" w:eastAsia="標楷體" w:hAnsi="Times New Roman"/>
                <w:color w:val="0000FF"/>
                <w:kern w:val="0"/>
                <w:sz w:val="28"/>
                <w:szCs w:val="28"/>
              </w:rPr>
              <w:t>情形統計表。</w:t>
            </w:r>
          </w:p>
          <w:p w14:paraId="58BCCF8A" w14:textId="6A77F047" w:rsidR="00665479" w:rsidRPr="00941B77" w:rsidRDefault="00665479" w:rsidP="00F06026">
            <w:pPr>
              <w:pStyle w:val="a3"/>
              <w:widowControl/>
              <w:numPr>
                <w:ilvl w:val="0"/>
                <w:numId w:val="62"/>
              </w:numPr>
              <w:snapToGrid w:val="0"/>
              <w:spacing w:before="180" w:after="288" w:line="400" w:lineRule="exact"/>
              <w:ind w:leftChars="0" w:left="175" w:hanging="283"/>
              <w:jc w:val="both"/>
              <w:rPr>
                <w:rFonts w:ascii="Times New Roman" w:eastAsia="標楷體" w:hAnsi="Times New Roman"/>
                <w:color w:val="0000FF"/>
                <w:kern w:val="0"/>
                <w:sz w:val="28"/>
                <w:szCs w:val="28"/>
              </w:rPr>
            </w:pPr>
            <w:r w:rsidRPr="00941B77">
              <w:rPr>
                <w:rFonts w:ascii="Times New Roman" w:eastAsia="標楷體" w:hAnsi="Times New Roman"/>
                <w:color w:val="0000FF"/>
                <w:kern w:val="0"/>
                <w:sz w:val="28"/>
                <w:szCs w:val="28"/>
              </w:rPr>
              <w:t>轉</w:t>
            </w:r>
            <w:proofErr w:type="gramStart"/>
            <w:r w:rsidRPr="00941B77">
              <w:rPr>
                <w:rFonts w:ascii="Times New Roman" w:eastAsia="標楷體" w:hAnsi="Times New Roman"/>
                <w:color w:val="0000FF"/>
                <w:kern w:val="0"/>
                <w:sz w:val="28"/>
                <w:szCs w:val="28"/>
              </w:rPr>
              <w:t>介</w:t>
            </w:r>
            <w:proofErr w:type="gramEnd"/>
            <w:r w:rsidRPr="00941B77">
              <w:rPr>
                <w:rFonts w:ascii="Times New Roman" w:eastAsia="標楷體" w:hAnsi="Times New Roman"/>
                <w:color w:val="0000FF"/>
                <w:kern w:val="0"/>
                <w:sz w:val="28"/>
                <w:szCs w:val="28"/>
              </w:rPr>
              <w:t>服務對象清冊</w:t>
            </w:r>
          </w:p>
          <w:p w14:paraId="5E72BAF8" w14:textId="16B23B01" w:rsidR="00665479" w:rsidRPr="00941B77" w:rsidRDefault="00665479" w:rsidP="00F06026">
            <w:pPr>
              <w:pStyle w:val="a3"/>
              <w:widowControl/>
              <w:numPr>
                <w:ilvl w:val="0"/>
                <w:numId w:val="62"/>
              </w:numPr>
              <w:snapToGrid w:val="0"/>
              <w:spacing w:before="180" w:after="288" w:line="400" w:lineRule="exact"/>
              <w:ind w:leftChars="0" w:left="175" w:hanging="283"/>
              <w:jc w:val="both"/>
              <w:rPr>
                <w:rFonts w:ascii="Times New Roman" w:eastAsia="標楷體" w:hAnsi="Times New Roman"/>
                <w:color w:val="0000FF"/>
                <w:kern w:val="0"/>
                <w:sz w:val="28"/>
                <w:szCs w:val="28"/>
              </w:rPr>
            </w:pPr>
            <w:r w:rsidRPr="00941B77">
              <w:rPr>
                <w:rFonts w:ascii="Times New Roman" w:eastAsia="標楷體" w:hAnsi="Times New Roman"/>
                <w:color w:val="0000FF"/>
                <w:kern w:val="0"/>
                <w:sz w:val="28"/>
                <w:szCs w:val="28"/>
              </w:rPr>
              <w:t>轉</w:t>
            </w:r>
            <w:proofErr w:type="gramStart"/>
            <w:r w:rsidRPr="00941B77">
              <w:rPr>
                <w:rFonts w:ascii="Times New Roman" w:eastAsia="標楷體" w:hAnsi="Times New Roman"/>
                <w:color w:val="0000FF"/>
                <w:kern w:val="0"/>
                <w:sz w:val="28"/>
                <w:szCs w:val="28"/>
              </w:rPr>
              <w:t>介</w:t>
            </w:r>
            <w:proofErr w:type="gramEnd"/>
            <w:r w:rsidRPr="00941B77">
              <w:rPr>
                <w:rFonts w:ascii="Times New Roman" w:eastAsia="標楷體" w:hAnsi="Times New Roman"/>
                <w:color w:val="0000FF"/>
                <w:kern w:val="0"/>
                <w:sz w:val="28"/>
                <w:szCs w:val="28"/>
              </w:rPr>
              <w:t>服務對象參與失智服務據點上課紀錄統計表。</w:t>
            </w:r>
          </w:p>
        </w:tc>
        <w:tc>
          <w:tcPr>
            <w:tcW w:w="4182" w:type="dxa"/>
          </w:tcPr>
          <w:p w14:paraId="727BB420" w14:textId="77777777" w:rsidR="00665479" w:rsidRPr="00941B77" w:rsidRDefault="00665479" w:rsidP="00CB632E">
            <w:pPr>
              <w:snapToGrid w:val="0"/>
              <w:spacing w:before="180" w:after="288" w:line="400" w:lineRule="exact"/>
              <w:jc w:val="both"/>
              <w:rPr>
                <w:rFonts w:ascii="Times New Roman" w:eastAsia="標楷體" w:hAnsi="Times New Roman"/>
                <w:color w:val="0000FF"/>
                <w:kern w:val="0"/>
                <w:sz w:val="28"/>
                <w:szCs w:val="28"/>
              </w:rPr>
            </w:pPr>
            <w:r w:rsidRPr="00941B77">
              <w:rPr>
                <w:rFonts w:ascii="Times New Roman" w:eastAsia="標楷體" w:hAnsi="Times New Roman"/>
                <w:color w:val="0000FF"/>
                <w:sz w:val="28"/>
                <w:szCs w:val="28"/>
              </w:rPr>
              <w:t>應由</w:t>
            </w:r>
            <w:proofErr w:type="gramStart"/>
            <w:r w:rsidRPr="00941B77">
              <w:rPr>
                <w:rFonts w:ascii="Times New Roman" w:eastAsia="標楷體" w:hAnsi="Times New Roman"/>
                <w:color w:val="0000FF"/>
                <w:sz w:val="28"/>
                <w:szCs w:val="28"/>
              </w:rPr>
              <w:t>失智照護</w:t>
            </w:r>
            <w:proofErr w:type="gramEnd"/>
            <w:r w:rsidRPr="00941B77">
              <w:rPr>
                <w:rFonts w:ascii="Times New Roman" w:eastAsia="標楷體" w:hAnsi="Times New Roman"/>
                <w:color w:val="0000FF"/>
                <w:sz w:val="28"/>
                <w:szCs w:val="28"/>
              </w:rPr>
              <w:t>資訊系統產製</w:t>
            </w:r>
            <w:r w:rsidRPr="00941B77">
              <w:rPr>
                <w:rFonts w:ascii="Times New Roman" w:eastAsia="標楷體" w:hAnsi="Times New Roman"/>
                <w:color w:val="0000FF"/>
                <w:kern w:val="0"/>
                <w:sz w:val="28"/>
                <w:szCs w:val="28"/>
              </w:rPr>
              <w:t>個案服務管理紀錄登載情形統計表、</w:t>
            </w:r>
            <w:r w:rsidRPr="00941B77">
              <w:rPr>
                <w:rFonts w:ascii="Times New Roman" w:eastAsia="標楷體" w:hAnsi="Times New Roman"/>
                <w:color w:val="0000FF"/>
                <w:sz w:val="28"/>
                <w:szCs w:val="28"/>
              </w:rPr>
              <w:t>服務對象清冊及</w:t>
            </w:r>
            <w:r w:rsidRPr="00941B77">
              <w:rPr>
                <w:rFonts w:ascii="Times New Roman" w:eastAsia="標楷體" w:hAnsi="Times New Roman"/>
                <w:color w:val="0000FF"/>
                <w:kern w:val="0"/>
                <w:sz w:val="28"/>
                <w:szCs w:val="28"/>
              </w:rPr>
              <w:t>轉</w:t>
            </w:r>
            <w:proofErr w:type="gramStart"/>
            <w:r w:rsidRPr="00941B77">
              <w:rPr>
                <w:rFonts w:ascii="Times New Roman" w:eastAsia="標楷體" w:hAnsi="Times New Roman"/>
                <w:color w:val="0000FF"/>
                <w:kern w:val="0"/>
                <w:sz w:val="28"/>
                <w:szCs w:val="28"/>
              </w:rPr>
              <w:t>介</w:t>
            </w:r>
            <w:proofErr w:type="gramEnd"/>
            <w:r w:rsidRPr="00941B77">
              <w:rPr>
                <w:rFonts w:ascii="Times New Roman" w:eastAsia="標楷體" w:hAnsi="Times New Roman"/>
                <w:color w:val="0000FF"/>
                <w:kern w:val="0"/>
                <w:sz w:val="28"/>
                <w:szCs w:val="28"/>
              </w:rPr>
              <w:t>服務對象參與失智服務據點上課紀錄統計表。</w:t>
            </w:r>
            <w:r w:rsidRPr="00941B77">
              <w:rPr>
                <w:rFonts w:ascii="Times New Roman" w:eastAsia="標楷體" w:hAnsi="Times New Roman"/>
                <w:color w:val="0000FF"/>
                <w:sz w:val="28"/>
                <w:szCs w:val="28"/>
              </w:rPr>
              <w:t>，並應經辦理單位經手人及負責人核章。</w:t>
            </w:r>
          </w:p>
        </w:tc>
      </w:tr>
    </w:tbl>
    <w:p w14:paraId="17B86A8B" w14:textId="2CD56AB8" w:rsidR="00665479" w:rsidRPr="00941B77" w:rsidRDefault="00665479" w:rsidP="00665479">
      <w:pPr>
        <w:tabs>
          <w:tab w:val="left" w:pos="1832"/>
          <w:tab w:val="left" w:pos="2748"/>
          <w:tab w:val="left" w:pos="3664"/>
          <w:tab w:val="left" w:pos="4580"/>
          <w:tab w:val="left" w:pos="5496"/>
          <w:tab w:val="left" w:pos="6412"/>
          <w:tab w:val="left" w:pos="7328"/>
          <w:tab w:val="left" w:pos="8313"/>
          <w:tab w:val="left" w:pos="9160"/>
          <w:tab w:val="left" w:pos="10076"/>
          <w:tab w:val="left" w:pos="10992"/>
          <w:tab w:val="left" w:pos="11908"/>
          <w:tab w:val="left" w:pos="12824"/>
          <w:tab w:val="left" w:pos="13740"/>
          <w:tab w:val="left" w:pos="14656"/>
        </w:tabs>
        <w:spacing w:before="180" w:after="288" w:line="360" w:lineRule="exact"/>
        <w:ind w:leftChars="-1" w:left="837" w:hangingChars="300" w:hanging="840"/>
        <w:jc w:val="both"/>
        <w:rPr>
          <w:rFonts w:ascii="Times New Roman" w:eastAsia="標楷體" w:hAnsi="Times New Roman"/>
          <w:color w:val="0000FF"/>
          <w:szCs w:val="24"/>
        </w:rPr>
      </w:pPr>
      <w:proofErr w:type="gramStart"/>
      <w:r w:rsidRPr="00941B77">
        <w:rPr>
          <w:rFonts w:ascii="Times New Roman" w:eastAsia="標楷體" w:hAnsi="Times New Roman"/>
          <w:color w:val="0000FF"/>
          <w:szCs w:val="24"/>
        </w:rPr>
        <w:t>註一</w:t>
      </w:r>
      <w:proofErr w:type="gramEnd"/>
      <w:r w:rsidRPr="00941B77">
        <w:rPr>
          <w:rFonts w:ascii="Times New Roman" w:eastAsia="標楷體" w:hAnsi="Times New Roman"/>
          <w:color w:val="0000FF"/>
          <w:szCs w:val="24"/>
        </w:rPr>
        <w:t>：如以劃撥</w:t>
      </w:r>
      <w:proofErr w:type="gramStart"/>
      <w:r w:rsidRPr="00941B77">
        <w:rPr>
          <w:rFonts w:ascii="Times New Roman" w:eastAsia="標楷體" w:hAnsi="Times New Roman"/>
          <w:color w:val="0000FF"/>
          <w:szCs w:val="24"/>
        </w:rPr>
        <w:t>入帳</w:t>
      </w:r>
      <w:proofErr w:type="gramEnd"/>
      <w:r w:rsidRPr="00941B77">
        <w:rPr>
          <w:rFonts w:ascii="Times New Roman" w:eastAsia="標楷體" w:hAnsi="Times New Roman"/>
          <w:color w:val="0000FF"/>
          <w:szCs w:val="24"/>
        </w:rPr>
        <w:t>撥付者，得檢附轉帳金融機構等之簽收或證明文件，</w:t>
      </w:r>
      <w:proofErr w:type="gramStart"/>
      <w:r w:rsidRPr="00941B77">
        <w:rPr>
          <w:rFonts w:ascii="Times New Roman" w:eastAsia="標楷體" w:hAnsi="Times New Roman"/>
          <w:color w:val="0000FF"/>
          <w:szCs w:val="24"/>
        </w:rPr>
        <w:t>免請受</w:t>
      </w:r>
      <w:proofErr w:type="gramEnd"/>
      <w:r w:rsidRPr="00941B77">
        <w:rPr>
          <w:rFonts w:ascii="Times New Roman" w:eastAsia="標楷體" w:hAnsi="Times New Roman"/>
          <w:color w:val="0000FF"/>
          <w:szCs w:val="24"/>
        </w:rPr>
        <w:t>款人</w:t>
      </w:r>
      <w:proofErr w:type="gramStart"/>
      <w:r w:rsidRPr="00941B77">
        <w:rPr>
          <w:rFonts w:ascii="Times New Roman" w:eastAsia="標楷體" w:hAnsi="Times New Roman"/>
          <w:color w:val="0000FF"/>
          <w:szCs w:val="24"/>
        </w:rPr>
        <w:t>於印領</w:t>
      </w:r>
      <w:proofErr w:type="gramEnd"/>
      <w:r w:rsidRPr="00941B77">
        <w:rPr>
          <w:rFonts w:ascii="Times New Roman" w:eastAsia="標楷體" w:hAnsi="Times New Roman"/>
          <w:color w:val="0000FF"/>
          <w:szCs w:val="24"/>
        </w:rPr>
        <w:t>清冊簽章。</w:t>
      </w:r>
    </w:p>
    <w:p w14:paraId="4B66536A" w14:textId="23711E32" w:rsidR="00665479" w:rsidRPr="00941B77" w:rsidRDefault="00665479" w:rsidP="00941B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360" w:lineRule="exact"/>
        <w:ind w:left="840" w:hangingChars="300" w:hanging="840"/>
        <w:jc w:val="both"/>
        <w:rPr>
          <w:rFonts w:ascii="Times New Roman" w:eastAsia="標楷體" w:hAnsi="Times New Roman"/>
          <w:color w:val="0000FF"/>
          <w:szCs w:val="24"/>
        </w:rPr>
      </w:pPr>
      <w:proofErr w:type="gramStart"/>
      <w:r w:rsidRPr="00941B77">
        <w:rPr>
          <w:rFonts w:ascii="Times New Roman" w:eastAsia="標楷體" w:hAnsi="Times New Roman"/>
          <w:color w:val="0000FF"/>
          <w:szCs w:val="24"/>
        </w:rPr>
        <w:lastRenderedPageBreak/>
        <w:t>註</w:t>
      </w:r>
      <w:proofErr w:type="gramEnd"/>
      <w:r w:rsidRPr="00941B77">
        <w:rPr>
          <w:rFonts w:ascii="Times New Roman" w:eastAsia="標楷體" w:hAnsi="Times New Roman"/>
          <w:color w:val="0000FF"/>
          <w:szCs w:val="24"/>
        </w:rPr>
        <w:t>二：依政府支出憑證處理要點規定，僅規範如取得公司或店家所開立之統一發票或收據應記載營業人名稱、營利事業統一編號等事項，並未要求需加蓋負責人私章，亦未要求要有負責人資料。</w:t>
      </w:r>
    </w:p>
    <w:p w14:paraId="2F9AEAC4" w14:textId="020DDE85" w:rsidR="00665479" w:rsidRPr="00941B77" w:rsidRDefault="00665479" w:rsidP="00F06026">
      <w:pPr>
        <w:pStyle w:val="a3"/>
        <w:widowControl/>
        <w:numPr>
          <w:ilvl w:val="0"/>
          <w:numId w:val="63"/>
        </w:numPr>
        <w:spacing w:before="180" w:after="288" w:line="440" w:lineRule="exact"/>
        <w:ind w:leftChars="0" w:left="567" w:hanging="567"/>
        <w:rPr>
          <w:rFonts w:ascii="Times New Roman" w:eastAsia="標楷體" w:hAnsi="Times New Roman"/>
          <w:bCs/>
          <w:color w:val="0000FF"/>
          <w:sz w:val="28"/>
        </w:rPr>
      </w:pPr>
      <w:r w:rsidRPr="00941B77">
        <w:rPr>
          <w:rFonts w:ascii="Times New Roman" w:eastAsia="標楷體" w:hAnsi="Times New Roman"/>
          <w:bCs/>
          <w:color w:val="0000FF"/>
          <w:sz w:val="28"/>
        </w:rPr>
        <w:t>核銷文件若有金額塗改處，應蓋經辦人章。</w:t>
      </w:r>
    </w:p>
    <w:p w14:paraId="652D3233" w14:textId="33486B8D" w:rsidR="00665479" w:rsidRPr="00941B77" w:rsidRDefault="00665479" w:rsidP="00F06026">
      <w:pPr>
        <w:pStyle w:val="a3"/>
        <w:widowControl/>
        <w:numPr>
          <w:ilvl w:val="0"/>
          <w:numId w:val="63"/>
        </w:numPr>
        <w:spacing w:before="180" w:after="288" w:line="440" w:lineRule="exact"/>
        <w:ind w:leftChars="0" w:left="567" w:hanging="567"/>
        <w:rPr>
          <w:rFonts w:ascii="Times New Roman" w:eastAsia="標楷體" w:hAnsi="Times New Roman"/>
          <w:bCs/>
          <w:color w:val="0000FF"/>
          <w:sz w:val="28"/>
        </w:rPr>
      </w:pPr>
      <w:r w:rsidRPr="00941B77">
        <w:rPr>
          <w:rFonts w:ascii="Times New Roman" w:eastAsia="標楷體" w:hAnsi="Times New Roman"/>
          <w:bCs/>
          <w:color w:val="0000FF"/>
          <w:sz w:val="28"/>
        </w:rPr>
        <w:t>因執行本計畫所產生所得扣繳事宜，請依所得扣繳辦法規定辦理所得扣繳。</w:t>
      </w:r>
    </w:p>
    <w:p w14:paraId="11EBB5EE" w14:textId="16A4ED6C" w:rsidR="00665479" w:rsidRPr="00941B77" w:rsidRDefault="00665479" w:rsidP="00F06026">
      <w:pPr>
        <w:pStyle w:val="a3"/>
        <w:widowControl/>
        <w:numPr>
          <w:ilvl w:val="0"/>
          <w:numId w:val="63"/>
        </w:numPr>
        <w:spacing w:before="180" w:after="288" w:line="440" w:lineRule="exact"/>
        <w:ind w:leftChars="0" w:left="567" w:hanging="567"/>
        <w:rPr>
          <w:rFonts w:ascii="Times New Roman" w:eastAsia="標楷體" w:hAnsi="Times New Roman"/>
          <w:bCs/>
          <w:color w:val="0000FF"/>
          <w:sz w:val="28"/>
        </w:rPr>
      </w:pPr>
      <w:r w:rsidRPr="00941B77">
        <w:rPr>
          <w:rFonts w:ascii="Times New Roman" w:eastAsia="標楷體" w:hAnsi="Times New Roman"/>
          <w:bCs/>
          <w:color w:val="0000FF"/>
          <w:sz w:val="28"/>
        </w:rPr>
        <w:t>接受補助單位，地方政府得派員查核，若有使用不當之情事或未依規定辦理核銷者，除停止補助</w:t>
      </w:r>
      <w:r w:rsidRPr="00941B77">
        <w:rPr>
          <w:rFonts w:ascii="Times New Roman" w:eastAsia="標楷體" w:hAnsi="Times New Roman"/>
          <w:bCs/>
          <w:color w:val="0000FF"/>
          <w:sz w:val="28"/>
        </w:rPr>
        <w:t xml:space="preserve"> 1 </w:t>
      </w:r>
      <w:r w:rsidRPr="00941B77">
        <w:rPr>
          <w:rFonts w:ascii="Times New Roman" w:eastAsia="標楷體" w:hAnsi="Times New Roman"/>
          <w:bCs/>
          <w:color w:val="0000FF"/>
          <w:sz w:val="28"/>
        </w:rPr>
        <w:t>至</w:t>
      </w:r>
      <w:r w:rsidRPr="00941B77">
        <w:rPr>
          <w:rFonts w:ascii="Times New Roman" w:eastAsia="標楷體" w:hAnsi="Times New Roman"/>
          <w:bCs/>
          <w:color w:val="0000FF"/>
          <w:sz w:val="28"/>
        </w:rPr>
        <w:t xml:space="preserve"> 5 </w:t>
      </w:r>
      <w:r w:rsidRPr="00941B77">
        <w:rPr>
          <w:rFonts w:ascii="Times New Roman" w:eastAsia="標楷體" w:hAnsi="Times New Roman"/>
          <w:bCs/>
          <w:color w:val="0000FF"/>
          <w:sz w:val="28"/>
        </w:rPr>
        <w:t>年，並依相關規定辦理。</w:t>
      </w:r>
    </w:p>
    <w:p w14:paraId="1AAF386A" w14:textId="77777777" w:rsidR="00665479" w:rsidRPr="00941B77" w:rsidRDefault="00665479" w:rsidP="00F06026">
      <w:pPr>
        <w:pStyle w:val="a3"/>
        <w:widowControl/>
        <w:numPr>
          <w:ilvl w:val="0"/>
          <w:numId w:val="63"/>
        </w:numPr>
        <w:spacing w:before="180" w:after="288" w:line="440" w:lineRule="exact"/>
        <w:ind w:leftChars="0" w:left="567" w:hanging="567"/>
        <w:rPr>
          <w:rFonts w:ascii="Times New Roman" w:eastAsia="標楷體" w:hAnsi="Times New Roman"/>
          <w:bCs/>
          <w:color w:val="0000FF"/>
          <w:sz w:val="28"/>
        </w:rPr>
      </w:pPr>
      <w:r w:rsidRPr="00941B77">
        <w:rPr>
          <w:rFonts w:ascii="Times New Roman" w:eastAsia="標楷體" w:hAnsi="Times New Roman"/>
          <w:bCs/>
          <w:color w:val="0000FF"/>
          <w:sz w:val="28"/>
        </w:rPr>
        <w:t>注意事項：</w:t>
      </w:r>
    </w:p>
    <w:p w14:paraId="4F1402E3" w14:textId="7A5C2EDA" w:rsidR="00665479" w:rsidRPr="00941B77" w:rsidRDefault="00665479" w:rsidP="00F06026">
      <w:pPr>
        <w:pStyle w:val="a3"/>
        <w:widowControl/>
        <w:numPr>
          <w:ilvl w:val="0"/>
          <w:numId w:val="64"/>
        </w:numPr>
        <w:spacing w:before="180" w:after="288" w:line="440" w:lineRule="exact"/>
        <w:ind w:leftChars="0" w:left="851" w:hanging="567"/>
        <w:rPr>
          <w:rFonts w:ascii="Times New Roman" w:eastAsia="標楷體" w:hAnsi="Times New Roman"/>
          <w:bCs/>
          <w:color w:val="0000FF"/>
          <w:sz w:val="28"/>
        </w:rPr>
      </w:pPr>
      <w:r w:rsidRPr="00941B77">
        <w:rPr>
          <w:rFonts w:ascii="Times New Roman" w:eastAsia="標楷體" w:hAnsi="Times New Roman"/>
          <w:bCs/>
          <w:color w:val="0000FF"/>
          <w:sz w:val="28"/>
        </w:rPr>
        <w:t>發票應有辦理單位統一編號（無統一編號得以扣繳憑單編號替代）。</w:t>
      </w:r>
    </w:p>
    <w:p w14:paraId="4DBFAA23" w14:textId="77777777" w:rsidR="00665479" w:rsidRPr="00941B77" w:rsidRDefault="00665479" w:rsidP="00F06026">
      <w:pPr>
        <w:pStyle w:val="a3"/>
        <w:widowControl/>
        <w:numPr>
          <w:ilvl w:val="0"/>
          <w:numId w:val="64"/>
        </w:numPr>
        <w:spacing w:before="180" w:after="288" w:line="440" w:lineRule="exact"/>
        <w:ind w:leftChars="0" w:left="851" w:hanging="567"/>
        <w:rPr>
          <w:rFonts w:ascii="Times New Roman" w:eastAsia="標楷體" w:hAnsi="Times New Roman"/>
          <w:bCs/>
          <w:color w:val="0000FF"/>
          <w:sz w:val="28"/>
        </w:rPr>
      </w:pPr>
      <w:r w:rsidRPr="00941B77">
        <w:rPr>
          <w:rFonts w:ascii="Times New Roman" w:eastAsia="標楷體" w:hAnsi="Times New Roman"/>
          <w:bCs/>
          <w:color w:val="0000FF"/>
          <w:sz w:val="28"/>
        </w:rPr>
        <w:t>請註明中文品名、數量、單價、金額（應詳列購買物品明細項目，數量勿填『一批』），如有加</w:t>
      </w:r>
      <w:proofErr w:type="gramStart"/>
      <w:r w:rsidRPr="00941B77">
        <w:rPr>
          <w:rFonts w:ascii="Times New Roman" w:eastAsia="標楷體" w:hAnsi="Times New Roman"/>
          <w:bCs/>
          <w:color w:val="0000FF"/>
          <w:sz w:val="28"/>
        </w:rPr>
        <w:t>註</w:t>
      </w:r>
      <w:proofErr w:type="gramEnd"/>
      <w:r w:rsidRPr="00941B77">
        <w:rPr>
          <w:rFonts w:ascii="Times New Roman" w:eastAsia="標楷體" w:hAnsi="Times New Roman"/>
          <w:bCs/>
          <w:color w:val="0000FF"/>
          <w:sz w:val="28"/>
        </w:rPr>
        <w:t>說明之發票請加蓋經辦人證明章。</w:t>
      </w:r>
    </w:p>
    <w:p w14:paraId="4CEEDB3A" w14:textId="3DD3B67D" w:rsidR="00665479" w:rsidRPr="00941B77" w:rsidRDefault="00665479" w:rsidP="00F06026">
      <w:pPr>
        <w:pStyle w:val="a3"/>
        <w:widowControl/>
        <w:numPr>
          <w:ilvl w:val="0"/>
          <w:numId w:val="64"/>
        </w:numPr>
        <w:spacing w:before="180" w:after="288" w:line="440" w:lineRule="exact"/>
        <w:ind w:leftChars="0" w:left="851" w:hanging="567"/>
        <w:rPr>
          <w:rFonts w:ascii="Times New Roman" w:eastAsia="標楷體" w:hAnsi="Times New Roman"/>
          <w:bCs/>
          <w:color w:val="0000FF"/>
          <w:sz w:val="28"/>
        </w:rPr>
      </w:pPr>
      <w:r w:rsidRPr="00941B77">
        <w:rPr>
          <w:rFonts w:ascii="Times New Roman" w:eastAsia="標楷體" w:hAnsi="Times New Roman"/>
          <w:bCs/>
          <w:color w:val="0000FF"/>
          <w:sz w:val="28"/>
        </w:rPr>
        <w:t>二聯式發票請檢附第二聯收執聯、三聯式發票請檢附第三聯收執聯核銷。</w:t>
      </w:r>
    </w:p>
    <w:p w14:paraId="025D2A19" w14:textId="332F3E0F" w:rsidR="00665479" w:rsidRPr="00941B77" w:rsidRDefault="00665479" w:rsidP="00F06026">
      <w:pPr>
        <w:pStyle w:val="a3"/>
        <w:widowControl/>
        <w:numPr>
          <w:ilvl w:val="0"/>
          <w:numId w:val="64"/>
        </w:numPr>
        <w:spacing w:before="180" w:after="288" w:line="440" w:lineRule="exact"/>
        <w:ind w:leftChars="0" w:left="851" w:hanging="567"/>
        <w:rPr>
          <w:rFonts w:ascii="Times New Roman" w:eastAsia="標楷體" w:hAnsi="Times New Roman"/>
          <w:bCs/>
          <w:color w:val="0000FF"/>
          <w:sz w:val="28"/>
        </w:rPr>
      </w:pPr>
      <w:r w:rsidRPr="00941B77">
        <w:rPr>
          <w:rFonts w:ascii="Times New Roman" w:eastAsia="標楷體" w:hAnsi="Times New Roman"/>
          <w:bCs/>
          <w:color w:val="0000FF"/>
          <w:sz w:val="28"/>
        </w:rPr>
        <w:t>二、三聯式統一發票</w:t>
      </w:r>
      <w:proofErr w:type="gramStart"/>
      <w:r w:rsidRPr="00941B77">
        <w:rPr>
          <w:rFonts w:ascii="Times New Roman" w:eastAsia="標楷體" w:hAnsi="Times New Roman"/>
          <w:bCs/>
          <w:color w:val="0000FF"/>
          <w:sz w:val="28"/>
        </w:rPr>
        <w:t>應蓋用統一發票</w:t>
      </w:r>
      <w:proofErr w:type="gramEnd"/>
      <w:r w:rsidRPr="00941B77">
        <w:rPr>
          <w:rFonts w:ascii="Times New Roman" w:eastAsia="標楷體" w:hAnsi="Times New Roman"/>
          <w:bCs/>
          <w:color w:val="0000FF"/>
          <w:sz w:val="28"/>
        </w:rPr>
        <w:t>專用章，統一發票專用章應列明：營業人名稱、統一編號及「統一發票專用章」字樣。</w:t>
      </w:r>
    </w:p>
    <w:p w14:paraId="4B24B562" w14:textId="207B3DAA" w:rsidR="00665479" w:rsidRPr="00941B77" w:rsidRDefault="00665479" w:rsidP="00F06026">
      <w:pPr>
        <w:pStyle w:val="a3"/>
        <w:widowControl/>
        <w:numPr>
          <w:ilvl w:val="0"/>
          <w:numId w:val="64"/>
        </w:numPr>
        <w:spacing w:before="180" w:after="288" w:line="440" w:lineRule="exact"/>
        <w:ind w:leftChars="0" w:left="851" w:hanging="567"/>
        <w:rPr>
          <w:rFonts w:ascii="Times New Roman" w:eastAsia="標楷體" w:hAnsi="Times New Roman"/>
          <w:bCs/>
          <w:color w:val="0000FF"/>
          <w:sz w:val="28"/>
        </w:rPr>
      </w:pPr>
      <w:r w:rsidRPr="00941B77">
        <w:rPr>
          <w:rFonts w:ascii="Times New Roman" w:eastAsia="標楷體" w:hAnsi="Times New Roman"/>
          <w:bCs/>
          <w:color w:val="0000FF"/>
          <w:sz w:val="28"/>
        </w:rPr>
        <w:t>收據之買受人請填單位</w:t>
      </w:r>
      <w:proofErr w:type="gramStart"/>
      <w:r w:rsidRPr="00941B77">
        <w:rPr>
          <w:rFonts w:ascii="Times New Roman" w:eastAsia="標楷體" w:hAnsi="Times New Roman"/>
          <w:bCs/>
          <w:color w:val="0000FF"/>
          <w:sz w:val="28"/>
        </w:rPr>
        <w:t>全銜或統一編號</w:t>
      </w:r>
      <w:proofErr w:type="gramEnd"/>
      <w:r w:rsidRPr="00941B77">
        <w:rPr>
          <w:rFonts w:ascii="Times New Roman" w:eastAsia="標楷體" w:hAnsi="Times New Roman"/>
          <w:bCs/>
          <w:color w:val="0000FF"/>
          <w:sz w:val="28"/>
        </w:rPr>
        <w:t>，免統一發票章收據不得出現「統一發票專用章」字樣（需含公司行號名稱、統一編號）。</w:t>
      </w:r>
    </w:p>
    <w:p w14:paraId="5A4F4233" w14:textId="76DB25C3" w:rsidR="00665479" w:rsidRPr="00941B77" w:rsidRDefault="00665479" w:rsidP="00F06026">
      <w:pPr>
        <w:pStyle w:val="a3"/>
        <w:widowControl/>
        <w:numPr>
          <w:ilvl w:val="0"/>
          <w:numId w:val="64"/>
        </w:numPr>
        <w:spacing w:before="180" w:after="288" w:line="440" w:lineRule="exact"/>
        <w:ind w:leftChars="0" w:left="851" w:hanging="567"/>
        <w:rPr>
          <w:rFonts w:ascii="Times New Roman" w:eastAsia="標楷體" w:hAnsi="Times New Roman"/>
          <w:bCs/>
          <w:color w:val="0000FF"/>
          <w:sz w:val="28"/>
        </w:rPr>
      </w:pPr>
      <w:r w:rsidRPr="00941B77">
        <w:rPr>
          <w:rFonts w:ascii="Times New Roman" w:eastAsia="標楷體" w:hAnsi="Times New Roman"/>
          <w:bCs/>
          <w:color w:val="0000FF"/>
          <w:sz w:val="28"/>
        </w:rPr>
        <w:lastRenderedPageBreak/>
        <w:t>統一發票如</w:t>
      </w:r>
      <w:proofErr w:type="gramStart"/>
      <w:r w:rsidRPr="00941B77">
        <w:rPr>
          <w:rFonts w:ascii="Times New Roman" w:eastAsia="標楷體" w:hAnsi="Times New Roman"/>
          <w:bCs/>
          <w:color w:val="0000FF"/>
          <w:sz w:val="28"/>
        </w:rPr>
        <w:t>採</w:t>
      </w:r>
      <w:proofErr w:type="gramEnd"/>
      <w:r w:rsidRPr="00941B77">
        <w:rPr>
          <w:rFonts w:ascii="Times New Roman" w:eastAsia="標楷體" w:hAnsi="Times New Roman"/>
          <w:bCs/>
          <w:color w:val="0000FF"/>
          <w:sz w:val="28"/>
        </w:rPr>
        <w:t>電子發票</w:t>
      </w:r>
      <w:proofErr w:type="gramStart"/>
      <w:r w:rsidRPr="00941B77">
        <w:rPr>
          <w:rFonts w:ascii="Times New Roman" w:eastAsia="標楷體" w:hAnsi="Times New Roman"/>
          <w:bCs/>
          <w:color w:val="0000FF"/>
          <w:sz w:val="28"/>
        </w:rPr>
        <w:t>開立者</w:t>
      </w:r>
      <w:proofErr w:type="gramEnd"/>
      <w:r w:rsidRPr="00941B77">
        <w:rPr>
          <w:rFonts w:ascii="Times New Roman" w:eastAsia="標楷體" w:hAnsi="Times New Roman"/>
          <w:bCs/>
          <w:color w:val="0000FF"/>
          <w:sz w:val="28"/>
        </w:rPr>
        <w:t>，依電子發票實施作業要點規定由營業人提供或機關自行下載列印電子發票證明聯，</w:t>
      </w:r>
      <w:proofErr w:type="gramStart"/>
      <w:r w:rsidRPr="00941B77">
        <w:rPr>
          <w:rFonts w:ascii="Times New Roman" w:eastAsia="標楷體" w:hAnsi="Times New Roman"/>
          <w:bCs/>
          <w:color w:val="0000FF"/>
          <w:sz w:val="28"/>
        </w:rPr>
        <w:t>均得作為</w:t>
      </w:r>
      <w:proofErr w:type="gramEnd"/>
      <w:r w:rsidRPr="00941B77">
        <w:rPr>
          <w:rFonts w:ascii="Times New Roman" w:eastAsia="標楷體" w:hAnsi="Times New Roman"/>
          <w:bCs/>
          <w:color w:val="0000FF"/>
          <w:sz w:val="28"/>
        </w:rPr>
        <w:t>支出憑證。電子發票由營業人提供者，如未列明營業人名稱，得免予補正。如支出憑證係透過網路下載列印者，應由經辦人簽名或蓋章證明之。</w:t>
      </w:r>
    </w:p>
    <w:p w14:paraId="2DAB87F4" w14:textId="660A775F" w:rsidR="00665479" w:rsidRPr="00941B77" w:rsidRDefault="00665479" w:rsidP="00F06026">
      <w:pPr>
        <w:pStyle w:val="a3"/>
        <w:widowControl/>
        <w:numPr>
          <w:ilvl w:val="0"/>
          <w:numId w:val="64"/>
        </w:numPr>
        <w:spacing w:before="180" w:after="288" w:line="440" w:lineRule="exact"/>
        <w:ind w:leftChars="0" w:left="851" w:hanging="567"/>
        <w:rPr>
          <w:rFonts w:ascii="Times New Roman" w:eastAsia="標楷體" w:hAnsi="Times New Roman"/>
          <w:bCs/>
          <w:color w:val="0000FF"/>
          <w:sz w:val="28"/>
        </w:rPr>
      </w:pPr>
      <w:r w:rsidRPr="00941B77">
        <w:rPr>
          <w:rFonts w:ascii="Times New Roman" w:eastAsia="標楷體" w:hAnsi="Times New Roman"/>
          <w:bCs/>
          <w:color w:val="0000FF"/>
          <w:sz w:val="28"/>
        </w:rPr>
        <w:t>本注意事項未盡事宜，依「衛生</w:t>
      </w:r>
      <w:proofErr w:type="gramStart"/>
      <w:r w:rsidRPr="00941B77">
        <w:rPr>
          <w:rFonts w:ascii="Times New Roman" w:eastAsia="標楷體" w:hAnsi="Times New Roman"/>
          <w:bCs/>
          <w:color w:val="0000FF"/>
          <w:sz w:val="28"/>
        </w:rPr>
        <w:t>福利部補</w:t>
      </w:r>
      <w:proofErr w:type="gramEnd"/>
      <w:r w:rsidRPr="00941B77">
        <w:rPr>
          <w:rFonts w:ascii="Times New Roman" w:eastAsia="標楷體" w:hAnsi="Times New Roman"/>
          <w:bCs/>
          <w:color w:val="0000FF"/>
          <w:sz w:val="28"/>
        </w:rPr>
        <w:t>(</w:t>
      </w:r>
      <w:r w:rsidRPr="00941B77">
        <w:rPr>
          <w:rFonts w:ascii="Times New Roman" w:eastAsia="標楷體" w:hAnsi="Times New Roman"/>
          <w:bCs/>
          <w:color w:val="0000FF"/>
          <w:sz w:val="28"/>
        </w:rPr>
        <w:t>捐</w:t>
      </w:r>
      <w:r w:rsidRPr="00941B77">
        <w:rPr>
          <w:rFonts w:ascii="Times New Roman" w:eastAsia="標楷體" w:hAnsi="Times New Roman"/>
          <w:bCs/>
          <w:color w:val="0000FF"/>
          <w:sz w:val="28"/>
        </w:rPr>
        <w:t>)</w:t>
      </w:r>
      <w:r w:rsidRPr="00941B77">
        <w:rPr>
          <w:rFonts w:ascii="Times New Roman" w:eastAsia="標楷體" w:hAnsi="Times New Roman"/>
          <w:bCs/>
          <w:color w:val="0000FF"/>
          <w:sz w:val="28"/>
        </w:rPr>
        <w:t>助款項會計處理作業要點」及「政府支出憑證處理要點」相關規定辦理。</w:t>
      </w:r>
    </w:p>
    <w:p w14:paraId="288B64EC" w14:textId="77777777" w:rsidR="00665479" w:rsidRPr="00941B77" w:rsidRDefault="00665479" w:rsidP="00665479">
      <w:pPr>
        <w:spacing w:before="180" w:after="288"/>
        <w:rPr>
          <w:rFonts w:ascii="Times New Roman" w:eastAsia="標楷體" w:hAnsi="Times New Roman"/>
          <w:bCs/>
          <w:color w:val="0000FF"/>
        </w:rPr>
        <w:sectPr w:rsidR="00665479" w:rsidRPr="00941B77" w:rsidSect="00CB632E">
          <w:pgSz w:w="11907" w:h="16840" w:code="9"/>
          <w:pgMar w:top="1440" w:right="1797" w:bottom="1440" w:left="1797" w:header="851" w:footer="850" w:gutter="0"/>
          <w:cols w:space="425"/>
          <w:docGrid w:type="lines" w:linePitch="360"/>
        </w:sectPr>
      </w:pPr>
    </w:p>
    <w:p w14:paraId="7C0B2F9C" w14:textId="510E4979" w:rsidR="00665479" w:rsidRPr="00941B77" w:rsidRDefault="00665479" w:rsidP="00665479">
      <w:pPr>
        <w:spacing w:before="180" w:after="288" w:line="320" w:lineRule="exact"/>
        <w:jc w:val="center"/>
        <w:rPr>
          <w:rFonts w:ascii="Times New Roman" w:eastAsia="標楷體" w:hAnsi="Times New Roman"/>
          <w:b/>
          <w:bCs/>
          <w:color w:val="0000FF"/>
        </w:rPr>
      </w:pPr>
      <w:r w:rsidRPr="00941B77">
        <w:rPr>
          <w:rFonts w:ascii="Times New Roman" w:hAnsi="Times New Roman"/>
          <w:noProof/>
          <w:color w:val="0000FF"/>
        </w:rPr>
        <w:lastRenderedPageBreak/>
        <mc:AlternateContent>
          <mc:Choice Requires="wps">
            <w:drawing>
              <wp:anchor distT="0" distB="0" distL="114300" distR="114300" simplePos="0" relativeHeight="251702272" behindDoc="0" locked="0" layoutInCell="1" allowOverlap="1" wp14:anchorId="34051D5C" wp14:editId="38E71FF5">
                <wp:simplePos x="0" y="0"/>
                <wp:positionH relativeFrom="margin">
                  <wp:posOffset>-264795</wp:posOffset>
                </wp:positionH>
                <wp:positionV relativeFrom="paragraph">
                  <wp:posOffset>9525</wp:posOffset>
                </wp:positionV>
                <wp:extent cx="876300" cy="485775"/>
                <wp:effectExtent l="0" t="0" r="19050" b="2857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85775"/>
                        </a:xfrm>
                        <a:prstGeom prst="rect">
                          <a:avLst/>
                        </a:prstGeom>
                        <a:solidFill>
                          <a:srgbClr val="FFFFFF"/>
                        </a:solidFill>
                        <a:ln w="9525">
                          <a:solidFill>
                            <a:srgbClr val="000000"/>
                          </a:solidFill>
                          <a:miter lim="800000"/>
                          <a:headEnd/>
                          <a:tailEnd/>
                        </a:ln>
                      </wps:spPr>
                      <wps:txbx>
                        <w:txbxContent>
                          <w:p w14:paraId="79533D56" w14:textId="10CD9FB7" w:rsidR="005A0591" w:rsidRPr="00F51073" w:rsidRDefault="005A0591" w:rsidP="00665479">
                            <w:pPr>
                              <w:spacing w:before="180" w:after="288"/>
                              <w:rPr>
                                <w:rFonts w:ascii="標楷體" w:eastAsia="標楷體" w:hAnsi="標楷體"/>
                              </w:rPr>
                            </w:pPr>
                            <w:r>
                              <w:rPr>
                                <w:rFonts w:ascii="標楷體" w:eastAsia="標楷體" w:hAnsi="標楷體" w:hint="eastAsia"/>
                              </w:rPr>
                              <w:t>附件</w:t>
                            </w:r>
                            <w:r>
                              <w:rPr>
                                <w:rFonts w:ascii="Times New Roman" w:eastAsia="標楷體" w:hAnsi="Times New Roman" w:hint="eastAsia"/>
                              </w:rPr>
                              <w:t>6</w:t>
                            </w:r>
                            <w:r>
                              <w:rPr>
                                <w:rFonts w:ascii="Times New Roman" w:eastAsia="標楷體" w:hAnsi="Times New Roman"/>
                              </w:rPr>
                              <w:t>-</w:t>
                            </w:r>
                            <w:r w:rsidRPr="00D67A36">
                              <w:rPr>
                                <w:rFonts w:ascii="Times New Roman" w:eastAsia="標楷體" w:hAnsi="Times New Roman"/>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051D5C" id="文字方塊 11" o:spid="_x0000_s1034" type="#_x0000_t202" style="position:absolute;left:0;text-align:left;margin-left:-20.85pt;margin-top:.75pt;width:69pt;height:38.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">
                <v:textbox>
                  <w:txbxContent>
                    <w:p w14:paraId="79533D56" w14:textId="10CD9FB7" w:rsidR="005A0591" w:rsidRPr="00F51073" w:rsidRDefault="005A0591" w:rsidP="00665479">
                      <w:pPr>
                        <w:spacing w:before="180" w:after="288"/>
                        <w:rPr>
                          <w:rFonts w:ascii="標楷體" w:eastAsia="標楷體" w:hAnsi="標楷體"/>
                        </w:rPr>
                      </w:pPr>
                      <w:r>
                        <w:rPr>
                          <w:rFonts w:ascii="標楷體" w:eastAsia="標楷體" w:hAnsi="標楷體" w:hint="eastAsia"/>
                        </w:rPr>
                        <w:t>附件</w:t>
                      </w:r>
                      <w:r>
                        <w:rPr>
                          <w:rFonts w:ascii="Times New Roman" w:eastAsia="標楷體" w:hAnsi="Times New Roman" w:hint="eastAsia"/>
                        </w:rPr>
                        <w:t>6</w:t>
                      </w:r>
                      <w:r>
                        <w:rPr>
                          <w:rFonts w:ascii="Times New Roman" w:eastAsia="標楷體" w:hAnsi="Times New Roman"/>
                        </w:rPr>
                        <w:t>-</w:t>
                      </w:r>
                      <w:r w:rsidRPr="00D67A36">
                        <w:rPr>
                          <w:rFonts w:ascii="Times New Roman" w:eastAsia="標楷體" w:hAnsi="Times New Roman"/>
                        </w:rPr>
                        <w:t>1</w:t>
                      </w:r>
                    </w:p>
                  </w:txbxContent>
                </v:textbox>
                <w10:wrap anchorx="margin"/>
              </v:shape>
            </w:pict>
          </mc:Fallback>
        </mc:AlternateContent>
      </w:r>
    </w:p>
    <w:p w14:paraId="1279C8A5" w14:textId="6258A8E1" w:rsidR="00665479" w:rsidRPr="00941B77" w:rsidRDefault="00665479" w:rsidP="00665479">
      <w:pPr>
        <w:spacing w:beforeLines="100" w:before="360" w:after="288" w:line="320" w:lineRule="exact"/>
        <w:jc w:val="center"/>
        <w:rPr>
          <w:rFonts w:ascii="Times New Roman" w:eastAsia="標楷體" w:hAnsi="Times New Roman"/>
          <w:b/>
          <w:bCs/>
          <w:color w:val="0000FF"/>
        </w:rPr>
      </w:pPr>
      <w:r w:rsidRPr="00941B77">
        <w:rPr>
          <w:rFonts w:ascii="Times New Roman" w:eastAsia="標楷體" w:hAnsi="Times New Roman"/>
          <w:b/>
          <w:bCs/>
          <w:color w:val="0000FF"/>
        </w:rPr>
        <w:t>接受</w:t>
      </w:r>
      <w:r w:rsidRPr="00941B77">
        <w:rPr>
          <w:rFonts w:ascii="Times New Roman" w:eastAsia="標楷體" w:hAnsi="Times New Roman"/>
          <w:b/>
          <w:bCs/>
          <w:color w:val="0000FF"/>
        </w:rPr>
        <w:t>0000</w:t>
      </w:r>
      <w:r w:rsidRPr="00941B77">
        <w:rPr>
          <w:rFonts w:ascii="Times New Roman" w:eastAsia="標楷體" w:hAnsi="Times New Roman"/>
          <w:b/>
          <w:bCs/>
          <w:color w:val="0000FF"/>
        </w:rPr>
        <w:t>政府補助計畫收支明細表（失智據點用）</w:t>
      </w:r>
    </w:p>
    <w:p w14:paraId="6513296C" w14:textId="638E2B29" w:rsidR="00665479" w:rsidRPr="00941B77" w:rsidRDefault="00665479" w:rsidP="00665479">
      <w:pPr>
        <w:spacing w:beforeLines="0" w:before="0" w:afterLines="0" w:after="0" w:line="240" w:lineRule="auto"/>
        <w:rPr>
          <w:rFonts w:ascii="Times New Roman" w:eastAsia="標楷體" w:hAnsi="Times New Roman"/>
          <w:color w:val="0000FF"/>
          <w:sz w:val="24"/>
          <w:szCs w:val="24"/>
        </w:rPr>
      </w:pPr>
      <w:r w:rsidRPr="00941B77">
        <w:rPr>
          <w:rFonts w:ascii="Times New Roman" w:eastAsia="標楷體" w:hAnsi="Times New Roman"/>
          <w:color w:val="0000FF"/>
          <w:sz w:val="24"/>
          <w:szCs w:val="24"/>
        </w:rPr>
        <w:t>補助單位（地方政府）：</w:t>
      </w:r>
      <w:r w:rsidRPr="00941B77">
        <w:rPr>
          <w:rFonts w:ascii="Times New Roman" w:eastAsia="標楷體" w:hAnsi="Times New Roman"/>
          <w:color w:val="0000FF"/>
          <w:sz w:val="24"/>
          <w:szCs w:val="24"/>
        </w:rPr>
        <w:tab/>
      </w:r>
      <w:r w:rsidRPr="00941B77">
        <w:rPr>
          <w:rFonts w:ascii="Times New Roman" w:eastAsia="標楷體" w:hAnsi="Times New Roman"/>
          <w:color w:val="0000FF"/>
          <w:sz w:val="24"/>
          <w:szCs w:val="24"/>
        </w:rPr>
        <w:tab/>
      </w:r>
      <w:r w:rsidRPr="00941B77">
        <w:rPr>
          <w:rFonts w:ascii="Times New Roman" w:eastAsia="標楷體" w:hAnsi="Times New Roman"/>
          <w:color w:val="0000FF"/>
          <w:sz w:val="24"/>
          <w:szCs w:val="24"/>
        </w:rPr>
        <w:tab/>
      </w:r>
      <w:r w:rsidRPr="00941B77">
        <w:rPr>
          <w:rFonts w:ascii="Times New Roman" w:eastAsia="標楷體" w:hAnsi="Times New Roman"/>
          <w:color w:val="0000FF"/>
          <w:sz w:val="24"/>
          <w:szCs w:val="24"/>
        </w:rPr>
        <w:tab/>
      </w:r>
      <w:r w:rsidRPr="00941B77">
        <w:rPr>
          <w:rFonts w:ascii="Times New Roman" w:eastAsia="標楷體" w:hAnsi="Times New Roman"/>
          <w:color w:val="0000FF"/>
          <w:sz w:val="24"/>
          <w:szCs w:val="24"/>
        </w:rPr>
        <w:tab/>
      </w:r>
    </w:p>
    <w:p w14:paraId="2B28F904" w14:textId="3E17328E" w:rsidR="00665479" w:rsidRPr="00941B77" w:rsidRDefault="00665479" w:rsidP="00665479">
      <w:pPr>
        <w:spacing w:beforeLines="0" w:before="0" w:afterLines="0" w:after="0" w:line="240" w:lineRule="auto"/>
        <w:rPr>
          <w:rFonts w:ascii="Times New Roman" w:eastAsia="標楷體" w:hAnsi="Times New Roman"/>
          <w:color w:val="0000FF"/>
          <w:sz w:val="24"/>
          <w:szCs w:val="24"/>
        </w:rPr>
      </w:pPr>
      <w:r w:rsidRPr="00941B77">
        <w:rPr>
          <w:rFonts w:ascii="Times New Roman" w:eastAsia="標楷體" w:hAnsi="Times New Roman"/>
          <w:color w:val="0000FF"/>
          <w:sz w:val="24"/>
          <w:szCs w:val="24"/>
        </w:rPr>
        <w:t>受補助單位（失智據點）：</w:t>
      </w:r>
      <w:r w:rsidRPr="00941B77">
        <w:rPr>
          <w:rFonts w:ascii="Times New Roman" w:eastAsia="標楷體" w:hAnsi="Times New Roman"/>
          <w:color w:val="0000FF"/>
          <w:sz w:val="24"/>
          <w:szCs w:val="24"/>
        </w:rPr>
        <w:tab/>
      </w:r>
      <w:r w:rsidRPr="00941B77">
        <w:rPr>
          <w:rFonts w:ascii="Times New Roman" w:eastAsia="標楷體" w:hAnsi="Times New Roman"/>
          <w:color w:val="0000FF"/>
          <w:sz w:val="24"/>
          <w:szCs w:val="24"/>
        </w:rPr>
        <w:tab/>
      </w:r>
      <w:r w:rsidRPr="00941B77">
        <w:rPr>
          <w:rFonts w:ascii="Times New Roman" w:eastAsia="標楷體" w:hAnsi="Times New Roman"/>
          <w:color w:val="0000FF"/>
          <w:sz w:val="24"/>
          <w:szCs w:val="24"/>
        </w:rPr>
        <w:tab/>
      </w:r>
      <w:r w:rsidRPr="00941B77">
        <w:rPr>
          <w:rFonts w:ascii="Times New Roman" w:eastAsia="標楷體" w:hAnsi="Times New Roman"/>
          <w:color w:val="0000FF"/>
          <w:sz w:val="24"/>
          <w:szCs w:val="24"/>
        </w:rPr>
        <w:tab/>
      </w:r>
      <w:r w:rsidRPr="00941B77">
        <w:rPr>
          <w:rFonts w:ascii="Times New Roman" w:eastAsia="標楷體" w:hAnsi="Times New Roman"/>
          <w:color w:val="0000FF"/>
          <w:sz w:val="24"/>
          <w:szCs w:val="24"/>
        </w:rPr>
        <w:tab/>
      </w:r>
    </w:p>
    <w:p w14:paraId="5DE5CDB1" w14:textId="77777777" w:rsidR="00665479" w:rsidRPr="00941B77" w:rsidRDefault="00665479" w:rsidP="00665479">
      <w:pPr>
        <w:spacing w:beforeLines="0" w:before="0" w:afterLines="0" w:after="0" w:line="240" w:lineRule="auto"/>
        <w:rPr>
          <w:rFonts w:ascii="Times New Roman" w:eastAsia="標楷體" w:hAnsi="Times New Roman"/>
          <w:color w:val="0000FF"/>
          <w:sz w:val="24"/>
          <w:szCs w:val="24"/>
        </w:rPr>
      </w:pPr>
      <w:r w:rsidRPr="00941B77">
        <w:rPr>
          <w:rFonts w:ascii="Times New Roman" w:eastAsia="標楷體" w:hAnsi="Times New Roman"/>
          <w:color w:val="0000FF"/>
          <w:sz w:val="24"/>
          <w:szCs w:val="24"/>
        </w:rPr>
        <w:t>補助年度：</w:t>
      </w:r>
      <w:proofErr w:type="gramStart"/>
      <w:r w:rsidRPr="00941B77">
        <w:rPr>
          <w:rFonts w:ascii="Times New Roman" w:eastAsia="標楷體" w:hAnsi="Times New Roman"/>
          <w:color w:val="0000FF"/>
          <w:sz w:val="24"/>
          <w:szCs w:val="24"/>
        </w:rPr>
        <w:t>110</w:t>
      </w:r>
      <w:proofErr w:type="gramEnd"/>
      <w:r w:rsidRPr="00941B77">
        <w:rPr>
          <w:rFonts w:ascii="Times New Roman" w:eastAsia="標楷體" w:hAnsi="Times New Roman"/>
          <w:color w:val="0000FF"/>
          <w:sz w:val="24"/>
          <w:szCs w:val="24"/>
        </w:rPr>
        <w:t>年度</w:t>
      </w:r>
      <w:r w:rsidRPr="00941B77">
        <w:rPr>
          <w:rFonts w:ascii="Times New Roman" w:eastAsia="標楷體" w:hAnsi="Times New Roman"/>
          <w:color w:val="0000FF"/>
          <w:sz w:val="24"/>
          <w:szCs w:val="24"/>
        </w:rPr>
        <w:tab/>
      </w:r>
      <w:r w:rsidRPr="00941B77">
        <w:rPr>
          <w:rFonts w:ascii="Times New Roman" w:eastAsia="標楷體" w:hAnsi="Times New Roman"/>
          <w:color w:val="0000FF"/>
          <w:sz w:val="24"/>
          <w:szCs w:val="24"/>
        </w:rPr>
        <w:tab/>
      </w:r>
      <w:r w:rsidRPr="00941B77">
        <w:rPr>
          <w:rFonts w:ascii="Times New Roman" w:eastAsia="標楷體" w:hAnsi="Times New Roman"/>
          <w:color w:val="0000FF"/>
          <w:sz w:val="24"/>
          <w:szCs w:val="24"/>
        </w:rPr>
        <w:tab/>
      </w:r>
      <w:r w:rsidRPr="00941B77">
        <w:rPr>
          <w:rFonts w:ascii="Times New Roman" w:eastAsia="標楷體" w:hAnsi="Times New Roman"/>
          <w:color w:val="0000FF"/>
          <w:sz w:val="24"/>
          <w:szCs w:val="24"/>
        </w:rPr>
        <w:tab/>
      </w:r>
      <w:r w:rsidRPr="00941B77">
        <w:rPr>
          <w:rFonts w:ascii="Times New Roman" w:eastAsia="標楷體" w:hAnsi="Times New Roman"/>
          <w:color w:val="0000FF"/>
          <w:sz w:val="24"/>
          <w:szCs w:val="24"/>
        </w:rPr>
        <w:tab/>
      </w:r>
    </w:p>
    <w:p w14:paraId="5410E4D4" w14:textId="7F85DA28" w:rsidR="00665479" w:rsidRPr="00941B77" w:rsidRDefault="00665479" w:rsidP="00665479">
      <w:pPr>
        <w:spacing w:beforeLines="0" w:before="0" w:afterLines="0" w:after="0" w:line="240" w:lineRule="auto"/>
        <w:rPr>
          <w:rFonts w:ascii="Times New Roman" w:eastAsia="標楷體" w:hAnsi="Times New Roman"/>
          <w:color w:val="0000FF"/>
          <w:sz w:val="24"/>
          <w:szCs w:val="24"/>
        </w:rPr>
      </w:pPr>
      <w:r w:rsidRPr="00941B77">
        <w:rPr>
          <w:rFonts w:ascii="Times New Roman" w:eastAsia="標楷體" w:hAnsi="Times New Roman"/>
          <w:color w:val="0000FF"/>
          <w:sz w:val="24"/>
          <w:szCs w:val="24"/>
        </w:rPr>
        <w:t>計畫名稱：「</w:t>
      </w:r>
      <w:proofErr w:type="gramStart"/>
      <w:r w:rsidRPr="00941B77">
        <w:rPr>
          <w:rFonts w:ascii="Times New Roman" w:eastAsia="標楷體" w:hAnsi="Times New Roman"/>
          <w:color w:val="0000FF"/>
          <w:sz w:val="24"/>
          <w:szCs w:val="24"/>
        </w:rPr>
        <w:t>失智照護</w:t>
      </w:r>
      <w:proofErr w:type="gramEnd"/>
      <w:r w:rsidRPr="00941B77">
        <w:rPr>
          <w:rFonts w:ascii="Times New Roman" w:eastAsia="標楷體" w:hAnsi="Times New Roman"/>
          <w:color w:val="0000FF"/>
          <w:sz w:val="24"/>
          <w:szCs w:val="24"/>
        </w:rPr>
        <w:t>服務計畫」</w:t>
      </w:r>
      <w:r w:rsidRPr="00941B77">
        <w:rPr>
          <w:rFonts w:ascii="Times New Roman" w:eastAsia="標楷體" w:hAnsi="Times New Roman"/>
          <w:color w:val="0000FF"/>
          <w:sz w:val="24"/>
          <w:szCs w:val="24"/>
        </w:rPr>
        <w:t>(</w:t>
      </w:r>
      <w:r w:rsidRPr="00941B77">
        <w:rPr>
          <w:rFonts w:ascii="Times New Roman" w:eastAsia="標楷體" w:hAnsi="Times New Roman"/>
          <w:color w:val="0000FF"/>
          <w:sz w:val="24"/>
          <w:szCs w:val="24"/>
        </w:rPr>
        <w:t>分項計畫</w:t>
      </w:r>
      <w:proofErr w:type="gramStart"/>
      <w:r w:rsidRPr="00941B77">
        <w:rPr>
          <w:rFonts w:ascii="Times New Roman" w:eastAsia="標楷體" w:hAnsi="Times New Roman"/>
          <w:color w:val="0000FF"/>
          <w:sz w:val="24"/>
          <w:szCs w:val="24"/>
        </w:rPr>
        <w:t>一</w:t>
      </w:r>
      <w:proofErr w:type="gramEnd"/>
      <w:r w:rsidRPr="00941B77">
        <w:rPr>
          <w:rFonts w:ascii="Times New Roman" w:eastAsia="標楷體" w:hAnsi="Times New Roman"/>
          <w:color w:val="0000FF"/>
          <w:sz w:val="24"/>
          <w:szCs w:val="24"/>
        </w:rPr>
        <w:t>：設置失智社區服務失智據點</w:t>
      </w:r>
      <w:r w:rsidRPr="00941B77">
        <w:rPr>
          <w:rFonts w:ascii="Times New Roman" w:eastAsia="標楷體" w:hAnsi="Times New Roman"/>
          <w:color w:val="0000FF"/>
          <w:sz w:val="24"/>
          <w:szCs w:val="24"/>
        </w:rPr>
        <w:t>)</w:t>
      </w:r>
    </w:p>
    <w:p w14:paraId="20AC3D9A" w14:textId="55F4929B" w:rsidR="00665479" w:rsidRPr="005614E7" w:rsidRDefault="00665479" w:rsidP="005614E7">
      <w:pPr>
        <w:spacing w:beforeLines="0" w:before="0" w:afterLines="0" w:after="0" w:line="240" w:lineRule="auto"/>
        <w:ind w:left="1134" w:hangingChars="472" w:hanging="1134"/>
        <w:jc w:val="right"/>
        <w:rPr>
          <w:rFonts w:ascii="Times New Roman" w:eastAsia="標楷體" w:hAnsi="Times New Roman" w:hint="eastAsia"/>
          <w:b/>
          <w:color w:val="0000FF"/>
          <w:sz w:val="24"/>
          <w:szCs w:val="24"/>
        </w:rPr>
      </w:pPr>
      <w:r w:rsidRPr="00941B77">
        <w:rPr>
          <w:rFonts w:ascii="Times New Roman" w:eastAsia="標楷體" w:hAnsi="Times New Roman"/>
          <w:b/>
          <w:color w:val="0000FF"/>
          <w:sz w:val="24"/>
          <w:szCs w:val="24"/>
        </w:rPr>
        <w:t>單位：元</w:t>
      </w:r>
    </w:p>
    <w:tbl>
      <w:tblPr>
        <w:tblW w:w="52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94"/>
        <w:gridCol w:w="287"/>
        <w:gridCol w:w="1827"/>
        <w:gridCol w:w="2182"/>
        <w:gridCol w:w="2043"/>
      </w:tblGrid>
      <w:tr w:rsidR="005614E7" w:rsidRPr="005614E7" w14:paraId="264AD585" w14:textId="77777777" w:rsidTr="00177B18">
        <w:trPr>
          <w:cantSplit/>
          <w:trHeight w:val="1205"/>
          <w:jc w:val="center"/>
        </w:trPr>
        <w:tc>
          <w:tcPr>
            <w:tcW w:w="1216" w:type="pct"/>
            <w:vMerge w:val="restart"/>
            <w:tcBorders>
              <w:tl2br w:val="single" w:sz="4" w:space="0" w:color="auto"/>
            </w:tcBorders>
            <w:textDirection w:val="tbRlV"/>
          </w:tcPr>
          <w:p w14:paraId="48F90753" w14:textId="77777777" w:rsidR="005614E7" w:rsidRPr="005614E7" w:rsidRDefault="005614E7" w:rsidP="005614E7">
            <w:pPr>
              <w:widowControl w:val="0"/>
              <w:spacing w:beforeLines="0" w:before="120" w:afterLines="0" w:after="192" w:line="240" w:lineRule="auto"/>
              <w:ind w:left="113" w:right="113"/>
              <w:jc w:val="both"/>
              <w:rPr>
                <w:rFonts w:ascii="Times New Roman" w:eastAsia="標楷體" w:hAnsi="Times New Roman" w:cs="Times New Roman"/>
                <w:color w:val="0000FF"/>
                <w:sz w:val="20"/>
              </w:rPr>
            </w:pPr>
          </w:p>
          <w:p w14:paraId="149AD06C" w14:textId="77777777" w:rsidR="005614E7" w:rsidRPr="005614E7" w:rsidRDefault="005614E7" w:rsidP="005614E7">
            <w:pPr>
              <w:widowControl w:val="0"/>
              <w:spacing w:beforeLines="0" w:before="120" w:afterLines="0" w:after="192" w:line="240" w:lineRule="auto"/>
              <w:ind w:left="113" w:right="113"/>
              <w:jc w:val="both"/>
              <w:rPr>
                <w:rFonts w:ascii="Times New Roman" w:eastAsia="標楷體" w:hAnsi="Times New Roman" w:cs="Times New Roman"/>
                <w:color w:val="0000FF"/>
                <w:sz w:val="24"/>
              </w:rPr>
            </w:pPr>
          </w:p>
          <w:p w14:paraId="123A8DD6" w14:textId="5EFAFBD6" w:rsidR="005614E7" w:rsidRPr="005614E7" w:rsidRDefault="002A11A0" w:rsidP="005614E7">
            <w:pPr>
              <w:widowControl w:val="0"/>
              <w:spacing w:beforeLines="0" w:before="120" w:afterLines="0" w:after="192" w:line="240" w:lineRule="auto"/>
              <w:ind w:left="113" w:right="113"/>
              <w:jc w:val="both"/>
              <w:rPr>
                <w:rFonts w:ascii="Times New Roman" w:eastAsia="標楷體" w:hAnsi="Times New Roman" w:cs="Times New Roman"/>
                <w:color w:val="0000FF"/>
                <w:sz w:val="24"/>
              </w:rPr>
            </w:pPr>
            <w:r w:rsidRPr="005614E7">
              <w:rPr>
                <w:rFonts w:ascii="Times New Roman" w:eastAsia="新細明體" w:hAnsi="Times New Roman" w:cs="Times New Roman"/>
                <w:noProof/>
                <w:color w:val="0000FF"/>
                <w:sz w:val="24"/>
              </w:rPr>
              <mc:AlternateContent>
                <mc:Choice Requires="wps">
                  <w:drawing>
                    <wp:anchor distT="0" distB="0" distL="114300" distR="114300" simplePos="0" relativeHeight="251718656" behindDoc="1" locked="0" layoutInCell="1" allowOverlap="1" wp14:anchorId="6CF2A6E8" wp14:editId="700ED373">
                      <wp:simplePos x="0" y="0"/>
                      <wp:positionH relativeFrom="column">
                        <wp:posOffset>-589915</wp:posOffset>
                      </wp:positionH>
                      <wp:positionV relativeFrom="paragraph">
                        <wp:posOffset>614045</wp:posOffset>
                      </wp:positionV>
                      <wp:extent cx="619125" cy="1781175"/>
                      <wp:effectExtent l="0" t="0" r="9525" b="952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78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BD5C5" w14:textId="77777777" w:rsidR="005614E7" w:rsidRPr="0082338C" w:rsidRDefault="005614E7" w:rsidP="005614E7">
                                  <w:pPr>
                                    <w:spacing w:before="180" w:after="288"/>
                                    <w:ind w:firstLineChars="200" w:firstLine="560"/>
                                    <w:rPr>
                                      <w:rFonts w:eastAsia="標楷體"/>
                                      <w:color w:val="0000FF"/>
                                    </w:rPr>
                                  </w:pPr>
                                  <w:r w:rsidRPr="0082338C">
                                    <w:rPr>
                                      <w:rFonts w:eastAsia="標楷體" w:hint="eastAsia"/>
                                      <w:color w:val="0000FF"/>
                                    </w:rPr>
                                    <w:t>經費預算核撥數</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2A6E8" id="文字方塊 5" o:spid="_x0000_s1035" type="#_x0000_t202" style="position:absolute;left:0;text-align:left;margin-left:-46.45pt;margin-top:48.35pt;width:48.75pt;height:140.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" stroked="f">
                      <v:textbox style="layout-flow:vertical-ideographic">
                        <w:txbxContent>
                          <w:p w14:paraId="565BD5C5" w14:textId="77777777" w:rsidR="005614E7" w:rsidRPr="0082338C" w:rsidRDefault="005614E7" w:rsidP="005614E7">
                            <w:pPr>
                              <w:spacing w:before="180" w:after="288"/>
                              <w:ind w:firstLineChars="200" w:firstLine="560"/>
                              <w:rPr>
                                <w:rFonts w:eastAsia="標楷體"/>
                                <w:color w:val="0000FF"/>
                              </w:rPr>
                            </w:pPr>
                            <w:r w:rsidRPr="0082338C">
                              <w:rPr>
                                <w:rFonts w:eastAsia="標楷體" w:hint="eastAsia"/>
                                <w:color w:val="0000FF"/>
                              </w:rPr>
                              <w:t>經費預算核撥數</w:t>
                            </w:r>
                          </w:p>
                        </w:txbxContent>
                      </v:textbox>
                    </v:shape>
                  </w:pict>
                </mc:Fallback>
              </mc:AlternateContent>
            </w:r>
            <w:r w:rsidR="005614E7" w:rsidRPr="005614E7">
              <w:rPr>
                <w:rFonts w:ascii="Times New Roman" w:eastAsia="標楷體" w:hAnsi="Times New Roman" w:cs="Times New Roman"/>
                <w:color w:val="0000FF"/>
                <w:sz w:val="24"/>
              </w:rPr>
              <w:t>核撥</w:t>
            </w:r>
          </w:p>
          <w:p w14:paraId="6B6012F9" w14:textId="082A6F42" w:rsidR="005614E7" w:rsidRPr="005614E7" w:rsidRDefault="005614E7" w:rsidP="005614E7">
            <w:pPr>
              <w:widowControl w:val="0"/>
              <w:spacing w:beforeLines="0" w:before="120" w:afterLines="0" w:after="192" w:line="240" w:lineRule="auto"/>
              <w:ind w:left="113" w:right="113"/>
              <w:jc w:val="both"/>
              <w:rPr>
                <w:rFonts w:ascii="Times New Roman" w:eastAsia="標楷體" w:hAnsi="Times New Roman" w:cs="Times New Roman"/>
                <w:color w:val="0000FF"/>
                <w:sz w:val="24"/>
              </w:rPr>
            </w:pPr>
            <w:r w:rsidRPr="005614E7">
              <w:rPr>
                <w:rFonts w:ascii="Times New Roman" w:eastAsia="標楷體" w:hAnsi="Times New Roman" w:cs="Times New Roman"/>
                <w:color w:val="0000FF"/>
                <w:sz w:val="24"/>
              </w:rPr>
              <w:t xml:space="preserve">　</w:t>
            </w:r>
            <w:r w:rsidRPr="005614E7">
              <w:rPr>
                <w:rFonts w:ascii="Times New Roman" w:eastAsia="新細明體" w:hAnsi="Times New Roman" w:cs="Times New Roman"/>
                <w:noProof/>
                <w:color w:val="0000FF"/>
                <w:sz w:val="24"/>
              </w:rPr>
              <mc:AlternateContent>
                <mc:Choice Requires="wps">
                  <w:drawing>
                    <wp:anchor distT="0" distB="0" distL="114300" distR="114300" simplePos="0" relativeHeight="251717632" behindDoc="1" locked="0" layoutInCell="1" allowOverlap="1" wp14:anchorId="1C0B6C24" wp14:editId="7D40602A">
                      <wp:simplePos x="0" y="0"/>
                      <wp:positionH relativeFrom="column">
                        <wp:posOffset>-179705</wp:posOffset>
                      </wp:positionH>
                      <wp:positionV relativeFrom="paragraph">
                        <wp:posOffset>400050</wp:posOffset>
                      </wp:positionV>
                      <wp:extent cx="685800" cy="276860"/>
                      <wp:effectExtent l="0" t="0" r="0" b="889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768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C24C07C" w14:textId="77777777" w:rsidR="005614E7" w:rsidRPr="00AD2587" w:rsidRDefault="005614E7" w:rsidP="005614E7">
                                  <w:pPr>
                                    <w:spacing w:before="180" w:after="288"/>
                                    <w:rPr>
                                      <w:sz w:val="19"/>
                                      <w:szCs w:val="19"/>
                                    </w:rPr>
                                  </w:pPr>
                                  <w:r w:rsidRPr="00AD2587">
                                    <w:rPr>
                                      <w:rFonts w:eastAsia="標楷體" w:hint="eastAsia"/>
                                      <w:sz w:val="19"/>
                                      <w:szCs w:val="19"/>
                                    </w:rPr>
                                    <w:t>（結報）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B6C24" id="文字方塊 10" o:spid="_x0000_s1036" type="#_x0000_t202" style="position:absolute;left:0;text-align:left;margin-left:-14.15pt;margin-top:31.5pt;width:54pt;height:21.8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" stroked="f" strokecolor="white">
                      <v:textbox>
                        <w:txbxContent>
                          <w:p w14:paraId="1C24C07C" w14:textId="77777777" w:rsidR="005614E7" w:rsidRPr="00AD2587" w:rsidRDefault="005614E7" w:rsidP="005614E7">
                            <w:pPr>
                              <w:spacing w:before="180" w:after="288"/>
                              <w:rPr>
                                <w:sz w:val="19"/>
                                <w:szCs w:val="19"/>
                              </w:rPr>
                            </w:pPr>
                            <w:r w:rsidRPr="00AD2587">
                              <w:rPr>
                                <w:rFonts w:eastAsia="標楷體" w:hint="eastAsia"/>
                                <w:sz w:val="19"/>
                                <w:szCs w:val="19"/>
                              </w:rPr>
                              <w:t>（結報）</w:t>
                            </w:r>
                          </w:p>
                        </w:txbxContent>
                      </v:textbox>
                    </v:shape>
                  </w:pict>
                </mc:Fallback>
              </mc:AlternateContent>
            </w:r>
          </w:p>
        </w:tc>
        <w:tc>
          <w:tcPr>
            <w:tcW w:w="1288" w:type="pct"/>
            <w:gridSpan w:val="2"/>
          </w:tcPr>
          <w:p w14:paraId="5FC4B831" w14:textId="77777777" w:rsidR="005614E7" w:rsidRPr="005614E7" w:rsidRDefault="005614E7" w:rsidP="002A11A0">
            <w:pPr>
              <w:widowControl w:val="0"/>
              <w:spacing w:beforeLines="0" w:before="120" w:afterLines="0" w:after="192" w:line="200" w:lineRule="exact"/>
              <w:jc w:val="both"/>
              <w:rPr>
                <w:rFonts w:ascii="Times New Roman" w:eastAsia="標楷體" w:hAnsi="Times New Roman" w:cs="Times New Roman"/>
                <w:color w:val="0000FF"/>
                <w:sz w:val="24"/>
              </w:rPr>
            </w:pPr>
            <w:r w:rsidRPr="005614E7">
              <w:rPr>
                <w:rFonts w:ascii="Times New Roman" w:eastAsia="標楷體" w:hAnsi="Times New Roman" w:cs="Times New Roman"/>
                <w:color w:val="0000FF"/>
                <w:sz w:val="24"/>
              </w:rPr>
              <w:t>第一次核撥日期</w:t>
            </w:r>
            <w:r w:rsidRPr="005614E7">
              <w:rPr>
                <w:rFonts w:ascii="Times New Roman" w:eastAsia="標楷體" w:hAnsi="Times New Roman" w:cs="Times New Roman"/>
                <w:color w:val="0000FF"/>
                <w:sz w:val="24"/>
              </w:rPr>
              <w:br/>
              <w:t>----</w:t>
            </w:r>
            <w:r w:rsidRPr="005614E7">
              <w:rPr>
                <w:rFonts w:ascii="Times New Roman" w:eastAsia="標楷體" w:hAnsi="Times New Roman" w:cs="Times New Roman"/>
                <w:color w:val="0000FF"/>
                <w:sz w:val="24"/>
              </w:rPr>
              <w:t>年</w:t>
            </w:r>
            <w:r w:rsidRPr="005614E7">
              <w:rPr>
                <w:rFonts w:ascii="Times New Roman" w:eastAsia="標楷體" w:hAnsi="Times New Roman" w:cs="Times New Roman"/>
                <w:color w:val="0000FF"/>
                <w:sz w:val="24"/>
              </w:rPr>
              <w:t>----</w:t>
            </w:r>
            <w:r w:rsidRPr="005614E7">
              <w:rPr>
                <w:rFonts w:ascii="Times New Roman" w:eastAsia="標楷體" w:hAnsi="Times New Roman" w:cs="Times New Roman"/>
                <w:color w:val="0000FF"/>
                <w:sz w:val="24"/>
              </w:rPr>
              <w:t>月</w:t>
            </w:r>
            <w:r w:rsidRPr="005614E7">
              <w:rPr>
                <w:rFonts w:ascii="Times New Roman" w:eastAsia="標楷體" w:hAnsi="Times New Roman" w:cs="Times New Roman"/>
                <w:color w:val="0000FF"/>
                <w:sz w:val="24"/>
              </w:rPr>
              <w:t>----</w:t>
            </w:r>
            <w:r w:rsidRPr="005614E7">
              <w:rPr>
                <w:rFonts w:ascii="Times New Roman" w:eastAsia="標楷體" w:hAnsi="Times New Roman" w:cs="Times New Roman"/>
                <w:color w:val="0000FF"/>
                <w:sz w:val="24"/>
              </w:rPr>
              <w:t>日</w:t>
            </w:r>
            <w:r w:rsidRPr="005614E7">
              <w:rPr>
                <w:rFonts w:ascii="Times New Roman" w:eastAsia="標楷體" w:hAnsi="Times New Roman" w:cs="Times New Roman"/>
                <w:color w:val="0000FF"/>
                <w:sz w:val="24"/>
              </w:rPr>
              <w:br/>
            </w:r>
            <w:r w:rsidRPr="005614E7">
              <w:rPr>
                <w:rFonts w:ascii="Times New Roman" w:eastAsia="標楷體" w:hAnsi="Times New Roman" w:cs="Times New Roman"/>
                <w:color w:val="0000FF"/>
                <w:sz w:val="24"/>
              </w:rPr>
              <w:t>金額</w:t>
            </w:r>
            <w:r w:rsidRPr="005614E7">
              <w:rPr>
                <w:rFonts w:ascii="Times New Roman" w:eastAsia="標楷體" w:hAnsi="Times New Roman" w:cs="Times New Roman"/>
                <w:color w:val="0000FF"/>
                <w:sz w:val="24"/>
              </w:rPr>
              <w:br/>
              <w:t>$</w:t>
            </w:r>
            <w:r w:rsidRPr="005614E7">
              <w:rPr>
                <w:rFonts w:ascii="Times New Roman" w:eastAsia="標楷體" w:hAnsi="Times New Roman" w:cs="Times New Roman"/>
                <w:color w:val="0000FF"/>
                <w:sz w:val="24"/>
              </w:rPr>
              <w:t xml:space="preserve">　　</w:t>
            </w:r>
            <w:r w:rsidRPr="005614E7">
              <w:rPr>
                <w:rFonts w:ascii="Times New Roman" w:eastAsia="標楷體" w:hAnsi="Times New Roman" w:cs="Times New Roman"/>
                <w:color w:val="0000FF"/>
                <w:sz w:val="24"/>
              </w:rPr>
              <w:t xml:space="preserve"> </w:t>
            </w:r>
            <w:r w:rsidRPr="005614E7">
              <w:rPr>
                <w:rFonts w:ascii="Times New Roman" w:eastAsia="標楷體" w:hAnsi="Times New Roman" w:cs="Times New Roman"/>
                <w:color w:val="0000FF"/>
                <w:sz w:val="24"/>
              </w:rPr>
              <w:t xml:space="preserve">　　　元</w:t>
            </w:r>
          </w:p>
        </w:tc>
        <w:tc>
          <w:tcPr>
            <w:tcW w:w="1288" w:type="pct"/>
          </w:tcPr>
          <w:p w14:paraId="18DB12A2" w14:textId="77777777" w:rsidR="005614E7" w:rsidRPr="005614E7" w:rsidRDefault="005614E7" w:rsidP="002A11A0">
            <w:pPr>
              <w:widowControl w:val="0"/>
              <w:spacing w:beforeLines="0" w:before="120" w:afterLines="0" w:after="192" w:line="200" w:lineRule="exact"/>
              <w:jc w:val="both"/>
              <w:rPr>
                <w:rFonts w:ascii="Times New Roman" w:eastAsia="標楷體" w:hAnsi="Times New Roman" w:cs="Times New Roman"/>
                <w:color w:val="0000FF"/>
                <w:sz w:val="24"/>
              </w:rPr>
            </w:pPr>
            <w:r w:rsidRPr="005614E7">
              <w:rPr>
                <w:rFonts w:ascii="Times New Roman" w:eastAsia="標楷體" w:hAnsi="Times New Roman" w:cs="Times New Roman"/>
                <w:color w:val="0000FF"/>
                <w:sz w:val="24"/>
              </w:rPr>
              <w:t>第二次核撥日期</w:t>
            </w:r>
            <w:r w:rsidRPr="005614E7">
              <w:rPr>
                <w:rFonts w:ascii="Times New Roman" w:eastAsia="標楷體" w:hAnsi="Times New Roman" w:cs="Times New Roman"/>
                <w:color w:val="0000FF"/>
                <w:sz w:val="24"/>
              </w:rPr>
              <w:br/>
              <w:t>----</w:t>
            </w:r>
            <w:r w:rsidRPr="005614E7">
              <w:rPr>
                <w:rFonts w:ascii="Times New Roman" w:eastAsia="標楷體" w:hAnsi="Times New Roman" w:cs="Times New Roman"/>
                <w:color w:val="0000FF"/>
                <w:sz w:val="24"/>
              </w:rPr>
              <w:t>年</w:t>
            </w:r>
            <w:r w:rsidRPr="005614E7">
              <w:rPr>
                <w:rFonts w:ascii="Times New Roman" w:eastAsia="標楷體" w:hAnsi="Times New Roman" w:cs="Times New Roman"/>
                <w:color w:val="0000FF"/>
                <w:sz w:val="24"/>
              </w:rPr>
              <w:t>----</w:t>
            </w:r>
            <w:r w:rsidRPr="005614E7">
              <w:rPr>
                <w:rFonts w:ascii="Times New Roman" w:eastAsia="標楷體" w:hAnsi="Times New Roman" w:cs="Times New Roman"/>
                <w:color w:val="0000FF"/>
                <w:sz w:val="24"/>
              </w:rPr>
              <w:t>月</w:t>
            </w:r>
            <w:r w:rsidRPr="005614E7">
              <w:rPr>
                <w:rFonts w:ascii="Times New Roman" w:eastAsia="標楷體" w:hAnsi="Times New Roman" w:cs="Times New Roman"/>
                <w:color w:val="0000FF"/>
                <w:sz w:val="24"/>
              </w:rPr>
              <w:t>----</w:t>
            </w:r>
            <w:r w:rsidRPr="005614E7">
              <w:rPr>
                <w:rFonts w:ascii="Times New Roman" w:eastAsia="標楷體" w:hAnsi="Times New Roman" w:cs="Times New Roman"/>
                <w:color w:val="0000FF"/>
                <w:sz w:val="24"/>
              </w:rPr>
              <w:t>日</w:t>
            </w:r>
            <w:r w:rsidRPr="005614E7">
              <w:rPr>
                <w:rFonts w:ascii="Times New Roman" w:eastAsia="標楷體" w:hAnsi="Times New Roman" w:cs="Times New Roman"/>
                <w:color w:val="0000FF"/>
                <w:sz w:val="24"/>
              </w:rPr>
              <w:br/>
            </w:r>
            <w:r w:rsidRPr="005614E7">
              <w:rPr>
                <w:rFonts w:ascii="Times New Roman" w:eastAsia="標楷體" w:hAnsi="Times New Roman" w:cs="Times New Roman"/>
                <w:color w:val="0000FF"/>
                <w:sz w:val="24"/>
              </w:rPr>
              <w:t>金額</w:t>
            </w:r>
            <w:r w:rsidRPr="005614E7">
              <w:rPr>
                <w:rFonts w:ascii="Times New Roman" w:eastAsia="標楷體" w:hAnsi="Times New Roman" w:cs="Times New Roman"/>
                <w:color w:val="0000FF"/>
                <w:sz w:val="24"/>
              </w:rPr>
              <w:br/>
              <w:t>$</w:t>
            </w:r>
            <w:r w:rsidRPr="005614E7">
              <w:rPr>
                <w:rFonts w:ascii="Times New Roman" w:eastAsia="標楷體" w:hAnsi="Times New Roman" w:cs="Times New Roman"/>
                <w:color w:val="0000FF"/>
                <w:sz w:val="24"/>
              </w:rPr>
              <w:t xml:space="preserve">　　</w:t>
            </w:r>
            <w:r w:rsidRPr="005614E7">
              <w:rPr>
                <w:rFonts w:ascii="Times New Roman" w:eastAsia="標楷體" w:hAnsi="Times New Roman" w:cs="Times New Roman"/>
                <w:color w:val="0000FF"/>
                <w:sz w:val="24"/>
              </w:rPr>
              <w:t xml:space="preserve"> </w:t>
            </w:r>
            <w:r w:rsidRPr="005614E7">
              <w:rPr>
                <w:rFonts w:ascii="Times New Roman" w:eastAsia="標楷體" w:hAnsi="Times New Roman" w:cs="Times New Roman"/>
                <w:color w:val="0000FF"/>
                <w:sz w:val="24"/>
              </w:rPr>
              <w:t xml:space="preserve">　　　元</w:t>
            </w:r>
            <w:bookmarkStart w:id="13" w:name="_GoBack"/>
            <w:bookmarkEnd w:id="13"/>
          </w:p>
        </w:tc>
        <w:tc>
          <w:tcPr>
            <w:tcW w:w="1208" w:type="pct"/>
          </w:tcPr>
          <w:p w14:paraId="27669ABC" w14:textId="77777777" w:rsidR="005614E7" w:rsidRPr="005614E7" w:rsidRDefault="005614E7" w:rsidP="002A11A0">
            <w:pPr>
              <w:widowControl w:val="0"/>
              <w:spacing w:beforeLines="0" w:before="120" w:afterLines="0" w:after="192" w:line="200" w:lineRule="exact"/>
              <w:jc w:val="both"/>
              <w:rPr>
                <w:rFonts w:ascii="Times New Roman" w:eastAsia="標楷體" w:hAnsi="Times New Roman" w:cs="Times New Roman"/>
                <w:color w:val="0000FF"/>
                <w:sz w:val="24"/>
              </w:rPr>
            </w:pPr>
          </w:p>
        </w:tc>
      </w:tr>
      <w:tr w:rsidR="005614E7" w:rsidRPr="005614E7" w14:paraId="413AA2A2" w14:textId="77777777" w:rsidTr="00177B18">
        <w:trPr>
          <w:cantSplit/>
          <w:trHeight w:val="1206"/>
          <w:jc w:val="center"/>
        </w:trPr>
        <w:tc>
          <w:tcPr>
            <w:tcW w:w="1216" w:type="pct"/>
            <w:vMerge/>
          </w:tcPr>
          <w:p w14:paraId="1FEE2423" w14:textId="77777777" w:rsidR="005614E7" w:rsidRPr="005614E7" w:rsidRDefault="005614E7" w:rsidP="005614E7">
            <w:pPr>
              <w:widowControl w:val="0"/>
              <w:spacing w:beforeLines="0" w:before="120" w:afterLines="0" w:after="192" w:line="240" w:lineRule="auto"/>
              <w:rPr>
                <w:rFonts w:ascii="Times New Roman" w:eastAsia="標楷體" w:hAnsi="Times New Roman" w:cs="Times New Roman"/>
                <w:color w:val="0000FF"/>
                <w:sz w:val="24"/>
              </w:rPr>
            </w:pPr>
          </w:p>
        </w:tc>
        <w:tc>
          <w:tcPr>
            <w:tcW w:w="1288" w:type="pct"/>
            <w:gridSpan w:val="2"/>
          </w:tcPr>
          <w:p w14:paraId="0DED1DDF" w14:textId="77777777" w:rsidR="005614E7" w:rsidRPr="005614E7" w:rsidRDefault="005614E7" w:rsidP="002A11A0">
            <w:pPr>
              <w:widowControl w:val="0"/>
              <w:spacing w:beforeLines="0" w:before="120" w:afterLines="0" w:after="192" w:line="200" w:lineRule="exact"/>
              <w:jc w:val="both"/>
              <w:rPr>
                <w:rFonts w:ascii="Times New Roman" w:eastAsia="標楷體" w:hAnsi="Times New Roman" w:cs="Times New Roman"/>
                <w:color w:val="0000FF"/>
                <w:sz w:val="24"/>
              </w:rPr>
            </w:pPr>
          </w:p>
        </w:tc>
        <w:tc>
          <w:tcPr>
            <w:tcW w:w="1288" w:type="pct"/>
          </w:tcPr>
          <w:p w14:paraId="5C9FAE9B" w14:textId="77777777" w:rsidR="005614E7" w:rsidRPr="005614E7" w:rsidRDefault="005614E7" w:rsidP="002A11A0">
            <w:pPr>
              <w:widowControl w:val="0"/>
              <w:spacing w:beforeLines="0" w:before="120" w:afterLines="0" w:after="192" w:line="200" w:lineRule="exact"/>
              <w:jc w:val="both"/>
              <w:rPr>
                <w:rFonts w:ascii="Times New Roman" w:eastAsia="標楷體" w:hAnsi="Times New Roman" w:cs="Times New Roman"/>
                <w:color w:val="0000FF"/>
                <w:sz w:val="24"/>
              </w:rPr>
            </w:pPr>
            <w:r w:rsidRPr="005614E7">
              <w:rPr>
                <w:rFonts w:ascii="Times New Roman" w:eastAsia="標楷體" w:hAnsi="Times New Roman" w:cs="Times New Roman"/>
                <w:color w:val="0000FF"/>
                <w:sz w:val="24"/>
              </w:rPr>
              <w:t>第一次餘（</w:t>
            </w:r>
            <w:proofErr w:type="gramStart"/>
            <w:r w:rsidRPr="005614E7">
              <w:rPr>
                <w:rFonts w:ascii="Times New Roman" w:eastAsia="標楷體" w:hAnsi="Times New Roman" w:cs="Times New Roman"/>
                <w:color w:val="0000FF"/>
                <w:sz w:val="24"/>
              </w:rPr>
              <w:t>絀</w:t>
            </w:r>
            <w:proofErr w:type="gramEnd"/>
            <w:r w:rsidRPr="005614E7">
              <w:rPr>
                <w:rFonts w:ascii="Times New Roman" w:eastAsia="標楷體" w:hAnsi="Times New Roman" w:cs="Times New Roman"/>
                <w:color w:val="0000FF"/>
                <w:sz w:val="24"/>
              </w:rPr>
              <w:t>）數</w:t>
            </w:r>
            <w:r w:rsidRPr="005614E7">
              <w:rPr>
                <w:rFonts w:ascii="Times New Roman" w:eastAsia="標楷體" w:hAnsi="Times New Roman" w:cs="Times New Roman"/>
                <w:color w:val="0000FF"/>
                <w:sz w:val="24"/>
              </w:rPr>
              <w:br/>
            </w:r>
            <w:r w:rsidRPr="005614E7">
              <w:rPr>
                <w:rFonts w:ascii="Times New Roman" w:eastAsia="標楷體" w:hAnsi="Times New Roman" w:cs="Times New Roman"/>
                <w:color w:val="0000FF"/>
                <w:sz w:val="24"/>
              </w:rPr>
              <w:t>金額</w:t>
            </w:r>
            <w:r w:rsidRPr="005614E7">
              <w:rPr>
                <w:rFonts w:ascii="Times New Roman" w:eastAsia="標楷體" w:hAnsi="Times New Roman" w:cs="Times New Roman"/>
                <w:color w:val="0000FF"/>
                <w:sz w:val="24"/>
              </w:rPr>
              <w:br/>
              <w:t>$</w:t>
            </w:r>
            <w:r w:rsidRPr="005614E7">
              <w:rPr>
                <w:rFonts w:ascii="Times New Roman" w:eastAsia="標楷體" w:hAnsi="Times New Roman" w:cs="Times New Roman"/>
                <w:color w:val="0000FF"/>
                <w:sz w:val="24"/>
              </w:rPr>
              <w:t xml:space="preserve">　　</w:t>
            </w:r>
            <w:r w:rsidRPr="005614E7">
              <w:rPr>
                <w:rFonts w:ascii="Times New Roman" w:eastAsia="標楷體" w:hAnsi="Times New Roman" w:cs="Times New Roman"/>
                <w:color w:val="0000FF"/>
                <w:sz w:val="24"/>
              </w:rPr>
              <w:t xml:space="preserve"> </w:t>
            </w:r>
            <w:r w:rsidRPr="005614E7">
              <w:rPr>
                <w:rFonts w:ascii="Times New Roman" w:eastAsia="標楷體" w:hAnsi="Times New Roman" w:cs="Times New Roman"/>
                <w:color w:val="0000FF"/>
                <w:sz w:val="24"/>
              </w:rPr>
              <w:t xml:space="preserve">　　　元</w:t>
            </w:r>
          </w:p>
        </w:tc>
        <w:tc>
          <w:tcPr>
            <w:tcW w:w="1208" w:type="pct"/>
          </w:tcPr>
          <w:p w14:paraId="74FA4BCB" w14:textId="77777777" w:rsidR="005614E7" w:rsidRPr="005614E7" w:rsidRDefault="005614E7" w:rsidP="002A11A0">
            <w:pPr>
              <w:widowControl w:val="0"/>
              <w:spacing w:beforeLines="0" w:before="120" w:afterLines="0" w:after="192" w:line="200" w:lineRule="exact"/>
              <w:jc w:val="both"/>
              <w:rPr>
                <w:rFonts w:ascii="Times New Roman" w:eastAsia="標楷體" w:hAnsi="Times New Roman" w:cs="Times New Roman"/>
                <w:color w:val="0000FF"/>
                <w:sz w:val="24"/>
              </w:rPr>
            </w:pPr>
            <w:r w:rsidRPr="005614E7">
              <w:rPr>
                <w:rFonts w:ascii="Times New Roman" w:eastAsia="標楷體" w:hAnsi="Times New Roman" w:cs="Times New Roman"/>
                <w:color w:val="0000FF"/>
                <w:sz w:val="24"/>
              </w:rPr>
              <w:t>第二</w:t>
            </w:r>
            <w:proofErr w:type="gramStart"/>
            <w:r w:rsidRPr="005614E7">
              <w:rPr>
                <w:rFonts w:ascii="Times New Roman" w:eastAsia="標楷體" w:hAnsi="Times New Roman" w:cs="Times New Roman"/>
                <w:color w:val="0000FF"/>
                <w:sz w:val="24"/>
              </w:rPr>
              <w:t>次餘（絀</w:t>
            </w:r>
            <w:proofErr w:type="gramEnd"/>
            <w:r w:rsidRPr="005614E7">
              <w:rPr>
                <w:rFonts w:ascii="Times New Roman" w:eastAsia="標楷體" w:hAnsi="Times New Roman" w:cs="Times New Roman"/>
                <w:color w:val="0000FF"/>
                <w:sz w:val="24"/>
              </w:rPr>
              <w:t>）數</w:t>
            </w:r>
            <w:r w:rsidRPr="005614E7">
              <w:rPr>
                <w:rFonts w:ascii="Times New Roman" w:eastAsia="標楷體" w:hAnsi="Times New Roman" w:cs="Times New Roman"/>
                <w:color w:val="0000FF"/>
                <w:sz w:val="24"/>
              </w:rPr>
              <w:br/>
            </w:r>
            <w:r w:rsidRPr="005614E7">
              <w:rPr>
                <w:rFonts w:ascii="Times New Roman" w:eastAsia="標楷體" w:hAnsi="Times New Roman" w:cs="Times New Roman"/>
                <w:color w:val="0000FF"/>
                <w:sz w:val="24"/>
              </w:rPr>
              <w:t>金額</w:t>
            </w:r>
            <w:r w:rsidRPr="005614E7">
              <w:rPr>
                <w:rFonts w:ascii="Times New Roman" w:eastAsia="標楷體" w:hAnsi="Times New Roman" w:cs="Times New Roman"/>
                <w:color w:val="0000FF"/>
                <w:sz w:val="24"/>
              </w:rPr>
              <w:br/>
              <w:t>$</w:t>
            </w:r>
            <w:r w:rsidRPr="005614E7">
              <w:rPr>
                <w:rFonts w:ascii="Times New Roman" w:eastAsia="標楷體" w:hAnsi="Times New Roman" w:cs="Times New Roman"/>
                <w:color w:val="0000FF"/>
                <w:sz w:val="24"/>
              </w:rPr>
              <w:t xml:space="preserve">　　</w:t>
            </w:r>
            <w:r w:rsidRPr="005614E7">
              <w:rPr>
                <w:rFonts w:ascii="Times New Roman" w:eastAsia="標楷體" w:hAnsi="Times New Roman" w:cs="Times New Roman"/>
                <w:color w:val="0000FF"/>
                <w:sz w:val="24"/>
              </w:rPr>
              <w:t xml:space="preserve"> </w:t>
            </w:r>
            <w:r w:rsidRPr="005614E7">
              <w:rPr>
                <w:rFonts w:ascii="Times New Roman" w:eastAsia="標楷體" w:hAnsi="Times New Roman" w:cs="Times New Roman"/>
                <w:color w:val="0000FF"/>
                <w:sz w:val="24"/>
              </w:rPr>
              <w:t xml:space="preserve">　　　元</w:t>
            </w:r>
          </w:p>
        </w:tc>
      </w:tr>
      <w:tr w:rsidR="005614E7" w:rsidRPr="005614E7" w14:paraId="33C8221B" w14:textId="77777777" w:rsidTr="002A11A0">
        <w:trPr>
          <w:cantSplit/>
          <w:trHeight w:val="1415"/>
          <w:jc w:val="center"/>
        </w:trPr>
        <w:tc>
          <w:tcPr>
            <w:tcW w:w="1216" w:type="pct"/>
            <w:vMerge/>
          </w:tcPr>
          <w:p w14:paraId="017DEC4F" w14:textId="77777777" w:rsidR="005614E7" w:rsidRPr="005614E7" w:rsidRDefault="005614E7" w:rsidP="005614E7">
            <w:pPr>
              <w:widowControl w:val="0"/>
              <w:spacing w:beforeLines="0" w:before="120" w:afterLines="0" w:after="192" w:line="240" w:lineRule="auto"/>
              <w:rPr>
                <w:rFonts w:ascii="Times New Roman" w:eastAsia="標楷體" w:hAnsi="Times New Roman" w:cs="Times New Roman"/>
                <w:color w:val="0000FF"/>
                <w:sz w:val="24"/>
              </w:rPr>
            </w:pPr>
          </w:p>
        </w:tc>
        <w:tc>
          <w:tcPr>
            <w:tcW w:w="1288" w:type="pct"/>
            <w:gridSpan w:val="2"/>
          </w:tcPr>
          <w:p w14:paraId="56DF42CD" w14:textId="77777777" w:rsidR="005614E7" w:rsidRPr="005614E7" w:rsidRDefault="005614E7" w:rsidP="002A11A0">
            <w:pPr>
              <w:widowControl w:val="0"/>
              <w:spacing w:beforeLines="0" w:before="120" w:afterLines="0" w:after="192" w:line="200" w:lineRule="exact"/>
              <w:jc w:val="both"/>
              <w:rPr>
                <w:rFonts w:ascii="Times New Roman" w:eastAsia="標楷體" w:hAnsi="Times New Roman" w:cs="Times New Roman"/>
                <w:color w:val="0000FF"/>
                <w:sz w:val="24"/>
              </w:rPr>
            </w:pPr>
            <w:r w:rsidRPr="005614E7">
              <w:rPr>
                <w:rFonts w:ascii="Times New Roman" w:eastAsia="標楷體" w:hAnsi="Times New Roman" w:cs="Times New Roman"/>
                <w:color w:val="0000FF"/>
                <w:sz w:val="24"/>
              </w:rPr>
              <w:t>第一次結報日期</w:t>
            </w:r>
            <w:r w:rsidRPr="005614E7">
              <w:rPr>
                <w:rFonts w:ascii="Times New Roman" w:eastAsia="標楷體" w:hAnsi="Times New Roman" w:cs="Times New Roman"/>
                <w:color w:val="0000FF"/>
                <w:sz w:val="24"/>
              </w:rPr>
              <w:br/>
              <w:t>----</w:t>
            </w:r>
            <w:r w:rsidRPr="005614E7">
              <w:rPr>
                <w:rFonts w:ascii="Times New Roman" w:eastAsia="標楷體" w:hAnsi="Times New Roman" w:cs="Times New Roman"/>
                <w:color w:val="0000FF"/>
                <w:sz w:val="24"/>
              </w:rPr>
              <w:t>年</w:t>
            </w:r>
            <w:r w:rsidRPr="005614E7">
              <w:rPr>
                <w:rFonts w:ascii="Times New Roman" w:eastAsia="標楷體" w:hAnsi="Times New Roman" w:cs="Times New Roman"/>
                <w:color w:val="0000FF"/>
                <w:sz w:val="24"/>
              </w:rPr>
              <w:t>----</w:t>
            </w:r>
            <w:r w:rsidRPr="005614E7">
              <w:rPr>
                <w:rFonts w:ascii="Times New Roman" w:eastAsia="標楷體" w:hAnsi="Times New Roman" w:cs="Times New Roman"/>
                <w:color w:val="0000FF"/>
                <w:sz w:val="24"/>
              </w:rPr>
              <w:t>月</w:t>
            </w:r>
            <w:r w:rsidRPr="005614E7">
              <w:rPr>
                <w:rFonts w:ascii="Times New Roman" w:eastAsia="標楷體" w:hAnsi="Times New Roman" w:cs="Times New Roman"/>
                <w:color w:val="0000FF"/>
                <w:sz w:val="24"/>
              </w:rPr>
              <w:t>----</w:t>
            </w:r>
            <w:r w:rsidRPr="005614E7">
              <w:rPr>
                <w:rFonts w:ascii="Times New Roman" w:eastAsia="標楷體" w:hAnsi="Times New Roman" w:cs="Times New Roman"/>
                <w:color w:val="0000FF"/>
                <w:sz w:val="24"/>
              </w:rPr>
              <w:t>日</w:t>
            </w:r>
            <w:r w:rsidRPr="005614E7">
              <w:rPr>
                <w:rFonts w:ascii="Times New Roman" w:eastAsia="標楷體" w:hAnsi="Times New Roman" w:cs="Times New Roman"/>
                <w:color w:val="0000FF"/>
                <w:sz w:val="24"/>
              </w:rPr>
              <w:br/>
            </w:r>
            <w:r w:rsidRPr="005614E7">
              <w:rPr>
                <w:rFonts w:ascii="Times New Roman" w:eastAsia="標楷體" w:hAnsi="Times New Roman" w:cs="Times New Roman"/>
                <w:color w:val="0000FF"/>
                <w:sz w:val="24"/>
              </w:rPr>
              <w:t>金額</w:t>
            </w:r>
            <w:r w:rsidRPr="005614E7">
              <w:rPr>
                <w:rFonts w:ascii="Times New Roman" w:eastAsia="標楷體" w:hAnsi="Times New Roman" w:cs="Times New Roman"/>
                <w:color w:val="0000FF"/>
                <w:sz w:val="24"/>
              </w:rPr>
              <w:br/>
              <w:t>$</w:t>
            </w:r>
            <w:r w:rsidRPr="005614E7">
              <w:rPr>
                <w:rFonts w:ascii="Times New Roman" w:eastAsia="標楷體" w:hAnsi="Times New Roman" w:cs="Times New Roman"/>
                <w:color w:val="0000FF"/>
                <w:sz w:val="24"/>
              </w:rPr>
              <w:t xml:space="preserve">　　　</w:t>
            </w:r>
            <w:r w:rsidRPr="005614E7">
              <w:rPr>
                <w:rFonts w:ascii="Times New Roman" w:eastAsia="標楷體" w:hAnsi="Times New Roman" w:cs="Times New Roman"/>
                <w:color w:val="0000FF"/>
                <w:sz w:val="24"/>
              </w:rPr>
              <w:t xml:space="preserve"> </w:t>
            </w:r>
            <w:r w:rsidRPr="005614E7">
              <w:rPr>
                <w:rFonts w:ascii="Times New Roman" w:eastAsia="標楷體" w:hAnsi="Times New Roman" w:cs="Times New Roman"/>
                <w:color w:val="0000FF"/>
                <w:sz w:val="24"/>
              </w:rPr>
              <w:t xml:space="preserve">　　元</w:t>
            </w:r>
          </w:p>
        </w:tc>
        <w:tc>
          <w:tcPr>
            <w:tcW w:w="1288" w:type="pct"/>
          </w:tcPr>
          <w:p w14:paraId="4E12A3D7" w14:textId="77777777" w:rsidR="005614E7" w:rsidRPr="005614E7" w:rsidRDefault="005614E7" w:rsidP="002A11A0">
            <w:pPr>
              <w:widowControl w:val="0"/>
              <w:spacing w:beforeLines="0" w:before="120" w:afterLines="0" w:after="192" w:line="200" w:lineRule="exact"/>
              <w:jc w:val="both"/>
              <w:rPr>
                <w:rFonts w:ascii="Times New Roman" w:eastAsia="標楷體" w:hAnsi="Times New Roman" w:cs="Times New Roman"/>
                <w:color w:val="0000FF"/>
                <w:sz w:val="24"/>
              </w:rPr>
            </w:pPr>
            <w:proofErr w:type="gramStart"/>
            <w:r w:rsidRPr="005614E7">
              <w:rPr>
                <w:rFonts w:ascii="Times New Roman" w:eastAsia="標楷體" w:hAnsi="Times New Roman" w:cs="Times New Roman"/>
                <w:color w:val="0000FF"/>
                <w:sz w:val="24"/>
              </w:rPr>
              <w:t>第二次結報</w:t>
            </w:r>
            <w:proofErr w:type="gramEnd"/>
            <w:r w:rsidRPr="005614E7">
              <w:rPr>
                <w:rFonts w:ascii="Times New Roman" w:eastAsia="標楷體" w:hAnsi="Times New Roman" w:cs="Times New Roman"/>
                <w:color w:val="0000FF"/>
                <w:sz w:val="24"/>
              </w:rPr>
              <w:t>日期</w:t>
            </w:r>
          </w:p>
          <w:p w14:paraId="3C244D97" w14:textId="77777777" w:rsidR="005614E7" w:rsidRPr="005614E7" w:rsidRDefault="005614E7" w:rsidP="002A11A0">
            <w:pPr>
              <w:widowControl w:val="0"/>
              <w:spacing w:beforeLines="0" w:before="120" w:afterLines="0" w:after="192" w:line="200" w:lineRule="exact"/>
              <w:jc w:val="both"/>
              <w:rPr>
                <w:rFonts w:ascii="Times New Roman" w:eastAsia="標楷體" w:hAnsi="Times New Roman" w:cs="Times New Roman"/>
                <w:color w:val="0000FF"/>
                <w:sz w:val="24"/>
              </w:rPr>
            </w:pPr>
            <w:r w:rsidRPr="005614E7">
              <w:rPr>
                <w:rFonts w:ascii="Times New Roman" w:eastAsia="標楷體" w:hAnsi="Times New Roman" w:cs="Times New Roman"/>
                <w:color w:val="0000FF"/>
                <w:sz w:val="24"/>
              </w:rPr>
              <w:t>----</w:t>
            </w:r>
            <w:r w:rsidRPr="005614E7">
              <w:rPr>
                <w:rFonts w:ascii="Times New Roman" w:eastAsia="標楷體" w:hAnsi="Times New Roman" w:cs="Times New Roman"/>
                <w:color w:val="0000FF"/>
                <w:sz w:val="24"/>
              </w:rPr>
              <w:t>年</w:t>
            </w:r>
            <w:r w:rsidRPr="005614E7">
              <w:rPr>
                <w:rFonts w:ascii="Times New Roman" w:eastAsia="標楷體" w:hAnsi="Times New Roman" w:cs="Times New Roman"/>
                <w:color w:val="0000FF"/>
                <w:sz w:val="24"/>
              </w:rPr>
              <w:t>----</w:t>
            </w:r>
            <w:r w:rsidRPr="005614E7">
              <w:rPr>
                <w:rFonts w:ascii="Times New Roman" w:eastAsia="標楷體" w:hAnsi="Times New Roman" w:cs="Times New Roman"/>
                <w:color w:val="0000FF"/>
                <w:sz w:val="24"/>
              </w:rPr>
              <w:t>月</w:t>
            </w:r>
            <w:r w:rsidRPr="005614E7">
              <w:rPr>
                <w:rFonts w:ascii="Times New Roman" w:eastAsia="標楷體" w:hAnsi="Times New Roman" w:cs="Times New Roman"/>
                <w:color w:val="0000FF"/>
                <w:sz w:val="24"/>
              </w:rPr>
              <w:t>----</w:t>
            </w:r>
            <w:r w:rsidRPr="005614E7">
              <w:rPr>
                <w:rFonts w:ascii="Times New Roman" w:eastAsia="標楷體" w:hAnsi="Times New Roman" w:cs="Times New Roman"/>
                <w:color w:val="0000FF"/>
                <w:sz w:val="24"/>
              </w:rPr>
              <w:t>日</w:t>
            </w:r>
            <w:r w:rsidRPr="005614E7">
              <w:rPr>
                <w:rFonts w:ascii="Times New Roman" w:eastAsia="標楷體" w:hAnsi="Times New Roman" w:cs="Times New Roman"/>
                <w:color w:val="0000FF"/>
                <w:sz w:val="24"/>
              </w:rPr>
              <w:br/>
            </w:r>
            <w:r w:rsidRPr="005614E7">
              <w:rPr>
                <w:rFonts w:ascii="Times New Roman" w:eastAsia="標楷體" w:hAnsi="Times New Roman" w:cs="Times New Roman"/>
                <w:color w:val="0000FF"/>
                <w:sz w:val="24"/>
              </w:rPr>
              <w:t>金額</w:t>
            </w:r>
            <w:r w:rsidRPr="005614E7">
              <w:rPr>
                <w:rFonts w:ascii="Times New Roman" w:eastAsia="標楷體" w:hAnsi="Times New Roman" w:cs="Times New Roman"/>
                <w:color w:val="0000FF"/>
                <w:sz w:val="24"/>
              </w:rPr>
              <w:br/>
              <w:t>$</w:t>
            </w:r>
            <w:r w:rsidRPr="005614E7">
              <w:rPr>
                <w:rFonts w:ascii="Times New Roman" w:eastAsia="標楷體" w:hAnsi="Times New Roman" w:cs="Times New Roman"/>
                <w:color w:val="0000FF"/>
                <w:sz w:val="24"/>
              </w:rPr>
              <w:t xml:space="preserve">　　</w:t>
            </w:r>
            <w:r w:rsidRPr="005614E7">
              <w:rPr>
                <w:rFonts w:ascii="Times New Roman" w:eastAsia="標楷體" w:hAnsi="Times New Roman" w:cs="Times New Roman"/>
                <w:color w:val="0000FF"/>
                <w:sz w:val="24"/>
              </w:rPr>
              <w:t xml:space="preserve"> </w:t>
            </w:r>
            <w:r w:rsidRPr="005614E7">
              <w:rPr>
                <w:rFonts w:ascii="Times New Roman" w:eastAsia="標楷體" w:hAnsi="Times New Roman" w:cs="Times New Roman"/>
                <w:color w:val="0000FF"/>
                <w:sz w:val="24"/>
              </w:rPr>
              <w:t xml:space="preserve">　　　元</w:t>
            </w:r>
          </w:p>
        </w:tc>
        <w:tc>
          <w:tcPr>
            <w:tcW w:w="1208" w:type="pct"/>
          </w:tcPr>
          <w:p w14:paraId="57C17591" w14:textId="77777777" w:rsidR="005614E7" w:rsidRPr="005614E7" w:rsidRDefault="005614E7" w:rsidP="002A11A0">
            <w:pPr>
              <w:widowControl w:val="0"/>
              <w:spacing w:beforeLines="0" w:before="120" w:afterLines="0" w:after="192" w:line="200" w:lineRule="exact"/>
              <w:jc w:val="both"/>
              <w:rPr>
                <w:rFonts w:ascii="Times New Roman" w:eastAsia="標楷體" w:hAnsi="Times New Roman" w:cs="Times New Roman"/>
                <w:color w:val="0000FF"/>
                <w:sz w:val="24"/>
              </w:rPr>
            </w:pPr>
          </w:p>
        </w:tc>
      </w:tr>
      <w:tr w:rsidR="005614E7" w:rsidRPr="005614E7" w14:paraId="6438B87D" w14:textId="77777777" w:rsidTr="00177B18">
        <w:trPr>
          <w:trHeight w:hRule="exact" w:val="454"/>
          <w:jc w:val="center"/>
        </w:trPr>
        <w:tc>
          <w:tcPr>
            <w:tcW w:w="1216" w:type="pct"/>
            <w:vAlign w:val="center"/>
          </w:tcPr>
          <w:p w14:paraId="1FD124E7"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b/>
                <w:color w:val="0000FF"/>
                <w:sz w:val="24"/>
              </w:rPr>
            </w:pPr>
            <w:r w:rsidRPr="005614E7">
              <w:rPr>
                <w:rFonts w:ascii="Times New Roman" w:eastAsia="標楷體" w:hAnsi="Times New Roman" w:cs="Times New Roman"/>
                <w:b/>
                <w:color w:val="0000FF"/>
                <w:sz w:val="24"/>
              </w:rPr>
              <w:t>失智據點活動費</w:t>
            </w:r>
          </w:p>
        </w:tc>
        <w:tc>
          <w:tcPr>
            <w:tcW w:w="1288" w:type="pct"/>
            <w:gridSpan w:val="2"/>
            <w:vAlign w:val="center"/>
          </w:tcPr>
          <w:p w14:paraId="35816326"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color w:val="0000FF"/>
                <w:sz w:val="24"/>
              </w:rPr>
            </w:pPr>
          </w:p>
        </w:tc>
        <w:tc>
          <w:tcPr>
            <w:tcW w:w="1288" w:type="pct"/>
            <w:vAlign w:val="center"/>
          </w:tcPr>
          <w:p w14:paraId="3FC5693E"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color w:val="0000FF"/>
                <w:sz w:val="24"/>
              </w:rPr>
            </w:pPr>
          </w:p>
        </w:tc>
        <w:tc>
          <w:tcPr>
            <w:tcW w:w="1208" w:type="pct"/>
            <w:vAlign w:val="center"/>
          </w:tcPr>
          <w:p w14:paraId="13635175"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color w:val="0000FF"/>
                <w:sz w:val="24"/>
              </w:rPr>
            </w:pPr>
          </w:p>
        </w:tc>
      </w:tr>
      <w:tr w:rsidR="005614E7" w:rsidRPr="005614E7" w14:paraId="54FDBFE6" w14:textId="77777777" w:rsidTr="005614E7">
        <w:trPr>
          <w:trHeight w:hRule="exact" w:val="430"/>
          <w:jc w:val="center"/>
        </w:trPr>
        <w:tc>
          <w:tcPr>
            <w:tcW w:w="1216" w:type="pct"/>
            <w:vAlign w:val="center"/>
          </w:tcPr>
          <w:p w14:paraId="6F0A7C15"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b/>
                <w:color w:val="0000FF"/>
                <w:sz w:val="24"/>
              </w:rPr>
            </w:pPr>
            <w:r w:rsidRPr="005614E7">
              <w:rPr>
                <w:rFonts w:ascii="Times New Roman" w:eastAsia="標楷體" w:hAnsi="Times New Roman" w:cs="Times New Roman"/>
                <w:b/>
                <w:color w:val="0000FF"/>
                <w:sz w:val="24"/>
              </w:rPr>
              <w:t>失智據點量能提升費</w:t>
            </w:r>
          </w:p>
          <w:p w14:paraId="00472852"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b/>
                <w:color w:val="0000FF"/>
                <w:sz w:val="24"/>
              </w:rPr>
            </w:pPr>
          </w:p>
        </w:tc>
        <w:tc>
          <w:tcPr>
            <w:tcW w:w="1288" w:type="pct"/>
            <w:gridSpan w:val="2"/>
            <w:vAlign w:val="center"/>
          </w:tcPr>
          <w:p w14:paraId="44E27A7A"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color w:val="0000FF"/>
                <w:sz w:val="24"/>
              </w:rPr>
            </w:pPr>
          </w:p>
        </w:tc>
        <w:tc>
          <w:tcPr>
            <w:tcW w:w="1288" w:type="pct"/>
            <w:vAlign w:val="center"/>
          </w:tcPr>
          <w:p w14:paraId="3F816600"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color w:val="0000FF"/>
                <w:sz w:val="24"/>
              </w:rPr>
            </w:pPr>
          </w:p>
        </w:tc>
        <w:tc>
          <w:tcPr>
            <w:tcW w:w="1208" w:type="pct"/>
            <w:vAlign w:val="center"/>
          </w:tcPr>
          <w:p w14:paraId="6232E165"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color w:val="0000FF"/>
                <w:sz w:val="24"/>
              </w:rPr>
            </w:pPr>
          </w:p>
        </w:tc>
      </w:tr>
      <w:tr w:rsidR="005614E7" w:rsidRPr="005614E7" w14:paraId="0CE4CEF6" w14:textId="77777777" w:rsidTr="005614E7">
        <w:trPr>
          <w:trHeight w:hRule="exact" w:val="565"/>
          <w:jc w:val="center"/>
        </w:trPr>
        <w:tc>
          <w:tcPr>
            <w:tcW w:w="1216" w:type="pct"/>
            <w:vAlign w:val="center"/>
          </w:tcPr>
          <w:p w14:paraId="25B7BD16"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b/>
                <w:color w:val="0000FF"/>
                <w:sz w:val="24"/>
              </w:rPr>
            </w:pPr>
            <w:r w:rsidRPr="005614E7">
              <w:rPr>
                <w:rFonts w:ascii="Times New Roman" w:eastAsia="標楷體" w:hAnsi="Times New Roman" w:cs="Times New Roman"/>
                <w:b/>
                <w:color w:val="0000FF"/>
                <w:sz w:val="24"/>
              </w:rPr>
              <w:t>認知促進模組</w:t>
            </w:r>
            <w:r w:rsidRPr="005614E7">
              <w:rPr>
                <w:rFonts w:ascii="Times New Roman" w:eastAsia="標楷體" w:hAnsi="Times New Roman" w:cs="Times New Roman"/>
                <w:b/>
                <w:color w:val="0000FF"/>
                <w:sz w:val="24"/>
              </w:rPr>
              <w:t xml:space="preserve">(  </w:t>
            </w:r>
            <w:r w:rsidRPr="005614E7">
              <w:rPr>
                <w:rFonts w:ascii="Times New Roman" w:eastAsia="標楷體" w:hAnsi="Times New Roman" w:cs="Times New Roman"/>
                <w:b/>
                <w:color w:val="0000FF"/>
                <w:sz w:val="24"/>
              </w:rPr>
              <w:t>期</w:t>
            </w:r>
            <w:r w:rsidRPr="005614E7">
              <w:rPr>
                <w:rFonts w:ascii="Times New Roman" w:eastAsia="標楷體" w:hAnsi="Times New Roman" w:cs="Times New Roman"/>
                <w:b/>
                <w:color w:val="0000FF"/>
                <w:sz w:val="24"/>
              </w:rPr>
              <w:t>)</w:t>
            </w:r>
          </w:p>
        </w:tc>
        <w:tc>
          <w:tcPr>
            <w:tcW w:w="1288" w:type="pct"/>
            <w:gridSpan w:val="2"/>
            <w:vAlign w:val="center"/>
          </w:tcPr>
          <w:p w14:paraId="14DDC95D"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color w:val="0000FF"/>
                <w:sz w:val="24"/>
              </w:rPr>
            </w:pPr>
          </w:p>
        </w:tc>
        <w:tc>
          <w:tcPr>
            <w:tcW w:w="1288" w:type="pct"/>
            <w:vAlign w:val="center"/>
          </w:tcPr>
          <w:p w14:paraId="1B82BC7E"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color w:val="0000FF"/>
                <w:sz w:val="24"/>
              </w:rPr>
            </w:pPr>
          </w:p>
        </w:tc>
        <w:tc>
          <w:tcPr>
            <w:tcW w:w="1208" w:type="pct"/>
            <w:vAlign w:val="center"/>
          </w:tcPr>
          <w:p w14:paraId="01860119"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color w:val="0000FF"/>
                <w:sz w:val="24"/>
              </w:rPr>
            </w:pPr>
          </w:p>
        </w:tc>
      </w:tr>
      <w:tr w:rsidR="005614E7" w:rsidRPr="005614E7" w14:paraId="66025535" w14:textId="77777777" w:rsidTr="00177B18">
        <w:trPr>
          <w:trHeight w:hRule="exact" w:val="454"/>
          <w:jc w:val="center"/>
        </w:trPr>
        <w:tc>
          <w:tcPr>
            <w:tcW w:w="1216" w:type="pct"/>
            <w:vAlign w:val="center"/>
          </w:tcPr>
          <w:p w14:paraId="40E473A8"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color w:val="0000FF"/>
                <w:sz w:val="24"/>
              </w:rPr>
            </w:pPr>
            <w:r w:rsidRPr="005614E7">
              <w:rPr>
                <w:rFonts w:ascii="Times New Roman" w:eastAsia="標楷體" w:hAnsi="Times New Roman" w:cs="Times New Roman"/>
                <w:color w:val="0000FF"/>
                <w:sz w:val="24"/>
              </w:rPr>
              <w:t>小計</w:t>
            </w:r>
          </w:p>
        </w:tc>
        <w:tc>
          <w:tcPr>
            <w:tcW w:w="1288" w:type="pct"/>
            <w:gridSpan w:val="2"/>
            <w:vAlign w:val="center"/>
          </w:tcPr>
          <w:p w14:paraId="1735D388"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color w:val="0000FF"/>
                <w:sz w:val="24"/>
              </w:rPr>
            </w:pPr>
          </w:p>
        </w:tc>
        <w:tc>
          <w:tcPr>
            <w:tcW w:w="1288" w:type="pct"/>
            <w:vAlign w:val="center"/>
          </w:tcPr>
          <w:p w14:paraId="0700BBF6"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color w:val="0000FF"/>
                <w:sz w:val="24"/>
              </w:rPr>
            </w:pPr>
          </w:p>
        </w:tc>
        <w:tc>
          <w:tcPr>
            <w:tcW w:w="1208" w:type="pct"/>
            <w:vAlign w:val="center"/>
          </w:tcPr>
          <w:p w14:paraId="42377EA5"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color w:val="0000FF"/>
                <w:sz w:val="24"/>
              </w:rPr>
            </w:pPr>
          </w:p>
        </w:tc>
      </w:tr>
      <w:tr w:rsidR="005614E7" w:rsidRPr="005614E7" w14:paraId="187C7A2B" w14:textId="77777777" w:rsidTr="00177B18">
        <w:trPr>
          <w:trHeight w:hRule="exact" w:val="454"/>
          <w:jc w:val="center"/>
        </w:trPr>
        <w:tc>
          <w:tcPr>
            <w:tcW w:w="1216" w:type="pct"/>
            <w:vAlign w:val="center"/>
          </w:tcPr>
          <w:p w14:paraId="028BC739"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color w:val="0000FF"/>
                <w:sz w:val="24"/>
              </w:rPr>
            </w:pPr>
            <w:r w:rsidRPr="005614E7">
              <w:rPr>
                <w:rFonts w:ascii="Times New Roman" w:eastAsia="標楷體" w:hAnsi="Times New Roman" w:cs="Times New Roman"/>
                <w:color w:val="0000FF"/>
                <w:sz w:val="24"/>
              </w:rPr>
              <w:t>餘（</w:t>
            </w:r>
            <w:proofErr w:type="gramStart"/>
            <w:r w:rsidRPr="005614E7">
              <w:rPr>
                <w:rFonts w:ascii="Times New Roman" w:eastAsia="標楷體" w:hAnsi="Times New Roman" w:cs="Times New Roman"/>
                <w:color w:val="0000FF"/>
                <w:sz w:val="24"/>
              </w:rPr>
              <w:t>絀</w:t>
            </w:r>
            <w:proofErr w:type="gramEnd"/>
            <w:r w:rsidRPr="005614E7">
              <w:rPr>
                <w:rFonts w:ascii="Times New Roman" w:eastAsia="標楷體" w:hAnsi="Times New Roman" w:cs="Times New Roman"/>
                <w:color w:val="0000FF"/>
                <w:sz w:val="24"/>
              </w:rPr>
              <w:t>）數</w:t>
            </w:r>
          </w:p>
        </w:tc>
        <w:tc>
          <w:tcPr>
            <w:tcW w:w="1288" w:type="pct"/>
            <w:gridSpan w:val="2"/>
            <w:vAlign w:val="center"/>
          </w:tcPr>
          <w:p w14:paraId="47667793"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color w:val="0000FF"/>
                <w:sz w:val="24"/>
              </w:rPr>
            </w:pPr>
          </w:p>
        </w:tc>
        <w:tc>
          <w:tcPr>
            <w:tcW w:w="1288" w:type="pct"/>
            <w:vAlign w:val="center"/>
          </w:tcPr>
          <w:p w14:paraId="41062024"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color w:val="0000FF"/>
                <w:sz w:val="24"/>
              </w:rPr>
            </w:pPr>
          </w:p>
        </w:tc>
        <w:tc>
          <w:tcPr>
            <w:tcW w:w="1208" w:type="pct"/>
            <w:vAlign w:val="center"/>
          </w:tcPr>
          <w:p w14:paraId="230BD87A"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color w:val="0000FF"/>
                <w:sz w:val="24"/>
              </w:rPr>
            </w:pPr>
          </w:p>
        </w:tc>
      </w:tr>
      <w:tr w:rsidR="005614E7" w:rsidRPr="005614E7" w14:paraId="248D7FF9" w14:textId="77777777" w:rsidTr="00177B18">
        <w:trPr>
          <w:trHeight w:val="392"/>
          <w:jc w:val="center"/>
        </w:trPr>
        <w:tc>
          <w:tcPr>
            <w:tcW w:w="1216" w:type="pct"/>
            <w:tcBorders>
              <w:bottom w:val="single" w:sz="4" w:space="0" w:color="auto"/>
            </w:tcBorders>
            <w:vAlign w:val="center"/>
          </w:tcPr>
          <w:p w14:paraId="7A677FC9"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color w:val="0000FF"/>
                <w:sz w:val="24"/>
              </w:rPr>
            </w:pPr>
            <w:r w:rsidRPr="005614E7">
              <w:rPr>
                <w:rFonts w:ascii="Times New Roman" w:eastAsia="標楷體" w:hAnsi="Times New Roman" w:cs="Times New Roman"/>
                <w:color w:val="0000FF"/>
                <w:sz w:val="24"/>
              </w:rPr>
              <w:t>備註</w:t>
            </w:r>
          </w:p>
        </w:tc>
        <w:tc>
          <w:tcPr>
            <w:tcW w:w="3784" w:type="pct"/>
            <w:gridSpan w:val="4"/>
            <w:tcBorders>
              <w:bottom w:val="single" w:sz="4" w:space="0" w:color="auto"/>
            </w:tcBorders>
            <w:vAlign w:val="center"/>
          </w:tcPr>
          <w:p w14:paraId="6F9E3CC0"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color w:val="0000FF"/>
                <w:sz w:val="24"/>
              </w:rPr>
            </w:pPr>
            <w:r w:rsidRPr="005614E7">
              <w:rPr>
                <w:rFonts w:ascii="Times New Roman" w:eastAsia="標楷體" w:hAnsi="Times New Roman" w:cs="Times New Roman"/>
                <w:color w:val="0000FF"/>
                <w:sz w:val="24"/>
              </w:rPr>
              <w:t>利息收入：</w:t>
            </w:r>
            <w:r w:rsidRPr="005614E7">
              <w:rPr>
                <w:rFonts w:ascii="Times New Roman" w:eastAsia="標楷體" w:hAnsi="Times New Roman" w:cs="Times New Roman"/>
                <w:color w:val="0000FF"/>
                <w:sz w:val="24"/>
              </w:rPr>
              <w:t xml:space="preserve">$       </w:t>
            </w:r>
            <w:r w:rsidRPr="005614E7">
              <w:rPr>
                <w:rFonts w:ascii="Times New Roman" w:eastAsia="標楷體" w:hAnsi="Times New Roman" w:cs="Times New Roman"/>
                <w:color w:val="0000FF"/>
                <w:sz w:val="24"/>
              </w:rPr>
              <w:t xml:space="preserve">元、其他衍生收入：＄　　</w:t>
            </w:r>
            <w:r w:rsidRPr="005614E7">
              <w:rPr>
                <w:rFonts w:ascii="Times New Roman" w:eastAsia="標楷體" w:hAnsi="Times New Roman" w:cs="Times New Roman"/>
                <w:color w:val="0000FF"/>
                <w:sz w:val="24"/>
              </w:rPr>
              <w:t xml:space="preserve">  </w:t>
            </w:r>
            <w:r w:rsidRPr="005614E7">
              <w:rPr>
                <w:rFonts w:ascii="Times New Roman" w:eastAsia="標楷體" w:hAnsi="Times New Roman" w:cs="Times New Roman"/>
                <w:color w:val="0000FF"/>
                <w:sz w:val="24"/>
              </w:rPr>
              <w:t>元，</w:t>
            </w:r>
            <w:r w:rsidRPr="005614E7">
              <w:rPr>
                <w:rFonts w:ascii="Times New Roman" w:eastAsia="標楷體" w:hAnsi="Times New Roman" w:cs="Times New Roman"/>
                <w:color w:val="0000FF"/>
                <w:sz w:val="24"/>
              </w:rPr>
              <w:t>(</w:t>
            </w:r>
            <w:r w:rsidRPr="005614E7">
              <w:rPr>
                <w:rFonts w:ascii="Times New Roman" w:eastAsia="標楷體" w:hAnsi="Times New Roman" w:cs="Times New Roman"/>
                <w:color w:val="0000FF"/>
                <w:sz w:val="24"/>
              </w:rPr>
              <w:t>經費</w:t>
            </w:r>
            <w:proofErr w:type="gramStart"/>
            <w:r w:rsidRPr="005614E7">
              <w:rPr>
                <w:rFonts w:ascii="Times New Roman" w:eastAsia="標楷體" w:hAnsi="Times New Roman" w:cs="Times New Roman"/>
                <w:color w:val="0000FF"/>
                <w:sz w:val="24"/>
              </w:rPr>
              <w:t>結報時</w:t>
            </w:r>
            <w:proofErr w:type="gramEnd"/>
            <w:r w:rsidRPr="005614E7">
              <w:rPr>
                <w:rFonts w:ascii="Times New Roman" w:eastAsia="標楷體" w:hAnsi="Times New Roman" w:cs="Times New Roman"/>
                <w:color w:val="0000FF"/>
                <w:sz w:val="24"/>
              </w:rPr>
              <w:t>，利息金額為</w:t>
            </w:r>
            <w:r w:rsidRPr="005614E7">
              <w:rPr>
                <w:rFonts w:ascii="Times New Roman" w:eastAsia="標楷體" w:hAnsi="Times New Roman" w:cs="Times New Roman"/>
                <w:color w:val="0000FF"/>
                <w:sz w:val="24"/>
              </w:rPr>
              <w:t>300</w:t>
            </w:r>
            <w:r w:rsidRPr="005614E7">
              <w:rPr>
                <w:rFonts w:ascii="Times New Roman" w:eastAsia="標楷體" w:hAnsi="Times New Roman" w:cs="Times New Roman"/>
                <w:color w:val="0000FF"/>
                <w:sz w:val="24"/>
              </w:rPr>
              <w:t>元以下者，得</w:t>
            </w:r>
            <w:proofErr w:type="gramStart"/>
            <w:r w:rsidRPr="005614E7">
              <w:rPr>
                <w:rFonts w:ascii="Times New Roman" w:eastAsia="標楷體" w:hAnsi="Times New Roman" w:cs="Times New Roman"/>
                <w:color w:val="0000FF"/>
                <w:sz w:val="24"/>
              </w:rPr>
              <w:t>留存受補</w:t>
            </w:r>
            <w:proofErr w:type="gramEnd"/>
            <w:r w:rsidRPr="005614E7">
              <w:rPr>
                <w:rFonts w:ascii="Times New Roman" w:eastAsia="標楷體" w:hAnsi="Times New Roman" w:cs="Times New Roman"/>
                <w:color w:val="0000FF"/>
                <w:sz w:val="24"/>
              </w:rPr>
              <w:t>(</w:t>
            </w:r>
            <w:r w:rsidRPr="005614E7">
              <w:rPr>
                <w:rFonts w:ascii="Times New Roman" w:eastAsia="標楷體" w:hAnsi="Times New Roman" w:cs="Times New Roman"/>
                <w:color w:val="0000FF"/>
                <w:sz w:val="24"/>
              </w:rPr>
              <w:t>捐</w:t>
            </w:r>
            <w:r w:rsidRPr="005614E7">
              <w:rPr>
                <w:rFonts w:ascii="Times New Roman" w:eastAsia="標楷體" w:hAnsi="Times New Roman" w:cs="Times New Roman"/>
                <w:color w:val="0000FF"/>
                <w:sz w:val="24"/>
              </w:rPr>
              <w:t>)</w:t>
            </w:r>
            <w:r w:rsidRPr="005614E7">
              <w:rPr>
                <w:rFonts w:ascii="Times New Roman" w:eastAsia="標楷體" w:hAnsi="Times New Roman" w:cs="Times New Roman"/>
                <w:color w:val="0000FF"/>
                <w:sz w:val="24"/>
              </w:rPr>
              <w:t>助</w:t>
            </w:r>
            <w:proofErr w:type="gramStart"/>
            <w:r w:rsidRPr="005614E7">
              <w:rPr>
                <w:rFonts w:ascii="Times New Roman" w:eastAsia="標楷體" w:hAnsi="Times New Roman" w:cs="Times New Roman"/>
                <w:color w:val="0000FF"/>
                <w:sz w:val="24"/>
              </w:rPr>
              <w:t>單位免解繳</w:t>
            </w:r>
            <w:proofErr w:type="gramEnd"/>
            <w:r w:rsidRPr="005614E7">
              <w:rPr>
                <w:rFonts w:ascii="Times New Roman" w:eastAsia="標楷體" w:hAnsi="Times New Roman" w:cs="Times New Roman"/>
                <w:color w:val="0000FF"/>
                <w:sz w:val="24"/>
              </w:rPr>
              <w:t>本部；其餘</w:t>
            </w:r>
            <w:proofErr w:type="gramStart"/>
            <w:r w:rsidRPr="005614E7">
              <w:rPr>
                <w:rFonts w:ascii="Times New Roman" w:eastAsia="標楷體" w:hAnsi="Times New Roman" w:cs="Times New Roman"/>
                <w:color w:val="0000FF"/>
                <w:sz w:val="24"/>
              </w:rPr>
              <w:t>併</w:t>
            </w:r>
            <w:proofErr w:type="gramEnd"/>
            <w:r w:rsidRPr="005614E7">
              <w:rPr>
                <w:rFonts w:ascii="Times New Roman" w:eastAsia="標楷體" w:hAnsi="Times New Roman" w:cs="Times New Roman"/>
                <w:color w:val="0000FF"/>
                <w:sz w:val="24"/>
              </w:rPr>
              <w:t>同其他衍生收入及結餘款，應於</w:t>
            </w:r>
            <w:proofErr w:type="gramStart"/>
            <w:r w:rsidRPr="005614E7">
              <w:rPr>
                <w:rFonts w:ascii="Times New Roman" w:eastAsia="標楷體" w:hAnsi="Times New Roman" w:cs="Times New Roman"/>
                <w:color w:val="0000FF"/>
                <w:sz w:val="24"/>
              </w:rPr>
              <w:t>結報時解</w:t>
            </w:r>
            <w:proofErr w:type="gramEnd"/>
            <w:r w:rsidRPr="005614E7">
              <w:rPr>
                <w:rFonts w:ascii="Times New Roman" w:eastAsia="標楷體" w:hAnsi="Times New Roman" w:cs="Times New Roman"/>
                <w:color w:val="0000FF"/>
                <w:sz w:val="24"/>
              </w:rPr>
              <w:t>繳本部</w:t>
            </w:r>
            <w:r w:rsidRPr="005614E7">
              <w:rPr>
                <w:rFonts w:ascii="Times New Roman" w:eastAsia="標楷體" w:hAnsi="Times New Roman" w:cs="Times New Roman"/>
                <w:color w:val="0000FF"/>
                <w:sz w:val="24"/>
              </w:rPr>
              <w:t>)</w:t>
            </w:r>
            <w:r w:rsidRPr="005614E7">
              <w:rPr>
                <w:rFonts w:ascii="Times New Roman" w:eastAsia="標楷體" w:hAnsi="Times New Roman" w:cs="Times New Roman"/>
                <w:color w:val="0000FF"/>
                <w:sz w:val="24"/>
              </w:rPr>
              <w:t>。</w:t>
            </w:r>
          </w:p>
        </w:tc>
      </w:tr>
      <w:tr w:rsidR="005614E7" w:rsidRPr="005614E7" w14:paraId="7A3561B7" w14:textId="77777777" w:rsidTr="00177B18">
        <w:trPr>
          <w:cantSplit/>
          <w:trHeight w:val="686"/>
          <w:jc w:val="center"/>
        </w:trPr>
        <w:tc>
          <w:tcPr>
            <w:tcW w:w="1419" w:type="pct"/>
            <w:gridSpan w:val="2"/>
            <w:tcBorders>
              <w:top w:val="single" w:sz="4" w:space="0" w:color="auto"/>
              <w:left w:val="nil"/>
              <w:bottom w:val="nil"/>
              <w:right w:val="nil"/>
            </w:tcBorders>
          </w:tcPr>
          <w:p w14:paraId="63732E6C" w14:textId="77777777" w:rsidR="005614E7" w:rsidRPr="005614E7" w:rsidRDefault="005614E7" w:rsidP="005614E7">
            <w:pPr>
              <w:widowControl w:val="0"/>
              <w:spacing w:beforeLines="0" w:before="120" w:afterLines="0" w:after="192" w:line="240" w:lineRule="auto"/>
              <w:jc w:val="both"/>
              <w:rPr>
                <w:rFonts w:ascii="Times New Roman" w:eastAsia="標楷體" w:hAnsi="Times New Roman" w:cs="Times New Roman"/>
                <w:color w:val="0000FF"/>
                <w:sz w:val="24"/>
              </w:rPr>
            </w:pPr>
            <w:r w:rsidRPr="005614E7">
              <w:rPr>
                <w:rFonts w:ascii="Times New Roman" w:eastAsia="標楷體" w:hAnsi="Times New Roman" w:cs="Times New Roman"/>
                <w:color w:val="0000FF"/>
                <w:sz w:val="24"/>
              </w:rPr>
              <w:t>製表人</w:t>
            </w:r>
          </w:p>
        </w:tc>
        <w:tc>
          <w:tcPr>
            <w:tcW w:w="3581" w:type="pct"/>
            <w:gridSpan w:val="3"/>
            <w:tcBorders>
              <w:top w:val="single" w:sz="4" w:space="0" w:color="auto"/>
              <w:left w:val="nil"/>
              <w:bottom w:val="nil"/>
              <w:right w:val="nil"/>
            </w:tcBorders>
          </w:tcPr>
          <w:p w14:paraId="54C8E390" w14:textId="77777777" w:rsidR="005614E7" w:rsidRPr="005614E7" w:rsidRDefault="005614E7" w:rsidP="0082338C">
            <w:pPr>
              <w:widowControl w:val="0"/>
              <w:spacing w:beforeLines="0" w:before="120" w:afterLines="0" w:after="192" w:line="240" w:lineRule="auto"/>
              <w:ind w:left="4139" w:hanging="4082"/>
              <w:jc w:val="both"/>
              <w:rPr>
                <w:rFonts w:ascii="Times New Roman" w:eastAsia="標楷體" w:hAnsi="Times New Roman" w:cs="Times New Roman"/>
                <w:color w:val="0000FF"/>
                <w:sz w:val="24"/>
              </w:rPr>
            </w:pPr>
            <w:r w:rsidRPr="005614E7">
              <w:rPr>
                <w:rFonts w:ascii="Times New Roman" w:eastAsia="標楷體" w:hAnsi="Times New Roman" w:cs="Times New Roman"/>
                <w:color w:val="0000FF"/>
                <w:sz w:val="24"/>
              </w:rPr>
              <w:t>覆核</w:t>
            </w:r>
            <w:r w:rsidRPr="005614E7">
              <w:rPr>
                <w:rFonts w:ascii="Times New Roman" w:eastAsia="標楷體" w:hAnsi="Times New Roman" w:cs="Times New Roman"/>
                <w:color w:val="0000FF"/>
                <w:sz w:val="24"/>
              </w:rPr>
              <w:t xml:space="preserve">            </w:t>
            </w:r>
            <w:r w:rsidRPr="005614E7">
              <w:rPr>
                <w:rFonts w:ascii="Times New Roman" w:eastAsia="標楷體" w:hAnsi="Times New Roman" w:cs="Times New Roman"/>
                <w:color w:val="0000FF"/>
                <w:sz w:val="24"/>
              </w:rPr>
              <w:t xml:space="preserve">會計人員　　　　　</w:t>
            </w:r>
            <w:r w:rsidRPr="005614E7">
              <w:rPr>
                <w:rFonts w:ascii="Times New Roman" w:eastAsia="標楷體" w:hAnsi="Times New Roman" w:cs="Times New Roman"/>
                <w:color w:val="0000FF"/>
                <w:sz w:val="24"/>
              </w:rPr>
              <w:t xml:space="preserve"> </w:t>
            </w:r>
            <w:r w:rsidRPr="005614E7">
              <w:rPr>
                <w:rFonts w:ascii="Times New Roman" w:eastAsia="標楷體" w:hAnsi="Times New Roman" w:cs="Times New Roman"/>
                <w:color w:val="0000FF"/>
                <w:sz w:val="24"/>
              </w:rPr>
              <w:t>單位負責人</w:t>
            </w:r>
            <w:r w:rsidRPr="005614E7">
              <w:rPr>
                <w:rFonts w:ascii="Times New Roman" w:eastAsia="標楷體" w:hAnsi="Times New Roman" w:cs="Times New Roman"/>
                <w:color w:val="0000FF"/>
                <w:sz w:val="24"/>
              </w:rPr>
              <w:br/>
            </w:r>
            <w:r w:rsidRPr="005614E7">
              <w:rPr>
                <w:rFonts w:ascii="Times New Roman" w:eastAsia="標楷體" w:hAnsi="Times New Roman" w:cs="Times New Roman"/>
                <w:color w:val="0000FF"/>
                <w:sz w:val="24"/>
              </w:rPr>
              <w:t>（簽約代表人）</w:t>
            </w:r>
          </w:p>
          <w:p w14:paraId="39CEEE98" w14:textId="77777777" w:rsidR="005614E7" w:rsidRPr="005614E7" w:rsidRDefault="005614E7" w:rsidP="005614E7">
            <w:pPr>
              <w:widowControl w:val="0"/>
              <w:spacing w:beforeLines="0" w:before="120" w:afterLines="0" w:after="192" w:line="240" w:lineRule="auto"/>
              <w:ind w:left="4320" w:hanging="4080"/>
              <w:jc w:val="both"/>
              <w:rPr>
                <w:rFonts w:ascii="Times New Roman" w:eastAsia="標楷體" w:hAnsi="Times New Roman" w:cs="Times New Roman"/>
                <w:color w:val="0000FF"/>
                <w:sz w:val="24"/>
              </w:rPr>
            </w:pPr>
          </w:p>
          <w:p w14:paraId="52A40A8B" w14:textId="77777777" w:rsidR="005614E7" w:rsidRPr="005614E7" w:rsidRDefault="005614E7" w:rsidP="005614E7">
            <w:pPr>
              <w:widowControl w:val="0"/>
              <w:spacing w:beforeLines="0" w:before="120" w:afterLines="0" w:after="192" w:line="240" w:lineRule="auto"/>
              <w:ind w:left="4320" w:hanging="4080"/>
              <w:jc w:val="both"/>
              <w:rPr>
                <w:rFonts w:ascii="Times New Roman" w:eastAsia="標楷體" w:hAnsi="Times New Roman" w:cs="Times New Roman"/>
                <w:color w:val="0000FF"/>
                <w:sz w:val="24"/>
              </w:rPr>
            </w:pPr>
            <w:r w:rsidRPr="005614E7">
              <w:rPr>
                <w:rFonts w:ascii="Times New Roman" w:eastAsia="標楷體" w:hAnsi="Times New Roman" w:cs="Times New Roman"/>
                <w:color w:val="0000FF"/>
                <w:sz w:val="24"/>
              </w:rPr>
              <w:t xml:space="preserve">        </w:t>
            </w:r>
          </w:p>
        </w:tc>
      </w:tr>
    </w:tbl>
    <w:p w14:paraId="0AC4046E" w14:textId="77777777" w:rsidR="00665479" w:rsidRPr="005614E7" w:rsidRDefault="00665479" w:rsidP="00665479">
      <w:pPr>
        <w:spacing w:before="180" w:after="288" w:line="420" w:lineRule="exact"/>
        <w:ind w:right="28"/>
        <w:jc w:val="center"/>
        <w:rPr>
          <w:rFonts w:ascii="Times New Roman" w:eastAsia="標楷體" w:hAnsi="Times New Roman"/>
          <w:b/>
          <w:bCs/>
          <w:color w:val="0000FF"/>
        </w:rPr>
        <w:sectPr w:rsidR="00665479" w:rsidRPr="005614E7" w:rsidSect="00CB632E">
          <w:pgSz w:w="11907" w:h="16840" w:code="9"/>
          <w:pgMar w:top="1440" w:right="1797" w:bottom="1440" w:left="1797" w:header="851" w:footer="850" w:gutter="0"/>
          <w:cols w:space="425"/>
          <w:docGrid w:type="lines" w:linePitch="360"/>
        </w:sectPr>
      </w:pPr>
    </w:p>
    <w:p w14:paraId="1CEAAE61" w14:textId="77777777" w:rsidR="00665479" w:rsidRPr="00941B77" w:rsidRDefault="00665479" w:rsidP="00665479">
      <w:pPr>
        <w:spacing w:before="180" w:after="288" w:line="420" w:lineRule="exact"/>
        <w:ind w:right="28"/>
        <w:jc w:val="center"/>
        <w:rPr>
          <w:rFonts w:ascii="Times New Roman" w:eastAsia="標楷體" w:hAnsi="Times New Roman"/>
          <w:b/>
          <w:bCs/>
          <w:color w:val="0000FF"/>
        </w:rPr>
      </w:pPr>
      <w:r w:rsidRPr="00941B77">
        <w:rPr>
          <w:rFonts w:ascii="Times New Roman" w:hAnsi="Times New Roman"/>
          <w:noProof/>
          <w:color w:val="0000FF"/>
        </w:rPr>
        <w:lastRenderedPageBreak/>
        <mc:AlternateContent>
          <mc:Choice Requires="wps">
            <w:drawing>
              <wp:anchor distT="0" distB="0" distL="114300" distR="114300" simplePos="0" relativeHeight="251705344" behindDoc="0" locked="0" layoutInCell="1" allowOverlap="1" wp14:anchorId="6B014673" wp14:editId="3E2F895A">
                <wp:simplePos x="0" y="0"/>
                <wp:positionH relativeFrom="margin">
                  <wp:align>left</wp:align>
                </wp:positionH>
                <wp:positionV relativeFrom="paragraph">
                  <wp:posOffset>19050</wp:posOffset>
                </wp:positionV>
                <wp:extent cx="952500" cy="504825"/>
                <wp:effectExtent l="0" t="0" r="1905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04825"/>
                        </a:xfrm>
                        <a:prstGeom prst="rect">
                          <a:avLst/>
                        </a:prstGeom>
                        <a:solidFill>
                          <a:srgbClr val="FFFFFF"/>
                        </a:solidFill>
                        <a:ln w="9525">
                          <a:solidFill>
                            <a:srgbClr val="000000"/>
                          </a:solidFill>
                          <a:miter lim="800000"/>
                          <a:headEnd/>
                          <a:tailEnd/>
                        </a:ln>
                      </wps:spPr>
                      <wps:txbx>
                        <w:txbxContent>
                          <w:p w14:paraId="78450B21" w14:textId="3A07C224" w:rsidR="005A0591" w:rsidRPr="003149EA" w:rsidRDefault="005A0591" w:rsidP="00665479">
                            <w:pPr>
                              <w:spacing w:before="180" w:after="288"/>
                              <w:rPr>
                                <w:rFonts w:ascii="標楷體" w:eastAsia="標楷體" w:hAnsi="標楷體"/>
                                <w:color w:val="FF0000"/>
                              </w:rPr>
                            </w:pPr>
                            <w:r>
                              <w:rPr>
                                <w:rFonts w:ascii="標楷體" w:eastAsia="標楷體" w:hAnsi="標楷體" w:hint="eastAsia"/>
                              </w:rPr>
                              <w:t>附</w:t>
                            </w:r>
                            <w:r w:rsidRPr="00F51073">
                              <w:rPr>
                                <w:rFonts w:ascii="標楷體" w:eastAsia="標楷體" w:hAnsi="標楷體" w:hint="eastAsia"/>
                              </w:rPr>
                              <w:t>件</w:t>
                            </w:r>
                            <w:r>
                              <w:rPr>
                                <w:rFonts w:ascii="標楷體" w:eastAsia="標楷體" w:hAnsi="標楷體"/>
                              </w:rPr>
                              <w:t>6-2</w:t>
                            </w:r>
                          </w:p>
                          <w:p w14:paraId="0BC8EF05" w14:textId="77777777" w:rsidR="005A0591" w:rsidRPr="000532B2" w:rsidRDefault="005A0591" w:rsidP="00665479">
                            <w:pPr>
                              <w:spacing w:before="180" w:after="288"/>
                              <w:rPr>
                                <w:rFonts w:ascii="標楷體" w:eastAsia="標楷體" w:hAnsi="標楷體"/>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014673" id="文字方塊 17" o:spid="_x0000_s1037" type="#_x0000_t202" style="position:absolute;left:0;text-align:left;margin-left:0;margin-top:1.5pt;width:75pt;height:39.7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">
                <v:textbox>
                  <w:txbxContent>
                    <w:p w14:paraId="78450B21" w14:textId="3A07C224" w:rsidR="005A0591" w:rsidRPr="003149EA" w:rsidRDefault="005A0591" w:rsidP="00665479">
                      <w:pPr>
                        <w:spacing w:before="180" w:after="288"/>
                        <w:rPr>
                          <w:rFonts w:ascii="標楷體" w:eastAsia="標楷體" w:hAnsi="標楷體"/>
                          <w:color w:val="FF0000"/>
                        </w:rPr>
                      </w:pPr>
                      <w:r>
                        <w:rPr>
                          <w:rFonts w:ascii="標楷體" w:eastAsia="標楷體" w:hAnsi="標楷體" w:hint="eastAsia"/>
                        </w:rPr>
                        <w:t>附</w:t>
                      </w:r>
                      <w:r w:rsidRPr="00F51073">
                        <w:rPr>
                          <w:rFonts w:ascii="標楷體" w:eastAsia="標楷體" w:hAnsi="標楷體" w:hint="eastAsia"/>
                        </w:rPr>
                        <w:t>件</w:t>
                      </w:r>
                      <w:r>
                        <w:rPr>
                          <w:rFonts w:ascii="標楷體" w:eastAsia="標楷體" w:hAnsi="標楷體"/>
                        </w:rPr>
                        <w:t>6-2</w:t>
                      </w:r>
                    </w:p>
                    <w:p w14:paraId="0BC8EF05" w14:textId="77777777" w:rsidR="005A0591" w:rsidRPr="000532B2" w:rsidRDefault="005A0591" w:rsidP="00665479">
                      <w:pPr>
                        <w:spacing w:before="180" w:after="288"/>
                        <w:rPr>
                          <w:rFonts w:ascii="標楷體" w:eastAsia="標楷體" w:hAnsi="標楷體"/>
                        </w:rPr>
                      </w:pPr>
                    </w:p>
                  </w:txbxContent>
                </v:textbox>
                <w10:wrap anchorx="margin"/>
              </v:shape>
            </w:pict>
          </mc:Fallback>
        </mc:AlternateContent>
      </w:r>
    </w:p>
    <w:p w14:paraId="4970F3D9" w14:textId="190AC970" w:rsidR="00665479" w:rsidRPr="00941B77" w:rsidRDefault="00665479" w:rsidP="00665479">
      <w:pPr>
        <w:spacing w:before="180" w:after="288" w:line="420" w:lineRule="exact"/>
        <w:ind w:right="28"/>
        <w:jc w:val="center"/>
        <w:rPr>
          <w:rFonts w:ascii="Times New Roman" w:eastAsia="標楷體" w:hAnsi="Times New Roman"/>
          <w:color w:val="0000FF"/>
          <w:szCs w:val="24"/>
        </w:rPr>
      </w:pPr>
      <w:r w:rsidRPr="00941B77">
        <w:rPr>
          <w:rFonts w:ascii="Times New Roman" w:eastAsia="標楷體" w:hAnsi="Times New Roman"/>
          <w:color w:val="0000FF"/>
        </w:rPr>
        <w:t xml:space="preserve">             </w:t>
      </w:r>
      <w:r w:rsidRPr="00941B77">
        <w:rPr>
          <w:rFonts w:ascii="Times New Roman" w:eastAsia="標楷體" w:hAnsi="Times New Roman"/>
          <w:b/>
          <w:bCs/>
          <w:color w:val="0000FF"/>
        </w:rPr>
        <w:t>接受</w:t>
      </w:r>
      <w:r w:rsidRPr="00941B77">
        <w:rPr>
          <w:rFonts w:ascii="Times New Roman" w:eastAsia="標楷體" w:hAnsi="Times New Roman"/>
          <w:b/>
          <w:bCs/>
          <w:color w:val="0000FF"/>
        </w:rPr>
        <w:t>0000</w:t>
      </w:r>
      <w:r w:rsidRPr="00941B77">
        <w:rPr>
          <w:rFonts w:ascii="Times New Roman" w:eastAsia="標楷體" w:hAnsi="Times New Roman"/>
          <w:b/>
          <w:bCs/>
          <w:color w:val="0000FF"/>
        </w:rPr>
        <w:t>政府補助計畫收支明細表（共照中心用）</w:t>
      </w:r>
    </w:p>
    <w:p w14:paraId="0D47AA78" w14:textId="77777777" w:rsidR="00665479" w:rsidRPr="00941B77" w:rsidRDefault="00665479" w:rsidP="00665479">
      <w:pPr>
        <w:spacing w:before="180" w:after="288" w:line="200" w:lineRule="exact"/>
        <w:ind w:left="1133" w:hangingChars="472" w:hanging="1133"/>
        <w:rPr>
          <w:rFonts w:ascii="標楷體" w:eastAsia="標楷體" w:hAnsi="標楷體"/>
          <w:color w:val="0000FF"/>
          <w:sz w:val="24"/>
          <w:szCs w:val="24"/>
        </w:rPr>
      </w:pPr>
      <w:r w:rsidRPr="00941B77">
        <w:rPr>
          <w:rFonts w:ascii="標楷體" w:eastAsia="標楷體" w:hAnsi="標楷體"/>
          <w:color w:val="0000FF"/>
          <w:sz w:val="24"/>
          <w:szCs w:val="24"/>
        </w:rPr>
        <w:t>補助單位（地方政府）：</w:t>
      </w:r>
      <w:r w:rsidRPr="00941B77">
        <w:rPr>
          <w:rFonts w:ascii="標楷體" w:eastAsia="標楷體" w:hAnsi="標楷體"/>
          <w:color w:val="0000FF"/>
          <w:sz w:val="24"/>
          <w:szCs w:val="24"/>
        </w:rPr>
        <w:tab/>
      </w:r>
      <w:r w:rsidRPr="00941B77">
        <w:rPr>
          <w:rFonts w:ascii="標楷體" w:eastAsia="標楷體" w:hAnsi="標楷體"/>
          <w:color w:val="0000FF"/>
          <w:sz w:val="24"/>
          <w:szCs w:val="24"/>
        </w:rPr>
        <w:tab/>
      </w:r>
      <w:r w:rsidRPr="00941B77">
        <w:rPr>
          <w:rFonts w:ascii="標楷體" w:eastAsia="標楷體" w:hAnsi="標楷體"/>
          <w:color w:val="0000FF"/>
          <w:sz w:val="24"/>
          <w:szCs w:val="24"/>
        </w:rPr>
        <w:tab/>
      </w:r>
      <w:r w:rsidRPr="00941B77">
        <w:rPr>
          <w:rFonts w:ascii="標楷體" w:eastAsia="標楷體" w:hAnsi="標楷體"/>
          <w:color w:val="0000FF"/>
          <w:sz w:val="24"/>
          <w:szCs w:val="24"/>
        </w:rPr>
        <w:tab/>
      </w:r>
      <w:r w:rsidRPr="00941B77">
        <w:rPr>
          <w:rFonts w:ascii="標楷體" w:eastAsia="標楷體" w:hAnsi="標楷體"/>
          <w:color w:val="0000FF"/>
          <w:sz w:val="24"/>
          <w:szCs w:val="24"/>
        </w:rPr>
        <w:tab/>
      </w:r>
      <w:r w:rsidRPr="00941B77">
        <w:rPr>
          <w:rFonts w:ascii="標楷體" w:eastAsia="標楷體" w:hAnsi="標楷體"/>
          <w:color w:val="0000FF"/>
          <w:sz w:val="24"/>
          <w:szCs w:val="24"/>
        </w:rPr>
        <w:tab/>
      </w:r>
    </w:p>
    <w:p w14:paraId="116380E2" w14:textId="77777777" w:rsidR="00665479" w:rsidRPr="00941B77" w:rsidRDefault="00665479" w:rsidP="00665479">
      <w:pPr>
        <w:spacing w:before="180" w:after="288" w:line="200" w:lineRule="exact"/>
        <w:ind w:left="1133" w:hangingChars="472" w:hanging="1133"/>
        <w:rPr>
          <w:rFonts w:ascii="標楷體" w:eastAsia="標楷體" w:hAnsi="標楷體"/>
          <w:color w:val="0000FF"/>
          <w:sz w:val="24"/>
          <w:szCs w:val="24"/>
        </w:rPr>
      </w:pPr>
      <w:r w:rsidRPr="00941B77">
        <w:rPr>
          <w:rFonts w:ascii="標楷體" w:eastAsia="標楷體" w:hAnsi="標楷體"/>
          <w:color w:val="0000FF"/>
          <w:sz w:val="24"/>
          <w:szCs w:val="24"/>
        </w:rPr>
        <w:t>受補助單位（共照中心）：</w:t>
      </w:r>
      <w:r w:rsidRPr="00941B77">
        <w:rPr>
          <w:rFonts w:ascii="標楷體" w:eastAsia="標楷體" w:hAnsi="標楷體"/>
          <w:color w:val="0000FF"/>
          <w:sz w:val="24"/>
          <w:szCs w:val="24"/>
        </w:rPr>
        <w:tab/>
      </w:r>
      <w:r w:rsidRPr="00941B77">
        <w:rPr>
          <w:rFonts w:ascii="標楷體" w:eastAsia="標楷體" w:hAnsi="標楷體"/>
          <w:color w:val="0000FF"/>
          <w:sz w:val="24"/>
          <w:szCs w:val="24"/>
        </w:rPr>
        <w:tab/>
      </w:r>
      <w:r w:rsidRPr="00941B77">
        <w:rPr>
          <w:rFonts w:ascii="標楷體" w:eastAsia="標楷體" w:hAnsi="標楷體"/>
          <w:color w:val="0000FF"/>
          <w:sz w:val="24"/>
          <w:szCs w:val="24"/>
        </w:rPr>
        <w:tab/>
      </w:r>
      <w:r w:rsidRPr="00941B77">
        <w:rPr>
          <w:rFonts w:ascii="標楷體" w:eastAsia="標楷體" w:hAnsi="標楷體"/>
          <w:color w:val="0000FF"/>
          <w:sz w:val="24"/>
          <w:szCs w:val="24"/>
        </w:rPr>
        <w:tab/>
      </w:r>
      <w:r w:rsidRPr="00941B77">
        <w:rPr>
          <w:rFonts w:ascii="標楷體" w:eastAsia="標楷體" w:hAnsi="標楷體"/>
          <w:color w:val="0000FF"/>
          <w:sz w:val="24"/>
          <w:szCs w:val="24"/>
        </w:rPr>
        <w:tab/>
      </w:r>
      <w:r w:rsidRPr="00941B77">
        <w:rPr>
          <w:rFonts w:ascii="標楷體" w:eastAsia="標楷體" w:hAnsi="標楷體"/>
          <w:color w:val="0000FF"/>
          <w:sz w:val="24"/>
          <w:szCs w:val="24"/>
        </w:rPr>
        <w:tab/>
      </w:r>
    </w:p>
    <w:p w14:paraId="315415ED" w14:textId="77777777" w:rsidR="00665479" w:rsidRPr="00941B77" w:rsidRDefault="00665479" w:rsidP="00665479">
      <w:pPr>
        <w:spacing w:before="180" w:after="288" w:line="200" w:lineRule="exact"/>
        <w:ind w:left="1133" w:hangingChars="472" w:hanging="1133"/>
        <w:rPr>
          <w:rFonts w:ascii="標楷體" w:eastAsia="標楷體" w:hAnsi="標楷體"/>
          <w:color w:val="0000FF"/>
          <w:sz w:val="24"/>
          <w:szCs w:val="24"/>
        </w:rPr>
      </w:pPr>
      <w:r w:rsidRPr="00941B77">
        <w:rPr>
          <w:rFonts w:ascii="標楷體" w:eastAsia="標楷體" w:hAnsi="標楷體"/>
          <w:color w:val="0000FF"/>
          <w:sz w:val="24"/>
          <w:szCs w:val="24"/>
        </w:rPr>
        <w:t>補助年度：</w:t>
      </w:r>
      <w:proofErr w:type="gramStart"/>
      <w:r w:rsidRPr="00941B77">
        <w:rPr>
          <w:rFonts w:ascii="標楷體" w:eastAsia="標楷體" w:hAnsi="標楷體"/>
          <w:color w:val="0000FF"/>
          <w:sz w:val="24"/>
          <w:szCs w:val="24"/>
        </w:rPr>
        <w:t>110</w:t>
      </w:r>
      <w:proofErr w:type="gramEnd"/>
      <w:r w:rsidRPr="00941B77">
        <w:rPr>
          <w:rFonts w:ascii="標楷體" w:eastAsia="標楷體" w:hAnsi="標楷體"/>
          <w:color w:val="0000FF"/>
          <w:sz w:val="24"/>
          <w:szCs w:val="24"/>
        </w:rPr>
        <w:t>年度</w:t>
      </w:r>
      <w:r w:rsidRPr="00941B77">
        <w:rPr>
          <w:rFonts w:ascii="標楷體" w:eastAsia="標楷體" w:hAnsi="標楷體"/>
          <w:color w:val="0000FF"/>
          <w:sz w:val="24"/>
          <w:szCs w:val="24"/>
        </w:rPr>
        <w:tab/>
      </w:r>
      <w:r w:rsidRPr="00941B77">
        <w:rPr>
          <w:rFonts w:ascii="標楷體" w:eastAsia="標楷體" w:hAnsi="標楷體"/>
          <w:color w:val="0000FF"/>
          <w:sz w:val="24"/>
          <w:szCs w:val="24"/>
        </w:rPr>
        <w:tab/>
      </w:r>
      <w:r w:rsidRPr="00941B77">
        <w:rPr>
          <w:rFonts w:ascii="標楷體" w:eastAsia="標楷體" w:hAnsi="標楷體"/>
          <w:color w:val="0000FF"/>
          <w:sz w:val="24"/>
          <w:szCs w:val="24"/>
        </w:rPr>
        <w:tab/>
      </w:r>
      <w:r w:rsidRPr="00941B77">
        <w:rPr>
          <w:rFonts w:ascii="標楷體" w:eastAsia="標楷體" w:hAnsi="標楷體"/>
          <w:color w:val="0000FF"/>
          <w:sz w:val="24"/>
          <w:szCs w:val="24"/>
        </w:rPr>
        <w:tab/>
      </w:r>
      <w:r w:rsidRPr="00941B77">
        <w:rPr>
          <w:rFonts w:ascii="標楷體" w:eastAsia="標楷體" w:hAnsi="標楷體"/>
          <w:color w:val="0000FF"/>
          <w:sz w:val="24"/>
          <w:szCs w:val="24"/>
        </w:rPr>
        <w:tab/>
      </w:r>
      <w:r w:rsidRPr="00941B77">
        <w:rPr>
          <w:rFonts w:ascii="標楷體" w:eastAsia="標楷體" w:hAnsi="標楷體"/>
          <w:color w:val="0000FF"/>
          <w:sz w:val="24"/>
          <w:szCs w:val="24"/>
        </w:rPr>
        <w:tab/>
      </w:r>
    </w:p>
    <w:p w14:paraId="01D9E4F1" w14:textId="77777777" w:rsidR="00665479" w:rsidRPr="00941B77" w:rsidRDefault="00665479" w:rsidP="00665479">
      <w:pPr>
        <w:spacing w:before="180" w:after="288" w:line="200" w:lineRule="exact"/>
        <w:ind w:left="1133" w:right="240" w:hangingChars="472" w:hanging="1133"/>
        <w:jc w:val="right"/>
        <w:rPr>
          <w:rFonts w:ascii="標楷體" w:eastAsia="標楷體" w:hAnsi="標楷體"/>
          <w:b/>
          <w:color w:val="0000FF"/>
          <w:sz w:val="24"/>
          <w:szCs w:val="24"/>
        </w:rPr>
      </w:pPr>
      <w:r w:rsidRPr="00941B77">
        <w:rPr>
          <w:rFonts w:ascii="標楷體" w:eastAsia="標楷體" w:hAnsi="標楷體"/>
          <w:color w:val="0000FF"/>
          <w:sz w:val="24"/>
          <w:szCs w:val="24"/>
        </w:rPr>
        <w:t>計畫名稱：「</w:t>
      </w:r>
      <w:proofErr w:type="gramStart"/>
      <w:r w:rsidRPr="00941B77">
        <w:rPr>
          <w:rFonts w:ascii="標楷體" w:eastAsia="標楷體" w:hAnsi="標楷體"/>
          <w:color w:val="0000FF"/>
          <w:sz w:val="24"/>
          <w:szCs w:val="24"/>
        </w:rPr>
        <w:t>失智照護</w:t>
      </w:r>
      <w:proofErr w:type="gramEnd"/>
      <w:r w:rsidRPr="00941B77">
        <w:rPr>
          <w:rFonts w:ascii="標楷體" w:eastAsia="標楷體" w:hAnsi="標楷體"/>
          <w:color w:val="0000FF"/>
          <w:sz w:val="24"/>
          <w:szCs w:val="24"/>
        </w:rPr>
        <w:t>服務計畫」 (分項計畫二：設置失智共同照護中心 )</w:t>
      </w:r>
      <w:r w:rsidRPr="00941B77">
        <w:rPr>
          <w:rFonts w:ascii="標楷體" w:eastAsia="標楷體" w:hAnsi="標楷體"/>
          <w:color w:val="0000FF"/>
          <w:sz w:val="24"/>
          <w:szCs w:val="24"/>
        </w:rPr>
        <w:tab/>
      </w:r>
      <w:r w:rsidRPr="00941B77">
        <w:rPr>
          <w:rFonts w:ascii="標楷體" w:eastAsia="標楷體" w:hAnsi="標楷體"/>
          <w:color w:val="0000FF"/>
          <w:sz w:val="24"/>
          <w:szCs w:val="24"/>
        </w:rPr>
        <w:tab/>
      </w:r>
      <w:r w:rsidRPr="00941B77">
        <w:rPr>
          <w:rFonts w:ascii="標楷體" w:eastAsia="標楷體" w:hAnsi="標楷體"/>
          <w:color w:val="0000FF"/>
          <w:sz w:val="24"/>
          <w:szCs w:val="24"/>
        </w:rPr>
        <w:tab/>
      </w:r>
      <w:r w:rsidRPr="00941B77">
        <w:rPr>
          <w:rFonts w:ascii="標楷體" w:eastAsia="標楷體" w:hAnsi="標楷體"/>
          <w:color w:val="0000FF"/>
          <w:sz w:val="24"/>
          <w:szCs w:val="24"/>
        </w:rPr>
        <w:tab/>
      </w:r>
      <w:r w:rsidRPr="00941B77">
        <w:rPr>
          <w:rFonts w:ascii="標楷體" w:eastAsia="標楷體" w:hAnsi="標楷體"/>
          <w:color w:val="0000FF"/>
          <w:sz w:val="24"/>
          <w:szCs w:val="24"/>
        </w:rPr>
        <w:tab/>
      </w:r>
      <w:r w:rsidRPr="00941B77">
        <w:rPr>
          <w:rFonts w:ascii="標楷體" w:eastAsia="標楷體" w:hAnsi="標楷體"/>
          <w:color w:val="0000FF"/>
          <w:sz w:val="24"/>
          <w:szCs w:val="24"/>
        </w:rPr>
        <w:tab/>
        <w:t xml:space="preserve">　　　　　　　　　　　　　</w:t>
      </w:r>
      <w:r w:rsidRPr="00941B77">
        <w:rPr>
          <w:rFonts w:ascii="標楷體" w:eastAsia="標楷體" w:hAnsi="標楷體"/>
          <w:b/>
          <w:color w:val="0000FF"/>
          <w:sz w:val="24"/>
          <w:szCs w:val="24"/>
        </w:rPr>
        <w:t>單位：元</w:t>
      </w:r>
    </w:p>
    <w:p w14:paraId="3AAC020A" w14:textId="77777777" w:rsidR="00665479" w:rsidRPr="00941B77" w:rsidRDefault="00665479" w:rsidP="00665479">
      <w:pPr>
        <w:spacing w:before="180" w:after="288" w:line="320" w:lineRule="exact"/>
        <w:rPr>
          <w:rFonts w:ascii="Times New Roman" w:eastAsia="標楷體" w:hAnsi="Times New Roman"/>
          <w:bCs/>
          <w:color w:val="0000FF"/>
        </w:rPr>
      </w:pPr>
    </w:p>
    <w:tbl>
      <w:tblPr>
        <w:tblW w:w="52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8"/>
        <w:gridCol w:w="296"/>
        <w:gridCol w:w="1812"/>
        <w:gridCol w:w="2254"/>
        <w:gridCol w:w="2263"/>
      </w:tblGrid>
      <w:tr w:rsidR="00941B77" w:rsidRPr="00665479" w14:paraId="7E003B34" w14:textId="77777777" w:rsidTr="00CB632E">
        <w:trPr>
          <w:cantSplit/>
          <w:trHeight w:val="1205"/>
          <w:jc w:val="center"/>
        </w:trPr>
        <w:tc>
          <w:tcPr>
            <w:tcW w:w="1176" w:type="pct"/>
            <w:vMerge w:val="restart"/>
            <w:tcBorders>
              <w:tl2br w:val="single" w:sz="4" w:space="0" w:color="auto"/>
            </w:tcBorders>
            <w:textDirection w:val="tbRlV"/>
          </w:tcPr>
          <w:p w14:paraId="15CD4D38" w14:textId="77777777" w:rsidR="00665479" w:rsidRPr="00665479" w:rsidRDefault="00665479" w:rsidP="00665479">
            <w:pPr>
              <w:widowControl w:val="0"/>
              <w:spacing w:beforeLines="0" w:before="0" w:afterLines="0" w:after="0" w:line="240" w:lineRule="auto"/>
              <w:ind w:left="113" w:right="113"/>
              <w:jc w:val="both"/>
              <w:rPr>
                <w:rFonts w:ascii="Times New Roman" w:eastAsia="標楷體" w:hAnsi="Times New Roman" w:cs="Times New Roman"/>
                <w:color w:val="0000FF"/>
                <w:sz w:val="20"/>
              </w:rPr>
            </w:pPr>
          </w:p>
          <w:p w14:paraId="001824FB" w14:textId="77777777" w:rsidR="00665479" w:rsidRPr="00665479" w:rsidRDefault="00665479" w:rsidP="00665479">
            <w:pPr>
              <w:widowControl w:val="0"/>
              <w:spacing w:beforeLines="0" w:before="0" w:afterLines="0" w:after="0" w:line="240" w:lineRule="auto"/>
              <w:ind w:left="113" w:right="113"/>
              <w:jc w:val="both"/>
              <w:rPr>
                <w:rFonts w:ascii="Times New Roman" w:eastAsia="標楷體" w:hAnsi="Times New Roman" w:cs="Times New Roman"/>
                <w:color w:val="0000FF"/>
                <w:sz w:val="24"/>
              </w:rPr>
            </w:pPr>
          </w:p>
          <w:p w14:paraId="394F572C" w14:textId="75D0A882" w:rsidR="00665479" w:rsidRPr="00665479" w:rsidRDefault="00665479" w:rsidP="00665479">
            <w:pPr>
              <w:widowControl w:val="0"/>
              <w:spacing w:beforeLines="0" w:before="0" w:afterLines="0" w:after="0" w:line="240" w:lineRule="auto"/>
              <w:ind w:left="113" w:right="113"/>
              <w:jc w:val="both"/>
              <w:rPr>
                <w:rFonts w:ascii="Times New Roman" w:eastAsia="標楷體" w:hAnsi="Times New Roman" w:cs="Times New Roman"/>
                <w:color w:val="0000FF"/>
                <w:sz w:val="24"/>
              </w:rPr>
            </w:pPr>
            <w:r w:rsidRPr="00665479">
              <w:rPr>
                <w:rFonts w:ascii="Times New Roman" w:eastAsia="新細明體" w:hAnsi="Times New Roman" w:cs="Times New Roman"/>
                <w:noProof/>
                <w:color w:val="0000FF"/>
                <w:sz w:val="24"/>
              </w:rPr>
              <mc:AlternateContent>
                <mc:Choice Requires="wps">
                  <w:drawing>
                    <wp:anchor distT="0" distB="0" distL="114300" distR="114300" simplePos="0" relativeHeight="251713536" behindDoc="1" locked="0" layoutInCell="1" allowOverlap="1" wp14:anchorId="12D17702" wp14:editId="37F6759A">
                      <wp:simplePos x="0" y="0"/>
                      <wp:positionH relativeFrom="column">
                        <wp:posOffset>-706120</wp:posOffset>
                      </wp:positionH>
                      <wp:positionV relativeFrom="paragraph">
                        <wp:posOffset>676275</wp:posOffset>
                      </wp:positionV>
                      <wp:extent cx="590550" cy="2023745"/>
                      <wp:effectExtent l="0" t="0" r="0"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023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17803" w14:textId="77777777" w:rsidR="005A0591" w:rsidRDefault="005A0591" w:rsidP="00665479">
                                  <w:pPr>
                                    <w:spacing w:before="180" w:after="288"/>
                                    <w:ind w:firstLineChars="200" w:firstLine="560"/>
                                    <w:rPr>
                                      <w:rFonts w:eastAsia="標楷體"/>
                                    </w:rPr>
                                  </w:pPr>
                                  <w:r>
                                    <w:rPr>
                                      <w:rFonts w:eastAsia="標楷體" w:hint="eastAsia"/>
                                    </w:rPr>
                                    <w:t>經費預算核撥數</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17702" id="文字方塊 16" o:spid="_x0000_s1038" type="#_x0000_t202" style="position:absolute;left:0;text-align:left;margin-left:-55.6pt;margin-top:53.25pt;width:46.5pt;height:159.3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" stroked="f">
                      <v:textbox style="layout-flow:vertical-ideographic">
                        <w:txbxContent>
                          <w:p w14:paraId="79717803" w14:textId="77777777" w:rsidR="005A0591" w:rsidRDefault="005A0591" w:rsidP="00665479">
                            <w:pPr>
                              <w:spacing w:before="180" w:after="288"/>
                              <w:ind w:firstLineChars="200" w:firstLine="560"/>
                              <w:rPr>
                                <w:rFonts w:eastAsia="標楷體"/>
                              </w:rPr>
                            </w:pPr>
                            <w:r>
                              <w:rPr>
                                <w:rFonts w:eastAsia="標楷體" w:hint="eastAsia"/>
                              </w:rPr>
                              <w:t>經費預算核撥數</w:t>
                            </w:r>
                          </w:p>
                        </w:txbxContent>
                      </v:textbox>
                    </v:shape>
                  </w:pict>
                </mc:Fallback>
              </mc:AlternateContent>
            </w:r>
            <w:r w:rsidRPr="00665479">
              <w:rPr>
                <w:rFonts w:ascii="Times New Roman" w:eastAsia="標楷體" w:hAnsi="Times New Roman" w:cs="Times New Roman"/>
                <w:color w:val="0000FF"/>
                <w:sz w:val="24"/>
              </w:rPr>
              <w:t>核撥</w:t>
            </w:r>
          </w:p>
          <w:p w14:paraId="33D01059" w14:textId="44DD3896" w:rsidR="00665479" w:rsidRPr="00665479" w:rsidRDefault="00665479" w:rsidP="00665479">
            <w:pPr>
              <w:widowControl w:val="0"/>
              <w:spacing w:beforeLines="0" w:before="0" w:afterLines="0" w:after="0" w:line="240" w:lineRule="auto"/>
              <w:ind w:left="113" w:right="113"/>
              <w:jc w:val="both"/>
              <w:rPr>
                <w:rFonts w:ascii="Times New Roman" w:eastAsia="標楷體" w:hAnsi="Times New Roman" w:cs="Times New Roman"/>
                <w:color w:val="0000FF"/>
                <w:sz w:val="24"/>
              </w:rPr>
            </w:pPr>
            <w:r w:rsidRPr="00665479">
              <w:rPr>
                <w:rFonts w:ascii="Times New Roman" w:eastAsia="新細明體" w:hAnsi="Times New Roman" w:cs="Times New Roman"/>
                <w:noProof/>
                <w:color w:val="0000FF"/>
                <w:sz w:val="24"/>
              </w:rPr>
              <mc:AlternateContent>
                <mc:Choice Requires="wps">
                  <w:drawing>
                    <wp:anchor distT="0" distB="0" distL="114300" distR="114300" simplePos="0" relativeHeight="251712512" behindDoc="1" locked="0" layoutInCell="1" allowOverlap="1" wp14:anchorId="11EE0241" wp14:editId="72D934D4">
                      <wp:simplePos x="0" y="0"/>
                      <wp:positionH relativeFrom="column">
                        <wp:posOffset>-179705</wp:posOffset>
                      </wp:positionH>
                      <wp:positionV relativeFrom="paragraph">
                        <wp:posOffset>400050</wp:posOffset>
                      </wp:positionV>
                      <wp:extent cx="685800" cy="276860"/>
                      <wp:effectExtent l="0" t="0" r="0" b="889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768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1160BBF" w14:textId="77777777" w:rsidR="005A0591" w:rsidRPr="00AD2587" w:rsidRDefault="005A0591" w:rsidP="00665479">
                                  <w:pPr>
                                    <w:spacing w:before="180" w:after="288"/>
                                    <w:rPr>
                                      <w:sz w:val="19"/>
                                      <w:szCs w:val="19"/>
                                    </w:rPr>
                                  </w:pPr>
                                  <w:r w:rsidRPr="00AD2587">
                                    <w:rPr>
                                      <w:rFonts w:eastAsia="標楷體" w:hint="eastAsia"/>
                                      <w:sz w:val="19"/>
                                      <w:szCs w:val="19"/>
                                    </w:rPr>
                                    <w:t>（結報）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E0241" id="文字方塊 15" o:spid="_x0000_s1039" type="#_x0000_t202" style="position:absolute;left:0;text-align:left;margin-left:-14.15pt;margin-top:31.5pt;width:54pt;height:21.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" stroked="f" strokecolor="white">
                      <v:textbox>
                        <w:txbxContent>
                          <w:p w14:paraId="11160BBF" w14:textId="77777777" w:rsidR="005A0591" w:rsidRPr="00AD2587" w:rsidRDefault="005A0591" w:rsidP="00665479">
                            <w:pPr>
                              <w:spacing w:before="180" w:after="288"/>
                              <w:rPr>
                                <w:sz w:val="19"/>
                                <w:szCs w:val="19"/>
                              </w:rPr>
                            </w:pPr>
                            <w:r w:rsidRPr="00AD2587">
                              <w:rPr>
                                <w:rFonts w:eastAsia="標楷體" w:hint="eastAsia"/>
                                <w:sz w:val="19"/>
                                <w:szCs w:val="19"/>
                              </w:rPr>
                              <w:t>（結報）</w:t>
                            </w:r>
                          </w:p>
                        </w:txbxContent>
                      </v:textbox>
                    </v:shape>
                  </w:pict>
                </mc:Fallback>
              </mc:AlternateContent>
            </w:r>
          </w:p>
        </w:tc>
        <w:tc>
          <w:tcPr>
            <w:tcW w:w="1217" w:type="pct"/>
            <w:gridSpan w:val="2"/>
          </w:tcPr>
          <w:p w14:paraId="500FF3E2"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r w:rsidRPr="00665479">
              <w:rPr>
                <w:rFonts w:ascii="Times New Roman" w:eastAsia="標楷體" w:hAnsi="Times New Roman" w:cs="Times New Roman"/>
                <w:color w:val="0000FF"/>
                <w:sz w:val="24"/>
              </w:rPr>
              <w:t>第一次核撥日期</w:t>
            </w:r>
            <w:r w:rsidRPr="00665479">
              <w:rPr>
                <w:rFonts w:ascii="Times New Roman" w:eastAsia="標楷體" w:hAnsi="Times New Roman" w:cs="Times New Roman"/>
                <w:color w:val="0000FF"/>
                <w:sz w:val="24"/>
              </w:rPr>
              <w:br/>
              <w:t>----</w:t>
            </w:r>
            <w:r w:rsidRPr="00665479">
              <w:rPr>
                <w:rFonts w:ascii="Times New Roman" w:eastAsia="標楷體" w:hAnsi="Times New Roman" w:cs="Times New Roman"/>
                <w:color w:val="0000FF"/>
                <w:sz w:val="24"/>
              </w:rPr>
              <w:t>年</w:t>
            </w:r>
            <w:r w:rsidRPr="00665479">
              <w:rPr>
                <w:rFonts w:ascii="Times New Roman" w:eastAsia="標楷體" w:hAnsi="Times New Roman" w:cs="Times New Roman"/>
                <w:color w:val="0000FF"/>
                <w:sz w:val="24"/>
              </w:rPr>
              <w:t>----</w:t>
            </w:r>
            <w:r w:rsidRPr="00665479">
              <w:rPr>
                <w:rFonts w:ascii="Times New Roman" w:eastAsia="標楷體" w:hAnsi="Times New Roman" w:cs="Times New Roman"/>
                <w:color w:val="0000FF"/>
                <w:sz w:val="24"/>
              </w:rPr>
              <w:t>月</w:t>
            </w:r>
            <w:r w:rsidRPr="00665479">
              <w:rPr>
                <w:rFonts w:ascii="Times New Roman" w:eastAsia="標楷體" w:hAnsi="Times New Roman" w:cs="Times New Roman"/>
                <w:color w:val="0000FF"/>
                <w:sz w:val="24"/>
              </w:rPr>
              <w:t>----</w:t>
            </w:r>
            <w:r w:rsidRPr="00665479">
              <w:rPr>
                <w:rFonts w:ascii="Times New Roman" w:eastAsia="標楷體" w:hAnsi="Times New Roman" w:cs="Times New Roman"/>
                <w:color w:val="0000FF"/>
                <w:sz w:val="24"/>
              </w:rPr>
              <w:t>日</w:t>
            </w:r>
            <w:r w:rsidRPr="00665479">
              <w:rPr>
                <w:rFonts w:ascii="Times New Roman" w:eastAsia="標楷體" w:hAnsi="Times New Roman" w:cs="Times New Roman"/>
                <w:color w:val="0000FF"/>
                <w:sz w:val="24"/>
              </w:rPr>
              <w:br/>
            </w:r>
            <w:r w:rsidRPr="00665479">
              <w:rPr>
                <w:rFonts w:ascii="Times New Roman" w:eastAsia="標楷體" w:hAnsi="Times New Roman" w:cs="Times New Roman"/>
                <w:color w:val="0000FF"/>
                <w:sz w:val="24"/>
              </w:rPr>
              <w:t>金額</w:t>
            </w:r>
            <w:r w:rsidRPr="00665479">
              <w:rPr>
                <w:rFonts w:ascii="Times New Roman" w:eastAsia="標楷體" w:hAnsi="Times New Roman" w:cs="Times New Roman"/>
                <w:color w:val="0000FF"/>
                <w:sz w:val="24"/>
              </w:rPr>
              <w:br/>
              <w:t>$</w:t>
            </w:r>
            <w:r w:rsidRPr="00665479">
              <w:rPr>
                <w:rFonts w:ascii="Times New Roman" w:eastAsia="標楷體" w:hAnsi="Times New Roman" w:cs="Times New Roman"/>
                <w:color w:val="0000FF"/>
                <w:sz w:val="24"/>
              </w:rPr>
              <w:t xml:space="preserve">　　</w:t>
            </w:r>
            <w:r w:rsidRPr="00665479">
              <w:rPr>
                <w:rFonts w:ascii="Times New Roman" w:eastAsia="標楷體" w:hAnsi="Times New Roman" w:cs="Times New Roman"/>
                <w:color w:val="0000FF"/>
                <w:sz w:val="24"/>
              </w:rPr>
              <w:t xml:space="preserve"> </w:t>
            </w:r>
            <w:r w:rsidRPr="00665479">
              <w:rPr>
                <w:rFonts w:ascii="Times New Roman" w:eastAsia="標楷體" w:hAnsi="Times New Roman" w:cs="Times New Roman"/>
                <w:color w:val="0000FF"/>
                <w:sz w:val="24"/>
              </w:rPr>
              <w:t xml:space="preserve">　　　元</w:t>
            </w:r>
          </w:p>
        </w:tc>
        <w:tc>
          <w:tcPr>
            <w:tcW w:w="1301" w:type="pct"/>
          </w:tcPr>
          <w:p w14:paraId="0F0BFEDE"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r w:rsidRPr="00665479">
              <w:rPr>
                <w:rFonts w:ascii="Times New Roman" w:eastAsia="標楷體" w:hAnsi="Times New Roman" w:cs="Times New Roman"/>
                <w:color w:val="0000FF"/>
                <w:sz w:val="24"/>
              </w:rPr>
              <w:t>第二次核撥日期</w:t>
            </w:r>
            <w:r w:rsidRPr="00665479">
              <w:rPr>
                <w:rFonts w:ascii="Times New Roman" w:eastAsia="標楷體" w:hAnsi="Times New Roman" w:cs="Times New Roman"/>
                <w:color w:val="0000FF"/>
                <w:sz w:val="24"/>
              </w:rPr>
              <w:br/>
              <w:t>----</w:t>
            </w:r>
            <w:r w:rsidRPr="00665479">
              <w:rPr>
                <w:rFonts w:ascii="Times New Roman" w:eastAsia="標楷體" w:hAnsi="Times New Roman" w:cs="Times New Roman"/>
                <w:color w:val="0000FF"/>
                <w:sz w:val="24"/>
              </w:rPr>
              <w:t>年</w:t>
            </w:r>
            <w:r w:rsidRPr="00665479">
              <w:rPr>
                <w:rFonts w:ascii="Times New Roman" w:eastAsia="標楷體" w:hAnsi="Times New Roman" w:cs="Times New Roman"/>
                <w:color w:val="0000FF"/>
                <w:sz w:val="24"/>
              </w:rPr>
              <w:t>----</w:t>
            </w:r>
            <w:r w:rsidRPr="00665479">
              <w:rPr>
                <w:rFonts w:ascii="Times New Roman" w:eastAsia="標楷體" w:hAnsi="Times New Roman" w:cs="Times New Roman"/>
                <w:color w:val="0000FF"/>
                <w:sz w:val="24"/>
              </w:rPr>
              <w:t>月</w:t>
            </w:r>
            <w:r w:rsidRPr="00665479">
              <w:rPr>
                <w:rFonts w:ascii="Times New Roman" w:eastAsia="標楷體" w:hAnsi="Times New Roman" w:cs="Times New Roman"/>
                <w:color w:val="0000FF"/>
                <w:sz w:val="24"/>
              </w:rPr>
              <w:t>----</w:t>
            </w:r>
            <w:r w:rsidRPr="00665479">
              <w:rPr>
                <w:rFonts w:ascii="Times New Roman" w:eastAsia="標楷體" w:hAnsi="Times New Roman" w:cs="Times New Roman"/>
                <w:color w:val="0000FF"/>
                <w:sz w:val="24"/>
              </w:rPr>
              <w:t>日</w:t>
            </w:r>
            <w:r w:rsidRPr="00665479">
              <w:rPr>
                <w:rFonts w:ascii="Times New Roman" w:eastAsia="標楷體" w:hAnsi="Times New Roman" w:cs="Times New Roman"/>
                <w:color w:val="0000FF"/>
                <w:sz w:val="24"/>
              </w:rPr>
              <w:br/>
            </w:r>
            <w:r w:rsidRPr="00665479">
              <w:rPr>
                <w:rFonts w:ascii="Times New Roman" w:eastAsia="標楷體" w:hAnsi="Times New Roman" w:cs="Times New Roman"/>
                <w:color w:val="0000FF"/>
                <w:sz w:val="24"/>
              </w:rPr>
              <w:t>金額</w:t>
            </w:r>
            <w:r w:rsidRPr="00665479">
              <w:rPr>
                <w:rFonts w:ascii="Times New Roman" w:eastAsia="標楷體" w:hAnsi="Times New Roman" w:cs="Times New Roman"/>
                <w:color w:val="0000FF"/>
                <w:sz w:val="24"/>
              </w:rPr>
              <w:br/>
              <w:t>$</w:t>
            </w:r>
            <w:r w:rsidRPr="00665479">
              <w:rPr>
                <w:rFonts w:ascii="Times New Roman" w:eastAsia="標楷體" w:hAnsi="Times New Roman" w:cs="Times New Roman"/>
                <w:color w:val="0000FF"/>
                <w:sz w:val="24"/>
              </w:rPr>
              <w:t xml:space="preserve">　　</w:t>
            </w:r>
            <w:r w:rsidRPr="00665479">
              <w:rPr>
                <w:rFonts w:ascii="Times New Roman" w:eastAsia="標楷體" w:hAnsi="Times New Roman" w:cs="Times New Roman"/>
                <w:color w:val="0000FF"/>
                <w:sz w:val="24"/>
              </w:rPr>
              <w:t xml:space="preserve"> </w:t>
            </w:r>
            <w:r w:rsidRPr="00665479">
              <w:rPr>
                <w:rFonts w:ascii="Times New Roman" w:eastAsia="標楷體" w:hAnsi="Times New Roman" w:cs="Times New Roman"/>
                <w:color w:val="0000FF"/>
                <w:sz w:val="24"/>
              </w:rPr>
              <w:t xml:space="preserve">　　　元</w:t>
            </w:r>
          </w:p>
        </w:tc>
        <w:tc>
          <w:tcPr>
            <w:tcW w:w="1306" w:type="pct"/>
          </w:tcPr>
          <w:p w14:paraId="5A3D555A"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p>
        </w:tc>
      </w:tr>
      <w:tr w:rsidR="00941B77" w:rsidRPr="00665479" w14:paraId="13551975" w14:textId="77777777" w:rsidTr="00CB632E">
        <w:trPr>
          <w:cantSplit/>
          <w:trHeight w:val="1206"/>
          <w:jc w:val="center"/>
        </w:trPr>
        <w:tc>
          <w:tcPr>
            <w:tcW w:w="1176" w:type="pct"/>
            <w:vMerge/>
          </w:tcPr>
          <w:p w14:paraId="69EC2E1A" w14:textId="77777777" w:rsidR="00665479" w:rsidRPr="00665479" w:rsidRDefault="00665479" w:rsidP="00665479">
            <w:pPr>
              <w:widowControl w:val="0"/>
              <w:spacing w:beforeLines="0" w:before="0" w:afterLines="0" w:after="0" w:line="240" w:lineRule="auto"/>
              <w:rPr>
                <w:rFonts w:ascii="Times New Roman" w:eastAsia="標楷體" w:hAnsi="Times New Roman" w:cs="Times New Roman"/>
                <w:color w:val="0000FF"/>
                <w:sz w:val="24"/>
              </w:rPr>
            </w:pPr>
          </w:p>
        </w:tc>
        <w:tc>
          <w:tcPr>
            <w:tcW w:w="1217" w:type="pct"/>
            <w:gridSpan w:val="2"/>
          </w:tcPr>
          <w:p w14:paraId="24B19129"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p>
        </w:tc>
        <w:tc>
          <w:tcPr>
            <w:tcW w:w="1301" w:type="pct"/>
          </w:tcPr>
          <w:p w14:paraId="4B1A9315"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r w:rsidRPr="00665479">
              <w:rPr>
                <w:rFonts w:ascii="Times New Roman" w:eastAsia="標楷體" w:hAnsi="Times New Roman" w:cs="Times New Roman"/>
                <w:color w:val="0000FF"/>
                <w:sz w:val="24"/>
              </w:rPr>
              <w:t>第一次餘（</w:t>
            </w:r>
            <w:proofErr w:type="gramStart"/>
            <w:r w:rsidRPr="00665479">
              <w:rPr>
                <w:rFonts w:ascii="Times New Roman" w:eastAsia="標楷體" w:hAnsi="Times New Roman" w:cs="Times New Roman"/>
                <w:color w:val="0000FF"/>
                <w:sz w:val="24"/>
              </w:rPr>
              <w:t>絀</w:t>
            </w:r>
            <w:proofErr w:type="gramEnd"/>
            <w:r w:rsidRPr="00665479">
              <w:rPr>
                <w:rFonts w:ascii="Times New Roman" w:eastAsia="標楷體" w:hAnsi="Times New Roman" w:cs="Times New Roman"/>
                <w:color w:val="0000FF"/>
                <w:sz w:val="24"/>
              </w:rPr>
              <w:t>）數</w:t>
            </w:r>
            <w:r w:rsidRPr="00665479">
              <w:rPr>
                <w:rFonts w:ascii="Times New Roman" w:eastAsia="標楷體" w:hAnsi="Times New Roman" w:cs="Times New Roman"/>
                <w:color w:val="0000FF"/>
                <w:sz w:val="24"/>
              </w:rPr>
              <w:br/>
            </w:r>
            <w:r w:rsidRPr="00665479">
              <w:rPr>
                <w:rFonts w:ascii="Times New Roman" w:eastAsia="標楷體" w:hAnsi="Times New Roman" w:cs="Times New Roman"/>
                <w:color w:val="0000FF"/>
                <w:sz w:val="24"/>
              </w:rPr>
              <w:t>金額</w:t>
            </w:r>
            <w:r w:rsidRPr="00665479">
              <w:rPr>
                <w:rFonts w:ascii="Times New Roman" w:eastAsia="標楷體" w:hAnsi="Times New Roman" w:cs="Times New Roman"/>
                <w:color w:val="0000FF"/>
                <w:sz w:val="24"/>
              </w:rPr>
              <w:br/>
              <w:t>$</w:t>
            </w:r>
            <w:r w:rsidRPr="00665479">
              <w:rPr>
                <w:rFonts w:ascii="Times New Roman" w:eastAsia="標楷體" w:hAnsi="Times New Roman" w:cs="Times New Roman"/>
                <w:color w:val="0000FF"/>
                <w:sz w:val="24"/>
              </w:rPr>
              <w:t xml:space="preserve">　　</w:t>
            </w:r>
            <w:r w:rsidRPr="00665479">
              <w:rPr>
                <w:rFonts w:ascii="Times New Roman" w:eastAsia="標楷體" w:hAnsi="Times New Roman" w:cs="Times New Roman"/>
                <w:color w:val="0000FF"/>
                <w:sz w:val="24"/>
              </w:rPr>
              <w:t xml:space="preserve"> </w:t>
            </w:r>
            <w:r w:rsidRPr="00665479">
              <w:rPr>
                <w:rFonts w:ascii="Times New Roman" w:eastAsia="標楷體" w:hAnsi="Times New Roman" w:cs="Times New Roman"/>
                <w:color w:val="0000FF"/>
                <w:sz w:val="24"/>
              </w:rPr>
              <w:t xml:space="preserve">　　　元</w:t>
            </w:r>
          </w:p>
        </w:tc>
        <w:tc>
          <w:tcPr>
            <w:tcW w:w="1306" w:type="pct"/>
          </w:tcPr>
          <w:p w14:paraId="55896784"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r w:rsidRPr="00665479">
              <w:rPr>
                <w:rFonts w:ascii="Times New Roman" w:eastAsia="標楷體" w:hAnsi="Times New Roman" w:cs="Times New Roman"/>
                <w:color w:val="0000FF"/>
                <w:sz w:val="24"/>
              </w:rPr>
              <w:t>第二</w:t>
            </w:r>
            <w:proofErr w:type="gramStart"/>
            <w:r w:rsidRPr="00665479">
              <w:rPr>
                <w:rFonts w:ascii="Times New Roman" w:eastAsia="標楷體" w:hAnsi="Times New Roman" w:cs="Times New Roman"/>
                <w:color w:val="0000FF"/>
                <w:sz w:val="24"/>
              </w:rPr>
              <w:t>次餘（絀</w:t>
            </w:r>
            <w:proofErr w:type="gramEnd"/>
            <w:r w:rsidRPr="00665479">
              <w:rPr>
                <w:rFonts w:ascii="Times New Roman" w:eastAsia="標楷體" w:hAnsi="Times New Roman" w:cs="Times New Roman"/>
                <w:color w:val="0000FF"/>
                <w:sz w:val="24"/>
              </w:rPr>
              <w:t>）數</w:t>
            </w:r>
            <w:r w:rsidRPr="00665479">
              <w:rPr>
                <w:rFonts w:ascii="Times New Roman" w:eastAsia="標楷體" w:hAnsi="Times New Roman" w:cs="Times New Roman"/>
                <w:color w:val="0000FF"/>
                <w:sz w:val="24"/>
              </w:rPr>
              <w:br/>
            </w:r>
            <w:r w:rsidRPr="00665479">
              <w:rPr>
                <w:rFonts w:ascii="Times New Roman" w:eastAsia="標楷體" w:hAnsi="Times New Roman" w:cs="Times New Roman"/>
                <w:color w:val="0000FF"/>
                <w:sz w:val="24"/>
              </w:rPr>
              <w:t>金額</w:t>
            </w:r>
            <w:r w:rsidRPr="00665479">
              <w:rPr>
                <w:rFonts w:ascii="Times New Roman" w:eastAsia="標楷體" w:hAnsi="Times New Roman" w:cs="Times New Roman"/>
                <w:color w:val="0000FF"/>
                <w:sz w:val="24"/>
              </w:rPr>
              <w:br/>
              <w:t>$</w:t>
            </w:r>
            <w:r w:rsidRPr="00665479">
              <w:rPr>
                <w:rFonts w:ascii="Times New Roman" w:eastAsia="標楷體" w:hAnsi="Times New Roman" w:cs="Times New Roman"/>
                <w:color w:val="0000FF"/>
                <w:sz w:val="24"/>
              </w:rPr>
              <w:t xml:space="preserve">　　</w:t>
            </w:r>
            <w:r w:rsidRPr="00665479">
              <w:rPr>
                <w:rFonts w:ascii="Times New Roman" w:eastAsia="標楷體" w:hAnsi="Times New Roman" w:cs="Times New Roman"/>
                <w:color w:val="0000FF"/>
                <w:sz w:val="24"/>
              </w:rPr>
              <w:t xml:space="preserve"> </w:t>
            </w:r>
            <w:r w:rsidRPr="00665479">
              <w:rPr>
                <w:rFonts w:ascii="Times New Roman" w:eastAsia="標楷體" w:hAnsi="Times New Roman" w:cs="Times New Roman"/>
                <w:color w:val="0000FF"/>
                <w:sz w:val="24"/>
              </w:rPr>
              <w:t xml:space="preserve">　　　元</w:t>
            </w:r>
          </w:p>
        </w:tc>
      </w:tr>
      <w:tr w:rsidR="00941B77" w:rsidRPr="00665479" w14:paraId="53B0122C" w14:textId="77777777" w:rsidTr="00CB632E">
        <w:trPr>
          <w:cantSplit/>
          <w:trHeight w:val="1504"/>
          <w:jc w:val="center"/>
        </w:trPr>
        <w:tc>
          <w:tcPr>
            <w:tcW w:w="1176" w:type="pct"/>
            <w:vMerge/>
          </w:tcPr>
          <w:p w14:paraId="42BE6390" w14:textId="77777777" w:rsidR="00665479" w:rsidRPr="00665479" w:rsidRDefault="00665479" w:rsidP="00665479">
            <w:pPr>
              <w:widowControl w:val="0"/>
              <w:spacing w:beforeLines="0" w:before="0" w:afterLines="0" w:after="0" w:line="240" w:lineRule="auto"/>
              <w:rPr>
                <w:rFonts w:ascii="Times New Roman" w:eastAsia="標楷體" w:hAnsi="Times New Roman" w:cs="Times New Roman"/>
                <w:color w:val="0000FF"/>
                <w:sz w:val="24"/>
              </w:rPr>
            </w:pPr>
          </w:p>
        </w:tc>
        <w:tc>
          <w:tcPr>
            <w:tcW w:w="1217" w:type="pct"/>
            <w:gridSpan w:val="2"/>
          </w:tcPr>
          <w:p w14:paraId="1CFE5EC9"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r w:rsidRPr="00665479">
              <w:rPr>
                <w:rFonts w:ascii="Times New Roman" w:eastAsia="標楷體" w:hAnsi="Times New Roman" w:cs="Times New Roman"/>
                <w:color w:val="0000FF"/>
                <w:sz w:val="24"/>
              </w:rPr>
              <w:t>第一次結報日期</w:t>
            </w:r>
            <w:r w:rsidRPr="00665479">
              <w:rPr>
                <w:rFonts w:ascii="Times New Roman" w:eastAsia="標楷體" w:hAnsi="Times New Roman" w:cs="Times New Roman"/>
                <w:color w:val="0000FF"/>
                <w:sz w:val="24"/>
              </w:rPr>
              <w:br/>
              <w:t>----</w:t>
            </w:r>
            <w:r w:rsidRPr="00665479">
              <w:rPr>
                <w:rFonts w:ascii="Times New Roman" w:eastAsia="標楷體" w:hAnsi="Times New Roman" w:cs="Times New Roman"/>
                <w:color w:val="0000FF"/>
                <w:sz w:val="24"/>
              </w:rPr>
              <w:t>年</w:t>
            </w:r>
            <w:r w:rsidRPr="00665479">
              <w:rPr>
                <w:rFonts w:ascii="Times New Roman" w:eastAsia="標楷體" w:hAnsi="Times New Roman" w:cs="Times New Roman"/>
                <w:color w:val="0000FF"/>
                <w:sz w:val="24"/>
              </w:rPr>
              <w:t>----</w:t>
            </w:r>
            <w:r w:rsidRPr="00665479">
              <w:rPr>
                <w:rFonts w:ascii="Times New Roman" w:eastAsia="標楷體" w:hAnsi="Times New Roman" w:cs="Times New Roman"/>
                <w:color w:val="0000FF"/>
                <w:sz w:val="24"/>
              </w:rPr>
              <w:t>月</w:t>
            </w:r>
            <w:r w:rsidRPr="00665479">
              <w:rPr>
                <w:rFonts w:ascii="Times New Roman" w:eastAsia="標楷體" w:hAnsi="Times New Roman" w:cs="Times New Roman"/>
                <w:color w:val="0000FF"/>
                <w:sz w:val="24"/>
              </w:rPr>
              <w:t>----</w:t>
            </w:r>
            <w:r w:rsidRPr="00665479">
              <w:rPr>
                <w:rFonts w:ascii="Times New Roman" w:eastAsia="標楷體" w:hAnsi="Times New Roman" w:cs="Times New Roman"/>
                <w:color w:val="0000FF"/>
                <w:sz w:val="24"/>
              </w:rPr>
              <w:t>日</w:t>
            </w:r>
            <w:r w:rsidRPr="00665479">
              <w:rPr>
                <w:rFonts w:ascii="Times New Roman" w:eastAsia="標楷體" w:hAnsi="Times New Roman" w:cs="Times New Roman"/>
                <w:color w:val="0000FF"/>
                <w:sz w:val="24"/>
              </w:rPr>
              <w:br/>
            </w:r>
            <w:r w:rsidRPr="00665479">
              <w:rPr>
                <w:rFonts w:ascii="Times New Roman" w:eastAsia="標楷體" w:hAnsi="Times New Roman" w:cs="Times New Roman"/>
                <w:color w:val="0000FF"/>
                <w:sz w:val="24"/>
              </w:rPr>
              <w:t>金額</w:t>
            </w:r>
            <w:r w:rsidRPr="00665479">
              <w:rPr>
                <w:rFonts w:ascii="Times New Roman" w:eastAsia="標楷體" w:hAnsi="Times New Roman" w:cs="Times New Roman"/>
                <w:color w:val="0000FF"/>
                <w:sz w:val="24"/>
              </w:rPr>
              <w:br/>
              <w:t>$</w:t>
            </w:r>
            <w:r w:rsidRPr="00665479">
              <w:rPr>
                <w:rFonts w:ascii="Times New Roman" w:eastAsia="標楷體" w:hAnsi="Times New Roman" w:cs="Times New Roman"/>
                <w:color w:val="0000FF"/>
                <w:sz w:val="24"/>
              </w:rPr>
              <w:t xml:space="preserve">　　　</w:t>
            </w:r>
            <w:r w:rsidRPr="00665479">
              <w:rPr>
                <w:rFonts w:ascii="Times New Roman" w:eastAsia="標楷體" w:hAnsi="Times New Roman" w:cs="Times New Roman"/>
                <w:color w:val="0000FF"/>
                <w:sz w:val="24"/>
              </w:rPr>
              <w:t xml:space="preserve"> </w:t>
            </w:r>
            <w:r w:rsidRPr="00665479">
              <w:rPr>
                <w:rFonts w:ascii="Times New Roman" w:eastAsia="標楷體" w:hAnsi="Times New Roman" w:cs="Times New Roman"/>
                <w:color w:val="0000FF"/>
                <w:sz w:val="24"/>
              </w:rPr>
              <w:t xml:space="preserve">　　元</w:t>
            </w:r>
          </w:p>
        </w:tc>
        <w:tc>
          <w:tcPr>
            <w:tcW w:w="1301" w:type="pct"/>
          </w:tcPr>
          <w:p w14:paraId="658705D5"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proofErr w:type="gramStart"/>
            <w:r w:rsidRPr="00665479">
              <w:rPr>
                <w:rFonts w:ascii="Times New Roman" w:eastAsia="標楷體" w:hAnsi="Times New Roman" w:cs="Times New Roman"/>
                <w:color w:val="0000FF"/>
                <w:sz w:val="24"/>
              </w:rPr>
              <w:t>第二次結報</w:t>
            </w:r>
            <w:proofErr w:type="gramEnd"/>
            <w:r w:rsidRPr="00665479">
              <w:rPr>
                <w:rFonts w:ascii="Times New Roman" w:eastAsia="標楷體" w:hAnsi="Times New Roman" w:cs="Times New Roman"/>
                <w:color w:val="0000FF"/>
                <w:sz w:val="24"/>
              </w:rPr>
              <w:t>日期</w:t>
            </w:r>
          </w:p>
          <w:p w14:paraId="07F79ACB"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r w:rsidRPr="00665479">
              <w:rPr>
                <w:rFonts w:ascii="Times New Roman" w:eastAsia="標楷體" w:hAnsi="Times New Roman" w:cs="Times New Roman"/>
                <w:color w:val="0000FF"/>
                <w:sz w:val="24"/>
              </w:rPr>
              <w:t>----</w:t>
            </w:r>
            <w:r w:rsidRPr="00665479">
              <w:rPr>
                <w:rFonts w:ascii="Times New Roman" w:eastAsia="標楷體" w:hAnsi="Times New Roman" w:cs="Times New Roman"/>
                <w:color w:val="0000FF"/>
                <w:sz w:val="24"/>
              </w:rPr>
              <w:t>年</w:t>
            </w:r>
            <w:r w:rsidRPr="00665479">
              <w:rPr>
                <w:rFonts w:ascii="Times New Roman" w:eastAsia="標楷體" w:hAnsi="Times New Roman" w:cs="Times New Roman"/>
                <w:color w:val="0000FF"/>
                <w:sz w:val="24"/>
              </w:rPr>
              <w:t>----</w:t>
            </w:r>
            <w:r w:rsidRPr="00665479">
              <w:rPr>
                <w:rFonts w:ascii="Times New Roman" w:eastAsia="標楷體" w:hAnsi="Times New Roman" w:cs="Times New Roman"/>
                <w:color w:val="0000FF"/>
                <w:sz w:val="24"/>
              </w:rPr>
              <w:t>月</w:t>
            </w:r>
            <w:r w:rsidRPr="00665479">
              <w:rPr>
                <w:rFonts w:ascii="Times New Roman" w:eastAsia="標楷體" w:hAnsi="Times New Roman" w:cs="Times New Roman"/>
                <w:color w:val="0000FF"/>
                <w:sz w:val="24"/>
              </w:rPr>
              <w:t>----</w:t>
            </w:r>
            <w:r w:rsidRPr="00665479">
              <w:rPr>
                <w:rFonts w:ascii="Times New Roman" w:eastAsia="標楷體" w:hAnsi="Times New Roman" w:cs="Times New Roman"/>
                <w:color w:val="0000FF"/>
                <w:sz w:val="24"/>
              </w:rPr>
              <w:t>日</w:t>
            </w:r>
            <w:r w:rsidRPr="00665479">
              <w:rPr>
                <w:rFonts w:ascii="Times New Roman" w:eastAsia="標楷體" w:hAnsi="Times New Roman" w:cs="Times New Roman"/>
                <w:color w:val="0000FF"/>
                <w:sz w:val="24"/>
              </w:rPr>
              <w:br/>
            </w:r>
            <w:r w:rsidRPr="00665479">
              <w:rPr>
                <w:rFonts w:ascii="Times New Roman" w:eastAsia="標楷體" w:hAnsi="Times New Roman" w:cs="Times New Roman"/>
                <w:color w:val="0000FF"/>
                <w:sz w:val="24"/>
              </w:rPr>
              <w:t>金額</w:t>
            </w:r>
            <w:r w:rsidRPr="00665479">
              <w:rPr>
                <w:rFonts w:ascii="Times New Roman" w:eastAsia="標楷體" w:hAnsi="Times New Roman" w:cs="Times New Roman"/>
                <w:color w:val="0000FF"/>
                <w:sz w:val="24"/>
              </w:rPr>
              <w:br/>
              <w:t>$</w:t>
            </w:r>
            <w:r w:rsidRPr="00665479">
              <w:rPr>
                <w:rFonts w:ascii="Times New Roman" w:eastAsia="標楷體" w:hAnsi="Times New Roman" w:cs="Times New Roman"/>
                <w:color w:val="0000FF"/>
                <w:sz w:val="24"/>
              </w:rPr>
              <w:t xml:space="preserve">　　</w:t>
            </w:r>
            <w:r w:rsidRPr="00665479">
              <w:rPr>
                <w:rFonts w:ascii="Times New Roman" w:eastAsia="標楷體" w:hAnsi="Times New Roman" w:cs="Times New Roman"/>
                <w:color w:val="0000FF"/>
                <w:sz w:val="24"/>
              </w:rPr>
              <w:t xml:space="preserve"> </w:t>
            </w:r>
            <w:r w:rsidRPr="00665479">
              <w:rPr>
                <w:rFonts w:ascii="Times New Roman" w:eastAsia="標楷體" w:hAnsi="Times New Roman" w:cs="Times New Roman"/>
                <w:color w:val="0000FF"/>
                <w:sz w:val="24"/>
              </w:rPr>
              <w:t xml:space="preserve">　　　元</w:t>
            </w:r>
          </w:p>
        </w:tc>
        <w:tc>
          <w:tcPr>
            <w:tcW w:w="1306" w:type="pct"/>
          </w:tcPr>
          <w:p w14:paraId="40FA0C21"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p>
        </w:tc>
      </w:tr>
      <w:tr w:rsidR="00941B77" w:rsidRPr="00665479" w14:paraId="5F59DC2E" w14:textId="77777777" w:rsidTr="00CB632E">
        <w:trPr>
          <w:trHeight w:hRule="exact" w:val="498"/>
          <w:jc w:val="center"/>
        </w:trPr>
        <w:tc>
          <w:tcPr>
            <w:tcW w:w="1176" w:type="pct"/>
            <w:vAlign w:val="center"/>
          </w:tcPr>
          <w:p w14:paraId="24B60711"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b/>
                <w:color w:val="0000FF"/>
                <w:sz w:val="24"/>
              </w:rPr>
            </w:pPr>
            <w:r w:rsidRPr="00665479">
              <w:rPr>
                <w:rFonts w:ascii="Times New Roman" w:eastAsia="標楷體" w:hAnsi="Times New Roman" w:cs="Times New Roman"/>
                <w:b/>
                <w:color w:val="0000FF"/>
                <w:sz w:val="24"/>
              </w:rPr>
              <w:t>個案管理費</w:t>
            </w:r>
            <w:r w:rsidRPr="00665479">
              <w:rPr>
                <w:rFonts w:ascii="Times New Roman" w:eastAsia="標楷體" w:hAnsi="Times New Roman" w:cs="Times New Roman"/>
                <w:b/>
                <w:color w:val="0000FF"/>
                <w:sz w:val="24"/>
              </w:rPr>
              <w:t xml:space="preserve">  </w:t>
            </w:r>
          </w:p>
        </w:tc>
        <w:tc>
          <w:tcPr>
            <w:tcW w:w="1217" w:type="pct"/>
            <w:gridSpan w:val="2"/>
            <w:vAlign w:val="center"/>
          </w:tcPr>
          <w:p w14:paraId="7639CBEC"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p>
        </w:tc>
        <w:tc>
          <w:tcPr>
            <w:tcW w:w="1301" w:type="pct"/>
            <w:vAlign w:val="center"/>
          </w:tcPr>
          <w:p w14:paraId="22511825"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p>
        </w:tc>
        <w:tc>
          <w:tcPr>
            <w:tcW w:w="1306" w:type="pct"/>
            <w:vAlign w:val="center"/>
          </w:tcPr>
          <w:p w14:paraId="1C17FD37"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p>
        </w:tc>
      </w:tr>
      <w:tr w:rsidR="00941B77" w:rsidRPr="00665479" w14:paraId="51AF222B" w14:textId="77777777" w:rsidTr="00CB632E">
        <w:trPr>
          <w:trHeight w:hRule="exact" w:val="498"/>
          <w:jc w:val="center"/>
        </w:trPr>
        <w:tc>
          <w:tcPr>
            <w:tcW w:w="1176" w:type="pct"/>
            <w:vAlign w:val="center"/>
          </w:tcPr>
          <w:p w14:paraId="1560A934"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b/>
                <w:color w:val="0000FF"/>
                <w:sz w:val="24"/>
              </w:rPr>
            </w:pPr>
            <w:r w:rsidRPr="00665479">
              <w:rPr>
                <w:rFonts w:ascii="Times New Roman" w:eastAsia="標楷體" w:hAnsi="Times New Roman" w:cs="Times New Roman"/>
                <w:b/>
                <w:color w:val="0000FF"/>
                <w:sz w:val="24"/>
              </w:rPr>
              <w:t>轉</w:t>
            </w:r>
            <w:proofErr w:type="gramStart"/>
            <w:r w:rsidRPr="00665479">
              <w:rPr>
                <w:rFonts w:ascii="Times New Roman" w:eastAsia="標楷體" w:hAnsi="Times New Roman" w:cs="Times New Roman"/>
                <w:b/>
                <w:color w:val="0000FF"/>
                <w:sz w:val="24"/>
              </w:rPr>
              <w:t>介</w:t>
            </w:r>
            <w:proofErr w:type="gramEnd"/>
            <w:r w:rsidRPr="00665479">
              <w:rPr>
                <w:rFonts w:ascii="Times New Roman" w:eastAsia="標楷體" w:hAnsi="Times New Roman" w:cs="Times New Roman"/>
                <w:b/>
                <w:color w:val="0000FF"/>
                <w:sz w:val="24"/>
              </w:rPr>
              <w:t>服務費</w:t>
            </w:r>
          </w:p>
        </w:tc>
        <w:tc>
          <w:tcPr>
            <w:tcW w:w="1217" w:type="pct"/>
            <w:gridSpan w:val="2"/>
            <w:vAlign w:val="center"/>
          </w:tcPr>
          <w:p w14:paraId="3847F739"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p>
        </w:tc>
        <w:tc>
          <w:tcPr>
            <w:tcW w:w="1301" w:type="pct"/>
            <w:vAlign w:val="center"/>
          </w:tcPr>
          <w:p w14:paraId="3BE41C8D"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p>
        </w:tc>
        <w:tc>
          <w:tcPr>
            <w:tcW w:w="1306" w:type="pct"/>
            <w:vAlign w:val="center"/>
          </w:tcPr>
          <w:p w14:paraId="392814B4"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p>
        </w:tc>
      </w:tr>
      <w:tr w:rsidR="00941B77" w:rsidRPr="00665479" w14:paraId="20EFF2F8" w14:textId="77777777" w:rsidTr="00CB632E">
        <w:trPr>
          <w:trHeight w:hRule="exact" w:val="434"/>
          <w:jc w:val="center"/>
        </w:trPr>
        <w:tc>
          <w:tcPr>
            <w:tcW w:w="1176" w:type="pct"/>
            <w:vAlign w:val="center"/>
          </w:tcPr>
          <w:p w14:paraId="46BEB139" w14:textId="77777777" w:rsidR="00665479" w:rsidRPr="00665479" w:rsidRDefault="00665479" w:rsidP="00665479">
            <w:pPr>
              <w:widowControl w:val="0"/>
              <w:spacing w:beforeLines="0" w:before="0" w:afterLines="0" w:after="0" w:line="240" w:lineRule="auto"/>
              <w:ind w:left="180" w:hangingChars="75" w:hanging="180"/>
              <w:jc w:val="both"/>
              <w:rPr>
                <w:rFonts w:ascii="Times New Roman" w:eastAsia="標楷體" w:hAnsi="Times New Roman" w:cs="Times New Roman"/>
                <w:b/>
                <w:color w:val="0000FF"/>
                <w:sz w:val="24"/>
              </w:rPr>
            </w:pPr>
            <w:proofErr w:type="gramStart"/>
            <w:r w:rsidRPr="00665479">
              <w:rPr>
                <w:rFonts w:ascii="Times New Roman" w:eastAsia="標楷體" w:hAnsi="Times New Roman" w:cs="Times New Roman"/>
                <w:b/>
                <w:color w:val="0000FF"/>
                <w:sz w:val="24"/>
              </w:rPr>
              <w:t>共照平台</w:t>
            </w:r>
            <w:proofErr w:type="gramEnd"/>
            <w:r w:rsidRPr="00665479">
              <w:rPr>
                <w:rFonts w:ascii="Times New Roman" w:eastAsia="標楷體" w:hAnsi="Times New Roman" w:cs="Times New Roman"/>
                <w:b/>
                <w:color w:val="0000FF"/>
                <w:sz w:val="24"/>
              </w:rPr>
              <w:t>營運費</w:t>
            </w:r>
          </w:p>
        </w:tc>
        <w:tc>
          <w:tcPr>
            <w:tcW w:w="1217" w:type="pct"/>
            <w:gridSpan w:val="2"/>
            <w:vAlign w:val="center"/>
          </w:tcPr>
          <w:p w14:paraId="1CA1BD3D"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p>
        </w:tc>
        <w:tc>
          <w:tcPr>
            <w:tcW w:w="1301" w:type="pct"/>
            <w:vAlign w:val="center"/>
          </w:tcPr>
          <w:p w14:paraId="03E5855C"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p>
        </w:tc>
        <w:tc>
          <w:tcPr>
            <w:tcW w:w="1306" w:type="pct"/>
            <w:vAlign w:val="center"/>
          </w:tcPr>
          <w:p w14:paraId="1739D6BE"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p>
        </w:tc>
      </w:tr>
      <w:tr w:rsidR="00941B77" w:rsidRPr="00665479" w14:paraId="63D475CD" w14:textId="77777777" w:rsidTr="00CB632E">
        <w:trPr>
          <w:trHeight w:hRule="exact" w:val="454"/>
          <w:jc w:val="center"/>
        </w:trPr>
        <w:tc>
          <w:tcPr>
            <w:tcW w:w="1176" w:type="pct"/>
            <w:vAlign w:val="center"/>
          </w:tcPr>
          <w:p w14:paraId="3048D38F"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r w:rsidRPr="00665479">
              <w:rPr>
                <w:rFonts w:ascii="Times New Roman" w:eastAsia="標楷體" w:hAnsi="Times New Roman" w:cs="Times New Roman"/>
                <w:color w:val="0000FF"/>
                <w:sz w:val="24"/>
              </w:rPr>
              <w:t>小計</w:t>
            </w:r>
          </w:p>
        </w:tc>
        <w:tc>
          <w:tcPr>
            <w:tcW w:w="1217" w:type="pct"/>
            <w:gridSpan w:val="2"/>
            <w:vAlign w:val="center"/>
          </w:tcPr>
          <w:p w14:paraId="74E8E904"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p>
        </w:tc>
        <w:tc>
          <w:tcPr>
            <w:tcW w:w="1301" w:type="pct"/>
            <w:vAlign w:val="center"/>
          </w:tcPr>
          <w:p w14:paraId="26403704"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p>
        </w:tc>
        <w:tc>
          <w:tcPr>
            <w:tcW w:w="1306" w:type="pct"/>
            <w:vAlign w:val="center"/>
          </w:tcPr>
          <w:p w14:paraId="088B51F9"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p>
        </w:tc>
      </w:tr>
      <w:tr w:rsidR="00941B77" w:rsidRPr="00665479" w14:paraId="1F63E30F" w14:textId="77777777" w:rsidTr="00CB632E">
        <w:trPr>
          <w:trHeight w:hRule="exact" w:val="454"/>
          <w:jc w:val="center"/>
        </w:trPr>
        <w:tc>
          <w:tcPr>
            <w:tcW w:w="1176" w:type="pct"/>
            <w:vAlign w:val="center"/>
          </w:tcPr>
          <w:p w14:paraId="68B82A16"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r w:rsidRPr="00665479">
              <w:rPr>
                <w:rFonts w:ascii="Times New Roman" w:eastAsia="標楷體" w:hAnsi="Times New Roman" w:cs="Times New Roman"/>
                <w:color w:val="0000FF"/>
                <w:sz w:val="24"/>
              </w:rPr>
              <w:t>餘（</w:t>
            </w:r>
            <w:proofErr w:type="gramStart"/>
            <w:r w:rsidRPr="00665479">
              <w:rPr>
                <w:rFonts w:ascii="Times New Roman" w:eastAsia="標楷體" w:hAnsi="Times New Roman" w:cs="Times New Roman"/>
                <w:color w:val="0000FF"/>
                <w:sz w:val="24"/>
              </w:rPr>
              <w:t>絀</w:t>
            </w:r>
            <w:proofErr w:type="gramEnd"/>
            <w:r w:rsidRPr="00665479">
              <w:rPr>
                <w:rFonts w:ascii="Times New Roman" w:eastAsia="標楷體" w:hAnsi="Times New Roman" w:cs="Times New Roman"/>
                <w:color w:val="0000FF"/>
                <w:sz w:val="24"/>
              </w:rPr>
              <w:t>）數</w:t>
            </w:r>
          </w:p>
        </w:tc>
        <w:tc>
          <w:tcPr>
            <w:tcW w:w="1217" w:type="pct"/>
            <w:gridSpan w:val="2"/>
            <w:vAlign w:val="center"/>
          </w:tcPr>
          <w:p w14:paraId="7C338E6A"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p>
        </w:tc>
        <w:tc>
          <w:tcPr>
            <w:tcW w:w="1301" w:type="pct"/>
            <w:vAlign w:val="center"/>
          </w:tcPr>
          <w:p w14:paraId="60EB8572"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p>
        </w:tc>
        <w:tc>
          <w:tcPr>
            <w:tcW w:w="1306" w:type="pct"/>
            <w:vAlign w:val="center"/>
          </w:tcPr>
          <w:p w14:paraId="466B59E1"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p>
        </w:tc>
      </w:tr>
      <w:tr w:rsidR="00941B77" w:rsidRPr="00665479" w14:paraId="37A18F2F" w14:textId="77777777" w:rsidTr="00CB632E">
        <w:trPr>
          <w:trHeight w:val="392"/>
          <w:jc w:val="center"/>
        </w:trPr>
        <w:tc>
          <w:tcPr>
            <w:tcW w:w="1176" w:type="pct"/>
            <w:tcBorders>
              <w:bottom w:val="single" w:sz="4" w:space="0" w:color="auto"/>
            </w:tcBorders>
            <w:vAlign w:val="center"/>
          </w:tcPr>
          <w:p w14:paraId="560A7384"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r w:rsidRPr="00665479">
              <w:rPr>
                <w:rFonts w:ascii="Times New Roman" w:eastAsia="標楷體" w:hAnsi="Times New Roman" w:cs="Times New Roman"/>
                <w:color w:val="0000FF"/>
                <w:sz w:val="24"/>
              </w:rPr>
              <w:t>備註</w:t>
            </w:r>
          </w:p>
        </w:tc>
        <w:tc>
          <w:tcPr>
            <w:tcW w:w="3824" w:type="pct"/>
            <w:gridSpan w:val="4"/>
            <w:tcBorders>
              <w:bottom w:val="single" w:sz="4" w:space="0" w:color="auto"/>
            </w:tcBorders>
            <w:vAlign w:val="center"/>
          </w:tcPr>
          <w:p w14:paraId="69FE6A37" w14:textId="77777777" w:rsidR="00665479" w:rsidRPr="00665479" w:rsidRDefault="00665479" w:rsidP="00665479">
            <w:pPr>
              <w:widowControl w:val="0"/>
              <w:spacing w:beforeLines="0" w:before="0" w:afterLines="0" w:after="0" w:line="240" w:lineRule="auto"/>
              <w:jc w:val="both"/>
              <w:rPr>
                <w:rFonts w:ascii="Times New Roman" w:eastAsia="標楷體" w:hAnsi="Times New Roman" w:cs="Times New Roman"/>
                <w:color w:val="0000FF"/>
                <w:sz w:val="24"/>
              </w:rPr>
            </w:pPr>
            <w:r w:rsidRPr="00665479">
              <w:rPr>
                <w:rFonts w:ascii="Times New Roman" w:eastAsia="標楷體" w:hAnsi="Times New Roman" w:cs="Times New Roman"/>
                <w:color w:val="0000FF"/>
                <w:sz w:val="24"/>
              </w:rPr>
              <w:t>1.</w:t>
            </w:r>
            <w:r w:rsidRPr="00665479">
              <w:rPr>
                <w:rFonts w:ascii="Times New Roman" w:eastAsia="標楷體" w:hAnsi="Times New Roman" w:cs="Times New Roman"/>
                <w:color w:val="0000FF"/>
                <w:sz w:val="24"/>
              </w:rPr>
              <w:t>附表：失智個案服務管理核銷清單。</w:t>
            </w:r>
          </w:p>
          <w:p w14:paraId="603DA2F6" w14:textId="7FF981AD" w:rsidR="00665479" w:rsidRPr="00665479" w:rsidRDefault="00665479" w:rsidP="00C86293">
            <w:pPr>
              <w:widowControl w:val="0"/>
              <w:spacing w:beforeLines="0" w:before="0" w:afterLines="0" w:after="0" w:line="240" w:lineRule="auto"/>
              <w:jc w:val="both"/>
              <w:rPr>
                <w:rFonts w:ascii="Times New Roman" w:eastAsia="標楷體" w:hAnsi="Times New Roman" w:cs="Times New Roman"/>
                <w:color w:val="0000FF"/>
                <w:sz w:val="24"/>
              </w:rPr>
            </w:pPr>
            <w:r w:rsidRPr="00665479">
              <w:rPr>
                <w:rFonts w:ascii="Times New Roman" w:eastAsia="標楷體" w:hAnsi="Times New Roman" w:cs="Times New Roman"/>
                <w:color w:val="0000FF"/>
                <w:sz w:val="24"/>
              </w:rPr>
              <w:t>2.</w:t>
            </w:r>
            <w:r w:rsidRPr="00665479">
              <w:rPr>
                <w:rFonts w:ascii="Times New Roman" w:eastAsia="標楷體" w:hAnsi="Times New Roman" w:cs="Times New Roman"/>
                <w:color w:val="0000FF"/>
                <w:sz w:val="24"/>
              </w:rPr>
              <w:t>利息收入：</w:t>
            </w:r>
            <w:r w:rsidRPr="00665479">
              <w:rPr>
                <w:rFonts w:ascii="Times New Roman" w:eastAsia="標楷體" w:hAnsi="Times New Roman" w:cs="Times New Roman"/>
                <w:color w:val="0000FF"/>
                <w:sz w:val="24"/>
              </w:rPr>
              <w:t xml:space="preserve">$       </w:t>
            </w:r>
            <w:r w:rsidRPr="00665479">
              <w:rPr>
                <w:rFonts w:ascii="Times New Roman" w:eastAsia="標楷體" w:hAnsi="Times New Roman" w:cs="Times New Roman"/>
                <w:color w:val="0000FF"/>
                <w:sz w:val="24"/>
              </w:rPr>
              <w:t xml:space="preserve">元、其他衍生收入：＄　　</w:t>
            </w:r>
            <w:r w:rsidRPr="00665479">
              <w:rPr>
                <w:rFonts w:ascii="Times New Roman" w:eastAsia="標楷體" w:hAnsi="Times New Roman" w:cs="Times New Roman"/>
                <w:color w:val="0000FF"/>
                <w:sz w:val="24"/>
              </w:rPr>
              <w:t xml:space="preserve">  </w:t>
            </w:r>
            <w:r w:rsidRPr="00665479">
              <w:rPr>
                <w:rFonts w:ascii="Times New Roman" w:eastAsia="標楷體" w:hAnsi="Times New Roman" w:cs="Times New Roman"/>
                <w:color w:val="0000FF"/>
                <w:sz w:val="24"/>
              </w:rPr>
              <w:t>元，</w:t>
            </w:r>
            <w:r w:rsidRPr="00665479">
              <w:rPr>
                <w:rFonts w:ascii="Times New Roman" w:eastAsia="標楷體" w:hAnsi="Times New Roman" w:cs="Times New Roman"/>
                <w:color w:val="0000FF"/>
                <w:sz w:val="24"/>
              </w:rPr>
              <w:t>(</w:t>
            </w:r>
            <w:r w:rsidRPr="00665479">
              <w:rPr>
                <w:rFonts w:ascii="Times New Roman" w:eastAsia="標楷體" w:hAnsi="Times New Roman" w:cs="Times New Roman"/>
                <w:color w:val="0000FF"/>
                <w:sz w:val="24"/>
              </w:rPr>
              <w:t>經費</w:t>
            </w:r>
            <w:proofErr w:type="gramStart"/>
            <w:r w:rsidRPr="00665479">
              <w:rPr>
                <w:rFonts w:ascii="Times New Roman" w:eastAsia="標楷體" w:hAnsi="Times New Roman" w:cs="Times New Roman"/>
                <w:color w:val="0000FF"/>
                <w:sz w:val="24"/>
              </w:rPr>
              <w:t>結報時</w:t>
            </w:r>
            <w:proofErr w:type="gramEnd"/>
            <w:r w:rsidRPr="00665479">
              <w:rPr>
                <w:rFonts w:ascii="Times New Roman" w:eastAsia="標楷體" w:hAnsi="Times New Roman" w:cs="Times New Roman"/>
                <w:color w:val="0000FF"/>
                <w:sz w:val="24"/>
              </w:rPr>
              <w:t>，利息金額為</w:t>
            </w:r>
            <w:r w:rsidRPr="00665479">
              <w:rPr>
                <w:rFonts w:ascii="Times New Roman" w:eastAsia="標楷體" w:hAnsi="Times New Roman" w:cs="Times New Roman"/>
                <w:color w:val="0000FF"/>
                <w:sz w:val="24"/>
              </w:rPr>
              <w:t>300</w:t>
            </w:r>
            <w:r w:rsidRPr="00665479">
              <w:rPr>
                <w:rFonts w:ascii="Times New Roman" w:eastAsia="標楷體" w:hAnsi="Times New Roman" w:cs="Times New Roman"/>
                <w:color w:val="0000FF"/>
                <w:sz w:val="24"/>
              </w:rPr>
              <w:t>元以下者，得</w:t>
            </w:r>
            <w:proofErr w:type="gramStart"/>
            <w:r w:rsidRPr="00665479">
              <w:rPr>
                <w:rFonts w:ascii="Times New Roman" w:eastAsia="標楷體" w:hAnsi="Times New Roman" w:cs="Times New Roman"/>
                <w:color w:val="0000FF"/>
                <w:sz w:val="24"/>
              </w:rPr>
              <w:t>留存受補</w:t>
            </w:r>
            <w:proofErr w:type="gramEnd"/>
            <w:r w:rsidRPr="00665479">
              <w:rPr>
                <w:rFonts w:ascii="Times New Roman" w:eastAsia="標楷體" w:hAnsi="Times New Roman" w:cs="Times New Roman"/>
                <w:color w:val="0000FF"/>
                <w:sz w:val="24"/>
              </w:rPr>
              <w:t>(</w:t>
            </w:r>
            <w:r w:rsidRPr="00665479">
              <w:rPr>
                <w:rFonts w:ascii="Times New Roman" w:eastAsia="標楷體" w:hAnsi="Times New Roman" w:cs="Times New Roman"/>
                <w:color w:val="0000FF"/>
                <w:sz w:val="24"/>
              </w:rPr>
              <w:t>捐</w:t>
            </w:r>
            <w:r w:rsidRPr="00665479">
              <w:rPr>
                <w:rFonts w:ascii="Times New Roman" w:eastAsia="標楷體" w:hAnsi="Times New Roman" w:cs="Times New Roman"/>
                <w:color w:val="0000FF"/>
                <w:sz w:val="24"/>
              </w:rPr>
              <w:t>)</w:t>
            </w:r>
            <w:r w:rsidRPr="00665479">
              <w:rPr>
                <w:rFonts w:ascii="Times New Roman" w:eastAsia="標楷體" w:hAnsi="Times New Roman" w:cs="Times New Roman"/>
                <w:color w:val="0000FF"/>
                <w:sz w:val="24"/>
              </w:rPr>
              <w:t>助</w:t>
            </w:r>
            <w:proofErr w:type="gramStart"/>
            <w:r w:rsidRPr="00665479">
              <w:rPr>
                <w:rFonts w:ascii="Times New Roman" w:eastAsia="標楷體" w:hAnsi="Times New Roman" w:cs="Times New Roman"/>
                <w:color w:val="0000FF"/>
                <w:sz w:val="24"/>
              </w:rPr>
              <w:t>單位免解繳</w:t>
            </w:r>
            <w:proofErr w:type="gramEnd"/>
            <w:r w:rsidR="00C86293">
              <w:rPr>
                <w:rFonts w:ascii="Times New Roman" w:eastAsia="標楷體" w:hAnsi="Times New Roman" w:cs="Times New Roman" w:hint="eastAsia"/>
                <w:color w:val="0000FF"/>
                <w:sz w:val="24"/>
              </w:rPr>
              <w:t>回</w:t>
            </w:r>
            <w:r w:rsidR="00C86293">
              <w:rPr>
                <w:rFonts w:ascii="Times New Roman" w:eastAsia="標楷體" w:hAnsi="Times New Roman" w:cs="Times New Roman"/>
                <w:color w:val="0000FF"/>
                <w:sz w:val="24"/>
              </w:rPr>
              <w:t>；其餘</w:t>
            </w:r>
            <w:proofErr w:type="gramStart"/>
            <w:r w:rsidR="00C86293">
              <w:rPr>
                <w:rFonts w:ascii="Times New Roman" w:eastAsia="標楷體" w:hAnsi="Times New Roman" w:cs="Times New Roman"/>
                <w:color w:val="0000FF"/>
                <w:sz w:val="24"/>
              </w:rPr>
              <w:t>併</w:t>
            </w:r>
            <w:proofErr w:type="gramEnd"/>
            <w:r w:rsidR="00C86293">
              <w:rPr>
                <w:rFonts w:ascii="Times New Roman" w:eastAsia="標楷體" w:hAnsi="Times New Roman" w:cs="Times New Roman"/>
                <w:color w:val="0000FF"/>
                <w:sz w:val="24"/>
              </w:rPr>
              <w:t>同其他衍生收入及結餘款，應於</w:t>
            </w:r>
            <w:proofErr w:type="gramStart"/>
            <w:r w:rsidR="00C86293">
              <w:rPr>
                <w:rFonts w:ascii="Times New Roman" w:eastAsia="標楷體" w:hAnsi="Times New Roman" w:cs="Times New Roman"/>
                <w:color w:val="0000FF"/>
                <w:sz w:val="24"/>
              </w:rPr>
              <w:t>結報時解</w:t>
            </w:r>
            <w:proofErr w:type="gramEnd"/>
            <w:r w:rsidR="00C86293">
              <w:rPr>
                <w:rFonts w:ascii="Times New Roman" w:eastAsia="標楷體" w:hAnsi="Times New Roman" w:cs="Times New Roman"/>
                <w:color w:val="0000FF"/>
                <w:sz w:val="24"/>
              </w:rPr>
              <w:t>繳</w:t>
            </w:r>
            <w:r w:rsidR="00C86293">
              <w:rPr>
                <w:rFonts w:ascii="Times New Roman" w:eastAsia="標楷體" w:hAnsi="Times New Roman" w:cs="Times New Roman" w:hint="eastAsia"/>
                <w:color w:val="0000FF"/>
                <w:sz w:val="24"/>
              </w:rPr>
              <w:t>回</w:t>
            </w:r>
            <w:r w:rsidRPr="00665479">
              <w:rPr>
                <w:rFonts w:ascii="Times New Roman" w:eastAsia="標楷體" w:hAnsi="Times New Roman" w:cs="Times New Roman"/>
                <w:color w:val="0000FF"/>
                <w:sz w:val="24"/>
              </w:rPr>
              <w:t>)</w:t>
            </w:r>
            <w:r w:rsidRPr="00665479">
              <w:rPr>
                <w:rFonts w:ascii="Times New Roman" w:eastAsia="標楷體" w:hAnsi="Times New Roman" w:cs="Times New Roman"/>
                <w:color w:val="0000FF"/>
                <w:sz w:val="24"/>
              </w:rPr>
              <w:t>。</w:t>
            </w:r>
          </w:p>
        </w:tc>
      </w:tr>
      <w:tr w:rsidR="00941B77" w:rsidRPr="00665479" w14:paraId="77690428" w14:textId="77777777" w:rsidTr="00CB632E">
        <w:trPr>
          <w:cantSplit/>
          <w:trHeight w:val="686"/>
          <w:jc w:val="center"/>
        </w:trPr>
        <w:tc>
          <w:tcPr>
            <w:tcW w:w="1347" w:type="pct"/>
            <w:gridSpan w:val="2"/>
            <w:tcBorders>
              <w:top w:val="single" w:sz="4" w:space="0" w:color="auto"/>
              <w:left w:val="nil"/>
              <w:bottom w:val="nil"/>
              <w:right w:val="nil"/>
            </w:tcBorders>
          </w:tcPr>
          <w:p w14:paraId="4BFED36B" w14:textId="77777777" w:rsidR="00665479" w:rsidRPr="00665479" w:rsidRDefault="00665479" w:rsidP="00665479">
            <w:pPr>
              <w:widowControl w:val="0"/>
              <w:spacing w:beforeLines="0" w:before="120" w:afterLines="0" w:after="0" w:line="240" w:lineRule="auto"/>
              <w:jc w:val="both"/>
              <w:rPr>
                <w:rFonts w:ascii="Times New Roman" w:eastAsia="標楷體" w:hAnsi="Times New Roman" w:cs="Times New Roman"/>
                <w:color w:val="0000FF"/>
                <w:sz w:val="24"/>
              </w:rPr>
            </w:pPr>
            <w:r w:rsidRPr="00665479">
              <w:rPr>
                <w:rFonts w:ascii="Times New Roman" w:eastAsia="標楷體" w:hAnsi="Times New Roman" w:cs="Times New Roman"/>
                <w:color w:val="0000FF"/>
                <w:sz w:val="24"/>
              </w:rPr>
              <w:t>製表人</w:t>
            </w:r>
          </w:p>
        </w:tc>
        <w:tc>
          <w:tcPr>
            <w:tcW w:w="3653" w:type="pct"/>
            <w:gridSpan w:val="3"/>
            <w:tcBorders>
              <w:top w:val="single" w:sz="4" w:space="0" w:color="auto"/>
              <w:left w:val="nil"/>
              <w:bottom w:val="nil"/>
              <w:right w:val="nil"/>
            </w:tcBorders>
          </w:tcPr>
          <w:p w14:paraId="0A018571" w14:textId="77777777" w:rsidR="00665479" w:rsidRPr="00665479" w:rsidRDefault="00665479" w:rsidP="00665479">
            <w:pPr>
              <w:widowControl w:val="0"/>
              <w:spacing w:beforeLines="0" w:before="120" w:afterLines="0" w:after="0" w:line="240" w:lineRule="auto"/>
              <w:ind w:left="4320" w:hanging="4080"/>
              <w:jc w:val="both"/>
              <w:rPr>
                <w:rFonts w:ascii="Times New Roman" w:eastAsia="標楷體" w:hAnsi="Times New Roman" w:cs="Times New Roman"/>
                <w:color w:val="0000FF"/>
                <w:sz w:val="24"/>
              </w:rPr>
            </w:pPr>
            <w:r w:rsidRPr="00665479">
              <w:rPr>
                <w:rFonts w:ascii="Times New Roman" w:eastAsia="標楷體" w:hAnsi="Times New Roman" w:cs="Times New Roman"/>
                <w:color w:val="0000FF"/>
                <w:sz w:val="24"/>
              </w:rPr>
              <w:t>覆核</w:t>
            </w:r>
            <w:r w:rsidRPr="00665479">
              <w:rPr>
                <w:rFonts w:ascii="Times New Roman" w:eastAsia="標楷體" w:hAnsi="Times New Roman" w:cs="Times New Roman"/>
                <w:color w:val="0000FF"/>
                <w:sz w:val="24"/>
              </w:rPr>
              <w:t xml:space="preserve">            </w:t>
            </w:r>
            <w:r w:rsidRPr="00665479">
              <w:rPr>
                <w:rFonts w:ascii="Times New Roman" w:eastAsia="標楷體" w:hAnsi="Times New Roman" w:cs="Times New Roman"/>
                <w:color w:val="0000FF"/>
                <w:sz w:val="24"/>
              </w:rPr>
              <w:t xml:space="preserve">會計人員　　　　　</w:t>
            </w:r>
            <w:r w:rsidRPr="00665479">
              <w:rPr>
                <w:rFonts w:ascii="Times New Roman" w:eastAsia="標楷體" w:hAnsi="Times New Roman" w:cs="Times New Roman"/>
                <w:color w:val="0000FF"/>
                <w:sz w:val="24"/>
              </w:rPr>
              <w:t xml:space="preserve"> </w:t>
            </w:r>
            <w:r w:rsidRPr="00665479">
              <w:rPr>
                <w:rFonts w:ascii="Times New Roman" w:eastAsia="標楷體" w:hAnsi="Times New Roman" w:cs="Times New Roman"/>
                <w:color w:val="0000FF"/>
                <w:sz w:val="24"/>
              </w:rPr>
              <w:t>單位負責人</w:t>
            </w:r>
            <w:r w:rsidRPr="00665479">
              <w:rPr>
                <w:rFonts w:ascii="Times New Roman" w:eastAsia="標楷體" w:hAnsi="Times New Roman" w:cs="Times New Roman"/>
                <w:color w:val="0000FF"/>
                <w:sz w:val="24"/>
              </w:rPr>
              <w:br/>
            </w:r>
            <w:r w:rsidRPr="00665479">
              <w:rPr>
                <w:rFonts w:ascii="Times New Roman" w:eastAsia="標楷體" w:hAnsi="Times New Roman" w:cs="Times New Roman"/>
                <w:color w:val="0000FF"/>
                <w:sz w:val="24"/>
              </w:rPr>
              <w:t>（簽約代表人）</w:t>
            </w:r>
            <w:r w:rsidRPr="00665479">
              <w:rPr>
                <w:rFonts w:ascii="Times New Roman" w:eastAsia="標楷體" w:hAnsi="Times New Roman" w:cs="Times New Roman"/>
                <w:color w:val="0000FF"/>
                <w:sz w:val="24"/>
              </w:rPr>
              <w:t xml:space="preserve">        </w:t>
            </w:r>
          </w:p>
        </w:tc>
      </w:tr>
    </w:tbl>
    <w:p w14:paraId="73D70D2D" w14:textId="77777777" w:rsidR="00665479" w:rsidRPr="00941B77" w:rsidRDefault="00665479" w:rsidP="00665479">
      <w:pPr>
        <w:spacing w:before="180" w:after="288" w:line="320" w:lineRule="exact"/>
        <w:jc w:val="center"/>
        <w:rPr>
          <w:rFonts w:ascii="Times New Roman" w:eastAsia="標楷體" w:hAnsi="Times New Roman"/>
          <w:bCs/>
          <w:color w:val="0000FF"/>
        </w:rPr>
        <w:sectPr w:rsidR="00665479" w:rsidRPr="00941B77" w:rsidSect="00CB632E">
          <w:pgSz w:w="11907" w:h="16840" w:code="9"/>
          <w:pgMar w:top="1440" w:right="1797" w:bottom="1440" w:left="1797" w:header="851" w:footer="850" w:gutter="0"/>
          <w:cols w:space="425"/>
          <w:docGrid w:type="lines" w:linePitch="360"/>
        </w:sectPr>
      </w:pPr>
    </w:p>
    <w:p w14:paraId="1C21657F" w14:textId="77777777" w:rsidR="00665479" w:rsidRPr="00941B77" w:rsidRDefault="00665479" w:rsidP="006654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ind w:leftChars="177" w:left="552" w:hangingChars="20" w:hanging="56"/>
        <w:rPr>
          <w:rFonts w:ascii="Times New Roman" w:eastAsia="標楷體" w:hAnsi="Times New Roman"/>
          <w:color w:val="0000FF"/>
          <w:szCs w:val="28"/>
        </w:rPr>
      </w:pPr>
      <w:r w:rsidRPr="00941B77">
        <w:rPr>
          <w:rFonts w:ascii="Times New Roman" w:hAnsi="Times New Roman"/>
          <w:noProof/>
          <w:color w:val="0000FF"/>
        </w:rPr>
        <w:lastRenderedPageBreak/>
        <mc:AlternateContent>
          <mc:Choice Requires="wps">
            <w:drawing>
              <wp:anchor distT="0" distB="0" distL="114300" distR="114300" simplePos="0" relativeHeight="251706368" behindDoc="0" locked="0" layoutInCell="1" allowOverlap="1" wp14:anchorId="07D558E6" wp14:editId="0705EBC1">
                <wp:simplePos x="0" y="0"/>
                <wp:positionH relativeFrom="margin">
                  <wp:align>left</wp:align>
                </wp:positionH>
                <wp:positionV relativeFrom="paragraph">
                  <wp:posOffset>-95885</wp:posOffset>
                </wp:positionV>
                <wp:extent cx="1152525" cy="504825"/>
                <wp:effectExtent l="0" t="0" r="28575" b="28575"/>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04825"/>
                        </a:xfrm>
                        <a:prstGeom prst="rect">
                          <a:avLst/>
                        </a:prstGeom>
                        <a:solidFill>
                          <a:srgbClr val="FFFFFF"/>
                        </a:solidFill>
                        <a:ln w="9525">
                          <a:solidFill>
                            <a:srgbClr val="000000"/>
                          </a:solidFill>
                          <a:miter lim="800000"/>
                          <a:headEnd/>
                          <a:tailEnd/>
                        </a:ln>
                      </wps:spPr>
                      <wps:txbx>
                        <w:txbxContent>
                          <w:p w14:paraId="1052275E" w14:textId="10D243BD" w:rsidR="005A0591" w:rsidRPr="00D67A36" w:rsidRDefault="005A0591" w:rsidP="00665479">
                            <w:pPr>
                              <w:spacing w:before="180" w:after="288"/>
                              <w:rPr>
                                <w:rFonts w:ascii="Times New Roman" w:eastAsia="標楷體" w:hAnsi="Times New Roman"/>
                                <w:color w:val="FF0000"/>
                              </w:rPr>
                            </w:pPr>
                            <w:r>
                              <w:rPr>
                                <w:rFonts w:ascii="標楷體" w:eastAsia="標楷體" w:hAnsi="標楷體" w:hint="eastAsia"/>
                              </w:rPr>
                              <w:t>附</w:t>
                            </w:r>
                            <w:r w:rsidRPr="00F51073">
                              <w:rPr>
                                <w:rFonts w:ascii="標楷體" w:eastAsia="標楷體" w:hAnsi="標楷體" w:hint="eastAsia"/>
                              </w:rPr>
                              <w:t>件</w:t>
                            </w:r>
                            <w:r>
                              <w:rPr>
                                <w:rFonts w:ascii="Times New Roman" w:eastAsia="標楷體" w:hAnsi="Times New Roman"/>
                              </w:rPr>
                              <w:t>6</w:t>
                            </w:r>
                            <w:r w:rsidRPr="00D67A36">
                              <w:rPr>
                                <w:rFonts w:ascii="Times New Roman" w:eastAsia="標楷體" w:hAnsi="Times New Roman"/>
                              </w:rPr>
                              <w:t>-3</w:t>
                            </w:r>
                          </w:p>
                          <w:p w14:paraId="3ABCFEF7" w14:textId="77777777" w:rsidR="005A0591" w:rsidRPr="000532B2" w:rsidRDefault="005A0591" w:rsidP="00665479">
                            <w:pPr>
                              <w:spacing w:before="180" w:after="288"/>
                              <w:rPr>
                                <w:rFonts w:ascii="標楷體" w:eastAsia="標楷體" w:hAnsi="標楷體"/>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D558E6" id="文字方塊 30" o:spid="_x0000_s1040" type="#_x0000_t202" style="position:absolute;left:0;text-align:left;margin-left:0;margin-top:-7.55pt;width:90.75pt;height:39.7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">
                <v:textbox>
                  <w:txbxContent>
                    <w:p w14:paraId="1052275E" w14:textId="10D243BD" w:rsidR="005A0591" w:rsidRPr="00D67A36" w:rsidRDefault="005A0591" w:rsidP="00665479">
                      <w:pPr>
                        <w:spacing w:before="180" w:after="288"/>
                        <w:rPr>
                          <w:rFonts w:ascii="Times New Roman" w:eastAsia="標楷體" w:hAnsi="Times New Roman"/>
                          <w:color w:val="FF0000"/>
                        </w:rPr>
                      </w:pPr>
                      <w:r>
                        <w:rPr>
                          <w:rFonts w:ascii="標楷體" w:eastAsia="標楷體" w:hAnsi="標楷體" w:hint="eastAsia"/>
                        </w:rPr>
                        <w:t>附</w:t>
                      </w:r>
                      <w:r w:rsidRPr="00F51073">
                        <w:rPr>
                          <w:rFonts w:ascii="標楷體" w:eastAsia="標楷體" w:hAnsi="標楷體" w:hint="eastAsia"/>
                        </w:rPr>
                        <w:t>件</w:t>
                      </w:r>
                      <w:r>
                        <w:rPr>
                          <w:rFonts w:ascii="Times New Roman" w:eastAsia="標楷體" w:hAnsi="Times New Roman"/>
                        </w:rPr>
                        <w:t>6</w:t>
                      </w:r>
                      <w:r w:rsidRPr="00D67A36">
                        <w:rPr>
                          <w:rFonts w:ascii="Times New Roman" w:eastAsia="標楷體" w:hAnsi="Times New Roman"/>
                        </w:rPr>
                        <w:t>-3</w:t>
                      </w:r>
                    </w:p>
                    <w:p w14:paraId="3ABCFEF7" w14:textId="77777777" w:rsidR="005A0591" w:rsidRPr="000532B2" w:rsidRDefault="005A0591" w:rsidP="00665479">
                      <w:pPr>
                        <w:spacing w:before="180" w:after="288"/>
                        <w:rPr>
                          <w:rFonts w:ascii="標楷體" w:eastAsia="標楷體" w:hAnsi="標楷體"/>
                        </w:rPr>
                      </w:pPr>
                    </w:p>
                  </w:txbxContent>
                </v:textbox>
                <w10:wrap anchorx="margin"/>
              </v:shape>
            </w:pict>
          </mc:Fallback>
        </mc:AlternateContent>
      </w:r>
      <w:r w:rsidRPr="00941B77">
        <w:rPr>
          <w:rFonts w:ascii="Times New Roman" w:eastAsia="標楷體" w:hAnsi="Times New Roman"/>
          <w:color w:val="0000FF"/>
          <w:szCs w:val="28"/>
        </w:rPr>
        <w:t xml:space="preserve">             </w:t>
      </w:r>
    </w:p>
    <w:p w14:paraId="483F6D36" w14:textId="77777777" w:rsidR="00665479" w:rsidRPr="00941B77" w:rsidRDefault="00665479" w:rsidP="006654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ind w:leftChars="-294" w:left="269" w:right="-1" w:hangingChars="303" w:hanging="1092"/>
        <w:jc w:val="center"/>
        <w:rPr>
          <w:rFonts w:ascii="Times New Roman" w:eastAsia="標楷體" w:hAnsi="Times New Roman"/>
          <w:b/>
          <w:color w:val="0000FF"/>
          <w:sz w:val="36"/>
          <w:szCs w:val="36"/>
        </w:rPr>
      </w:pPr>
      <w:r w:rsidRPr="00941B77">
        <w:rPr>
          <w:rFonts w:ascii="Times New Roman" w:eastAsia="標楷體" w:hAnsi="Times New Roman"/>
          <w:b/>
          <w:color w:val="0000FF"/>
          <w:sz w:val="36"/>
          <w:szCs w:val="36"/>
        </w:rPr>
        <w:t>(</w:t>
      </w:r>
      <w:r w:rsidRPr="00941B77">
        <w:rPr>
          <w:rFonts w:ascii="Times New Roman" w:eastAsia="標楷體" w:hAnsi="Times New Roman"/>
          <w:b/>
          <w:color w:val="0000FF"/>
          <w:sz w:val="36"/>
          <w:szCs w:val="36"/>
        </w:rPr>
        <w:t>計畫名稱</w:t>
      </w:r>
      <w:r w:rsidRPr="00941B77">
        <w:rPr>
          <w:rFonts w:ascii="Times New Roman" w:eastAsia="標楷體" w:hAnsi="Times New Roman"/>
          <w:b/>
          <w:color w:val="0000FF"/>
          <w:sz w:val="36"/>
          <w:szCs w:val="36"/>
        </w:rPr>
        <w:t>)_________</w:t>
      </w:r>
      <w:r w:rsidRPr="00941B77">
        <w:rPr>
          <w:rFonts w:ascii="Times New Roman" w:eastAsia="標楷體" w:hAnsi="Times New Roman"/>
          <w:b/>
          <w:color w:val="0000FF"/>
          <w:sz w:val="36"/>
          <w:szCs w:val="36"/>
        </w:rPr>
        <w:t>費用印領清冊</w:t>
      </w:r>
    </w:p>
    <w:p w14:paraId="2529BC52" w14:textId="77777777" w:rsidR="00143ED8" w:rsidRPr="00941B77"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ind w:leftChars="-67" w:left="-166" w:rightChars="-60" w:right="-168" w:hangingChars="8" w:hanging="22"/>
        <w:jc w:val="right"/>
        <w:rPr>
          <w:rFonts w:ascii="Times New Roman" w:eastAsia="標楷體" w:hAnsi="Times New Roman"/>
          <w:color w:val="0000FF"/>
        </w:rPr>
      </w:pPr>
      <w:r w:rsidRPr="00941B77">
        <w:rPr>
          <w:rFonts w:ascii="Times New Roman" w:eastAsia="標楷體" w:hAnsi="Times New Roman"/>
          <w:color w:val="0000FF"/>
        </w:rPr>
        <w:t>單位：時數；新臺幣元</w:t>
      </w:r>
    </w:p>
    <w:tbl>
      <w:tblPr>
        <w:tblStyle w:val="25"/>
        <w:tblW w:w="10773" w:type="dxa"/>
        <w:tblInd w:w="-34" w:type="dxa"/>
        <w:tblLayout w:type="fixed"/>
        <w:tblLook w:val="04A0" w:firstRow="1" w:lastRow="0" w:firstColumn="1" w:lastColumn="0" w:noHBand="0" w:noVBand="1"/>
      </w:tblPr>
      <w:tblGrid>
        <w:gridCol w:w="993"/>
        <w:gridCol w:w="1493"/>
        <w:gridCol w:w="1484"/>
        <w:gridCol w:w="1559"/>
        <w:gridCol w:w="992"/>
        <w:gridCol w:w="1277"/>
        <w:gridCol w:w="791"/>
        <w:gridCol w:w="1192"/>
        <w:gridCol w:w="992"/>
      </w:tblGrid>
      <w:tr w:rsidR="00941B77" w:rsidRPr="00143ED8" w14:paraId="079FFCA0" w14:textId="77777777" w:rsidTr="00CB632E">
        <w:tc>
          <w:tcPr>
            <w:tcW w:w="993" w:type="dxa"/>
          </w:tcPr>
          <w:p w14:paraId="162E50F8"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600" w:lineRule="exact"/>
              <w:jc w:val="center"/>
              <w:rPr>
                <w:rFonts w:ascii="Times New Roman" w:eastAsia="標楷體" w:hAnsi="Times New Roman"/>
                <w:b/>
                <w:color w:val="0000FF"/>
                <w:sz w:val="24"/>
              </w:rPr>
            </w:pPr>
            <w:r w:rsidRPr="00143ED8">
              <w:rPr>
                <w:rFonts w:ascii="Times New Roman" w:eastAsia="標楷體" w:hAnsi="Times New Roman"/>
                <w:b/>
                <w:color w:val="0000FF"/>
                <w:sz w:val="24"/>
              </w:rPr>
              <w:t>姓名</w:t>
            </w:r>
          </w:p>
        </w:tc>
        <w:tc>
          <w:tcPr>
            <w:tcW w:w="1493" w:type="dxa"/>
          </w:tcPr>
          <w:p w14:paraId="09E4FBF6"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600" w:lineRule="exact"/>
              <w:jc w:val="center"/>
              <w:rPr>
                <w:rFonts w:ascii="Times New Roman" w:eastAsia="標楷體" w:hAnsi="Times New Roman"/>
                <w:b/>
                <w:color w:val="0000FF"/>
                <w:sz w:val="24"/>
              </w:rPr>
            </w:pPr>
            <w:r w:rsidRPr="00143ED8">
              <w:rPr>
                <w:rFonts w:ascii="Times New Roman" w:eastAsia="標楷體" w:hAnsi="Times New Roman"/>
                <w:b/>
                <w:color w:val="0000FF"/>
                <w:sz w:val="24"/>
              </w:rPr>
              <w:t>身份證字號</w:t>
            </w:r>
          </w:p>
        </w:tc>
        <w:tc>
          <w:tcPr>
            <w:tcW w:w="1484" w:type="dxa"/>
          </w:tcPr>
          <w:p w14:paraId="30A2B2E2"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600" w:lineRule="exact"/>
              <w:jc w:val="center"/>
              <w:rPr>
                <w:rFonts w:ascii="Times New Roman" w:eastAsia="標楷體" w:hAnsi="Times New Roman"/>
                <w:b/>
                <w:color w:val="0000FF"/>
                <w:sz w:val="24"/>
              </w:rPr>
            </w:pPr>
            <w:r w:rsidRPr="00143ED8">
              <w:rPr>
                <w:rFonts w:ascii="Times New Roman" w:eastAsia="標楷體" w:hAnsi="Times New Roman"/>
                <w:b/>
                <w:color w:val="0000FF"/>
                <w:sz w:val="24"/>
              </w:rPr>
              <w:t>戶籍地址</w:t>
            </w:r>
          </w:p>
        </w:tc>
        <w:tc>
          <w:tcPr>
            <w:tcW w:w="1559" w:type="dxa"/>
          </w:tcPr>
          <w:p w14:paraId="6CB54983"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600" w:lineRule="exact"/>
              <w:jc w:val="center"/>
              <w:rPr>
                <w:rFonts w:ascii="Times New Roman" w:eastAsia="標楷體" w:hAnsi="Times New Roman"/>
                <w:b/>
                <w:color w:val="0000FF"/>
                <w:sz w:val="24"/>
              </w:rPr>
            </w:pPr>
            <w:r w:rsidRPr="00143ED8">
              <w:rPr>
                <w:rFonts w:ascii="Times New Roman" w:eastAsia="標楷體" w:hAnsi="Times New Roman"/>
                <w:b/>
                <w:color w:val="0000FF"/>
                <w:sz w:val="24"/>
              </w:rPr>
              <w:t>工作內容</w:t>
            </w:r>
          </w:p>
        </w:tc>
        <w:tc>
          <w:tcPr>
            <w:tcW w:w="992" w:type="dxa"/>
          </w:tcPr>
          <w:p w14:paraId="01D21663"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600" w:lineRule="exact"/>
              <w:jc w:val="center"/>
              <w:rPr>
                <w:rFonts w:ascii="Times New Roman" w:eastAsia="標楷體" w:hAnsi="Times New Roman"/>
                <w:b/>
                <w:color w:val="0000FF"/>
                <w:sz w:val="24"/>
              </w:rPr>
            </w:pPr>
            <w:r w:rsidRPr="00143ED8">
              <w:rPr>
                <w:rFonts w:ascii="Times New Roman" w:eastAsia="標楷體" w:hAnsi="Times New Roman"/>
                <w:b/>
                <w:color w:val="0000FF"/>
                <w:sz w:val="24"/>
              </w:rPr>
              <w:t>日期</w:t>
            </w:r>
          </w:p>
        </w:tc>
        <w:tc>
          <w:tcPr>
            <w:tcW w:w="1277" w:type="dxa"/>
          </w:tcPr>
          <w:p w14:paraId="73B187BD"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600" w:lineRule="exact"/>
              <w:jc w:val="center"/>
              <w:rPr>
                <w:rFonts w:ascii="Times New Roman" w:eastAsia="標楷體" w:hAnsi="Times New Roman"/>
                <w:b/>
                <w:color w:val="0000FF"/>
                <w:sz w:val="24"/>
              </w:rPr>
            </w:pPr>
            <w:r w:rsidRPr="00143ED8">
              <w:rPr>
                <w:rFonts w:ascii="Times New Roman" w:eastAsia="標楷體" w:hAnsi="Times New Roman"/>
                <w:b/>
                <w:color w:val="0000FF"/>
                <w:sz w:val="24"/>
              </w:rPr>
              <w:t>起訖時間</w:t>
            </w:r>
          </w:p>
        </w:tc>
        <w:tc>
          <w:tcPr>
            <w:tcW w:w="791" w:type="dxa"/>
          </w:tcPr>
          <w:p w14:paraId="7CB14B34"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600" w:lineRule="exact"/>
              <w:jc w:val="center"/>
              <w:rPr>
                <w:rFonts w:ascii="Times New Roman" w:eastAsia="標楷體" w:hAnsi="Times New Roman"/>
                <w:b/>
                <w:color w:val="0000FF"/>
                <w:sz w:val="24"/>
              </w:rPr>
            </w:pPr>
            <w:r w:rsidRPr="00143ED8">
              <w:rPr>
                <w:rFonts w:ascii="Times New Roman" w:eastAsia="標楷體" w:hAnsi="Times New Roman"/>
                <w:b/>
                <w:color w:val="0000FF"/>
                <w:sz w:val="24"/>
              </w:rPr>
              <w:t>時數</w:t>
            </w:r>
          </w:p>
        </w:tc>
        <w:tc>
          <w:tcPr>
            <w:tcW w:w="1192" w:type="dxa"/>
          </w:tcPr>
          <w:p w14:paraId="389F103D"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600" w:lineRule="exact"/>
              <w:jc w:val="center"/>
              <w:rPr>
                <w:rFonts w:ascii="Times New Roman" w:eastAsia="標楷體" w:hAnsi="Times New Roman"/>
                <w:b/>
                <w:color w:val="0000FF"/>
                <w:sz w:val="24"/>
              </w:rPr>
            </w:pPr>
            <w:r w:rsidRPr="00143ED8">
              <w:rPr>
                <w:rFonts w:ascii="Times New Roman" w:eastAsia="標楷體" w:hAnsi="Times New Roman"/>
                <w:b/>
                <w:color w:val="0000FF"/>
                <w:sz w:val="24"/>
              </w:rPr>
              <w:t>補助金額</w:t>
            </w:r>
          </w:p>
        </w:tc>
        <w:tc>
          <w:tcPr>
            <w:tcW w:w="992" w:type="dxa"/>
          </w:tcPr>
          <w:p w14:paraId="493EC1DC"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600" w:lineRule="exact"/>
              <w:jc w:val="center"/>
              <w:rPr>
                <w:rFonts w:ascii="Times New Roman" w:eastAsia="標楷體" w:hAnsi="Times New Roman"/>
                <w:b/>
                <w:color w:val="0000FF"/>
                <w:sz w:val="24"/>
              </w:rPr>
            </w:pPr>
            <w:r w:rsidRPr="00143ED8">
              <w:rPr>
                <w:rFonts w:ascii="Times New Roman" w:eastAsia="標楷體" w:hAnsi="Times New Roman"/>
                <w:b/>
                <w:color w:val="0000FF"/>
                <w:sz w:val="24"/>
              </w:rPr>
              <w:t>簽章</w:t>
            </w:r>
          </w:p>
        </w:tc>
      </w:tr>
      <w:tr w:rsidR="00941B77" w:rsidRPr="00143ED8" w14:paraId="53AFCB86" w14:textId="77777777" w:rsidTr="004B598A">
        <w:trPr>
          <w:trHeight w:val="857"/>
        </w:trPr>
        <w:tc>
          <w:tcPr>
            <w:tcW w:w="993" w:type="dxa"/>
          </w:tcPr>
          <w:p w14:paraId="1FAB4897"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36"/>
                <w:szCs w:val="36"/>
              </w:rPr>
            </w:pPr>
            <w:r w:rsidRPr="00143ED8">
              <w:rPr>
                <w:rFonts w:ascii="Times New Roman" w:eastAsia="標楷體" w:hAnsi="Times New Roman"/>
                <w:b/>
                <w:color w:val="0000FF"/>
                <w:sz w:val="36"/>
                <w:szCs w:val="36"/>
              </w:rPr>
              <w:t>Ex</w:t>
            </w:r>
            <w:r w:rsidRPr="00143ED8">
              <w:rPr>
                <w:rFonts w:ascii="Times New Roman" w:eastAsia="標楷體" w:hAnsi="Times New Roman"/>
                <w:b/>
                <w:color w:val="0000FF"/>
                <w:sz w:val="36"/>
                <w:szCs w:val="36"/>
              </w:rPr>
              <w:t>：</w:t>
            </w:r>
          </w:p>
        </w:tc>
        <w:tc>
          <w:tcPr>
            <w:tcW w:w="1493" w:type="dxa"/>
          </w:tcPr>
          <w:p w14:paraId="090C80C1"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36"/>
                <w:szCs w:val="36"/>
              </w:rPr>
            </w:pPr>
          </w:p>
        </w:tc>
        <w:tc>
          <w:tcPr>
            <w:tcW w:w="1484" w:type="dxa"/>
          </w:tcPr>
          <w:p w14:paraId="3FB432EC"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1559" w:type="dxa"/>
          </w:tcPr>
          <w:p w14:paraId="7F125428"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992" w:type="dxa"/>
          </w:tcPr>
          <w:p w14:paraId="7D338D38"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1277" w:type="dxa"/>
          </w:tcPr>
          <w:p w14:paraId="3DBDA5F0"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791" w:type="dxa"/>
          </w:tcPr>
          <w:p w14:paraId="2F93C71F"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1192" w:type="dxa"/>
          </w:tcPr>
          <w:p w14:paraId="534ACF6B"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992" w:type="dxa"/>
          </w:tcPr>
          <w:p w14:paraId="78042FEF"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r>
      <w:tr w:rsidR="00941B77" w:rsidRPr="00143ED8" w14:paraId="7E6C9D11" w14:textId="77777777" w:rsidTr="00CB632E">
        <w:trPr>
          <w:trHeight w:val="956"/>
        </w:trPr>
        <w:tc>
          <w:tcPr>
            <w:tcW w:w="993" w:type="dxa"/>
            <w:vAlign w:val="center"/>
          </w:tcPr>
          <w:p w14:paraId="1A1FBC82"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center"/>
              <w:rPr>
                <w:rFonts w:ascii="Times New Roman" w:eastAsia="標楷體" w:hAnsi="Times New Roman"/>
                <w:color w:val="0000FF"/>
                <w:sz w:val="24"/>
              </w:rPr>
            </w:pPr>
            <w:r w:rsidRPr="00143ED8">
              <w:rPr>
                <w:rFonts w:ascii="Times New Roman" w:eastAsia="標楷體" w:hAnsi="Times New Roman"/>
                <w:color w:val="0000FF"/>
                <w:sz w:val="24"/>
              </w:rPr>
              <w:t>王小明</w:t>
            </w:r>
          </w:p>
        </w:tc>
        <w:tc>
          <w:tcPr>
            <w:tcW w:w="1493" w:type="dxa"/>
            <w:vAlign w:val="center"/>
          </w:tcPr>
          <w:p w14:paraId="4E8F7F1F"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center"/>
              <w:rPr>
                <w:rFonts w:ascii="Times New Roman" w:eastAsia="標楷體" w:hAnsi="Times New Roman"/>
                <w:color w:val="0000FF"/>
                <w:sz w:val="24"/>
              </w:rPr>
            </w:pPr>
            <w:r w:rsidRPr="00143ED8">
              <w:rPr>
                <w:rFonts w:ascii="Times New Roman" w:eastAsia="標楷體" w:hAnsi="Times New Roman"/>
                <w:color w:val="0000FF"/>
                <w:sz w:val="24"/>
              </w:rPr>
              <w:t>A123456789</w:t>
            </w:r>
          </w:p>
        </w:tc>
        <w:tc>
          <w:tcPr>
            <w:tcW w:w="1484" w:type="dxa"/>
            <w:vAlign w:val="center"/>
          </w:tcPr>
          <w:p w14:paraId="720CB56E"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center"/>
              <w:rPr>
                <w:rFonts w:ascii="Times New Roman" w:eastAsia="標楷體" w:hAnsi="Times New Roman"/>
                <w:color w:val="0000FF"/>
                <w:sz w:val="24"/>
              </w:rPr>
            </w:pPr>
            <w:r w:rsidRPr="00143ED8">
              <w:rPr>
                <w:rFonts w:ascii="Times New Roman" w:eastAsia="標楷體" w:hAnsi="Times New Roman"/>
                <w:color w:val="0000FF"/>
                <w:sz w:val="24"/>
              </w:rPr>
              <w:t>台北市南港區忠孝東路</w:t>
            </w:r>
            <w:r w:rsidRPr="00143ED8">
              <w:rPr>
                <w:rFonts w:ascii="Times New Roman" w:eastAsia="標楷體" w:hAnsi="Times New Roman"/>
                <w:color w:val="0000FF"/>
                <w:sz w:val="24"/>
              </w:rPr>
              <w:t>6</w:t>
            </w:r>
            <w:r w:rsidRPr="00143ED8">
              <w:rPr>
                <w:rFonts w:ascii="Times New Roman" w:eastAsia="標楷體" w:hAnsi="Times New Roman"/>
                <w:color w:val="0000FF"/>
                <w:sz w:val="24"/>
              </w:rPr>
              <w:t>段</w:t>
            </w:r>
            <w:r w:rsidRPr="00143ED8">
              <w:rPr>
                <w:rFonts w:ascii="Times New Roman" w:eastAsia="標楷體" w:hAnsi="Times New Roman"/>
                <w:color w:val="0000FF"/>
                <w:sz w:val="24"/>
              </w:rPr>
              <w:t>488</w:t>
            </w:r>
            <w:r w:rsidRPr="00143ED8">
              <w:rPr>
                <w:rFonts w:ascii="Times New Roman" w:eastAsia="標楷體" w:hAnsi="Times New Roman"/>
                <w:color w:val="0000FF"/>
                <w:sz w:val="24"/>
              </w:rPr>
              <w:t>號</w:t>
            </w:r>
          </w:p>
        </w:tc>
        <w:tc>
          <w:tcPr>
            <w:tcW w:w="1559" w:type="dxa"/>
            <w:vAlign w:val="center"/>
          </w:tcPr>
          <w:p w14:paraId="6C992FC0"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center"/>
              <w:rPr>
                <w:rFonts w:ascii="Times New Roman" w:eastAsia="標楷體" w:hAnsi="Times New Roman"/>
                <w:color w:val="0000FF"/>
                <w:sz w:val="24"/>
              </w:rPr>
            </w:pPr>
            <w:r w:rsidRPr="00143ED8">
              <w:rPr>
                <w:rFonts w:ascii="Times New Roman" w:eastAsia="標楷體" w:hAnsi="Times New Roman"/>
                <w:color w:val="0000FF"/>
                <w:sz w:val="24"/>
              </w:rPr>
              <w:t>整理會議資料</w:t>
            </w:r>
          </w:p>
        </w:tc>
        <w:tc>
          <w:tcPr>
            <w:tcW w:w="992" w:type="dxa"/>
            <w:vAlign w:val="center"/>
          </w:tcPr>
          <w:p w14:paraId="4BC9BD14"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center"/>
              <w:rPr>
                <w:rFonts w:ascii="Times New Roman" w:eastAsia="標楷體" w:hAnsi="Times New Roman"/>
                <w:color w:val="0000FF"/>
                <w:sz w:val="16"/>
                <w:szCs w:val="16"/>
              </w:rPr>
            </w:pPr>
            <w:r w:rsidRPr="00143ED8">
              <w:rPr>
                <w:rFonts w:ascii="Times New Roman" w:eastAsia="標楷體" w:hAnsi="Times New Roman"/>
                <w:color w:val="0000FF"/>
                <w:sz w:val="16"/>
                <w:szCs w:val="16"/>
              </w:rPr>
              <w:t>105.07.01</w:t>
            </w:r>
          </w:p>
        </w:tc>
        <w:tc>
          <w:tcPr>
            <w:tcW w:w="1277" w:type="dxa"/>
            <w:vAlign w:val="center"/>
          </w:tcPr>
          <w:p w14:paraId="15678A80"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center"/>
              <w:rPr>
                <w:rFonts w:ascii="Times New Roman" w:eastAsia="標楷體" w:hAnsi="Times New Roman"/>
                <w:color w:val="0000FF"/>
                <w:sz w:val="16"/>
                <w:szCs w:val="16"/>
              </w:rPr>
            </w:pPr>
            <w:r w:rsidRPr="00143ED8">
              <w:rPr>
                <w:rFonts w:ascii="Times New Roman" w:eastAsia="標楷體" w:hAnsi="Times New Roman"/>
                <w:color w:val="0000FF"/>
                <w:sz w:val="16"/>
                <w:szCs w:val="16"/>
              </w:rPr>
              <w:t>16:00~17:00</w:t>
            </w:r>
          </w:p>
        </w:tc>
        <w:tc>
          <w:tcPr>
            <w:tcW w:w="791" w:type="dxa"/>
            <w:vAlign w:val="center"/>
          </w:tcPr>
          <w:p w14:paraId="403908FF"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center"/>
              <w:rPr>
                <w:rFonts w:ascii="Times New Roman" w:eastAsia="標楷體" w:hAnsi="Times New Roman"/>
                <w:color w:val="0000FF"/>
                <w:sz w:val="24"/>
              </w:rPr>
            </w:pPr>
            <w:r w:rsidRPr="00143ED8">
              <w:rPr>
                <w:rFonts w:ascii="Times New Roman" w:eastAsia="標楷體" w:hAnsi="Times New Roman"/>
                <w:color w:val="0000FF"/>
                <w:sz w:val="24"/>
              </w:rPr>
              <w:t>1</w:t>
            </w:r>
          </w:p>
        </w:tc>
        <w:tc>
          <w:tcPr>
            <w:tcW w:w="1192" w:type="dxa"/>
            <w:vAlign w:val="center"/>
          </w:tcPr>
          <w:p w14:paraId="671AF6D3"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center"/>
              <w:rPr>
                <w:rFonts w:ascii="Times New Roman" w:eastAsia="標楷體" w:hAnsi="Times New Roman"/>
                <w:color w:val="0000FF"/>
                <w:sz w:val="24"/>
              </w:rPr>
            </w:pPr>
            <w:r w:rsidRPr="00143ED8">
              <w:rPr>
                <w:rFonts w:ascii="Times New Roman" w:eastAsia="標楷體" w:hAnsi="Times New Roman"/>
                <w:color w:val="0000FF"/>
                <w:sz w:val="24"/>
              </w:rPr>
              <w:t>120</w:t>
            </w:r>
          </w:p>
        </w:tc>
        <w:tc>
          <w:tcPr>
            <w:tcW w:w="992" w:type="dxa"/>
            <w:vAlign w:val="center"/>
          </w:tcPr>
          <w:p w14:paraId="107BF4D7"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center"/>
              <w:rPr>
                <w:rFonts w:ascii="Times New Roman" w:eastAsia="標楷體" w:hAnsi="Times New Roman"/>
                <w:color w:val="0000FF"/>
                <w:szCs w:val="28"/>
              </w:rPr>
            </w:pPr>
          </w:p>
        </w:tc>
      </w:tr>
      <w:tr w:rsidR="00941B77" w:rsidRPr="00143ED8" w14:paraId="4B0D4EDA" w14:textId="77777777" w:rsidTr="00CB632E">
        <w:tc>
          <w:tcPr>
            <w:tcW w:w="993" w:type="dxa"/>
          </w:tcPr>
          <w:p w14:paraId="27D28186"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1493" w:type="dxa"/>
          </w:tcPr>
          <w:p w14:paraId="51BFBE55"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1484" w:type="dxa"/>
          </w:tcPr>
          <w:p w14:paraId="43F595C0"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1559" w:type="dxa"/>
          </w:tcPr>
          <w:p w14:paraId="3F7EBC8B"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992" w:type="dxa"/>
          </w:tcPr>
          <w:p w14:paraId="7C13F982"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1277" w:type="dxa"/>
          </w:tcPr>
          <w:p w14:paraId="2557E857"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791" w:type="dxa"/>
          </w:tcPr>
          <w:p w14:paraId="38790BAD"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1192" w:type="dxa"/>
          </w:tcPr>
          <w:p w14:paraId="16C1BCEC"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992" w:type="dxa"/>
          </w:tcPr>
          <w:p w14:paraId="217971BE"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r>
      <w:tr w:rsidR="00941B77" w:rsidRPr="00143ED8" w14:paraId="7ACE7715" w14:textId="77777777" w:rsidTr="00CB632E">
        <w:tc>
          <w:tcPr>
            <w:tcW w:w="993" w:type="dxa"/>
          </w:tcPr>
          <w:p w14:paraId="5896F050"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1493" w:type="dxa"/>
          </w:tcPr>
          <w:p w14:paraId="318E1537"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1484" w:type="dxa"/>
          </w:tcPr>
          <w:p w14:paraId="32D0A4E4"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1559" w:type="dxa"/>
          </w:tcPr>
          <w:p w14:paraId="0952845E"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992" w:type="dxa"/>
          </w:tcPr>
          <w:p w14:paraId="3DACACD7"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1277" w:type="dxa"/>
          </w:tcPr>
          <w:p w14:paraId="246F91C5"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791" w:type="dxa"/>
          </w:tcPr>
          <w:p w14:paraId="6737E7FD"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1192" w:type="dxa"/>
          </w:tcPr>
          <w:p w14:paraId="66CBC24E"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992" w:type="dxa"/>
          </w:tcPr>
          <w:p w14:paraId="31EA0BAB"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r>
      <w:tr w:rsidR="00941B77" w:rsidRPr="00143ED8" w14:paraId="70F3E148" w14:textId="77777777" w:rsidTr="00CB632E">
        <w:tc>
          <w:tcPr>
            <w:tcW w:w="993" w:type="dxa"/>
          </w:tcPr>
          <w:p w14:paraId="5DBB6A45"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1493" w:type="dxa"/>
          </w:tcPr>
          <w:p w14:paraId="79E8CCD4"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1484" w:type="dxa"/>
          </w:tcPr>
          <w:p w14:paraId="7306D334"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1559" w:type="dxa"/>
          </w:tcPr>
          <w:p w14:paraId="67E16B33"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992" w:type="dxa"/>
          </w:tcPr>
          <w:p w14:paraId="4DDA605D"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1277" w:type="dxa"/>
          </w:tcPr>
          <w:p w14:paraId="4DAFABA6"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791" w:type="dxa"/>
          </w:tcPr>
          <w:p w14:paraId="6758CD4E"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1192" w:type="dxa"/>
          </w:tcPr>
          <w:p w14:paraId="54C9068C"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992" w:type="dxa"/>
          </w:tcPr>
          <w:p w14:paraId="3F0D0133"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r>
      <w:tr w:rsidR="00941B77" w:rsidRPr="00143ED8" w14:paraId="4CE7DBAC" w14:textId="77777777" w:rsidTr="00CB632E">
        <w:tc>
          <w:tcPr>
            <w:tcW w:w="993" w:type="dxa"/>
          </w:tcPr>
          <w:p w14:paraId="57168C9A"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1493" w:type="dxa"/>
          </w:tcPr>
          <w:p w14:paraId="171CDD1E"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1484" w:type="dxa"/>
          </w:tcPr>
          <w:p w14:paraId="495B9453"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1559" w:type="dxa"/>
          </w:tcPr>
          <w:p w14:paraId="5956187B"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992" w:type="dxa"/>
          </w:tcPr>
          <w:p w14:paraId="56F608D7"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1277" w:type="dxa"/>
          </w:tcPr>
          <w:p w14:paraId="37BDF7FF"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791" w:type="dxa"/>
          </w:tcPr>
          <w:p w14:paraId="0DDFCDF4"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1192" w:type="dxa"/>
          </w:tcPr>
          <w:p w14:paraId="5DECB4B9"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c>
          <w:tcPr>
            <w:tcW w:w="992" w:type="dxa"/>
          </w:tcPr>
          <w:p w14:paraId="5CDE080E" w14:textId="77777777" w:rsidR="00143ED8" w:rsidRPr="00143ED8" w:rsidRDefault="00143ED8"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44"/>
                <w:szCs w:val="44"/>
              </w:rPr>
            </w:pPr>
          </w:p>
        </w:tc>
      </w:tr>
    </w:tbl>
    <w:p w14:paraId="1BE97C65" w14:textId="62FCF001" w:rsidR="00665479" w:rsidRPr="00941B77" w:rsidRDefault="00665479"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ind w:leftChars="-67" w:left="-166" w:rightChars="-60" w:right="-168" w:hangingChars="8" w:hanging="22"/>
        <w:rPr>
          <w:rFonts w:ascii="Times New Roman" w:eastAsia="標楷體" w:hAnsi="Times New Roman"/>
          <w:color w:val="0000FF"/>
        </w:rPr>
      </w:pPr>
    </w:p>
    <w:p w14:paraId="6A80B88D" w14:textId="77777777" w:rsidR="00665479" w:rsidRPr="00941B77" w:rsidRDefault="00665479" w:rsidP="006654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ind w:leftChars="-294" w:left="148" w:hangingChars="303" w:hanging="971"/>
        <w:jc w:val="both"/>
        <w:rPr>
          <w:rFonts w:ascii="Times New Roman" w:eastAsia="標楷體" w:hAnsi="Times New Roman"/>
          <w:b/>
          <w:color w:val="0000FF"/>
          <w:sz w:val="32"/>
          <w:szCs w:val="32"/>
        </w:rPr>
      </w:pPr>
      <w:r w:rsidRPr="00941B77">
        <w:rPr>
          <w:rFonts w:ascii="Times New Roman" w:eastAsia="標楷體" w:hAnsi="Times New Roman"/>
          <w:b/>
          <w:color w:val="0000FF"/>
          <w:sz w:val="32"/>
          <w:szCs w:val="32"/>
        </w:rPr>
        <w:t xml:space="preserve">    </w:t>
      </w:r>
      <w:r w:rsidRPr="00941B77">
        <w:rPr>
          <w:rFonts w:ascii="Times New Roman" w:eastAsia="標楷體" w:hAnsi="Times New Roman"/>
          <w:b/>
          <w:color w:val="0000FF"/>
          <w:sz w:val="32"/>
          <w:szCs w:val="32"/>
        </w:rPr>
        <w:t>製表人：</w:t>
      </w:r>
      <w:r w:rsidRPr="00941B77">
        <w:rPr>
          <w:rFonts w:ascii="Times New Roman" w:eastAsia="標楷體" w:hAnsi="Times New Roman"/>
          <w:b/>
          <w:color w:val="0000FF"/>
          <w:sz w:val="32"/>
          <w:szCs w:val="32"/>
        </w:rPr>
        <w:t xml:space="preserve">                           </w:t>
      </w:r>
      <w:r w:rsidRPr="00941B77">
        <w:rPr>
          <w:rFonts w:ascii="Times New Roman" w:eastAsia="標楷體" w:hAnsi="Times New Roman"/>
          <w:b/>
          <w:color w:val="0000FF"/>
          <w:sz w:val="32"/>
          <w:szCs w:val="32"/>
        </w:rPr>
        <w:t>單位負責人：</w:t>
      </w:r>
    </w:p>
    <w:p w14:paraId="72552A2D" w14:textId="31933754" w:rsidR="00665479" w:rsidRPr="00941B77" w:rsidRDefault="00665479" w:rsidP="004B598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 w:val="32"/>
          <w:szCs w:val="32"/>
        </w:rPr>
      </w:pPr>
    </w:p>
    <w:p w14:paraId="48400545" w14:textId="77777777" w:rsidR="00665479" w:rsidRPr="00941B77" w:rsidRDefault="00665479" w:rsidP="006654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ind w:leftChars="-59" w:left="118" w:hangingChars="101" w:hanging="283"/>
        <w:jc w:val="both"/>
        <w:rPr>
          <w:rFonts w:ascii="Times New Roman" w:eastAsia="標楷體" w:hAnsi="Times New Roman"/>
          <w:color w:val="0000FF"/>
          <w:szCs w:val="28"/>
        </w:rPr>
      </w:pPr>
      <w:r w:rsidRPr="00941B77">
        <w:rPr>
          <w:rFonts w:ascii="Times New Roman" w:eastAsia="標楷體" w:hAnsi="Times New Roman"/>
          <w:color w:val="0000FF"/>
          <w:szCs w:val="28"/>
        </w:rPr>
        <w:t>備註：</w:t>
      </w:r>
    </w:p>
    <w:p w14:paraId="5B170AE5" w14:textId="77777777" w:rsidR="00665479" w:rsidRPr="00941B77" w:rsidRDefault="00665479" w:rsidP="006654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ind w:leftChars="-59" w:left="118" w:hangingChars="101" w:hanging="283"/>
        <w:jc w:val="both"/>
        <w:rPr>
          <w:rFonts w:ascii="Times New Roman" w:eastAsia="標楷體" w:hAnsi="Times New Roman"/>
          <w:color w:val="0000FF"/>
          <w:szCs w:val="28"/>
        </w:rPr>
      </w:pPr>
      <w:r w:rsidRPr="00941B77">
        <w:rPr>
          <w:rFonts w:ascii="Times New Roman" w:eastAsia="標楷體" w:hAnsi="Times New Roman"/>
          <w:color w:val="0000FF"/>
          <w:szCs w:val="28"/>
        </w:rPr>
        <w:t>如以劃撥</w:t>
      </w:r>
      <w:proofErr w:type="gramStart"/>
      <w:r w:rsidRPr="00941B77">
        <w:rPr>
          <w:rFonts w:ascii="Times New Roman" w:eastAsia="標楷體" w:hAnsi="Times New Roman"/>
          <w:color w:val="0000FF"/>
          <w:szCs w:val="28"/>
        </w:rPr>
        <w:t>入帳</w:t>
      </w:r>
      <w:proofErr w:type="gramEnd"/>
      <w:r w:rsidRPr="00941B77">
        <w:rPr>
          <w:rFonts w:ascii="Times New Roman" w:eastAsia="標楷體" w:hAnsi="Times New Roman"/>
          <w:color w:val="0000FF"/>
          <w:szCs w:val="28"/>
        </w:rPr>
        <w:t>撥付者，得檢附轉帳金融機構等之簽收或證明文件，</w:t>
      </w:r>
      <w:proofErr w:type="gramStart"/>
      <w:r w:rsidRPr="00941B77">
        <w:rPr>
          <w:rFonts w:ascii="Times New Roman" w:eastAsia="標楷體" w:hAnsi="Times New Roman"/>
          <w:color w:val="0000FF"/>
          <w:szCs w:val="28"/>
        </w:rPr>
        <w:t>免請受</w:t>
      </w:r>
      <w:proofErr w:type="gramEnd"/>
      <w:r w:rsidRPr="00941B77">
        <w:rPr>
          <w:rFonts w:ascii="Times New Roman" w:eastAsia="標楷體" w:hAnsi="Times New Roman"/>
          <w:color w:val="0000FF"/>
          <w:szCs w:val="28"/>
        </w:rPr>
        <w:t>款人簽章。</w:t>
      </w:r>
    </w:p>
    <w:p w14:paraId="151B1D77" w14:textId="3FDA3FF7" w:rsidR="00665479" w:rsidRPr="00941B77" w:rsidRDefault="00665479" w:rsidP="00143E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288" w:line="400" w:lineRule="exact"/>
        <w:jc w:val="both"/>
        <w:rPr>
          <w:rFonts w:ascii="Times New Roman" w:eastAsia="標楷體" w:hAnsi="Times New Roman"/>
          <w:b/>
          <w:color w:val="0000FF"/>
          <w:szCs w:val="28"/>
        </w:rPr>
        <w:sectPr w:rsidR="00665479" w:rsidRPr="00941B77" w:rsidSect="00CB632E">
          <w:pgSz w:w="11906" w:h="16838" w:code="9"/>
          <w:pgMar w:top="567" w:right="680" w:bottom="567" w:left="680" w:header="851" w:footer="635" w:gutter="0"/>
          <w:cols w:space="425"/>
          <w:docGrid w:type="linesAndChars" w:linePitch="360"/>
        </w:sectPr>
      </w:pPr>
    </w:p>
    <w:p w14:paraId="4C462962" w14:textId="77777777" w:rsidR="00665479" w:rsidRPr="00941B77" w:rsidRDefault="00665479" w:rsidP="00665479">
      <w:pPr>
        <w:spacing w:before="180" w:afterLines="50" w:after="180"/>
        <w:ind w:left="48" w:right="48"/>
        <w:rPr>
          <w:rFonts w:ascii="Times New Roman" w:eastAsia="標楷體" w:hAnsi="Times New Roman"/>
          <w:color w:val="0000FF"/>
          <w:szCs w:val="28"/>
        </w:rPr>
      </w:pPr>
      <w:r w:rsidRPr="00941B77">
        <w:rPr>
          <w:rFonts w:ascii="Times New Roman" w:hAnsi="Times New Roman"/>
          <w:noProof/>
          <w:color w:val="0000FF"/>
        </w:rPr>
        <w:lastRenderedPageBreak/>
        <mc:AlternateContent>
          <mc:Choice Requires="wps">
            <w:drawing>
              <wp:anchor distT="0" distB="0" distL="114300" distR="114300" simplePos="0" relativeHeight="251707392" behindDoc="0" locked="0" layoutInCell="1" allowOverlap="1" wp14:anchorId="4C4ED89A" wp14:editId="64102100">
                <wp:simplePos x="0" y="0"/>
                <wp:positionH relativeFrom="margin">
                  <wp:posOffset>76200</wp:posOffset>
                </wp:positionH>
                <wp:positionV relativeFrom="paragraph">
                  <wp:posOffset>-9524</wp:posOffset>
                </wp:positionV>
                <wp:extent cx="1304925" cy="457200"/>
                <wp:effectExtent l="0" t="0" r="28575" b="1905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57200"/>
                        </a:xfrm>
                        <a:prstGeom prst="rect">
                          <a:avLst/>
                        </a:prstGeom>
                        <a:solidFill>
                          <a:srgbClr val="FFFFFF"/>
                        </a:solidFill>
                        <a:ln w="9525">
                          <a:solidFill>
                            <a:srgbClr val="000000"/>
                          </a:solidFill>
                          <a:miter lim="800000"/>
                          <a:headEnd/>
                          <a:tailEnd/>
                        </a:ln>
                      </wps:spPr>
                      <wps:txbx>
                        <w:txbxContent>
                          <w:p w14:paraId="0A1FD36A" w14:textId="1094F57D" w:rsidR="005A0591" w:rsidRPr="003149EA" w:rsidRDefault="005A0591" w:rsidP="00665479">
                            <w:pPr>
                              <w:spacing w:before="180" w:after="288"/>
                              <w:rPr>
                                <w:rFonts w:ascii="標楷體" w:eastAsia="標楷體" w:hAnsi="標楷體"/>
                                <w:color w:val="FF0000"/>
                              </w:rPr>
                            </w:pPr>
                            <w:r>
                              <w:rPr>
                                <w:rFonts w:ascii="標楷體" w:eastAsia="標楷體" w:hAnsi="標楷體" w:hint="eastAsia"/>
                              </w:rPr>
                              <w:t>附</w:t>
                            </w:r>
                            <w:r w:rsidRPr="00F51073">
                              <w:rPr>
                                <w:rFonts w:ascii="標楷體" w:eastAsia="標楷體" w:hAnsi="標楷體" w:hint="eastAsia"/>
                              </w:rPr>
                              <w:t>件</w:t>
                            </w:r>
                            <w:r>
                              <w:rPr>
                                <w:rFonts w:ascii="標楷體" w:eastAsia="標楷體" w:hAnsi="標楷體"/>
                              </w:rPr>
                              <w:t>6-4</w:t>
                            </w:r>
                          </w:p>
                          <w:p w14:paraId="01FE3EC9" w14:textId="77777777" w:rsidR="005A0591" w:rsidRPr="000532B2" w:rsidRDefault="005A0591" w:rsidP="00665479">
                            <w:pPr>
                              <w:spacing w:before="180" w:after="288"/>
                              <w:rPr>
                                <w:rFonts w:ascii="標楷體" w:eastAsia="標楷體" w:hAnsi="標楷體"/>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4ED89A" id="文字方塊 31" o:spid="_x0000_s1041" type="#_x0000_t202" style="position:absolute;left:0;text-align:left;margin-left:6pt;margin-top:-.75pt;width:102.75pt;height:36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">
                <v:textbox>
                  <w:txbxContent>
                    <w:p w14:paraId="0A1FD36A" w14:textId="1094F57D" w:rsidR="005A0591" w:rsidRPr="003149EA" w:rsidRDefault="005A0591" w:rsidP="00665479">
                      <w:pPr>
                        <w:spacing w:before="180" w:after="288"/>
                        <w:rPr>
                          <w:rFonts w:ascii="標楷體" w:eastAsia="標楷體" w:hAnsi="標楷體"/>
                          <w:color w:val="FF0000"/>
                        </w:rPr>
                      </w:pPr>
                      <w:r>
                        <w:rPr>
                          <w:rFonts w:ascii="標楷體" w:eastAsia="標楷體" w:hAnsi="標楷體" w:hint="eastAsia"/>
                        </w:rPr>
                        <w:t>附</w:t>
                      </w:r>
                      <w:r w:rsidRPr="00F51073">
                        <w:rPr>
                          <w:rFonts w:ascii="標楷體" w:eastAsia="標楷體" w:hAnsi="標楷體" w:hint="eastAsia"/>
                        </w:rPr>
                        <w:t>件</w:t>
                      </w:r>
                      <w:r>
                        <w:rPr>
                          <w:rFonts w:ascii="標楷體" w:eastAsia="標楷體" w:hAnsi="標楷體"/>
                        </w:rPr>
                        <w:t>6-4</w:t>
                      </w:r>
                    </w:p>
                    <w:p w14:paraId="01FE3EC9" w14:textId="77777777" w:rsidR="005A0591" w:rsidRPr="000532B2" w:rsidRDefault="005A0591" w:rsidP="00665479">
                      <w:pPr>
                        <w:spacing w:before="180" w:after="288"/>
                        <w:rPr>
                          <w:rFonts w:ascii="標楷體" w:eastAsia="標楷體" w:hAnsi="標楷體"/>
                        </w:rPr>
                      </w:pPr>
                    </w:p>
                  </w:txbxContent>
                </v:textbox>
                <w10:wrap anchorx="margin"/>
              </v:shape>
            </w:pict>
          </mc:Fallback>
        </mc:AlternateContent>
      </w:r>
    </w:p>
    <w:p w14:paraId="3AAE758F" w14:textId="77777777" w:rsidR="00665479" w:rsidRPr="00941B77" w:rsidRDefault="00665479" w:rsidP="00665479">
      <w:pPr>
        <w:spacing w:before="180" w:afterLines="50" w:after="180"/>
        <w:ind w:left="48" w:right="48"/>
        <w:rPr>
          <w:rFonts w:ascii="Times New Roman" w:eastAsia="標楷體" w:hAnsi="Times New Roman"/>
          <w:color w:val="0000FF"/>
        </w:rPr>
      </w:pPr>
      <w:r w:rsidRPr="00941B77">
        <w:rPr>
          <w:rFonts w:ascii="Times New Roman" w:eastAsia="標楷體" w:hAnsi="Times New Roman"/>
          <w:color w:val="0000FF"/>
        </w:rPr>
        <w:t>受補助單位：</w:t>
      </w:r>
      <w:r w:rsidRPr="00941B77">
        <w:rPr>
          <w:rFonts w:ascii="Times New Roman" w:eastAsia="標楷體" w:hAnsi="Times New Roman"/>
          <w:color w:val="0000FF"/>
        </w:rPr>
        <w:t xml:space="preserve">                         </w:t>
      </w:r>
    </w:p>
    <w:p w14:paraId="51E0CA70" w14:textId="77777777" w:rsidR="00665479" w:rsidRPr="00941B77" w:rsidRDefault="00665479" w:rsidP="00665479">
      <w:pPr>
        <w:spacing w:before="180" w:afterLines="50" w:after="180"/>
        <w:jc w:val="center"/>
        <w:rPr>
          <w:rFonts w:ascii="Times New Roman" w:eastAsia="標楷體" w:hAnsi="Times New Roman"/>
          <w:color w:val="0000FF"/>
        </w:rPr>
      </w:pPr>
      <w:r w:rsidRPr="00941B77">
        <w:rPr>
          <w:rFonts w:ascii="Times New Roman" w:eastAsia="標楷體" w:hAnsi="Times New Roman"/>
          <w:color w:val="0000FF"/>
        </w:rPr>
        <w:t>接受</w:t>
      </w:r>
      <w:r w:rsidRPr="00941B77">
        <w:rPr>
          <w:rFonts w:ascii="Times New Roman" w:eastAsia="標楷體" w:hAnsi="Times New Roman"/>
          <w:color w:val="0000FF"/>
        </w:rPr>
        <w:t>0000</w:t>
      </w:r>
      <w:r w:rsidRPr="00941B77">
        <w:rPr>
          <w:rFonts w:ascii="Times New Roman" w:eastAsia="標楷體" w:hAnsi="Times New Roman"/>
          <w:color w:val="0000FF"/>
        </w:rPr>
        <w:t>政府補助經費業務費</w:t>
      </w:r>
      <w:r w:rsidRPr="00941B77">
        <w:rPr>
          <w:rFonts w:ascii="Times New Roman" w:eastAsia="標楷體" w:hAnsi="Times New Roman"/>
          <w:color w:val="0000FF"/>
        </w:rPr>
        <w:t>/</w:t>
      </w:r>
      <w:r w:rsidRPr="00941B77">
        <w:rPr>
          <w:rFonts w:ascii="Times New Roman" w:eastAsia="標楷體" w:hAnsi="Times New Roman"/>
          <w:color w:val="0000FF"/>
        </w:rPr>
        <w:t>管理費用支出明細表</w:t>
      </w:r>
    </w:p>
    <w:p w14:paraId="37C2FC36" w14:textId="77777777" w:rsidR="00665479" w:rsidRPr="00941B77" w:rsidRDefault="00665479" w:rsidP="00665479">
      <w:pPr>
        <w:tabs>
          <w:tab w:val="left" w:pos="2280"/>
          <w:tab w:val="left" w:pos="5040"/>
        </w:tabs>
        <w:spacing w:before="180" w:afterLines="50" w:after="180"/>
        <w:ind w:left="48" w:right="48"/>
        <w:rPr>
          <w:rFonts w:ascii="Times New Roman" w:eastAsia="標楷體" w:hAnsi="Times New Roman"/>
          <w:color w:val="0000FF"/>
          <w:sz w:val="20"/>
        </w:rPr>
      </w:pPr>
      <w:r w:rsidRPr="00941B77">
        <w:rPr>
          <w:rFonts w:ascii="Times New Roman" w:eastAsia="標楷體" w:hAnsi="Times New Roman"/>
          <w:color w:val="0000FF"/>
          <w:sz w:val="20"/>
        </w:rPr>
        <w:t>會計年度：</w:t>
      </w:r>
      <w:r w:rsidRPr="00941B77">
        <w:rPr>
          <w:rFonts w:ascii="Times New Roman" w:eastAsia="標楷體" w:hAnsi="Times New Roman"/>
          <w:color w:val="0000FF"/>
          <w:sz w:val="20"/>
        </w:rPr>
        <w:tab/>
      </w:r>
      <w:r w:rsidRPr="00941B77">
        <w:rPr>
          <w:rFonts w:ascii="Times New Roman" w:eastAsia="標楷體" w:hAnsi="Times New Roman"/>
          <w:color w:val="0000FF"/>
          <w:sz w:val="20"/>
        </w:rPr>
        <w:t>補助計畫編號：</w:t>
      </w:r>
      <w:r w:rsidRPr="00941B77">
        <w:rPr>
          <w:rFonts w:ascii="Times New Roman" w:eastAsia="標楷體" w:hAnsi="Times New Roman"/>
          <w:color w:val="0000FF"/>
          <w:sz w:val="20"/>
        </w:rPr>
        <w:tab/>
      </w:r>
      <w:r w:rsidRPr="00941B77">
        <w:rPr>
          <w:rFonts w:ascii="Times New Roman" w:eastAsia="標楷體" w:hAnsi="Times New Roman"/>
          <w:color w:val="0000FF"/>
          <w:sz w:val="20"/>
        </w:rPr>
        <w:t>補助計畫名稱：</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980"/>
        <w:gridCol w:w="442"/>
        <w:gridCol w:w="442"/>
        <w:gridCol w:w="442"/>
        <w:gridCol w:w="882"/>
        <w:gridCol w:w="993"/>
        <w:gridCol w:w="993"/>
        <w:gridCol w:w="1102"/>
      </w:tblGrid>
      <w:tr w:rsidR="00941B77" w:rsidRPr="00143ED8" w14:paraId="2C4A6237" w14:textId="77777777" w:rsidTr="00CB632E">
        <w:trPr>
          <w:cantSplit/>
          <w:trHeight w:val="359"/>
        </w:trPr>
        <w:tc>
          <w:tcPr>
            <w:tcW w:w="1800" w:type="pct"/>
            <w:vMerge w:val="restart"/>
            <w:vAlign w:val="center"/>
          </w:tcPr>
          <w:p w14:paraId="26B1366C" w14:textId="77777777" w:rsidR="00143ED8" w:rsidRPr="00143ED8" w:rsidRDefault="00143ED8" w:rsidP="00143ED8">
            <w:pPr>
              <w:widowControl w:val="0"/>
              <w:spacing w:beforeLines="0" w:before="0" w:afterLines="0" w:after="0" w:line="240" w:lineRule="auto"/>
              <w:jc w:val="distribute"/>
              <w:rPr>
                <w:rFonts w:ascii="Times New Roman" w:eastAsia="標楷體" w:hAnsi="Times New Roman" w:cs="Times New Roman"/>
                <w:color w:val="0000FF"/>
                <w:sz w:val="24"/>
              </w:rPr>
            </w:pPr>
            <w:r w:rsidRPr="00143ED8">
              <w:rPr>
                <w:rFonts w:ascii="Times New Roman" w:eastAsia="標楷體" w:hAnsi="Times New Roman" w:cs="Times New Roman"/>
                <w:color w:val="0000FF"/>
                <w:sz w:val="24"/>
              </w:rPr>
              <w:t>項目</w:t>
            </w:r>
          </w:p>
        </w:tc>
        <w:tc>
          <w:tcPr>
            <w:tcW w:w="800" w:type="pct"/>
            <w:gridSpan w:val="3"/>
            <w:vAlign w:val="center"/>
          </w:tcPr>
          <w:p w14:paraId="778187C0" w14:textId="77777777" w:rsidR="00143ED8" w:rsidRPr="00143ED8" w:rsidRDefault="00143ED8" w:rsidP="00143ED8">
            <w:pPr>
              <w:widowControl w:val="0"/>
              <w:spacing w:beforeLines="0" w:before="0" w:afterLines="0" w:after="0" w:line="240" w:lineRule="auto"/>
              <w:jc w:val="distribute"/>
              <w:rPr>
                <w:rFonts w:ascii="Times New Roman" w:eastAsia="標楷體" w:hAnsi="Times New Roman" w:cs="Times New Roman"/>
                <w:color w:val="0000FF"/>
                <w:sz w:val="24"/>
              </w:rPr>
            </w:pPr>
            <w:r w:rsidRPr="00143ED8">
              <w:rPr>
                <w:rFonts w:ascii="Times New Roman" w:eastAsia="標楷體" w:hAnsi="Times New Roman" w:cs="Times New Roman"/>
                <w:color w:val="0000FF"/>
                <w:sz w:val="24"/>
              </w:rPr>
              <w:t>支出日期</w:t>
            </w:r>
          </w:p>
        </w:tc>
        <w:tc>
          <w:tcPr>
            <w:tcW w:w="533" w:type="pct"/>
            <w:vMerge w:val="restart"/>
            <w:vAlign w:val="center"/>
          </w:tcPr>
          <w:p w14:paraId="3F41CBA2" w14:textId="77777777" w:rsidR="00143ED8" w:rsidRPr="00143ED8" w:rsidRDefault="00143ED8" w:rsidP="00143ED8">
            <w:pPr>
              <w:widowControl w:val="0"/>
              <w:spacing w:beforeLines="0" w:before="0" w:afterLines="0" w:after="0" w:line="240" w:lineRule="auto"/>
              <w:jc w:val="distribute"/>
              <w:rPr>
                <w:rFonts w:ascii="Times New Roman" w:eastAsia="標楷體" w:hAnsi="Times New Roman" w:cs="Times New Roman"/>
                <w:color w:val="0000FF"/>
                <w:sz w:val="24"/>
              </w:rPr>
            </w:pPr>
            <w:r w:rsidRPr="00143ED8">
              <w:rPr>
                <w:rFonts w:ascii="Times New Roman" w:eastAsia="標楷體" w:hAnsi="Times New Roman" w:cs="Times New Roman"/>
                <w:color w:val="0000FF"/>
                <w:sz w:val="24"/>
              </w:rPr>
              <w:t>支出憑證編號</w:t>
            </w:r>
          </w:p>
        </w:tc>
        <w:tc>
          <w:tcPr>
            <w:tcW w:w="1867" w:type="pct"/>
            <w:gridSpan w:val="3"/>
          </w:tcPr>
          <w:p w14:paraId="5A2DDB7E" w14:textId="77777777" w:rsidR="00143ED8" w:rsidRPr="00143ED8" w:rsidRDefault="00143ED8" w:rsidP="00143ED8">
            <w:pPr>
              <w:widowControl w:val="0"/>
              <w:spacing w:beforeLines="0" w:before="0" w:afterLines="0" w:after="0" w:line="240" w:lineRule="auto"/>
              <w:jc w:val="distribute"/>
              <w:rPr>
                <w:rFonts w:ascii="Times New Roman" w:eastAsia="標楷體" w:hAnsi="Times New Roman" w:cs="Times New Roman"/>
                <w:color w:val="0000FF"/>
                <w:sz w:val="24"/>
              </w:rPr>
            </w:pPr>
            <w:r w:rsidRPr="00143ED8">
              <w:rPr>
                <w:rFonts w:ascii="Times New Roman" w:eastAsia="標楷體" w:hAnsi="Times New Roman" w:cs="Times New Roman"/>
                <w:color w:val="0000FF"/>
                <w:sz w:val="24"/>
              </w:rPr>
              <w:t>金　　　額（新臺幣元）</w:t>
            </w:r>
          </w:p>
        </w:tc>
      </w:tr>
      <w:tr w:rsidR="00941B77" w:rsidRPr="00143ED8" w14:paraId="29A59518" w14:textId="77777777" w:rsidTr="00CB632E">
        <w:trPr>
          <w:cantSplit/>
          <w:trHeight w:val="375"/>
        </w:trPr>
        <w:tc>
          <w:tcPr>
            <w:tcW w:w="1800" w:type="pct"/>
            <w:vMerge/>
            <w:vAlign w:val="center"/>
          </w:tcPr>
          <w:p w14:paraId="3CA6B1F8" w14:textId="77777777" w:rsidR="00143ED8" w:rsidRPr="00143ED8" w:rsidRDefault="00143ED8" w:rsidP="00143ED8">
            <w:pPr>
              <w:widowControl w:val="0"/>
              <w:spacing w:beforeLines="0" w:before="0" w:afterLines="0" w:after="0" w:line="240" w:lineRule="auto"/>
              <w:jc w:val="distribute"/>
              <w:rPr>
                <w:rFonts w:ascii="Times New Roman" w:eastAsia="標楷體" w:hAnsi="Times New Roman" w:cs="Times New Roman"/>
                <w:color w:val="0000FF"/>
                <w:sz w:val="24"/>
              </w:rPr>
            </w:pPr>
          </w:p>
        </w:tc>
        <w:tc>
          <w:tcPr>
            <w:tcW w:w="267" w:type="pct"/>
            <w:vAlign w:val="center"/>
          </w:tcPr>
          <w:p w14:paraId="620656B3" w14:textId="77777777" w:rsidR="00143ED8" w:rsidRPr="00143ED8" w:rsidRDefault="00143ED8" w:rsidP="00143ED8">
            <w:pPr>
              <w:widowControl w:val="0"/>
              <w:spacing w:beforeLines="0" w:before="0" w:afterLines="0" w:after="0" w:line="240" w:lineRule="auto"/>
              <w:jc w:val="distribute"/>
              <w:rPr>
                <w:rFonts w:ascii="Times New Roman" w:eastAsia="標楷體" w:hAnsi="Times New Roman" w:cs="Times New Roman"/>
                <w:color w:val="0000FF"/>
                <w:sz w:val="24"/>
              </w:rPr>
            </w:pPr>
            <w:r w:rsidRPr="00143ED8">
              <w:rPr>
                <w:rFonts w:ascii="Times New Roman" w:eastAsia="標楷體" w:hAnsi="Times New Roman" w:cs="Times New Roman"/>
                <w:color w:val="0000FF"/>
                <w:sz w:val="24"/>
              </w:rPr>
              <w:t>年</w:t>
            </w:r>
          </w:p>
        </w:tc>
        <w:tc>
          <w:tcPr>
            <w:tcW w:w="267" w:type="pct"/>
            <w:vAlign w:val="center"/>
          </w:tcPr>
          <w:p w14:paraId="2839088A" w14:textId="77777777" w:rsidR="00143ED8" w:rsidRPr="00143ED8" w:rsidRDefault="00143ED8" w:rsidP="00143ED8">
            <w:pPr>
              <w:widowControl w:val="0"/>
              <w:spacing w:beforeLines="0" w:before="0" w:afterLines="0" w:after="0" w:line="240" w:lineRule="auto"/>
              <w:jc w:val="distribute"/>
              <w:rPr>
                <w:rFonts w:ascii="Times New Roman" w:eastAsia="標楷體" w:hAnsi="Times New Roman" w:cs="Times New Roman"/>
                <w:color w:val="0000FF"/>
                <w:sz w:val="24"/>
              </w:rPr>
            </w:pPr>
            <w:r w:rsidRPr="00143ED8">
              <w:rPr>
                <w:rFonts w:ascii="Times New Roman" w:eastAsia="標楷體" w:hAnsi="Times New Roman" w:cs="Times New Roman"/>
                <w:color w:val="0000FF"/>
                <w:sz w:val="24"/>
              </w:rPr>
              <w:t>月</w:t>
            </w:r>
          </w:p>
        </w:tc>
        <w:tc>
          <w:tcPr>
            <w:tcW w:w="267" w:type="pct"/>
            <w:vAlign w:val="center"/>
          </w:tcPr>
          <w:p w14:paraId="2F09651C" w14:textId="77777777" w:rsidR="00143ED8" w:rsidRPr="00143ED8" w:rsidRDefault="00143ED8" w:rsidP="00143ED8">
            <w:pPr>
              <w:widowControl w:val="0"/>
              <w:spacing w:beforeLines="0" w:before="0" w:afterLines="0" w:after="0" w:line="240" w:lineRule="auto"/>
              <w:jc w:val="distribute"/>
              <w:rPr>
                <w:rFonts w:ascii="Times New Roman" w:eastAsia="標楷體" w:hAnsi="Times New Roman" w:cs="Times New Roman"/>
                <w:color w:val="0000FF"/>
                <w:sz w:val="24"/>
              </w:rPr>
            </w:pPr>
            <w:r w:rsidRPr="00143ED8">
              <w:rPr>
                <w:rFonts w:ascii="Times New Roman" w:eastAsia="標楷體" w:hAnsi="Times New Roman" w:cs="Times New Roman"/>
                <w:color w:val="0000FF"/>
                <w:sz w:val="24"/>
              </w:rPr>
              <w:t>日</w:t>
            </w:r>
          </w:p>
        </w:tc>
        <w:tc>
          <w:tcPr>
            <w:tcW w:w="533" w:type="pct"/>
            <w:vMerge/>
            <w:vAlign w:val="center"/>
          </w:tcPr>
          <w:p w14:paraId="1678A7E2" w14:textId="77777777" w:rsidR="00143ED8" w:rsidRPr="00143ED8" w:rsidRDefault="00143ED8" w:rsidP="00143ED8">
            <w:pPr>
              <w:widowControl w:val="0"/>
              <w:spacing w:beforeLines="0" w:before="0" w:afterLines="0" w:after="0" w:line="240" w:lineRule="auto"/>
              <w:jc w:val="distribute"/>
              <w:rPr>
                <w:rFonts w:ascii="Times New Roman" w:eastAsia="標楷體" w:hAnsi="Times New Roman" w:cs="Times New Roman"/>
                <w:color w:val="0000FF"/>
                <w:sz w:val="24"/>
              </w:rPr>
            </w:pPr>
          </w:p>
        </w:tc>
        <w:tc>
          <w:tcPr>
            <w:tcW w:w="600" w:type="pct"/>
          </w:tcPr>
          <w:p w14:paraId="2DCD523C" w14:textId="77777777" w:rsidR="00143ED8" w:rsidRPr="00143ED8" w:rsidRDefault="00143ED8" w:rsidP="00143ED8">
            <w:pPr>
              <w:widowControl w:val="0"/>
              <w:spacing w:beforeLines="0" w:before="0" w:afterLines="0" w:after="0" w:line="240" w:lineRule="auto"/>
              <w:jc w:val="distribute"/>
              <w:rPr>
                <w:rFonts w:ascii="Times New Roman" w:eastAsia="標楷體" w:hAnsi="Times New Roman" w:cs="Times New Roman"/>
                <w:color w:val="0000FF"/>
                <w:sz w:val="24"/>
              </w:rPr>
            </w:pPr>
            <w:r w:rsidRPr="00143ED8">
              <w:rPr>
                <w:rFonts w:ascii="Times New Roman" w:eastAsia="標楷體" w:hAnsi="Times New Roman" w:cs="Times New Roman"/>
                <w:color w:val="0000FF"/>
                <w:sz w:val="24"/>
              </w:rPr>
              <w:t>合計</w:t>
            </w:r>
          </w:p>
        </w:tc>
        <w:tc>
          <w:tcPr>
            <w:tcW w:w="600" w:type="pct"/>
          </w:tcPr>
          <w:p w14:paraId="38D88610" w14:textId="77777777" w:rsidR="00143ED8" w:rsidRPr="00143ED8" w:rsidRDefault="00143ED8" w:rsidP="00143ED8">
            <w:pPr>
              <w:widowControl w:val="0"/>
              <w:spacing w:beforeLines="0" w:before="0" w:afterLines="0" w:after="0" w:line="240" w:lineRule="auto"/>
              <w:jc w:val="distribute"/>
              <w:rPr>
                <w:rFonts w:ascii="Times New Roman" w:eastAsia="標楷體" w:hAnsi="Times New Roman" w:cs="Times New Roman"/>
                <w:color w:val="0000FF"/>
                <w:sz w:val="24"/>
              </w:rPr>
            </w:pPr>
            <w:r w:rsidRPr="00143ED8">
              <w:rPr>
                <w:rFonts w:ascii="Times New Roman" w:eastAsia="標楷體" w:hAnsi="Times New Roman" w:cs="Times New Roman"/>
                <w:color w:val="0000FF"/>
                <w:sz w:val="24"/>
              </w:rPr>
              <w:t>自籌</w:t>
            </w:r>
          </w:p>
        </w:tc>
        <w:tc>
          <w:tcPr>
            <w:tcW w:w="666" w:type="pct"/>
          </w:tcPr>
          <w:p w14:paraId="659BEB7A" w14:textId="77777777" w:rsidR="00143ED8" w:rsidRPr="00143ED8" w:rsidRDefault="00143ED8" w:rsidP="00143ED8">
            <w:pPr>
              <w:widowControl w:val="0"/>
              <w:spacing w:beforeLines="0" w:before="0" w:afterLines="0" w:after="0" w:line="240" w:lineRule="auto"/>
              <w:jc w:val="distribute"/>
              <w:rPr>
                <w:rFonts w:ascii="Times New Roman" w:eastAsia="標楷體" w:hAnsi="Times New Roman" w:cs="Times New Roman"/>
                <w:color w:val="0000FF"/>
                <w:sz w:val="24"/>
              </w:rPr>
            </w:pPr>
            <w:r w:rsidRPr="00143ED8">
              <w:rPr>
                <w:rFonts w:ascii="Times New Roman" w:eastAsia="標楷體" w:hAnsi="Times New Roman" w:cs="Times New Roman"/>
                <w:color w:val="0000FF"/>
                <w:sz w:val="24"/>
              </w:rPr>
              <w:t>補助</w:t>
            </w:r>
          </w:p>
        </w:tc>
      </w:tr>
      <w:tr w:rsidR="00941B77" w:rsidRPr="00143ED8" w14:paraId="6393E8D0" w14:textId="77777777" w:rsidTr="00CB632E">
        <w:trPr>
          <w:trHeight w:val="359"/>
        </w:trPr>
        <w:tc>
          <w:tcPr>
            <w:tcW w:w="3133" w:type="pct"/>
            <w:gridSpan w:val="5"/>
            <w:tcBorders>
              <w:bottom w:val="single" w:sz="12" w:space="0" w:color="auto"/>
            </w:tcBorders>
            <w:vAlign w:val="center"/>
          </w:tcPr>
          <w:p w14:paraId="5055712A" w14:textId="77777777" w:rsidR="00143ED8" w:rsidRPr="00143ED8" w:rsidRDefault="00143ED8" w:rsidP="00143ED8">
            <w:pPr>
              <w:widowControl w:val="0"/>
              <w:spacing w:beforeLines="0" w:before="0" w:afterLines="0" w:after="0" w:line="240" w:lineRule="auto"/>
              <w:jc w:val="distribute"/>
              <w:rPr>
                <w:rFonts w:ascii="Times New Roman" w:eastAsia="標楷體" w:hAnsi="Times New Roman" w:cs="Times New Roman"/>
                <w:color w:val="0000FF"/>
                <w:sz w:val="24"/>
              </w:rPr>
            </w:pPr>
            <w:r w:rsidRPr="00143ED8">
              <w:rPr>
                <w:rFonts w:ascii="Times New Roman" w:eastAsia="標楷體" w:hAnsi="Times New Roman" w:cs="Times New Roman"/>
                <w:color w:val="0000FF"/>
                <w:sz w:val="24"/>
              </w:rPr>
              <w:t>總計</w:t>
            </w:r>
          </w:p>
        </w:tc>
        <w:tc>
          <w:tcPr>
            <w:tcW w:w="600" w:type="pct"/>
            <w:tcBorders>
              <w:bottom w:val="single" w:sz="12" w:space="0" w:color="auto"/>
            </w:tcBorders>
          </w:tcPr>
          <w:p w14:paraId="78E341FA"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c>
          <w:tcPr>
            <w:tcW w:w="600" w:type="pct"/>
            <w:tcBorders>
              <w:bottom w:val="single" w:sz="12" w:space="0" w:color="auto"/>
            </w:tcBorders>
          </w:tcPr>
          <w:p w14:paraId="41671F56"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c>
          <w:tcPr>
            <w:tcW w:w="666" w:type="pct"/>
            <w:tcBorders>
              <w:bottom w:val="single" w:sz="12" w:space="0" w:color="auto"/>
            </w:tcBorders>
          </w:tcPr>
          <w:p w14:paraId="2C2A087A"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r>
      <w:tr w:rsidR="00941B77" w:rsidRPr="00143ED8" w14:paraId="3BFB4298" w14:textId="77777777" w:rsidTr="00CB632E">
        <w:trPr>
          <w:trHeight w:val="359"/>
        </w:trPr>
        <w:tc>
          <w:tcPr>
            <w:tcW w:w="3133" w:type="pct"/>
            <w:gridSpan w:val="5"/>
            <w:tcBorders>
              <w:top w:val="single" w:sz="12" w:space="0" w:color="auto"/>
            </w:tcBorders>
            <w:vAlign w:val="center"/>
          </w:tcPr>
          <w:p w14:paraId="3C57721E"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r w:rsidRPr="00143ED8">
              <w:rPr>
                <w:rFonts w:ascii="Times New Roman" w:eastAsia="標楷體" w:hAnsi="Times New Roman" w:cs="Times New Roman"/>
                <w:color w:val="0000FF"/>
                <w:sz w:val="24"/>
              </w:rPr>
              <w:t xml:space="preserve">000   </w:t>
            </w:r>
            <w:r w:rsidRPr="00143ED8">
              <w:rPr>
                <w:rFonts w:ascii="Times New Roman" w:eastAsia="標楷體" w:hAnsi="Times New Roman" w:cs="Times New Roman"/>
                <w:color w:val="0000FF"/>
                <w:sz w:val="24"/>
              </w:rPr>
              <w:t>費</w:t>
            </w:r>
            <w:r w:rsidRPr="00143ED8">
              <w:rPr>
                <w:rFonts w:ascii="Times New Roman" w:eastAsia="標楷體" w:hAnsi="Times New Roman" w:cs="Times New Roman"/>
                <w:color w:val="0000FF"/>
                <w:sz w:val="24"/>
              </w:rPr>
              <w:t xml:space="preserve">   </w:t>
            </w:r>
            <w:r w:rsidRPr="00143ED8">
              <w:rPr>
                <w:rFonts w:ascii="Times New Roman" w:eastAsia="標楷體" w:hAnsi="Times New Roman" w:cs="Times New Roman"/>
                <w:color w:val="0000FF"/>
                <w:sz w:val="24"/>
              </w:rPr>
              <w:t>小</w:t>
            </w:r>
            <w:r w:rsidRPr="00143ED8">
              <w:rPr>
                <w:rFonts w:ascii="Times New Roman" w:eastAsia="標楷體" w:hAnsi="Times New Roman" w:cs="Times New Roman"/>
                <w:color w:val="0000FF"/>
                <w:sz w:val="24"/>
              </w:rPr>
              <w:t xml:space="preserve">   </w:t>
            </w:r>
            <w:r w:rsidRPr="00143ED8">
              <w:rPr>
                <w:rFonts w:ascii="Times New Roman" w:eastAsia="標楷體" w:hAnsi="Times New Roman" w:cs="Times New Roman"/>
                <w:color w:val="0000FF"/>
                <w:sz w:val="24"/>
              </w:rPr>
              <w:t>計</w:t>
            </w:r>
          </w:p>
        </w:tc>
        <w:tc>
          <w:tcPr>
            <w:tcW w:w="600" w:type="pct"/>
            <w:tcBorders>
              <w:top w:val="single" w:sz="12" w:space="0" w:color="auto"/>
            </w:tcBorders>
          </w:tcPr>
          <w:p w14:paraId="01C1BAB9"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c>
          <w:tcPr>
            <w:tcW w:w="600" w:type="pct"/>
            <w:tcBorders>
              <w:top w:val="single" w:sz="12" w:space="0" w:color="auto"/>
            </w:tcBorders>
          </w:tcPr>
          <w:p w14:paraId="00250C2D"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c>
          <w:tcPr>
            <w:tcW w:w="666" w:type="pct"/>
            <w:tcBorders>
              <w:top w:val="single" w:sz="12" w:space="0" w:color="auto"/>
            </w:tcBorders>
          </w:tcPr>
          <w:p w14:paraId="2850B9F9"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r>
      <w:tr w:rsidR="00941B77" w:rsidRPr="00143ED8" w14:paraId="38971515" w14:textId="77777777" w:rsidTr="00CB632E">
        <w:trPr>
          <w:trHeight w:val="375"/>
        </w:trPr>
        <w:tc>
          <w:tcPr>
            <w:tcW w:w="1800" w:type="pct"/>
            <w:vAlign w:val="center"/>
          </w:tcPr>
          <w:p w14:paraId="31369331"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r w:rsidRPr="00143ED8">
              <w:rPr>
                <w:rFonts w:ascii="Times New Roman" w:eastAsia="標楷體" w:hAnsi="Times New Roman" w:cs="Times New Roman"/>
                <w:color w:val="0000FF"/>
                <w:sz w:val="24"/>
              </w:rPr>
              <w:t>例：場地費</w:t>
            </w:r>
            <w:r w:rsidRPr="00143ED8">
              <w:rPr>
                <w:rFonts w:ascii="Times New Roman" w:eastAsia="標楷體" w:hAnsi="Times New Roman" w:cs="Times New Roman"/>
                <w:color w:val="0000FF"/>
                <w:sz w:val="24"/>
              </w:rPr>
              <w:t>(1)</w:t>
            </w:r>
          </w:p>
          <w:p w14:paraId="15B98DB4"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r w:rsidRPr="00143ED8">
              <w:rPr>
                <w:rFonts w:ascii="Times New Roman" w:eastAsia="標楷體" w:hAnsi="Times New Roman" w:cs="Times New Roman"/>
                <w:color w:val="0000FF"/>
                <w:sz w:val="24"/>
              </w:rPr>
              <w:t>【社家署補助</w:t>
            </w:r>
            <w:r w:rsidRPr="00143ED8">
              <w:rPr>
                <w:rFonts w:ascii="Times New Roman" w:eastAsia="標楷體" w:hAnsi="Times New Roman" w:cs="Times New Roman"/>
                <w:color w:val="0000FF"/>
                <w:sz w:val="24"/>
              </w:rPr>
              <w:t>1</w:t>
            </w:r>
            <w:r w:rsidRPr="00143ED8">
              <w:rPr>
                <w:rFonts w:ascii="Times New Roman" w:eastAsia="標楷體" w:hAnsi="Times New Roman" w:cs="Times New Roman"/>
                <w:color w:val="0000FF"/>
                <w:sz w:val="24"/>
              </w:rPr>
              <w:t>萬元、</w:t>
            </w:r>
            <w:r w:rsidRPr="00143ED8">
              <w:rPr>
                <w:rFonts w:ascii="Times New Roman" w:eastAsia="標楷體" w:hAnsi="Times New Roman" w:cs="Times New Roman"/>
                <w:color w:val="0000FF"/>
                <w:sz w:val="24"/>
              </w:rPr>
              <w:t>○○</w:t>
            </w:r>
            <w:r w:rsidRPr="00143ED8">
              <w:rPr>
                <w:rFonts w:ascii="Times New Roman" w:eastAsia="標楷體" w:hAnsi="Times New Roman" w:cs="Times New Roman"/>
                <w:color w:val="0000FF"/>
                <w:sz w:val="24"/>
              </w:rPr>
              <w:t>縣政府補助</w:t>
            </w:r>
            <w:r w:rsidRPr="00143ED8">
              <w:rPr>
                <w:rFonts w:ascii="Times New Roman" w:eastAsia="標楷體" w:hAnsi="Times New Roman" w:cs="Times New Roman"/>
                <w:color w:val="0000FF"/>
                <w:sz w:val="24"/>
              </w:rPr>
              <w:t>1</w:t>
            </w:r>
            <w:r w:rsidRPr="00143ED8">
              <w:rPr>
                <w:rFonts w:ascii="Times New Roman" w:eastAsia="標楷體" w:hAnsi="Times New Roman" w:cs="Times New Roman"/>
                <w:color w:val="0000FF"/>
                <w:sz w:val="24"/>
              </w:rPr>
              <w:t>萬元，自籌</w:t>
            </w:r>
            <w:r w:rsidRPr="00143ED8">
              <w:rPr>
                <w:rFonts w:ascii="Times New Roman" w:eastAsia="標楷體" w:hAnsi="Times New Roman" w:cs="Times New Roman"/>
                <w:color w:val="0000FF"/>
                <w:sz w:val="24"/>
              </w:rPr>
              <w:t>1</w:t>
            </w:r>
            <w:r w:rsidRPr="00143ED8">
              <w:rPr>
                <w:rFonts w:ascii="Times New Roman" w:eastAsia="標楷體" w:hAnsi="Times New Roman" w:cs="Times New Roman"/>
                <w:color w:val="0000FF"/>
                <w:sz w:val="24"/>
              </w:rPr>
              <w:t>萬元】</w:t>
            </w:r>
          </w:p>
        </w:tc>
        <w:tc>
          <w:tcPr>
            <w:tcW w:w="267" w:type="pct"/>
          </w:tcPr>
          <w:p w14:paraId="0A7DF023"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267" w:type="pct"/>
          </w:tcPr>
          <w:p w14:paraId="1C72159B"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267" w:type="pct"/>
            <w:vAlign w:val="center"/>
          </w:tcPr>
          <w:p w14:paraId="5FB39933"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533" w:type="pct"/>
            <w:vAlign w:val="center"/>
          </w:tcPr>
          <w:p w14:paraId="080914B8"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600" w:type="pct"/>
          </w:tcPr>
          <w:p w14:paraId="5F6C8C7E"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r w:rsidRPr="00143ED8">
              <w:rPr>
                <w:rFonts w:ascii="Times New Roman" w:eastAsia="標楷體" w:hAnsi="Times New Roman" w:cs="Times New Roman"/>
                <w:color w:val="0000FF"/>
                <w:sz w:val="24"/>
              </w:rPr>
              <w:t>30,000</w:t>
            </w:r>
          </w:p>
        </w:tc>
        <w:tc>
          <w:tcPr>
            <w:tcW w:w="600" w:type="pct"/>
          </w:tcPr>
          <w:p w14:paraId="625699B5"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r w:rsidRPr="00143ED8">
              <w:rPr>
                <w:rFonts w:ascii="Times New Roman" w:eastAsia="標楷體" w:hAnsi="Times New Roman" w:cs="Times New Roman"/>
                <w:color w:val="0000FF"/>
                <w:sz w:val="24"/>
              </w:rPr>
              <w:t>20,000</w:t>
            </w:r>
          </w:p>
        </w:tc>
        <w:tc>
          <w:tcPr>
            <w:tcW w:w="666" w:type="pct"/>
          </w:tcPr>
          <w:p w14:paraId="2F53B016"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r w:rsidRPr="00143ED8">
              <w:rPr>
                <w:rFonts w:ascii="Times New Roman" w:eastAsia="標楷體" w:hAnsi="Times New Roman" w:cs="Times New Roman"/>
                <w:color w:val="0000FF"/>
                <w:sz w:val="24"/>
              </w:rPr>
              <w:t>10,000</w:t>
            </w:r>
          </w:p>
        </w:tc>
      </w:tr>
      <w:tr w:rsidR="00941B77" w:rsidRPr="00143ED8" w14:paraId="72909F24" w14:textId="77777777" w:rsidTr="00CB632E">
        <w:trPr>
          <w:trHeight w:val="359"/>
        </w:trPr>
        <w:tc>
          <w:tcPr>
            <w:tcW w:w="1800" w:type="pct"/>
            <w:vAlign w:val="center"/>
          </w:tcPr>
          <w:p w14:paraId="17109F59"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r w:rsidRPr="00143ED8">
              <w:rPr>
                <w:rFonts w:ascii="Times New Roman" w:eastAsia="標楷體" w:hAnsi="Times New Roman" w:cs="Times New Roman"/>
                <w:color w:val="0000FF"/>
                <w:sz w:val="24"/>
              </w:rPr>
              <w:t>例：場地費</w:t>
            </w:r>
            <w:r w:rsidRPr="00143ED8">
              <w:rPr>
                <w:rFonts w:ascii="Times New Roman" w:eastAsia="標楷體" w:hAnsi="Times New Roman" w:cs="Times New Roman"/>
                <w:color w:val="0000FF"/>
                <w:sz w:val="24"/>
              </w:rPr>
              <w:t>(2)</w:t>
            </w:r>
          </w:p>
        </w:tc>
        <w:tc>
          <w:tcPr>
            <w:tcW w:w="267" w:type="pct"/>
          </w:tcPr>
          <w:p w14:paraId="73BDCF34"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267" w:type="pct"/>
          </w:tcPr>
          <w:p w14:paraId="53C2EEBB"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267" w:type="pct"/>
            <w:vAlign w:val="center"/>
          </w:tcPr>
          <w:p w14:paraId="784D6B0D"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533" w:type="pct"/>
            <w:vAlign w:val="center"/>
          </w:tcPr>
          <w:p w14:paraId="4D10B9DF"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600" w:type="pct"/>
          </w:tcPr>
          <w:p w14:paraId="15B78C70"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c>
          <w:tcPr>
            <w:tcW w:w="600" w:type="pct"/>
          </w:tcPr>
          <w:p w14:paraId="3D9351CB"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c>
          <w:tcPr>
            <w:tcW w:w="666" w:type="pct"/>
          </w:tcPr>
          <w:p w14:paraId="57B5BFEC"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r>
      <w:tr w:rsidR="00941B77" w:rsidRPr="00143ED8" w14:paraId="45534497" w14:textId="77777777" w:rsidTr="00CB632E">
        <w:trPr>
          <w:trHeight w:val="359"/>
        </w:trPr>
        <w:tc>
          <w:tcPr>
            <w:tcW w:w="3133" w:type="pct"/>
            <w:gridSpan w:val="5"/>
            <w:vAlign w:val="center"/>
          </w:tcPr>
          <w:p w14:paraId="31362330"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r w:rsidRPr="00143ED8">
              <w:rPr>
                <w:rFonts w:ascii="Times New Roman" w:eastAsia="標楷體" w:hAnsi="Times New Roman" w:cs="Times New Roman"/>
                <w:color w:val="0000FF"/>
                <w:sz w:val="24"/>
              </w:rPr>
              <w:t>雜</w:t>
            </w:r>
            <w:r w:rsidRPr="00143ED8">
              <w:rPr>
                <w:rFonts w:ascii="Times New Roman" w:eastAsia="標楷體" w:hAnsi="Times New Roman" w:cs="Times New Roman"/>
                <w:color w:val="0000FF"/>
                <w:sz w:val="24"/>
              </w:rPr>
              <w:t xml:space="preserve">   </w:t>
            </w:r>
            <w:r w:rsidRPr="00143ED8">
              <w:rPr>
                <w:rFonts w:ascii="Times New Roman" w:eastAsia="標楷體" w:hAnsi="Times New Roman" w:cs="Times New Roman"/>
                <w:color w:val="0000FF"/>
                <w:sz w:val="24"/>
              </w:rPr>
              <w:t>支</w:t>
            </w:r>
            <w:r w:rsidRPr="00143ED8">
              <w:rPr>
                <w:rFonts w:ascii="Times New Roman" w:eastAsia="標楷體" w:hAnsi="Times New Roman" w:cs="Times New Roman"/>
                <w:color w:val="0000FF"/>
                <w:sz w:val="24"/>
              </w:rPr>
              <w:t xml:space="preserve">   </w:t>
            </w:r>
            <w:r w:rsidRPr="00143ED8">
              <w:rPr>
                <w:rFonts w:ascii="Times New Roman" w:eastAsia="標楷體" w:hAnsi="Times New Roman" w:cs="Times New Roman"/>
                <w:color w:val="0000FF"/>
                <w:sz w:val="24"/>
              </w:rPr>
              <w:t>小</w:t>
            </w:r>
            <w:r w:rsidRPr="00143ED8">
              <w:rPr>
                <w:rFonts w:ascii="Times New Roman" w:eastAsia="標楷體" w:hAnsi="Times New Roman" w:cs="Times New Roman"/>
                <w:color w:val="0000FF"/>
                <w:sz w:val="24"/>
              </w:rPr>
              <w:t xml:space="preserve">   </w:t>
            </w:r>
            <w:r w:rsidRPr="00143ED8">
              <w:rPr>
                <w:rFonts w:ascii="Times New Roman" w:eastAsia="標楷體" w:hAnsi="Times New Roman" w:cs="Times New Roman"/>
                <w:color w:val="0000FF"/>
                <w:sz w:val="24"/>
              </w:rPr>
              <w:t>計</w:t>
            </w:r>
          </w:p>
        </w:tc>
        <w:tc>
          <w:tcPr>
            <w:tcW w:w="600" w:type="pct"/>
          </w:tcPr>
          <w:p w14:paraId="04F0ACB3"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c>
          <w:tcPr>
            <w:tcW w:w="600" w:type="pct"/>
          </w:tcPr>
          <w:p w14:paraId="201E14B7"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c>
          <w:tcPr>
            <w:tcW w:w="666" w:type="pct"/>
          </w:tcPr>
          <w:p w14:paraId="3D0D611C"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r>
      <w:tr w:rsidR="00941B77" w:rsidRPr="00143ED8" w14:paraId="47DBA317" w14:textId="77777777" w:rsidTr="00CB632E">
        <w:trPr>
          <w:trHeight w:val="375"/>
        </w:trPr>
        <w:tc>
          <w:tcPr>
            <w:tcW w:w="1800" w:type="pct"/>
            <w:vAlign w:val="center"/>
          </w:tcPr>
          <w:p w14:paraId="267B3165"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r w:rsidRPr="00143ED8">
              <w:rPr>
                <w:rFonts w:ascii="Times New Roman" w:eastAsia="標楷體" w:hAnsi="Times New Roman" w:cs="Times New Roman"/>
                <w:color w:val="0000FF"/>
                <w:sz w:val="24"/>
              </w:rPr>
              <w:t>例：雜支</w:t>
            </w:r>
            <w:r w:rsidRPr="00143ED8">
              <w:rPr>
                <w:rFonts w:ascii="Times New Roman" w:eastAsia="標楷體" w:hAnsi="Times New Roman" w:cs="Times New Roman"/>
                <w:color w:val="0000FF"/>
                <w:sz w:val="24"/>
              </w:rPr>
              <w:t>(1)</w:t>
            </w:r>
          </w:p>
        </w:tc>
        <w:tc>
          <w:tcPr>
            <w:tcW w:w="267" w:type="pct"/>
          </w:tcPr>
          <w:p w14:paraId="5F22AFAE"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267" w:type="pct"/>
          </w:tcPr>
          <w:p w14:paraId="50BA84B2"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267" w:type="pct"/>
            <w:vAlign w:val="center"/>
          </w:tcPr>
          <w:p w14:paraId="1E817C61"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533" w:type="pct"/>
            <w:vAlign w:val="center"/>
          </w:tcPr>
          <w:p w14:paraId="688D554D"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600" w:type="pct"/>
          </w:tcPr>
          <w:p w14:paraId="110E506E"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c>
          <w:tcPr>
            <w:tcW w:w="600" w:type="pct"/>
          </w:tcPr>
          <w:p w14:paraId="6D303D30"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c>
          <w:tcPr>
            <w:tcW w:w="666" w:type="pct"/>
          </w:tcPr>
          <w:p w14:paraId="6EA8413D"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r>
      <w:tr w:rsidR="00941B77" w:rsidRPr="00143ED8" w14:paraId="4A782CD1" w14:textId="77777777" w:rsidTr="00CB632E">
        <w:trPr>
          <w:trHeight w:val="359"/>
        </w:trPr>
        <w:tc>
          <w:tcPr>
            <w:tcW w:w="1800" w:type="pct"/>
            <w:vAlign w:val="center"/>
          </w:tcPr>
          <w:p w14:paraId="500C92C7"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r w:rsidRPr="00143ED8">
              <w:rPr>
                <w:rFonts w:ascii="Times New Roman" w:eastAsia="標楷體" w:hAnsi="Times New Roman" w:cs="Times New Roman"/>
                <w:color w:val="0000FF"/>
                <w:sz w:val="24"/>
              </w:rPr>
              <w:t>例：雜支</w:t>
            </w:r>
            <w:r w:rsidRPr="00143ED8">
              <w:rPr>
                <w:rFonts w:ascii="Times New Roman" w:eastAsia="標楷體" w:hAnsi="Times New Roman" w:cs="Times New Roman"/>
                <w:color w:val="0000FF"/>
                <w:sz w:val="24"/>
              </w:rPr>
              <w:t>(2)</w:t>
            </w:r>
          </w:p>
        </w:tc>
        <w:tc>
          <w:tcPr>
            <w:tcW w:w="267" w:type="pct"/>
          </w:tcPr>
          <w:p w14:paraId="0D67CBF1"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267" w:type="pct"/>
          </w:tcPr>
          <w:p w14:paraId="62078263"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267" w:type="pct"/>
            <w:vAlign w:val="center"/>
          </w:tcPr>
          <w:p w14:paraId="552205C0"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533" w:type="pct"/>
            <w:vAlign w:val="center"/>
          </w:tcPr>
          <w:p w14:paraId="15438546"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600" w:type="pct"/>
          </w:tcPr>
          <w:p w14:paraId="5A5C7ED5"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c>
          <w:tcPr>
            <w:tcW w:w="600" w:type="pct"/>
          </w:tcPr>
          <w:p w14:paraId="297A9842"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c>
          <w:tcPr>
            <w:tcW w:w="666" w:type="pct"/>
          </w:tcPr>
          <w:p w14:paraId="5F2FDE83"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r>
      <w:tr w:rsidR="00941B77" w:rsidRPr="00143ED8" w14:paraId="24701FCE" w14:textId="77777777" w:rsidTr="00CB632E">
        <w:trPr>
          <w:trHeight w:val="359"/>
        </w:trPr>
        <w:tc>
          <w:tcPr>
            <w:tcW w:w="1800" w:type="pct"/>
            <w:vAlign w:val="center"/>
          </w:tcPr>
          <w:p w14:paraId="7F5C36F9"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267" w:type="pct"/>
          </w:tcPr>
          <w:p w14:paraId="0FB5E1A0"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267" w:type="pct"/>
          </w:tcPr>
          <w:p w14:paraId="4F9D71A5"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267" w:type="pct"/>
            <w:vAlign w:val="center"/>
          </w:tcPr>
          <w:p w14:paraId="661D9B75"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533" w:type="pct"/>
            <w:vAlign w:val="center"/>
          </w:tcPr>
          <w:p w14:paraId="18E1D383"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600" w:type="pct"/>
          </w:tcPr>
          <w:p w14:paraId="2A7C13AB"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c>
          <w:tcPr>
            <w:tcW w:w="600" w:type="pct"/>
          </w:tcPr>
          <w:p w14:paraId="750B611B"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c>
          <w:tcPr>
            <w:tcW w:w="666" w:type="pct"/>
          </w:tcPr>
          <w:p w14:paraId="50994EC8"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r>
      <w:tr w:rsidR="00941B77" w:rsidRPr="00143ED8" w14:paraId="6D090CD9" w14:textId="77777777" w:rsidTr="00CB632E">
        <w:trPr>
          <w:trHeight w:val="375"/>
        </w:trPr>
        <w:tc>
          <w:tcPr>
            <w:tcW w:w="1800" w:type="pct"/>
            <w:vAlign w:val="center"/>
          </w:tcPr>
          <w:p w14:paraId="7C80F0CF"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267" w:type="pct"/>
          </w:tcPr>
          <w:p w14:paraId="79A32045"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267" w:type="pct"/>
          </w:tcPr>
          <w:p w14:paraId="0219E6A4"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267" w:type="pct"/>
            <w:vAlign w:val="center"/>
          </w:tcPr>
          <w:p w14:paraId="36B1C086"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533" w:type="pct"/>
            <w:vAlign w:val="center"/>
          </w:tcPr>
          <w:p w14:paraId="5C33AF32"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600" w:type="pct"/>
          </w:tcPr>
          <w:p w14:paraId="45D4EBD4"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c>
          <w:tcPr>
            <w:tcW w:w="600" w:type="pct"/>
          </w:tcPr>
          <w:p w14:paraId="1467F59E"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c>
          <w:tcPr>
            <w:tcW w:w="666" w:type="pct"/>
          </w:tcPr>
          <w:p w14:paraId="73465A74"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r>
      <w:tr w:rsidR="00941B77" w:rsidRPr="00143ED8" w14:paraId="7BC6BCA2" w14:textId="77777777" w:rsidTr="00CB632E">
        <w:trPr>
          <w:trHeight w:val="359"/>
        </w:trPr>
        <w:tc>
          <w:tcPr>
            <w:tcW w:w="1800" w:type="pct"/>
            <w:vAlign w:val="center"/>
          </w:tcPr>
          <w:p w14:paraId="0F3ED2A7"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267" w:type="pct"/>
          </w:tcPr>
          <w:p w14:paraId="782400D8"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267" w:type="pct"/>
          </w:tcPr>
          <w:p w14:paraId="184156CE"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267" w:type="pct"/>
            <w:vAlign w:val="center"/>
          </w:tcPr>
          <w:p w14:paraId="1DABEBE3"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533" w:type="pct"/>
            <w:vAlign w:val="center"/>
          </w:tcPr>
          <w:p w14:paraId="67852F24"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600" w:type="pct"/>
          </w:tcPr>
          <w:p w14:paraId="7B6E6372"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c>
          <w:tcPr>
            <w:tcW w:w="600" w:type="pct"/>
          </w:tcPr>
          <w:p w14:paraId="54EA17C8"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c>
          <w:tcPr>
            <w:tcW w:w="666" w:type="pct"/>
          </w:tcPr>
          <w:p w14:paraId="339F27CD"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r>
      <w:tr w:rsidR="00941B77" w:rsidRPr="00143ED8" w14:paraId="1555C176" w14:textId="77777777" w:rsidTr="00CB632E">
        <w:trPr>
          <w:trHeight w:val="359"/>
        </w:trPr>
        <w:tc>
          <w:tcPr>
            <w:tcW w:w="1800" w:type="pct"/>
            <w:tcBorders>
              <w:bottom w:val="single" w:sz="12" w:space="0" w:color="auto"/>
            </w:tcBorders>
            <w:vAlign w:val="center"/>
          </w:tcPr>
          <w:p w14:paraId="123F98E7"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267" w:type="pct"/>
            <w:tcBorders>
              <w:bottom w:val="single" w:sz="12" w:space="0" w:color="auto"/>
            </w:tcBorders>
          </w:tcPr>
          <w:p w14:paraId="2CD987BF"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267" w:type="pct"/>
            <w:tcBorders>
              <w:bottom w:val="single" w:sz="12" w:space="0" w:color="auto"/>
            </w:tcBorders>
          </w:tcPr>
          <w:p w14:paraId="30397C36"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267" w:type="pct"/>
            <w:tcBorders>
              <w:bottom w:val="single" w:sz="12" w:space="0" w:color="auto"/>
            </w:tcBorders>
            <w:vAlign w:val="center"/>
          </w:tcPr>
          <w:p w14:paraId="285EE495"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533" w:type="pct"/>
            <w:tcBorders>
              <w:bottom w:val="single" w:sz="12" w:space="0" w:color="auto"/>
              <w:right w:val="single" w:sz="4" w:space="0" w:color="auto"/>
            </w:tcBorders>
            <w:vAlign w:val="center"/>
          </w:tcPr>
          <w:p w14:paraId="5B73EE1C" w14:textId="77777777" w:rsidR="00143ED8" w:rsidRPr="00143ED8" w:rsidRDefault="00143ED8" w:rsidP="00143ED8">
            <w:pPr>
              <w:widowControl w:val="0"/>
              <w:spacing w:beforeLines="0" w:before="0" w:afterLines="0" w:after="0" w:line="240" w:lineRule="auto"/>
              <w:rPr>
                <w:rFonts w:ascii="Times New Roman" w:eastAsia="標楷體" w:hAnsi="Times New Roman" w:cs="Times New Roman"/>
                <w:color w:val="0000FF"/>
                <w:sz w:val="24"/>
              </w:rPr>
            </w:pPr>
          </w:p>
        </w:tc>
        <w:tc>
          <w:tcPr>
            <w:tcW w:w="600" w:type="pct"/>
            <w:tcBorders>
              <w:left w:val="single" w:sz="4" w:space="0" w:color="auto"/>
              <w:bottom w:val="single" w:sz="12" w:space="0" w:color="auto"/>
            </w:tcBorders>
          </w:tcPr>
          <w:p w14:paraId="09829B0A"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c>
          <w:tcPr>
            <w:tcW w:w="600" w:type="pct"/>
            <w:tcBorders>
              <w:bottom w:val="single" w:sz="12" w:space="0" w:color="auto"/>
            </w:tcBorders>
          </w:tcPr>
          <w:p w14:paraId="72829390"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c>
          <w:tcPr>
            <w:tcW w:w="666" w:type="pct"/>
            <w:tcBorders>
              <w:bottom w:val="single" w:sz="12" w:space="0" w:color="auto"/>
            </w:tcBorders>
          </w:tcPr>
          <w:p w14:paraId="1663FFB7" w14:textId="77777777" w:rsidR="00143ED8" w:rsidRPr="00143ED8" w:rsidRDefault="00143ED8" w:rsidP="00143ED8">
            <w:pPr>
              <w:widowControl w:val="0"/>
              <w:spacing w:beforeLines="0" w:before="0" w:afterLines="0" w:after="0" w:line="240" w:lineRule="auto"/>
              <w:jc w:val="right"/>
              <w:rPr>
                <w:rFonts w:ascii="Times New Roman" w:eastAsia="標楷體" w:hAnsi="Times New Roman" w:cs="Times New Roman"/>
                <w:color w:val="0000FF"/>
                <w:sz w:val="24"/>
              </w:rPr>
            </w:pPr>
          </w:p>
        </w:tc>
      </w:tr>
    </w:tbl>
    <w:p w14:paraId="20965845" w14:textId="2FEA2AF0" w:rsidR="00665479" w:rsidRPr="00941B77" w:rsidRDefault="00665479" w:rsidP="00941B77">
      <w:pPr>
        <w:spacing w:before="180" w:after="288" w:line="400" w:lineRule="exact"/>
        <w:rPr>
          <w:rFonts w:ascii="Times New Roman" w:eastAsia="標楷體" w:hAnsi="Times New Roman"/>
          <w:color w:val="0000FF"/>
          <w:sz w:val="24"/>
          <w:szCs w:val="24"/>
        </w:rPr>
      </w:pPr>
      <w:r w:rsidRPr="00941B77">
        <w:rPr>
          <w:rFonts w:ascii="Times New Roman" w:eastAsia="標楷體" w:hAnsi="Times New Roman"/>
          <w:color w:val="0000FF"/>
          <w:sz w:val="24"/>
          <w:szCs w:val="24"/>
        </w:rPr>
        <w:t>填表說明：</w:t>
      </w:r>
    </w:p>
    <w:p w14:paraId="42C52323" w14:textId="77777777" w:rsidR="00665479" w:rsidRPr="00941B77" w:rsidRDefault="00665479" w:rsidP="00665479">
      <w:pPr>
        <w:spacing w:before="180" w:after="288" w:line="400" w:lineRule="exact"/>
        <w:ind w:left="142"/>
        <w:rPr>
          <w:rFonts w:ascii="Times New Roman" w:eastAsia="標楷體" w:hAnsi="Times New Roman"/>
          <w:color w:val="0000FF"/>
          <w:sz w:val="24"/>
          <w:szCs w:val="24"/>
        </w:rPr>
      </w:pPr>
      <w:r w:rsidRPr="00941B77">
        <w:rPr>
          <w:rFonts w:ascii="Times New Roman" w:eastAsia="標楷體" w:hAnsi="Times New Roman"/>
          <w:color w:val="0000FF"/>
          <w:sz w:val="24"/>
          <w:szCs w:val="24"/>
        </w:rPr>
        <w:t>1.</w:t>
      </w:r>
      <w:r w:rsidRPr="00941B77">
        <w:rPr>
          <w:rFonts w:ascii="Times New Roman" w:eastAsia="標楷體" w:hAnsi="Times New Roman"/>
          <w:color w:val="0000FF"/>
          <w:sz w:val="24"/>
          <w:szCs w:val="24"/>
        </w:rPr>
        <w:t>請依支出憑證編號順序填列，並依補助項目分類列計金額（小計），</w:t>
      </w:r>
      <w:proofErr w:type="gramStart"/>
      <w:r w:rsidRPr="00941B77">
        <w:rPr>
          <w:rFonts w:ascii="Times New Roman" w:eastAsia="標楷體" w:hAnsi="Times New Roman"/>
          <w:color w:val="0000FF"/>
          <w:sz w:val="24"/>
          <w:szCs w:val="24"/>
        </w:rPr>
        <w:t>俾</w:t>
      </w:r>
      <w:proofErr w:type="gramEnd"/>
      <w:r w:rsidRPr="00941B77">
        <w:rPr>
          <w:rFonts w:ascii="Times New Roman" w:eastAsia="標楷體" w:hAnsi="Times New Roman"/>
          <w:color w:val="0000FF"/>
          <w:sz w:val="24"/>
          <w:szCs w:val="24"/>
        </w:rPr>
        <w:t>利查核。</w:t>
      </w:r>
    </w:p>
    <w:p w14:paraId="33BF1973" w14:textId="4C532C5A" w:rsidR="00665479" w:rsidRPr="00941B77" w:rsidRDefault="00665479" w:rsidP="00AD3AD7">
      <w:pPr>
        <w:spacing w:before="180" w:after="288"/>
        <w:ind w:leftChars="59" w:left="285" w:hangingChars="50" w:hanging="120"/>
        <w:rPr>
          <w:rFonts w:ascii="Times New Roman" w:eastAsia="標楷體" w:hAnsi="Times New Roman"/>
          <w:color w:val="0000FF"/>
          <w:sz w:val="24"/>
          <w:szCs w:val="24"/>
        </w:rPr>
      </w:pPr>
      <w:r w:rsidRPr="00941B77">
        <w:rPr>
          <w:rFonts w:ascii="Times New Roman" w:eastAsia="標楷體" w:hAnsi="Times New Roman"/>
          <w:color w:val="0000FF"/>
          <w:sz w:val="24"/>
          <w:szCs w:val="24"/>
        </w:rPr>
        <w:t>2.</w:t>
      </w:r>
      <w:r w:rsidRPr="00941B77">
        <w:rPr>
          <w:rFonts w:ascii="Times New Roman" w:eastAsia="標楷體" w:hAnsi="Times New Roman"/>
          <w:color w:val="0000FF"/>
          <w:sz w:val="24"/>
          <w:szCs w:val="24"/>
        </w:rPr>
        <w:t>如接受二個以上政府機關補助者，應列明各機關補助項目及金額【並填列於自籌款項之「項目」欄位，請參考範例場地費</w:t>
      </w:r>
      <w:r w:rsidRPr="00941B77">
        <w:rPr>
          <w:rFonts w:ascii="Times New Roman" w:eastAsia="標楷體" w:hAnsi="Times New Roman"/>
          <w:color w:val="0000FF"/>
          <w:sz w:val="24"/>
          <w:szCs w:val="24"/>
        </w:rPr>
        <w:t>(1)</w:t>
      </w:r>
      <w:proofErr w:type="gramStart"/>
      <w:r w:rsidR="00AD3AD7">
        <w:rPr>
          <w:rFonts w:ascii="Times New Roman" w:eastAsia="標楷體" w:hAnsi="Times New Roman"/>
          <w:color w:val="0000FF"/>
          <w:sz w:val="24"/>
          <w:szCs w:val="24"/>
        </w:rPr>
        <w:t>】</w:t>
      </w:r>
      <w:proofErr w:type="gramEnd"/>
    </w:p>
    <w:tbl>
      <w:tblPr>
        <w:tblW w:w="6062" w:type="pct"/>
        <w:jc w:val="center"/>
        <w:tblCellMar>
          <w:left w:w="28" w:type="dxa"/>
          <w:right w:w="28" w:type="dxa"/>
        </w:tblCellMar>
        <w:tblLook w:val="0000" w:firstRow="0" w:lastRow="0" w:firstColumn="0" w:lastColumn="0" w:noHBand="0" w:noVBand="0"/>
      </w:tblPr>
      <w:tblGrid>
        <w:gridCol w:w="2713"/>
        <w:gridCol w:w="7357"/>
      </w:tblGrid>
      <w:tr w:rsidR="00941B77" w:rsidRPr="00941B77" w14:paraId="66DB13FD" w14:textId="77777777" w:rsidTr="00CB632E">
        <w:trPr>
          <w:cantSplit/>
          <w:trHeight w:val="686"/>
          <w:jc w:val="center"/>
        </w:trPr>
        <w:tc>
          <w:tcPr>
            <w:tcW w:w="1347" w:type="pct"/>
          </w:tcPr>
          <w:p w14:paraId="45402885" w14:textId="77777777" w:rsidR="00665479" w:rsidRPr="00941B77" w:rsidRDefault="00665479" w:rsidP="00CB632E">
            <w:pPr>
              <w:spacing w:before="180" w:after="288"/>
              <w:jc w:val="both"/>
              <w:rPr>
                <w:rFonts w:ascii="Times New Roman" w:eastAsia="標楷體" w:hAnsi="Times New Roman"/>
                <w:color w:val="0000FF"/>
                <w:sz w:val="24"/>
                <w:szCs w:val="24"/>
              </w:rPr>
            </w:pPr>
            <w:r w:rsidRPr="00941B77">
              <w:rPr>
                <w:rFonts w:ascii="Times New Roman" w:eastAsia="標楷體" w:hAnsi="Times New Roman"/>
                <w:color w:val="0000FF"/>
                <w:sz w:val="24"/>
                <w:szCs w:val="24"/>
              </w:rPr>
              <w:t>製表人</w:t>
            </w:r>
          </w:p>
        </w:tc>
        <w:tc>
          <w:tcPr>
            <w:tcW w:w="3653" w:type="pct"/>
          </w:tcPr>
          <w:p w14:paraId="495F44B1" w14:textId="77777777" w:rsidR="00665479" w:rsidRPr="00941B77" w:rsidRDefault="00665479" w:rsidP="00CB632E">
            <w:pPr>
              <w:spacing w:before="180" w:after="288"/>
              <w:ind w:left="4320" w:hanging="4080"/>
              <w:jc w:val="both"/>
              <w:rPr>
                <w:rFonts w:ascii="Times New Roman" w:eastAsia="標楷體" w:hAnsi="Times New Roman"/>
                <w:color w:val="0000FF"/>
                <w:sz w:val="24"/>
                <w:szCs w:val="24"/>
              </w:rPr>
            </w:pPr>
            <w:r w:rsidRPr="00941B77">
              <w:rPr>
                <w:rFonts w:ascii="Times New Roman" w:eastAsia="標楷體" w:hAnsi="Times New Roman"/>
                <w:color w:val="0000FF"/>
                <w:sz w:val="24"/>
                <w:szCs w:val="24"/>
              </w:rPr>
              <w:t>覆核</w:t>
            </w:r>
            <w:r w:rsidRPr="00941B77">
              <w:rPr>
                <w:rFonts w:ascii="Times New Roman" w:eastAsia="標楷體" w:hAnsi="Times New Roman"/>
                <w:color w:val="0000FF"/>
                <w:sz w:val="24"/>
                <w:szCs w:val="24"/>
              </w:rPr>
              <w:t xml:space="preserve">               </w:t>
            </w:r>
            <w:r w:rsidRPr="00941B77">
              <w:rPr>
                <w:rFonts w:ascii="Times New Roman" w:eastAsia="標楷體" w:hAnsi="Times New Roman"/>
                <w:color w:val="0000FF"/>
                <w:sz w:val="24"/>
                <w:szCs w:val="24"/>
              </w:rPr>
              <w:t xml:space="preserve">會計人員　　　　　</w:t>
            </w:r>
            <w:r w:rsidRPr="00941B77">
              <w:rPr>
                <w:rFonts w:ascii="Times New Roman" w:eastAsia="標楷體" w:hAnsi="Times New Roman"/>
                <w:color w:val="0000FF"/>
                <w:sz w:val="24"/>
                <w:szCs w:val="24"/>
              </w:rPr>
              <w:t xml:space="preserve"> </w:t>
            </w:r>
            <w:r w:rsidRPr="00941B77">
              <w:rPr>
                <w:rFonts w:ascii="Times New Roman" w:eastAsia="標楷體" w:hAnsi="Times New Roman"/>
                <w:color w:val="0000FF"/>
                <w:sz w:val="24"/>
                <w:szCs w:val="24"/>
              </w:rPr>
              <w:t>單位負責人</w:t>
            </w:r>
            <w:r w:rsidRPr="00941B77">
              <w:rPr>
                <w:rFonts w:ascii="Times New Roman" w:eastAsia="標楷體" w:hAnsi="Times New Roman"/>
                <w:color w:val="0000FF"/>
                <w:sz w:val="24"/>
                <w:szCs w:val="24"/>
              </w:rPr>
              <w:br/>
              <w:t xml:space="preserve">    </w:t>
            </w:r>
            <w:r w:rsidRPr="00941B77">
              <w:rPr>
                <w:rFonts w:ascii="Times New Roman" w:eastAsia="標楷體" w:hAnsi="Times New Roman"/>
                <w:color w:val="0000FF"/>
                <w:sz w:val="24"/>
                <w:szCs w:val="24"/>
              </w:rPr>
              <w:t>（簽約代表人）</w:t>
            </w:r>
            <w:r w:rsidRPr="00941B77">
              <w:rPr>
                <w:rFonts w:ascii="Times New Roman" w:eastAsia="標楷體" w:hAnsi="Times New Roman"/>
                <w:color w:val="0000FF"/>
                <w:sz w:val="24"/>
                <w:szCs w:val="24"/>
              </w:rPr>
              <w:t xml:space="preserve">        </w:t>
            </w:r>
          </w:p>
        </w:tc>
      </w:tr>
    </w:tbl>
    <w:p w14:paraId="5C3AAC65" w14:textId="322A499F" w:rsidR="002B4C5E" w:rsidRPr="00665479" w:rsidRDefault="002B4C5E" w:rsidP="00AD3AD7">
      <w:pPr>
        <w:tabs>
          <w:tab w:val="left" w:pos="1404"/>
        </w:tabs>
        <w:spacing w:before="180" w:after="288"/>
        <w:ind w:rightChars="-257" w:right="-720"/>
        <w:rPr>
          <w:rFonts w:ascii="Times New Roman"/>
          <w:sz w:val="24"/>
        </w:rPr>
      </w:pPr>
    </w:p>
    <w:sectPr w:rsidR="002B4C5E" w:rsidRPr="00665479">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534E9" w14:textId="77777777" w:rsidR="00194770" w:rsidRDefault="00194770" w:rsidP="00354C0F">
      <w:pPr>
        <w:spacing w:before="120" w:after="192" w:line="240" w:lineRule="auto"/>
      </w:pPr>
      <w:r>
        <w:separator/>
      </w:r>
    </w:p>
  </w:endnote>
  <w:endnote w:type="continuationSeparator" w:id="0">
    <w:p w14:paraId="0546FF22" w14:textId="77777777" w:rsidR="00194770" w:rsidRDefault="00194770" w:rsidP="00354C0F">
      <w:pPr>
        <w:spacing w:before="120" w:after="192"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BC1FB" w14:textId="77777777" w:rsidR="005A0591" w:rsidRDefault="005A059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441555"/>
      <w:docPartObj>
        <w:docPartGallery w:val="Page Numbers (Bottom of Page)"/>
        <w:docPartUnique/>
      </w:docPartObj>
    </w:sdtPr>
    <w:sdtEndPr/>
    <w:sdtContent>
      <w:p w14:paraId="4EAE3554" w14:textId="6E14075B" w:rsidR="005A0591" w:rsidRDefault="005A0591" w:rsidP="0009326F">
        <w:pPr>
          <w:pStyle w:val="a9"/>
          <w:spacing w:before="120" w:after="192"/>
          <w:jc w:val="center"/>
        </w:pPr>
        <w:r>
          <w:fldChar w:fldCharType="begin"/>
        </w:r>
        <w:r>
          <w:instrText>PAGE   \* MERGEFORMAT</w:instrText>
        </w:r>
        <w:r>
          <w:fldChar w:fldCharType="separate"/>
        </w:r>
        <w:r w:rsidR="002A11A0" w:rsidRPr="002A11A0">
          <w:rPr>
            <w:noProof/>
            <w:lang w:val="zh-TW"/>
          </w:rPr>
          <w:t>34</w:t>
        </w:r>
        <w:r>
          <w:fldChar w:fldCharType="end"/>
        </w:r>
      </w:p>
    </w:sdtContent>
  </w:sdt>
  <w:p w14:paraId="0C40B721" w14:textId="77777777" w:rsidR="005A0591" w:rsidRDefault="005A059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17E7B" w14:textId="77777777" w:rsidR="005A0591" w:rsidRDefault="005A0591">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97FEB" w14:textId="77777777" w:rsidR="005A0591" w:rsidRDefault="005A0591" w:rsidP="00407F1C">
    <w:pPr>
      <w:pStyle w:val="a9"/>
      <w:framePr w:wrap="around" w:vAnchor="text" w:hAnchor="margin" w:xAlign="center" w:y="1"/>
      <w:spacing w:before="120" w:after="192"/>
      <w:rPr>
        <w:rStyle w:val="af"/>
      </w:rPr>
    </w:pPr>
    <w:r>
      <w:rPr>
        <w:rStyle w:val="af"/>
      </w:rPr>
      <w:fldChar w:fldCharType="begin"/>
    </w:r>
    <w:r>
      <w:rPr>
        <w:rStyle w:val="af"/>
      </w:rPr>
      <w:instrText xml:space="preserve">PAGE  </w:instrText>
    </w:r>
    <w:r>
      <w:rPr>
        <w:rStyle w:val="af"/>
      </w:rPr>
      <w:fldChar w:fldCharType="end"/>
    </w:r>
  </w:p>
  <w:p w14:paraId="297D2227" w14:textId="77777777" w:rsidR="005A0591" w:rsidRDefault="005A0591" w:rsidP="00407F1C">
    <w:pPr>
      <w:pStyle w:val="a9"/>
      <w:spacing w:before="120" w:after="192"/>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032099"/>
      <w:docPartObj>
        <w:docPartGallery w:val="Page Numbers (Bottom of Page)"/>
        <w:docPartUnique/>
      </w:docPartObj>
    </w:sdtPr>
    <w:sdtEndPr/>
    <w:sdtContent>
      <w:p w14:paraId="0AAEB9A0" w14:textId="20B4DEE2" w:rsidR="005A0591" w:rsidRDefault="005A0591" w:rsidP="00BD68AF">
        <w:pPr>
          <w:pStyle w:val="a9"/>
          <w:spacing w:before="120" w:after="192"/>
          <w:jc w:val="center"/>
        </w:pPr>
        <w:r>
          <w:fldChar w:fldCharType="begin"/>
        </w:r>
        <w:r>
          <w:instrText>PAGE   \* MERGEFORMAT</w:instrText>
        </w:r>
        <w:r>
          <w:fldChar w:fldCharType="separate"/>
        </w:r>
        <w:r w:rsidR="0082338C" w:rsidRPr="0082338C">
          <w:rPr>
            <w:noProof/>
            <w:lang w:val="zh-TW"/>
          </w:rPr>
          <w:t>69</w:t>
        </w:r>
        <w:r>
          <w:fldChar w:fldCharType="end"/>
        </w:r>
      </w:p>
    </w:sdtContent>
  </w:sdt>
  <w:p w14:paraId="6C13EFC9" w14:textId="77777777" w:rsidR="005A0591" w:rsidRDefault="005A0591" w:rsidP="00407F1C">
    <w:pPr>
      <w:pStyle w:val="a9"/>
      <w:spacing w:before="120" w:after="192"/>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1334" w14:textId="77777777" w:rsidR="005A0591" w:rsidRDefault="005A0591">
    <w:pPr>
      <w:pStyle w:val="a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10653"/>
      <w:docPartObj>
        <w:docPartGallery w:val="Page Numbers (Bottom of Page)"/>
        <w:docPartUnique/>
      </w:docPartObj>
    </w:sdtPr>
    <w:sdtEndPr/>
    <w:sdtContent>
      <w:p w14:paraId="515293F3" w14:textId="6F09CA9F" w:rsidR="005A0591" w:rsidRDefault="005A0591" w:rsidP="0009326F">
        <w:pPr>
          <w:pStyle w:val="a9"/>
          <w:spacing w:before="120" w:after="192"/>
          <w:jc w:val="center"/>
        </w:pPr>
        <w:r>
          <w:fldChar w:fldCharType="begin"/>
        </w:r>
        <w:r>
          <w:instrText>PAGE   \* MERGEFORMAT</w:instrText>
        </w:r>
        <w:r>
          <w:fldChar w:fldCharType="separate"/>
        </w:r>
        <w:r w:rsidR="002A11A0" w:rsidRPr="002A11A0">
          <w:rPr>
            <w:noProof/>
            <w:lang w:val="zh-TW"/>
          </w:rPr>
          <w:t>70</w:t>
        </w:r>
        <w:r>
          <w:fldChar w:fldCharType="end"/>
        </w:r>
      </w:p>
    </w:sdtContent>
  </w:sdt>
  <w:p w14:paraId="6802A139" w14:textId="77777777" w:rsidR="005A0591" w:rsidRDefault="005A0591">
    <w:pPr>
      <w:pStyle w:val="a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C077B" w14:textId="77777777" w:rsidR="005A0591" w:rsidRDefault="005A05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E0751" w14:textId="77777777" w:rsidR="00194770" w:rsidRDefault="00194770" w:rsidP="00354C0F">
      <w:pPr>
        <w:spacing w:before="120" w:after="192" w:line="240" w:lineRule="auto"/>
      </w:pPr>
      <w:r>
        <w:separator/>
      </w:r>
    </w:p>
  </w:footnote>
  <w:footnote w:type="continuationSeparator" w:id="0">
    <w:p w14:paraId="77EAB611" w14:textId="77777777" w:rsidR="00194770" w:rsidRDefault="00194770" w:rsidP="00354C0F">
      <w:pPr>
        <w:spacing w:before="120" w:after="192"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C831C" w14:textId="77777777" w:rsidR="005A0591" w:rsidRDefault="005A059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1E67E" w14:textId="77777777" w:rsidR="005A0591" w:rsidRDefault="005A059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2D5E7" w14:textId="77777777" w:rsidR="005A0591" w:rsidRDefault="005A0591">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F6B2" w14:textId="77777777" w:rsidR="005A0591" w:rsidRDefault="005A0591">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D2926" w14:textId="77777777" w:rsidR="005A0591" w:rsidRDefault="005A0591">
    <w:pPr>
      <w:pStyle w:val="a7"/>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573DC" w14:textId="77777777" w:rsidR="005A0591" w:rsidRDefault="005A059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A75"/>
    <w:multiLevelType w:val="hybridMultilevel"/>
    <w:tmpl w:val="A8AE8D6E"/>
    <w:lvl w:ilvl="0" w:tplc="94EA58A4">
      <w:start w:val="1"/>
      <w:numFmt w:val="decimal"/>
      <w:lvlText w:val="(%1)"/>
      <w:lvlJc w:val="left"/>
      <w:pPr>
        <w:ind w:left="2607" w:hanging="480"/>
      </w:pPr>
      <w:rPr>
        <w:rFonts w:hint="eastAsia"/>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 w15:restartNumberingAfterBreak="0">
    <w:nsid w:val="010716AE"/>
    <w:multiLevelType w:val="hybridMultilevel"/>
    <w:tmpl w:val="9968B2EA"/>
    <w:lvl w:ilvl="0" w:tplc="0E6CBE1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9F61BA"/>
    <w:multiLevelType w:val="hybridMultilevel"/>
    <w:tmpl w:val="4D0E93F4"/>
    <w:lvl w:ilvl="0" w:tplc="7B2243FA">
      <w:start w:val="1"/>
      <w:numFmt w:val="decimal"/>
      <w:lvlText w:val="%1."/>
      <w:lvlJc w:val="left"/>
      <w:pPr>
        <w:ind w:left="2263" w:hanging="420"/>
      </w:pPr>
      <w:rPr>
        <w:rFonts w:asciiTheme="minorHAnsi" w:eastAsia="標楷體" w:hAnsiTheme="minorHAnsi" w:cstheme="minorHAnsi" w:hint="default"/>
      </w:rPr>
    </w:lvl>
    <w:lvl w:ilvl="1" w:tplc="04090019" w:tentative="1">
      <w:start w:val="1"/>
      <w:numFmt w:val="ideographTraditional"/>
      <w:lvlText w:val="%2、"/>
      <w:lvlJc w:val="left"/>
      <w:pPr>
        <w:ind w:left="7150" w:hanging="480"/>
      </w:pPr>
    </w:lvl>
    <w:lvl w:ilvl="2" w:tplc="0409001B" w:tentative="1">
      <w:start w:val="1"/>
      <w:numFmt w:val="lowerRoman"/>
      <w:lvlText w:val="%3."/>
      <w:lvlJc w:val="right"/>
      <w:pPr>
        <w:ind w:left="7630" w:hanging="480"/>
      </w:pPr>
    </w:lvl>
    <w:lvl w:ilvl="3" w:tplc="0409000F" w:tentative="1">
      <w:start w:val="1"/>
      <w:numFmt w:val="decimal"/>
      <w:lvlText w:val="%4."/>
      <w:lvlJc w:val="left"/>
      <w:pPr>
        <w:ind w:left="8110" w:hanging="480"/>
      </w:pPr>
    </w:lvl>
    <w:lvl w:ilvl="4" w:tplc="04090019" w:tentative="1">
      <w:start w:val="1"/>
      <w:numFmt w:val="ideographTraditional"/>
      <w:lvlText w:val="%5、"/>
      <w:lvlJc w:val="left"/>
      <w:pPr>
        <w:ind w:left="8590" w:hanging="480"/>
      </w:pPr>
    </w:lvl>
    <w:lvl w:ilvl="5" w:tplc="0409001B" w:tentative="1">
      <w:start w:val="1"/>
      <w:numFmt w:val="lowerRoman"/>
      <w:lvlText w:val="%6."/>
      <w:lvlJc w:val="right"/>
      <w:pPr>
        <w:ind w:left="9070" w:hanging="480"/>
      </w:pPr>
    </w:lvl>
    <w:lvl w:ilvl="6" w:tplc="0409000F" w:tentative="1">
      <w:start w:val="1"/>
      <w:numFmt w:val="decimal"/>
      <w:lvlText w:val="%7."/>
      <w:lvlJc w:val="left"/>
      <w:pPr>
        <w:ind w:left="9550" w:hanging="480"/>
      </w:pPr>
    </w:lvl>
    <w:lvl w:ilvl="7" w:tplc="04090019" w:tentative="1">
      <w:start w:val="1"/>
      <w:numFmt w:val="ideographTraditional"/>
      <w:lvlText w:val="%8、"/>
      <w:lvlJc w:val="left"/>
      <w:pPr>
        <w:ind w:left="10030" w:hanging="480"/>
      </w:pPr>
    </w:lvl>
    <w:lvl w:ilvl="8" w:tplc="0409001B" w:tentative="1">
      <w:start w:val="1"/>
      <w:numFmt w:val="lowerRoman"/>
      <w:lvlText w:val="%9."/>
      <w:lvlJc w:val="right"/>
      <w:pPr>
        <w:ind w:left="10510" w:hanging="480"/>
      </w:pPr>
    </w:lvl>
  </w:abstractNum>
  <w:abstractNum w:abstractNumId="3" w15:restartNumberingAfterBreak="0">
    <w:nsid w:val="026A5578"/>
    <w:multiLevelType w:val="hybridMultilevel"/>
    <w:tmpl w:val="277639CE"/>
    <w:lvl w:ilvl="0" w:tplc="4BBE4E7E">
      <w:start w:val="1"/>
      <w:numFmt w:val="ideographLegalTraditional"/>
      <w:lvlText w:val="%1、"/>
      <w:lvlJc w:val="left"/>
      <w:pPr>
        <w:ind w:left="480" w:hanging="480"/>
      </w:pPr>
      <w:rPr>
        <w:rFonts w:hint="eastAsia"/>
        <w:b w:val="0"/>
        <w:sz w:val="32"/>
        <w:szCs w:val="32"/>
        <w:lang w:val="en-US"/>
      </w:rPr>
    </w:lvl>
    <w:lvl w:ilvl="1" w:tplc="D1DA37F0">
      <w:start w:val="1"/>
      <w:numFmt w:val="taiwaneseCountingThousand"/>
      <w:lvlText w:val="%2、"/>
      <w:lvlJc w:val="left"/>
      <w:pPr>
        <w:ind w:left="1430" w:hanging="720"/>
      </w:pPr>
      <w:rPr>
        <w:rFonts w:hint="default"/>
        <w:strike w:val="0"/>
        <w:color w:val="auto"/>
        <w:lang w:val="en-US"/>
      </w:rPr>
    </w:lvl>
    <w:lvl w:ilvl="2" w:tplc="740EC764">
      <w:start w:val="1"/>
      <w:numFmt w:val="taiwaneseCountingThousand"/>
      <w:lvlText w:val="(%3)"/>
      <w:lvlJc w:val="left"/>
      <w:pPr>
        <w:ind w:left="1440" w:hanging="480"/>
      </w:pPr>
      <w:rPr>
        <w:rFonts w:hint="default"/>
      </w:rPr>
    </w:lvl>
    <w:lvl w:ilvl="3" w:tplc="BF1C21BA">
      <w:start w:val="1"/>
      <w:numFmt w:val="decimal"/>
      <w:lvlText w:val="%4."/>
      <w:lvlJc w:val="left"/>
      <w:pPr>
        <w:ind w:left="1800" w:hanging="36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D55959"/>
    <w:multiLevelType w:val="hybridMultilevel"/>
    <w:tmpl w:val="2426140C"/>
    <w:lvl w:ilvl="0" w:tplc="85DAA114">
      <w:start w:val="1"/>
      <w:numFmt w:val="taiwaneseCountingThousand"/>
      <w:suff w:val="nothing"/>
      <w:lvlText w:val="%1、"/>
      <w:lvlJc w:val="left"/>
      <w:pPr>
        <w:ind w:left="1190" w:hanging="480"/>
      </w:pPr>
      <w:rPr>
        <w:rFonts w:hint="eastAsia"/>
      </w:rPr>
    </w:lvl>
    <w:lvl w:ilvl="1" w:tplc="BFAA6250">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3446484"/>
    <w:multiLevelType w:val="hybridMultilevel"/>
    <w:tmpl w:val="FEA251C2"/>
    <w:lvl w:ilvl="0" w:tplc="E2B4BCE4">
      <w:start w:val="1"/>
      <w:numFmt w:val="decimal"/>
      <w:lvlText w:val="%1."/>
      <w:lvlJc w:val="left"/>
      <w:pPr>
        <w:ind w:left="1440" w:hanging="480"/>
      </w:pPr>
      <w:rPr>
        <w:rFonts w:ascii="標楷體" w:eastAsia="標楷體" w:hAnsi="標楷體"/>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044D2ED9"/>
    <w:multiLevelType w:val="hybridMultilevel"/>
    <w:tmpl w:val="7B0E3782"/>
    <w:lvl w:ilvl="0" w:tplc="30AA51BE">
      <w:start w:val="1"/>
      <w:numFmt w:val="taiwaneseCountingThousand"/>
      <w:suff w:val="nothing"/>
      <w:lvlText w:val="(%1)"/>
      <w:lvlJc w:val="left"/>
      <w:pPr>
        <w:ind w:left="7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44D392A"/>
    <w:multiLevelType w:val="hybridMultilevel"/>
    <w:tmpl w:val="03CC0046"/>
    <w:lvl w:ilvl="0" w:tplc="04090013">
      <w:start w:val="1"/>
      <w:numFmt w:val="upperRoman"/>
      <w:lvlText w:val="%1."/>
      <w:lvlJc w:val="left"/>
      <w:pPr>
        <w:ind w:left="3420" w:hanging="480"/>
      </w:pPr>
    </w:lvl>
    <w:lvl w:ilvl="1" w:tplc="04090019" w:tentative="1">
      <w:start w:val="1"/>
      <w:numFmt w:val="ideographTraditional"/>
      <w:lvlText w:val="%2、"/>
      <w:lvlJc w:val="left"/>
      <w:pPr>
        <w:ind w:left="3900" w:hanging="480"/>
      </w:pPr>
    </w:lvl>
    <w:lvl w:ilvl="2" w:tplc="0409001B" w:tentative="1">
      <w:start w:val="1"/>
      <w:numFmt w:val="lowerRoman"/>
      <w:lvlText w:val="%3."/>
      <w:lvlJc w:val="right"/>
      <w:pPr>
        <w:ind w:left="4380" w:hanging="480"/>
      </w:pPr>
    </w:lvl>
    <w:lvl w:ilvl="3" w:tplc="0409000F" w:tentative="1">
      <w:start w:val="1"/>
      <w:numFmt w:val="decimal"/>
      <w:lvlText w:val="%4."/>
      <w:lvlJc w:val="left"/>
      <w:pPr>
        <w:ind w:left="4860" w:hanging="480"/>
      </w:pPr>
    </w:lvl>
    <w:lvl w:ilvl="4" w:tplc="04090019" w:tentative="1">
      <w:start w:val="1"/>
      <w:numFmt w:val="ideographTraditional"/>
      <w:lvlText w:val="%5、"/>
      <w:lvlJc w:val="left"/>
      <w:pPr>
        <w:ind w:left="5340" w:hanging="480"/>
      </w:pPr>
    </w:lvl>
    <w:lvl w:ilvl="5" w:tplc="0409001B" w:tentative="1">
      <w:start w:val="1"/>
      <w:numFmt w:val="lowerRoman"/>
      <w:lvlText w:val="%6."/>
      <w:lvlJc w:val="right"/>
      <w:pPr>
        <w:ind w:left="5820" w:hanging="480"/>
      </w:pPr>
    </w:lvl>
    <w:lvl w:ilvl="6" w:tplc="0409000F" w:tentative="1">
      <w:start w:val="1"/>
      <w:numFmt w:val="decimal"/>
      <w:lvlText w:val="%7."/>
      <w:lvlJc w:val="left"/>
      <w:pPr>
        <w:ind w:left="6300" w:hanging="480"/>
      </w:pPr>
    </w:lvl>
    <w:lvl w:ilvl="7" w:tplc="04090019" w:tentative="1">
      <w:start w:val="1"/>
      <w:numFmt w:val="ideographTraditional"/>
      <w:lvlText w:val="%8、"/>
      <w:lvlJc w:val="left"/>
      <w:pPr>
        <w:ind w:left="6780" w:hanging="480"/>
      </w:pPr>
    </w:lvl>
    <w:lvl w:ilvl="8" w:tplc="0409001B" w:tentative="1">
      <w:start w:val="1"/>
      <w:numFmt w:val="lowerRoman"/>
      <w:lvlText w:val="%9."/>
      <w:lvlJc w:val="right"/>
      <w:pPr>
        <w:ind w:left="7260" w:hanging="480"/>
      </w:pPr>
    </w:lvl>
  </w:abstractNum>
  <w:abstractNum w:abstractNumId="8" w15:restartNumberingAfterBreak="0">
    <w:nsid w:val="051E00FF"/>
    <w:multiLevelType w:val="hybridMultilevel"/>
    <w:tmpl w:val="FEA251C2"/>
    <w:lvl w:ilvl="0" w:tplc="E2B4BCE4">
      <w:start w:val="1"/>
      <w:numFmt w:val="decimal"/>
      <w:lvlText w:val="%1."/>
      <w:lvlJc w:val="left"/>
      <w:pPr>
        <w:ind w:left="1440" w:hanging="480"/>
      </w:pPr>
      <w:rPr>
        <w:rFonts w:ascii="標楷體" w:eastAsia="標楷體" w:hAnsi="標楷體"/>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060D56E1"/>
    <w:multiLevelType w:val="hybridMultilevel"/>
    <w:tmpl w:val="5DBECC56"/>
    <w:lvl w:ilvl="0" w:tplc="8ED06890">
      <w:start w:val="1"/>
      <w:numFmt w:val="decimal"/>
      <w:lvlText w:val="%1."/>
      <w:lvlJc w:val="left"/>
      <w:pPr>
        <w:ind w:left="1980" w:hanging="420"/>
      </w:pPr>
      <w:rPr>
        <w:rFonts w:ascii="Times New Roman" w:eastAsia="標楷體"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70442C3"/>
    <w:multiLevelType w:val="hybridMultilevel"/>
    <w:tmpl w:val="FEA251C2"/>
    <w:lvl w:ilvl="0" w:tplc="E2B4BCE4">
      <w:start w:val="1"/>
      <w:numFmt w:val="decimal"/>
      <w:lvlText w:val="%1."/>
      <w:lvlJc w:val="left"/>
      <w:pPr>
        <w:ind w:left="1440" w:hanging="480"/>
      </w:pPr>
      <w:rPr>
        <w:rFonts w:ascii="標楷體" w:eastAsia="標楷體" w:hAnsi="標楷體"/>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079210A0"/>
    <w:multiLevelType w:val="hybridMultilevel"/>
    <w:tmpl w:val="3200B85C"/>
    <w:lvl w:ilvl="0" w:tplc="0409000F">
      <w:start w:val="1"/>
      <w:numFmt w:val="decimal"/>
      <w:lvlText w:val="%1."/>
      <w:lvlJc w:val="left"/>
      <w:pPr>
        <w:ind w:left="480" w:hanging="480"/>
      </w:pPr>
    </w:lvl>
    <w:lvl w:ilvl="1" w:tplc="473AE9B8">
      <w:start w:val="1"/>
      <w:numFmt w:val="decimal"/>
      <w:lvlText w:val="(%2)"/>
      <w:lvlJc w:val="left"/>
      <w:pPr>
        <w:ind w:left="945" w:hanging="465"/>
      </w:pPr>
      <w:rPr>
        <w:rFonts w:hint="default"/>
      </w:rPr>
    </w:lvl>
    <w:lvl w:ilvl="2" w:tplc="0409001B" w:tentative="1">
      <w:start w:val="1"/>
      <w:numFmt w:val="lowerRoman"/>
      <w:lvlText w:val="%3."/>
      <w:lvlJc w:val="right"/>
      <w:pPr>
        <w:ind w:left="1440" w:hanging="480"/>
      </w:pPr>
    </w:lvl>
    <w:lvl w:ilvl="3" w:tplc="397CD3C4">
      <w:start w:val="1"/>
      <w:numFmt w:val="decimal"/>
      <w:lvlText w:val="%4."/>
      <w:lvlJc w:val="left"/>
      <w:pPr>
        <w:ind w:left="1920" w:hanging="480"/>
      </w:pPr>
      <w:rPr>
        <w:rFonts w:asciiTheme="minorHAnsi" w:hAnsiTheme="minorHAnsi" w:cstheme="minorHAnsi"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8196199"/>
    <w:multiLevelType w:val="hybridMultilevel"/>
    <w:tmpl w:val="A37E989A"/>
    <w:lvl w:ilvl="0" w:tplc="CEB6A26A">
      <w:start w:val="1"/>
      <w:numFmt w:val="decimal"/>
      <w:lvlText w:val="%1."/>
      <w:lvlJc w:val="left"/>
      <w:pPr>
        <w:ind w:left="1980" w:hanging="420"/>
      </w:pPr>
      <w:rPr>
        <w:rFonts w:asciiTheme="minorHAnsi" w:eastAsia="標楷體" w:hAnsiTheme="minorHAnsi" w:cstheme="minorHAnsi"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15:restartNumberingAfterBreak="0">
    <w:nsid w:val="08717676"/>
    <w:multiLevelType w:val="hybridMultilevel"/>
    <w:tmpl w:val="D57C8A7C"/>
    <w:lvl w:ilvl="0" w:tplc="0409000F">
      <w:start w:val="1"/>
      <w:numFmt w:val="decimal"/>
      <w:lvlText w:val="%1."/>
      <w:lvlJc w:val="left"/>
      <w:pPr>
        <w:ind w:left="2280" w:hanging="480"/>
      </w:pPr>
      <w:rPr>
        <w:rFonts w:hint="default"/>
      </w:rPr>
    </w:lvl>
    <w:lvl w:ilvl="1" w:tplc="04090019">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4" w15:restartNumberingAfterBreak="0">
    <w:nsid w:val="0C5714FA"/>
    <w:multiLevelType w:val="hybridMultilevel"/>
    <w:tmpl w:val="10A617A4"/>
    <w:lvl w:ilvl="0" w:tplc="0409000F">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0F">
      <w:start w:val="1"/>
      <w:numFmt w:val="decimal"/>
      <w:lvlText w:val="%3."/>
      <w:lvlJc w:val="lef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5" w15:restartNumberingAfterBreak="0">
    <w:nsid w:val="0D1214BC"/>
    <w:multiLevelType w:val="hybridMultilevel"/>
    <w:tmpl w:val="8F146D06"/>
    <w:lvl w:ilvl="0" w:tplc="04090013">
      <w:start w:val="1"/>
      <w:numFmt w:val="upperRoman"/>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0FC94C3A"/>
    <w:multiLevelType w:val="hybridMultilevel"/>
    <w:tmpl w:val="7F8805A6"/>
    <w:lvl w:ilvl="0" w:tplc="1D385F3A">
      <w:start w:val="1"/>
      <w:numFmt w:val="decimal"/>
      <w:lvlText w:val="%1."/>
      <w:lvlJc w:val="left"/>
      <w:pPr>
        <w:ind w:left="1896" w:hanging="480"/>
      </w:pPr>
      <w:rPr>
        <w:color w:val="000000" w:themeColor="text1"/>
      </w:rPr>
    </w:lvl>
    <w:lvl w:ilvl="1" w:tplc="04090019" w:tentative="1">
      <w:start w:val="1"/>
      <w:numFmt w:val="ideographTraditional"/>
      <w:lvlText w:val="%2、"/>
      <w:lvlJc w:val="left"/>
      <w:pPr>
        <w:ind w:left="2376" w:hanging="480"/>
      </w:pPr>
    </w:lvl>
    <w:lvl w:ilvl="2" w:tplc="0409000F">
      <w:start w:val="1"/>
      <w:numFmt w:val="decimal"/>
      <w:lvlText w:val="%3."/>
      <w:lvlJc w:val="lef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7" w15:restartNumberingAfterBreak="0">
    <w:nsid w:val="118842B5"/>
    <w:multiLevelType w:val="hybridMultilevel"/>
    <w:tmpl w:val="16B6AD64"/>
    <w:lvl w:ilvl="0" w:tplc="16ECC834">
      <w:start w:val="1"/>
      <w:numFmt w:val="decimal"/>
      <w:lvlText w:val="(%1)"/>
      <w:lvlJc w:val="left"/>
      <w:pPr>
        <w:ind w:left="2628" w:hanging="360"/>
      </w:pPr>
      <w:rPr>
        <w:rFonts w:asciiTheme="minorHAnsi" w:hAnsiTheme="minorHAnsi" w:cstheme="minorHAnsi" w:hint="default"/>
        <w:color w:val="auto"/>
        <w:sz w:val="28"/>
        <w:szCs w:val="28"/>
      </w:rPr>
    </w:lvl>
    <w:lvl w:ilvl="1" w:tplc="84400486">
      <w:start w:val="1"/>
      <w:numFmt w:val="upperLetter"/>
      <w:lvlText w:val="%2."/>
      <w:lvlJc w:val="left"/>
      <w:pPr>
        <w:ind w:left="3228" w:hanging="480"/>
      </w:pPr>
      <w:rPr>
        <w:rFonts w:asciiTheme="minorHAnsi" w:hAnsiTheme="minorHAnsi" w:cstheme="minorHAnsi" w:hint="default"/>
      </w:r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8" w15:restartNumberingAfterBreak="0">
    <w:nsid w:val="15464485"/>
    <w:multiLevelType w:val="hybridMultilevel"/>
    <w:tmpl w:val="652EF3CA"/>
    <w:lvl w:ilvl="0" w:tplc="10F6046A">
      <w:start w:val="1"/>
      <w:numFmt w:val="taiwaneseCountingThousand"/>
      <w:lvlText w:val="(%1)"/>
      <w:lvlJc w:val="left"/>
      <w:pPr>
        <w:ind w:left="1610" w:hanging="480"/>
      </w:pPr>
      <w:rPr>
        <w:rFonts w:hint="eastAsia"/>
        <w:sz w:val="28"/>
        <w:szCs w:val="28"/>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9" w15:restartNumberingAfterBreak="0">
    <w:nsid w:val="1A9323FA"/>
    <w:multiLevelType w:val="hybridMultilevel"/>
    <w:tmpl w:val="DDC80392"/>
    <w:lvl w:ilvl="0" w:tplc="0C9E8BEA">
      <w:start w:val="1"/>
      <w:numFmt w:val="upperRoman"/>
      <w:lvlText w:val="%1."/>
      <w:lvlJc w:val="left"/>
      <w:pPr>
        <w:ind w:left="34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CD83619"/>
    <w:multiLevelType w:val="hybridMultilevel"/>
    <w:tmpl w:val="43A81916"/>
    <w:lvl w:ilvl="0" w:tplc="851601CA">
      <w:start w:val="1"/>
      <w:numFmt w:val="decimal"/>
      <w:lvlText w:val="(%1)"/>
      <w:lvlJc w:val="left"/>
      <w:pPr>
        <w:ind w:left="2460" w:hanging="480"/>
      </w:pPr>
      <w:rPr>
        <w:rFonts w:ascii="Times New Roman" w:hAnsi="Times New Roman" w:cs="Times New Roman" w:hint="default"/>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21" w15:restartNumberingAfterBreak="0">
    <w:nsid w:val="1D5E58DE"/>
    <w:multiLevelType w:val="hybridMultilevel"/>
    <w:tmpl w:val="26F02394"/>
    <w:lvl w:ilvl="0" w:tplc="851601CA">
      <w:start w:val="1"/>
      <w:numFmt w:val="decimal"/>
      <w:lvlText w:val="(%1)"/>
      <w:lvlJc w:val="left"/>
      <w:pPr>
        <w:ind w:left="2323" w:hanging="480"/>
      </w:pPr>
      <w:rPr>
        <w:rFonts w:ascii="Times New Roman" w:hAnsi="Times New Roman" w:cs="Times New Roman"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2" w15:restartNumberingAfterBreak="0">
    <w:nsid w:val="1E637DE8"/>
    <w:multiLevelType w:val="hybridMultilevel"/>
    <w:tmpl w:val="F16AF9C2"/>
    <w:lvl w:ilvl="0" w:tplc="B64C01CC">
      <w:start w:val="1"/>
      <w:numFmt w:val="decimal"/>
      <w:lvlText w:val="%1."/>
      <w:lvlJc w:val="left"/>
      <w:pPr>
        <w:ind w:left="1980" w:hanging="42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EA73219"/>
    <w:multiLevelType w:val="hybridMultilevel"/>
    <w:tmpl w:val="865046B0"/>
    <w:lvl w:ilvl="0" w:tplc="420A053E">
      <w:start w:val="1"/>
      <w:numFmt w:val="decimal"/>
      <w:lvlText w:val="(%1)"/>
      <w:lvlJc w:val="left"/>
      <w:pPr>
        <w:ind w:left="2323" w:hanging="480"/>
      </w:pPr>
      <w:rPr>
        <w:rFonts w:hint="eastAsia"/>
        <w:sz w:val="28"/>
      </w:rPr>
    </w:lvl>
    <w:lvl w:ilvl="1" w:tplc="EBD01146">
      <w:start w:val="1"/>
      <w:numFmt w:val="decimal"/>
      <w:lvlText w:val="(%2)"/>
      <w:lvlJc w:val="left"/>
      <w:pPr>
        <w:ind w:left="2683" w:hanging="360"/>
      </w:pPr>
      <w:rPr>
        <w:rFonts w:hint="default"/>
        <w:sz w:val="24"/>
        <w:u w:val="single"/>
      </w:r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4" w15:restartNumberingAfterBreak="0">
    <w:nsid w:val="1EBE09E3"/>
    <w:multiLevelType w:val="hybridMultilevel"/>
    <w:tmpl w:val="9F9CA0A0"/>
    <w:lvl w:ilvl="0" w:tplc="84AE941A">
      <w:start w:val="1"/>
      <w:numFmt w:val="decimal"/>
      <w:lvlText w:val="%1."/>
      <w:lvlJc w:val="left"/>
      <w:pPr>
        <w:ind w:left="2280" w:hanging="480"/>
      </w:pPr>
      <w:rPr>
        <w:rFonts w:asciiTheme="minorHAnsi" w:hAnsiTheme="minorHAnsi" w:cstheme="minorHAnsi" w:hint="default"/>
      </w:rPr>
    </w:lvl>
    <w:lvl w:ilvl="1" w:tplc="04090019">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5" w15:restartNumberingAfterBreak="0">
    <w:nsid w:val="20075A03"/>
    <w:multiLevelType w:val="hybridMultilevel"/>
    <w:tmpl w:val="F02C7CE2"/>
    <w:lvl w:ilvl="0" w:tplc="851601C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09C44B8"/>
    <w:multiLevelType w:val="hybridMultilevel"/>
    <w:tmpl w:val="B9F6A958"/>
    <w:lvl w:ilvl="0" w:tplc="1FF0A8CE">
      <w:start w:val="1"/>
      <w:numFmt w:val="decimal"/>
      <w:lvlText w:val="(%1)"/>
      <w:lvlJc w:val="left"/>
      <w:pPr>
        <w:ind w:left="2460" w:hanging="480"/>
      </w:pPr>
      <w:rPr>
        <w:rFonts w:ascii="Times New Roman" w:hAnsi="Times New Roman" w:cs="Times New Roman" w:hint="default"/>
        <w:sz w:val="28"/>
        <w:szCs w:val="28"/>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27" w15:restartNumberingAfterBreak="0">
    <w:nsid w:val="20B4470A"/>
    <w:multiLevelType w:val="hybridMultilevel"/>
    <w:tmpl w:val="B1906DAC"/>
    <w:lvl w:ilvl="0" w:tplc="DE90F730">
      <w:start w:val="1"/>
      <w:numFmt w:val="upperLetter"/>
      <w:lvlText w:val="%1."/>
      <w:lvlJc w:val="left"/>
      <w:pPr>
        <w:ind w:left="3108" w:hanging="480"/>
      </w:pPr>
      <w:rPr>
        <w:b w:val="0"/>
        <w:color w:val="auto"/>
      </w:rPr>
    </w:lvl>
    <w:lvl w:ilvl="1" w:tplc="04090019" w:tentative="1">
      <w:start w:val="1"/>
      <w:numFmt w:val="ideographTraditional"/>
      <w:lvlText w:val="%2、"/>
      <w:lvlJc w:val="left"/>
      <w:pPr>
        <w:ind w:left="3588" w:hanging="480"/>
      </w:pPr>
    </w:lvl>
    <w:lvl w:ilvl="2" w:tplc="0409001B" w:tentative="1">
      <w:start w:val="1"/>
      <w:numFmt w:val="lowerRoman"/>
      <w:lvlText w:val="%3."/>
      <w:lvlJc w:val="right"/>
      <w:pPr>
        <w:ind w:left="4068" w:hanging="480"/>
      </w:pPr>
    </w:lvl>
    <w:lvl w:ilvl="3" w:tplc="0409000F" w:tentative="1">
      <w:start w:val="1"/>
      <w:numFmt w:val="decimal"/>
      <w:lvlText w:val="%4."/>
      <w:lvlJc w:val="left"/>
      <w:pPr>
        <w:ind w:left="4548" w:hanging="480"/>
      </w:pPr>
    </w:lvl>
    <w:lvl w:ilvl="4" w:tplc="04090019" w:tentative="1">
      <w:start w:val="1"/>
      <w:numFmt w:val="ideographTraditional"/>
      <w:lvlText w:val="%5、"/>
      <w:lvlJc w:val="left"/>
      <w:pPr>
        <w:ind w:left="5028" w:hanging="480"/>
      </w:pPr>
    </w:lvl>
    <w:lvl w:ilvl="5" w:tplc="0409001B" w:tentative="1">
      <w:start w:val="1"/>
      <w:numFmt w:val="lowerRoman"/>
      <w:lvlText w:val="%6."/>
      <w:lvlJc w:val="right"/>
      <w:pPr>
        <w:ind w:left="5508" w:hanging="480"/>
      </w:pPr>
    </w:lvl>
    <w:lvl w:ilvl="6" w:tplc="0409000F" w:tentative="1">
      <w:start w:val="1"/>
      <w:numFmt w:val="decimal"/>
      <w:lvlText w:val="%7."/>
      <w:lvlJc w:val="left"/>
      <w:pPr>
        <w:ind w:left="5988" w:hanging="480"/>
      </w:pPr>
    </w:lvl>
    <w:lvl w:ilvl="7" w:tplc="04090019" w:tentative="1">
      <w:start w:val="1"/>
      <w:numFmt w:val="ideographTraditional"/>
      <w:lvlText w:val="%8、"/>
      <w:lvlJc w:val="left"/>
      <w:pPr>
        <w:ind w:left="6468" w:hanging="480"/>
      </w:pPr>
    </w:lvl>
    <w:lvl w:ilvl="8" w:tplc="0409001B" w:tentative="1">
      <w:start w:val="1"/>
      <w:numFmt w:val="lowerRoman"/>
      <w:lvlText w:val="%9."/>
      <w:lvlJc w:val="right"/>
      <w:pPr>
        <w:ind w:left="6948" w:hanging="480"/>
      </w:pPr>
    </w:lvl>
  </w:abstractNum>
  <w:abstractNum w:abstractNumId="28" w15:restartNumberingAfterBreak="0">
    <w:nsid w:val="211019FF"/>
    <w:multiLevelType w:val="hybridMultilevel"/>
    <w:tmpl w:val="7B32A7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17A7A2C"/>
    <w:multiLevelType w:val="hybridMultilevel"/>
    <w:tmpl w:val="1B481662"/>
    <w:lvl w:ilvl="0" w:tplc="1606687C">
      <w:start w:val="1"/>
      <w:numFmt w:val="bullet"/>
      <w:lvlText w:val=""/>
      <w:lvlJc w:val="left"/>
      <w:pPr>
        <w:ind w:left="2748" w:hanging="480"/>
      </w:pPr>
      <w:rPr>
        <w:rFonts w:ascii="Wingdings" w:hAnsi="Wingdings" w:hint="default"/>
        <w:color w:val="0000FF"/>
      </w:rPr>
    </w:lvl>
    <w:lvl w:ilvl="1" w:tplc="04090003" w:tentative="1">
      <w:start w:val="1"/>
      <w:numFmt w:val="bullet"/>
      <w:lvlText w:val=""/>
      <w:lvlJc w:val="left"/>
      <w:pPr>
        <w:ind w:left="2940" w:hanging="480"/>
      </w:pPr>
      <w:rPr>
        <w:rFonts w:ascii="Wingdings" w:hAnsi="Wingdings" w:hint="default"/>
      </w:rPr>
    </w:lvl>
    <w:lvl w:ilvl="2" w:tplc="04090005" w:tentative="1">
      <w:start w:val="1"/>
      <w:numFmt w:val="bullet"/>
      <w:lvlText w:val=""/>
      <w:lvlJc w:val="left"/>
      <w:pPr>
        <w:ind w:left="3420" w:hanging="480"/>
      </w:pPr>
      <w:rPr>
        <w:rFonts w:ascii="Wingdings" w:hAnsi="Wingdings" w:hint="default"/>
      </w:rPr>
    </w:lvl>
    <w:lvl w:ilvl="3" w:tplc="04090001" w:tentative="1">
      <w:start w:val="1"/>
      <w:numFmt w:val="bullet"/>
      <w:lvlText w:val=""/>
      <w:lvlJc w:val="left"/>
      <w:pPr>
        <w:ind w:left="3900" w:hanging="480"/>
      </w:pPr>
      <w:rPr>
        <w:rFonts w:ascii="Wingdings" w:hAnsi="Wingdings" w:hint="default"/>
      </w:rPr>
    </w:lvl>
    <w:lvl w:ilvl="4" w:tplc="04090003" w:tentative="1">
      <w:start w:val="1"/>
      <w:numFmt w:val="bullet"/>
      <w:lvlText w:val=""/>
      <w:lvlJc w:val="left"/>
      <w:pPr>
        <w:ind w:left="4380" w:hanging="480"/>
      </w:pPr>
      <w:rPr>
        <w:rFonts w:ascii="Wingdings" w:hAnsi="Wingdings" w:hint="default"/>
      </w:rPr>
    </w:lvl>
    <w:lvl w:ilvl="5" w:tplc="04090005" w:tentative="1">
      <w:start w:val="1"/>
      <w:numFmt w:val="bullet"/>
      <w:lvlText w:val=""/>
      <w:lvlJc w:val="left"/>
      <w:pPr>
        <w:ind w:left="4860" w:hanging="480"/>
      </w:pPr>
      <w:rPr>
        <w:rFonts w:ascii="Wingdings" w:hAnsi="Wingdings" w:hint="default"/>
      </w:rPr>
    </w:lvl>
    <w:lvl w:ilvl="6" w:tplc="04090001" w:tentative="1">
      <w:start w:val="1"/>
      <w:numFmt w:val="bullet"/>
      <w:lvlText w:val=""/>
      <w:lvlJc w:val="left"/>
      <w:pPr>
        <w:ind w:left="5340" w:hanging="480"/>
      </w:pPr>
      <w:rPr>
        <w:rFonts w:ascii="Wingdings" w:hAnsi="Wingdings" w:hint="default"/>
      </w:rPr>
    </w:lvl>
    <w:lvl w:ilvl="7" w:tplc="04090003" w:tentative="1">
      <w:start w:val="1"/>
      <w:numFmt w:val="bullet"/>
      <w:lvlText w:val=""/>
      <w:lvlJc w:val="left"/>
      <w:pPr>
        <w:ind w:left="5820" w:hanging="480"/>
      </w:pPr>
      <w:rPr>
        <w:rFonts w:ascii="Wingdings" w:hAnsi="Wingdings" w:hint="default"/>
      </w:rPr>
    </w:lvl>
    <w:lvl w:ilvl="8" w:tplc="04090005" w:tentative="1">
      <w:start w:val="1"/>
      <w:numFmt w:val="bullet"/>
      <w:lvlText w:val=""/>
      <w:lvlJc w:val="left"/>
      <w:pPr>
        <w:ind w:left="6300" w:hanging="480"/>
      </w:pPr>
      <w:rPr>
        <w:rFonts w:ascii="Wingdings" w:hAnsi="Wingdings" w:hint="default"/>
      </w:rPr>
    </w:lvl>
  </w:abstractNum>
  <w:abstractNum w:abstractNumId="30" w15:restartNumberingAfterBreak="0">
    <w:nsid w:val="24174925"/>
    <w:multiLevelType w:val="hybridMultilevel"/>
    <w:tmpl w:val="762E54BA"/>
    <w:lvl w:ilvl="0" w:tplc="E6F2914E">
      <w:start w:val="1"/>
      <w:numFmt w:val="decimal"/>
      <w:lvlText w:val="(%1)"/>
      <w:lvlJc w:val="left"/>
      <w:pPr>
        <w:ind w:left="294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3420" w:hanging="480"/>
      </w:pPr>
    </w:lvl>
    <w:lvl w:ilvl="2" w:tplc="0409001B" w:tentative="1">
      <w:start w:val="1"/>
      <w:numFmt w:val="lowerRoman"/>
      <w:lvlText w:val="%3."/>
      <w:lvlJc w:val="right"/>
      <w:pPr>
        <w:ind w:left="3900" w:hanging="480"/>
      </w:pPr>
    </w:lvl>
    <w:lvl w:ilvl="3" w:tplc="0409000F" w:tentative="1">
      <w:start w:val="1"/>
      <w:numFmt w:val="decimal"/>
      <w:lvlText w:val="%4."/>
      <w:lvlJc w:val="left"/>
      <w:pPr>
        <w:ind w:left="4380" w:hanging="480"/>
      </w:pPr>
    </w:lvl>
    <w:lvl w:ilvl="4" w:tplc="04090019" w:tentative="1">
      <w:start w:val="1"/>
      <w:numFmt w:val="ideographTraditional"/>
      <w:lvlText w:val="%5、"/>
      <w:lvlJc w:val="left"/>
      <w:pPr>
        <w:ind w:left="4860" w:hanging="480"/>
      </w:pPr>
    </w:lvl>
    <w:lvl w:ilvl="5" w:tplc="0409001B" w:tentative="1">
      <w:start w:val="1"/>
      <w:numFmt w:val="lowerRoman"/>
      <w:lvlText w:val="%6."/>
      <w:lvlJc w:val="right"/>
      <w:pPr>
        <w:ind w:left="5340" w:hanging="480"/>
      </w:pPr>
    </w:lvl>
    <w:lvl w:ilvl="6" w:tplc="0409000F" w:tentative="1">
      <w:start w:val="1"/>
      <w:numFmt w:val="decimal"/>
      <w:lvlText w:val="%7."/>
      <w:lvlJc w:val="left"/>
      <w:pPr>
        <w:ind w:left="5820" w:hanging="480"/>
      </w:pPr>
    </w:lvl>
    <w:lvl w:ilvl="7" w:tplc="04090019" w:tentative="1">
      <w:start w:val="1"/>
      <w:numFmt w:val="ideographTraditional"/>
      <w:lvlText w:val="%8、"/>
      <w:lvlJc w:val="left"/>
      <w:pPr>
        <w:ind w:left="6300" w:hanging="480"/>
      </w:pPr>
    </w:lvl>
    <w:lvl w:ilvl="8" w:tplc="0409001B" w:tentative="1">
      <w:start w:val="1"/>
      <w:numFmt w:val="lowerRoman"/>
      <w:lvlText w:val="%9."/>
      <w:lvlJc w:val="right"/>
      <w:pPr>
        <w:ind w:left="6780" w:hanging="480"/>
      </w:pPr>
    </w:lvl>
  </w:abstractNum>
  <w:abstractNum w:abstractNumId="31" w15:restartNumberingAfterBreak="0">
    <w:nsid w:val="251D7740"/>
    <w:multiLevelType w:val="hybridMultilevel"/>
    <w:tmpl w:val="6994D7BC"/>
    <w:lvl w:ilvl="0" w:tplc="BFAA6250">
      <w:start w:val="1"/>
      <w:numFmt w:val="taiwaneseCountingThousand"/>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2" w15:restartNumberingAfterBreak="0">
    <w:nsid w:val="259F7F65"/>
    <w:multiLevelType w:val="multilevel"/>
    <w:tmpl w:val="F08A8872"/>
    <w:lvl w:ilvl="0">
      <w:start w:val="1"/>
      <w:numFmt w:val="decimal"/>
      <w:lvlText w:val="(%1)"/>
      <w:lvlJc w:val="left"/>
      <w:pPr>
        <w:ind w:left="3228" w:hanging="563"/>
      </w:pPr>
      <w:rPr>
        <w:rFonts w:ascii="Times New Roman" w:hAnsi="Times New Roman" w:cs="Times New Roman" w:hint="default"/>
      </w:rPr>
    </w:lvl>
    <w:lvl w:ilvl="1">
      <w:start w:val="1"/>
      <w:numFmt w:val="ideographTraditional"/>
      <w:lvlText w:val="%2、"/>
      <w:lvlJc w:val="left"/>
      <w:pPr>
        <w:ind w:left="3708" w:hanging="480"/>
      </w:pPr>
      <w:rPr>
        <w:rFonts w:hint="eastAsia"/>
      </w:rPr>
    </w:lvl>
    <w:lvl w:ilvl="2">
      <w:start w:val="1"/>
      <w:numFmt w:val="lowerRoman"/>
      <w:lvlText w:val="%3."/>
      <w:lvlJc w:val="right"/>
      <w:pPr>
        <w:ind w:left="4188" w:hanging="480"/>
      </w:pPr>
      <w:rPr>
        <w:rFonts w:hint="eastAsia"/>
      </w:rPr>
    </w:lvl>
    <w:lvl w:ilvl="3">
      <w:start w:val="1"/>
      <w:numFmt w:val="decimal"/>
      <w:lvlText w:val="%4."/>
      <w:lvlJc w:val="left"/>
      <w:pPr>
        <w:ind w:left="4668" w:hanging="480"/>
      </w:pPr>
      <w:rPr>
        <w:rFonts w:hint="eastAsia"/>
      </w:rPr>
    </w:lvl>
    <w:lvl w:ilvl="4">
      <w:start w:val="1"/>
      <w:numFmt w:val="ideographTraditional"/>
      <w:lvlText w:val="%5、"/>
      <w:lvlJc w:val="left"/>
      <w:pPr>
        <w:ind w:left="5148" w:hanging="480"/>
      </w:pPr>
      <w:rPr>
        <w:rFonts w:hint="eastAsia"/>
      </w:rPr>
    </w:lvl>
    <w:lvl w:ilvl="5">
      <w:start w:val="1"/>
      <w:numFmt w:val="lowerRoman"/>
      <w:lvlText w:val="%6."/>
      <w:lvlJc w:val="right"/>
      <w:pPr>
        <w:ind w:left="5628" w:hanging="480"/>
      </w:pPr>
      <w:rPr>
        <w:rFonts w:hint="eastAsia"/>
      </w:rPr>
    </w:lvl>
    <w:lvl w:ilvl="6">
      <w:start w:val="1"/>
      <w:numFmt w:val="decimal"/>
      <w:lvlText w:val="%7."/>
      <w:lvlJc w:val="left"/>
      <w:pPr>
        <w:ind w:left="6108" w:hanging="480"/>
      </w:pPr>
      <w:rPr>
        <w:rFonts w:hint="eastAsia"/>
      </w:rPr>
    </w:lvl>
    <w:lvl w:ilvl="7">
      <w:start w:val="1"/>
      <w:numFmt w:val="ideographTraditional"/>
      <w:lvlText w:val="%8、"/>
      <w:lvlJc w:val="left"/>
      <w:pPr>
        <w:ind w:left="6588" w:hanging="480"/>
      </w:pPr>
      <w:rPr>
        <w:rFonts w:hint="eastAsia"/>
      </w:rPr>
    </w:lvl>
    <w:lvl w:ilvl="8">
      <w:start w:val="1"/>
      <w:numFmt w:val="lowerRoman"/>
      <w:lvlText w:val="%9."/>
      <w:lvlJc w:val="right"/>
      <w:pPr>
        <w:ind w:left="7068" w:hanging="480"/>
      </w:pPr>
      <w:rPr>
        <w:rFonts w:hint="eastAsia"/>
      </w:rPr>
    </w:lvl>
  </w:abstractNum>
  <w:abstractNum w:abstractNumId="33" w15:restartNumberingAfterBreak="0">
    <w:nsid w:val="25B30A40"/>
    <w:multiLevelType w:val="hybridMultilevel"/>
    <w:tmpl w:val="F00A5D1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28CC48E7"/>
    <w:multiLevelType w:val="hybridMultilevel"/>
    <w:tmpl w:val="3014F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FE52902"/>
    <w:multiLevelType w:val="hybridMultilevel"/>
    <w:tmpl w:val="4F642232"/>
    <w:lvl w:ilvl="0" w:tplc="46185E9A">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103076F"/>
    <w:multiLevelType w:val="hybridMultilevel"/>
    <w:tmpl w:val="CD62B03E"/>
    <w:lvl w:ilvl="0" w:tplc="0409000F">
      <w:start w:val="1"/>
      <w:numFmt w:val="decimal"/>
      <w:lvlText w:val="%1."/>
      <w:lvlJc w:val="left"/>
      <w:pPr>
        <w:ind w:left="2150" w:hanging="480"/>
      </w:pPr>
    </w:lvl>
    <w:lvl w:ilvl="1" w:tplc="04090019" w:tentative="1">
      <w:start w:val="1"/>
      <w:numFmt w:val="ideographTraditional"/>
      <w:lvlText w:val="%2、"/>
      <w:lvlJc w:val="left"/>
      <w:pPr>
        <w:ind w:left="2630" w:hanging="480"/>
      </w:pPr>
    </w:lvl>
    <w:lvl w:ilvl="2" w:tplc="0409001B" w:tentative="1">
      <w:start w:val="1"/>
      <w:numFmt w:val="lowerRoman"/>
      <w:lvlText w:val="%3."/>
      <w:lvlJc w:val="right"/>
      <w:pPr>
        <w:ind w:left="3110" w:hanging="480"/>
      </w:pPr>
    </w:lvl>
    <w:lvl w:ilvl="3" w:tplc="0409000F" w:tentative="1">
      <w:start w:val="1"/>
      <w:numFmt w:val="decimal"/>
      <w:lvlText w:val="%4."/>
      <w:lvlJc w:val="left"/>
      <w:pPr>
        <w:ind w:left="3590" w:hanging="480"/>
      </w:pPr>
    </w:lvl>
    <w:lvl w:ilvl="4" w:tplc="04090019" w:tentative="1">
      <w:start w:val="1"/>
      <w:numFmt w:val="ideographTraditional"/>
      <w:lvlText w:val="%5、"/>
      <w:lvlJc w:val="left"/>
      <w:pPr>
        <w:ind w:left="4070" w:hanging="480"/>
      </w:pPr>
    </w:lvl>
    <w:lvl w:ilvl="5" w:tplc="0409001B" w:tentative="1">
      <w:start w:val="1"/>
      <w:numFmt w:val="lowerRoman"/>
      <w:lvlText w:val="%6."/>
      <w:lvlJc w:val="right"/>
      <w:pPr>
        <w:ind w:left="4550" w:hanging="480"/>
      </w:pPr>
    </w:lvl>
    <w:lvl w:ilvl="6" w:tplc="0409000F" w:tentative="1">
      <w:start w:val="1"/>
      <w:numFmt w:val="decimal"/>
      <w:lvlText w:val="%7."/>
      <w:lvlJc w:val="left"/>
      <w:pPr>
        <w:ind w:left="5030" w:hanging="480"/>
      </w:pPr>
    </w:lvl>
    <w:lvl w:ilvl="7" w:tplc="04090019" w:tentative="1">
      <w:start w:val="1"/>
      <w:numFmt w:val="ideographTraditional"/>
      <w:lvlText w:val="%8、"/>
      <w:lvlJc w:val="left"/>
      <w:pPr>
        <w:ind w:left="5510" w:hanging="480"/>
      </w:pPr>
    </w:lvl>
    <w:lvl w:ilvl="8" w:tplc="0409001B" w:tentative="1">
      <w:start w:val="1"/>
      <w:numFmt w:val="lowerRoman"/>
      <w:lvlText w:val="%9."/>
      <w:lvlJc w:val="right"/>
      <w:pPr>
        <w:ind w:left="5990" w:hanging="480"/>
      </w:pPr>
    </w:lvl>
  </w:abstractNum>
  <w:abstractNum w:abstractNumId="37" w15:restartNumberingAfterBreak="0">
    <w:nsid w:val="35BB0F15"/>
    <w:multiLevelType w:val="hybridMultilevel"/>
    <w:tmpl w:val="0ED45C74"/>
    <w:lvl w:ilvl="0" w:tplc="0409000F">
      <w:start w:val="1"/>
      <w:numFmt w:val="decimal"/>
      <w:lvlText w:val="%1."/>
      <w:lvlJc w:val="left"/>
      <w:pPr>
        <w:ind w:left="1670" w:hanging="480"/>
      </w:p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38" w15:restartNumberingAfterBreak="0">
    <w:nsid w:val="366A3D86"/>
    <w:multiLevelType w:val="hybridMultilevel"/>
    <w:tmpl w:val="E66A37C6"/>
    <w:lvl w:ilvl="0" w:tplc="851601CA">
      <w:start w:val="1"/>
      <w:numFmt w:val="decimal"/>
      <w:lvlText w:val="(%1)"/>
      <w:lvlJc w:val="left"/>
      <w:pPr>
        <w:ind w:left="2460" w:hanging="480"/>
      </w:pPr>
      <w:rPr>
        <w:rFonts w:ascii="Times New Roman" w:hAnsi="Times New Roman" w:cs="Times New Roman" w:hint="default"/>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39" w15:restartNumberingAfterBreak="0">
    <w:nsid w:val="39192CFA"/>
    <w:multiLevelType w:val="hybridMultilevel"/>
    <w:tmpl w:val="4880ABFA"/>
    <w:lvl w:ilvl="0" w:tplc="3A448E8A">
      <w:start w:val="1"/>
      <w:numFmt w:val="decimal"/>
      <w:lvlText w:val="(%1)"/>
      <w:lvlJc w:val="left"/>
      <w:pPr>
        <w:ind w:left="246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40" w15:restartNumberingAfterBreak="0">
    <w:nsid w:val="3971698B"/>
    <w:multiLevelType w:val="hybridMultilevel"/>
    <w:tmpl w:val="3676D9EC"/>
    <w:lvl w:ilvl="0" w:tplc="D5246D50">
      <w:start w:val="1"/>
      <w:numFmt w:val="taiwaneseCountingThousand"/>
      <w:lvlText w:val="(%1)"/>
      <w:lvlJc w:val="left"/>
      <w:pPr>
        <w:ind w:left="1188" w:hanging="480"/>
      </w:pPr>
      <w:rPr>
        <w:rFonts w:hint="eastAsia"/>
      </w:rPr>
    </w:lvl>
    <w:lvl w:ilvl="1" w:tplc="D5246D50">
      <w:start w:val="1"/>
      <w:numFmt w:val="taiwaneseCountingThousand"/>
      <w:lvlText w:val="(%2)"/>
      <w:lvlJc w:val="left"/>
      <w:pPr>
        <w:ind w:left="1668" w:hanging="480"/>
      </w:pPr>
      <w:rPr>
        <w:rFonts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1" w15:restartNumberingAfterBreak="0">
    <w:nsid w:val="39B1048D"/>
    <w:multiLevelType w:val="hybridMultilevel"/>
    <w:tmpl w:val="FE28FAD2"/>
    <w:lvl w:ilvl="0" w:tplc="181C4BEC">
      <w:start w:val="1"/>
      <w:numFmt w:val="taiwaneseCountingThousand"/>
      <w:lvlText w:val="(%1)"/>
      <w:lvlJc w:val="left"/>
      <w:pPr>
        <w:ind w:left="-216" w:hanging="480"/>
      </w:pPr>
      <w:rPr>
        <w:rFonts w:hint="default"/>
        <w:color w:val="auto"/>
      </w:rPr>
    </w:lvl>
    <w:lvl w:ilvl="1" w:tplc="C2D893DC">
      <w:start w:val="1"/>
      <w:numFmt w:val="taiwaneseCountingThousand"/>
      <w:lvlText w:val="(%2)"/>
      <w:lvlJc w:val="left"/>
      <w:pPr>
        <w:ind w:left="264" w:hanging="480"/>
      </w:pPr>
      <w:rPr>
        <w:rFonts w:hint="default"/>
      </w:rPr>
    </w:lvl>
    <w:lvl w:ilvl="2" w:tplc="0409001B" w:tentative="1">
      <w:start w:val="1"/>
      <w:numFmt w:val="lowerRoman"/>
      <w:lvlText w:val="%3."/>
      <w:lvlJc w:val="right"/>
      <w:pPr>
        <w:ind w:left="744" w:hanging="480"/>
      </w:pPr>
    </w:lvl>
    <w:lvl w:ilvl="3" w:tplc="0409000F" w:tentative="1">
      <w:start w:val="1"/>
      <w:numFmt w:val="decimal"/>
      <w:lvlText w:val="%4."/>
      <w:lvlJc w:val="left"/>
      <w:pPr>
        <w:ind w:left="1224" w:hanging="480"/>
      </w:pPr>
    </w:lvl>
    <w:lvl w:ilvl="4" w:tplc="04090019" w:tentative="1">
      <w:start w:val="1"/>
      <w:numFmt w:val="ideographTraditional"/>
      <w:lvlText w:val="%5、"/>
      <w:lvlJc w:val="left"/>
      <w:pPr>
        <w:ind w:left="1704" w:hanging="480"/>
      </w:pPr>
    </w:lvl>
    <w:lvl w:ilvl="5" w:tplc="0409001B" w:tentative="1">
      <w:start w:val="1"/>
      <w:numFmt w:val="lowerRoman"/>
      <w:lvlText w:val="%6."/>
      <w:lvlJc w:val="right"/>
      <w:pPr>
        <w:ind w:left="2184" w:hanging="480"/>
      </w:pPr>
    </w:lvl>
    <w:lvl w:ilvl="6" w:tplc="0409000F" w:tentative="1">
      <w:start w:val="1"/>
      <w:numFmt w:val="decimal"/>
      <w:lvlText w:val="%7."/>
      <w:lvlJc w:val="left"/>
      <w:pPr>
        <w:ind w:left="2664" w:hanging="480"/>
      </w:pPr>
    </w:lvl>
    <w:lvl w:ilvl="7" w:tplc="04090019" w:tentative="1">
      <w:start w:val="1"/>
      <w:numFmt w:val="ideographTraditional"/>
      <w:lvlText w:val="%8、"/>
      <w:lvlJc w:val="left"/>
      <w:pPr>
        <w:ind w:left="3144" w:hanging="480"/>
      </w:pPr>
    </w:lvl>
    <w:lvl w:ilvl="8" w:tplc="0409001B" w:tentative="1">
      <w:start w:val="1"/>
      <w:numFmt w:val="lowerRoman"/>
      <w:lvlText w:val="%9."/>
      <w:lvlJc w:val="right"/>
      <w:pPr>
        <w:ind w:left="3624" w:hanging="480"/>
      </w:pPr>
    </w:lvl>
  </w:abstractNum>
  <w:abstractNum w:abstractNumId="42" w15:restartNumberingAfterBreak="0">
    <w:nsid w:val="3B1C547F"/>
    <w:multiLevelType w:val="hybridMultilevel"/>
    <w:tmpl w:val="03122CAA"/>
    <w:lvl w:ilvl="0" w:tplc="CC742236">
      <w:start w:val="1"/>
      <w:numFmt w:val="decimal"/>
      <w:lvlText w:val="%1."/>
      <w:lvlJc w:val="left"/>
      <w:pPr>
        <w:ind w:left="1980" w:hanging="420"/>
      </w:pPr>
      <w:rPr>
        <w:rFonts w:asciiTheme="minorHAnsi" w:eastAsia="標楷體" w:hAnsiTheme="minorHAnsi" w:cstheme="minorHAns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B5D27B1"/>
    <w:multiLevelType w:val="hybridMultilevel"/>
    <w:tmpl w:val="BFAE2B0C"/>
    <w:lvl w:ilvl="0" w:tplc="0C9E8BEA">
      <w:start w:val="1"/>
      <w:numFmt w:val="upperRoman"/>
      <w:lvlText w:val="%1."/>
      <w:lvlJc w:val="left"/>
      <w:pPr>
        <w:ind w:left="3087" w:hanging="480"/>
      </w:pPr>
      <w:rPr>
        <w:rFonts w:hint="eastAsia"/>
      </w:rPr>
    </w:lvl>
    <w:lvl w:ilvl="1" w:tplc="04090019" w:tentative="1">
      <w:start w:val="1"/>
      <w:numFmt w:val="ideographTraditional"/>
      <w:lvlText w:val="%2、"/>
      <w:lvlJc w:val="left"/>
      <w:pPr>
        <w:ind w:left="3567" w:hanging="480"/>
      </w:pPr>
    </w:lvl>
    <w:lvl w:ilvl="2" w:tplc="0409001B" w:tentative="1">
      <w:start w:val="1"/>
      <w:numFmt w:val="lowerRoman"/>
      <w:lvlText w:val="%3."/>
      <w:lvlJc w:val="right"/>
      <w:pPr>
        <w:ind w:left="4047" w:hanging="480"/>
      </w:pPr>
    </w:lvl>
    <w:lvl w:ilvl="3" w:tplc="0409000F" w:tentative="1">
      <w:start w:val="1"/>
      <w:numFmt w:val="decimal"/>
      <w:lvlText w:val="%4."/>
      <w:lvlJc w:val="left"/>
      <w:pPr>
        <w:ind w:left="4527" w:hanging="480"/>
      </w:pPr>
    </w:lvl>
    <w:lvl w:ilvl="4" w:tplc="04090019" w:tentative="1">
      <w:start w:val="1"/>
      <w:numFmt w:val="ideographTraditional"/>
      <w:lvlText w:val="%5、"/>
      <w:lvlJc w:val="left"/>
      <w:pPr>
        <w:ind w:left="5007" w:hanging="480"/>
      </w:pPr>
    </w:lvl>
    <w:lvl w:ilvl="5" w:tplc="0409001B" w:tentative="1">
      <w:start w:val="1"/>
      <w:numFmt w:val="lowerRoman"/>
      <w:lvlText w:val="%6."/>
      <w:lvlJc w:val="right"/>
      <w:pPr>
        <w:ind w:left="5487" w:hanging="480"/>
      </w:pPr>
    </w:lvl>
    <w:lvl w:ilvl="6" w:tplc="0409000F" w:tentative="1">
      <w:start w:val="1"/>
      <w:numFmt w:val="decimal"/>
      <w:lvlText w:val="%7."/>
      <w:lvlJc w:val="left"/>
      <w:pPr>
        <w:ind w:left="5967" w:hanging="480"/>
      </w:pPr>
    </w:lvl>
    <w:lvl w:ilvl="7" w:tplc="04090019" w:tentative="1">
      <w:start w:val="1"/>
      <w:numFmt w:val="ideographTraditional"/>
      <w:lvlText w:val="%8、"/>
      <w:lvlJc w:val="left"/>
      <w:pPr>
        <w:ind w:left="6447" w:hanging="480"/>
      </w:pPr>
    </w:lvl>
    <w:lvl w:ilvl="8" w:tplc="0409001B" w:tentative="1">
      <w:start w:val="1"/>
      <w:numFmt w:val="lowerRoman"/>
      <w:lvlText w:val="%9."/>
      <w:lvlJc w:val="right"/>
      <w:pPr>
        <w:ind w:left="6927" w:hanging="480"/>
      </w:pPr>
    </w:lvl>
  </w:abstractNum>
  <w:abstractNum w:abstractNumId="44" w15:restartNumberingAfterBreak="0">
    <w:nsid w:val="3C3C1461"/>
    <w:multiLevelType w:val="hybridMultilevel"/>
    <w:tmpl w:val="AF3863AE"/>
    <w:lvl w:ilvl="0" w:tplc="A5DA4C98">
      <w:start w:val="1"/>
      <w:numFmt w:val="taiwaneseCountingThousand"/>
      <w:lvlText w:val="%1、"/>
      <w:lvlJc w:val="left"/>
      <w:pPr>
        <w:ind w:left="1190" w:hanging="480"/>
      </w:pPr>
      <w:rPr>
        <w:rFonts w:eastAsia="標楷體" w:hint="eastAsia"/>
        <w:sz w:val="28"/>
        <w:szCs w:val="28"/>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5" w15:restartNumberingAfterBreak="0">
    <w:nsid w:val="3CD44422"/>
    <w:multiLevelType w:val="multilevel"/>
    <w:tmpl w:val="CD6AEC92"/>
    <w:lvl w:ilvl="0">
      <w:start w:val="1"/>
      <w:numFmt w:val="ideographLegalTraditional"/>
      <w:lvlText w:val="%1"/>
      <w:lvlJc w:val="left"/>
      <w:pPr>
        <w:ind w:left="425" w:hanging="425"/>
      </w:pPr>
      <w:rPr>
        <w:rFonts w:eastAsiaTheme="minorEastAsia" w:hint="default"/>
      </w:rPr>
    </w:lvl>
    <w:lvl w:ilvl="1">
      <w:start w:val="1"/>
      <w:numFmt w:val="taiwaneseCountingThousand"/>
      <w:lvlText w:val="%2、"/>
      <w:lvlJc w:val="left"/>
      <w:pPr>
        <w:ind w:left="1191" w:hanging="624"/>
      </w:pPr>
      <w:rPr>
        <w:rFonts w:asciiTheme="minorHAnsi" w:eastAsiaTheme="minorEastAsia" w:hAnsiTheme="minorHAnsi" w:hint="default"/>
        <w:b w:val="0"/>
        <w:i w:val="0"/>
        <w:sz w:val="28"/>
      </w:rPr>
    </w:lvl>
    <w:lvl w:ilvl="2">
      <w:start w:val="1"/>
      <w:numFmt w:val="taiwaneseCountingThousand"/>
      <w:lvlText w:val="(%3)"/>
      <w:lvlJc w:val="left"/>
      <w:pPr>
        <w:ind w:left="1588" w:hanging="454"/>
      </w:pPr>
      <w:rPr>
        <w:rFonts w:asciiTheme="minorHAnsi" w:eastAsiaTheme="minorEastAsia" w:hAnsiTheme="minorHAnsi" w:hint="default"/>
        <w:b w:val="0"/>
        <w:i w:val="0"/>
        <w:sz w:val="28"/>
      </w:rPr>
    </w:lvl>
    <w:lvl w:ilvl="3">
      <w:start w:val="1"/>
      <w:numFmt w:val="decimal"/>
      <w:lvlText w:val="%4."/>
      <w:lvlJc w:val="left"/>
      <w:pPr>
        <w:ind w:left="1985" w:hanging="397"/>
      </w:pPr>
      <w:rPr>
        <w:rFonts w:ascii="Times New Roman" w:hAnsi="Times New Roman" w:hint="default"/>
        <w:b w:val="0"/>
        <w:i w:val="0"/>
        <w:sz w:val="28"/>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40C345AA"/>
    <w:multiLevelType w:val="hybridMultilevel"/>
    <w:tmpl w:val="A142E91A"/>
    <w:lvl w:ilvl="0" w:tplc="17100F38">
      <w:start w:val="1"/>
      <w:numFmt w:val="decimal"/>
      <w:lvlText w:val="%1."/>
      <w:lvlJc w:val="left"/>
      <w:pPr>
        <w:ind w:left="1980" w:hanging="420"/>
      </w:pPr>
      <w:rPr>
        <w:rFonts w:asciiTheme="minorHAnsi" w:eastAsia="標楷體" w:hAnsiTheme="minorHAnsi" w:cstheme="minorHAnsi" w:hint="default"/>
        <w:b w:val="0"/>
        <w:color w:val="auto"/>
        <w:sz w:val="28"/>
        <w:szCs w:val="28"/>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7" w15:restartNumberingAfterBreak="0">
    <w:nsid w:val="43AA1413"/>
    <w:multiLevelType w:val="hybridMultilevel"/>
    <w:tmpl w:val="B666DDC6"/>
    <w:lvl w:ilvl="0" w:tplc="740EC764">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8" w15:restartNumberingAfterBreak="0">
    <w:nsid w:val="43AB2DC8"/>
    <w:multiLevelType w:val="hybridMultilevel"/>
    <w:tmpl w:val="73809312"/>
    <w:lvl w:ilvl="0" w:tplc="7D407FC6">
      <w:start w:val="1"/>
      <w:numFmt w:val="taiwaneseCountingThousand"/>
      <w:suff w:val="nothing"/>
      <w:lvlText w:val="%1、"/>
      <w:lvlJc w:val="left"/>
      <w:pPr>
        <w:ind w:left="0" w:firstLine="999"/>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5870237"/>
    <w:multiLevelType w:val="hybridMultilevel"/>
    <w:tmpl w:val="C82850EC"/>
    <w:lvl w:ilvl="0" w:tplc="FEF8FC4C">
      <w:start w:val="1"/>
      <w:numFmt w:val="taiwaneseCountingThousand"/>
      <w:lvlText w:val="(%1)"/>
      <w:lvlJc w:val="left"/>
      <w:pPr>
        <w:ind w:left="2191" w:hanging="480"/>
      </w:pPr>
      <w:rPr>
        <w:rFonts w:hint="eastAsia"/>
        <w:color w:val="auto"/>
      </w:rPr>
    </w:lvl>
    <w:lvl w:ilvl="1" w:tplc="04090019" w:tentative="1">
      <w:start w:val="1"/>
      <w:numFmt w:val="ideographTraditional"/>
      <w:lvlText w:val="%2、"/>
      <w:lvlJc w:val="left"/>
      <w:pPr>
        <w:ind w:left="2671" w:hanging="480"/>
      </w:pPr>
    </w:lvl>
    <w:lvl w:ilvl="2" w:tplc="0409001B" w:tentative="1">
      <w:start w:val="1"/>
      <w:numFmt w:val="lowerRoman"/>
      <w:lvlText w:val="%3."/>
      <w:lvlJc w:val="right"/>
      <w:pPr>
        <w:ind w:left="3151" w:hanging="480"/>
      </w:pPr>
    </w:lvl>
    <w:lvl w:ilvl="3" w:tplc="0409000F" w:tentative="1">
      <w:start w:val="1"/>
      <w:numFmt w:val="decimal"/>
      <w:lvlText w:val="%4."/>
      <w:lvlJc w:val="left"/>
      <w:pPr>
        <w:ind w:left="3631" w:hanging="480"/>
      </w:pPr>
    </w:lvl>
    <w:lvl w:ilvl="4" w:tplc="04090019" w:tentative="1">
      <w:start w:val="1"/>
      <w:numFmt w:val="ideographTraditional"/>
      <w:lvlText w:val="%5、"/>
      <w:lvlJc w:val="left"/>
      <w:pPr>
        <w:ind w:left="4111" w:hanging="480"/>
      </w:pPr>
    </w:lvl>
    <w:lvl w:ilvl="5" w:tplc="0409001B" w:tentative="1">
      <w:start w:val="1"/>
      <w:numFmt w:val="lowerRoman"/>
      <w:lvlText w:val="%6."/>
      <w:lvlJc w:val="right"/>
      <w:pPr>
        <w:ind w:left="4591" w:hanging="480"/>
      </w:pPr>
    </w:lvl>
    <w:lvl w:ilvl="6" w:tplc="0409000F" w:tentative="1">
      <w:start w:val="1"/>
      <w:numFmt w:val="decimal"/>
      <w:lvlText w:val="%7."/>
      <w:lvlJc w:val="left"/>
      <w:pPr>
        <w:ind w:left="5071" w:hanging="480"/>
      </w:pPr>
    </w:lvl>
    <w:lvl w:ilvl="7" w:tplc="04090019" w:tentative="1">
      <w:start w:val="1"/>
      <w:numFmt w:val="ideographTraditional"/>
      <w:lvlText w:val="%8、"/>
      <w:lvlJc w:val="left"/>
      <w:pPr>
        <w:ind w:left="5551" w:hanging="480"/>
      </w:pPr>
    </w:lvl>
    <w:lvl w:ilvl="8" w:tplc="0409001B" w:tentative="1">
      <w:start w:val="1"/>
      <w:numFmt w:val="lowerRoman"/>
      <w:lvlText w:val="%9."/>
      <w:lvlJc w:val="right"/>
      <w:pPr>
        <w:ind w:left="6031" w:hanging="480"/>
      </w:pPr>
    </w:lvl>
  </w:abstractNum>
  <w:abstractNum w:abstractNumId="50" w15:restartNumberingAfterBreak="0">
    <w:nsid w:val="4A432CF5"/>
    <w:multiLevelType w:val="hybridMultilevel"/>
    <w:tmpl w:val="47560BEC"/>
    <w:lvl w:ilvl="0" w:tplc="D1F07482">
      <w:start w:val="1"/>
      <w:numFmt w:val="upperRoman"/>
      <w:lvlText w:val="%1."/>
      <w:lvlJc w:val="left"/>
      <w:pPr>
        <w:ind w:left="2748" w:hanging="480"/>
      </w:pPr>
      <w:rPr>
        <w:rFonts w:hint="eastAsia"/>
        <w:sz w:val="28"/>
        <w:szCs w:val="28"/>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51" w15:restartNumberingAfterBreak="0">
    <w:nsid w:val="4C2143E3"/>
    <w:multiLevelType w:val="hybridMultilevel"/>
    <w:tmpl w:val="E9D66E2E"/>
    <w:lvl w:ilvl="0" w:tplc="23FA91D4">
      <w:start w:val="1"/>
      <w:numFmt w:val="taiwaneseCountingThousand"/>
      <w:lvlText w:val="%1、"/>
      <w:lvlJc w:val="left"/>
      <w:pPr>
        <w:ind w:left="0" w:firstLine="999"/>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1F97B25"/>
    <w:multiLevelType w:val="hybridMultilevel"/>
    <w:tmpl w:val="8BD02F9C"/>
    <w:lvl w:ilvl="0" w:tplc="D79C0300">
      <w:start w:val="1"/>
      <w:numFmt w:val="ideographLegalTradition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3" w15:restartNumberingAfterBreak="0">
    <w:nsid w:val="529F697A"/>
    <w:multiLevelType w:val="hybridMultilevel"/>
    <w:tmpl w:val="6B006C00"/>
    <w:lvl w:ilvl="0" w:tplc="177A0E0A">
      <w:start w:val="1"/>
      <w:numFmt w:val="taiwaneseCountingThousand"/>
      <w:lvlText w:val="(%1)"/>
      <w:lvlJc w:val="left"/>
      <w:pPr>
        <w:ind w:left="1898" w:hanging="480"/>
      </w:pPr>
      <w:rPr>
        <w:rFonts w:eastAsia="標楷體" w:hint="eastAsia"/>
      </w:rPr>
    </w:lvl>
    <w:lvl w:ilvl="1" w:tplc="04090019" w:tentative="1">
      <w:start w:val="1"/>
      <w:numFmt w:val="ideographTraditional"/>
      <w:lvlText w:val="%2、"/>
      <w:lvlJc w:val="left"/>
      <w:pPr>
        <w:ind w:left="2144" w:hanging="480"/>
      </w:pPr>
    </w:lvl>
    <w:lvl w:ilvl="2" w:tplc="0409001B" w:tentative="1">
      <w:start w:val="1"/>
      <w:numFmt w:val="lowerRoman"/>
      <w:lvlText w:val="%3."/>
      <w:lvlJc w:val="right"/>
      <w:pPr>
        <w:ind w:left="2624" w:hanging="480"/>
      </w:pPr>
    </w:lvl>
    <w:lvl w:ilvl="3" w:tplc="0409000F" w:tentative="1">
      <w:start w:val="1"/>
      <w:numFmt w:val="decimal"/>
      <w:lvlText w:val="%4."/>
      <w:lvlJc w:val="left"/>
      <w:pPr>
        <w:ind w:left="3104" w:hanging="480"/>
      </w:pPr>
    </w:lvl>
    <w:lvl w:ilvl="4" w:tplc="04090019" w:tentative="1">
      <w:start w:val="1"/>
      <w:numFmt w:val="ideographTraditional"/>
      <w:lvlText w:val="%5、"/>
      <w:lvlJc w:val="left"/>
      <w:pPr>
        <w:ind w:left="3584" w:hanging="480"/>
      </w:pPr>
    </w:lvl>
    <w:lvl w:ilvl="5" w:tplc="0409001B" w:tentative="1">
      <w:start w:val="1"/>
      <w:numFmt w:val="lowerRoman"/>
      <w:lvlText w:val="%6."/>
      <w:lvlJc w:val="right"/>
      <w:pPr>
        <w:ind w:left="4064" w:hanging="480"/>
      </w:pPr>
    </w:lvl>
    <w:lvl w:ilvl="6" w:tplc="0409000F" w:tentative="1">
      <w:start w:val="1"/>
      <w:numFmt w:val="decimal"/>
      <w:lvlText w:val="%7."/>
      <w:lvlJc w:val="left"/>
      <w:pPr>
        <w:ind w:left="4544" w:hanging="480"/>
      </w:pPr>
    </w:lvl>
    <w:lvl w:ilvl="7" w:tplc="04090019" w:tentative="1">
      <w:start w:val="1"/>
      <w:numFmt w:val="ideographTraditional"/>
      <w:lvlText w:val="%8、"/>
      <w:lvlJc w:val="left"/>
      <w:pPr>
        <w:ind w:left="5024" w:hanging="480"/>
      </w:pPr>
    </w:lvl>
    <w:lvl w:ilvl="8" w:tplc="0409001B" w:tentative="1">
      <w:start w:val="1"/>
      <w:numFmt w:val="lowerRoman"/>
      <w:lvlText w:val="%9."/>
      <w:lvlJc w:val="right"/>
      <w:pPr>
        <w:ind w:left="5504" w:hanging="480"/>
      </w:pPr>
    </w:lvl>
  </w:abstractNum>
  <w:abstractNum w:abstractNumId="54" w15:restartNumberingAfterBreak="0">
    <w:nsid w:val="53BF066D"/>
    <w:multiLevelType w:val="hybridMultilevel"/>
    <w:tmpl w:val="FEA251C2"/>
    <w:lvl w:ilvl="0" w:tplc="E2B4BCE4">
      <w:start w:val="1"/>
      <w:numFmt w:val="decimal"/>
      <w:lvlText w:val="%1."/>
      <w:lvlJc w:val="left"/>
      <w:pPr>
        <w:ind w:left="1440" w:hanging="480"/>
      </w:pPr>
      <w:rPr>
        <w:rFonts w:ascii="標楷體" w:eastAsia="標楷體" w:hAnsi="標楷體"/>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5" w15:restartNumberingAfterBreak="0">
    <w:nsid w:val="54A80364"/>
    <w:multiLevelType w:val="hybridMultilevel"/>
    <w:tmpl w:val="84BC841C"/>
    <w:lvl w:ilvl="0" w:tplc="3A9E0866">
      <w:start w:val="3"/>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7284FFD"/>
    <w:multiLevelType w:val="hybridMultilevel"/>
    <w:tmpl w:val="DF124200"/>
    <w:lvl w:ilvl="0" w:tplc="546AFDFA">
      <w:start w:val="1"/>
      <w:numFmt w:val="decimal"/>
      <w:lvlText w:val="%1."/>
      <w:lvlJc w:val="left"/>
      <w:pPr>
        <w:ind w:left="264" w:hanging="480"/>
      </w:pPr>
      <w:rPr>
        <w:rFonts w:ascii="Times New Roman" w:hAnsi="Times New Roman" w:cs="Times New Roman" w:hint="default"/>
      </w:rPr>
    </w:lvl>
    <w:lvl w:ilvl="1" w:tplc="04090019" w:tentative="1">
      <w:start w:val="1"/>
      <w:numFmt w:val="ideographTraditional"/>
      <w:lvlText w:val="%2、"/>
      <w:lvlJc w:val="left"/>
      <w:pPr>
        <w:ind w:left="744" w:hanging="480"/>
      </w:pPr>
    </w:lvl>
    <w:lvl w:ilvl="2" w:tplc="0409001B" w:tentative="1">
      <w:start w:val="1"/>
      <w:numFmt w:val="lowerRoman"/>
      <w:lvlText w:val="%3."/>
      <w:lvlJc w:val="right"/>
      <w:pPr>
        <w:ind w:left="1224" w:hanging="480"/>
      </w:pPr>
    </w:lvl>
    <w:lvl w:ilvl="3" w:tplc="0409000F" w:tentative="1">
      <w:start w:val="1"/>
      <w:numFmt w:val="decimal"/>
      <w:lvlText w:val="%4."/>
      <w:lvlJc w:val="left"/>
      <w:pPr>
        <w:ind w:left="1704" w:hanging="480"/>
      </w:pPr>
    </w:lvl>
    <w:lvl w:ilvl="4" w:tplc="04090019" w:tentative="1">
      <w:start w:val="1"/>
      <w:numFmt w:val="ideographTraditional"/>
      <w:lvlText w:val="%5、"/>
      <w:lvlJc w:val="left"/>
      <w:pPr>
        <w:ind w:left="2184" w:hanging="480"/>
      </w:pPr>
    </w:lvl>
    <w:lvl w:ilvl="5" w:tplc="0409001B" w:tentative="1">
      <w:start w:val="1"/>
      <w:numFmt w:val="lowerRoman"/>
      <w:lvlText w:val="%6."/>
      <w:lvlJc w:val="right"/>
      <w:pPr>
        <w:ind w:left="2664" w:hanging="480"/>
      </w:pPr>
    </w:lvl>
    <w:lvl w:ilvl="6" w:tplc="0409000F" w:tentative="1">
      <w:start w:val="1"/>
      <w:numFmt w:val="decimal"/>
      <w:lvlText w:val="%7."/>
      <w:lvlJc w:val="left"/>
      <w:pPr>
        <w:ind w:left="3144" w:hanging="480"/>
      </w:pPr>
    </w:lvl>
    <w:lvl w:ilvl="7" w:tplc="04090019" w:tentative="1">
      <w:start w:val="1"/>
      <w:numFmt w:val="ideographTraditional"/>
      <w:lvlText w:val="%8、"/>
      <w:lvlJc w:val="left"/>
      <w:pPr>
        <w:ind w:left="3624" w:hanging="480"/>
      </w:pPr>
    </w:lvl>
    <w:lvl w:ilvl="8" w:tplc="0409001B" w:tentative="1">
      <w:start w:val="1"/>
      <w:numFmt w:val="lowerRoman"/>
      <w:lvlText w:val="%9."/>
      <w:lvlJc w:val="right"/>
      <w:pPr>
        <w:ind w:left="4104" w:hanging="480"/>
      </w:pPr>
    </w:lvl>
  </w:abstractNum>
  <w:abstractNum w:abstractNumId="57" w15:restartNumberingAfterBreak="0">
    <w:nsid w:val="57EE06F4"/>
    <w:multiLevelType w:val="hybridMultilevel"/>
    <w:tmpl w:val="C128974A"/>
    <w:lvl w:ilvl="0" w:tplc="0409001B">
      <w:start w:val="1"/>
      <w:numFmt w:val="lowerRoman"/>
      <w:lvlText w:val="%1."/>
      <w:lvlJc w:val="right"/>
      <w:pPr>
        <w:ind w:left="3567" w:hanging="480"/>
      </w:pPr>
    </w:lvl>
    <w:lvl w:ilvl="1" w:tplc="04090019" w:tentative="1">
      <w:start w:val="1"/>
      <w:numFmt w:val="ideographTraditional"/>
      <w:lvlText w:val="%2、"/>
      <w:lvlJc w:val="left"/>
      <w:pPr>
        <w:ind w:left="4047" w:hanging="480"/>
      </w:pPr>
    </w:lvl>
    <w:lvl w:ilvl="2" w:tplc="0409001B" w:tentative="1">
      <w:start w:val="1"/>
      <w:numFmt w:val="lowerRoman"/>
      <w:lvlText w:val="%3."/>
      <w:lvlJc w:val="right"/>
      <w:pPr>
        <w:ind w:left="4527" w:hanging="480"/>
      </w:pPr>
    </w:lvl>
    <w:lvl w:ilvl="3" w:tplc="0409000F" w:tentative="1">
      <w:start w:val="1"/>
      <w:numFmt w:val="decimal"/>
      <w:lvlText w:val="%4."/>
      <w:lvlJc w:val="left"/>
      <w:pPr>
        <w:ind w:left="5007" w:hanging="480"/>
      </w:pPr>
    </w:lvl>
    <w:lvl w:ilvl="4" w:tplc="04090019" w:tentative="1">
      <w:start w:val="1"/>
      <w:numFmt w:val="ideographTraditional"/>
      <w:lvlText w:val="%5、"/>
      <w:lvlJc w:val="left"/>
      <w:pPr>
        <w:ind w:left="5487" w:hanging="480"/>
      </w:pPr>
    </w:lvl>
    <w:lvl w:ilvl="5" w:tplc="0409001B" w:tentative="1">
      <w:start w:val="1"/>
      <w:numFmt w:val="lowerRoman"/>
      <w:lvlText w:val="%6."/>
      <w:lvlJc w:val="right"/>
      <w:pPr>
        <w:ind w:left="5967" w:hanging="480"/>
      </w:pPr>
    </w:lvl>
    <w:lvl w:ilvl="6" w:tplc="0409000F" w:tentative="1">
      <w:start w:val="1"/>
      <w:numFmt w:val="decimal"/>
      <w:lvlText w:val="%7."/>
      <w:lvlJc w:val="left"/>
      <w:pPr>
        <w:ind w:left="6447" w:hanging="480"/>
      </w:pPr>
    </w:lvl>
    <w:lvl w:ilvl="7" w:tplc="04090019" w:tentative="1">
      <w:start w:val="1"/>
      <w:numFmt w:val="ideographTraditional"/>
      <w:lvlText w:val="%8、"/>
      <w:lvlJc w:val="left"/>
      <w:pPr>
        <w:ind w:left="6927" w:hanging="480"/>
      </w:pPr>
    </w:lvl>
    <w:lvl w:ilvl="8" w:tplc="0409001B" w:tentative="1">
      <w:start w:val="1"/>
      <w:numFmt w:val="lowerRoman"/>
      <w:lvlText w:val="%9."/>
      <w:lvlJc w:val="right"/>
      <w:pPr>
        <w:ind w:left="7407" w:hanging="480"/>
      </w:pPr>
    </w:lvl>
  </w:abstractNum>
  <w:abstractNum w:abstractNumId="58" w15:restartNumberingAfterBreak="0">
    <w:nsid w:val="58336703"/>
    <w:multiLevelType w:val="hybridMultilevel"/>
    <w:tmpl w:val="9E28E01A"/>
    <w:lvl w:ilvl="0" w:tplc="2A50ABE4">
      <w:start w:val="1"/>
      <w:numFmt w:val="taiwaneseCountingThousand"/>
      <w:suff w:val="nothing"/>
      <w:lvlText w:val="%1、"/>
      <w:lvlJc w:val="left"/>
      <w:pPr>
        <w:ind w:left="3883" w:hanging="480"/>
      </w:pPr>
      <w:rPr>
        <w:rFonts w:hint="default"/>
        <w:strike w:val="0"/>
        <w:color w:val="000000" w:themeColor="text1"/>
        <w:sz w:val="28"/>
        <w:szCs w:val="28"/>
        <w:lang w:val="en-US"/>
      </w:rPr>
    </w:lvl>
    <w:lvl w:ilvl="1" w:tplc="0409000F">
      <w:start w:val="1"/>
      <w:numFmt w:val="decim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9" w15:restartNumberingAfterBreak="0">
    <w:nsid w:val="5B092141"/>
    <w:multiLevelType w:val="hybridMultilevel"/>
    <w:tmpl w:val="466E583C"/>
    <w:lvl w:ilvl="0" w:tplc="473AE9B8">
      <w:start w:val="1"/>
      <w:numFmt w:val="decimal"/>
      <w:lvlText w:val="(%1)"/>
      <w:lvlJc w:val="left"/>
      <w:pPr>
        <w:ind w:left="2050" w:hanging="360"/>
      </w:pPr>
      <w:rPr>
        <w:rFonts w:hint="default"/>
      </w:rPr>
    </w:lvl>
    <w:lvl w:ilvl="1" w:tplc="04090019">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60" w15:restartNumberingAfterBreak="0">
    <w:nsid w:val="5D9739F6"/>
    <w:multiLevelType w:val="hybridMultilevel"/>
    <w:tmpl w:val="EC504CBC"/>
    <w:lvl w:ilvl="0" w:tplc="23085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F9F1E5C"/>
    <w:multiLevelType w:val="hybridMultilevel"/>
    <w:tmpl w:val="0A9C577C"/>
    <w:lvl w:ilvl="0" w:tplc="B2C81266">
      <w:start w:val="1"/>
      <w:numFmt w:val="decimal"/>
      <w:lvlText w:val="(%1)"/>
      <w:lvlJc w:val="left"/>
      <w:pPr>
        <w:ind w:left="3054" w:hanging="360"/>
      </w:pPr>
      <w:rPr>
        <w:rFonts w:ascii="Times New Roman" w:hAnsi="Times New Roman" w:cs="Times New Roman" w:hint="default"/>
        <w:sz w:val="28"/>
        <w:szCs w:val="28"/>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62" w15:restartNumberingAfterBreak="0">
    <w:nsid w:val="66F8797A"/>
    <w:multiLevelType w:val="hybridMultilevel"/>
    <w:tmpl w:val="81E0FF0E"/>
    <w:lvl w:ilvl="0" w:tplc="73DAF57C">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73C2B49"/>
    <w:multiLevelType w:val="hybridMultilevel"/>
    <w:tmpl w:val="930A522E"/>
    <w:lvl w:ilvl="0" w:tplc="0C9E8BEA">
      <w:start w:val="1"/>
      <w:numFmt w:val="upperRoman"/>
      <w:lvlText w:val="%1."/>
      <w:lvlJc w:val="left"/>
      <w:pPr>
        <w:ind w:left="3708" w:hanging="480"/>
      </w:pPr>
      <w:rPr>
        <w:rFonts w:hint="eastAsia"/>
      </w:rPr>
    </w:lvl>
    <w:lvl w:ilvl="1" w:tplc="04090019" w:tentative="1">
      <w:start w:val="1"/>
      <w:numFmt w:val="ideographTraditional"/>
      <w:lvlText w:val="%2、"/>
      <w:lvlJc w:val="left"/>
      <w:pPr>
        <w:ind w:left="4188" w:hanging="480"/>
      </w:pPr>
    </w:lvl>
    <w:lvl w:ilvl="2" w:tplc="0409001B" w:tentative="1">
      <w:start w:val="1"/>
      <w:numFmt w:val="lowerRoman"/>
      <w:lvlText w:val="%3."/>
      <w:lvlJc w:val="right"/>
      <w:pPr>
        <w:ind w:left="4668" w:hanging="480"/>
      </w:pPr>
    </w:lvl>
    <w:lvl w:ilvl="3" w:tplc="0409000F" w:tentative="1">
      <w:start w:val="1"/>
      <w:numFmt w:val="decimal"/>
      <w:lvlText w:val="%4."/>
      <w:lvlJc w:val="left"/>
      <w:pPr>
        <w:ind w:left="5148" w:hanging="480"/>
      </w:pPr>
    </w:lvl>
    <w:lvl w:ilvl="4" w:tplc="04090019" w:tentative="1">
      <w:start w:val="1"/>
      <w:numFmt w:val="ideographTraditional"/>
      <w:lvlText w:val="%5、"/>
      <w:lvlJc w:val="left"/>
      <w:pPr>
        <w:ind w:left="5628" w:hanging="480"/>
      </w:pPr>
    </w:lvl>
    <w:lvl w:ilvl="5" w:tplc="0409001B" w:tentative="1">
      <w:start w:val="1"/>
      <w:numFmt w:val="lowerRoman"/>
      <w:lvlText w:val="%6."/>
      <w:lvlJc w:val="right"/>
      <w:pPr>
        <w:ind w:left="6108" w:hanging="480"/>
      </w:pPr>
    </w:lvl>
    <w:lvl w:ilvl="6" w:tplc="0409000F" w:tentative="1">
      <w:start w:val="1"/>
      <w:numFmt w:val="decimal"/>
      <w:lvlText w:val="%7."/>
      <w:lvlJc w:val="left"/>
      <w:pPr>
        <w:ind w:left="6588" w:hanging="480"/>
      </w:pPr>
    </w:lvl>
    <w:lvl w:ilvl="7" w:tplc="04090019" w:tentative="1">
      <w:start w:val="1"/>
      <w:numFmt w:val="ideographTraditional"/>
      <w:lvlText w:val="%8、"/>
      <w:lvlJc w:val="left"/>
      <w:pPr>
        <w:ind w:left="7068" w:hanging="480"/>
      </w:pPr>
    </w:lvl>
    <w:lvl w:ilvl="8" w:tplc="0409001B" w:tentative="1">
      <w:start w:val="1"/>
      <w:numFmt w:val="lowerRoman"/>
      <w:lvlText w:val="%9."/>
      <w:lvlJc w:val="right"/>
      <w:pPr>
        <w:ind w:left="7548" w:hanging="480"/>
      </w:pPr>
    </w:lvl>
  </w:abstractNum>
  <w:abstractNum w:abstractNumId="64" w15:restartNumberingAfterBreak="0">
    <w:nsid w:val="680D180B"/>
    <w:multiLevelType w:val="hybridMultilevel"/>
    <w:tmpl w:val="0EBED510"/>
    <w:lvl w:ilvl="0" w:tplc="851601CA">
      <w:start w:val="1"/>
      <w:numFmt w:val="decimal"/>
      <w:lvlText w:val="(%1)"/>
      <w:lvlJc w:val="left"/>
      <w:pPr>
        <w:ind w:left="2460" w:hanging="480"/>
      </w:pPr>
      <w:rPr>
        <w:rFonts w:ascii="Times New Roman" w:hAnsi="Times New Roman" w:cs="Times New Roman" w:hint="default"/>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65" w15:restartNumberingAfterBreak="0">
    <w:nsid w:val="6AAA3C1C"/>
    <w:multiLevelType w:val="hybridMultilevel"/>
    <w:tmpl w:val="2AF089B6"/>
    <w:lvl w:ilvl="0" w:tplc="2A64C238">
      <w:start w:val="1"/>
      <w:numFmt w:val="taiwaneseCountingThousand"/>
      <w:lvlText w:val="%1、"/>
      <w:lvlJc w:val="left"/>
      <w:pPr>
        <w:ind w:left="720" w:hanging="720"/>
      </w:pPr>
      <w:rPr>
        <w:rFonts w:hint="default"/>
        <w:lang w:val="en-US"/>
      </w:rPr>
    </w:lvl>
    <w:lvl w:ilvl="1" w:tplc="C2D893DC">
      <w:start w:val="1"/>
      <w:numFmt w:val="taiwaneseCountingThousand"/>
      <w:lvlText w:val="(%2)"/>
      <w:lvlJc w:val="left"/>
      <w:pPr>
        <w:ind w:left="1200" w:hanging="720"/>
      </w:pPr>
      <w:rPr>
        <w:rFonts w:hint="default"/>
      </w:rPr>
    </w:lvl>
    <w:lvl w:ilvl="2" w:tplc="B8FC23A6">
      <w:start w:val="1"/>
      <w:numFmt w:val="decimal"/>
      <w:lvlText w:val="%3."/>
      <w:lvlJc w:val="left"/>
      <w:pPr>
        <w:ind w:left="1320" w:hanging="360"/>
      </w:pPr>
      <w:rPr>
        <w:rFonts w:hint="default"/>
      </w:rPr>
    </w:lvl>
    <w:lvl w:ilvl="3" w:tplc="95D0D51C">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F381496"/>
    <w:multiLevelType w:val="hybridMultilevel"/>
    <w:tmpl w:val="50F059EE"/>
    <w:lvl w:ilvl="0" w:tplc="5720D508">
      <w:start w:val="1"/>
      <w:numFmt w:val="upperRoman"/>
      <w:lvlText w:val="%1."/>
      <w:lvlJc w:val="left"/>
      <w:pPr>
        <w:ind w:left="2748" w:hanging="480"/>
      </w:pPr>
      <w:rPr>
        <w:rFonts w:hint="eastAsia"/>
        <w:sz w:val="28"/>
        <w:szCs w:val="28"/>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67" w15:restartNumberingAfterBreak="0">
    <w:nsid w:val="70386D0C"/>
    <w:multiLevelType w:val="hybridMultilevel"/>
    <w:tmpl w:val="4CC2439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8" w15:restartNumberingAfterBreak="0">
    <w:nsid w:val="728A5C2B"/>
    <w:multiLevelType w:val="hybridMultilevel"/>
    <w:tmpl w:val="4F642232"/>
    <w:lvl w:ilvl="0" w:tplc="46185E9A">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2C95324"/>
    <w:multiLevelType w:val="hybridMultilevel"/>
    <w:tmpl w:val="4F642232"/>
    <w:lvl w:ilvl="0" w:tplc="46185E9A">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90B7B41"/>
    <w:multiLevelType w:val="hybridMultilevel"/>
    <w:tmpl w:val="2C5AC718"/>
    <w:lvl w:ilvl="0" w:tplc="6450EE14">
      <w:start w:val="1"/>
      <w:numFmt w:val="upperRoman"/>
      <w:suff w:val="nothing"/>
      <w:lvlText w:val="%1."/>
      <w:lvlJc w:val="left"/>
      <w:pPr>
        <w:ind w:left="2880" w:hanging="480"/>
      </w:pPr>
      <w:rPr>
        <w:rFonts w:asciiTheme="minorHAnsi" w:hAnsiTheme="minorHAnsi" w:cstheme="minorHAnsi"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71" w15:restartNumberingAfterBreak="0">
    <w:nsid w:val="79336823"/>
    <w:multiLevelType w:val="hybridMultilevel"/>
    <w:tmpl w:val="0A7A6B26"/>
    <w:lvl w:ilvl="0" w:tplc="2C54D6E4">
      <w:start w:val="1"/>
      <w:numFmt w:val="decimal"/>
      <w:lvlText w:val="(%1)"/>
      <w:lvlJc w:val="left"/>
      <w:pPr>
        <w:ind w:left="2710" w:hanging="480"/>
      </w:pPr>
      <w:rPr>
        <w:rFonts w:asciiTheme="minorHAnsi" w:hAnsiTheme="minorHAnsi" w:cstheme="minorHAnsi" w:hint="default"/>
        <w:color w:val="auto"/>
      </w:rPr>
    </w:lvl>
    <w:lvl w:ilvl="1" w:tplc="04090019" w:tentative="1">
      <w:start w:val="1"/>
      <w:numFmt w:val="ideographTraditional"/>
      <w:lvlText w:val="%2、"/>
      <w:lvlJc w:val="left"/>
      <w:pPr>
        <w:ind w:left="3190" w:hanging="480"/>
      </w:pPr>
    </w:lvl>
    <w:lvl w:ilvl="2" w:tplc="0409001B" w:tentative="1">
      <w:start w:val="1"/>
      <w:numFmt w:val="lowerRoman"/>
      <w:lvlText w:val="%3."/>
      <w:lvlJc w:val="right"/>
      <w:pPr>
        <w:ind w:left="3670" w:hanging="480"/>
      </w:pPr>
    </w:lvl>
    <w:lvl w:ilvl="3" w:tplc="0409000F" w:tentative="1">
      <w:start w:val="1"/>
      <w:numFmt w:val="decimal"/>
      <w:lvlText w:val="%4."/>
      <w:lvlJc w:val="left"/>
      <w:pPr>
        <w:ind w:left="4150" w:hanging="480"/>
      </w:pPr>
    </w:lvl>
    <w:lvl w:ilvl="4" w:tplc="04090019" w:tentative="1">
      <w:start w:val="1"/>
      <w:numFmt w:val="ideographTraditional"/>
      <w:lvlText w:val="%5、"/>
      <w:lvlJc w:val="left"/>
      <w:pPr>
        <w:ind w:left="4630" w:hanging="480"/>
      </w:pPr>
    </w:lvl>
    <w:lvl w:ilvl="5" w:tplc="0409001B" w:tentative="1">
      <w:start w:val="1"/>
      <w:numFmt w:val="lowerRoman"/>
      <w:lvlText w:val="%6."/>
      <w:lvlJc w:val="right"/>
      <w:pPr>
        <w:ind w:left="5110" w:hanging="480"/>
      </w:pPr>
    </w:lvl>
    <w:lvl w:ilvl="6" w:tplc="0409000F" w:tentative="1">
      <w:start w:val="1"/>
      <w:numFmt w:val="decimal"/>
      <w:lvlText w:val="%7."/>
      <w:lvlJc w:val="left"/>
      <w:pPr>
        <w:ind w:left="5590" w:hanging="480"/>
      </w:pPr>
    </w:lvl>
    <w:lvl w:ilvl="7" w:tplc="04090019" w:tentative="1">
      <w:start w:val="1"/>
      <w:numFmt w:val="ideographTraditional"/>
      <w:lvlText w:val="%8、"/>
      <w:lvlJc w:val="left"/>
      <w:pPr>
        <w:ind w:left="6070" w:hanging="480"/>
      </w:pPr>
    </w:lvl>
    <w:lvl w:ilvl="8" w:tplc="0409001B" w:tentative="1">
      <w:start w:val="1"/>
      <w:numFmt w:val="lowerRoman"/>
      <w:lvlText w:val="%9."/>
      <w:lvlJc w:val="right"/>
      <w:pPr>
        <w:ind w:left="6550" w:hanging="480"/>
      </w:pPr>
    </w:lvl>
  </w:abstractNum>
  <w:abstractNum w:abstractNumId="72" w15:restartNumberingAfterBreak="0">
    <w:nsid w:val="79366C9B"/>
    <w:multiLevelType w:val="hybridMultilevel"/>
    <w:tmpl w:val="20B4DD0E"/>
    <w:lvl w:ilvl="0" w:tplc="1C3EC4BC">
      <w:start w:val="1"/>
      <w:numFmt w:val="upperRoman"/>
      <w:lvlText w:val="%1."/>
      <w:lvlJc w:val="left"/>
      <w:pPr>
        <w:ind w:left="2748" w:hanging="480"/>
      </w:pPr>
      <w:rPr>
        <w:rFonts w:hint="eastAsia"/>
        <w:sz w:val="28"/>
        <w:szCs w:val="28"/>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73" w15:restartNumberingAfterBreak="0">
    <w:nsid w:val="79601FCC"/>
    <w:multiLevelType w:val="hybridMultilevel"/>
    <w:tmpl w:val="FEA251C2"/>
    <w:lvl w:ilvl="0" w:tplc="E2B4BCE4">
      <w:start w:val="1"/>
      <w:numFmt w:val="decimal"/>
      <w:lvlText w:val="%1."/>
      <w:lvlJc w:val="left"/>
      <w:pPr>
        <w:ind w:left="1440" w:hanging="480"/>
      </w:pPr>
      <w:rPr>
        <w:rFonts w:ascii="標楷體" w:eastAsia="標楷體" w:hAnsi="標楷體"/>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4" w15:restartNumberingAfterBreak="0">
    <w:nsid w:val="79B437DC"/>
    <w:multiLevelType w:val="hybridMultilevel"/>
    <w:tmpl w:val="9E28E01A"/>
    <w:lvl w:ilvl="0" w:tplc="2A50ABE4">
      <w:start w:val="1"/>
      <w:numFmt w:val="taiwaneseCountingThousand"/>
      <w:suff w:val="nothing"/>
      <w:lvlText w:val="%1、"/>
      <w:lvlJc w:val="left"/>
      <w:pPr>
        <w:ind w:left="3883" w:hanging="480"/>
      </w:pPr>
      <w:rPr>
        <w:rFonts w:hint="default"/>
        <w:strike w:val="0"/>
        <w:color w:val="000000" w:themeColor="text1"/>
        <w:sz w:val="28"/>
        <w:szCs w:val="28"/>
        <w:lang w:val="en-US"/>
      </w:rPr>
    </w:lvl>
    <w:lvl w:ilvl="1" w:tplc="0409000F">
      <w:start w:val="1"/>
      <w:numFmt w:val="decim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5" w15:restartNumberingAfterBreak="0">
    <w:nsid w:val="7A1411E2"/>
    <w:multiLevelType w:val="hybridMultilevel"/>
    <w:tmpl w:val="92962E6C"/>
    <w:lvl w:ilvl="0" w:tplc="740EC764">
      <w:start w:val="1"/>
      <w:numFmt w:val="taiwaneseCountingThousand"/>
      <w:lvlText w:val="(%1)"/>
      <w:lvlJc w:val="left"/>
      <w:pPr>
        <w:ind w:left="1479" w:hanging="480"/>
      </w:pPr>
      <w:rPr>
        <w:rFonts w:hint="default"/>
      </w:rPr>
    </w:lvl>
    <w:lvl w:ilvl="1" w:tplc="04090019" w:tentative="1">
      <w:start w:val="1"/>
      <w:numFmt w:val="ideographTraditional"/>
      <w:lvlText w:val="%2、"/>
      <w:lvlJc w:val="left"/>
      <w:pPr>
        <w:ind w:left="1959" w:hanging="480"/>
      </w:pPr>
    </w:lvl>
    <w:lvl w:ilvl="2" w:tplc="0409001B" w:tentative="1">
      <w:start w:val="1"/>
      <w:numFmt w:val="lowerRoman"/>
      <w:lvlText w:val="%3."/>
      <w:lvlJc w:val="right"/>
      <w:pPr>
        <w:ind w:left="2439" w:hanging="480"/>
      </w:pPr>
    </w:lvl>
    <w:lvl w:ilvl="3" w:tplc="0409000F" w:tentative="1">
      <w:start w:val="1"/>
      <w:numFmt w:val="decimal"/>
      <w:lvlText w:val="%4."/>
      <w:lvlJc w:val="left"/>
      <w:pPr>
        <w:ind w:left="2919" w:hanging="480"/>
      </w:pPr>
    </w:lvl>
    <w:lvl w:ilvl="4" w:tplc="04090019" w:tentative="1">
      <w:start w:val="1"/>
      <w:numFmt w:val="ideographTraditional"/>
      <w:lvlText w:val="%5、"/>
      <w:lvlJc w:val="left"/>
      <w:pPr>
        <w:ind w:left="3399" w:hanging="480"/>
      </w:pPr>
    </w:lvl>
    <w:lvl w:ilvl="5" w:tplc="0409001B" w:tentative="1">
      <w:start w:val="1"/>
      <w:numFmt w:val="lowerRoman"/>
      <w:lvlText w:val="%6."/>
      <w:lvlJc w:val="right"/>
      <w:pPr>
        <w:ind w:left="3879" w:hanging="480"/>
      </w:pPr>
    </w:lvl>
    <w:lvl w:ilvl="6" w:tplc="0409000F" w:tentative="1">
      <w:start w:val="1"/>
      <w:numFmt w:val="decimal"/>
      <w:lvlText w:val="%7."/>
      <w:lvlJc w:val="left"/>
      <w:pPr>
        <w:ind w:left="4359" w:hanging="480"/>
      </w:pPr>
    </w:lvl>
    <w:lvl w:ilvl="7" w:tplc="04090019" w:tentative="1">
      <w:start w:val="1"/>
      <w:numFmt w:val="ideographTraditional"/>
      <w:lvlText w:val="%8、"/>
      <w:lvlJc w:val="left"/>
      <w:pPr>
        <w:ind w:left="4839" w:hanging="480"/>
      </w:pPr>
    </w:lvl>
    <w:lvl w:ilvl="8" w:tplc="0409001B" w:tentative="1">
      <w:start w:val="1"/>
      <w:numFmt w:val="lowerRoman"/>
      <w:lvlText w:val="%9."/>
      <w:lvlJc w:val="right"/>
      <w:pPr>
        <w:ind w:left="5319" w:hanging="480"/>
      </w:pPr>
    </w:lvl>
  </w:abstractNum>
  <w:abstractNum w:abstractNumId="76" w15:restartNumberingAfterBreak="0">
    <w:nsid w:val="7EAC5C1B"/>
    <w:multiLevelType w:val="hybridMultilevel"/>
    <w:tmpl w:val="7A8E39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52"/>
  </w:num>
  <w:num w:numId="4">
    <w:abstractNumId w:val="12"/>
  </w:num>
  <w:num w:numId="5">
    <w:abstractNumId w:val="46"/>
  </w:num>
  <w:num w:numId="6">
    <w:abstractNumId w:val="11"/>
  </w:num>
  <w:num w:numId="7">
    <w:abstractNumId w:val="75"/>
  </w:num>
  <w:num w:numId="8">
    <w:abstractNumId w:val="45"/>
  </w:num>
  <w:num w:numId="9">
    <w:abstractNumId w:val="76"/>
  </w:num>
  <w:num w:numId="10">
    <w:abstractNumId w:val="48"/>
  </w:num>
  <w:num w:numId="11">
    <w:abstractNumId w:val="51"/>
  </w:num>
  <w:num w:numId="12">
    <w:abstractNumId w:val="53"/>
  </w:num>
  <w:num w:numId="13">
    <w:abstractNumId w:val="44"/>
  </w:num>
  <w:num w:numId="14">
    <w:abstractNumId w:val="59"/>
  </w:num>
  <w:num w:numId="15">
    <w:abstractNumId w:val="13"/>
  </w:num>
  <w:num w:numId="16">
    <w:abstractNumId w:val="61"/>
  </w:num>
  <w:num w:numId="17">
    <w:abstractNumId w:val="17"/>
  </w:num>
  <w:num w:numId="18">
    <w:abstractNumId w:val="27"/>
  </w:num>
  <w:num w:numId="19">
    <w:abstractNumId w:val="42"/>
  </w:num>
  <w:num w:numId="20">
    <w:abstractNumId w:val="22"/>
  </w:num>
  <w:num w:numId="21">
    <w:abstractNumId w:val="9"/>
  </w:num>
  <w:num w:numId="22">
    <w:abstractNumId w:val="70"/>
  </w:num>
  <w:num w:numId="23">
    <w:abstractNumId w:val="31"/>
  </w:num>
  <w:num w:numId="24">
    <w:abstractNumId w:val="6"/>
  </w:num>
  <w:num w:numId="25">
    <w:abstractNumId w:val="24"/>
  </w:num>
  <w:num w:numId="26">
    <w:abstractNumId w:val="62"/>
  </w:num>
  <w:num w:numId="27">
    <w:abstractNumId w:val="49"/>
  </w:num>
  <w:num w:numId="28">
    <w:abstractNumId w:val="74"/>
  </w:num>
  <w:num w:numId="29">
    <w:abstractNumId w:val="1"/>
  </w:num>
  <w:num w:numId="30">
    <w:abstractNumId w:val="18"/>
  </w:num>
  <w:num w:numId="31">
    <w:abstractNumId w:val="0"/>
  </w:num>
  <w:num w:numId="32">
    <w:abstractNumId w:val="4"/>
  </w:num>
  <w:num w:numId="33">
    <w:abstractNumId w:val="71"/>
  </w:num>
  <w:num w:numId="34">
    <w:abstractNumId w:val="21"/>
  </w:num>
  <w:num w:numId="35">
    <w:abstractNumId w:val="64"/>
  </w:num>
  <w:num w:numId="36">
    <w:abstractNumId w:val="38"/>
  </w:num>
  <w:num w:numId="37">
    <w:abstractNumId w:val="29"/>
  </w:num>
  <w:num w:numId="38">
    <w:abstractNumId w:val="32"/>
  </w:num>
  <w:num w:numId="39">
    <w:abstractNumId w:val="30"/>
  </w:num>
  <w:num w:numId="40">
    <w:abstractNumId w:val="7"/>
  </w:num>
  <w:num w:numId="41">
    <w:abstractNumId w:val="19"/>
  </w:num>
  <w:num w:numId="42">
    <w:abstractNumId w:val="63"/>
  </w:num>
  <w:num w:numId="43">
    <w:abstractNumId w:val="39"/>
  </w:num>
  <w:num w:numId="44">
    <w:abstractNumId w:val="26"/>
  </w:num>
  <w:num w:numId="45">
    <w:abstractNumId w:val="20"/>
  </w:num>
  <w:num w:numId="46">
    <w:abstractNumId w:val="50"/>
  </w:num>
  <w:num w:numId="47">
    <w:abstractNumId w:val="72"/>
  </w:num>
  <w:num w:numId="48">
    <w:abstractNumId w:val="66"/>
  </w:num>
  <w:num w:numId="49">
    <w:abstractNumId w:val="43"/>
  </w:num>
  <w:num w:numId="50">
    <w:abstractNumId w:val="57"/>
  </w:num>
  <w:num w:numId="51">
    <w:abstractNumId w:val="47"/>
  </w:num>
  <w:num w:numId="52">
    <w:abstractNumId w:val="28"/>
  </w:num>
  <w:num w:numId="53">
    <w:abstractNumId w:val="34"/>
  </w:num>
  <w:num w:numId="54">
    <w:abstractNumId w:val="33"/>
  </w:num>
  <w:num w:numId="55">
    <w:abstractNumId w:val="10"/>
  </w:num>
  <w:num w:numId="56">
    <w:abstractNumId w:val="35"/>
  </w:num>
  <w:num w:numId="57">
    <w:abstractNumId w:val="5"/>
  </w:num>
  <w:num w:numId="58">
    <w:abstractNumId w:val="69"/>
  </w:num>
  <w:num w:numId="59">
    <w:abstractNumId w:val="8"/>
  </w:num>
  <w:num w:numId="60">
    <w:abstractNumId w:val="68"/>
  </w:num>
  <w:num w:numId="61">
    <w:abstractNumId w:val="73"/>
  </w:num>
  <w:num w:numId="62">
    <w:abstractNumId w:val="54"/>
  </w:num>
  <w:num w:numId="63">
    <w:abstractNumId w:val="55"/>
  </w:num>
  <w:num w:numId="64">
    <w:abstractNumId w:val="67"/>
  </w:num>
  <w:num w:numId="65">
    <w:abstractNumId w:val="65"/>
  </w:num>
  <w:num w:numId="66">
    <w:abstractNumId w:val="40"/>
  </w:num>
  <w:num w:numId="67">
    <w:abstractNumId w:val="14"/>
  </w:num>
  <w:num w:numId="68">
    <w:abstractNumId w:val="16"/>
  </w:num>
  <w:num w:numId="69">
    <w:abstractNumId w:val="41"/>
  </w:num>
  <w:num w:numId="70">
    <w:abstractNumId w:val="56"/>
  </w:num>
  <w:num w:numId="71">
    <w:abstractNumId w:val="25"/>
  </w:num>
  <w:num w:numId="72">
    <w:abstractNumId w:val="60"/>
  </w:num>
  <w:num w:numId="73">
    <w:abstractNumId w:val="23"/>
  </w:num>
  <w:num w:numId="74">
    <w:abstractNumId w:val="15"/>
  </w:num>
  <w:num w:numId="75">
    <w:abstractNumId w:val="58"/>
  </w:num>
  <w:num w:numId="76">
    <w:abstractNumId w:val="37"/>
  </w:num>
  <w:num w:numId="77">
    <w:abstractNumId w:val="3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5E"/>
    <w:rsid w:val="0000253A"/>
    <w:rsid w:val="000043C8"/>
    <w:rsid w:val="000157FC"/>
    <w:rsid w:val="0002478A"/>
    <w:rsid w:val="00034EDD"/>
    <w:rsid w:val="0004073D"/>
    <w:rsid w:val="000545B4"/>
    <w:rsid w:val="00060467"/>
    <w:rsid w:val="000633E1"/>
    <w:rsid w:val="000657C5"/>
    <w:rsid w:val="00074737"/>
    <w:rsid w:val="00080B52"/>
    <w:rsid w:val="00091126"/>
    <w:rsid w:val="00091354"/>
    <w:rsid w:val="0009326F"/>
    <w:rsid w:val="00097A99"/>
    <w:rsid w:val="000A0B96"/>
    <w:rsid w:val="000A1F18"/>
    <w:rsid w:val="000A6071"/>
    <w:rsid w:val="000B1F3F"/>
    <w:rsid w:val="000B4F96"/>
    <w:rsid w:val="000B5EBD"/>
    <w:rsid w:val="000C0E8C"/>
    <w:rsid w:val="000C3003"/>
    <w:rsid w:val="000D417F"/>
    <w:rsid w:val="000D67F6"/>
    <w:rsid w:val="000D711D"/>
    <w:rsid w:val="000E39D6"/>
    <w:rsid w:val="000E747B"/>
    <w:rsid w:val="000F4A05"/>
    <w:rsid w:val="00100706"/>
    <w:rsid w:val="001061EB"/>
    <w:rsid w:val="00107965"/>
    <w:rsid w:val="00110387"/>
    <w:rsid w:val="00116302"/>
    <w:rsid w:val="00117B1F"/>
    <w:rsid w:val="00130AF6"/>
    <w:rsid w:val="001342A9"/>
    <w:rsid w:val="00134E6D"/>
    <w:rsid w:val="00135A86"/>
    <w:rsid w:val="001377BD"/>
    <w:rsid w:val="00142AA3"/>
    <w:rsid w:val="00142C35"/>
    <w:rsid w:val="00143ED8"/>
    <w:rsid w:val="001442D8"/>
    <w:rsid w:val="00150C0B"/>
    <w:rsid w:val="00150E2C"/>
    <w:rsid w:val="00151D61"/>
    <w:rsid w:val="00152544"/>
    <w:rsid w:val="00161973"/>
    <w:rsid w:val="00163279"/>
    <w:rsid w:val="00165935"/>
    <w:rsid w:val="0017316A"/>
    <w:rsid w:val="001777EB"/>
    <w:rsid w:val="001804A1"/>
    <w:rsid w:val="001821BA"/>
    <w:rsid w:val="00184A9D"/>
    <w:rsid w:val="00191D56"/>
    <w:rsid w:val="001923B5"/>
    <w:rsid w:val="00194770"/>
    <w:rsid w:val="00196D83"/>
    <w:rsid w:val="001A4634"/>
    <w:rsid w:val="001B06B1"/>
    <w:rsid w:val="001B20F6"/>
    <w:rsid w:val="001B34B6"/>
    <w:rsid w:val="001B741E"/>
    <w:rsid w:val="001C2681"/>
    <w:rsid w:val="001C38FC"/>
    <w:rsid w:val="001C707D"/>
    <w:rsid w:val="001D14A5"/>
    <w:rsid w:val="001D429B"/>
    <w:rsid w:val="001D7174"/>
    <w:rsid w:val="001E79C9"/>
    <w:rsid w:val="001F2A3B"/>
    <w:rsid w:val="00201348"/>
    <w:rsid w:val="00214062"/>
    <w:rsid w:val="00225367"/>
    <w:rsid w:val="002325FA"/>
    <w:rsid w:val="00237BCF"/>
    <w:rsid w:val="00243971"/>
    <w:rsid w:val="0024427B"/>
    <w:rsid w:val="00256122"/>
    <w:rsid w:val="0026570D"/>
    <w:rsid w:val="00272E58"/>
    <w:rsid w:val="002745C8"/>
    <w:rsid w:val="002759E3"/>
    <w:rsid w:val="00284046"/>
    <w:rsid w:val="00284C8E"/>
    <w:rsid w:val="0029127D"/>
    <w:rsid w:val="00291EBA"/>
    <w:rsid w:val="002A11A0"/>
    <w:rsid w:val="002A4139"/>
    <w:rsid w:val="002A421A"/>
    <w:rsid w:val="002B307E"/>
    <w:rsid w:val="002B4C5E"/>
    <w:rsid w:val="002B5312"/>
    <w:rsid w:val="002C25A5"/>
    <w:rsid w:val="002C59B0"/>
    <w:rsid w:val="002D1CE6"/>
    <w:rsid w:val="002D6D22"/>
    <w:rsid w:val="002E6D6E"/>
    <w:rsid w:val="002F2341"/>
    <w:rsid w:val="00300B09"/>
    <w:rsid w:val="00312FF3"/>
    <w:rsid w:val="0031333F"/>
    <w:rsid w:val="0032108E"/>
    <w:rsid w:val="00323382"/>
    <w:rsid w:val="00333951"/>
    <w:rsid w:val="00335551"/>
    <w:rsid w:val="00350C00"/>
    <w:rsid w:val="00353576"/>
    <w:rsid w:val="00354612"/>
    <w:rsid w:val="00354C0F"/>
    <w:rsid w:val="00360B7F"/>
    <w:rsid w:val="00362584"/>
    <w:rsid w:val="003741DD"/>
    <w:rsid w:val="0037551C"/>
    <w:rsid w:val="003856F8"/>
    <w:rsid w:val="003857C2"/>
    <w:rsid w:val="00393865"/>
    <w:rsid w:val="00397BDF"/>
    <w:rsid w:val="003A0EAE"/>
    <w:rsid w:val="003A1320"/>
    <w:rsid w:val="003A7072"/>
    <w:rsid w:val="003B0CBB"/>
    <w:rsid w:val="003B0E3F"/>
    <w:rsid w:val="003B7A42"/>
    <w:rsid w:val="003C4DB7"/>
    <w:rsid w:val="003D0161"/>
    <w:rsid w:val="003E2A22"/>
    <w:rsid w:val="003F2F77"/>
    <w:rsid w:val="003F41E8"/>
    <w:rsid w:val="003F669C"/>
    <w:rsid w:val="0040083F"/>
    <w:rsid w:val="004029E7"/>
    <w:rsid w:val="0040348E"/>
    <w:rsid w:val="00407F1C"/>
    <w:rsid w:val="00415337"/>
    <w:rsid w:val="00420E01"/>
    <w:rsid w:val="00422B34"/>
    <w:rsid w:val="00423A75"/>
    <w:rsid w:val="0042445A"/>
    <w:rsid w:val="00430144"/>
    <w:rsid w:val="00444DA5"/>
    <w:rsid w:val="00450A0F"/>
    <w:rsid w:val="00453098"/>
    <w:rsid w:val="00453E7B"/>
    <w:rsid w:val="004554CB"/>
    <w:rsid w:val="00473946"/>
    <w:rsid w:val="004740FA"/>
    <w:rsid w:val="00480C1B"/>
    <w:rsid w:val="00483FBC"/>
    <w:rsid w:val="004840B6"/>
    <w:rsid w:val="004860BB"/>
    <w:rsid w:val="004900D2"/>
    <w:rsid w:val="0049063D"/>
    <w:rsid w:val="004906C9"/>
    <w:rsid w:val="00491898"/>
    <w:rsid w:val="004925D8"/>
    <w:rsid w:val="004A646C"/>
    <w:rsid w:val="004A661A"/>
    <w:rsid w:val="004B2CC8"/>
    <w:rsid w:val="004B3056"/>
    <w:rsid w:val="004B598A"/>
    <w:rsid w:val="004B625F"/>
    <w:rsid w:val="004C6A00"/>
    <w:rsid w:val="004D0BE1"/>
    <w:rsid w:val="004F30F5"/>
    <w:rsid w:val="004F34AE"/>
    <w:rsid w:val="004F3A81"/>
    <w:rsid w:val="004F6BA0"/>
    <w:rsid w:val="004F7066"/>
    <w:rsid w:val="004F7F33"/>
    <w:rsid w:val="00501D10"/>
    <w:rsid w:val="005033F6"/>
    <w:rsid w:val="0050693B"/>
    <w:rsid w:val="00515AF7"/>
    <w:rsid w:val="005204C3"/>
    <w:rsid w:val="005257B2"/>
    <w:rsid w:val="00533A9F"/>
    <w:rsid w:val="0054389E"/>
    <w:rsid w:val="00546164"/>
    <w:rsid w:val="005475B7"/>
    <w:rsid w:val="005513AE"/>
    <w:rsid w:val="005614E7"/>
    <w:rsid w:val="00563F30"/>
    <w:rsid w:val="005750AB"/>
    <w:rsid w:val="005A0591"/>
    <w:rsid w:val="005B53FC"/>
    <w:rsid w:val="005C0979"/>
    <w:rsid w:val="005C58F7"/>
    <w:rsid w:val="005E2418"/>
    <w:rsid w:val="005E453F"/>
    <w:rsid w:val="005F65DC"/>
    <w:rsid w:val="00600A6C"/>
    <w:rsid w:val="00601202"/>
    <w:rsid w:val="0060247B"/>
    <w:rsid w:val="00615EFA"/>
    <w:rsid w:val="00627A0F"/>
    <w:rsid w:val="00635EDE"/>
    <w:rsid w:val="00644929"/>
    <w:rsid w:val="006451C5"/>
    <w:rsid w:val="00650B8E"/>
    <w:rsid w:val="00665479"/>
    <w:rsid w:val="006815A4"/>
    <w:rsid w:val="00683B7C"/>
    <w:rsid w:val="006867FE"/>
    <w:rsid w:val="006A09FB"/>
    <w:rsid w:val="006A2E8F"/>
    <w:rsid w:val="006B0608"/>
    <w:rsid w:val="006C0F4E"/>
    <w:rsid w:val="006C1714"/>
    <w:rsid w:val="006C7B83"/>
    <w:rsid w:val="006D01C6"/>
    <w:rsid w:val="006D102A"/>
    <w:rsid w:val="006E02CC"/>
    <w:rsid w:val="006E1EB8"/>
    <w:rsid w:val="006E6A56"/>
    <w:rsid w:val="00702818"/>
    <w:rsid w:val="00704CCD"/>
    <w:rsid w:val="00705BA1"/>
    <w:rsid w:val="00713923"/>
    <w:rsid w:val="00714D93"/>
    <w:rsid w:val="00720AED"/>
    <w:rsid w:val="00722A1F"/>
    <w:rsid w:val="00725688"/>
    <w:rsid w:val="00733B90"/>
    <w:rsid w:val="00741594"/>
    <w:rsid w:val="00762E8F"/>
    <w:rsid w:val="00772262"/>
    <w:rsid w:val="00773DD7"/>
    <w:rsid w:val="00781BAE"/>
    <w:rsid w:val="007903FA"/>
    <w:rsid w:val="00793F20"/>
    <w:rsid w:val="00795736"/>
    <w:rsid w:val="007A0AC7"/>
    <w:rsid w:val="007B2454"/>
    <w:rsid w:val="007B3916"/>
    <w:rsid w:val="007B770B"/>
    <w:rsid w:val="007C42F3"/>
    <w:rsid w:val="007D7D0D"/>
    <w:rsid w:val="007E0828"/>
    <w:rsid w:val="007E0853"/>
    <w:rsid w:val="007E1F09"/>
    <w:rsid w:val="007E6D34"/>
    <w:rsid w:val="007F6547"/>
    <w:rsid w:val="007F7C08"/>
    <w:rsid w:val="008074EC"/>
    <w:rsid w:val="00813EDE"/>
    <w:rsid w:val="008221C1"/>
    <w:rsid w:val="00822335"/>
    <w:rsid w:val="0082338C"/>
    <w:rsid w:val="0082576D"/>
    <w:rsid w:val="00833B9D"/>
    <w:rsid w:val="00840B75"/>
    <w:rsid w:val="00841DF4"/>
    <w:rsid w:val="008541FF"/>
    <w:rsid w:val="00854ACD"/>
    <w:rsid w:val="00860303"/>
    <w:rsid w:val="00861EC5"/>
    <w:rsid w:val="00864D1F"/>
    <w:rsid w:val="0087379C"/>
    <w:rsid w:val="00873E9A"/>
    <w:rsid w:val="0088061C"/>
    <w:rsid w:val="008841B7"/>
    <w:rsid w:val="00894556"/>
    <w:rsid w:val="008976C5"/>
    <w:rsid w:val="008A1689"/>
    <w:rsid w:val="008A52A4"/>
    <w:rsid w:val="008C5F2F"/>
    <w:rsid w:val="008D272A"/>
    <w:rsid w:val="008E39FB"/>
    <w:rsid w:val="008E62CE"/>
    <w:rsid w:val="008F10C6"/>
    <w:rsid w:val="008F5D3B"/>
    <w:rsid w:val="008F743F"/>
    <w:rsid w:val="0090130A"/>
    <w:rsid w:val="009061CB"/>
    <w:rsid w:val="009171DC"/>
    <w:rsid w:val="00921DF7"/>
    <w:rsid w:val="00923B3B"/>
    <w:rsid w:val="00930628"/>
    <w:rsid w:val="00934FF5"/>
    <w:rsid w:val="0093720F"/>
    <w:rsid w:val="00941B77"/>
    <w:rsid w:val="009512F9"/>
    <w:rsid w:val="009514EF"/>
    <w:rsid w:val="00955019"/>
    <w:rsid w:val="00973881"/>
    <w:rsid w:val="00974875"/>
    <w:rsid w:val="00990AE5"/>
    <w:rsid w:val="00996A64"/>
    <w:rsid w:val="009A3527"/>
    <w:rsid w:val="009A71B8"/>
    <w:rsid w:val="009C0E81"/>
    <w:rsid w:val="009C3357"/>
    <w:rsid w:val="009D1101"/>
    <w:rsid w:val="009D4F92"/>
    <w:rsid w:val="009D5F65"/>
    <w:rsid w:val="009D69A1"/>
    <w:rsid w:val="009D6B37"/>
    <w:rsid w:val="009E3E36"/>
    <w:rsid w:val="009E6331"/>
    <w:rsid w:val="009E63B0"/>
    <w:rsid w:val="009F1BE1"/>
    <w:rsid w:val="009F2198"/>
    <w:rsid w:val="009F4B08"/>
    <w:rsid w:val="00A107AA"/>
    <w:rsid w:val="00A1410A"/>
    <w:rsid w:val="00A24144"/>
    <w:rsid w:val="00A24164"/>
    <w:rsid w:val="00A3566F"/>
    <w:rsid w:val="00A47545"/>
    <w:rsid w:val="00A62883"/>
    <w:rsid w:val="00A641A0"/>
    <w:rsid w:val="00A71C46"/>
    <w:rsid w:val="00A750F4"/>
    <w:rsid w:val="00A87C30"/>
    <w:rsid w:val="00AA23AF"/>
    <w:rsid w:val="00AA2611"/>
    <w:rsid w:val="00AA74CA"/>
    <w:rsid w:val="00AA7E95"/>
    <w:rsid w:val="00AB646A"/>
    <w:rsid w:val="00AC2FEE"/>
    <w:rsid w:val="00AD0282"/>
    <w:rsid w:val="00AD3AD7"/>
    <w:rsid w:val="00AF6EE4"/>
    <w:rsid w:val="00B04739"/>
    <w:rsid w:val="00B05694"/>
    <w:rsid w:val="00B05CA5"/>
    <w:rsid w:val="00B10634"/>
    <w:rsid w:val="00B110FB"/>
    <w:rsid w:val="00B1521E"/>
    <w:rsid w:val="00B24CAE"/>
    <w:rsid w:val="00B33898"/>
    <w:rsid w:val="00B364C5"/>
    <w:rsid w:val="00B44953"/>
    <w:rsid w:val="00B50714"/>
    <w:rsid w:val="00B53DA7"/>
    <w:rsid w:val="00B60A30"/>
    <w:rsid w:val="00B61C49"/>
    <w:rsid w:val="00B63748"/>
    <w:rsid w:val="00B655E8"/>
    <w:rsid w:val="00B66F32"/>
    <w:rsid w:val="00B70759"/>
    <w:rsid w:val="00B74D69"/>
    <w:rsid w:val="00B9055D"/>
    <w:rsid w:val="00B90E9D"/>
    <w:rsid w:val="00B947BB"/>
    <w:rsid w:val="00B957BF"/>
    <w:rsid w:val="00B961DA"/>
    <w:rsid w:val="00BA6C1A"/>
    <w:rsid w:val="00BB65D8"/>
    <w:rsid w:val="00BD3576"/>
    <w:rsid w:val="00BD68AF"/>
    <w:rsid w:val="00C04625"/>
    <w:rsid w:val="00C16279"/>
    <w:rsid w:val="00C241D4"/>
    <w:rsid w:val="00C27ED5"/>
    <w:rsid w:val="00C33950"/>
    <w:rsid w:val="00C34353"/>
    <w:rsid w:val="00C45DE5"/>
    <w:rsid w:val="00C52CE9"/>
    <w:rsid w:val="00C603CF"/>
    <w:rsid w:val="00C628FF"/>
    <w:rsid w:val="00C62F35"/>
    <w:rsid w:val="00C64D87"/>
    <w:rsid w:val="00C65530"/>
    <w:rsid w:val="00C66E78"/>
    <w:rsid w:val="00C74FBF"/>
    <w:rsid w:val="00C77502"/>
    <w:rsid w:val="00C86293"/>
    <w:rsid w:val="00C86339"/>
    <w:rsid w:val="00C8668B"/>
    <w:rsid w:val="00C93FDF"/>
    <w:rsid w:val="00CA4EC2"/>
    <w:rsid w:val="00CB632E"/>
    <w:rsid w:val="00CC50B4"/>
    <w:rsid w:val="00CC7D40"/>
    <w:rsid w:val="00CD52CA"/>
    <w:rsid w:val="00CD5BB4"/>
    <w:rsid w:val="00CE2B49"/>
    <w:rsid w:val="00CF5456"/>
    <w:rsid w:val="00CF7470"/>
    <w:rsid w:val="00D06582"/>
    <w:rsid w:val="00D07A82"/>
    <w:rsid w:val="00D13703"/>
    <w:rsid w:val="00D27B26"/>
    <w:rsid w:val="00D42696"/>
    <w:rsid w:val="00D60FC6"/>
    <w:rsid w:val="00D71892"/>
    <w:rsid w:val="00D87BBC"/>
    <w:rsid w:val="00DA29C0"/>
    <w:rsid w:val="00DA29F7"/>
    <w:rsid w:val="00DA5CF5"/>
    <w:rsid w:val="00DB034D"/>
    <w:rsid w:val="00DB0EE2"/>
    <w:rsid w:val="00DB26FD"/>
    <w:rsid w:val="00DB312F"/>
    <w:rsid w:val="00DB6127"/>
    <w:rsid w:val="00DC3474"/>
    <w:rsid w:val="00DD152A"/>
    <w:rsid w:val="00DD2C9D"/>
    <w:rsid w:val="00DD47B7"/>
    <w:rsid w:val="00DF48B4"/>
    <w:rsid w:val="00DF57F0"/>
    <w:rsid w:val="00E00B90"/>
    <w:rsid w:val="00E0180E"/>
    <w:rsid w:val="00E0776A"/>
    <w:rsid w:val="00E11FE0"/>
    <w:rsid w:val="00E15B8F"/>
    <w:rsid w:val="00E20AAE"/>
    <w:rsid w:val="00E21308"/>
    <w:rsid w:val="00E256D3"/>
    <w:rsid w:val="00E27ABE"/>
    <w:rsid w:val="00E3706D"/>
    <w:rsid w:val="00E4347C"/>
    <w:rsid w:val="00E44810"/>
    <w:rsid w:val="00E6649F"/>
    <w:rsid w:val="00E73A8C"/>
    <w:rsid w:val="00E76961"/>
    <w:rsid w:val="00E8043E"/>
    <w:rsid w:val="00E816B9"/>
    <w:rsid w:val="00E84CD7"/>
    <w:rsid w:val="00E856DE"/>
    <w:rsid w:val="00E858D1"/>
    <w:rsid w:val="00E9715F"/>
    <w:rsid w:val="00EA20FD"/>
    <w:rsid w:val="00EB662B"/>
    <w:rsid w:val="00ED17B1"/>
    <w:rsid w:val="00F06026"/>
    <w:rsid w:val="00F06FF2"/>
    <w:rsid w:val="00F27957"/>
    <w:rsid w:val="00F31A2C"/>
    <w:rsid w:val="00F370C4"/>
    <w:rsid w:val="00F44822"/>
    <w:rsid w:val="00F44E15"/>
    <w:rsid w:val="00F53515"/>
    <w:rsid w:val="00F60A1E"/>
    <w:rsid w:val="00F62ACF"/>
    <w:rsid w:val="00F64909"/>
    <w:rsid w:val="00F72CF0"/>
    <w:rsid w:val="00F7427B"/>
    <w:rsid w:val="00F869A3"/>
    <w:rsid w:val="00F86DBE"/>
    <w:rsid w:val="00F924D3"/>
    <w:rsid w:val="00F95769"/>
    <w:rsid w:val="00FA2A0F"/>
    <w:rsid w:val="00FA310E"/>
    <w:rsid w:val="00FA33B5"/>
    <w:rsid w:val="00FB38E5"/>
    <w:rsid w:val="00FB64AF"/>
    <w:rsid w:val="00FC2B23"/>
    <w:rsid w:val="00FD2F71"/>
    <w:rsid w:val="00FD66A4"/>
    <w:rsid w:val="00FE33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7528E"/>
  <w15:docId w15:val="{E9E713A5-4D76-4B42-9247-55ABC85E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8"/>
        <w:szCs w:val="22"/>
        <w:lang w:val="en-US" w:eastAsia="zh-TW" w:bidi="ar-SA"/>
      </w:rPr>
    </w:rPrDefault>
    <w:pPrDefault>
      <w:pPr>
        <w:spacing w:beforeLines="50" w:before="50" w:afterLines="80" w:after="80" w:line="4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FBF"/>
  </w:style>
  <w:style w:type="paragraph" w:styleId="1">
    <w:name w:val="heading 1"/>
    <w:basedOn w:val="a"/>
    <w:next w:val="a"/>
    <w:link w:val="10"/>
    <w:uiPriority w:val="9"/>
    <w:qFormat/>
    <w:rsid w:val="00B53DA7"/>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B53DA7"/>
    <w:pPr>
      <w:keepNext/>
      <w:spacing w:line="720" w:lineRule="atLeast"/>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無清單1"/>
    <w:next w:val="a2"/>
    <w:uiPriority w:val="99"/>
    <w:semiHidden/>
    <w:unhideWhenUsed/>
    <w:rsid w:val="002B4C5E"/>
  </w:style>
  <w:style w:type="paragraph" w:styleId="a3">
    <w:name w:val="List Paragraph"/>
    <w:aliases w:val="卑南壹,List Paragraph,詳細說明,Footnote Sam,List Paragraph (numbered (a)),Text,Noise heading,RUS List,Rec para,Dot pt,F5 List Paragraph,No Spacing1,List Paragraph Char Char Char,Indicator Text,Numbered Para 1,Recommendation,numbered,L,表名,標題 (4),清單段落9,第三階"/>
    <w:basedOn w:val="a"/>
    <w:link w:val="a4"/>
    <w:qFormat/>
    <w:rsid w:val="002B4C5E"/>
    <w:pPr>
      <w:widowControl w:val="0"/>
      <w:spacing w:beforeLines="0" w:before="0" w:afterLines="0" w:after="0" w:line="240" w:lineRule="auto"/>
      <w:ind w:leftChars="200" w:left="480"/>
    </w:pPr>
    <w:rPr>
      <w:sz w:val="24"/>
    </w:rPr>
  </w:style>
  <w:style w:type="paragraph" w:styleId="a5">
    <w:name w:val="Body Text"/>
    <w:basedOn w:val="a"/>
    <w:link w:val="a6"/>
    <w:uiPriority w:val="99"/>
    <w:unhideWhenUsed/>
    <w:rsid w:val="002B4C5E"/>
    <w:pPr>
      <w:widowControl w:val="0"/>
      <w:spacing w:beforeLines="0" w:before="0" w:afterLines="0" w:after="120" w:line="240" w:lineRule="auto"/>
    </w:pPr>
    <w:rPr>
      <w:sz w:val="24"/>
    </w:rPr>
  </w:style>
  <w:style w:type="character" w:customStyle="1" w:styleId="a6">
    <w:name w:val="本文 字元"/>
    <w:basedOn w:val="a0"/>
    <w:link w:val="a5"/>
    <w:uiPriority w:val="99"/>
    <w:rsid w:val="002B4C5E"/>
    <w:rPr>
      <w:sz w:val="24"/>
    </w:rPr>
  </w:style>
  <w:style w:type="paragraph" w:styleId="a7">
    <w:name w:val="header"/>
    <w:basedOn w:val="a"/>
    <w:link w:val="a8"/>
    <w:uiPriority w:val="99"/>
    <w:unhideWhenUsed/>
    <w:rsid w:val="002B4C5E"/>
    <w:pPr>
      <w:widowControl w:val="0"/>
      <w:tabs>
        <w:tab w:val="center" w:pos="4153"/>
        <w:tab w:val="right" w:pos="8306"/>
      </w:tabs>
      <w:snapToGrid w:val="0"/>
      <w:spacing w:beforeLines="0" w:before="0" w:afterLines="0" w:after="0" w:line="240" w:lineRule="auto"/>
    </w:pPr>
    <w:rPr>
      <w:sz w:val="20"/>
      <w:szCs w:val="20"/>
    </w:rPr>
  </w:style>
  <w:style w:type="character" w:customStyle="1" w:styleId="a8">
    <w:name w:val="頁首 字元"/>
    <w:basedOn w:val="a0"/>
    <w:link w:val="a7"/>
    <w:uiPriority w:val="99"/>
    <w:rsid w:val="002B4C5E"/>
    <w:rPr>
      <w:sz w:val="20"/>
      <w:szCs w:val="20"/>
    </w:rPr>
  </w:style>
  <w:style w:type="paragraph" w:styleId="a9">
    <w:name w:val="footer"/>
    <w:basedOn w:val="a"/>
    <w:link w:val="aa"/>
    <w:uiPriority w:val="99"/>
    <w:unhideWhenUsed/>
    <w:rsid w:val="002B4C5E"/>
    <w:pPr>
      <w:widowControl w:val="0"/>
      <w:tabs>
        <w:tab w:val="center" w:pos="4153"/>
        <w:tab w:val="right" w:pos="8306"/>
      </w:tabs>
      <w:snapToGrid w:val="0"/>
      <w:spacing w:beforeLines="0" w:before="0" w:afterLines="0" w:after="0" w:line="240" w:lineRule="auto"/>
    </w:pPr>
    <w:rPr>
      <w:sz w:val="20"/>
      <w:szCs w:val="20"/>
    </w:rPr>
  </w:style>
  <w:style w:type="character" w:customStyle="1" w:styleId="aa">
    <w:name w:val="頁尾 字元"/>
    <w:basedOn w:val="a0"/>
    <w:link w:val="a9"/>
    <w:uiPriority w:val="99"/>
    <w:rsid w:val="002B4C5E"/>
    <w:rPr>
      <w:sz w:val="20"/>
      <w:szCs w:val="20"/>
    </w:rPr>
  </w:style>
  <w:style w:type="table" w:styleId="ab">
    <w:name w:val="Table Grid"/>
    <w:basedOn w:val="a1"/>
    <w:qFormat/>
    <w:rsid w:val="002B4C5E"/>
    <w:pPr>
      <w:spacing w:beforeLines="0" w:before="0" w:afterLines="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B4C5E"/>
    <w:pPr>
      <w:widowControl w:val="0"/>
      <w:spacing w:beforeLines="0" w:before="0" w:afterLines="0" w:after="0"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B4C5E"/>
    <w:rPr>
      <w:rFonts w:asciiTheme="majorHAnsi" w:eastAsiaTheme="majorEastAsia" w:hAnsiTheme="majorHAnsi" w:cstheme="majorBidi"/>
      <w:sz w:val="18"/>
      <w:szCs w:val="18"/>
    </w:rPr>
  </w:style>
  <w:style w:type="character" w:styleId="ae">
    <w:name w:val="Placeholder Text"/>
    <w:basedOn w:val="a0"/>
    <w:uiPriority w:val="99"/>
    <w:semiHidden/>
    <w:rsid w:val="002B4C5E"/>
    <w:rPr>
      <w:color w:val="808080"/>
    </w:rPr>
  </w:style>
  <w:style w:type="paragraph" w:styleId="21">
    <w:name w:val="Body Text 2"/>
    <w:basedOn w:val="a"/>
    <w:link w:val="22"/>
    <w:uiPriority w:val="99"/>
    <w:semiHidden/>
    <w:unhideWhenUsed/>
    <w:rsid w:val="002B4C5E"/>
    <w:pPr>
      <w:widowControl w:val="0"/>
      <w:spacing w:beforeLines="0" w:before="0" w:afterLines="0" w:after="120" w:line="480" w:lineRule="auto"/>
    </w:pPr>
    <w:rPr>
      <w:sz w:val="24"/>
    </w:rPr>
  </w:style>
  <w:style w:type="character" w:customStyle="1" w:styleId="22">
    <w:name w:val="本文 2 字元"/>
    <w:basedOn w:val="a0"/>
    <w:link w:val="21"/>
    <w:uiPriority w:val="99"/>
    <w:semiHidden/>
    <w:rsid w:val="002B4C5E"/>
    <w:rPr>
      <w:sz w:val="24"/>
    </w:rPr>
  </w:style>
  <w:style w:type="paragraph" w:styleId="3">
    <w:name w:val="Body Text 3"/>
    <w:basedOn w:val="a"/>
    <w:link w:val="30"/>
    <w:uiPriority w:val="99"/>
    <w:semiHidden/>
    <w:unhideWhenUsed/>
    <w:rsid w:val="002B4C5E"/>
    <w:pPr>
      <w:widowControl w:val="0"/>
      <w:spacing w:beforeLines="0" w:before="0" w:afterLines="0" w:after="120" w:line="240" w:lineRule="auto"/>
    </w:pPr>
    <w:rPr>
      <w:sz w:val="16"/>
      <w:szCs w:val="16"/>
    </w:rPr>
  </w:style>
  <w:style w:type="character" w:customStyle="1" w:styleId="30">
    <w:name w:val="本文 3 字元"/>
    <w:basedOn w:val="a0"/>
    <w:link w:val="3"/>
    <w:uiPriority w:val="99"/>
    <w:semiHidden/>
    <w:rsid w:val="002B4C5E"/>
    <w:rPr>
      <w:sz w:val="16"/>
      <w:szCs w:val="16"/>
    </w:rPr>
  </w:style>
  <w:style w:type="character" w:styleId="af">
    <w:name w:val="page number"/>
    <w:basedOn w:val="a0"/>
    <w:rsid w:val="002B4C5E"/>
  </w:style>
  <w:style w:type="paragraph" w:styleId="af0">
    <w:name w:val="Body Text Indent"/>
    <w:basedOn w:val="a"/>
    <w:link w:val="af1"/>
    <w:uiPriority w:val="99"/>
    <w:semiHidden/>
    <w:unhideWhenUsed/>
    <w:rsid w:val="002B4C5E"/>
    <w:pPr>
      <w:widowControl w:val="0"/>
      <w:spacing w:beforeLines="0" w:before="0" w:afterLines="0" w:after="120" w:line="240" w:lineRule="auto"/>
      <w:ind w:leftChars="200" w:left="480"/>
    </w:pPr>
    <w:rPr>
      <w:sz w:val="24"/>
    </w:rPr>
  </w:style>
  <w:style w:type="character" w:customStyle="1" w:styleId="af1">
    <w:name w:val="本文縮排 字元"/>
    <w:basedOn w:val="a0"/>
    <w:link w:val="af0"/>
    <w:uiPriority w:val="99"/>
    <w:semiHidden/>
    <w:rsid w:val="002B4C5E"/>
    <w:rPr>
      <w:sz w:val="24"/>
    </w:rPr>
  </w:style>
  <w:style w:type="paragraph" w:styleId="31">
    <w:name w:val="Body Text Indent 3"/>
    <w:basedOn w:val="a"/>
    <w:link w:val="32"/>
    <w:uiPriority w:val="99"/>
    <w:semiHidden/>
    <w:unhideWhenUsed/>
    <w:rsid w:val="002B4C5E"/>
    <w:pPr>
      <w:widowControl w:val="0"/>
      <w:spacing w:beforeLines="0" w:before="0" w:afterLines="0" w:after="120" w:line="240" w:lineRule="auto"/>
      <w:ind w:leftChars="200" w:left="480"/>
    </w:pPr>
    <w:rPr>
      <w:sz w:val="16"/>
      <w:szCs w:val="16"/>
    </w:rPr>
  </w:style>
  <w:style w:type="character" w:customStyle="1" w:styleId="32">
    <w:name w:val="本文縮排 3 字元"/>
    <w:basedOn w:val="a0"/>
    <w:link w:val="31"/>
    <w:uiPriority w:val="99"/>
    <w:semiHidden/>
    <w:rsid w:val="002B4C5E"/>
    <w:rPr>
      <w:sz w:val="16"/>
      <w:szCs w:val="16"/>
    </w:rPr>
  </w:style>
  <w:style w:type="paragraph" w:styleId="af2">
    <w:name w:val="annotation text"/>
    <w:basedOn w:val="a"/>
    <w:link w:val="af3"/>
    <w:semiHidden/>
    <w:rsid w:val="002B4C5E"/>
    <w:pPr>
      <w:widowControl w:val="0"/>
      <w:spacing w:beforeLines="0" w:before="0" w:afterLines="0" w:after="0" w:line="240" w:lineRule="auto"/>
    </w:pPr>
    <w:rPr>
      <w:rFonts w:ascii="Times New Roman" w:eastAsia="新細明體" w:hAnsi="Times New Roman" w:cs="Times New Roman"/>
      <w:sz w:val="24"/>
      <w:szCs w:val="24"/>
    </w:rPr>
  </w:style>
  <w:style w:type="character" w:customStyle="1" w:styleId="af3">
    <w:name w:val="註解文字 字元"/>
    <w:basedOn w:val="a0"/>
    <w:link w:val="af2"/>
    <w:semiHidden/>
    <w:rsid w:val="002B4C5E"/>
    <w:rPr>
      <w:rFonts w:ascii="Times New Roman" w:eastAsia="新細明體" w:hAnsi="Times New Roman" w:cs="Times New Roman"/>
      <w:sz w:val="24"/>
      <w:szCs w:val="24"/>
    </w:rPr>
  </w:style>
  <w:style w:type="paragraph" w:customStyle="1" w:styleId="12">
    <w:name w:val="純文字1"/>
    <w:basedOn w:val="a"/>
    <w:rsid w:val="002B4C5E"/>
    <w:pPr>
      <w:widowControl w:val="0"/>
      <w:adjustRightInd w:val="0"/>
      <w:spacing w:beforeLines="0" w:before="0" w:afterLines="0" w:after="0" w:line="240" w:lineRule="auto"/>
      <w:textAlignment w:val="baseline"/>
    </w:pPr>
    <w:rPr>
      <w:rFonts w:ascii="細明體" w:eastAsia="細明體" w:hAnsi="Courier New" w:cs="Times New Roman"/>
      <w:sz w:val="24"/>
      <w:szCs w:val="20"/>
    </w:rPr>
  </w:style>
  <w:style w:type="paragraph" w:styleId="Web">
    <w:name w:val="Normal (Web)"/>
    <w:basedOn w:val="a"/>
    <w:uiPriority w:val="99"/>
    <w:semiHidden/>
    <w:unhideWhenUsed/>
    <w:rsid w:val="002B4C5E"/>
    <w:pPr>
      <w:spacing w:beforeLines="0" w:before="100" w:beforeAutospacing="1" w:afterLines="0" w:after="100" w:afterAutospacing="1" w:line="240" w:lineRule="auto"/>
    </w:pPr>
    <w:rPr>
      <w:rFonts w:ascii="新細明體" w:eastAsia="新細明體" w:hAnsi="新細明體" w:cs="新細明體"/>
      <w:kern w:val="0"/>
      <w:sz w:val="24"/>
      <w:szCs w:val="24"/>
    </w:rPr>
  </w:style>
  <w:style w:type="paragraph" w:customStyle="1" w:styleId="23">
    <w:name w:val="純文字2"/>
    <w:basedOn w:val="a"/>
    <w:rsid w:val="002B4C5E"/>
    <w:pPr>
      <w:widowControl w:val="0"/>
      <w:adjustRightInd w:val="0"/>
      <w:spacing w:beforeLines="0" w:before="0" w:afterLines="0" w:after="0" w:line="240" w:lineRule="auto"/>
      <w:textAlignment w:val="baseline"/>
    </w:pPr>
    <w:rPr>
      <w:rFonts w:ascii="細明體" w:eastAsia="細明體" w:hAnsi="Courier New" w:cs="Times New Roman"/>
      <w:sz w:val="24"/>
      <w:szCs w:val="20"/>
    </w:rPr>
  </w:style>
  <w:style w:type="paragraph" w:styleId="af4">
    <w:name w:val="Block Text"/>
    <w:basedOn w:val="a"/>
    <w:rsid w:val="002B4C5E"/>
    <w:pPr>
      <w:widowControl w:val="0"/>
      <w:adjustRightInd w:val="0"/>
      <w:spacing w:beforeLines="0" w:before="0" w:afterLines="0" w:after="0" w:line="360" w:lineRule="auto"/>
      <w:ind w:left="840" w:right="-214" w:hanging="840"/>
      <w:jc w:val="both"/>
      <w:textAlignment w:val="baseline"/>
    </w:pPr>
    <w:rPr>
      <w:rFonts w:ascii="標楷體" w:eastAsia="標楷體" w:hAnsi="Times New Roman" w:cs="Times New Roman"/>
      <w:kern w:val="0"/>
      <w:szCs w:val="20"/>
    </w:rPr>
  </w:style>
  <w:style w:type="paragraph" w:customStyle="1" w:styleId="Default">
    <w:name w:val="Default"/>
    <w:link w:val="Default0"/>
    <w:rsid w:val="002B4C5E"/>
    <w:pPr>
      <w:widowControl w:val="0"/>
      <w:autoSpaceDE w:val="0"/>
      <w:autoSpaceDN w:val="0"/>
      <w:adjustRightInd w:val="0"/>
      <w:spacing w:beforeLines="0" w:before="0" w:afterLines="0" w:after="0" w:line="240" w:lineRule="auto"/>
    </w:pPr>
    <w:rPr>
      <w:rFonts w:ascii="標楷體" w:eastAsia="標楷體" w:hAnsi="Times New Roman" w:cs="標楷體"/>
      <w:color w:val="000000"/>
      <w:kern w:val="0"/>
      <w:sz w:val="24"/>
      <w:szCs w:val="24"/>
    </w:rPr>
  </w:style>
  <w:style w:type="character" w:customStyle="1" w:styleId="Default0">
    <w:name w:val="Default 字元"/>
    <w:link w:val="Default"/>
    <w:rsid w:val="002B4C5E"/>
    <w:rPr>
      <w:rFonts w:ascii="標楷體" w:eastAsia="標楷體" w:hAnsi="Times New Roman" w:cs="標楷體"/>
      <w:color w:val="000000"/>
      <w:kern w:val="0"/>
      <w:sz w:val="24"/>
      <w:szCs w:val="24"/>
    </w:rPr>
  </w:style>
  <w:style w:type="character" w:customStyle="1" w:styleId="10">
    <w:name w:val="標題 1 字元"/>
    <w:basedOn w:val="a0"/>
    <w:link w:val="1"/>
    <w:uiPriority w:val="9"/>
    <w:rsid w:val="00B53DA7"/>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B53DA7"/>
    <w:rPr>
      <w:rFonts w:asciiTheme="majorHAnsi" w:eastAsiaTheme="majorEastAsia" w:hAnsiTheme="majorHAnsi" w:cstheme="majorBidi"/>
      <w:b/>
      <w:bCs/>
      <w:sz w:val="48"/>
      <w:szCs w:val="48"/>
    </w:rPr>
  </w:style>
  <w:style w:type="paragraph" w:styleId="af5">
    <w:name w:val="Date"/>
    <w:basedOn w:val="a"/>
    <w:next w:val="a"/>
    <w:link w:val="af6"/>
    <w:uiPriority w:val="99"/>
    <w:semiHidden/>
    <w:unhideWhenUsed/>
    <w:rsid w:val="00B53DA7"/>
    <w:pPr>
      <w:jc w:val="right"/>
    </w:pPr>
  </w:style>
  <w:style w:type="character" w:customStyle="1" w:styleId="af6">
    <w:name w:val="日期 字元"/>
    <w:basedOn w:val="a0"/>
    <w:link w:val="af5"/>
    <w:uiPriority w:val="99"/>
    <w:semiHidden/>
    <w:rsid w:val="00B53DA7"/>
  </w:style>
  <w:style w:type="paragraph" w:styleId="af7">
    <w:name w:val="TOC Heading"/>
    <w:basedOn w:val="1"/>
    <w:next w:val="a"/>
    <w:uiPriority w:val="39"/>
    <w:semiHidden/>
    <w:unhideWhenUsed/>
    <w:qFormat/>
    <w:rsid w:val="00B53DA7"/>
    <w:pPr>
      <w:keepLines/>
      <w:spacing w:beforeLines="0" w:before="480" w:afterLines="0" w:after="0" w:line="276" w:lineRule="auto"/>
      <w:outlineLvl w:val="9"/>
    </w:pPr>
    <w:rPr>
      <w:color w:val="365F91" w:themeColor="accent1" w:themeShade="BF"/>
      <w:kern w:val="0"/>
      <w:sz w:val="28"/>
      <w:szCs w:val="28"/>
    </w:rPr>
  </w:style>
  <w:style w:type="paragraph" w:styleId="13">
    <w:name w:val="toc 1"/>
    <w:basedOn w:val="a"/>
    <w:next w:val="a"/>
    <w:autoRedefine/>
    <w:uiPriority w:val="39"/>
    <w:unhideWhenUsed/>
    <w:qFormat/>
    <w:rsid w:val="00B53DA7"/>
  </w:style>
  <w:style w:type="paragraph" w:styleId="24">
    <w:name w:val="toc 2"/>
    <w:basedOn w:val="a"/>
    <w:next w:val="a"/>
    <w:autoRedefine/>
    <w:uiPriority w:val="39"/>
    <w:unhideWhenUsed/>
    <w:qFormat/>
    <w:rsid w:val="00B53DA7"/>
    <w:pPr>
      <w:ind w:leftChars="200" w:left="480"/>
    </w:pPr>
  </w:style>
  <w:style w:type="character" w:styleId="af8">
    <w:name w:val="Hyperlink"/>
    <w:basedOn w:val="a0"/>
    <w:uiPriority w:val="99"/>
    <w:unhideWhenUsed/>
    <w:rsid w:val="00B53DA7"/>
    <w:rPr>
      <w:color w:val="0000FF" w:themeColor="hyperlink"/>
      <w:u w:val="single"/>
    </w:rPr>
  </w:style>
  <w:style w:type="paragraph" w:styleId="33">
    <w:name w:val="toc 3"/>
    <w:basedOn w:val="a"/>
    <w:next w:val="a"/>
    <w:autoRedefine/>
    <w:uiPriority w:val="39"/>
    <w:semiHidden/>
    <w:unhideWhenUsed/>
    <w:qFormat/>
    <w:rsid w:val="007F6547"/>
    <w:pPr>
      <w:spacing w:beforeLines="0" w:before="0" w:afterLines="0" w:after="100" w:line="276" w:lineRule="auto"/>
      <w:ind w:left="440"/>
    </w:pPr>
    <w:rPr>
      <w:kern w:val="0"/>
      <w:sz w:val="22"/>
    </w:rPr>
  </w:style>
  <w:style w:type="table" w:customStyle="1" w:styleId="14">
    <w:name w:val="表格格線1"/>
    <w:basedOn w:val="a1"/>
    <w:next w:val="ab"/>
    <w:uiPriority w:val="59"/>
    <w:rsid w:val="00B50714"/>
    <w:pPr>
      <w:spacing w:beforeLines="0" w:before="0" w:afterLines="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714D93"/>
    <w:rPr>
      <w:sz w:val="18"/>
      <w:szCs w:val="18"/>
    </w:rPr>
  </w:style>
  <w:style w:type="paragraph" w:styleId="afa">
    <w:name w:val="annotation subject"/>
    <w:basedOn w:val="af2"/>
    <w:next w:val="af2"/>
    <w:link w:val="afb"/>
    <w:uiPriority w:val="99"/>
    <w:semiHidden/>
    <w:unhideWhenUsed/>
    <w:rsid w:val="00714D93"/>
    <w:pPr>
      <w:widowControl/>
      <w:spacing w:beforeLines="50" w:before="50" w:afterLines="80" w:after="80" w:line="440" w:lineRule="exact"/>
    </w:pPr>
    <w:rPr>
      <w:rFonts w:asciiTheme="minorHAnsi" w:eastAsiaTheme="minorEastAsia" w:hAnsiTheme="minorHAnsi" w:cstheme="minorBidi"/>
      <w:b/>
      <w:bCs/>
      <w:sz w:val="28"/>
      <w:szCs w:val="22"/>
    </w:rPr>
  </w:style>
  <w:style w:type="character" w:customStyle="1" w:styleId="afb">
    <w:name w:val="註解主旨 字元"/>
    <w:basedOn w:val="af3"/>
    <w:link w:val="afa"/>
    <w:uiPriority w:val="99"/>
    <w:semiHidden/>
    <w:rsid w:val="00714D93"/>
    <w:rPr>
      <w:rFonts w:ascii="Times New Roman" w:eastAsia="新細明體" w:hAnsi="Times New Roman" w:cs="Times New Roman"/>
      <w:b/>
      <w:bCs/>
      <w:sz w:val="24"/>
      <w:szCs w:val="24"/>
    </w:rPr>
  </w:style>
  <w:style w:type="character" w:customStyle="1" w:styleId="a4">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3"/>
    <w:uiPriority w:val="34"/>
    <w:qFormat/>
    <w:locked/>
    <w:rsid w:val="003F669C"/>
    <w:rPr>
      <w:sz w:val="24"/>
    </w:rPr>
  </w:style>
  <w:style w:type="table" w:customStyle="1" w:styleId="25">
    <w:name w:val="表格格線2"/>
    <w:basedOn w:val="a1"/>
    <w:next w:val="ab"/>
    <w:qFormat/>
    <w:rsid w:val="00143ED8"/>
    <w:pPr>
      <w:spacing w:beforeLines="0" w:before="0" w:afterLines="0" w:after="0" w:line="240" w:lineRule="auto"/>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8076">
      <w:bodyDiv w:val="1"/>
      <w:marLeft w:val="0"/>
      <w:marRight w:val="0"/>
      <w:marTop w:val="0"/>
      <w:marBottom w:val="0"/>
      <w:divBdr>
        <w:top w:val="none" w:sz="0" w:space="0" w:color="auto"/>
        <w:left w:val="none" w:sz="0" w:space="0" w:color="auto"/>
        <w:bottom w:val="none" w:sz="0" w:space="0" w:color="auto"/>
        <w:right w:val="none" w:sz="0" w:space="0" w:color="auto"/>
      </w:divBdr>
    </w:div>
    <w:div w:id="377439709">
      <w:bodyDiv w:val="1"/>
      <w:marLeft w:val="0"/>
      <w:marRight w:val="0"/>
      <w:marTop w:val="0"/>
      <w:marBottom w:val="0"/>
      <w:divBdr>
        <w:top w:val="none" w:sz="0" w:space="0" w:color="auto"/>
        <w:left w:val="none" w:sz="0" w:space="0" w:color="auto"/>
        <w:bottom w:val="none" w:sz="0" w:space="0" w:color="auto"/>
        <w:right w:val="none" w:sz="0" w:space="0" w:color="auto"/>
      </w:divBdr>
    </w:div>
    <w:div w:id="560019089">
      <w:bodyDiv w:val="1"/>
      <w:marLeft w:val="0"/>
      <w:marRight w:val="0"/>
      <w:marTop w:val="0"/>
      <w:marBottom w:val="0"/>
      <w:divBdr>
        <w:top w:val="none" w:sz="0" w:space="0" w:color="auto"/>
        <w:left w:val="none" w:sz="0" w:space="0" w:color="auto"/>
        <w:bottom w:val="none" w:sz="0" w:space="0" w:color="auto"/>
        <w:right w:val="none" w:sz="0" w:space="0" w:color="auto"/>
      </w:divBdr>
    </w:div>
    <w:div w:id="781341896">
      <w:bodyDiv w:val="1"/>
      <w:marLeft w:val="0"/>
      <w:marRight w:val="0"/>
      <w:marTop w:val="0"/>
      <w:marBottom w:val="0"/>
      <w:divBdr>
        <w:top w:val="none" w:sz="0" w:space="0" w:color="auto"/>
        <w:left w:val="none" w:sz="0" w:space="0" w:color="auto"/>
        <w:bottom w:val="none" w:sz="0" w:space="0" w:color="auto"/>
        <w:right w:val="none" w:sz="0" w:space="0" w:color="auto"/>
      </w:divBdr>
    </w:div>
    <w:div w:id="1052075767">
      <w:bodyDiv w:val="1"/>
      <w:marLeft w:val="0"/>
      <w:marRight w:val="0"/>
      <w:marTop w:val="0"/>
      <w:marBottom w:val="0"/>
      <w:divBdr>
        <w:top w:val="none" w:sz="0" w:space="0" w:color="auto"/>
        <w:left w:val="none" w:sz="0" w:space="0" w:color="auto"/>
        <w:bottom w:val="none" w:sz="0" w:space="0" w:color="auto"/>
        <w:right w:val="none" w:sz="0" w:space="0" w:color="auto"/>
      </w:divBdr>
    </w:div>
    <w:div w:id="189415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公文">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1BD42-CE68-4FBD-8D84-93260505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70</Pages>
  <Words>4609</Words>
  <Characters>26272</Characters>
  <Application>Microsoft Office Word</Application>
  <DocSecurity>0</DocSecurity>
  <Lines>218</Lines>
  <Paragraphs>61</Paragraphs>
  <ScaleCrop>false</ScaleCrop>
  <Company/>
  <LinksUpToDate>false</LinksUpToDate>
  <CharactersWithSpaces>30820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陳俐文</dc:creator>
  <cp:keywords/>
  <dc:description/>
  <cp:lastModifiedBy>羅傑</cp:lastModifiedBy>
  <cp:revision>8</cp:revision>
  <cp:lastPrinted>2021-02-08T10:33:00Z</cp:lastPrinted>
  <dcterms:created xsi:type="dcterms:W3CDTF">2021-02-09T03:48:00Z</dcterms:created>
  <dcterms:modified xsi:type="dcterms:W3CDTF">2021-02-09T09:31:00Z</dcterms:modified>
</cp:coreProperties>
</file>