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1E" w:rsidRDefault="00281ACE" w:rsidP="00281ACE">
      <w:pPr>
        <w:jc w:val="center"/>
        <w:rPr>
          <w:rFonts w:ascii="標楷體" w:eastAsia="標楷體" w:hAnsi="標楷體"/>
          <w:sz w:val="32"/>
          <w:szCs w:val="32"/>
        </w:rPr>
      </w:pPr>
      <w:r w:rsidRPr="00281ACE">
        <w:rPr>
          <w:rFonts w:ascii="標楷體" w:eastAsia="標楷體" w:hAnsi="標楷體" w:hint="eastAsia"/>
          <w:sz w:val="32"/>
          <w:szCs w:val="32"/>
        </w:rPr>
        <w:t>臺北市營業性溫泉場所沐浴空間通風情形檢查紀錄表</w:t>
      </w:r>
    </w:p>
    <w:tbl>
      <w:tblPr>
        <w:tblStyle w:val="a3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816"/>
        <w:gridCol w:w="632"/>
        <w:gridCol w:w="635"/>
        <w:gridCol w:w="1058"/>
        <w:gridCol w:w="1109"/>
        <w:gridCol w:w="1072"/>
        <w:gridCol w:w="1072"/>
        <w:gridCol w:w="1100"/>
        <w:gridCol w:w="1282"/>
        <w:gridCol w:w="1906"/>
      </w:tblGrid>
      <w:tr w:rsidR="008048B7" w:rsidRPr="00281ACE" w:rsidTr="00A94146">
        <w:trPr>
          <w:trHeight w:val="731"/>
        </w:trPr>
        <w:tc>
          <w:tcPr>
            <w:tcW w:w="382" w:type="pct"/>
            <w:vMerge w:val="restart"/>
            <w:vAlign w:val="center"/>
          </w:tcPr>
          <w:p w:rsidR="00540620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1ACE">
              <w:rPr>
                <w:rFonts w:ascii="標楷體" w:eastAsia="標楷體" w:hAnsi="標楷體" w:hint="eastAsia"/>
                <w:szCs w:val="24"/>
              </w:rPr>
              <w:t>營</w:t>
            </w:r>
            <w:r>
              <w:rPr>
                <w:rFonts w:ascii="標楷體" w:eastAsia="標楷體" w:hAnsi="標楷體" w:hint="eastAsia"/>
                <w:szCs w:val="24"/>
              </w:rPr>
              <w:t>基</w:t>
            </w:r>
          </w:p>
          <w:p w:rsidR="00540620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1ACE">
              <w:rPr>
                <w:rFonts w:ascii="標楷體" w:eastAsia="標楷體" w:hAnsi="標楷體" w:hint="eastAsia"/>
                <w:szCs w:val="24"/>
              </w:rPr>
              <w:t>業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</w:p>
          <w:p w:rsidR="00540620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1ACE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1ACE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593" w:type="pct"/>
            <w:gridSpan w:val="2"/>
            <w:vAlign w:val="center"/>
          </w:tcPr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場所名稱</w:t>
            </w:r>
          </w:p>
        </w:tc>
        <w:tc>
          <w:tcPr>
            <w:tcW w:w="2533" w:type="pct"/>
            <w:gridSpan w:val="5"/>
            <w:vAlign w:val="center"/>
          </w:tcPr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540620" w:rsidRPr="00281ACE" w:rsidRDefault="002778C6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檢查日期</w:t>
            </w:r>
          </w:p>
        </w:tc>
        <w:tc>
          <w:tcPr>
            <w:tcW w:w="892" w:type="pct"/>
            <w:vAlign w:val="center"/>
          </w:tcPr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</w:tr>
      <w:tr w:rsidR="009642E6" w:rsidRPr="00281ACE" w:rsidTr="00A94146">
        <w:trPr>
          <w:trHeight w:val="731"/>
        </w:trPr>
        <w:tc>
          <w:tcPr>
            <w:tcW w:w="382" w:type="pct"/>
            <w:vMerge/>
            <w:vAlign w:val="center"/>
          </w:tcPr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場所地址</w:t>
            </w:r>
          </w:p>
        </w:tc>
        <w:tc>
          <w:tcPr>
            <w:tcW w:w="4025" w:type="pct"/>
            <w:gridSpan w:val="7"/>
            <w:vAlign w:val="center"/>
          </w:tcPr>
          <w:p w:rsidR="00540620" w:rsidRPr="00281ACE" w:rsidRDefault="00540620" w:rsidP="005406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　　　　區</w:t>
            </w:r>
          </w:p>
        </w:tc>
      </w:tr>
      <w:tr w:rsidR="002778C6" w:rsidRPr="00281ACE" w:rsidTr="00A94146">
        <w:trPr>
          <w:trHeight w:val="731"/>
        </w:trPr>
        <w:tc>
          <w:tcPr>
            <w:tcW w:w="382" w:type="pct"/>
            <w:vMerge/>
            <w:tcBorders>
              <w:bottom w:val="single" w:sz="12" w:space="0" w:color="000000" w:themeColor="text1"/>
            </w:tcBorders>
            <w:vAlign w:val="center"/>
          </w:tcPr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pct"/>
            <w:gridSpan w:val="2"/>
            <w:tcBorders>
              <w:bottom w:val="single" w:sz="12" w:space="0" w:color="000000" w:themeColor="text1"/>
            </w:tcBorders>
            <w:vAlign w:val="center"/>
          </w:tcPr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場所電話</w:t>
            </w:r>
          </w:p>
        </w:tc>
        <w:tc>
          <w:tcPr>
            <w:tcW w:w="1014" w:type="pct"/>
            <w:gridSpan w:val="2"/>
            <w:tcBorders>
              <w:bottom w:val="single" w:sz="12" w:space="0" w:color="000000" w:themeColor="text1"/>
            </w:tcBorders>
            <w:vAlign w:val="center"/>
          </w:tcPr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pct"/>
            <w:tcBorders>
              <w:bottom w:val="single" w:sz="12" w:space="0" w:color="000000" w:themeColor="text1"/>
            </w:tcBorders>
            <w:vAlign w:val="center"/>
          </w:tcPr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負責人姓</w:t>
            </w:r>
            <w:r w:rsidR="00A9414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017" w:type="pct"/>
            <w:gridSpan w:val="2"/>
            <w:tcBorders>
              <w:bottom w:val="single" w:sz="12" w:space="0" w:color="000000" w:themeColor="text1"/>
            </w:tcBorders>
            <w:vAlign w:val="center"/>
          </w:tcPr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tcBorders>
              <w:bottom w:val="single" w:sz="12" w:space="0" w:color="000000" w:themeColor="text1"/>
            </w:tcBorders>
            <w:vAlign w:val="center"/>
          </w:tcPr>
          <w:p w:rsidR="008048B7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沐浴之</w:t>
            </w:r>
          </w:p>
          <w:p w:rsidR="00540620" w:rsidRPr="00281ACE" w:rsidRDefault="00540620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樓層別</w:t>
            </w:r>
          </w:p>
        </w:tc>
        <w:tc>
          <w:tcPr>
            <w:tcW w:w="892" w:type="pct"/>
            <w:tcBorders>
              <w:bottom w:val="single" w:sz="12" w:space="0" w:color="000000" w:themeColor="text1"/>
            </w:tcBorders>
            <w:vAlign w:val="center"/>
          </w:tcPr>
          <w:p w:rsidR="00540620" w:rsidRPr="00281ACE" w:rsidRDefault="00540620" w:rsidP="00AF0E50">
            <w:pPr>
              <w:ind w:leftChars="-71" w:left="-170" w:firstLineChars="71" w:firstLine="17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　層；共　層</w:t>
            </w:r>
          </w:p>
        </w:tc>
      </w:tr>
      <w:tr w:rsidR="008048B7" w:rsidRPr="00281ACE" w:rsidTr="00A94146">
        <w:trPr>
          <w:trHeight w:val="772"/>
        </w:trPr>
        <w:tc>
          <w:tcPr>
            <w:tcW w:w="382" w:type="pct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</w:tcBorders>
            <w:textDirection w:val="tbRlV"/>
            <w:vAlign w:val="center"/>
          </w:tcPr>
          <w:p w:rsidR="007777E9" w:rsidRPr="00281ACE" w:rsidRDefault="007777E9" w:rsidP="0054062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檢查簽證項目與內容</w:t>
            </w:r>
          </w:p>
        </w:tc>
        <w:tc>
          <w:tcPr>
            <w:tcW w:w="593" w:type="pct"/>
            <w:gridSpan w:val="2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檢討項目</w:t>
            </w:r>
          </w:p>
        </w:tc>
        <w:tc>
          <w:tcPr>
            <w:tcW w:w="3133" w:type="pct"/>
            <w:gridSpan w:val="6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7777E9" w:rsidRPr="009642E6" w:rsidRDefault="007777E9" w:rsidP="005406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42E6">
              <w:rPr>
                <w:rFonts w:ascii="標楷體" w:eastAsia="標楷體" w:hAnsi="標楷體" w:hint="eastAsia"/>
                <w:sz w:val="20"/>
                <w:szCs w:val="20"/>
              </w:rPr>
              <w:t>檢查簽證內容</w:t>
            </w:r>
          </w:p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2E6">
              <w:rPr>
                <w:rFonts w:ascii="標楷體" w:eastAsia="標楷體" w:hAnsi="標楷體" w:hint="eastAsia"/>
                <w:sz w:val="20"/>
                <w:szCs w:val="20"/>
              </w:rPr>
              <w:t>（表列□欄項經檢查合格打＂</w:t>
            </w:r>
            <w:proofErr w:type="gramStart"/>
            <w:r w:rsidRPr="009642E6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  <w:r w:rsidRPr="009642E6">
              <w:rPr>
                <w:rFonts w:ascii="標楷體" w:eastAsia="標楷體" w:hAnsi="標楷體" w:hint="eastAsia"/>
                <w:sz w:val="20"/>
                <w:szCs w:val="20"/>
              </w:rPr>
              <w:t>＂、不合格打＂×＂、免檢討打＂</w:t>
            </w:r>
            <w:proofErr w:type="gramStart"/>
            <w:r w:rsidRPr="009642E6">
              <w:rPr>
                <w:rFonts w:ascii="標楷體" w:eastAsia="標楷體" w:hAnsi="標楷體" w:hint="eastAsia"/>
                <w:sz w:val="20"/>
                <w:szCs w:val="20"/>
              </w:rPr>
              <w:t>╱</w:t>
            </w:r>
            <w:proofErr w:type="gramEnd"/>
            <w:r w:rsidRPr="009642E6">
              <w:rPr>
                <w:rFonts w:ascii="標楷體" w:eastAsia="標楷體" w:hAnsi="標楷體" w:hint="eastAsia"/>
                <w:sz w:val="20"/>
                <w:szCs w:val="20"/>
              </w:rPr>
              <w:t>＂）</w:t>
            </w:r>
          </w:p>
        </w:tc>
        <w:tc>
          <w:tcPr>
            <w:tcW w:w="892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7777E9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檢查判定</w:t>
            </w:r>
          </w:p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選）</w:t>
            </w:r>
          </w:p>
        </w:tc>
      </w:tr>
      <w:tr w:rsidR="008048B7" w:rsidRPr="00281ACE" w:rsidTr="000C457B">
        <w:trPr>
          <w:cantSplit/>
          <w:trHeight w:val="2558"/>
        </w:trPr>
        <w:tc>
          <w:tcPr>
            <w:tcW w:w="382" w:type="pct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48B7" w:rsidRPr="00281ACE" w:rsidRDefault="008048B7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" w:type="pct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  <w:textDirection w:val="tbRlV"/>
            <w:vAlign w:val="center"/>
          </w:tcPr>
          <w:p w:rsidR="008048B7" w:rsidRPr="00281ACE" w:rsidRDefault="008048B7" w:rsidP="006D764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沐浴空間通風設備</w:t>
            </w:r>
          </w:p>
        </w:tc>
        <w:tc>
          <w:tcPr>
            <w:tcW w:w="29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textDirection w:val="tbRlV"/>
            <w:vAlign w:val="center"/>
          </w:tcPr>
          <w:p w:rsidR="008048B7" w:rsidRPr="00281ACE" w:rsidRDefault="008048B7" w:rsidP="003D6C35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自然通風設備</w:t>
            </w:r>
          </w:p>
        </w:tc>
        <w:tc>
          <w:tcPr>
            <w:tcW w:w="3133" w:type="pct"/>
            <w:gridSpan w:val="6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48B7" w:rsidRDefault="008048B7" w:rsidP="008048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※檢查標準：建築技術規則建築設計施工編第44條</w:t>
            </w:r>
          </w:p>
          <w:p w:rsidR="008048B7" w:rsidRDefault="008048B7" w:rsidP="008048B7">
            <w:pPr>
              <w:ind w:leftChars="119" w:left="286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□1.具有進風口，排風口及排風管道。</w:t>
            </w:r>
          </w:p>
          <w:p w:rsidR="008048B7" w:rsidRDefault="008048B7" w:rsidP="008048B7">
            <w:pPr>
              <w:ind w:leftChars="119" w:left="286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□2.排風管之有效斷面積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，計算值符合規定。</w:t>
            </w:r>
          </w:p>
          <w:p w:rsidR="008048B7" w:rsidRDefault="008048B7" w:rsidP="008048B7">
            <w:pPr>
              <w:ind w:leftChars="119" w:left="286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□3.進風口之位置設於天花板高度二分之一以下部分，</w:t>
            </w:r>
          </w:p>
          <w:p w:rsidR="008048B7" w:rsidRDefault="008048B7" w:rsidP="002778C6">
            <w:pPr>
              <w:ind w:leftChars="119" w:left="746" w:hanging="4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並開向與空氣直接流通之空間。</w:t>
            </w:r>
          </w:p>
          <w:p w:rsidR="008048B7" w:rsidRPr="009642E6" w:rsidRDefault="008048B7" w:rsidP="008048B7">
            <w:pPr>
              <w:ind w:leftChars="119" w:left="286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□4.排風口位置設於天花板下80公分範圍內，並經常開放。</w:t>
            </w:r>
          </w:p>
        </w:tc>
        <w:tc>
          <w:tcPr>
            <w:tcW w:w="892" w:type="pct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48B7" w:rsidRDefault="000C457B" w:rsidP="000C457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□合格</w:t>
            </w:r>
          </w:p>
          <w:p w:rsidR="000C457B" w:rsidRDefault="000C457B" w:rsidP="000C457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C457B" w:rsidRDefault="000C457B" w:rsidP="000C457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□不合格</w:t>
            </w:r>
          </w:p>
          <w:p w:rsidR="000C457B" w:rsidRDefault="000C457B" w:rsidP="000C457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C457B" w:rsidRPr="00281ACE" w:rsidRDefault="000C457B" w:rsidP="000C457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□提改善計畫</w:t>
            </w:r>
          </w:p>
        </w:tc>
      </w:tr>
      <w:tr w:rsidR="008048B7" w:rsidRPr="00281ACE" w:rsidTr="00A94146">
        <w:trPr>
          <w:cantSplit/>
          <w:trHeight w:val="2558"/>
        </w:trPr>
        <w:tc>
          <w:tcPr>
            <w:tcW w:w="382" w:type="pct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48B7" w:rsidRPr="00281ACE" w:rsidRDefault="008048B7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48B7" w:rsidRPr="00281ACE" w:rsidRDefault="008048B7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textDirection w:val="tbRlV"/>
            <w:vAlign w:val="center"/>
          </w:tcPr>
          <w:p w:rsidR="008048B7" w:rsidRPr="00281ACE" w:rsidRDefault="008048B7" w:rsidP="003D6C35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機械通風設備</w:t>
            </w:r>
          </w:p>
        </w:tc>
        <w:tc>
          <w:tcPr>
            <w:tcW w:w="3133" w:type="pct"/>
            <w:gridSpan w:val="6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48B7" w:rsidRDefault="008048B7" w:rsidP="008048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※檢查標準：建築技術規則建築設備編第101條、第102條</w:t>
            </w:r>
          </w:p>
          <w:p w:rsidR="008048B7" w:rsidRDefault="008048B7" w:rsidP="008048B7">
            <w:pPr>
              <w:ind w:leftChars="119" w:left="286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□1.機械通風系統之種類（下列三種擇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勾選）：</w:t>
            </w:r>
          </w:p>
          <w:p w:rsidR="008048B7" w:rsidRDefault="008048B7" w:rsidP="008048B7">
            <w:pPr>
              <w:pStyle w:val="a4"/>
              <w:rPr>
                <w:rFonts w:ascii="標楷體" w:eastAsia="標楷體" w:hAnsi="標楷體"/>
              </w:rPr>
            </w:pPr>
            <w:r w:rsidRPr="008048B7">
              <w:rPr>
                <w:rFonts w:ascii="標楷體" w:eastAsia="標楷體" w:hAnsi="標楷體" w:hint="eastAsia"/>
              </w:rPr>
              <w:t>□（1</w:t>
            </w:r>
            <w:r w:rsidRPr="008048B7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機械送風</w:t>
            </w:r>
            <w:r w:rsidR="003D63E0">
              <w:rPr>
                <w:rFonts w:ascii="標楷體" w:eastAsia="標楷體" w:hAnsi="標楷體" w:hint="eastAsia"/>
              </w:rPr>
              <w:t>及機械排風</w:t>
            </w:r>
            <w:r w:rsidRPr="008048B7">
              <w:rPr>
                <w:rFonts w:ascii="標楷體" w:eastAsia="標楷體" w:hAnsi="標楷體" w:hint="eastAsia"/>
              </w:rPr>
              <w:t>。</w:t>
            </w:r>
          </w:p>
          <w:p w:rsidR="003D63E0" w:rsidRDefault="003D63E0" w:rsidP="003D63E0">
            <w:pPr>
              <w:pStyle w:val="a4"/>
              <w:rPr>
                <w:rFonts w:ascii="標楷體" w:eastAsia="標楷體" w:hAnsi="標楷體"/>
              </w:rPr>
            </w:pPr>
            <w:r w:rsidRPr="008048B7">
              <w:rPr>
                <w:rFonts w:ascii="標楷體" w:eastAsia="標楷體" w:hAnsi="標楷體" w:hint="eastAsia"/>
              </w:rPr>
              <w:t>□（</w:t>
            </w:r>
            <w:r>
              <w:rPr>
                <w:rFonts w:ascii="標楷體" w:eastAsia="標楷體" w:hAnsi="標楷體" w:hint="eastAsia"/>
              </w:rPr>
              <w:t>2</w:t>
            </w:r>
            <w:r w:rsidRPr="008048B7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機械送風及自然排風</w:t>
            </w:r>
            <w:r w:rsidRPr="008048B7">
              <w:rPr>
                <w:rFonts w:ascii="標楷體" w:eastAsia="標楷體" w:hAnsi="標楷體" w:hint="eastAsia"/>
              </w:rPr>
              <w:t>。</w:t>
            </w:r>
          </w:p>
          <w:p w:rsidR="003D63E0" w:rsidRPr="003D63E0" w:rsidRDefault="003D63E0" w:rsidP="008048B7">
            <w:pPr>
              <w:pStyle w:val="a4"/>
              <w:rPr>
                <w:rFonts w:ascii="標楷體" w:eastAsia="標楷體" w:hAnsi="標楷體"/>
              </w:rPr>
            </w:pPr>
            <w:r w:rsidRPr="008048B7">
              <w:rPr>
                <w:rFonts w:ascii="標楷體" w:eastAsia="標楷體" w:hAnsi="標楷體" w:hint="eastAsia"/>
              </w:rPr>
              <w:t>□（</w:t>
            </w:r>
            <w:r>
              <w:rPr>
                <w:rFonts w:ascii="標楷體" w:eastAsia="標楷體" w:hAnsi="標楷體" w:hint="eastAsia"/>
              </w:rPr>
              <w:t>3</w:t>
            </w:r>
            <w:r w:rsidRPr="008048B7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自然送風及機械排風</w:t>
            </w:r>
            <w:r w:rsidRPr="008048B7">
              <w:rPr>
                <w:rFonts w:ascii="標楷體" w:eastAsia="標楷體" w:hAnsi="標楷體" w:hint="eastAsia"/>
              </w:rPr>
              <w:t>。</w:t>
            </w:r>
          </w:p>
          <w:p w:rsidR="008048B7" w:rsidRPr="00281ACE" w:rsidRDefault="008048B7" w:rsidP="002778C6">
            <w:pPr>
              <w:ind w:leftChars="119" w:left="463" w:hanging="1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3D63E0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3D63E0">
              <w:rPr>
                <w:rFonts w:ascii="標楷體" w:eastAsia="標楷體" w:hAnsi="標楷體" w:hint="eastAsia"/>
                <w:szCs w:val="24"/>
              </w:rPr>
              <w:t>機械通風設備之通風量（樓地板面積每平方公尺所需通風量），符合每小時30立方公尺之規定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92" w:type="pct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8048B7" w:rsidRPr="00281ACE" w:rsidRDefault="008048B7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48B7" w:rsidRPr="00281ACE" w:rsidTr="00A94146">
        <w:trPr>
          <w:trHeight w:val="2558"/>
        </w:trPr>
        <w:tc>
          <w:tcPr>
            <w:tcW w:w="382" w:type="pct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8048B7" w:rsidRPr="00281ACE" w:rsidRDefault="008048B7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AF0E50" w:rsidRDefault="008048B7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沐浴空間</w:t>
            </w:r>
          </w:p>
          <w:p w:rsidR="008048B7" w:rsidRPr="00281ACE" w:rsidRDefault="008048B7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通風面積</w:t>
            </w:r>
          </w:p>
        </w:tc>
        <w:tc>
          <w:tcPr>
            <w:tcW w:w="3133" w:type="pct"/>
            <w:gridSpan w:val="6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8048B7" w:rsidRDefault="008048B7" w:rsidP="003D63E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※檢查標準：建築技術規則建築設計施工編第4</w:t>
            </w:r>
            <w:r w:rsidR="003D63E0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  <w:r w:rsidR="003D63E0">
              <w:rPr>
                <w:rFonts w:ascii="標楷體" w:eastAsia="標楷體" w:hAnsi="標楷體" w:hint="eastAsia"/>
                <w:szCs w:val="24"/>
              </w:rPr>
              <w:t>、第45條</w:t>
            </w:r>
          </w:p>
          <w:p w:rsidR="003D63E0" w:rsidRDefault="008048B7" w:rsidP="003D63E0">
            <w:pPr>
              <w:ind w:leftChars="119" w:left="286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3D63E0">
              <w:rPr>
                <w:rFonts w:ascii="標楷體" w:eastAsia="標楷體" w:hAnsi="標楷體" w:hint="eastAsia"/>
                <w:szCs w:val="24"/>
              </w:rPr>
              <w:t>本場所之沐浴空間設置有效之自然通風設備或機械通風</w:t>
            </w:r>
          </w:p>
          <w:p w:rsidR="008048B7" w:rsidRDefault="003D63E0" w:rsidP="003D63E0">
            <w:pPr>
              <w:ind w:leftChars="119" w:left="286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設備，免檢討窗戶或開口之有效通風面積。</w:t>
            </w:r>
          </w:p>
          <w:p w:rsidR="008048B7" w:rsidRDefault="008048B7" w:rsidP="003D63E0">
            <w:pPr>
              <w:ind w:leftChars="119" w:left="286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3D63E0">
              <w:rPr>
                <w:rFonts w:ascii="標楷體" w:eastAsia="標楷體" w:hAnsi="標楷體" w:hint="eastAsia"/>
                <w:szCs w:val="24"/>
              </w:rPr>
              <w:t>沐浴空間之窗戶或開口：</w:t>
            </w:r>
          </w:p>
          <w:p w:rsidR="008048B7" w:rsidRDefault="008048B7" w:rsidP="00FF10C7">
            <w:pPr>
              <w:ind w:leftChars="252" w:left="890" w:hanging="2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3D63E0">
              <w:rPr>
                <w:rFonts w:ascii="標楷體" w:eastAsia="標楷體" w:hAnsi="標楷體" w:hint="eastAsia"/>
                <w:szCs w:val="24"/>
              </w:rPr>
              <w:t>本案有效開口面積，符合「不得小於</w:t>
            </w:r>
            <w:proofErr w:type="gramStart"/>
            <w:r w:rsidR="003D63E0">
              <w:rPr>
                <w:rFonts w:ascii="標楷體" w:eastAsia="標楷體" w:hAnsi="標楷體" w:hint="eastAsia"/>
                <w:szCs w:val="24"/>
              </w:rPr>
              <w:t>該室樓地板</w:t>
            </w:r>
            <w:proofErr w:type="gramEnd"/>
            <w:r w:rsidR="003D63E0">
              <w:rPr>
                <w:rFonts w:ascii="標楷體" w:eastAsia="標楷體" w:hAnsi="標楷體" w:hint="eastAsia"/>
                <w:szCs w:val="24"/>
              </w:rPr>
              <w:t>面積百分之五」規定，檢附開口檢討說明書。</w:t>
            </w:r>
          </w:p>
          <w:p w:rsidR="008048B7" w:rsidRPr="00281ACE" w:rsidRDefault="008048B7" w:rsidP="00FF10C7">
            <w:pPr>
              <w:ind w:leftChars="252" w:left="888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F10C7">
              <w:rPr>
                <w:rFonts w:ascii="標楷體" w:eastAsia="標楷體" w:hAnsi="標楷體" w:hint="eastAsia"/>
                <w:szCs w:val="24"/>
              </w:rPr>
              <w:t>本案設於外牆之開口，符合建築技術規則建築設計施工編第45條之限制規定。</w:t>
            </w:r>
          </w:p>
        </w:tc>
        <w:tc>
          <w:tcPr>
            <w:tcW w:w="892" w:type="pct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0C457B" w:rsidRDefault="000C457B" w:rsidP="000C457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□合格</w:t>
            </w:r>
          </w:p>
          <w:p w:rsidR="000C457B" w:rsidRDefault="000C457B" w:rsidP="000C457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C457B" w:rsidRDefault="000C457B" w:rsidP="000C457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□不合格</w:t>
            </w:r>
          </w:p>
          <w:p w:rsidR="000C457B" w:rsidRDefault="000C457B" w:rsidP="000C457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8048B7" w:rsidRPr="00281ACE" w:rsidRDefault="000C457B" w:rsidP="000C457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□提改善計畫</w:t>
            </w:r>
          </w:p>
        </w:tc>
      </w:tr>
      <w:tr w:rsidR="008048B7" w:rsidRPr="00281ACE" w:rsidTr="00A94146">
        <w:trPr>
          <w:trHeight w:val="1033"/>
        </w:trPr>
        <w:tc>
          <w:tcPr>
            <w:tcW w:w="382" w:type="pct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7777E9" w:rsidRPr="00281ACE" w:rsidRDefault="007777E9" w:rsidP="0054062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簽證人</w:t>
            </w:r>
          </w:p>
        </w:tc>
        <w:tc>
          <w:tcPr>
            <w:tcW w:w="1088" w:type="pct"/>
            <w:gridSpan w:val="3"/>
            <w:tcBorders>
              <w:top w:val="single" w:sz="12" w:space="0" w:color="000000" w:themeColor="text1"/>
            </w:tcBorders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="00A94146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523" w:type="pct"/>
            <w:gridSpan w:val="3"/>
            <w:tcBorders>
              <w:top w:val="single" w:sz="12" w:space="0" w:color="000000" w:themeColor="text1"/>
            </w:tcBorders>
            <w:vAlign w:val="bottom"/>
          </w:tcPr>
          <w:p w:rsidR="007777E9" w:rsidRPr="00281ACE" w:rsidRDefault="007777E9" w:rsidP="006D7642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（簽章）</w:t>
            </w:r>
          </w:p>
        </w:tc>
        <w:tc>
          <w:tcPr>
            <w:tcW w:w="515" w:type="pct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7777E9" w:rsidRPr="00281ACE" w:rsidRDefault="007777E9" w:rsidP="006D764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開（執）業圖記</w:t>
            </w:r>
          </w:p>
        </w:tc>
        <w:tc>
          <w:tcPr>
            <w:tcW w:w="1492" w:type="pct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48B7" w:rsidRPr="00281ACE" w:rsidTr="00A94146">
        <w:trPr>
          <w:trHeight w:val="1033"/>
        </w:trPr>
        <w:tc>
          <w:tcPr>
            <w:tcW w:w="382" w:type="pct"/>
            <w:vMerge/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pct"/>
            <w:gridSpan w:val="3"/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認可證字號</w:t>
            </w:r>
          </w:p>
        </w:tc>
        <w:tc>
          <w:tcPr>
            <w:tcW w:w="1523" w:type="pct"/>
            <w:gridSpan w:val="3"/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vMerge/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2" w:type="pct"/>
            <w:gridSpan w:val="2"/>
            <w:vMerge/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48B7" w:rsidRPr="00281ACE" w:rsidTr="00A94146">
        <w:trPr>
          <w:trHeight w:val="1033"/>
        </w:trPr>
        <w:tc>
          <w:tcPr>
            <w:tcW w:w="382" w:type="pct"/>
            <w:vMerge/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pct"/>
            <w:gridSpan w:val="3"/>
            <w:vAlign w:val="center"/>
          </w:tcPr>
          <w:p w:rsidR="00AF0E50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專業機構或</w:t>
            </w:r>
          </w:p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事務所名稱</w:t>
            </w:r>
          </w:p>
        </w:tc>
        <w:tc>
          <w:tcPr>
            <w:tcW w:w="1523" w:type="pct"/>
            <w:gridSpan w:val="3"/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vMerge/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2" w:type="pct"/>
            <w:gridSpan w:val="2"/>
            <w:vMerge/>
            <w:vAlign w:val="center"/>
          </w:tcPr>
          <w:p w:rsidR="007777E9" w:rsidRPr="00281ACE" w:rsidRDefault="007777E9" w:rsidP="005406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1ACE" w:rsidRPr="002778C6" w:rsidRDefault="002778C6" w:rsidP="00281ACE">
      <w:pPr>
        <w:jc w:val="center"/>
        <w:rPr>
          <w:rFonts w:ascii="標楷體" w:eastAsia="標楷體" w:hAnsi="標楷體"/>
          <w:szCs w:val="24"/>
        </w:rPr>
      </w:pPr>
      <w:r w:rsidRPr="002778C6">
        <w:rPr>
          <w:rFonts w:ascii="標楷體" w:eastAsia="標楷體" w:hAnsi="標楷體" w:hint="eastAsia"/>
          <w:szCs w:val="24"/>
        </w:rPr>
        <w:t>※本表應由經內政部認可之建築物公共安全檢查專業檢查人簽證，有效期限為一年。</w:t>
      </w:r>
    </w:p>
    <w:sectPr w:rsidR="00281ACE" w:rsidRPr="002778C6" w:rsidSect="00281A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46" w:rsidRDefault="00A94146" w:rsidP="00A94146">
      <w:r>
        <w:separator/>
      </w:r>
    </w:p>
  </w:endnote>
  <w:endnote w:type="continuationSeparator" w:id="1">
    <w:p w:rsidR="00A94146" w:rsidRDefault="00A94146" w:rsidP="00A9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46" w:rsidRDefault="00A94146" w:rsidP="00A94146">
      <w:r>
        <w:separator/>
      </w:r>
    </w:p>
  </w:footnote>
  <w:footnote w:type="continuationSeparator" w:id="1">
    <w:p w:rsidR="00A94146" w:rsidRDefault="00A94146" w:rsidP="00A94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ACE"/>
    <w:rsid w:val="000C457B"/>
    <w:rsid w:val="002778C6"/>
    <w:rsid w:val="00281ACE"/>
    <w:rsid w:val="003D63E0"/>
    <w:rsid w:val="00540620"/>
    <w:rsid w:val="006B3622"/>
    <w:rsid w:val="006D7642"/>
    <w:rsid w:val="007777E9"/>
    <w:rsid w:val="008048B7"/>
    <w:rsid w:val="0096071E"/>
    <w:rsid w:val="009642E6"/>
    <w:rsid w:val="00A94146"/>
    <w:rsid w:val="00AF0E50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8B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94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9414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94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941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024B-BACD-4E85-9E9C-BE749E2E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4011蔡歆怡</dc:creator>
  <cp:keywords/>
  <dc:description/>
  <cp:lastModifiedBy>4011蔡歆怡</cp:lastModifiedBy>
  <cp:revision>2</cp:revision>
  <cp:lastPrinted>2013-04-19T02:47:00Z</cp:lastPrinted>
  <dcterms:created xsi:type="dcterms:W3CDTF">2013-04-19T03:02:00Z</dcterms:created>
  <dcterms:modified xsi:type="dcterms:W3CDTF">2013-04-19T03:02:00Z</dcterms:modified>
</cp:coreProperties>
</file>