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84" w:rsidRPr="004473CF" w:rsidRDefault="00652E84" w:rsidP="00652E84">
      <w:pPr>
        <w:pStyle w:val="a3"/>
        <w:ind w:leftChars="0" w:left="567"/>
        <w:jc w:val="center"/>
        <w:rPr>
          <w:rFonts w:ascii="微軟正黑體" w:eastAsia="微軟正黑體" w:hAnsi="微軟正黑體" w:cs="Times New Roman"/>
          <w:b/>
          <w:sz w:val="40"/>
        </w:rPr>
      </w:pPr>
      <w:r w:rsidRPr="004473CF">
        <w:rPr>
          <w:rFonts w:ascii="微軟正黑體" w:eastAsia="微軟正黑體" w:hAnsi="微軟正黑體" w:cs="Times New Roman" w:hint="eastAsia"/>
          <w:b/>
          <w:sz w:val="40"/>
        </w:rPr>
        <w:t>2014世界遺產講堂招生簡章</w:t>
      </w:r>
    </w:p>
    <w:p w:rsidR="00652E84" w:rsidRPr="00AA341E" w:rsidRDefault="00652E84" w:rsidP="00652E84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  <w:b/>
        </w:rPr>
      </w:pPr>
      <w:r w:rsidRPr="00AA341E">
        <w:rPr>
          <w:rFonts w:ascii="微軟正黑體" w:eastAsia="微軟正黑體" w:hAnsi="微軟正黑體" w:cs="Times New Roman" w:hint="eastAsia"/>
          <w:b/>
        </w:rPr>
        <w:t>活動綠起</w:t>
      </w:r>
    </w:p>
    <w:p w:rsidR="00652E84" w:rsidRPr="004473CF" w:rsidRDefault="00652E84" w:rsidP="00652E84">
      <w:pPr>
        <w:pStyle w:val="a3"/>
        <w:spacing w:line="360" w:lineRule="auto"/>
        <w:ind w:leftChars="0" w:left="0" w:firstLineChars="198" w:firstLine="475"/>
        <w:jc w:val="both"/>
        <w:rPr>
          <w:rFonts w:ascii="微軟正黑體" w:eastAsia="微軟正黑體" w:hAnsi="微軟正黑體"/>
        </w:rPr>
      </w:pPr>
      <w:r w:rsidRPr="004473CF">
        <w:rPr>
          <w:rFonts w:ascii="微軟正黑體" w:eastAsia="微軟正黑體" w:hAnsi="微軟正黑體" w:hint="eastAsia"/>
        </w:rPr>
        <w:t>世界遺產是聯</w:t>
      </w:r>
      <w:bookmarkStart w:id="0" w:name="_GoBack"/>
      <w:bookmarkEnd w:id="0"/>
      <w:r w:rsidRPr="004473CF">
        <w:rPr>
          <w:rFonts w:ascii="微軟正黑體" w:eastAsia="微軟正黑體" w:hAnsi="微軟正黑體" w:hint="eastAsia"/>
        </w:rPr>
        <w:t>合國推動的國際性計畫之一，自1972年起發布〈保護世界文化和自然遺產公約〉 至今，已有42年的歷史，至2014年4月止，共有190個國家簽訂此公約，981處世界遺產 分布在160個國家中。藉著推動世界遺產計畫，聯合國教科文組織 同時提出諸多國際性的文獻，呼籲世界各國重視遺產多樣性的保護、並透過遺產文化觀光帶動地方的經濟發展，以及在地民眾積極參與資源共享等重要議題。</w:t>
      </w:r>
    </w:p>
    <w:p w:rsidR="00652E84" w:rsidRPr="004473CF" w:rsidRDefault="00652E84" w:rsidP="00652E84">
      <w:pPr>
        <w:pStyle w:val="a3"/>
        <w:spacing w:line="360" w:lineRule="auto"/>
        <w:ind w:leftChars="0" w:left="0" w:firstLineChars="204" w:firstLine="490"/>
        <w:jc w:val="both"/>
        <w:rPr>
          <w:rFonts w:ascii="微軟正黑體" w:eastAsia="微軟正黑體" w:hAnsi="微軟正黑體"/>
        </w:rPr>
      </w:pPr>
      <w:r w:rsidRPr="004473CF">
        <w:rPr>
          <w:rFonts w:ascii="微軟正黑體" w:eastAsia="微軟正黑體" w:hAnsi="微軟正黑體" w:hint="eastAsia"/>
        </w:rPr>
        <w:t>按照世界遺產的觀念來保存既有文化資產，是近年來臺灣文化政策中極為嶄新且重要的一環，文化部自2002年起陸續遴選出18處「臺灣世界遺產潛力點」，目的在向世界行銷推廣臺灣珍貴之自然與文化遺產，同時增加臺灣國際能見度，並以國際級標準保存維護臺灣自然及文化遺產，使臺灣文化資產保存操作機制與世界接軌。</w:t>
      </w:r>
    </w:p>
    <w:p w:rsidR="00652E84" w:rsidRPr="004473CF" w:rsidRDefault="00652E84" w:rsidP="00652E84">
      <w:pPr>
        <w:pStyle w:val="a3"/>
        <w:spacing w:line="360" w:lineRule="auto"/>
        <w:ind w:leftChars="0" w:left="0" w:firstLineChars="204" w:firstLine="490"/>
        <w:jc w:val="both"/>
        <w:rPr>
          <w:rFonts w:ascii="微軟正黑體" w:eastAsia="微軟正黑體" w:hAnsi="微軟正黑體"/>
        </w:rPr>
      </w:pPr>
      <w:r w:rsidRPr="004473CF">
        <w:rPr>
          <w:rFonts w:ascii="微軟正黑體" w:eastAsia="微軟正黑體" w:hAnsi="微軟正黑體" w:hint="eastAsia"/>
        </w:rPr>
        <w:t>為紮根世界遺產教育、提升國人文化資產保存維護之視野，文化部文化資產局特於</w:t>
      </w:r>
      <w:r w:rsidR="001A2F13" w:rsidRPr="004473CF">
        <w:rPr>
          <w:rFonts w:ascii="微軟正黑體" w:eastAsia="微軟正黑體" w:hAnsi="微軟正黑體" w:hint="eastAsia"/>
        </w:rPr>
        <w:t>2014</w:t>
      </w:r>
      <w:r w:rsidRPr="004473CF">
        <w:rPr>
          <w:rFonts w:ascii="微軟正黑體" w:eastAsia="微軟正黑體" w:hAnsi="微軟正黑體" w:hint="eastAsia"/>
        </w:rPr>
        <w:t>年規劃</w:t>
      </w:r>
      <w:r w:rsidR="001A2F13" w:rsidRPr="004473CF">
        <w:rPr>
          <w:rFonts w:ascii="微軟正黑體" w:eastAsia="微軟正黑體" w:hAnsi="微軟正黑體" w:hint="eastAsia"/>
        </w:rPr>
        <w:t>「世界遺產講堂」</w:t>
      </w:r>
      <w:r w:rsidRPr="004473CF">
        <w:rPr>
          <w:rFonts w:ascii="微軟正黑體" w:eastAsia="微軟正黑體" w:hAnsi="微軟正黑體" w:hint="eastAsia"/>
        </w:rPr>
        <w:t>，邀請國內、外具申報及管理世界遺產經驗之專家學者，分享世界遺產知識與實際操作經驗，並與臺灣世界遺產潛力點相關保存與管理單位人員進行交流，以深化民眾與相關承辦人員專業知識之養成。</w:t>
      </w:r>
    </w:p>
    <w:p w:rsidR="00652E84" w:rsidRPr="004473CF" w:rsidRDefault="00652E84" w:rsidP="00652E84">
      <w:pPr>
        <w:widowControl/>
        <w:spacing w:line="360" w:lineRule="auto"/>
        <w:jc w:val="both"/>
        <w:rPr>
          <w:rFonts w:ascii="微軟正黑體" w:eastAsia="微軟正黑體" w:hAnsi="微軟正黑體" w:cs="細明體"/>
          <w:szCs w:val="24"/>
        </w:rPr>
      </w:pPr>
      <w:r w:rsidRPr="004473CF">
        <w:rPr>
          <w:rFonts w:ascii="微軟正黑體" w:eastAsia="微軟正黑體" w:hAnsi="微軟正黑體" w:cs="細明體"/>
        </w:rPr>
        <w:br w:type="page"/>
      </w:r>
    </w:p>
    <w:p w:rsidR="00652E84" w:rsidRPr="00AA341E" w:rsidRDefault="00652E84" w:rsidP="00652E84">
      <w:pPr>
        <w:pStyle w:val="a3"/>
        <w:numPr>
          <w:ilvl w:val="0"/>
          <w:numId w:val="1"/>
        </w:numPr>
        <w:spacing w:line="360" w:lineRule="auto"/>
        <w:ind w:leftChars="0" w:left="567" w:hanging="567"/>
        <w:jc w:val="both"/>
        <w:rPr>
          <w:rFonts w:ascii="微軟正黑體" w:eastAsia="微軟正黑體" w:hAnsi="微軟正黑體" w:cs="Times New Roman"/>
          <w:b/>
        </w:rPr>
      </w:pPr>
      <w:r w:rsidRPr="00AA341E">
        <w:rPr>
          <w:rFonts w:ascii="微軟正黑體" w:eastAsia="微軟正黑體" w:hAnsi="微軟正黑體" w:cs="細明體" w:hint="eastAsia"/>
          <w:b/>
        </w:rPr>
        <w:lastRenderedPageBreak/>
        <w:t>活動日期、地點</w:t>
      </w:r>
    </w:p>
    <w:p w:rsidR="00652E84" w:rsidRPr="004473CF" w:rsidRDefault="00652E84" w:rsidP="00652E84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細明體" w:hint="eastAsia"/>
        </w:rPr>
        <w:t>日期︰</w:t>
      </w:r>
      <w:r w:rsidR="001A2F13" w:rsidRPr="004473CF">
        <w:rPr>
          <w:rFonts w:ascii="微軟正黑體" w:eastAsia="微軟正黑體" w:hAnsi="微軟正黑體" w:cs="細明體" w:hint="eastAsia"/>
        </w:rPr>
        <w:t>2014</w:t>
      </w:r>
      <w:r w:rsidRPr="004473CF">
        <w:rPr>
          <w:rFonts w:ascii="微軟正黑體" w:eastAsia="微軟正黑體" w:hAnsi="微軟正黑體" w:cs="細明體" w:hint="eastAsia"/>
        </w:rPr>
        <w:t>年7月16日（三）</w:t>
      </w:r>
    </w:p>
    <w:p w:rsidR="00652E84" w:rsidRPr="004473CF" w:rsidRDefault="00652E84" w:rsidP="00652E84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微軟正黑體" w:eastAsia="微軟正黑體" w:hAnsi="微軟正黑體" w:cs="細明體"/>
        </w:rPr>
      </w:pPr>
      <w:r w:rsidRPr="004473CF">
        <w:rPr>
          <w:rFonts w:ascii="微軟正黑體" w:eastAsia="微軟正黑體" w:hAnsi="微軟正黑體" w:cs="細明體" w:hint="eastAsia"/>
        </w:rPr>
        <w:t>地點︰中國科技大學格致樓909國際會議廳</w:t>
      </w: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  <w:r w:rsidRPr="004473CF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247649</wp:posOffset>
            </wp:positionH>
            <wp:positionV relativeFrom="paragraph">
              <wp:posOffset>200024</wp:posOffset>
            </wp:positionV>
            <wp:extent cx="4619625" cy="3161619"/>
            <wp:effectExtent l="19050" t="19050" r="28575" b="19731"/>
            <wp:wrapNone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6161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247EB" w:rsidRPr="004473CF" w:rsidRDefault="00C247EB" w:rsidP="00C247EB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247EB" w:rsidRPr="004473CF" w:rsidRDefault="00C247EB" w:rsidP="003841BA">
      <w:pPr>
        <w:kinsoku w:val="0"/>
        <w:overflowPunct w:val="0"/>
        <w:topLinePunct/>
        <w:autoSpaceDE w:val="0"/>
        <w:autoSpaceDN w:val="0"/>
        <w:rPr>
          <w:rFonts w:ascii="微軟正黑體" w:eastAsia="微軟正黑體" w:hAnsi="微軟正黑體"/>
        </w:rPr>
      </w:pPr>
    </w:p>
    <w:p w:rsidR="00CB1378" w:rsidRPr="004473CF" w:rsidRDefault="00CB1378" w:rsidP="00F73E2E">
      <w:pPr>
        <w:tabs>
          <w:tab w:val="num" w:pos="540"/>
          <w:tab w:val="num" w:pos="720"/>
        </w:tabs>
        <w:spacing w:beforeLines="50" w:afterLines="50" w:line="440" w:lineRule="exact"/>
        <w:jc w:val="both"/>
        <w:rPr>
          <w:rFonts w:ascii="微軟正黑體" w:eastAsia="微軟正黑體" w:hAnsi="微軟正黑體" w:cs="Times New Roman"/>
          <w:kern w:val="0"/>
          <w:bdr w:val="single" w:sz="4" w:space="0" w:color="auto"/>
        </w:rPr>
      </w:pPr>
      <w:r w:rsidRPr="004473CF">
        <w:rPr>
          <w:rFonts w:ascii="微軟正黑體" w:eastAsia="微軟正黑體" w:hAnsi="微軟正黑體" w:cs="Times New Roman" w:hint="eastAsia"/>
          <w:kern w:val="0"/>
          <w:bdr w:val="single" w:sz="4" w:space="0" w:color="auto"/>
        </w:rPr>
        <w:t>搭乘公車</w:t>
      </w:r>
      <w:r w:rsidRPr="004473CF">
        <w:rPr>
          <w:rFonts w:ascii="微軟正黑體" w:eastAsia="微軟正黑體" w:hAnsi="微軟正黑體" w:cs="Times New Roman"/>
          <w:kern w:val="0"/>
          <w:bdr w:val="single" w:sz="4" w:space="0" w:color="auto"/>
        </w:rPr>
        <w:t xml:space="preserve"> 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1.</w:t>
      </w:r>
      <w:r w:rsidRPr="004473CF">
        <w:rPr>
          <w:rFonts w:ascii="微軟正黑體" w:eastAsia="微軟正黑體" w:hAnsi="微軟正黑體" w:cs="Times New Roman" w:hint="eastAsia"/>
          <w:kern w:val="0"/>
        </w:rPr>
        <w:t>從台北車站可搭乘</w:t>
      </w:r>
      <w:r w:rsidRPr="004473CF">
        <w:rPr>
          <w:rFonts w:ascii="微軟正黑體" w:eastAsia="微軟正黑體" w:hAnsi="微軟正黑體" w:cs="Times New Roman"/>
          <w:kern w:val="0"/>
        </w:rPr>
        <w:t xml:space="preserve"> 236, 237, 253, 294, 295</w:t>
      </w:r>
      <w:r w:rsidRPr="004473CF">
        <w:rPr>
          <w:rFonts w:ascii="微軟正黑體" w:eastAsia="微軟正黑體" w:hAnsi="微軟正黑體" w:cs="Times New Roman" w:hint="eastAsia"/>
          <w:kern w:val="0"/>
        </w:rPr>
        <w:t>公車至</w:t>
      </w:r>
      <w:r w:rsidRPr="004473CF">
        <w:rPr>
          <w:rFonts w:ascii="微軟正黑體" w:eastAsia="微軟正黑體" w:hAnsi="微軟正黑體" w:cs="Times New Roman" w:hint="eastAsia"/>
          <w:b/>
          <w:kern w:val="0"/>
        </w:rPr>
        <w:t>萬芳醫院站</w:t>
      </w:r>
      <w:r w:rsidRPr="004473CF">
        <w:rPr>
          <w:rFonts w:ascii="微軟正黑體" w:eastAsia="微軟正黑體" w:hAnsi="微軟正黑體" w:cs="Times New Roman" w:hint="eastAsia"/>
          <w:kern w:val="0"/>
        </w:rPr>
        <w:t>下車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2.</w:t>
      </w:r>
      <w:r w:rsidRPr="004473CF">
        <w:rPr>
          <w:rFonts w:ascii="微軟正黑體" w:eastAsia="微軟正黑體" w:hAnsi="微軟正黑體" w:cs="Times New Roman" w:hint="eastAsia"/>
          <w:kern w:val="0"/>
        </w:rPr>
        <w:t>從捷運公館站可搭乖</w:t>
      </w:r>
      <w:r w:rsidRPr="004473CF">
        <w:rPr>
          <w:rFonts w:ascii="微軟正黑體" w:eastAsia="微軟正黑體" w:hAnsi="微軟正黑體" w:cs="Times New Roman"/>
          <w:kern w:val="0"/>
        </w:rPr>
        <w:t xml:space="preserve"> 236, 253,530, 0</w:t>
      </w:r>
      <w:r w:rsidRPr="004473CF">
        <w:rPr>
          <w:rFonts w:ascii="微軟正黑體" w:eastAsia="微軟正黑體" w:hAnsi="微軟正黑體" w:cs="Times New Roman" w:hint="eastAsia"/>
          <w:kern w:val="0"/>
        </w:rPr>
        <w:t>南公車至</w:t>
      </w:r>
      <w:r w:rsidRPr="004473CF">
        <w:rPr>
          <w:rFonts w:ascii="微軟正黑體" w:eastAsia="微軟正黑體" w:hAnsi="微軟正黑體" w:cs="Times New Roman" w:hint="eastAsia"/>
          <w:b/>
          <w:kern w:val="0"/>
        </w:rPr>
        <w:t>萬芳醫院站</w:t>
      </w:r>
      <w:r w:rsidRPr="004473CF">
        <w:rPr>
          <w:rFonts w:ascii="微軟正黑體" w:eastAsia="微軟正黑體" w:hAnsi="微軟正黑體" w:cs="Times New Roman" w:hint="eastAsia"/>
          <w:kern w:val="0"/>
        </w:rPr>
        <w:t>下車</w:t>
      </w:r>
      <w:r w:rsidRPr="004473CF">
        <w:rPr>
          <w:rFonts w:ascii="微軟正黑體" w:eastAsia="微軟正黑體" w:hAnsi="微軟正黑體" w:cs="Times New Roman"/>
          <w:kern w:val="0"/>
        </w:rPr>
        <w:t xml:space="preserve"> 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3.</w:t>
      </w:r>
      <w:r w:rsidRPr="004473CF">
        <w:rPr>
          <w:rFonts w:ascii="微軟正黑體" w:eastAsia="微軟正黑體" w:hAnsi="微軟正黑體" w:cs="Times New Roman" w:hint="eastAsia"/>
          <w:kern w:val="0"/>
        </w:rPr>
        <w:t>從松山車站可搭乘</w:t>
      </w:r>
      <w:r w:rsidRPr="004473CF">
        <w:rPr>
          <w:rFonts w:ascii="微軟正黑體" w:eastAsia="微軟正黑體" w:hAnsi="微軟正黑體" w:cs="Times New Roman"/>
          <w:kern w:val="0"/>
        </w:rPr>
        <w:t xml:space="preserve"> 611</w:t>
      </w:r>
      <w:r w:rsidRPr="004473CF">
        <w:rPr>
          <w:rFonts w:ascii="微軟正黑體" w:eastAsia="微軟正黑體" w:hAnsi="微軟正黑體" w:cs="Times New Roman" w:hint="eastAsia"/>
          <w:kern w:val="0"/>
        </w:rPr>
        <w:t>公車至</w:t>
      </w:r>
      <w:r w:rsidRPr="004473CF">
        <w:rPr>
          <w:rFonts w:ascii="微軟正黑體" w:eastAsia="微軟正黑體" w:hAnsi="微軟正黑體" w:cs="Times New Roman" w:hint="eastAsia"/>
          <w:b/>
          <w:kern w:val="0"/>
        </w:rPr>
        <w:t>萬芳醫院站</w:t>
      </w:r>
      <w:r w:rsidRPr="004473CF">
        <w:rPr>
          <w:rFonts w:ascii="微軟正黑體" w:eastAsia="微軟正黑體" w:hAnsi="微軟正黑體" w:cs="Times New Roman" w:hint="eastAsia"/>
          <w:kern w:val="0"/>
        </w:rPr>
        <w:t>下車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4.</w:t>
      </w:r>
      <w:r w:rsidRPr="004473CF">
        <w:rPr>
          <w:rFonts w:ascii="微軟正黑體" w:eastAsia="微軟正黑體" w:hAnsi="微軟正黑體" w:cs="Times New Roman" w:hint="eastAsia"/>
          <w:kern w:val="0"/>
        </w:rPr>
        <w:t>接駁公車棕</w:t>
      </w:r>
      <w:r w:rsidRPr="004473CF">
        <w:rPr>
          <w:rFonts w:ascii="微軟正黑體" w:eastAsia="微軟正黑體" w:hAnsi="微軟正黑體" w:cs="Times New Roman"/>
          <w:kern w:val="0"/>
        </w:rPr>
        <w:t>2,</w:t>
      </w:r>
      <w:r w:rsidRPr="004473CF">
        <w:rPr>
          <w:rFonts w:ascii="微軟正黑體" w:eastAsia="微軟正黑體" w:hAnsi="微軟正黑體" w:cs="Times New Roman" w:hint="eastAsia"/>
          <w:kern w:val="0"/>
        </w:rPr>
        <w:t>棕</w:t>
      </w:r>
      <w:r w:rsidRPr="004473CF">
        <w:rPr>
          <w:rFonts w:ascii="微軟正黑體" w:eastAsia="微軟正黑體" w:hAnsi="微軟正黑體" w:cs="Times New Roman"/>
          <w:kern w:val="0"/>
        </w:rPr>
        <w:t>6,</w:t>
      </w:r>
      <w:r w:rsidRPr="004473CF">
        <w:rPr>
          <w:rFonts w:ascii="微軟正黑體" w:eastAsia="微軟正黑體" w:hAnsi="微軟正黑體" w:cs="Times New Roman" w:hint="eastAsia"/>
          <w:kern w:val="0"/>
        </w:rPr>
        <w:t>棕</w:t>
      </w:r>
      <w:r w:rsidRPr="004473CF">
        <w:rPr>
          <w:rFonts w:ascii="微軟正黑體" w:eastAsia="微軟正黑體" w:hAnsi="微軟正黑體" w:cs="Times New Roman"/>
          <w:kern w:val="0"/>
        </w:rPr>
        <w:t>11,</w:t>
      </w:r>
      <w:r w:rsidRPr="004473CF">
        <w:rPr>
          <w:rFonts w:ascii="微軟正黑體" w:eastAsia="微軟正黑體" w:hAnsi="微軟正黑體" w:cs="Times New Roman" w:hint="eastAsia"/>
          <w:kern w:val="0"/>
        </w:rPr>
        <w:t>棕</w:t>
      </w:r>
      <w:r w:rsidRPr="004473CF">
        <w:rPr>
          <w:rFonts w:ascii="微軟正黑體" w:eastAsia="微軟正黑體" w:hAnsi="微軟正黑體" w:cs="Times New Roman"/>
          <w:kern w:val="0"/>
        </w:rPr>
        <w:t>12,</w:t>
      </w:r>
      <w:r w:rsidRPr="004473CF">
        <w:rPr>
          <w:rFonts w:ascii="微軟正黑體" w:eastAsia="微軟正黑體" w:hAnsi="微軟正黑體" w:cs="Times New Roman" w:hint="eastAsia"/>
          <w:kern w:val="0"/>
        </w:rPr>
        <w:t>綠</w:t>
      </w:r>
      <w:r w:rsidRPr="004473CF">
        <w:rPr>
          <w:rFonts w:ascii="微軟正黑體" w:eastAsia="微軟正黑體" w:hAnsi="微軟正黑體" w:cs="Times New Roman"/>
          <w:kern w:val="0"/>
        </w:rPr>
        <w:t xml:space="preserve">2 </w:t>
      </w:r>
      <w:r w:rsidRPr="004473CF">
        <w:rPr>
          <w:rFonts w:ascii="微軟正黑體" w:eastAsia="微軟正黑體" w:hAnsi="微軟正黑體" w:cs="Times New Roman" w:hint="eastAsia"/>
          <w:kern w:val="0"/>
        </w:rPr>
        <w:t>至</w:t>
      </w:r>
      <w:r w:rsidRPr="004473CF">
        <w:rPr>
          <w:rFonts w:ascii="微軟正黑體" w:eastAsia="微軟正黑體" w:hAnsi="微軟正黑體" w:cs="Times New Roman" w:hint="eastAsia"/>
          <w:b/>
          <w:kern w:val="0"/>
        </w:rPr>
        <w:t>中國科技大學站</w:t>
      </w:r>
      <w:r w:rsidRPr="004473CF">
        <w:rPr>
          <w:rFonts w:ascii="微軟正黑體" w:eastAsia="微軟正黑體" w:hAnsi="微軟正黑體" w:cs="Times New Roman" w:hint="eastAsia"/>
          <w:kern w:val="0"/>
        </w:rPr>
        <w:t>下車</w:t>
      </w:r>
    </w:p>
    <w:p w:rsidR="00CB1378" w:rsidRPr="004473CF" w:rsidRDefault="00CB1378" w:rsidP="00F73E2E">
      <w:pPr>
        <w:tabs>
          <w:tab w:val="num" w:pos="540"/>
          <w:tab w:val="num" w:pos="720"/>
        </w:tabs>
        <w:spacing w:beforeLines="50" w:afterLines="50" w:line="440" w:lineRule="exact"/>
        <w:jc w:val="both"/>
        <w:rPr>
          <w:rFonts w:ascii="微軟正黑體" w:eastAsia="微軟正黑體" w:hAnsi="微軟正黑體" w:cs="Times New Roman"/>
          <w:kern w:val="0"/>
          <w:bdr w:val="single" w:sz="4" w:space="0" w:color="auto"/>
        </w:rPr>
      </w:pPr>
      <w:r w:rsidRPr="004473CF">
        <w:rPr>
          <w:rFonts w:ascii="微軟正黑體" w:eastAsia="微軟正黑體" w:hAnsi="微軟正黑體" w:cs="Times New Roman" w:hint="eastAsia"/>
          <w:kern w:val="0"/>
          <w:bdr w:val="single" w:sz="4" w:space="0" w:color="auto"/>
        </w:rPr>
        <w:t>搭乘捷運</w:t>
      </w:r>
      <w:r w:rsidRPr="004473CF">
        <w:rPr>
          <w:rFonts w:ascii="微軟正黑體" w:eastAsia="微軟正黑體" w:hAnsi="微軟正黑體" w:cs="Times New Roman"/>
          <w:kern w:val="0"/>
          <w:bdr w:val="single" w:sz="4" w:space="0" w:color="auto"/>
        </w:rPr>
        <w:t xml:space="preserve"> 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1.</w:t>
      </w:r>
      <w:r w:rsidR="003841BA">
        <w:rPr>
          <w:rFonts w:ascii="微軟正黑體" w:eastAsia="微軟正黑體" w:hAnsi="微軟正黑體" w:cs="Times New Roman" w:hint="eastAsia"/>
          <w:kern w:val="0"/>
        </w:rPr>
        <w:t>文湖</w:t>
      </w:r>
      <w:r w:rsidRPr="004473CF">
        <w:rPr>
          <w:rFonts w:ascii="微軟正黑體" w:eastAsia="微軟正黑體" w:hAnsi="微軟正黑體" w:cs="Times New Roman" w:hint="eastAsia"/>
          <w:kern w:val="0"/>
        </w:rPr>
        <w:t>線：搭捷運至萬芳醫院站下車</w:t>
      </w:r>
      <w:r w:rsidRPr="004473CF">
        <w:rPr>
          <w:rFonts w:ascii="微軟正黑體" w:eastAsia="微軟正黑體" w:hAnsi="微軟正黑體" w:cs="Times New Roman"/>
          <w:kern w:val="0"/>
        </w:rPr>
        <w:t xml:space="preserve"> 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2.</w:t>
      </w:r>
      <w:r w:rsidRPr="004473CF">
        <w:rPr>
          <w:rFonts w:ascii="微軟正黑體" w:eastAsia="微軟正黑體" w:hAnsi="微軟正黑體" w:cs="Times New Roman" w:hint="eastAsia"/>
          <w:kern w:val="0"/>
        </w:rPr>
        <w:t>板南線：搭捷運至忠孝復興站轉乘木柵線即可</w:t>
      </w:r>
    </w:p>
    <w:p w:rsidR="00CB1378" w:rsidRPr="004473CF" w:rsidRDefault="00CB1378" w:rsidP="00CB1378">
      <w:pPr>
        <w:tabs>
          <w:tab w:val="num" w:pos="540"/>
          <w:tab w:val="num" w:pos="720"/>
        </w:tabs>
        <w:spacing w:line="440" w:lineRule="exact"/>
        <w:ind w:firstLineChars="200" w:firstLine="480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/>
          <w:kern w:val="0"/>
        </w:rPr>
        <w:t>3.</w:t>
      </w:r>
      <w:r w:rsidRPr="004473CF">
        <w:rPr>
          <w:rFonts w:ascii="微軟正黑體" w:eastAsia="微軟正黑體" w:hAnsi="微軟正黑體" w:cs="Times New Roman" w:hint="eastAsia"/>
          <w:kern w:val="0"/>
        </w:rPr>
        <w:t>淡水線：搭捷運至台北車站站轉乘板南線至忠孝復興</w:t>
      </w:r>
      <w:r w:rsidRPr="004473CF">
        <w:rPr>
          <w:rFonts w:ascii="微軟正黑體" w:eastAsia="微軟正黑體" w:hAnsi="微軟正黑體" w:cs="Times New Roman"/>
          <w:kern w:val="0"/>
        </w:rPr>
        <w:t xml:space="preserve"> </w:t>
      </w:r>
      <w:r w:rsidRPr="004473CF">
        <w:rPr>
          <w:rFonts w:ascii="微軟正黑體" w:eastAsia="微軟正黑體" w:hAnsi="微軟正黑體" w:cs="Times New Roman" w:hint="eastAsia"/>
          <w:kern w:val="0"/>
        </w:rPr>
        <w:t>站轉乘木柵線即可</w:t>
      </w:r>
      <w:r w:rsidRPr="004473CF">
        <w:rPr>
          <w:rFonts w:ascii="微軟正黑體" w:eastAsia="微軟正黑體" w:hAnsi="微軟正黑體" w:cs="Times New Roman"/>
          <w:kern w:val="0"/>
        </w:rPr>
        <w:t xml:space="preserve"> </w:t>
      </w:r>
    </w:p>
    <w:p w:rsidR="00CB1378" w:rsidRPr="004473CF" w:rsidRDefault="00CB1378" w:rsidP="00CB1378">
      <w:pPr>
        <w:tabs>
          <w:tab w:val="num" w:pos="420"/>
          <w:tab w:val="num" w:pos="720"/>
        </w:tabs>
        <w:spacing w:line="440" w:lineRule="exact"/>
        <w:ind w:leftChars="131" w:left="314" w:rightChars="-92" w:right="-221" w:firstLineChars="1" w:firstLine="2"/>
        <w:jc w:val="both"/>
        <w:rPr>
          <w:rFonts w:ascii="微軟正黑體" w:eastAsia="微軟正黑體" w:hAnsi="微軟正黑體" w:cs="Times New Roman"/>
          <w:kern w:val="0"/>
        </w:rPr>
      </w:pPr>
      <w:r w:rsidRPr="004473CF">
        <w:rPr>
          <w:rFonts w:ascii="微軟正黑體" w:eastAsia="微軟正黑體" w:hAnsi="微軟正黑體" w:cs="Times New Roman" w:hint="eastAsia"/>
          <w:kern w:val="0"/>
        </w:rPr>
        <w:t>請於捷運</w:t>
      </w:r>
      <w:r w:rsidR="003841BA">
        <w:rPr>
          <w:rFonts w:ascii="微軟正黑體" w:eastAsia="微軟正黑體" w:hAnsi="微軟正黑體" w:cs="Times New Roman" w:hint="eastAsia"/>
          <w:kern w:val="0"/>
        </w:rPr>
        <w:t>文湖</w:t>
      </w:r>
      <w:r w:rsidRPr="004473CF">
        <w:rPr>
          <w:rFonts w:ascii="微軟正黑體" w:eastAsia="微軟正黑體" w:hAnsi="微軟正黑體" w:cs="Times New Roman" w:hint="eastAsia"/>
          <w:kern w:val="0"/>
        </w:rPr>
        <w:t>線</w:t>
      </w:r>
      <w:r w:rsidRPr="003841BA">
        <w:rPr>
          <w:rFonts w:ascii="微軟正黑體" w:eastAsia="微軟正黑體" w:hAnsi="微軟正黑體" w:cs="Times New Roman" w:hint="eastAsia"/>
          <w:b/>
          <w:kern w:val="0"/>
        </w:rPr>
        <w:t>萬芳醫院站</w:t>
      </w:r>
      <w:r w:rsidRPr="004473CF">
        <w:rPr>
          <w:rFonts w:ascii="微軟正黑體" w:eastAsia="微軟正黑體" w:hAnsi="微軟正黑體" w:cs="Times New Roman" w:hint="eastAsia"/>
          <w:kern w:val="0"/>
        </w:rPr>
        <w:t>出站</w:t>
      </w:r>
      <w:r w:rsidRPr="004473CF">
        <w:rPr>
          <w:rFonts w:ascii="微軟正黑體" w:eastAsia="微軟正黑體" w:hAnsi="微軟正黑體" w:cs="Times New Roman"/>
          <w:kern w:val="0"/>
        </w:rPr>
        <w:t>→</w:t>
      </w:r>
      <w:r w:rsidRPr="004473CF">
        <w:rPr>
          <w:rFonts w:ascii="微軟正黑體" w:eastAsia="微軟正黑體" w:hAnsi="微軟正黑體" w:cs="Times New Roman" w:hint="eastAsia"/>
          <w:kern w:val="0"/>
        </w:rPr>
        <w:t>右轉興隆路直行至麥當勞旁</w:t>
      </w:r>
      <w:r w:rsidRPr="004473CF">
        <w:rPr>
          <w:rFonts w:ascii="微軟正黑體" w:eastAsia="微軟正黑體" w:hAnsi="微軟正黑體" w:cs="Times New Roman"/>
          <w:kern w:val="0"/>
        </w:rPr>
        <w:t>→</w:t>
      </w:r>
      <w:r w:rsidRPr="004473CF">
        <w:rPr>
          <w:rFonts w:ascii="微軟正黑體" w:eastAsia="微軟正黑體" w:hAnsi="微軟正黑體" w:cs="Times New Roman" w:hint="eastAsia"/>
          <w:kern w:val="0"/>
        </w:rPr>
        <w:t>中國科技大學</w:t>
      </w:r>
    </w:p>
    <w:p w:rsidR="00652E84" w:rsidRPr="004473CF" w:rsidRDefault="00652E84" w:rsidP="00652E84">
      <w:pPr>
        <w:pStyle w:val="a3"/>
        <w:spacing w:line="360" w:lineRule="auto"/>
        <w:ind w:leftChars="0" w:left="567"/>
        <w:rPr>
          <w:rFonts w:ascii="微軟正黑體" w:eastAsia="微軟正黑體" w:hAnsi="微軟正黑體" w:cs="Times New Roman"/>
        </w:rPr>
      </w:pPr>
    </w:p>
    <w:p w:rsidR="00652E84" w:rsidRPr="00AA341E" w:rsidRDefault="001A2F13" w:rsidP="001A2F13">
      <w:pPr>
        <w:spacing w:line="360" w:lineRule="auto"/>
        <w:rPr>
          <w:rFonts w:ascii="微軟正黑體" w:eastAsia="微軟正黑體" w:hAnsi="微軟正黑體" w:cs="Times New Roman"/>
          <w:b/>
        </w:rPr>
      </w:pPr>
      <w:r w:rsidRPr="00AA341E">
        <w:rPr>
          <w:rFonts w:ascii="微軟正黑體" w:eastAsia="微軟正黑體" w:hAnsi="微軟正黑體" w:cs="細明體" w:hint="eastAsia"/>
          <w:b/>
        </w:rPr>
        <w:lastRenderedPageBreak/>
        <w:t>三、</w:t>
      </w:r>
      <w:r w:rsidR="00652E84" w:rsidRPr="00AA341E">
        <w:rPr>
          <w:rFonts w:ascii="微軟正黑體" w:eastAsia="微軟正黑體" w:hAnsi="微軟正黑體" w:cs="Times New Roman" w:hint="eastAsia"/>
          <w:b/>
          <w:szCs w:val="24"/>
        </w:rPr>
        <w:t>活動議程</w:t>
      </w:r>
    </w:p>
    <w:tbl>
      <w:tblPr>
        <w:tblW w:w="8790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4875"/>
        <w:gridCol w:w="2356"/>
      </w:tblGrid>
      <w:tr w:rsidR="00652E84" w:rsidRPr="004473CF" w:rsidTr="00AA341E">
        <w:trPr>
          <w:jc w:val="center"/>
        </w:trPr>
        <w:tc>
          <w:tcPr>
            <w:tcW w:w="8790" w:type="dxa"/>
            <w:gridSpan w:val="3"/>
            <w:shd w:val="clear" w:color="auto" w:fill="FFFF99"/>
          </w:tcPr>
          <w:p w:rsidR="00652E84" w:rsidRPr="004473CF" w:rsidRDefault="00652E84" w:rsidP="00A3667C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7/16</w:t>
            </w:r>
            <w:r w:rsidR="00A3667C">
              <w:rPr>
                <w:rFonts w:ascii="微軟正黑體" w:eastAsia="微軟正黑體" w:hAnsi="微軟正黑體" w:hint="eastAsia"/>
                <w:b/>
              </w:rPr>
              <w:t>（星期三）</w:t>
            </w:r>
            <w:r w:rsidRPr="004473CF">
              <w:rPr>
                <w:rFonts w:ascii="微軟正黑體" w:eastAsia="微軟正黑體" w:hAnsi="微軟正黑體" w:hint="eastAsia"/>
                <w:b/>
              </w:rPr>
              <w:t>世界遺產講堂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4875" w:type="dxa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講題</w:t>
            </w:r>
          </w:p>
        </w:tc>
        <w:tc>
          <w:tcPr>
            <w:tcW w:w="2356" w:type="dxa"/>
          </w:tcPr>
          <w:p w:rsidR="00652E84" w:rsidRPr="004473CF" w:rsidRDefault="00083767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講者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09:00-09:10</w:t>
            </w:r>
          </w:p>
        </w:tc>
        <w:tc>
          <w:tcPr>
            <w:tcW w:w="4875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開幕式</w:t>
            </w:r>
          </w:p>
        </w:tc>
        <w:tc>
          <w:tcPr>
            <w:tcW w:w="2356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文資局長官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09:10-09:20</w:t>
            </w:r>
          </w:p>
        </w:tc>
        <w:tc>
          <w:tcPr>
            <w:tcW w:w="4875" w:type="dxa"/>
            <w:vAlign w:val="center"/>
          </w:tcPr>
          <w:p w:rsidR="00652E84" w:rsidRPr="004473CF" w:rsidRDefault="00652E84" w:rsidP="00AA341E">
            <w:pPr>
              <w:pStyle w:val="a3"/>
              <w:spacing w:line="400" w:lineRule="exact"/>
              <w:ind w:leftChars="26" w:left="62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臺灣世界遺產潛力點介紹與我國政策說明</w:t>
            </w:r>
          </w:p>
        </w:tc>
        <w:tc>
          <w:tcPr>
            <w:tcW w:w="2356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文資局長官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09:20-10:20</w:t>
            </w:r>
          </w:p>
        </w:tc>
        <w:tc>
          <w:tcPr>
            <w:tcW w:w="4875" w:type="dxa"/>
            <w:vAlign w:val="center"/>
          </w:tcPr>
          <w:p w:rsidR="00652E84" w:rsidRPr="004473CF" w:rsidRDefault="00652E84" w:rsidP="00AA341E">
            <w:pPr>
              <w:pStyle w:val="a3"/>
              <w:spacing w:line="360" w:lineRule="auto"/>
              <w:ind w:leftChars="26" w:left="62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世界遺產的價值與描述</w:t>
            </w:r>
          </w:p>
        </w:tc>
        <w:tc>
          <w:tcPr>
            <w:tcW w:w="2356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Duncan Marshall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10:20-10:30</w:t>
            </w:r>
          </w:p>
        </w:tc>
        <w:tc>
          <w:tcPr>
            <w:tcW w:w="7231" w:type="dxa"/>
            <w:gridSpan w:val="2"/>
          </w:tcPr>
          <w:p w:rsidR="00652E84" w:rsidRPr="004473CF" w:rsidRDefault="00CB1378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10:30-11:30</w:t>
            </w:r>
          </w:p>
        </w:tc>
        <w:tc>
          <w:tcPr>
            <w:tcW w:w="4875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世界遺產的比較研究</w:t>
            </w:r>
          </w:p>
        </w:tc>
        <w:tc>
          <w:tcPr>
            <w:tcW w:w="2356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Paul Mahoney</w:t>
            </w:r>
          </w:p>
        </w:tc>
      </w:tr>
      <w:tr w:rsidR="00B25717" w:rsidRPr="00B25717" w:rsidTr="00604262">
        <w:trPr>
          <w:jc w:val="center"/>
        </w:trPr>
        <w:tc>
          <w:tcPr>
            <w:tcW w:w="1559" w:type="dxa"/>
            <w:vAlign w:val="center"/>
          </w:tcPr>
          <w:p w:rsidR="00B25717" w:rsidRPr="004473CF" w:rsidRDefault="00B25717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11:30-12:00</w:t>
            </w:r>
          </w:p>
        </w:tc>
        <w:tc>
          <w:tcPr>
            <w:tcW w:w="7231" w:type="dxa"/>
            <w:gridSpan w:val="2"/>
          </w:tcPr>
          <w:p w:rsidR="00BA099F" w:rsidRDefault="00B25717" w:rsidP="00BA099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綜合討論</w:t>
            </w:r>
            <w:r>
              <w:rPr>
                <w:rFonts w:ascii="微軟正黑體" w:eastAsia="微軟正黑體" w:hAnsi="微軟正黑體" w:hint="eastAsia"/>
              </w:rPr>
              <w:t>（與談人：</w:t>
            </w:r>
            <w:r w:rsidRPr="004473CF">
              <w:rPr>
                <w:rFonts w:ascii="微軟正黑體" w:eastAsia="微軟正黑體" w:hAnsi="微軟正黑體" w:hint="eastAsia"/>
              </w:rPr>
              <w:t>Duncan Marshall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4473CF">
              <w:rPr>
                <w:rFonts w:ascii="微軟正黑體" w:eastAsia="微軟正黑體" w:hAnsi="微軟正黑體" w:hint="eastAsia"/>
              </w:rPr>
              <w:t xml:space="preserve"> Paul Mahoney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1423E5">
              <w:rPr>
                <w:rFonts w:ascii="微軟正黑體" w:eastAsia="微軟正黑體" w:hAnsi="微軟正黑體" w:hint="eastAsia"/>
              </w:rPr>
              <w:t>林會承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BA099F">
              <w:rPr>
                <w:rFonts w:ascii="微軟正黑體" w:eastAsia="微軟正黑體" w:hAnsi="微軟正黑體" w:hint="eastAsia"/>
              </w:rPr>
              <w:t xml:space="preserve">   </w:t>
            </w:r>
          </w:p>
          <w:p w:rsidR="00B25717" w:rsidRPr="004473CF" w:rsidRDefault="00BA099F" w:rsidP="00BA099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  <w:r w:rsidR="00B25717">
              <w:rPr>
                <w:rFonts w:ascii="微軟正黑體" w:eastAsia="微軟正黑體" w:hAnsi="微軟正黑體" w:hint="eastAsia"/>
              </w:rPr>
              <w:t>邱上嘉、吳秉聲、林思玲、閻亞寧）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12:00-13:</w:t>
            </w:r>
            <w:r w:rsidR="00083767" w:rsidRPr="004473CF">
              <w:rPr>
                <w:rFonts w:ascii="微軟正黑體" w:eastAsia="微軟正黑體" w:hAnsi="微軟正黑體" w:hint="eastAsia"/>
              </w:rPr>
              <w:t>0</w:t>
            </w:r>
            <w:r w:rsidRPr="004473C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231" w:type="dxa"/>
            <w:gridSpan w:val="2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13:</w:t>
            </w:r>
            <w:r w:rsidR="00083767" w:rsidRPr="004473CF">
              <w:rPr>
                <w:rFonts w:ascii="微軟正黑體" w:eastAsia="微軟正黑體" w:hAnsi="微軟正黑體" w:hint="eastAsia"/>
              </w:rPr>
              <w:t>0</w:t>
            </w:r>
            <w:r w:rsidRPr="004473CF">
              <w:rPr>
                <w:rFonts w:ascii="微軟正黑體" w:eastAsia="微軟正黑體" w:hAnsi="微軟正黑體" w:hint="eastAsia"/>
              </w:rPr>
              <w:t>0-1</w:t>
            </w:r>
            <w:r w:rsidR="00757BF2">
              <w:rPr>
                <w:rFonts w:ascii="微軟正黑體" w:eastAsia="微軟正黑體" w:hAnsi="微軟正黑體" w:hint="eastAsia"/>
              </w:rPr>
              <w:t>3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3</w:t>
            </w:r>
            <w:r w:rsidRPr="004473C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75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澳門申遺成功之工作經驗分享</w:t>
            </w:r>
          </w:p>
        </w:tc>
        <w:tc>
          <w:tcPr>
            <w:tcW w:w="2356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陳澤成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</w:t>
            </w:r>
            <w:r w:rsidR="00757BF2">
              <w:rPr>
                <w:rFonts w:ascii="微軟正黑體" w:eastAsia="微軟正黑體" w:hAnsi="微軟正黑體" w:hint="eastAsia"/>
              </w:rPr>
              <w:t>3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3</w:t>
            </w:r>
            <w:r w:rsidRPr="004473CF">
              <w:rPr>
                <w:rFonts w:ascii="微軟正黑體" w:eastAsia="微軟正黑體" w:hAnsi="微軟正黑體" w:hint="eastAsia"/>
              </w:rPr>
              <w:t>0-1</w:t>
            </w:r>
            <w:r w:rsidR="00757BF2">
              <w:rPr>
                <w:rFonts w:ascii="微軟正黑體" w:eastAsia="微軟正黑體" w:hAnsi="微軟正黑體" w:hint="eastAsia"/>
              </w:rPr>
              <w:t>4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083767" w:rsidRPr="004473CF">
              <w:rPr>
                <w:rFonts w:ascii="微軟正黑體" w:eastAsia="微軟正黑體" w:hAnsi="微軟正黑體" w:hint="eastAsia"/>
              </w:rPr>
              <w:t>0</w:t>
            </w:r>
            <w:r w:rsidRPr="004473C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75" w:type="dxa"/>
            <w:vAlign w:val="center"/>
          </w:tcPr>
          <w:p w:rsidR="00652E84" w:rsidRPr="004473CF" w:rsidRDefault="00652E84" w:rsidP="00AA341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非物質遺產與世界文化遺產之關聯與互動</w:t>
            </w:r>
          </w:p>
        </w:tc>
        <w:tc>
          <w:tcPr>
            <w:tcW w:w="2356" w:type="dxa"/>
            <w:vAlign w:val="center"/>
          </w:tcPr>
          <w:p w:rsidR="00652E84" w:rsidRPr="004473CF" w:rsidRDefault="00652E84" w:rsidP="00083767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張展鴻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083767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</w:t>
            </w:r>
            <w:r w:rsidR="00757BF2">
              <w:rPr>
                <w:rFonts w:ascii="微軟正黑體" w:eastAsia="微軟正黑體" w:hAnsi="微軟正黑體" w:hint="eastAsia"/>
              </w:rPr>
              <w:t>4</w:t>
            </w:r>
            <w:r w:rsidRPr="004473CF">
              <w:rPr>
                <w:rFonts w:ascii="微軟正黑體" w:eastAsia="微軟正黑體" w:hAnsi="微軟正黑體" w:hint="eastAsia"/>
              </w:rPr>
              <w:t>:00-1</w:t>
            </w:r>
            <w:r w:rsidR="00757BF2">
              <w:rPr>
                <w:rFonts w:ascii="微軟正黑體" w:eastAsia="微軟正黑體" w:hAnsi="微軟正黑體" w:hint="eastAsia"/>
              </w:rPr>
              <w:t>4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2</w:t>
            </w:r>
            <w:r w:rsidRPr="004473C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231" w:type="dxa"/>
            <w:gridSpan w:val="2"/>
          </w:tcPr>
          <w:p w:rsidR="00652E84" w:rsidRPr="004473CF" w:rsidRDefault="00CB1378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</w:t>
            </w:r>
            <w:r w:rsidR="00757BF2">
              <w:rPr>
                <w:rFonts w:ascii="微軟正黑體" w:eastAsia="微軟正黑體" w:hAnsi="微軟正黑體" w:hint="eastAsia"/>
              </w:rPr>
              <w:t>4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2</w:t>
            </w:r>
            <w:r w:rsidRPr="004473CF">
              <w:rPr>
                <w:rFonts w:ascii="微軟正黑體" w:eastAsia="微軟正黑體" w:hAnsi="微軟正黑體" w:hint="eastAsia"/>
              </w:rPr>
              <w:t>0-1</w:t>
            </w:r>
            <w:r w:rsidR="00757BF2">
              <w:rPr>
                <w:rFonts w:ascii="微軟正黑體" w:eastAsia="微軟正黑體" w:hAnsi="微軟正黑體" w:hint="eastAsia"/>
              </w:rPr>
              <w:t>4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5</w:t>
            </w:r>
            <w:r w:rsidRPr="004473C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75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世界遺產的經營管理</w:t>
            </w:r>
          </w:p>
        </w:tc>
        <w:tc>
          <w:tcPr>
            <w:tcW w:w="2356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榮芳杰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4473CF" w:rsidRDefault="00652E84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1</w:t>
            </w:r>
            <w:r w:rsidR="00757BF2">
              <w:rPr>
                <w:rFonts w:ascii="微軟正黑體" w:eastAsia="微軟正黑體" w:hAnsi="微軟正黑體" w:hint="eastAsia"/>
              </w:rPr>
              <w:t>4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5</w:t>
            </w:r>
            <w:r w:rsidRPr="004473CF">
              <w:rPr>
                <w:rFonts w:ascii="微軟正黑體" w:eastAsia="微軟正黑體" w:hAnsi="微軟正黑體" w:hint="eastAsia"/>
              </w:rPr>
              <w:t>0-1</w:t>
            </w:r>
            <w:r w:rsidR="00757BF2">
              <w:rPr>
                <w:rFonts w:ascii="微軟正黑體" w:eastAsia="微軟正黑體" w:hAnsi="微軟正黑體" w:hint="eastAsia"/>
              </w:rPr>
              <w:t>5</w:t>
            </w:r>
            <w:r w:rsidRPr="004473CF">
              <w:rPr>
                <w:rFonts w:ascii="微軟正黑體" w:eastAsia="微軟正黑體" w:hAnsi="微軟正黑體" w:hint="eastAsia"/>
              </w:rPr>
              <w:t>:</w:t>
            </w:r>
            <w:r w:rsidR="00757BF2">
              <w:rPr>
                <w:rFonts w:ascii="微軟正黑體" w:eastAsia="微軟正黑體" w:hAnsi="微軟正黑體" w:hint="eastAsia"/>
              </w:rPr>
              <w:t>2</w:t>
            </w:r>
            <w:r w:rsidRPr="004473C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75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4473CF">
              <w:rPr>
                <w:rFonts w:ascii="微軟正黑體" w:eastAsia="微軟正黑體" w:hAnsi="微軟正黑體" w:hint="eastAsia"/>
                <w:b/>
              </w:rPr>
              <w:t>申遺的民眾參與經驗</w:t>
            </w:r>
          </w:p>
        </w:tc>
        <w:tc>
          <w:tcPr>
            <w:tcW w:w="2356" w:type="dxa"/>
          </w:tcPr>
          <w:p w:rsidR="00652E84" w:rsidRPr="004473C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4473CF">
              <w:rPr>
                <w:rFonts w:ascii="微軟正黑體" w:eastAsia="微軟正黑體" w:hAnsi="微軟正黑體" w:hint="eastAsia"/>
              </w:rPr>
              <w:t>曾逸仁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BA099F" w:rsidRDefault="00652E84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>1</w:t>
            </w:r>
            <w:r w:rsidR="00757BF2" w:rsidRPr="00BA099F">
              <w:rPr>
                <w:rFonts w:ascii="微軟正黑體" w:eastAsia="微軟正黑體" w:hAnsi="微軟正黑體" w:hint="eastAsia"/>
              </w:rPr>
              <w:t>5</w:t>
            </w:r>
            <w:r w:rsidRPr="00BA099F">
              <w:rPr>
                <w:rFonts w:ascii="微軟正黑體" w:eastAsia="微軟正黑體" w:hAnsi="微軟正黑體" w:hint="eastAsia"/>
              </w:rPr>
              <w:t>:</w:t>
            </w:r>
            <w:r w:rsidR="00757BF2" w:rsidRPr="00BA099F">
              <w:rPr>
                <w:rFonts w:ascii="微軟正黑體" w:eastAsia="微軟正黑體" w:hAnsi="微軟正黑體" w:hint="eastAsia"/>
              </w:rPr>
              <w:t>2</w:t>
            </w:r>
            <w:r w:rsidRPr="00BA099F">
              <w:rPr>
                <w:rFonts w:ascii="微軟正黑體" w:eastAsia="微軟正黑體" w:hAnsi="微軟正黑體" w:hint="eastAsia"/>
              </w:rPr>
              <w:t>0-1</w:t>
            </w:r>
            <w:r w:rsidR="00757BF2" w:rsidRPr="00BA099F">
              <w:rPr>
                <w:rFonts w:ascii="微軟正黑體" w:eastAsia="微軟正黑體" w:hAnsi="微軟正黑體" w:hint="eastAsia"/>
              </w:rPr>
              <w:t>5</w:t>
            </w:r>
            <w:r w:rsidRPr="00BA099F">
              <w:rPr>
                <w:rFonts w:ascii="微軟正黑體" w:eastAsia="微軟正黑體" w:hAnsi="微軟正黑體" w:hint="eastAsia"/>
              </w:rPr>
              <w:t>:</w:t>
            </w:r>
            <w:r w:rsidR="00757BF2" w:rsidRPr="00BA099F">
              <w:rPr>
                <w:rFonts w:ascii="微軟正黑體" w:eastAsia="微軟正黑體" w:hAnsi="微軟正黑體" w:hint="eastAsia"/>
              </w:rPr>
              <w:t>5</w:t>
            </w:r>
            <w:r w:rsidRPr="00BA099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75" w:type="dxa"/>
          </w:tcPr>
          <w:p w:rsidR="00652E84" w:rsidRPr="00BA099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BA099F">
              <w:rPr>
                <w:rFonts w:ascii="微軟正黑體" w:eastAsia="微軟正黑體" w:hAnsi="微軟正黑體" w:hint="eastAsia"/>
                <w:b/>
              </w:rPr>
              <w:t>金門申遺的整備工作</w:t>
            </w:r>
          </w:p>
        </w:tc>
        <w:tc>
          <w:tcPr>
            <w:tcW w:w="2356" w:type="dxa"/>
          </w:tcPr>
          <w:p w:rsidR="00652E84" w:rsidRPr="00BA099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>閻亞寧</w:t>
            </w:r>
          </w:p>
        </w:tc>
      </w:tr>
      <w:tr w:rsidR="00BA099F" w:rsidRPr="004473CF" w:rsidTr="00A6286E">
        <w:trPr>
          <w:jc w:val="center"/>
        </w:trPr>
        <w:tc>
          <w:tcPr>
            <w:tcW w:w="1559" w:type="dxa"/>
            <w:vAlign w:val="center"/>
          </w:tcPr>
          <w:p w:rsidR="00BA099F" w:rsidRPr="00BA099F" w:rsidRDefault="00BA099F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>15:50-16:30</w:t>
            </w:r>
          </w:p>
        </w:tc>
        <w:tc>
          <w:tcPr>
            <w:tcW w:w="7231" w:type="dxa"/>
            <w:gridSpan w:val="2"/>
          </w:tcPr>
          <w:p w:rsidR="00E93C29" w:rsidRPr="00BA099F" w:rsidRDefault="00BA099F" w:rsidP="00E93C29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>綜合討論（與談人：</w:t>
            </w:r>
            <w:r w:rsidR="00E93C29">
              <w:rPr>
                <w:rFonts w:ascii="微軟正黑體" w:eastAsia="微軟正黑體" w:hAnsi="微軟正黑體" w:hint="eastAsia"/>
              </w:rPr>
              <w:t>陳澤成</w:t>
            </w:r>
            <w:r w:rsidR="00E93C29" w:rsidRPr="00BA099F">
              <w:rPr>
                <w:rFonts w:ascii="微軟正黑體" w:eastAsia="微軟正黑體" w:hAnsi="微軟正黑體" w:hint="eastAsia"/>
              </w:rPr>
              <w:t>、</w:t>
            </w:r>
            <w:r w:rsidR="00E93C29">
              <w:rPr>
                <w:rFonts w:ascii="微軟正黑體" w:eastAsia="微軟正黑體" w:hAnsi="微軟正黑體" w:hint="eastAsia"/>
              </w:rPr>
              <w:t>張展鴻、榮芳杰、曾逸仁</w:t>
            </w:r>
            <w:r w:rsidR="00E93C29" w:rsidRPr="00BA099F">
              <w:rPr>
                <w:rFonts w:ascii="微軟正黑體" w:eastAsia="微軟正黑體" w:hAnsi="微軟正黑體" w:hint="eastAsia"/>
              </w:rPr>
              <w:t>、</w:t>
            </w:r>
            <w:r w:rsidR="001423E5">
              <w:rPr>
                <w:rFonts w:ascii="微軟正黑體" w:eastAsia="微軟正黑體" w:hAnsi="微軟正黑體" w:hint="eastAsia"/>
              </w:rPr>
              <w:t>林會承</w:t>
            </w:r>
            <w:r w:rsidR="00E93C29" w:rsidRPr="00BA099F">
              <w:rPr>
                <w:rFonts w:ascii="微軟正黑體" w:eastAsia="微軟正黑體" w:hAnsi="微軟正黑體" w:hint="eastAsia"/>
              </w:rPr>
              <w:t xml:space="preserve">、   </w:t>
            </w:r>
          </w:p>
          <w:p w:rsidR="00BA099F" w:rsidRPr="00BA099F" w:rsidRDefault="00E93C29" w:rsidP="00E93C29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 xml:space="preserve">          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A099F">
              <w:rPr>
                <w:rFonts w:ascii="微軟正黑體" w:eastAsia="微軟正黑體" w:hAnsi="微軟正黑體" w:hint="eastAsia"/>
              </w:rPr>
              <w:t>邱上嘉、吳秉聲、林思玲、閻亞寧</w:t>
            </w:r>
            <w:r w:rsidR="00BA099F" w:rsidRPr="00BA099F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652E84" w:rsidRPr="004473CF" w:rsidTr="00AA341E">
        <w:trPr>
          <w:jc w:val="center"/>
        </w:trPr>
        <w:tc>
          <w:tcPr>
            <w:tcW w:w="1559" w:type="dxa"/>
            <w:vAlign w:val="center"/>
          </w:tcPr>
          <w:p w:rsidR="00652E84" w:rsidRPr="00BA099F" w:rsidRDefault="00652E84" w:rsidP="00757BF2">
            <w:pPr>
              <w:pStyle w:val="a3"/>
              <w:spacing w:line="360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>1</w:t>
            </w:r>
            <w:r w:rsidR="00757BF2" w:rsidRPr="00BA099F">
              <w:rPr>
                <w:rFonts w:ascii="微軟正黑體" w:eastAsia="微軟正黑體" w:hAnsi="微軟正黑體" w:hint="eastAsia"/>
              </w:rPr>
              <w:t>6</w:t>
            </w:r>
            <w:r w:rsidRPr="00BA099F">
              <w:rPr>
                <w:rFonts w:ascii="微軟正黑體" w:eastAsia="微軟正黑體" w:hAnsi="微軟正黑體" w:hint="eastAsia"/>
              </w:rPr>
              <w:t>:</w:t>
            </w:r>
            <w:r w:rsidR="00757BF2" w:rsidRPr="00BA099F">
              <w:rPr>
                <w:rFonts w:ascii="微軟正黑體" w:eastAsia="微軟正黑體" w:hAnsi="微軟正黑體" w:hint="eastAsia"/>
              </w:rPr>
              <w:t>3</w:t>
            </w:r>
            <w:r w:rsidRPr="00BA099F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231" w:type="dxa"/>
            <w:gridSpan w:val="2"/>
          </w:tcPr>
          <w:p w:rsidR="00652E84" w:rsidRPr="00BA099F" w:rsidRDefault="00652E84" w:rsidP="00ED358F">
            <w:pPr>
              <w:pStyle w:val="a3"/>
              <w:spacing w:line="360" w:lineRule="auto"/>
              <w:ind w:leftChars="0" w:left="0"/>
              <w:rPr>
                <w:rFonts w:ascii="微軟正黑體" w:eastAsia="微軟正黑體" w:hAnsi="微軟正黑體"/>
              </w:rPr>
            </w:pPr>
            <w:r w:rsidRPr="00BA099F">
              <w:rPr>
                <w:rFonts w:ascii="微軟正黑體" w:eastAsia="微軟正黑體" w:hAnsi="微軟正黑體" w:hint="eastAsia"/>
              </w:rPr>
              <w:t>散會</w:t>
            </w:r>
          </w:p>
        </w:tc>
      </w:tr>
    </w:tbl>
    <w:p w:rsidR="00AA341E" w:rsidRDefault="00AA341E" w:rsidP="00853363">
      <w:pPr>
        <w:spacing w:line="360" w:lineRule="auto"/>
        <w:rPr>
          <w:rFonts w:ascii="微軟正黑體" w:eastAsia="微軟正黑體" w:hAnsi="微軟正黑體" w:cs="Times New Roman"/>
        </w:rPr>
      </w:pPr>
    </w:p>
    <w:p w:rsidR="00652E84" w:rsidRPr="00AA341E" w:rsidRDefault="00853363" w:rsidP="00853363">
      <w:pPr>
        <w:spacing w:line="360" w:lineRule="auto"/>
        <w:rPr>
          <w:rFonts w:ascii="微軟正黑體" w:eastAsia="微軟正黑體" w:hAnsi="微軟正黑體" w:cs="Times New Roman"/>
          <w:b/>
        </w:rPr>
      </w:pPr>
      <w:r w:rsidRPr="00AA341E">
        <w:rPr>
          <w:rFonts w:ascii="微軟正黑體" w:eastAsia="微軟正黑體" w:hAnsi="微軟正黑體" w:cs="Times New Roman" w:hint="eastAsia"/>
          <w:b/>
        </w:rPr>
        <w:lastRenderedPageBreak/>
        <w:t>四、報名與錄取資格</w:t>
      </w:r>
    </w:p>
    <w:p w:rsidR="00652E84" w:rsidRPr="004473CF" w:rsidRDefault="00652E84" w:rsidP="00652E84">
      <w:pPr>
        <w:pStyle w:val="a3"/>
        <w:spacing w:line="360" w:lineRule="auto"/>
        <w:ind w:leftChars="0" w:left="567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本次講堂參與人員</w:t>
      </w:r>
      <w:r w:rsidR="00853363" w:rsidRPr="004473CF">
        <w:rPr>
          <w:rFonts w:ascii="微軟正黑體" w:eastAsia="微軟正黑體" w:hAnsi="微軟正黑體" w:cs="Times New Roman" w:hint="eastAsia"/>
        </w:rPr>
        <w:t>以</w:t>
      </w:r>
      <w:r w:rsidRPr="004473CF">
        <w:rPr>
          <w:rFonts w:ascii="微軟正黑體" w:eastAsia="微軟正黑體" w:hAnsi="微軟正黑體" w:cs="Times New Roman" w:hint="eastAsia"/>
        </w:rPr>
        <w:t>120人</w:t>
      </w:r>
      <w:r w:rsidR="00853363" w:rsidRPr="004473CF">
        <w:rPr>
          <w:rFonts w:ascii="微軟正黑體" w:eastAsia="微軟正黑體" w:hAnsi="微軟正黑體" w:cs="Times New Roman" w:hint="eastAsia"/>
        </w:rPr>
        <w:t>為限</w:t>
      </w:r>
      <w:r w:rsidRPr="004473CF">
        <w:rPr>
          <w:rFonts w:ascii="微軟正黑體" w:eastAsia="微軟正黑體" w:hAnsi="微軟正黑體" w:cs="Times New Roman" w:hint="eastAsia"/>
        </w:rPr>
        <w:t>，</w:t>
      </w:r>
      <w:r w:rsidR="00853363" w:rsidRPr="004473CF">
        <w:rPr>
          <w:rFonts w:ascii="微軟正黑體" w:eastAsia="微軟正黑體" w:hAnsi="微軟正黑體" w:cs="Times New Roman" w:hint="eastAsia"/>
        </w:rPr>
        <w:t>報名與錄取優先順序為</w:t>
      </w:r>
      <w:r w:rsidRPr="004473CF">
        <w:rPr>
          <w:rFonts w:ascii="微軟正黑體" w:eastAsia="微軟正黑體" w:hAnsi="微軟正黑體" w:cs="Times New Roman" w:hint="eastAsia"/>
        </w:rPr>
        <w:t>︰</w:t>
      </w:r>
    </w:p>
    <w:p w:rsidR="00652E84" w:rsidRPr="004473CF" w:rsidRDefault="00853363" w:rsidP="00652E84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公部門辦理世遺潛力點相關業務人員</w:t>
      </w:r>
    </w:p>
    <w:p w:rsidR="00853363" w:rsidRPr="004473CF" w:rsidRDefault="00853363" w:rsidP="00652E84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中、小學世界遺產種子教師</w:t>
      </w:r>
    </w:p>
    <w:p w:rsidR="00652E84" w:rsidRPr="004473CF" w:rsidRDefault="00853363" w:rsidP="00652E84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細明體" w:hint="eastAsia"/>
        </w:rPr>
        <w:t>文化資產相關師生、團體、機構、文史工作者</w:t>
      </w:r>
    </w:p>
    <w:p w:rsidR="00652E84" w:rsidRPr="004473CF" w:rsidRDefault="00652E84" w:rsidP="00652E84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社會各界</w:t>
      </w:r>
      <w:r w:rsidR="00853363" w:rsidRPr="004473CF">
        <w:rPr>
          <w:rFonts w:ascii="微軟正黑體" w:eastAsia="微軟正黑體" w:hAnsi="微軟正黑體" w:cs="Times New Roman" w:hint="eastAsia"/>
        </w:rPr>
        <w:t>對文化資產保存有興趣之民眾</w:t>
      </w:r>
    </w:p>
    <w:p w:rsidR="00652E84" w:rsidRPr="00AA341E" w:rsidRDefault="00853363" w:rsidP="00853363">
      <w:pPr>
        <w:spacing w:line="360" w:lineRule="auto"/>
        <w:rPr>
          <w:rFonts w:ascii="微軟正黑體" w:eastAsia="微軟正黑體" w:hAnsi="微軟正黑體" w:cs="Times New Roman"/>
          <w:b/>
        </w:rPr>
      </w:pPr>
      <w:r w:rsidRPr="00AA341E">
        <w:rPr>
          <w:rFonts w:ascii="微軟正黑體" w:eastAsia="微軟正黑體" w:hAnsi="微軟正黑體" w:cs="Times New Roman" w:hint="eastAsia"/>
          <w:b/>
        </w:rPr>
        <w:t>五、</w:t>
      </w:r>
      <w:r w:rsidR="00652E84" w:rsidRPr="00AA341E">
        <w:rPr>
          <w:rFonts w:ascii="微軟正黑體" w:eastAsia="微軟正黑體" w:hAnsi="微軟正黑體" w:cs="Times New Roman" w:hint="eastAsia"/>
          <w:b/>
        </w:rPr>
        <w:t>相關報名資訊</w:t>
      </w:r>
    </w:p>
    <w:p w:rsidR="00652E84" w:rsidRPr="004473CF" w:rsidRDefault="00652E84" w:rsidP="00652E84">
      <w:pPr>
        <w:pStyle w:val="a3"/>
        <w:numPr>
          <w:ilvl w:val="0"/>
          <w:numId w:val="4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本講堂採線上報名與傳真報名兩種方式，若報名人數超過主辦單位需求，則由主辦單位</w:t>
      </w:r>
      <w:r w:rsidR="00853363" w:rsidRPr="004473CF">
        <w:rPr>
          <w:rFonts w:ascii="微軟正黑體" w:eastAsia="微軟正黑體" w:hAnsi="微軟正黑體" w:cs="Times New Roman" w:hint="eastAsia"/>
        </w:rPr>
        <w:t>依錄取資格</w:t>
      </w:r>
      <w:r w:rsidRPr="004473CF">
        <w:rPr>
          <w:rFonts w:ascii="微軟正黑體" w:eastAsia="微軟正黑體" w:hAnsi="微軟正黑體" w:cs="Times New Roman" w:hint="eastAsia"/>
        </w:rPr>
        <w:t>篩選參與名單。</w:t>
      </w:r>
    </w:p>
    <w:p w:rsidR="00652E84" w:rsidRPr="004473CF" w:rsidRDefault="00652E84" w:rsidP="00652E84">
      <w:pPr>
        <w:pStyle w:val="a3"/>
        <w:numPr>
          <w:ilvl w:val="0"/>
          <w:numId w:val="4"/>
        </w:numPr>
        <w:spacing w:line="360" w:lineRule="auto"/>
        <w:ind w:leftChars="0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線上報名網址︰</w:t>
      </w:r>
      <w:r w:rsidR="00EC3AE0" w:rsidRPr="00EC3AE0">
        <w:rPr>
          <w:rFonts w:ascii="微軟正黑體" w:eastAsia="微軟正黑體" w:hAnsi="微軟正黑體" w:cs="Times New Roman"/>
        </w:rPr>
        <w:t>http://goo.gl/Zhs1IE</w:t>
      </w:r>
    </w:p>
    <w:p w:rsidR="00652E84" w:rsidRPr="004473CF" w:rsidRDefault="00652E84" w:rsidP="00652E84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請以清晰字體填寫下頁報名表並傳真至02-2934-8326，並來電02-2931-8326分機2407 陳麗芳小姐確認是否收到傳真。</w:t>
      </w:r>
    </w:p>
    <w:p w:rsidR="00652E84" w:rsidRPr="004473CF" w:rsidRDefault="00652E84" w:rsidP="00652E84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</w:rPr>
      </w:pPr>
      <w:r w:rsidRPr="004473CF">
        <w:rPr>
          <w:rFonts w:ascii="微軟正黑體" w:eastAsia="微軟正黑體" w:hAnsi="微軟正黑體" w:cs="Times New Roman" w:hint="eastAsia"/>
        </w:rPr>
        <w:t>報名截止日期︰</w:t>
      </w:r>
      <w:r w:rsidR="00AC2B8C">
        <w:rPr>
          <w:rFonts w:ascii="微軟正黑體" w:eastAsia="微軟正黑體" w:hAnsi="微軟正黑體" w:cs="Times New Roman" w:hint="eastAsia"/>
        </w:rPr>
        <w:t>2014</w:t>
      </w:r>
      <w:r w:rsidRPr="004473CF">
        <w:rPr>
          <w:rFonts w:ascii="微軟正黑體" w:eastAsia="微軟正黑體" w:hAnsi="微軟正黑體" w:cs="Times New Roman" w:hint="eastAsia"/>
        </w:rPr>
        <w:t>年7月2日前報名。</w:t>
      </w:r>
    </w:p>
    <w:p w:rsidR="00652E84" w:rsidRPr="004473CF" w:rsidRDefault="00652E84" w:rsidP="00652E84">
      <w:pPr>
        <w:widowControl/>
        <w:spacing w:line="360" w:lineRule="auto"/>
        <w:rPr>
          <w:rFonts w:ascii="微軟正黑體" w:eastAsia="微軟正黑體" w:hAnsi="微軟正黑體" w:cs="Times New Roman"/>
          <w:szCs w:val="24"/>
        </w:rPr>
      </w:pPr>
      <w:r w:rsidRPr="004473CF">
        <w:rPr>
          <w:rFonts w:ascii="微軟正黑體" w:eastAsia="微軟正黑體" w:hAnsi="微軟正黑體" w:cs="Times New Roman"/>
        </w:rPr>
        <w:br w:type="page"/>
      </w:r>
    </w:p>
    <w:p w:rsidR="00652E84" w:rsidRPr="00AA341E" w:rsidRDefault="00853363" w:rsidP="00853363">
      <w:pPr>
        <w:spacing w:line="360" w:lineRule="auto"/>
        <w:rPr>
          <w:rFonts w:ascii="微軟正黑體" w:eastAsia="微軟正黑體" w:hAnsi="微軟正黑體" w:cs="Times New Roman"/>
          <w:b/>
        </w:rPr>
      </w:pPr>
      <w:r w:rsidRPr="00AA341E">
        <w:rPr>
          <w:rFonts w:ascii="微軟正黑體" w:eastAsia="微軟正黑體" w:hAnsi="微軟正黑體" w:cs="Times New Roman" w:hint="eastAsia"/>
          <w:b/>
        </w:rPr>
        <w:lastRenderedPageBreak/>
        <w:t>六、</w:t>
      </w:r>
      <w:r w:rsidR="00652E84" w:rsidRPr="00AA341E">
        <w:rPr>
          <w:rFonts w:ascii="微軟正黑體" w:eastAsia="微軟正黑體" w:hAnsi="微軟正黑體" w:cs="Times New Roman" w:hint="eastAsia"/>
          <w:b/>
        </w:rPr>
        <w:t>報名表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640"/>
        <w:gridCol w:w="1680"/>
        <w:gridCol w:w="1680"/>
        <w:gridCol w:w="71"/>
        <w:gridCol w:w="938"/>
      </w:tblGrid>
      <w:tr w:rsidR="00652E84" w:rsidRPr="003B1604" w:rsidTr="00ED358F">
        <w:trPr>
          <w:trHeight w:val="1294"/>
        </w:trPr>
        <w:tc>
          <w:tcPr>
            <w:tcW w:w="83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E84" w:rsidRPr="001968D4" w:rsidRDefault="00652E84" w:rsidP="00ED358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1968D4">
              <w:rPr>
                <w:rFonts w:ascii="微軟正黑體" w:eastAsia="微軟正黑體" w:hAnsi="微軟正黑體" w:cs="細明體" w:hint="eastAsia"/>
                <w:b/>
                <w:sz w:val="32"/>
                <w:szCs w:val="32"/>
              </w:rPr>
              <w:t>2014世界遺產講堂</w:t>
            </w:r>
          </w:p>
          <w:p w:rsidR="00652E84" w:rsidRPr="003B1604" w:rsidRDefault="00652E84" w:rsidP="00ED358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報名表</w:t>
            </w:r>
          </w:p>
        </w:tc>
      </w:tr>
      <w:tr w:rsidR="002D6413" w:rsidRPr="003B1604" w:rsidTr="002D6413">
        <w:trPr>
          <w:trHeight w:val="77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2D6413" w:rsidRDefault="002D6413" w:rsidP="002D641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姓  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F87177" w:rsidRDefault="002D6413" w:rsidP="002D641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2D6413" w:rsidRDefault="002D6413" w:rsidP="002D641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身份證字號</w:t>
            </w:r>
          </w:p>
          <w:p w:rsidR="002D6413" w:rsidRPr="002D6413" w:rsidRDefault="002D6413" w:rsidP="002D6413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 w:val="14"/>
                <w:szCs w:val="1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 w:val="14"/>
                <w:szCs w:val="14"/>
              </w:rPr>
              <w:t>（僅供公務人員認證使用）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13" w:rsidRPr="003B1604" w:rsidRDefault="002D6413" w:rsidP="00ED358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2D6413" w:rsidRDefault="002D6413" w:rsidP="00ED358F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（必填）</w:t>
            </w:r>
          </w:p>
        </w:tc>
      </w:tr>
      <w:tr w:rsidR="002D6413" w:rsidRPr="003B1604" w:rsidTr="00ED358F">
        <w:trPr>
          <w:trHeight w:val="8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2D6413" w:rsidRDefault="002D6413" w:rsidP="002D6413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服務單位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3B1604" w:rsidRDefault="002D6413" w:rsidP="00ED358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2D6413" w:rsidRDefault="002D6413" w:rsidP="008C48BF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職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稱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13" w:rsidRPr="003B1604" w:rsidRDefault="002D6413" w:rsidP="00ED358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652E84" w:rsidRPr="003B1604" w:rsidTr="00ED358F">
        <w:trPr>
          <w:trHeight w:val="8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2D6413" w:rsidRDefault="00652E84" w:rsidP="002D641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電</w:t>
            </w:r>
            <w:r w:rsidR="002D6413" w:rsidRPr="002D6413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3B1604" w:rsidRDefault="002D6413" w:rsidP="00ED358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2D6413" w:rsidRDefault="00652E84" w:rsidP="00ED358F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手</w:t>
            </w:r>
            <w:r w:rsidR="002D6413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機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3B1604" w:rsidRDefault="002D6413" w:rsidP="00ED358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652E84" w:rsidRPr="003B1604" w:rsidTr="00ED358F">
        <w:trPr>
          <w:trHeight w:val="8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2D6413" w:rsidRDefault="00652E84" w:rsidP="002D6413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E-mail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E84" w:rsidRPr="003B1604" w:rsidRDefault="002D6413" w:rsidP="00ED358F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2D6413" w:rsidRDefault="00652E84" w:rsidP="00ED358F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（必填）</w:t>
            </w:r>
          </w:p>
        </w:tc>
      </w:tr>
      <w:tr w:rsidR="00652E84" w:rsidRPr="003B1604" w:rsidTr="00ED358F">
        <w:trPr>
          <w:trHeight w:val="87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2D6413" w:rsidRDefault="00652E84" w:rsidP="002D6413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用</w:t>
            </w:r>
            <w:r w:rsidR="002D6413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餐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4" w:rsidRPr="003B1604" w:rsidRDefault="00652E84" w:rsidP="002D6413">
            <w:pPr>
              <w:snapToGrid w:val="0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3B160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素食</w:t>
            </w:r>
            <w:r w:rsidRPr="003B1604">
              <w:rPr>
                <w:rFonts w:ascii="標楷體" w:eastAsia="標楷體" w:hAnsi="標楷體" w:cs="Times New Roman" w:hint="eastAsia"/>
                <w:szCs w:val="24"/>
              </w:rPr>
              <w:t xml:space="preserve">       □</w:t>
            </w:r>
            <w:r w:rsidRPr="002D6413">
              <w:rPr>
                <w:rFonts w:ascii="微軟正黑體" w:eastAsia="微軟正黑體" w:hAnsi="微軟正黑體" w:cs="Times New Roman" w:hint="eastAsia"/>
                <w:szCs w:val="24"/>
              </w:rPr>
              <w:t>葷食</w:t>
            </w:r>
          </w:p>
        </w:tc>
      </w:tr>
    </w:tbl>
    <w:p w:rsidR="00652E84" w:rsidRPr="002D6413" w:rsidRDefault="00652E84" w:rsidP="003841BA">
      <w:pPr>
        <w:pStyle w:val="a3"/>
        <w:numPr>
          <w:ilvl w:val="1"/>
          <w:numId w:val="7"/>
        </w:numPr>
        <w:spacing w:line="360" w:lineRule="auto"/>
        <w:ind w:leftChars="0" w:left="284" w:hanging="284"/>
        <w:rPr>
          <w:rFonts w:ascii="微軟正黑體" w:eastAsia="微軟正黑體" w:hAnsi="微軟正黑體" w:cs="Times New Roman"/>
        </w:rPr>
      </w:pPr>
      <w:r w:rsidRPr="002D6413">
        <w:rPr>
          <w:rFonts w:ascii="微軟正黑體" w:eastAsia="微軟正黑體" w:hAnsi="微軟正黑體" w:cs="Times New Roman" w:hint="eastAsia"/>
        </w:rPr>
        <w:t>報名時間：自即日起至2014年7月2日止（暫定）。</w:t>
      </w:r>
    </w:p>
    <w:p w:rsidR="00652E84" w:rsidRPr="002D6413" w:rsidRDefault="00652E84" w:rsidP="003841BA">
      <w:pPr>
        <w:pStyle w:val="a3"/>
        <w:numPr>
          <w:ilvl w:val="1"/>
          <w:numId w:val="7"/>
        </w:numPr>
        <w:spacing w:line="360" w:lineRule="auto"/>
        <w:ind w:leftChars="0" w:left="284" w:hanging="284"/>
        <w:rPr>
          <w:rFonts w:ascii="微軟正黑體" w:eastAsia="微軟正黑體" w:hAnsi="微軟正黑體" w:cs="Times New Roman"/>
        </w:rPr>
      </w:pPr>
      <w:r w:rsidRPr="002D6413">
        <w:rPr>
          <w:rFonts w:ascii="微軟正黑體" w:eastAsia="微軟正黑體" w:hAnsi="微軟正黑體" w:cs="Times New Roman" w:hint="eastAsia"/>
        </w:rPr>
        <w:t>報名方式：</w:t>
      </w:r>
    </w:p>
    <w:p w:rsidR="00652E84" w:rsidRPr="002D6413" w:rsidRDefault="00652E84" w:rsidP="003841BA">
      <w:pPr>
        <w:spacing w:line="360" w:lineRule="auto"/>
        <w:rPr>
          <w:rFonts w:ascii="微軟正黑體" w:eastAsia="微軟正黑體" w:hAnsi="微軟正黑體" w:cs="Times New Roman"/>
          <w:szCs w:val="24"/>
        </w:rPr>
      </w:pPr>
      <w:r w:rsidRPr="002D6413">
        <w:rPr>
          <w:rFonts w:ascii="微軟正黑體" w:eastAsia="微軟正黑體" w:hAnsi="微軟正黑體" w:cs="Times New Roman" w:hint="eastAsia"/>
          <w:szCs w:val="24"/>
        </w:rPr>
        <w:t xml:space="preserve">  （1）傳真報名：請將本報名表傳真至</w:t>
      </w:r>
      <w:r w:rsidR="003841BA" w:rsidRPr="002D6413">
        <w:rPr>
          <w:rFonts w:ascii="微軟正黑體" w:eastAsia="微軟正黑體" w:hAnsi="微軟正黑體" w:cs="Times New Roman" w:hint="eastAsia"/>
          <w:szCs w:val="24"/>
        </w:rPr>
        <w:t>（</w:t>
      </w:r>
      <w:r w:rsidRPr="002D6413">
        <w:rPr>
          <w:rFonts w:ascii="微軟正黑體" w:eastAsia="微軟正黑體" w:hAnsi="微軟正黑體" w:cs="Times New Roman" w:hint="eastAsia"/>
          <w:szCs w:val="24"/>
        </w:rPr>
        <w:t>02</w:t>
      </w:r>
      <w:r w:rsidR="003841BA" w:rsidRPr="002D6413">
        <w:rPr>
          <w:rFonts w:ascii="微軟正黑體" w:eastAsia="微軟正黑體" w:hAnsi="微軟正黑體" w:cs="Times New Roman" w:hint="eastAsia"/>
          <w:szCs w:val="24"/>
        </w:rPr>
        <w:t>）</w:t>
      </w:r>
      <w:r w:rsidRPr="002D6413">
        <w:rPr>
          <w:rFonts w:ascii="微軟正黑體" w:eastAsia="微軟正黑體" w:hAnsi="微軟正黑體" w:cs="Times New Roman" w:hint="eastAsia"/>
          <w:szCs w:val="24"/>
        </w:rPr>
        <w:t>2934-8326。</w:t>
      </w:r>
    </w:p>
    <w:p w:rsidR="00652E84" w:rsidRPr="002D6413" w:rsidRDefault="00652E84" w:rsidP="003841BA">
      <w:pPr>
        <w:snapToGrid w:val="0"/>
        <w:spacing w:line="360" w:lineRule="auto"/>
        <w:ind w:firstLineChars="100" w:firstLine="240"/>
        <w:rPr>
          <w:rFonts w:ascii="微軟正黑體" w:eastAsia="微軟正黑體" w:hAnsi="微軟正黑體" w:cs="Times New Roman"/>
          <w:szCs w:val="24"/>
        </w:rPr>
      </w:pPr>
      <w:r w:rsidRPr="002D6413">
        <w:rPr>
          <w:rFonts w:ascii="微軟正黑體" w:eastAsia="微軟正黑體" w:hAnsi="微軟正黑體" w:cs="Times New Roman" w:hint="eastAsia"/>
          <w:szCs w:val="24"/>
        </w:rPr>
        <w:t>（2）線上報名：</w:t>
      </w:r>
      <w:r w:rsidR="00F73E2E" w:rsidRPr="00B1666C">
        <w:rPr>
          <w:rFonts w:ascii="標楷體" w:eastAsia="標楷體" w:hAnsi="標楷體" w:cs="Times New Roman"/>
          <w:szCs w:val="24"/>
        </w:rPr>
        <w:t>http://goo.gl/Zhs1IE</w:t>
      </w:r>
    </w:p>
    <w:p w:rsidR="00652E84" w:rsidRPr="002D6413" w:rsidRDefault="00652E84" w:rsidP="003841BA">
      <w:pPr>
        <w:pStyle w:val="a3"/>
        <w:numPr>
          <w:ilvl w:val="1"/>
          <w:numId w:val="7"/>
        </w:numPr>
        <w:spacing w:line="360" w:lineRule="auto"/>
        <w:ind w:leftChars="0" w:left="284" w:hanging="284"/>
        <w:rPr>
          <w:rFonts w:ascii="微軟正黑體" w:eastAsia="微軟正黑體" w:hAnsi="微軟正黑體" w:cs="Times New Roman"/>
        </w:rPr>
      </w:pPr>
      <w:r w:rsidRPr="002D6413">
        <w:rPr>
          <w:rFonts w:ascii="微軟正黑體" w:eastAsia="微軟正黑體" w:hAnsi="微軟正黑體" w:cs="Times New Roman" w:hint="eastAsia"/>
        </w:rPr>
        <w:t>本講堂錄取名額</w:t>
      </w:r>
      <w:r w:rsidR="003841BA">
        <w:rPr>
          <w:rFonts w:ascii="微軟正黑體" w:eastAsia="微軟正黑體" w:hAnsi="微軟正黑體" w:cs="Times New Roman" w:hint="eastAsia"/>
        </w:rPr>
        <w:t>以</w:t>
      </w:r>
      <w:r w:rsidRPr="002D6413">
        <w:rPr>
          <w:rFonts w:ascii="微軟正黑體" w:eastAsia="微軟正黑體" w:hAnsi="微軟正黑體" w:cs="Times New Roman" w:hint="eastAsia"/>
        </w:rPr>
        <w:t>120人</w:t>
      </w:r>
      <w:r w:rsidR="003841BA">
        <w:rPr>
          <w:rFonts w:ascii="微軟正黑體" w:eastAsia="微軟正黑體" w:hAnsi="微軟正黑體" w:cs="Times New Roman" w:hint="eastAsia"/>
        </w:rPr>
        <w:t>為限</w:t>
      </w:r>
      <w:r w:rsidRPr="002D6413">
        <w:rPr>
          <w:rFonts w:ascii="微軟正黑體" w:eastAsia="微軟正黑體" w:hAnsi="微軟正黑體" w:cs="Times New Roman" w:hint="eastAsia"/>
        </w:rPr>
        <w:t>，相關報名資格與錄取資格請詳閱簡章。</w:t>
      </w:r>
    </w:p>
    <w:p w:rsidR="00652E84" w:rsidRPr="002D6413" w:rsidRDefault="00652E84" w:rsidP="003841BA">
      <w:pPr>
        <w:pStyle w:val="a3"/>
        <w:numPr>
          <w:ilvl w:val="1"/>
          <w:numId w:val="7"/>
        </w:numPr>
        <w:spacing w:line="360" w:lineRule="auto"/>
        <w:ind w:leftChars="0" w:left="284" w:hanging="284"/>
        <w:rPr>
          <w:rFonts w:ascii="微軟正黑體" w:eastAsia="微軟正黑體" w:hAnsi="微軟正黑體" w:cs="Times New Roman"/>
        </w:rPr>
      </w:pPr>
      <w:r w:rsidRPr="002D6413">
        <w:rPr>
          <w:rFonts w:ascii="微軟正黑體" w:eastAsia="微軟正黑體" w:hAnsi="微軟正黑體" w:cs="Times New Roman" w:hint="eastAsia"/>
        </w:rPr>
        <w:t>聯絡人：中國科技大學文資中心 陳麗芳小姐</w:t>
      </w:r>
    </w:p>
    <w:p w:rsidR="00652E84" w:rsidRPr="002D6413" w:rsidRDefault="00652E84" w:rsidP="00A3667C">
      <w:pPr>
        <w:spacing w:line="360" w:lineRule="auto"/>
        <w:ind w:firstLineChars="116" w:firstLine="278"/>
        <w:rPr>
          <w:rFonts w:ascii="微軟正黑體" w:eastAsia="微軟正黑體" w:hAnsi="微軟正黑體" w:cs="Times New Roman"/>
          <w:szCs w:val="24"/>
        </w:rPr>
      </w:pPr>
      <w:r w:rsidRPr="002D6413">
        <w:rPr>
          <w:rFonts w:ascii="微軟正黑體" w:eastAsia="微軟正黑體" w:hAnsi="微軟正黑體" w:cs="Times New Roman" w:hint="eastAsia"/>
          <w:szCs w:val="24"/>
        </w:rPr>
        <w:t>電話：（02）2931-3416#2407。</w:t>
      </w:r>
    </w:p>
    <w:p w:rsidR="00362B24" w:rsidRDefault="00362B24" w:rsidP="003841BA">
      <w:pPr>
        <w:spacing w:before="180" w:after="180" w:line="360" w:lineRule="auto"/>
      </w:pPr>
    </w:p>
    <w:sectPr w:rsidR="00362B24" w:rsidSect="001A2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56" w:rsidRDefault="00C47D56" w:rsidP="00C247EB">
      <w:r>
        <w:separator/>
      </w:r>
    </w:p>
  </w:endnote>
  <w:endnote w:type="continuationSeparator" w:id="0">
    <w:p w:rsidR="00C47D56" w:rsidRDefault="00C47D56" w:rsidP="00C2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EB" w:rsidRDefault="00C247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EB" w:rsidRDefault="00C247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EB" w:rsidRDefault="00C247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56" w:rsidRDefault="00C47D56" w:rsidP="00C247EB">
      <w:r>
        <w:separator/>
      </w:r>
    </w:p>
  </w:footnote>
  <w:footnote w:type="continuationSeparator" w:id="0">
    <w:p w:rsidR="00C47D56" w:rsidRDefault="00C47D56" w:rsidP="00C2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EB" w:rsidRPr="001A2F13" w:rsidRDefault="001A2F13" w:rsidP="001A2F13">
    <w:pPr>
      <w:pStyle w:val="a4"/>
      <w:pBdr>
        <w:bottom w:val="single" w:sz="4" w:space="1" w:color="auto"/>
      </w:pBdr>
      <w:rPr>
        <w:rFonts w:ascii="微軟正黑體" w:eastAsia="微軟正黑體" w:hAnsi="微軟正黑體"/>
      </w:rPr>
    </w:pPr>
    <w:r w:rsidRPr="00147583">
      <w:rPr>
        <w:rFonts w:ascii="微軟正黑體" w:eastAsia="微軟正黑體" w:hAnsi="微軟正黑體" w:hint="eastAsia"/>
      </w:rPr>
      <w:t>2014</w:t>
    </w:r>
    <w:r>
      <w:rPr>
        <w:rFonts w:ascii="微軟正黑體" w:eastAsia="微軟正黑體" w:hAnsi="微軟正黑體" w:hint="eastAsia"/>
      </w:rPr>
      <w:t>世界遺產講堂招生簡章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EB" w:rsidRPr="00C247EB" w:rsidRDefault="00C247EB" w:rsidP="00C247EB">
    <w:pPr>
      <w:pStyle w:val="a4"/>
      <w:pBdr>
        <w:bottom w:val="single" w:sz="4" w:space="1" w:color="auto"/>
      </w:pBdr>
      <w:jc w:val="right"/>
      <w:rPr>
        <w:rFonts w:ascii="微軟正黑體" w:eastAsia="微軟正黑體" w:hAnsi="微軟正黑體"/>
      </w:rPr>
    </w:pPr>
    <w:r w:rsidRPr="00147583">
      <w:rPr>
        <w:rFonts w:ascii="微軟正黑體" w:eastAsia="微軟正黑體" w:hAnsi="微軟正黑體" w:hint="eastAsia"/>
      </w:rPr>
      <w:t>2014</w:t>
    </w:r>
    <w:r>
      <w:rPr>
        <w:rFonts w:ascii="微軟正黑體" w:eastAsia="微軟正黑體" w:hAnsi="微軟正黑體" w:hint="eastAsia"/>
      </w:rPr>
      <w:t>世界遺產講堂招生簡章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EB" w:rsidRDefault="00C247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DD1"/>
    <w:multiLevelType w:val="hybridMultilevel"/>
    <w:tmpl w:val="1B6C4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B73C4"/>
    <w:multiLevelType w:val="hybridMultilevel"/>
    <w:tmpl w:val="406E332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D090D8EA">
      <w:start w:val="1"/>
      <w:numFmt w:val="taiwaneseCountingThousand"/>
      <w:lvlText w:val="%2、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53EB238B"/>
    <w:multiLevelType w:val="hybridMultilevel"/>
    <w:tmpl w:val="F0C66512"/>
    <w:lvl w:ilvl="0" w:tplc="DC06861C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ED2C71E2">
      <w:start w:val="1"/>
      <w:numFmt w:val="decimal"/>
      <w:lvlText w:val="%2."/>
      <w:lvlJc w:val="left"/>
      <w:pPr>
        <w:ind w:left="1440" w:hanging="480"/>
      </w:pPr>
      <w:rPr>
        <w:lang w:eastAsia="zh-TW"/>
      </w:rPr>
    </w:lvl>
    <w:lvl w:ilvl="2" w:tplc="A3662DC4">
      <w:start w:val="1"/>
      <w:numFmt w:val="decimal"/>
      <w:lvlText w:val="（%3）"/>
      <w:lvlJc w:val="righ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6AB32EF"/>
    <w:multiLevelType w:val="hybridMultilevel"/>
    <w:tmpl w:val="C99ABA44"/>
    <w:lvl w:ilvl="0" w:tplc="2FE4A98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59EA2AC5"/>
    <w:multiLevelType w:val="hybridMultilevel"/>
    <w:tmpl w:val="0F34C2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74FB1D74"/>
    <w:multiLevelType w:val="hybridMultilevel"/>
    <w:tmpl w:val="3DA8ABC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7B705CA7"/>
    <w:multiLevelType w:val="hybridMultilevel"/>
    <w:tmpl w:val="40B8558E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E84"/>
    <w:rsid w:val="00046668"/>
    <w:rsid w:val="00076566"/>
    <w:rsid w:val="00083767"/>
    <w:rsid w:val="00121394"/>
    <w:rsid w:val="00132A65"/>
    <w:rsid w:val="001423E5"/>
    <w:rsid w:val="001968D4"/>
    <w:rsid w:val="001A2F13"/>
    <w:rsid w:val="0022561B"/>
    <w:rsid w:val="00281A83"/>
    <w:rsid w:val="002D3996"/>
    <w:rsid w:val="002D6413"/>
    <w:rsid w:val="00362B24"/>
    <w:rsid w:val="003841BA"/>
    <w:rsid w:val="003B2DD5"/>
    <w:rsid w:val="004473CF"/>
    <w:rsid w:val="00461589"/>
    <w:rsid w:val="0047228D"/>
    <w:rsid w:val="00513C3D"/>
    <w:rsid w:val="005807C9"/>
    <w:rsid w:val="00652E84"/>
    <w:rsid w:val="006E5711"/>
    <w:rsid w:val="007306AB"/>
    <w:rsid w:val="00757BF2"/>
    <w:rsid w:val="00853363"/>
    <w:rsid w:val="008C48BF"/>
    <w:rsid w:val="008E2900"/>
    <w:rsid w:val="00920846"/>
    <w:rsid w:val="009623B2"/>
    <w:rsid w:val="00A3667C"/>
    <w:rsid w:val="00AA341E"/>
    <w:rsid w:val="00AC2B8C"/>
    <w:rsid w:val="00B25717"/>
    <w:rsid w:val="00B95BA1"/>
    <w:rsid w:val="00BA099F"/>
    <w:rsid w:val="00BC0843"/>
    <w:rsid w:val="00BC430C"/>
    <w:rsid w:val="00C247EB"/>
    <w:rsid w:val="00C47D56"/>
    <w:rsid w:val="00CB1378"/>
    <w:rsid w:val="00E93C29"/>
    <w:rsid w:val="00EC3AE0"/>
    <w:rsid w:val="00F73E2E"/>
    <w:rsid w:val="00FB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84"/>
    <w:pPr>
      <w:widowControl w:val="0"/>
      <w:spacing w:beforeLines="0" w:afterLines="0"/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84"/>
    <w:pPr>
      <w:ind w:leftChars="200" w:left="480"/>
    </w:pPr>
    <w:rPr>
      <w:rFonts w:ascii="華康仿宋體W6(P)" w:eastAsia="華康仿宋體W6(P)"/>
      <w:szCs w:val="24"/>
    </w:rPr>
  </w:style>
  <w:style w:type="paragraph" w:styleId="a4">
    <w:name w:val="header"/>
    <w:basedOn w:val="a"/>
    <w:link w:val="a5"/>
    <w:uiPriority w:val="99"/>
    <w:unhideWhenUsed/>
    <w:rsid w:val="00C2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7EB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47E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2014-05-16T06:05:00Z</cp:lastPrinted>
  <dcterms:created xsi:type="dcterms:W3CDTF">2014-05-20T07:27:00Z</dcterms:created>
  <dcterms:modified xsi:type="dcterms:W3CDTF">2014-06-09T06:49:00Z</dcterms:modified>
</cp:coreProperties>
</file>