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DF" w:rsidRDefault="007A48DF" w:rsidP="00C64EC2">
      <w:pPr>
        <w:tabs>
          <w:tab w:val="left" w:pos="2912"/>
        </w:tabs>
        <w:jc w:val="center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臺北市私立高中職</w:t>
      </w:r>
      <w:r w:rsidR="000A4637">
        <w:rPr>
          <w:rFonts w:ascii="標楷體" w:eastAsia="標楷體" w:hint="eastAsia"/>
          <w:sz w:val="32"/>
        </w:rPr>
        <w:t>收費</w:t>
      </w:r>
      <w:r w:rsidR="00911FED">
        <w:rPr>
          <w:rFonts w:ascii="標楷體" w:eastAsia="標楷體" w:hint="eastAsia"/>
          <w:sz w:val="32"/>
        </w:rPr>
        <w:t>彈性</w:t>
      </w:r>
      <w:r w:rsidR="00C64EC2">
        <w:rPr>
          <w:rFonts w:ascii="標楷體" w:eastAsia="標楷體" w:hint="eastAsia"/>
          <w:sz w:val="32"/>
        </w:rPr>
        <w:t>試行</w:t>
      </w:r>
      <w:r>
        <w:rPr>
          <w:rFonts w:ascii="標楷體" w:eastAsia="標楷體" w:hint="eastAsia"/>
          <w:sz w:val="32"/>
        </w:rPr>
        <w:t>措施</w:t>
      </w:r>
    </w:p>
    <w:p w:rsidR="00EB194A" w:rsidRPr="00EB194A" w:rsidRDefault="004211F8" w:rsidP="00EB194A">
      <w:pPr>
        <w:tabs>
          <w:tab w:val="left" w:pos="2912"/>
        </w:tabs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中華民國</w:t>
      </w:r>
      <w:r w:rsidR="00EB194A" w:rsidRPr="00EB194A">
        <w:rPr>
          <w:rFonts w:ascii="標楷體" w:eastAsia="標楷體" w:hint="eastAsia"/>
        </w:rPr>
        <w:t>103年</w:t>
      </w:r>
      <w:r w:rsidR="00EB194A">
        <w:rPr>
          <w:rFonts w:ascii="標楷體" w:eastAsia="標楷體" w:hint="eastAsia"/>
        </w:rPr>
        <w:t>5月14日修訂通過</w:t>
      </w:r>
    </w:p>
    <w:p w:rsidR="002B21C9" w:rsidRDefault="002B21C9" w:rsidP="002B21C9">
      <w:pPr>
        <w:numPr>
          <w:ilvl w:val="0"/>
          <w:numId w:val="8"/>
        </w:numPr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緣起：</w:t>
      </w:r>
    </w:p>
    <w:p w:rsidR="002B21C9" w:rsidRDefault="002B21C9" w:rsidP="002B21C9">
      <w:pPr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目前臺灣地區之私立高中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職收費標準之訂定，原係經各縣市</w:t>
      </w:r>
      <w:proofErr w:type="gramStart"/>
      <w:r>
        <w:rPr>
          <w:rFonts w:ascii="標楷體" w:eastAsia="標楷體" w:hint="eastAsia"/>
          <w:sz w:val="28"/>
        </w:rPr>
        <w:t>研</w:t>
      </w:r>
      <w:proofErr w:type="gramEnd"/>
      <w:r>
        <w:rPr>
          <w:rFonts w:ascii="標楷體" w:eastAsia="標楷體" w:hint="eastAsia"/>
          <w:sz w:val="28"/>
        </w:rPr>
        <w:t>商協調定之，並報請教育部備查後實施，其收費標準係全國統一。惟本市物價水準較高，私立高中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職屢次於各項會議中向本局反映，收費標準不敷辦學成本，建請重新檢討核算都會型地區私立高中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職收費標準。有鑑於此，</w:t>
      </w:r>
      <w:proofErr w:type="gramStart"/>
      <w:r>
        <w:rPr>
          <w:rFonts w:ascii="標楷體" w:eastAsia="標楷體" w:hint="eastAsia"/>
          <w:sz w:val="28"/>
        </w:rPr>
        <w:t>本局業於</w:t>
      </w:r>
      <w:proofErr w:type="gramEnd"/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2"/>
          <w:attr w:name="Year" w:val="1990"/>
        </w:smartTagPr>
        <w:r>
          <w:rPr>
            <w:rFonts w:ascii="標楷體" w:eastAsia="標楷體" w:hint="eastAsia"/>
            <w:sz w:val="28"/>
          </w:rPr>
          <w:t>九十年二月二十二日</w:t>
        </w:r>
      </w:smartTag>
      <w:r>
        <w:rPr>
          <w:rFonts w:ascii="標楷體" w:eastAsia="標楷體" w:hint="eastAsia"/>
          <w:sz w:val="28"/>
        </w:rPr>
        <w:t>召開「</w:t>
      </w:r>
      <w:proofErr w:type="gramStart"/>
      <w:r>
        <w:rPr>
          <w:rFonts w:ascii="標楷體" w:eastAsia="標楷體" w:hint="eastAsia"/>
          <w:sz w:val="28"/>
        </w:rPr>
        <w:t>研</w:t>
      </w:r>
      <w:proofErr w:type="gramEnd"/>
      <w:r>
        <w:rPr>
          <w:rFonts w:ascii="標楷體" w:eastAsia="標楷體" w:hint="eastAsia"/>
          <w:sz w:val="28"/>
        </w:rPr>
        <w:t>商臺北市私立高中學雜費及代收代辦收費相關事宜座談會」，邀請本市私立高中校長，探討有關本市私立高中收費擬</w:t>
      </w:r>
      <w:proofErr w:type="gramStart"/>
      <w:r>
        <w:rPr>
          <w:rFonts w:ascii="標楷體" w:eastAsia="標楷體" w:hint="eastAsia"/>
          <w:sz w:val="28"/>
        </w:rPr>
        <w:t>採</w:t>
      </w:r>
      <w:proofErr w:type="gramEnd"/>
      <w:r>
        <w:rPr>
          <w:rFonts w:ascii="標楷體" w:eastAsia="標楷體" w:hint="eastAsia"/>
          <w:sz w:val="28"/>
        </w:rPr>
        <w:t>有條件收費自由化政策之可行性，並於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1990"/>
        </w:smartTagPr>
        <w:r>
          <w:rPr>
            <w:rFonts w:ascii="標楷體" w:eastAsia="標楷體" w:hint="eastAsia"/>
            <w:sz w:val="28"/>
          </w:rPr>
          <w:t>九十年六月十五日</w:t>
        </w:r>
      </w:smartTag>
      <w:r>
        <w:rPr>
          <w:rFonts w:ascii="標楷體" w:eastAsia="標楷體" w:hint="eastAsia"/>
          <w:sz w:val="28"/>
        </w:rPr>
        <w:t>召開</w:t>
      </w:r>
      <w:proofErr w:type="gramStart"/>
      <w:r>
        <w:rPr>
          <w:rFonts w:ascii="標楷體" w:eastAsia="標楷體" w:hint="eastAsia"/>
          <w:sz w:val="28"/>
        </w:rPr>
        <w:t>研</w:t>
      </w:r>
      <w:proofErr w:type="gramEnd"/>
      <w:r>
        <w:rPr>
          <w:rFonts w:ascii="標楷體" w:eastAsia="標楷體" w:hint="eastAsia"/>
          <w:sz w:val="28"/>
        </w:rPr>
        <w:t>商「臺北市私立高中、職有條件收費自由化政策」會議，並經本局第九○二五次局</w:t>
      </w:r>
      <w:proofErr w:type="gramStart"/>
      <w:r>
        <w:rPr>
          <w:rFonts w:ascii="標楷體" w:eastAsia="標楷體" w:hint="eastAsia"/>
          <w:sz w:val="28"/>
        </w:rPr>
        <w:t>務</w:t>
      </w:r>
      <w:proofErr w:type="gramEnd"/>
      <w:r>
        <w:rPr>
          <w:rFonts w:ascii="標楷體" w:eastAsia="標楷體" w:hint="eastAsia"/>
          <w:sz w:val="28"/>
        </w:rPr>
        <w:t>會議討論決議後，提送「臺北市第一屆私立學校諮詢委員會第八次會議」討論在案；另於九十一年十月三十一日所召開「市長與私立高中高職校長第二次座談會」中由本局</w:t>
      </w:r>
      <w:proofErr w:type="gramStart"/>
      <w:r>
        <w:rPr>
          <w:rFonts w:ascii="標楷體" w:eastAsia="標楷體" w:hint="eastAsia"/>
          <w:sz w:val="28"/>
        </w:rPr>
        <w:t>研</w:t>
      </w:r>
      <w:proofErr w:type="gramEnd"/>
      <w:r>
        <w:rPr>
          <w:rFonts w:ascii="標楷體" w:eastAsia="標楷體" w:hint="eastAsia"/>
          <w:sz w:val="28"/>
        </w:rPr>
        <w:t>議自九十二學年度起實施本案之可行性。九十二年二月七日及九十二年三月七日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本局再度召開相關座談會及會議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邀請本市私立高中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職學校及臺北市教師會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家長會聯合會等代表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會同本局相關科室同仁研商本案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並參酌與會先進意見予以修正後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提送「臺北市第二屆私立學校諮詢委員會第四次會議」討論</w:t>
      </w:r>
      <w:r>
        <w:rPr>
          <w:rFonts w:ascii="標楷體" w:eastAsia="標楷體"/>
          <w:sz w:val="28"/>
        </w:rPr>
        <w:t>，</w:t>
      </w:r>
      <w:r>
        <w:rPr>
          <w:rFonts w:ascii="標楷體" w:eastAsia="標楷體" w:hint="eastAsia"/>
          <w:sz w:val="28"/>
        </w:rPr>
        <w:t>並經本局第九二一五次局務會議修正通過</w:t>
      </w:r>
      <w:r>
        <w:rPr>
          <w:rFonts w:ascii="標楷體" w:eastAsia="標楷體"/>
          <w:sz w:val="28"/>
        </w:rPr>
        <w:t>。</w:t>
      </w:r>
    </w:p>
    <w:p w:rsidR="002B21C9" w:rsidRPr="0055712C" w:rsidRDefault="002B21C9" w:rsidP="002B21C9">
      <w:pPr>
        <w:spacing w:line="440" w:lineRule="exact"/>
        <w:rPr>
          <w:rFonts w:ascii="標楷體" w:eastAsia="標楷體"/>
          <w:sz w:val="28"/>
        </w:rPr>
      </w:pPr>
    </w:p>
    <w:p w:rsidR="002B21C9" w:rsidRPr="002B21C9" w:rsidRDefault="002B21C9" w:rsidP="002B21C9">
      <w:pPr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貳、實施方式：</w:t>
      </w:r>
    </w:p>
    <w:p w:rsidR="00981219" w:rsidRDefault="000223F4" w:rsidP="007A48DF">
      <w:pPr>
        <w:pStyle w:val="a3"/>
        <w:numPr>
          <w:ilvl w:val="0"/>
          <w:numId w:val="1"/>
        </w:num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本措施依私立學校法第四十七條第一項規定訂定之。</w:t>
      </w:r>
    </w:p>
    <w:p w:rsidR="007A48DF" w:rsidRDefault="007A48DF" w:rsidP="007A48DF">
      <w:pPr>
        <w:pStyle w:val="a3"/>
        <w:numPr>
          <w:ilvl w:val="0"/>
          <w:numId w:val="1"/>
        </w:num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本措施</w:t>
      </w:r>
      <w:proofErr w:type="gramStart"/>
      <w:r>
        <w:rPr>
          <w:rFonts w:ascii="標楷體" w:eastAsia="標楷體" w:hint="eastAsia"/>
        </w:rPr>
        <w:t>所定學雜費</w:t>
      </w:r>
      <w:proofErr w:type="gramEnd"/>
      <w:r>
        <w:rPr>
          <w:rFonts w:ascii="標楷體" w:eastAsia="標楷體" w:hint="eastAsia"/>
        </w:rPr>
        <w:t>分為下列2類：</w:t>
      </w:r>
    </w:p>
    <w:p w:rsidR="007A48DF" w:rsidRPr="009B00D9" w:rsidRDefault="007A48DF" w:rsidP="00E436CC">
      <w:pPr>
        <w:pStyle w:val="a4"/>
        <w:spacing w:line="360" w:lineRule="exact"/>
        <w:ind w:leftChars="232" w:left="1397" w:hangingChars="300" w:hanging="840"/>
        <w:rPr>
          <w:rFonts w:ascii="標楷體" w:eastAsia="標楷體" w:hAnsi="標楷體"/>
          <w:sz w:val="28"/>
        </w:rPr>
      </w:pPr>
      <w:r w:rsidRPr="009B00D9">
        <w:rPr>
          <w:rFonts w:ascii="標楷體" w:eastAsia="標楷體" w:hAnsi="標楷體" w:hint="eastAsia"/>
          <w:sz w:val="28"/>
        </w:rPr>
        <w:t>學費：</w:t>
      </w:r>
      <w:r w:rsidR="00981219" w:rsidRPr="009B00D9">
        <w:rPr>
          <w:rFonts w:ascii="標楷體" w:eastAsia="標楷體" w:hAnsi="標楷體" w:hint="eastAsia"/>
          <w:sz w:val="28"/>
        </w:rPr>
        <w:t>指與教學活動直接相關，用以支付學校教學、訓輔、人事、設備、校舍修建所需之費用。</w:t>
      </w:r>
    </w:p>
    <w:p w:rsidR="00981219" w:rsidRPr="009B00D9" w:rsidRDefault="00981219" w:rsidP="00E436CC">
      <w:pPr>
        <w:pStyle w:val="a4"/>
        <w:spacing w:line="360" w:lineRule="exact"/>
        <w:ind w:leftChars="232" w:left="1397" w:hangingChars="300" w:hanging="840"/>
        <w:rPr>
          <w:rFonts w:ascii="標楷體" w:eastAsia="標楷體" w:hAnsi="標楷體"/>
          <w:sz w:val="28"/>
        </w:rPr>
      </w:pPr>
      <w:r w:rsidRPr="009B00D9">
        <w:rPr>
          <w:rFonts w:ascii="標楷體" w:eastAsia="標楷體" w:hAnsi="標楷體" w:hint="eastAsia"/>
          <w:sz w:val="28"/>
        </w:rPr>
        <w:t>雜費：指與教學活動間接相關，用以支付行政、業務、其他</w:t>
      </w:r>
      <w:proofErr w:type="gramStart"/>
      <w:r w:rsidRPr="009B00D9">
        <w:rPr>
          <w:rFonts w:ascii="標楷體" w:eastAsia="標楷體" w:hAnsi="標楷體" w:hint="eastAsia"/>
          <w:sz w:val="28"/>
        </w:rPr>
        <w:t>雜支所需</w:t>
      </w:r>
      <w:proofErr w:type="gramEnd"/>
      <w:r w:rsidRPr="009B00D9">
        <w:rPr>
          <w:rFonts w:ascii="標楷體" w:eastAsia="標楷體" w:hAnsi="標楷體" w:hint="eastAsia"/>
          <w:sz w:val="28"/>
        </w:rPr>
        <w:t>之費用。</w:t>
      </w:r>
    </w:p>
    <w:p w:rsidR="007A48DF" w:rsidRDefault="00A24C63" w:rsidP="007A48DF">
      <w:pPr>
        <w:pStyle w:val="a3"/>
        <w:numPr>
          <w:ilvl w:val="0"/>
          <w:numId w:val="1"/>
        </w:num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本措施</w:t>
      </w:r>
      <w:r w:rsidR="007A48DF">
        <w:rPr>
          <w:rFonts w:ascii="標楷體" w:eastAsia="標楷體" w:hint="eastAsia"/>
        </w:rPr>
        <w:t>採雙軌制施行</w:t>
      </w:r>
      <w:r w:rsidR="007A48DF">
        <w:rPr>
          <w:rFonts w:ascii="標楷體" w:eastAsia="標楷體"/>
        </w:rPr>
        <w:t>，</w:t>
      </w:r>
      <w:r w:rsidR="007A48DF">
        <w:rPr>
          <w:rFonts w:ascii="標楷體" w:eastAsia="標楷體" w:hint="eastAsia"/>
        </w:rPr>
        <w:t>本市私立高中</w:t>
      </w:r>
      <w:r w:rsidR="006F67BC">
        <w:rPr>
          <w:rFonts w:ascii="標楷體" w:eastAsia="標楷體" w:hint="eastAsia"/>
        </w:rPr>
        <w:t>職</w:t>
      </w:r>
      <w:r w:rsidR="007A48DF">
        <w:rPr>
          <w:rFonts w:ascii="標楷體" w:eastAsia="標楷體" w:hint="eastAsia"/>
        </w:rPr>
        <w:t>得視其辦學理念及實際運作情形</w:t>
      </w:r>
      <w:r w:rsidR="007A48DF">
        <w:rPr>
          <w:rFonts w:ascii="標楷體" w:eastAsia="標楷體"/>
        </w:rPr>
        <w:t>，</w:t>
      </w:r>
      <w:r w:rsidR="002B3345">
        <w:rPr>
          <w:rFonts w:ascii="標楷體" w:eastAsia="標楷體" w:hint="eastAsia"/>
        </w:rPr>
        <w:t>自由選擇申請實施本案與否並函報教育局</w:t>
      </w:r>
      <w:r w:rsidR="002B3345" w:rsidRPr="0034559A">
        <w:rPr>
          <w:rFonts w:ascii="標楷體" w:eastAsia="標楷體" w:hint="eastAsia"/>
          <w:u w:val="single"/>
        </w:rPr>
        <w:t>核定</w:t>
      </w:r>
      <w:r w:rsidR="007A48DF">
        <w:rPr>
          <w:rFonts w:ascii="標楷體" w:eastAsia="標楷體"/>
        </w:rPr>
        <w:t>。</w:t>
      </w:r>
      <w:r w:rsidR="007A48DF">
        <w:rPr>
          <w:rFonts w:ascii="標楷體" w:eastAsia="標楷體" w:hint="eastAsia"/>
        </w:rPr>
        <w:t>本</w:t>
      </w:r>
      <w:r w:rsidR="00D93616">
        <w:rPr>
          <w:rFonts w:ascii="標楷體" w:eastAsia="標楷體" w:hint="eastAsia"/>
        </w:rPr>
        <w:t>措施</w:t>
      </w:r>
      <w:r w:rsidR="007A48DF">
        <w:rPr>
          <w:rFonts w:ascii="標楷體" w:eastAsia="標楷體" w:hint="eastAsia"/>
        </w:rPr>
        <w:t>實施後</w:t>
      </w:r>
      <w:r w:rsidR="007A48DF">
        <w:rPr>
          <w:rFonts w:ascii="標楷體" w:eastAsia="標楷體"/>
        </w:rPr>
        <w:t>，</w:t>
      </w:r>
      <w:r w:rsidR="007A48DF">
        <w:rPr>
          <w:rFonts w:ascii="標楷體" w:eastAsia="標楷體" w:hint="eastAsia"/>
        </w:rPr>
        <w:t>凡未申請或申請未獲准之私立高中</w:t>
      </w:r>
      <w:r w:rsidR="00325654">
        <w:rPr>
          <w:rFonts w:ascii="標楷體" w:eastAsia="標楷體" w:hint="eastAsia"/>
        </w:rPr>
        <w:t>職</w:t>
      </w:r>
      <w:r w:rsidR="007A48DF">
        <w:rPr>
          <w:rFonts w:ascii="標楷體" w:eastAsia="標楷體" w:hint="eastAsia"/>
        </w:rPr>
        <w:t>，仍應依據</w:t>
      </w:r>
      <w:proofErr w:type="gramStart"/>
      <w:r w:rsidR="007A48DF">
        <w:rPr>
          <w:rFonts w:ascii="標楷體" w:eastAsia="標楷體" w:hint="eastAsia"/>
        </w:rPr>
        <w:t>臺</w:t>
      </w:r>
      <w:proofErr w:type="gramEnd"/>
      <w:r w:rsidR="007A48DF">
        <w:rPr>
          <w:rFonts w:ascii="標楷體" w:eastAsia="標楷體" w:hint="eastAsia"/>
        </w:rPr>
        <w:t>北</w:t>
      </w:r>
      <w:r w:rsidR="007A48DF">
        <w:rPr>
          <w:rFonts w:ascii="標楷體" w:eastAsia="標楷體"/>
        </w:rPr>
        <w:t>、</w:t>
      </w:r>
      <w:r w:rsidR="007A48DF">
        <w:rPr>
          <w:rFonts w:ascii="標楷體" w:eastAsia="標楷體" w:hint="eastAsia"/>
        </w:rPr>
        <w:lastRenderedPageBreak/>
        <w:t>高雄兩市及二十一縣市協調決議標準收費</w:t>
      </w:r>
      <w:r w:rsidR="007A48DF">
        <w:rPr>
          <w:rFonts w:ascii="標楷體" w:eastAsia="標楷體"/>
        </w:rPr>
        <w:t>。</w:t>
      </w:r>
    </w:p>
    <w:p w:rsidR="00A24C63" w:rsidRDefault="00A24C63" w:rsidP="007A48DF">
      <w:pPr>
        <w:pStyle w:val="a3"/>
        <w:numPr>
          <w:ilvl w:val="0"/>
          <w:numId w:val="1"/>
        </w:num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本措施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彈性機制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由本局訂定收費標準上下限，各校於收費標準上下限內金額</w:t>
      </w:r>
      <w:r w:rsidR="009A153B">
        <w:rPr>
          <w:rFonts w:ascii="標楷體" w:eastAsia="標楷體" w:hint="eastAsia"/>
        </w:rPr>
        <w:t>，檢附相關文件申辦</w:t>
      </w:r>
      <w:r>
        <w:rPr>
          <w:rFonts w:ascii="標楷體" w:eastAsia="標楷體" w:hint="eastAsia"/>
        </w:rPr>
        <w:t>收費額度。收費標準上下限本局得每學年視學校教學成本、受教者負擔能力、平均每戶可支配所得年增率、受雇員工薪資年增率及其他相關指標等因素調整。</w:t>
      </w:r>
    </w:p>
    <w:p w:rsidR="00FA01C2" w:rsidRDefault="00FA01C2" w:rsidP="007A48DF">
      <w:pPr>
        <w:pStyle w:val="a3"/>
        <w:numPr>
          <w:ilvl w:val="0"/>
          <w:numId w:val="1"/>
        </w:numPr>
        <w:spacing w:line="440" w:lineRule="exact"/>
        <w:rPr>
          <w:rFonts w:ascii="標楷體" w:eastAsia="標楷體"/>
        </w:rPr>
      </w:pPr>
      <w:r>
        <w:rPr>
          <w:rFonts w:ascii="標楷體" w:eastAsia="標楷體" w:hint="eastAsia"/>
        </w:rPr>
        <w:t>本市私立高中職收費標準</w:t>
      </w:r>
      <w:r w:rsidR="00723E09">
        <w:rPr>
          <w:rFonts w:ascii="標楷體" w:eastAsia="標楷體" w:hint="eastAsia"/>
        </w:rPr>
        <w:t>上下限</w:t>
      </w:r>
      <w:r>
        <w:rPr>
          <w:rFonts w:ascii="標楷體" w:eastAsia="標楷體" w:hint="eastAsia"/>
        </w:rPr>
        <w:t>為新臺幣</w:t>
      </w:r>
      <w:r>
        <w:rPr>
          <w:rFonts w:ascii="標楷體" w:eastAsia="標楷體"/>
        </w:rPr>
        <w:t>16,020</w:t>
      </w:r>
      <w:r>
        <w:rPr>
          <w:rFonts w:ascii="標楷體" w:eastAsia="標楷體" w:hint="eastAsia"/>
        </w:rPr>
        <w:t>元至49,756元整。</w:t>
      </w:r>
    </w:p>
    <w:p w:rsidR="00E65CE8" w:rsidRDefault="00E65CE8" w:rsidP="00E65CE8">
      <w:pPr>
        <w:pStyle w:val="a3"/>
        <w:spacing w:line="440" w:lineRule="exact"/>
        <w:ind w:left="0"/>
        <w:rPr>
          <w:rFonts w:ascii="標楷體" w:eastAsia="標楷體"/>
        </w:rPr>
      </w:pPr>
    </w:p>
    <w:p w:rsidR="00FA01C2" w:rsidRDefault="002C060F" w:rsidP="00FA01C2">
      <w:pPr>
        <w:pStyle w:val="a4"/>
        <w:spacing w:line="440" w:lineRule="exact"/>
        <w:rPr>
          <w:rFonts w:ascii="標楷體" w:eastAsia="標楷體"/>
          <w:sz w:val="28"/>
        </w:rPr>
      </w:pPr>
      <w:r>
        <w:rPr>
          <w:rFonts w:ascii="標楷體" w:eastAsia="標楷體" w:hAnsi="Times New Roman" w:hint="eastAsia"/>
          <w:sz w:val="28"/>
        </w:rPr>
        <w:t>參、</w:t>
      </w:r>
      <w:r w:rsidR="00FA01C2">
        <w:rPr>
          <w:rFonts w:ascii="標楷體" w:eastAsia="標楷體" w:hint="eastAsia"/>
          <w:sz w:val="28"/>
        </w:rPr>
        <w:t>申請之基本要件：</w:t>
      </w:r>
    </w:p>
    <w:p w:rsidR="00FA01C2" w:rsidRDefault="00FA01C2" w:rsidP="009D7EC8">
      <w:pPr>
        <w:pStyle w:val="a4"/>
        <w:spacing w:line="440" w:lineRule="exact"/>
        <w:ind w:leftChars="107" w:left="81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</w:t>
      </w:r>
      <w:r w:rsidR="009D7EC8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董事會組織及運作須</w:t>
      </w:r>
      <w:proofErr w:type="gramStart"/>
      <w:r>
        <w:rPr>
          <w:rFonts w:ascii="標楷體" w:eastAsia="標楷體" w:hint="eastAsia"/>
          <w:sz w:val="28"/>
        </w:rPr>
        <w:t>健全，</w:t>
      </w:r>
      <w:proofErr w:type="gramEnd"/>
      <w:r>
        <w:rPr>
          <w:rFonts w:ascii="標楷體" w:eastAsia="標楷體" w:hint="eastAsia"/>
          <w:sz w:val="28"/>
        </w:rPr>
        <w:t>且無私立學校法第五十</w:t>
      </w:r>
      <w:r w:rsidR="00067DF6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>條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第七十條及第七十二條規定之重大糾紛與違規情事。</w:t>
      </w:r>
    </w:p>
    <w:p w:rsidR="00FA01C2" w:rsidRDefault="00FA01C2" w:rsidP="009D7EC8">
      <w:pPr>
        <w:pStyle w:val="a4"/>
        <w:spacing w:line="440" w:lineRule="exact"/>
        <w:ind w:firstLineChars="100" w:firstLine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</w:t>
      </w:r>
      <w:r w:rsidR="009D7EC8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依法辦妥財團法人登記及變更登記。</w:t>
      </w:r>
    </w:p>
    <w:p w:rsidR="00FA01C2" w:rsidRDefault="009D7EC8" w:rsidP="009D7EC8">
      <w:pPr>
        <w:pStyle w:val="a4"/>
        <w:spacing w:line="440" w:lineRule="exact"/>
        <w:ind w:leftChars="107" w:left="81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</w:t>
      </w:r>
      <w:r w:rsidR="00FA01C2">
        <w:rPr>
          <w:rFonts w:ascii="標楷體" w:eastAsia="標楷體" w:hint="eastAsia"/>
          <w:sz w:val="28"/>
        </w:rPr>
        <w:t>會計制度須</w:t>
      </w:r>
      <w:proofErr w:type="gramStart"/>
      <w:r w:rsidR="00FA01C2">
        <w:rPr>
          <w:rFonts w:ascii="標楷體" w:eastAsia="標楷體" w:hint="eastAsia"/>
          <w:sz w:val="28"/>
        </w:rPr>
        <w:t>健全</w:t>
      </w:r>
      <w:r w:rsidR="00FA01C2">
        <w:rPr>
          <w:rFonts w:ascii="標楷體" w:eastAsia="標楷體"/>
          <w:sz w:val="28"/>
        </w:rPr>
        <w:t>、</w:t>
      </w:r>
      <w:proofErr w:type="gramEnd"/>
      <w:r w:rsidR="00FA01C2">
        <w:rPr>
          <w:rFonts w:ascii="標楷體" w:eastAsia="標楷體" w:hint="eastAsia"/>
          <w:sz w:val="28"/>
        </w:rPr>
        <w:t>資產與負債透明化，經費運用應符合主管教育行政機關規定之合格會計師查核簽證。</w:t>
      </w:r>
    </w:p>
    <w:p w:rsidR="00FA01C2" w:rsidRPr="009D7EC8" w:rsidRDefault="00FA01C2" w:rsidP="009D7EC8">
      <w:pPr>
        <w:pStyle w:val="a4"/>
        <w:spacing w:line="440" w:lineRule="exact"/>
        <w:ind w:leftChars="107" w:left="817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sz w:val="28"/>
        </w:rPr>
        <w:t>四</w:t>
      </w:r>
      <w:r w:rsidR="009D7EC8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私立高中</w:t>
      </w:r>
      <w:r w:rsidR="009A153B">
        <w:rPr>
          <w:rFonts w:ascii="標楷體" w:eastAsia="標楷體" w:hint="eastAsia"/>
          <w:sz w:val="28"/>
        </w:rPr>
        <w:t>職</w:t>
      </w:r>
      <w:r>
        <w:rPr>
          <w:rFonts w:ascii="標楷體" w:eastAsia="標楷體" w:hint="eastAsia"/>
          <w:sz w:val="28"/>
        </w:rPr>
        <w:t>所收取之費用【包含學費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雜費</w:t>
      </w:r>
      <w:r>
        <w:rPr>
          <w:rFonts w:ascii="標楷體" w:eastAsia="標楷體"/>
          <w:sz w:val="28"/>
        </w:rPr>
        <w:t>、</w:t>
      </w:r>
      <w:r>
        <w:rPr>
          <w:rFonts w:ascii="標楷體" w:eastAsia="標楷體" w:hint="eastAsia"/>
          <w:sz w:val="28"/>
        </w:rPr>
        <w:t>實習(驗)費】不超過本局所定金額之上限。</w:t>
      </w:r>
    </w:p>
    <w:p w:rsidR="00FA01C2" w:rsidRDefault="009D7EC8" w:rsidP="009D7EC8">
      <w:pPr>
        <w:pStyle w:val="a4"/>
        <w:spacing w:line="440" w:lineRule="exact"/>
        <w:ind w:firstLineChars="100" w:firstLine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</w:t>
      </w:r>
      <w:r w:rsidR="00FA01C2">
        <w:rPr>
          <w:rFonts w:ascii="標楷體" w:eastAsia="標楷體" w:hint="eastAsia"/>
          <w:sz w:val="28"/>
        </w:rPr>
        <w:t>確實執行本局或教育部補助款案，並經查核無違失。</w:t>
      </w:r>
    </w:p>
    <w:p w:rsidR="009D7EC8" w:rsidRPr="003B29D7" w:rsidRDefault="009D7EC8" w:rsidP="009D7EC8">
      <w:pPr>
        <w:pStyle w:val="a4"/>
        <w:spacing w:line="440" w:lineRule="exact"/>
        <w:ind w:firstLineChars="100" w:firstLine="280"/>
        <w:rPr>
          <w:rFonts w:ascii="標楷體" w:eastAsia="標楷體"/>
          <w:sz w:val="28"/>
          <w:u w:val="single"/>
        </w:rPr>
      </w:pPr>
      <w:r>
        <w:rPr>
          <w:rFonts w:ascii="標楷體" w:eastAsia="標楷體" w:hint="eastAsia"/>
          <w:sz w:val="28"/>
        </w:rPr>
        <w:t>六、</w:t>
      </w:r>
      <w:r w:rsidR="00FA01C2" w:rsidRPr="003B29D7">
        <w:rPr>
          <w:rFonts w:ascii="標楷體" w:eastAsia="標楷體" w:hint="eastAsia"/>
          <w:sz w:val="28"/>
          <w:u w:val="single"/>
        </w:rPr>
        <w:t>各項代收代辦費項目應依據</w:t>
      </w:r>
      <w:proofErr w:type="gramStart"/>
      <w:r w:rsidR="00FA01C2" w:rsidRPr="003B29D7">
        <w:rPr>
          <w:rFonts w:ascii="標楷體" w:eastAsia="標楷體" w:hint="eastAsia"/>
          <w:sz w:val="28"/>
          <w:u w:val="single"/>
        </w:rPr>
        <w:t>臺</w:t>
      </w:r>
      <w:proofErr w:type="gramEnd"/>
      <w:r w:rsidR="00FA01C2" w:rsidRPr="003B29D7">
        <w:rPr>
          <w:rFonts w:ascii="標楷體" w:eastAsia="標楷體" w:hint="eastAsia"/>
          <w:sz w:val="28"/>
          <w:u w:val="single"/>
        </w:rPr>
        <w:t>北</w:t>
      </w:r>
      <w:r w:rsidR="00FA01C2" w:rsidRPr="003B29D7">
        <w:rPr>
          <w:rFonts w:ascii="標楷體" w:eastAsia="標楷體"/>
          <w:sz w:val="28"/>
          <w:u w:val="single"/>
        </w:rPr>
        <w:t>、</w:t>
      </w:r>
      <w:r w:rsidR="00FA01C2" w:rsidRPr="003B29D7">
        <w:rPr>
          <w:rFonts w:ascii="標楷體" w:eastAsia="標楷體" w:hint="eastAsia"/>
          <w:sz w:val="28"/>
          <w:u w:val="single"/>
        </w:rPr>
        <w:t>高雄兩市及二十一縣市協</w:t>
      </w:r>
    </w:p>
    <w:p w:rsidR="00E65CE8" w:rsidRPr="003B29D7" w:rsidRDefault="00FA01C2" w:rsidP="0003131C">
      <w:pPr>
        <w:pStyle w:val="a4"/>
        <w:spacing w:line="440" w:lineRule="exact"/>
        <w:ind w:leftChars="350" w:left="840"/>
        <w:rPr>
          <w:rFonts w:ascii="標楷體" w:eastAsia="標楷體" w:hAnsi="標楷體"/>
          <w:sz w:val="28"/>
          <w:szCs w:val="28"/>
          <w:u w:val="single"/>
        </w:rPr>
      </w:pPr>
      <w:r w:rsidRPr="003B29D7">
        <w:rPr>
          <w:rFonts w:ascii="標楷體" w:eastAsia="標楷體" w:hint="eastAsia"/>
          <w:sz w:val="28"/>
          <w:u w:val="single"/>
        </w:rPr>
        <w:t>調決議收費；</w:t>
      </w:r>
      <w:proofErr w:type="gramStart"/>
      <w:r w:rsidR="0003131C" w:rsidRPr="003B29D7">
        <w:rPr>
          <w:rFonts w:ascii="標楷體" w:eastAsia="標楷體" w:hint="eastAsia"/>
          <w:sz w:val="28"/>
          <w:u w:val="single"/>
        </w:rPr>
        <w:t>代辦費除各</w:t>
      </w:r>
      <w:proofErr w:type="gramEnd"/>
      <w:r w:rsidR="0003131C" w:rsidRPr="003B29D7">
        <w:rPr>
          <w:rFonts w:ascii="標楷體" w:eastAsia="標楷體" w:hint="eastAsia"/>
          <w:sz w:val="28"/>
          <w:u w:val="single"/>
        </w:rPr>
        <w:t>該主管機關公告之收費項目外，由各學校經家長會、社會公正人士代表出席之會議通過，費用按收支平衡原則訂定，並由學校於收費前公告之。</w:t>
      </w:r>
    </w:p>
    <w:p w:rsidR="00FA01C2" w:rsidRDefault="009D7EC8" w:rsidP="00FA01C2">
      <w:pPr>
        <w:pStyle w:val="a4"/>
        <w:spacing w:line="440" w:lineRule="exact"/>
        <w:rPr>
          <w:rFonts w:ascii="標楷體" w:eastAsia="標楷體"/>
          <w:sz w:val="28"/>
        </w:rPr>
      </w:pPr>
      <w:r w:rsidRPr="009D7EC8">
        <w:rPr>
          <w:rFonts w:ascii="標楷體" w:eastAsia="標楷體" w:hAnsi="標楷體" w:hint="eastAsia"/>
          <w:sz w:val="28"/>
          <w:szCs w:val="28"/>
        </w:rPr>
        <w:t>肆</w:t>
      </w:r>
      <w:r w:rsidR="00FA01C2">
        <w:rPr>
          <w:rFonts w:hint="eastAsia"/>
        </w:rPr>
        <w:t>、</w:t>
      </w:r>
      <w:r w:rsidR="00FA01C2">
        <w:rPr>
          <w:rFonts w:ascii="標楷體" w:eastAsia="標楷體" w:hint="eastAsia"/>
          <w:sz w:val="28"/>
        </w:rPr>
        <w:t>配套措施：</w:t>
      </w:r>
    </w:p>
    <w:p w:rsidR="00FA01C2" w:rsidRDefault="009D7EC8" w:rsidP="00E65CE8">
      <w:pPr>
        <w:pStyle w:val="a4"/>
        <w:spacing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</w:t>
      </w:r>
      <w:r w:rsidR="00FA01C2">
        <w:rPr>
          <w:rFonts w:ascii="標楷體" w:eastAsia="標楷體" w:hint="eastAsia"/>
          <w:sz w:val="28"/>
        </w:rPr>
        <w:t>各私立高中</w:t>
      </w:r>
      <w:r w:rsidR="00802A44">
        <w:rPr>
          <w:rFonts w:ascii="標楷體" w:eastAsia="標楷體" w:hint="eastAsia"/>
          <w:sz w:val="28"/>
        </w:rPr>
        <w:t>職</w:t>
      </w:r>
      <w:r w:rsidR="00FA01C2">
        <w:rPr>
          <w:rFonts w:ascii="標楷體" w:eastAsia="標楷體" w:hint="eastAsia"/>
          <w:sz w:val="28"/>
        </w:rPr>
        <w:t>各項收費應於每學年度招生作業前擬定收費項目、用途及數額報局核備</w:t>
      </w:r>
      <w:r w:rsidR="00FA01C2">
        <w:rPr>
          <w:rFonts w:ascii="標楷體" w:eastAsia="標楷體"/>
          <w:sz w:val="28"/>
        </w:rPr>
        <w:t>，</w:t>
      </w:r>
      <w:r w:rsidR="00FA01C2">
        <w:rPr>
          <w:rFonts w:ascii="標楷體" w:eastAsia="標楷體" w:hint="eastAsia"/>
          <w:sz w:val="28"/>
        </w:rPr>
        <w:t>由本局統一發布新聞稿並公布於本局網站外</w:t>
      </w:r>
      <w:r w:rsidR="00FA01C2">
        <w:rPr>
          <w:rFonts w:ascii="標楷體" w:eastAsia="標楷體"/>
          <w:sz w:val="28"/>
        </w:rPr>
        <w:t>，</w:t>
      </w:r>
      <w:r w:rsidR="00FA01C2">
        <w:rPr>
          <w:rFonts w:ascii="標楷體" w:eastAsia="標楷體" w:hint="eastAsia"/>
          <w:sz w:val="28"/>
        </w:rPr>
        <w:t>並由學校公</w:t>
      </w:r>
      <w:r w:rsidR="0063370A">
        <w:rPr>
          <w:rFonts w:ascii="標楷體" w:eastAsia="標楷體" w:hint="eastAsia"/>
          <w:sz w:val="28"/>
        </w:rPr>
        <w:t>告</w:t>
      </w:r>
      <w:r w:rsidR="00FA01C2">
        <w:rPr>
          <w:rFonts w:ascii="標楷體" w:eastAsia="標楷體" w:hint="eastAsia"/>
          <w:sz w:val="28"/>
        </w:rPr>
        <w:t>於學校網站</w:t>
      </w:r>
      <w:r w:rsidR="0063370A">
        <w:rPr>
          <w:rFonts w:ascii="標楷體" w:eastAsia="標楷體" w:hint="eastAsia"/>
          <w:sz w:val="28"/>
        </w:rPr>
        <w:t>及於招生簡章載明</w:t>
      </w:r>
      <w:r w:rsidR="00FA01C2">
        <w:rPr>
          <w:rFonts w:ascii="標楷體" w:eastAsia="標楷體" w:hint="eastAsia"/>
          <w:sz w:val="28"/>
        </w:rPr>
        <w:t>，不得於學期中另立名目收費；</w:t>
      </w:r>
      <w:proofErr w:type="gramStart"/>
      <w:r w:rsidR="00FA01C2">
        <w:rPr>
          <w:rFonts w:ascii="標楷體" w:eastAsia="標楷體" w:hint="eastAsia"/>
          <w:sz w:val="28"/>
        </w:rPr>
        <w:t>惟</w:t>
      </w:r>
      <w:proofErr w:type="gramEnd"/>
      <w:r w:rsidR="00FA01C2">
        <w:rPr>
          <w:rFonts w:ascii="標楷體" w:eastAsia="標楷體" w:hint="eastAsia"/>
          <w:sz w:val="28"/>
        </w:rPr>
        <w:t>在學期中舉辦其他各項活動以自由報名方式參加者，不在此限。</w:t>
      </w:r>
    </w:p>
    <w:p w:rsidR="00FA01C2" w:rsidRDefault="00E65CE8" w:rsidP="00E65CE8">
      <w:pPr>
        <w:pStyle w:val="a4"/>
        <w:spacing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</w:t>
      </w:r>
      <w:r w:rsidR="00FA01C2">
        <w:rPr>
          <w:rFonts w:ascii="標楷體" w:eastAsia="標楷體" w:hint="eastAsia"/>
          <w:sz w:val="28"/>
        </w:rPr>
        <w:t>申請實施</w:t>
      </w:r>
      <w:r w:rsidR="00802A44">
        <w:rPr>
          <w:rFonts w:ascii="標楷體" w:eastAsia="標楷體" w:hint="eastAsia"/>
          <w:sz w:val="28"/>
        </w:rPr>
        <w:t>彈性</w:t>
      </w:r>
      <w:r w:rsidR="00FA01C2">
        <w:rPr>
          <w:rFonts w:ascii="標楷體" w:eastAsia="標楷體" w:hint="eastAsia"/>
          <w:sz w:val="28"/>
        </w:rPr>
        <w:t>收費措施之私立高中</w:t>
      </w:r>
      <w:r w:rsidR="00802A44">
        <w:rPr>
          <w:rFonts w:ascii="標楷體" w:eastAsia="標楷體" w:hint="eastAsia"/>
          <w:sz w:val="28"/>
        </w:rPr>
        <w:t>職</w:t>
      </w:r>
      <w:r w:rsidR="00FA01C2">
        <w:rPr>
          <w:rFonts w:ascii="標楷體" w:eastAsia="標楷體" w:hint="eastAsia"/>
          <w:sz w:val="28"/>
        </w:rPr>
        <w:t>，應配合教育部師資培育之規定及各校師資進用計畫，合格老師比率應達80%以上；並對教師及職員工待遇、退休、撫恤、保險與福利等事項，確立健全制</w:t>
      </w:r>
      <w:r w:rsidR="00FA01C2">
        <w:rPr>
          <w:rFonts w:ascii="標楷體" w:eastAsia="標楷體" w:hint="eastAsia"/>
          <w:sz w:val="28"/>
        </w:rPr>
        <w:lastRenderedPageBreak/>
        <w:t>度，確實執行。</w:t>
      </w:r>
    </w:p>
    <w:p w:rsidR="00FA01C2" w:rsidRDefault="00E65CE8" w:rsidP="00E65CE8">
      <w:pPr>
        <w:pStyle w:val="a4"/>
        <w:spacing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</w:t>
      </w:r>
      <w:r w:rsidR="00FA01C2">
        <w:rPr>
          <w:rFonts w:ascii="標楷體" w:eastAsia="標楷體" w:hint="eastAsia"/>
          <w:sz w:val="28"/>
        </w:rPr>
        <w:t>私立高中</w:t>
      </w:r>
      <w:r w:rsidR="00802A44">
        <w:rPr>
          <w:rFonts w:ascii="標楷體" w:eastAsia="標楷體" w:hint="eastAsia"/>
          <w:sz w:val="28"/>
        </w:rPr>
        <w:t>職</w:t>
      </w:r>
      <w:r w:rsidR="00FA01C2">
        <w:rPr>
          <w:rFonts w:ascii="標楷體" w:eastAsia="標楷體" w:hint="eastAsia"/>
          <w:sz w:val="28"/>
        </w:rPr>
        <w:t>應接受本局校務評鑑及視導，並積極配合相關評鑑及視導結果，確實改善缺失。</w:t>
      </w:r>
    </w:p>
    <w:p w:rsidR="00FA01C2" w:rsidRDefault="00E65CE8" w:rsidP="00E65CE8">
      <w:pPr>
        <w:pStyle w:val="a4"/>
        <w:spacing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</w:t>
      </w:r>
      <w:r w:rsidR="00FA01C2">
        <w:rPr>
          <w:rFonts w:ascii="標楷體" w:eastAsia="標楷體" w:hint="eastAsia"/>
          <w:sz w:val="28"/>
        </w:rPr>
        <w:t>自實施</w:t>
      </w:r>
      <w:r w:rsidR="00911FED">
        <w:rPr>
          <w:rFonts w:ascii="標楷體" w:eastAsia="標楷體" w:hint="eastAsia"/>
          <w:sz w:val="28"/>
        </w:rPr>
        <w:t>彈性</w:t>
      </w:r>
      <w:r w:rsidR="00FA01C2">
        <w:rPr>
          <w:rFonts w:ascii="標楷體" w:eastAsia="標楷體" w:hint="eastAsia"/>
          <w:sz w:val="28"/>
        </w:rPr>
        <w:t>收費措施之學年度開始，私立高中</w:t>
      </w:r>
      <w:r w:rsidR="00802A44">
        <w:rPr>
          <w:rFonts w:ascii="標楷體" w:eastAsia="標楷體" w:hint="eastAsia"/>
          <w:sz w:val="28"/>
        </w:rPr>
        <w:t>職</w:t>
      </w:r>
      <w:r w:rsidR="00FA01C2">
        <w:rPr>
          <w:rFonts w:ascii="標楷體" w:eastAsia="標楷體" w:hint="eastAsia"/>
          <w:sz w:val="28"/>
        </w:rPr>
        <w:t>班級學生數應依學生受教權益</w:t>
      </w:r>
      <w:r w:rsidR="00FA01C2">
        <w:rPr>
          <w:rFonts w:ascii="標楷體" w:eastAsia="標楷體"/>
          <w:sz w:val="28"/>
        </w:rPr>
        <w:t>、</w:t>
      </w:r>
      <w:r w:rsidR="00FA01C2">
        <w:rPr>
          <w:rFonts w:ascii="標楷體" w:eastAsia="標楷體" w:hint="eastAsia"/>
          <w:sz w:val="28"/>
        </w:rPr>
        <w:t>教育品質及所訂收費額度作合宜編定。</w:t>
      </w:r>
    </w:p>
    <w:p w:rsidR="00FA01C2" w:rsidRDefault="00E65CE8" w:rsidP="00E65CE8">
      <w:pPr>
        <w:pStyle w:val="a4"/>
        <w:spacing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</w:t>
      </w:r>
      <w:r w:rsidR="00FA01C2">
        <w:rPr>
          <w:rFonts w:ascii="標楷體" w:eastAsia="標楷體" w:hint="eastAsia"/>
          <w:sz w:val="28"/>
        </w:rPr>
        <w:t>私立高中</w:t>
      </w:r>
      <w:r w:rsidR="00802A44">
        <w:rPr>
          <w:rFonts w:ascii="標楷體" w:eastAsia="標楷體" w:hint="eastAsia"/>
          <w:sz w:val="28"/>
        </w:rPr>
        <w:t>職</w:t>
      </w:r>
      <w:r w:rsidR="00FA01C2">
        <w:rPr>
          <w:rFonts w:ascii="標楷體" w:eastAsia="標楷體" w:hint="eastAsia"/>
          <w:sz w:val="28"/>
        </w:rPr>
        <w:t>「行政管理」、「教學研究及訓輔」及「獎助學金」等三項支出之總額與學雜費收入之比值</w:t>
      </w:r>
      <w:r w:rsidR="00FA01C2">
        <w:rPr>
          <w:rFonts w:ascii="標楷體" w:eastAsia="標楷體"/>
          <w:sz w:val="28"/>
        </w:rPr>
        <w:t>，</w:t>
      </w:r>
      <w:r w:rsidR="00FA01C2">
        <w:rPr>
          <w:rFonts w:ascii="標楷體" w:eastAsia="標楷體" w:hint="eastAsia"/>
          <w:sz w:val="28"/>
        </w:rPr>
        <w:t>應</w:t>
      </w:r>
      <w:proofErr w:type="gramStart"/>
      <w:r w:rsidR="00FA01C2">
        <w:rPr>
          <w:rFonts w:ascii="標楷體" w:eastAsia="標楷體" w:hint="eastAsia"/>
          <w:sz w:val="28"/>
        </w:rPr>
        <w:t>採</w:t>
      </w:r>
      <w:proofErr w:type="gramEnd"/>
      <w:r w:rsidR="00FA01C2">
        <w:rPr>
          <w:rFonts w:ascii="標楷體" w:eastAsia="標楷體" w:hint="eastAsia"/>
          <w:sz w:val="28"/>
        </w:rPr>
        <w:t>下列兩種規範之</w:t>
      </w:r>
      <w:proofErr w:type="gramStart"/>
      <w:r w:rsidR="00FA01C2">
        <w:rPr>
          <w:rFonts w:ascii="標楷體" w:eastAsia="標楷體" w:hint="eastAsia"/>
          <w:sz w:val="28"/>
        </w:rPr>
        <w:t>一</w:t>
      </w:r>
      <w:proofErr w:type="gramEnd"/>
      <w:r w:rsidR="00FA01C2">
        <w:rPr>
          <w:rFonts w:ascii="標楷體" w:eastAsia="標楷體" w:hint="eastAsia"/>
          <w:sz w:val="28"/>
        </w:rPr>
        <w:t>辦理：一為「行政管理」、「教學研究及訓輔(含實際用於教學</w:t>
      </w:r>
      <w:proofErr w:type="gramStart"/>
      <w:r w:rsidR="00FA01C2">
        <w:rPr>
          <w:rFonts w:ascii="標楷體" w:eastAsia="標楷體" w:hint="eastAsia"/>
          <w:sz w:val="28"/>
        </w:rPr>
        <w:t>之圖儀設備</w:t>
      </w:r>
      <w:proofErr w:type="gramEnd"/>
      <w:r w:rsidR="00FA01C2">
        <w:rPr>
          <w:rFonts w:ascii="標楷體" w:eastAsia="標楷體" w:hint="eastAsia"/>
          <w:sz w:val="28"/>
        </w:rPr>
        <w:t>及博物)」及「獎助學金(不含政府補助者)」三項支出總額不低於學雜費收入</w:t>
      </w:r>
      <w:r w:rsidR="00FA01C2">
        <w:rPr>
          <w:rFonts w:ascii="標楷體" w:eastAsia="標楷體"/>
          <w:sz w:val="28"/>
        </w:rPr>
        <w:t>；</w:t>
      </w:r>
      <w:r w:rsidR="00FA01C2">
        <w:rPr>
          <w:rFonts w:ascii="標楷體" w:eastAsia="標楷體" w:hint="eastAsia"/>
          <w:sz w:val="28"/>
        </w:rPr>
        <w:t>一為「行政管理」</w:t>
      </w:r>
      <w:r w:rsidR="00FA01C2">
        <w:rPr>
          <w:rFonts w:ascii="標楷體" w:eastAsia="標楷體"/>
          <w:sz w:val="28"/>
        </w:rPr>
        <w:t>、</w:t>
      </w:r>
      <w:r w:rsidR="00FA01C2">
        <w:rPr>
          <w:rFonts w:ascii="標楷體" w:eastAsia="標楷體" w:hint="eastAsia"/>
          <w:sz w:val="28"/>
        </w:rPr>
        <w:t>「教學研究及訓輔」及「獎助學金(不含政府補助者)」三項支出總額不低於學雜費收入80%</w:t>
      </w:r>
      <w:r w:rsidR="00FA01C2">
        <w:rPr>
          <w:rFonts w:ascii="標楷體" w:eastAsia="標楷體"/>
          <w:sz w:val="28"/>
        </w:rPr>
        <w:t>，</w:t>
      </w:r>
      <w:r w:rsidR="00FA01C2">
        <w:rPr>
          <w:rFonts w:ascii="標楷體" w:eastAsia="標楷體" w:hint="eastAsia"/>
          <w:sz w:val="28"/>
        </w:rPr>
        <w:t>惟「教學研究及訓輔」經費中不包含實際用於教學之圖書儀器設備及博物</w:t>
      </w:r>
      <w:r w:rsidR="00FA01C2">
        <w:rPr>
          <w:rFonts w:ascii="標楷體" w:eastAsia="標楷體"/>
          <w:sz w:val="28"/>
        </w:rPr>
        <w:t>。</w:t>
      </w:r>
    </w:p>
    <w:p w:rsidR="00FA01C2" w:rsidRDefault="00E65CE8" w:rsidP="00E65CE8">
      <w:pPr>
        <w:pStyle w:val="a4"/>
        <w:spacing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</w:t>
      </w:r>
      <w:r w:rsidR="00FA01C2">
        <w:rPr>
          <w:rFonts w:ascii="標楷體" w:eastAsia="標楷體" w:hint="eastAsia"/>
          <w:sz w:val="28"/>
        </w:rPr>
        <w:t>在彈性收費(</w:t>
      </w:r>
      <w:proofErr w:type="gramStart"/>
      <w:r w:rsidR="00FA01C2">
        <w:rPr>
          <w:rFonts w:ascii="標楷體" w:eastAsia="標楷體" w:hint="eastAsia"/>
          <w:sz w:val="28"/>
        </w:rPr>
        <w:t>不含代收</w:t>
      </w:r>
      <w:proofErr w:type="gramEnd"/>
      <w:r w:rsidR="00FA01C2">
        <w:rPr>
          <w:rFonts w:ascii="標楷體" w:eastAsia="標楷體" w:hint="eastAsia"/>
          <w:sz w:val="28"/>
        </w:rPr>
        <w:t>代辦費部分)中</w:t>
      </w:r>
      <w:proofErr w:type="gramStart"/>
      <w:r w:rsidR="00FA01C2">
        <w:rPr>
          <w:rFonts w:ascii="標楷體" w:eastAsia="標楷體" w:hint="eastAsia"/>
          <w:sz w:val="28"/>
        </w:rPr>
        <w:t>提撥</w:t>
      </w:r>
      <w:proofErr w:type="gramEnd"/>
      <w:r w:rsidR="00FA01C2">
        <w:rPr>
          <w:rFonts w:ascii="標楷體" w:eastAsia="標楷體" w:hint="eastAsia"/>
          <w:sz w:val="28"/>
        </w:rPr>
        <w:t>至少3%作為獎助學生用途，協助</w:t>
      </w:r>
      <w:r w:rsidR="00EB1605" w:rsidRPr="004F7144">
        <w:rPr>
          <w:rFonts w:ascii="標楷體" w:eastAsia="標楷體" w:hint="eastAsia"/>
          <w:sz w:val="28"/>
        </w:rPr>
        <w:t>中</w:t>
      </w:r>
      <w:r w:rsidR="00FA01C2">
        <w:rPr>
          <w:rFonts w:ascii="標楷體" w:eastAsia="標楷體" w:hint="eastAsia"/>
          <w:sz w:val="28"/>
        </w:rPr>
        <w:t>低收入戶、原住民及身心障礙者等，以促進教育機會均等。若有剩餘經費應撥入學校基金管理並列入下學年度預算續辦。</w:t>
      </w:r>
    </w:p>
    <w:p w:rsidR="00E65CE8" w:rsidRDefault="00E65CE8" w:rsidP="00E65CE8">
      <w:pPr>
        <w:pStyle w:val="a4"/>
        <w:spacing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</w:t>
      </w:r>
      <w:r w:rsidR="00FA01C2">
        <w:rPr>
          <w:rFonts w:ascii="標楷體" w:eastAsia="標楷體" w:hint="eastAsia"/>
          <w:sz w:val="28"/>
        </w:rPr>
        <w:t>應確實依規定收費，收費內容詳列學費、雜費</w:t>
      </w:r>
      <w:r w:rsidR="00FA01C2">
        <w:rPr>
          <w:rFonts w:ascii="標楷體" w:eastAsia="標楷體"/>
          <w:sz w:val="28"/>
        </w:rPr>
        <w:t>、</w:t>
      </w:r>
      <w:r w:rsidR="00FA01C2">
        <w:rPr>
          <w:rFonts w:ascii="標楷體" w:eastAsia="標楷體" w:hint="eastAsia"/>
          <w:sz w:val="28"/>
        </w:rPr>
        <w:t>實習(驗)費、各項代收代辦費</w:t>
      </w:r>
      <w:r w:rsidR="00FA01C2">
        <w:rPr>
          <w:rFonts w:ascii="標楷體" w:eastAsia="標楷體"/>
          <w:sz w:val="28"/>
        </w:rPr>
        <w:t>，</w:t>
      </w:r>
      <w:r w:rsidR="00FA01C2">
        <w:rPr>
          <w:rFonts w:ascii="標楷體" w:eastAsia="標楷體" w:hint="eastAsia"/>
          <w:sz w:val="28"/>
        </w:rPr>
        <w:t>以及其他收費項目，並主動開立收據。前項代收代辦應依據</w:t>
      </w:r>
      <w:proofErr w:type="gramStart"/>
      <w:r w:rsidR="00FA01C2">
        <w:rPr>
          <w:rFonts w:ascii="標楷體" w:eastAsia="標楷體" w:hint="eastAsia"/>
          <w:sz w:val="28"/>
        </w:rPr>
        <w:t>臺</w:t>
      </w:r>
      <w:proofErr w:type="gramEnd"/>
      <w:r w:rsidR="00FA01C2">
        <w:rPr>
          <w:rFonts w:ascii="標楷體" w:eastAsia="標楷體" w:hint="eastAsia"/>
          <w:sz w:val="28"/>
        </w:rPr>
        <w:t>北</w:t>
      </w:r>
      <w:r w:rsidR="00FA01C2">
        <w:rPr>
          <w:rFonts w:ascii="標楷體" w:eastAsia="標楷體"/>
          <w:sz w:val="28"/>
        </w:rPr>
        <w:t>、</w:t>
      </w:r>
      <w:r w:rsidR="00FA01C2">
        <w:rPr>
          <w:rFonts w:ascii="標楷體" w:eastAsia="標楷體" w:hint="eastAsia"/>
          <w:sz w:val="28"/>
        </w:rPr>
        <w:t>高雄兩市及二十一縣市協調決議收費；非縣市協調決議之其他收費項目</w:t>
      </w:r>
      <w:r w:rsidR="00FA01C2">
        <w:rPr>
          <w:rFonts w:ascii="標楷體" w:eastAsia="標楷體"/>
          <w:sz w:val="28"/>
        </w:rPr>
        <w:t>，</w:t>
      </w:r>
      <w:r w:rsidR="00FA01C2">
        <w:rPr>
          <w:rFonts w:ascii="標楷體" w:eastAsia="標楷體" w:hint="eastAsia"/>
          <w:sz w:val="28"/>
        </w:rPr>
        <w:t>由學校依教育專業</w:t>
      </w:r>
      <w:r w:rsidR="00FA01C2">
        <w:rPr>
          <w:rFonts w:ascii="標楷體" w:eastAsia="標楷體"/>
          <w:sz w:val="28"/>
        </w:rPr>
        <w:t>、</w:t>
      </w:r>
      <w:r w:rsidR="00FA01C2">
        <w:rPr>
          <w:rFonts w:ascii="標楷體" w:eastAsia="標楷體" w:hint="eastAsia"/>
          <w:sz w:val="28"/>
        </w:rPr>
        <w:t>辦學需求訂定其項目及額度並經校務會議決議通過後函報本局備查</w:t>
      </w:r>
      <w:r w:rsidR="00FA01C2">
        <w:rPr>
          <w:rFonts w:ascii="標楷體" w:eastAsia="標楷體"/>
          <w:sz w:val="28"/>
        </w:rPr>
        <w:t>。</w:t>
      </w:r>
    </w:p>
    <w:p w:rsidR="00FA01C2" w:rsidRDefault="00E65CE8" w:rsidP="00E65CE8">
      <w:pPr>
        <w:pStyle w:val="a4"/>
        <w:spacing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八、</w:t>
      </w:r>
      <w:r w:rsidR="00FA01C2">
        <w:rPr>
          <w:rFonts w:ascii="標楷體" w:eastAsia="標楷體" w:hint="eastAsia"/>
          <w:sz w:val="28"/>
        </w:rPr>
        <w:t>違失處理：違反前述各項規定或超</w:t>
      </w:r>
      <w:proofErr w:type="gramStart"/>
      <w:r w:rsidR="00FA01C2">
        <w:rPr>
          <w:rFonts w:ascii="標楷體" w:eastAsia="標楷體" w:hint="eastAsia"/>
          <w:sz w:val="28"/>
        </w:rPr>
        <w:t>收費用經查</w:t>
      </w:r>
      <w:proofErr w:type="gramEnd"/>
      <w:r w:rsidR="00FA01C2">
        <w:rPr>
          <w:rFonts w:ascii="標楷體" w:eastAsia="標楷體" w:hint="eastAsia"/>
          <w:sz w:val="28"/>
        </w:rPr>
        <w:t>屬實，則依法令處理，並取消該校申辦</w:t>
      </w:r>
      <w:r w:rsidR="001A3420">
        <w:rPr>
          <w:rFonts w:ascii="標楷體" w:eastAsia="標楷體" w:hint="eastAsia"/>
          <w:sz w:val="28"/>
        </w:rPr>
        <w:t>彈性</w:t>
      </w:r>
      <w:r w:rsidR="00FA01C2">
        <w:rPr>
          <w:rFonts w:ascii="標楷體" w:eastAsia="標楷體" w:hint="eastAsia"/>
          <w:sz w:val="28"/>
        </w:rPr>
        <w:t>收費之權利。</w:t>
      </w:r>
    </w:p>
    <w:p w:rsidR="00FA01C2" w:rsidRDefault="00FA01C2" w:rsidP="00FA01C2">
      <w:pPr>
        <w:pStyle w:val="a4"/>
        <w:spacing w:line="440" w:lineRule="exact"/>
        <w:rPr>
          <w:rFonts w:ascii="標楷體" w:eastAsia="標楷體"/>
          <w:sz w:val="28"/>
        </w:rPr>
      </w:pPr>
    </w:p>
    <w:p w:rsidR="007A48DF" w:rsidRPr="00FA01C2" w:rsidRDefault="007A48DF"/>
    <w:sectPr w:rsidR="007A48DF" w:rsidRPr="00FA01C2" w:rsidSect="00E436C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72" w:rsidRDefault="00386E72" w:rsidP="002F7A7E">
      <w:r>
        <w:separator/>
      </w:r>
    </w:p>
  </w:endnote>
  <w:endnote w:type="continuationSeparator" w:id="0">
    <w:p w:rsidR="00386E72" w:rsidRDefault="00386E72" w:rsidP="002F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72" w:rsidRDefault="00386E72" w:rsidP="002F7A7E">
      <w:r>
        <w:separator/>
      </w:r>
    </w:p>
  </w:footnote>
  <w:footnote w:type="continuationSeparator" w:id="0">
    <w:p w:rsidR="00386E72" w:rsidRDefault="00386E72" w:rsidP="002F7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7D1"/>
    <w:multiLevelType w:val="singleLevel"/>
    <w:tmpl w:val="2BE8A91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9B21448"/>
    <w:multiLevelType w:val="hybridMultilevel"/>
    <w:tmpl w:val="C2E0B9BE"/>
    <w:lvl w:ilvl="0" w:tplc="9AA0939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936C3D"/>
    <w:multiLevelType w:val="multilevel"/>
    <w:tmpl w:val="A9629B54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28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2291C"/>
    <w:multiLevelType w:val="hybridMultilevel"/>
    <w:tmpl w:val="A9629B54"/>
    <w:lvl w:ilvl="0" w:tplc="96361D48">
      <w:start w:val="1"/>
      <w:numFmt w:val="decimal"/>
      <w:lvlText w:val="%1."/>
      <w:lvlJc w:val="left"/>
      <w:pPr>
        <w:tabs>
          <w:tab w:val="num" w:pos="885"/>
        </w:tabs>
        <w:ind w:left="8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4771F1"/>
    <w:multiLevelType w:val="singleLevel"/>
    <w:tmpl w:val="F4E0DB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43625249"/>
    <w:multiLevelType w:val="singleLevel"/>
    <w:tmpl w:val="E8BC2D9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598A5EC1"/>
    <w:multiLevelType w:val="singleLevel"/>
    <w:tmpl w:val="96361D4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285"/>
      </w:pPr>
      <w:rPr>
        <w:rFonts w:hint="eastAsia"/>
      </w:rPr>
    </w:lvl>
  </w:abstractNum>
  <w:abstractNum w:abstractNumId="7">
    <w:nsid w:val="7DE5165C"/>
    <w:multiLevelType w:val="singleLevel"/>
    <w:tmpl w:val="06B8FA2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7EB24864"/>
    <w:multiLevelType w:val="hybridMultilevel"/>
    <w:tmpl w:val="4A82B26E"/>
    <w:lvl w:ilvl="0" w:tplc="A7FACD36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7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8DF"/>
    <w:rsid w:val="000223F4"/>
    <w:rsid w:val="0003131C"/>
    <w:rsid w:val="00067DF6"/>
    <w:rsid w:val="000A4637"/>
    <w:rsid w:val="001A3420"/>
    <w:rsid w:val="002338DB"/>
    <w:rsid w:val="0025244C"/>
    <w:rsid w:val="002B21C9"/>
    <w:rsid w:val="002B3345"/>
    <w:rsid w:val="002C060F"/>
    <w:rsid w:val="002C4413"/>
    <w:rsid w:val="002F7A7E"/>
    <w:rsid w:val="00325654"/>
    <w:rsid w:val="0034559A"/>
    <w:rsid w:val="003731A9"/>
    <w:rsid w:val="00386E72"/>
    <w:rsid w:val="003B29D7"/>
    <w:rsid w:val="004211F8"/>
    <w:rsid w:val="00495CF7"/>
    <w:rsid w:val="004C3356"/>
    <w:rsid w:val="004D7DA3"/>
    <w:rsid w:val="004F7144"/>
    <w:rsid w:val="00524807"/>
    <w:rsid w:val="0055712C"/>
    <w:rsid w:val="005D45AC"/>
    <w:rsid w:val="0063370A"/>
    <w:rsid w:val="006F67BC"/>
    <w:rsid w:val="00723A9D"/>
    <w:rsid w:val="00723E09"/>
    <w:rsid w:val="00725B38"/>
    <w:rsid w:val="00753686"/>
    <w:rsid w:val="007A48DF"/>
    <w:rsid w:val="00802A44"/>
    <w:rsid w:val="008F505A"/>
    <w:rsid w:val="00911FED"/>
    <w:rsid w:val="009711AD"/>
    <w:rsid w:val="00981219"/>
    <w:rsid w:val="009A153B"/>
    <w:rsid w:val="009B00D9"/>
    <w:rsid w:val="009B53D9"/>
    <w:rsid w:val="009D7EC8"/>
    <w:rsid w:val="009E7854"/>
    <w:rsid w:val="00A24C63"/>
    <w:rsid w:val="00B05AA4"/>
    <w:rsid w:val="00B74862"/>
    <w:rsid w:val="00BE4F55"/>
    <w:rsid w:val="00C64EC2"/>
    <w:rsid w:val="00D14C68"/>
    <w:rsid w:val="00D73407"/>
    <w:rsid w:val="00D93616"/>
    <w:rsid w:val="00E2062E"/>
    <w:rsid w:val="00E436CC"/>
    <w:rsid w:val="00E65CE8"/>
    <w:rsid w:val="00EA7FC6"/>
    <w:rsid w:val="00EB1605"/>
    <w:rsid w:val="00EB194A"/>
    <w:rsid w:val="00ED0032"/>
    <w:rsid w:val="00F759F8"/>
    <w:rsid w:val="00FA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5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48DF"/>
    <w:pPr>
      <w:ind w:left="720"/>
    </w:pPr>
    <w:rPr>
      <w:rFonts w:ascii="Impact" w:eastAsia="細明體" w:hAnsi="Impact"/>
      <w:sz w:val="28"/>
      <w:szCs w:val="20"/>
    </w:rPr>
  </w:style>
  <w:style w:type="paragraph" w:styleId="a4">
    <w:name w:val="Plain Text"/>
    <w:basedOn w:val="a"/>
    <w:rsid w:val="00FA01C2"/>
    <w:rPr>
      <w:rFonts w:ascii="細明體" w:eastAsia="細明體" w:hAnsi="Courier New"/>
      <w:szCs w:val="20"/>
    </w:rPr>
  </w:style>
  <w:style w:type="paragraph" w:styleId="a5">
    <w:name w:val="Balloon Text"/>
    <w:basedOn w:val="a"/>
    <w:semiHidden/>
    <w:rsid w:val="00E2062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F7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F7A7E"/>
    <w:rPr>
      <w:kern w:val="2"/>
    </w:rPr>
  </w:style>
  <w:style w:type="paragraph" w:styleId="a8">
    <w:name w:val="footer"/>
    <w:basedOn w:val="a"/>
    <w:link w:val="a9"/>
    <w:rsid w:val="002F7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F7A7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1732</Characters>
  <Application>Microsoft Office Word</Application>
  <DocSecurity>0</DocSecurity>
  <Lines>14</Lines>
  <Paragraphs>4</Paragraphs>
  <ScaleCrop>false</ScaleCrop>
  <Company>TPEDU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臺北市私立高中職學雜費收費彈性試行措施</dc:title>
  <dc:subject/>
  <dc:creator>USER</dc:creator>
  <cp:keywords/>
  <dc:description/>
  <cp:lastModifiedBy>Administrator</cp:lastModifiedBy>
  <cp:revision>10</cp:revision>
  <cp:lastPrinted>2014-05-16T01:42:00Z</cp:lastPrinted>
  <dcterms:created xsi:type="dcterms:W3CDTF">2014-04-25T03:03:00Z</dcterms:created>
  <dcterms:modified xsi:type="dcterms:W3CDTF">2014-05-16T01:45:00Z</dcterms:modified>
</cp:coreProperties>
</file>