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723"/>
      </w:tblGrid>
      <w:tr w:rsidR="0011317F" w:rsidRPr="00131834" w:rsidTr="0011317F">
        <w:trPr>
          <w:trHeight w:val="360"/>
          <w:tblCellSpacing w:w="0" w:type="dxa"/>
        </w:trPr>
        <w:tc>
          <w:tcPr>
            <w:tcW w:w="1500" w:type="dxa"/>
            <w:hideMark/>
          </w:tcPr>
          <w:p w:rsidR="0011317F" w:rsidRPr="00131834" w:rsidRDefault="0011317F" w:rsidP="0011317F">
            <w:pPr>
              <w:widowControl/>
              <w:spacing w:line="330" w:lineRule="atLeast"/>
              <w:jc w:val="right"/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</w:pPr>
            <w:proofErr w:type="gramStart"/>
            <w:r w:rsidRPr="00131834"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  <w:t>法規類號</w:t>
            </w:r>
            <w:proofErr w:type="gramEnd"/>
            <w:r w:rsidRPr="00131834"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  <w:t>：</w:t>
            </w:r>
          </w:p>
        </w:tc>
        <w:tc>
          <w:tcPr>
            <w:tcW w:w="0" w:type="auto"/>
            <w:hideMark/>
          </w:tcPr>
          <w:p w:rsidR="0011317F" w:rsidRPr="00131834" w:rsidRDefault="0011317F" w:rsidP="0011317F">
            <w:pPr>
              <w:widowControl/>
              <w:spacing w:line="330" w:lineRule="atLeast"/>
              <w:rPr>
                <w:rFonts w:ascii="Arial" w:eastAsia="新細明體" w:hAnsi="Arial" w:cs="Arial"/>
                <w:color w:val="444444"/>
                <w:kern w:val="0"/>
                <w:szCs w:val="24"/>
              </w:rPr>
            </w:pPr>
            <w:r w:rsidRPr="00131834">
              <w:rPr>
                <w:rFonts w:ascii="Arial" w:eastAsia="新細明體" w:hAnsi="Arial" w:cs="Arial"/>
                <w:color w:val="444444"/>
                <w:kern w:val="0"/>
                <w:szCs w:val="24"/>
              </w:rPr>
              <w:t>北市０</w:t>
            </w:r>
            <w:proofErr w:type="gramStart"/>
            <w:r w:rsidRPr="00131834">
              <w:rPr>
                <w:rFonts w:ascii="Arial" w:eastAsia="新細明體" w:hAnsi="Arial" w:cs="Arial"/>
                <w:color w:val="444444"/>
                <w:kern w:val="0"/>
                <w:szCs w:val="24"/>
              </w:rPr>
              <w:t>五</w:t>
            </w:r>
            <w:proofErr w:type="gramEnd"/>
            <w:r w:rsidRPr="00131834">
              <w:rPr>
                <w:rFonts w:ascii="Arial" w:eastAsia="新細明體" w:hAnsi="Arial" w:cs="Arial"/>
                <w:color w:val="444444"/>
                <w:kern w:val="0"/>
                <w:szCs w:val="24"/>
              </w:rPr>
              <w:t>－一三－二０一六</w:t>
            </w:r>
          </w:p>
        </w:tc>
      </w:tr>
      <w:tr w:rsidR="0011317F" w:rsidRPr="00131834" w:rsidTr="0011317F">
        <w:trPr>
          <w:trHeight w:val="360"/>
          <w:tblCellSpacing w:w="0" w:type="dxa"/>
        </w:trPr>
        <w:tc>
          <w:tcPr>
            <w:tcW w:w="0" w:type="auto"/>
            <w:hideMark/>
          </w:tcPr>
          <w:p w:rsidR="0011317F" w:rsidRPr="00131834" w:rsidRDefault="0011317F" w:rsidP="0011317F">
            <w:pPr>
              <w:widowControl/>
              <w:spacing w:line="330" w:lineRule="atLeast"/>
              <w:jc w:val="right"/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</w:pPr>
            <w:r w:rsidRPr="00131834"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  <w:t>名　　稱：</w:t>
            </w:r>
          </w:p>
        </w:tc>
        <w:tc>
          <w:tcPr>
            <w:tcW w:w="0" w:type="auto"/>
            <w:hideMark/>
          </w:tcPr>
          <w:p w:rsidR="0011317F" w:rsidRPr="00131834" w:rsidRDefault="00457C1B" w:rsidP="0011317F">
            <w:pPr>
              <w:widowControl/>
              <w:spacing w:line="280" w:lineRule="atLeast"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11317F" w:rsidRPr="00131834">
                <w:rPr>
                  <w:rFonts w:ascii="Arial" w:eastAsia="新細明體" w:hAnsi="Arial" w:cs="Arial"/>
                  <w:color w:val="444444"/>
                  <w:kern w:val="0"/>
                  <w:szCs w:val="24"/>
                </w:rPr>
                <w:t>臺北市政府教育局及所屬機關學校落實檢舉（陳情）人身分保密要點</w:t>
              </w:r>
            </w:hyperlink>
          </w:p>
        </w:tc>
      </w:tr>
      <w:tr w:rsidR="0011317F" w:rsidRPr="00131834" w:rsidTr="0011317F">
        <w:trPr>
          <w:trHeight w:val="360"/>
          <w:tblCellSpacing w:w="0" w:type="dxa"/>
        </w:trPr>
        <w:tc>
          <w:tcPr>
            <w:tcW w:w="0" w:type="auto"/>
            <w:hideMark/>
          </w:tcPr>
          <w:p w:rsidR="0011317F" w:rsidRPr="00131834" w:rsidRDefault="0011317F" w:rsidP="0011317F">
            <w:pPr>
              <w:widowControl/>
              <w:spacing w:line="330" w:lineRule="atLeast"/>
              <w:jc w:val="right"/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</w:pPr>
            <w:r w:rsidRPr="00131834">
              <w:rPr>
                <w:rFonts w:ascii="Arial" w:eastAsia="新細明體" w:hAnsi="Arial" w:cs="Arial"/>
                <w:b/>
                <w:bCs/>
                <w:color w:val="444444"/>
                <w:kern w:val="0"/>
                <w:szCs w:val="24"/>
              </w:rPr>
              <w:t>異動時間：</w:t>
            </w:r>
          </w:p>
        </w:tc>
        <w:tc>
          <w:tcPr>
            <w:tcW w:w="0" w:type="auto"/>
            <w:hideMark/>
          </w:tcPr>
          <w:p w:rsidR="00D20AC3" w:rsidRPr="00131834" w:rsidRDefault="00D20AC3" w:rsidP="0068414A">
            <w:pPr>
              <w:widowControl/>
              <w:spacing w:line="330" w:lineRule="atLeast"/>
              <w:rPr>
                <w:rFonts w:ascii="Arial" w:eastAsia="新細明體" w:hAnsi="Arial" w:cs="Arial"/>
                <w:color w:val="444444"/>
                <w:kern w:val="0"/>
                <w:szCs w:val="24"/>
              </w:rPr>
            </w:pP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中華民國一百零四年</w:t>
            </w:r>
            <w:r w:rsidR="001606C2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十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月</w:t>
            </w:r>
            <w:r w:rsidR="00FA6517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七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日</w:t>
            </w:r>
            <w:r w:rsidR="001606C2" w:rsidRPr="00905D38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臺北市政府教育局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(104)</w:t>
            </w:r>
            <w:r w:rsidR="001606C2" w:rsidRPr="00905D38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北市教政字第</w:t>
            </w:r>
            <w:r w:rsidR="00EB52AA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一</w:t>
            </w:r>
            <w:r w:rsidR="007D4A5C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0</w:t>
            </w:r>
            <w:r w:rsidR="00EB52AA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四四</w:t>
            </w:r>
            <w:r w:rsidR="00EB52AA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0</w:t>
            </w:r>
            <w:r w:rsidR="00EB52AA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三九五</w:t>
            </w:r>
            <w:r w:rsidR="0068414A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八</w:t>
            </w:r>
            <w:bookmarkStart w:id="0" w:name="_GoBack"/>
            <w:bookmarkEnd w:id="0"/>
            <w:r w:rsidR="00EB52AA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0</w:t>
            </w:r>
            <w:r w:rsidR="007D4A5C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0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號</w:t>
            </w:r>
            <w:r w:rsidR="006E3486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函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修正發布第</w:t>
            </w:r>
            <w:r w:rsidR="001606C2"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二</w:t>
            </w:r>
            <w:r w:rsidRPr="00905D38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點</w:t>
            </w:r>
          </w:p>
        </w:tc>
      </w:tr>
    </w:tbl>
    <w:tbl>
      <w:tblPr>
        <w:tblpPr w:leftFromText="180" w:rightFromText="180" w:vertAnchor="text" w:horzAnchor="margin" w:tblpY="165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10426"/>
      </w:tblGrid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一、臺北市政府教育局（以下簡稱本局）為強化檢舉人或陳情人身分保密，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俾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民眾勇於舉發不法，建立監督機制，特訂定本要點。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二、本局及所屬機關學校（以下簡稱各機關學校）處理人民檢舉或陳情案件當事人之身分保密，應依行政程序法第一百七十條第二項、公務員服務法第四條，及行政院</w:t>
            </w:r>
            <w:r w:rsidR="00062BD3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</w:t>
            </w: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所屬各機關處理人民陳情案件要點第十八點、臺北市政府文書處理實施要點等相關保密規定辦理。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三、各機關學校對檢舉人或陳情人之姓名、地址、聯絡電話、電子郵件信箱、身分證統一編號及其他足資辨識檢舉人或陳情人身分之相關資料，應予保密；公文簽辦過程應以密件簽核。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四、各機關學校機密文書專責收發人員收受機密文書時，應先詳細檢查封口有無異狀，並登錄、編號後，依檢舉內容之權責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親持或密封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交付主管業務單位或機關首長處理。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五、檢舉人或陳情人親至各機關學校檢舉或陳情，主管業務承辦人員應選擇適當場所進行瞭解及採取隔離措施，將檢舉或陳情內容製作為書面記錄，並將談話音量放低，防範檢舉或陳情案件之內容及當事人身分外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洩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；必要時並得事先告知檢舉人或陳情人全程錄音。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六、主管業務承辦人員保管或密封之檢舉人或陳情人身分辨識資料，非經機關首長或單位主管之同意，他人不得閱覽或啟封；經核准閱覽或啟封者，應於相關文件中註明原因、發生時間及知悉人員之姓名。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七、主管業務承辦人員處理檢舉或陳情案件，針對檢舉或陳情事項進行查察處理，處理結果函復檢舉人或陳情人（註明聯絡方式），並結案歸檔。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八、各機關學校處理檢舉或陳情案件，函復檢舉人或陳情人與相關單位之文件，應分函辦理，避免正本發文檢舉人或陳情人，副本抄送相關單位之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列情形。如確有兩者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列之必要時，應僅列檢舉人或陳情人字樣。</w:t>
            </w:r>
          </w:p>
        </w:tc>
      </w:tr>
      <w:tr w:rsidR="00504295" w:rsidRPr="00F5381F" w:rsidTr="00927A0F">
        <w:trPr>
          <w:trHeight w:val="654"/>
        </w:trPr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left="480" w:hangingChars="200" w:hanging="480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九、主管業務承辦人員發現檢舉或陳情案件外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洩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、案卷遺失及可能洩漏檢舉人或陳情人身分等情事，應立即陳報單位主管及機關首長，並通知政風室協助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研採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補救措施及查明責任歸屬。</w:t>
            </w:r>
          </w:p>
        </w:tc>
      </w:tr>
      <w:tr w:rsidR="00504295" w:rsidRPr="00F5381F" w:rsidTr="00927A0F">
        <w:tc>
          <w:tcPr>
            <w:tcW w:w="306" w:type="dxa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spacing w:line="360" w:lineRule="atLeast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CCCCCC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504295" w:rsidRPr="00F5381F" w:rsidRDefault="00504295" w:rsidP="00927A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十、本局政</w:t>
            </w:r>
            <w:proofErr w:type="gramStart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風室得會同</w:t>
            </w:r>
            <w:proofErr w:type="gramEnd"/>
            <w:r w:rsidRPr="00F5381F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相關單位至各機關學校實施定期或不定期稽核。</w:t>
            </w:r>
          </w:p>
        </w:tc>
      </w:tr>
    </w:tbl>
    <w:p w:rsidR="00131834" w:rsidRPr="00131834" w:rsidRDefault="00131834" w:rsidP="00504295">
      <w:pPr>
        <w:widowControl/>
        <w:shd w:val="clear" w:color="auto" w:fill="FFFFFF"/>
        <w:spacing w:line="280" w:lineRule="atLeast"/>
        <w:jc w:val="right"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p w:rsidR="00CE26F7" w:rsidRPr="00B03B6F" w:rsidRDefault="00CE26F7"/>
    <w:sectPr w:rsidR="00CE26F7" w:rsidRPr="00B03B6F" w:rsidSect="00504295">
      <w:pgSz w:w="11906" w:h="16838"/>
      <w:pgMar w:top="624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B" w:rsidRDefault="00457C1B" w:rsidP="00D20AC3">
      <w:r>
        <w:separator/>
      </w:r>
    </w:p>
  </w:endnote>
  <w:endnote w:type="continuationSeparator" w:id="0">
    <w:p w:rsidR="00457C1B" w:rsidRDefault="00457C1B" w:rsidP="00D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B" w:rsidRDefault="00457C1B" w:rsidP="00D20AC3">
      <w:r>
        <w:separator/>
      </w:r>
    </w:p>
  </w:footnote>
  <w:footnote w:type="continuationSeparator" w:id="0">
    <w:p w:rsidR="00457C1B" w:rsidRDefault="00457C1B" w:rsidP="00D2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6"/>
    <w:rsid w:val="00062BD3"/>
    <w:rsid w:val="000648EC"/>
    <w:rsid w:val="0011317F"/>
    <w:rsid w:val="00131834"/>
    <w:rsid w:val="001606C2"/>
    <w:rsid w:val="003D6676"/>
    <w:rsid w:val="00457C1B"/>
    <w:rsid w:val="00504295"/>
    <w:rsid w:val="00522D15"/>
    <w:rsid w:val="00562883"/>
    <w:rsid w:val="0068414A"/>
    <w:rsid w:val="006E3486"/>
    <w:rsid w:val="00785B6F"/>
    <w:rsid w:val="007A7DE8"/>
    <w:rsid w:val="007D4A5C"/>
    <w:rsid w:val="00855393"/>
    <w:rsid w:val="00905D38"/>
    <w:rsid w:val="0092084E"/>
    <w:rsid w:val="00927A0F"/>
    <w:rsid w:val="009A1EDE"/>
    <w:rsid w:val="00A05473"/>
    <w:rsid w:val="00AB1387"/>
    <w:rsid w:val="00AE1B4B"/>
    <w:rsid w:val="00AE58BB"/>
    <w:rsid w:val="00B03B6F"/>
    <w:rsid w:val="00C77F9A"/>
    <w:rsid w:val="00CA54E6"/>
    <w:rsid w:val="00CE181C"/>
    <w:rsid w:val="00CE26F7"/>
    <w:rsid w:val="00D20AC3"/>
    <w:rsid w:val="00DF0772"/>
    <w:rsid w:val="00E03EE6"/>
    <w:rsid w:val="00EB52AA"/>
    <w:rsid w:val="00F5381F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18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A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A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18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A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9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s.taipei.gov.tw/lawsystem/wfLaw_Information.aspx?LawID=P05M2018-201005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7A09-FE00-4374-AFF7-12246F85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鄭雅如</dc:creator>
  <cp:keywords/>
  <dc:description/>
  <cp:lastModifiedBy>鄭雅如</cp:lastModifiedBy>
  <cp:revision>29</cp:revision>
  <cp:lastPrinted>2015-10-07T07:06:00Z</cp:lastPrinted>
  <dcterms:created xsi:type="dcterms:W3CDTF">2015-09-04T06:07:00Z</dcterms:created>
  <dcterms:modified xsi:type="dcterms:W3CDTF">2015-10-07T07:16:00Z</dcterms:modified>
</cp:coreProperties>
</file>