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A8" w:rsidRPr="002F0051" w:rsidRDefault="004706A8" w:rsidP="004706A8">
      <w:pPr>
        <w:jc w:val="center"/>
        <w:rPr>
          <w:rFonts w:ascii="標楷體" w:eastAsia="標楷體" w:hAnsi="標楷體"/>
          <w:color w:val="000000"/>
          <w:sz w:val="32"/>
          <w:szCs w:val="32"/>
        </w:rPr>
      </w:pPr>
      <w:r w:rsidRPr="002F0051">
        <w:rPr>
          <w:rFonts w:ascii="標楷體" w:eastAsia="標楷體" w:hAnsi="標楷體" w:hint="eastAsia"/>
          <w:color w:val="000000"/>
          <w:sz w:val="32"/>
          <w:szCs w:val="32"/>
        </w:rPr>
        <w:t>臺北市政府所屬各機關公共工程施工安全衛生須知</w:t>
      </w:r>
    </w:p>
    <w:p w:rsidR="004706A8" w:rsidRPr="002F0051" w:rsidRDefault="009E3E80" w:rsidP="000D469D">
      <w:pPr>
        <w:rPr>
          <w:rFonts w:ascii="標楷體" w:eastAsia="標楷體" w:hAnsi="標楷體"/>
          <w:color w:val="000000"/>
        </w:rPr>
      </w:pPr>
      <w:r w:rsidRPr="002F0051">
        <w:rPr>
          <w:rFonts w:ascii="標楷體" w:eastAsia="標楷體" w:hAnsi="標楷體" w:hint="eastAsia"/>
          <w:color w:val="000000"/>
        </w:rPr>
        <w:t>中華民國</w:t>
      </w:r>
      <w:r w:rsidR="00CA0BF3" w:rsidRPr="002F0051">
        <w:rPr>
          <w:rFonts w:ascii="標楷體" w:eastAsia="標楷體" w:hAnsi="標楷體" w:hint="eastAsia"/>
          <w:color w:val="000000"/>
        </w:rPr>
        <w:t>一百零</w:t>
      </w:r>
      <w:r w:rsidR="00301A14">
        <w:rPr>
          <w:rFonts w:ascii="標楷體" w:eastAsia="標楷體" w:hAnsi="標楷體" w:hint="eastAsia"/>
          <w:color w:val="000000"/>
        </w:rPr>
        <w:t>四</w:t>
      </w:r>
      <w:r w:rsidR="00C378AA" w:rsidRPr="002F0051">
        <w:rPr>
          <w:rFonts w:ascii="標楷體" w:eastAsia="標楷體" w:hAnsi="標楷體" w:hint="eastAsia"/>
          <w:color w:val="000000"/>
        </w:rPr>
        <w:t>年</w:t>
      </w:r>
      <w:r w:rsidR="0013495D">
        <w:rPr>
          <w:rFonts w:ascii="標楷體" w:eastAsia="標楷體" w:hAnsi="標楷體" w:hint="eastAsia"/>
          <w:color w:val="000000"/>
        </w:rPr>
        <w:t>六</w:t>
      </w:r>
      <w:r w:rsidRPr="002F0051">
        <w:rPr>
          <w:rFonts w:ascii="標楷體" w:eastAsia="標楷體" w:hAnsi="標楷體" w:hint="eastAsia"/>
          <w:color w:val="000000"/>
        </w:rPr>
        <w:t>月</w:t>
      </w:r>
      <w:r w:rsidR="00FA55B8">
        <w:rPr>
          <w:rFonts w:ascii="標楷體" w:eastAsia="標楷體" w:hAnsi="標楷體" w:hint="eastAsia"/>
          <w:color w:val="000000"/>
        </w:rPr>
        <w:t>二十三</w:t>
      </w:r>
      <w:r w:rsidRPr="002F0051">
        <w:rPr>
          <w:rFonts w:ascii="標楷體" w:eastAsia="標楷體" w:hAnsi="標楷體" w:hint="eastAsia"/>
          <w:color w:val="000000"/>
        </w:rPr>
        <w:t>日府工品字第</w:t>
      </w:r>
      <w:r w:rsidR="00CA0BF3" w:rsidRPr="002F0051">
        <w:rPr>
          <w:rFonts w:ascii="標楷體" w:eastAsia="標楷體" w:hAnsi="標楷體" w:hint="eastAsia"/>
          <w:color w:val="000000"/>
        </w:rPr>
        <w:t>一○</w:t>
      </w:r>
      <w:r w:rsidR="00301A14">
        <w:rPr>
          <w:rFonts w:ascii="標楷體" w:eastAsia="標楷體" w:hAnsi="標楷體" w:hint="eastAsia"/>
          <w:color w:val="000000"/>
        </w:rPr>
        <w:t>四</w:t>
      </w:r>
      <w:r w:rsidR="006066D8">
        <w:rPr>
          <w:rFonts w:ascii="標楷體" w:eastAsia="標楷體" w:hAnsi="標楷體" w:hint="eastAsia"/>
          <w:color w:val="000000"/>
        </w:rPr>
        <w:t>三○二一四六○○</w:t>
      </w:r>
      <w:bookmarkStart w:id="0" w:name="_GoBack"/>
      <w:bookmarkEnd w:id="0"/>
      <w:r w:rsidRPr="002F0051">
        <w:rPr>
          <w:rFonts w:ascii="標楷體" w:eastAsia="標楷體" w:hAnsi="標楷體" w:hint="eastAsia"/>
          <w:color w:val="000000"/>
        </w:rPr>
        <w:t>號令修訂</w:t>
      </w:r>
      <w:r w:rsidR="00106BBD">
        <w:rPr>
          <w:rFonts w:ascii="標楷體" w:eastAsia="標楷體" w:hAnsi="標楷體" w:hint="eastAsia"/>
          <w:color w:val="000000"/>
        </w:rPr>
        <w:t>第一點、</w:t>
      </w:r>
      <w:r w:rsidR="004706A8" w:rsidRPr="002F0051">
        <w:rPr>
          <w:rFonts w:ascii="標楷體" w:eastAsia="標楷體" w:hAnsi="標楷體" w:hint="eastAsia"/>
          <w:color w:val="000000"/>
        </w:rPr>
        <w:t>第</w:t>
      </w:r>
      <w:r w:rsidR="00301A14">
        <w:rPr>
          <w:rFonts w:ascii="標楷體" w:eastAsia="標楷體" w:hAnsi="標楷體" w:hint="eastAsia"/>
          <w:color w:val="000000"/>
        </w:rPr>
        <w:t>三點、第</w:t>
      </w:r>
      <w:r w:rsidR="004706A8" w:rsidRPr="002F0051">
        <w:rPr>
          <w:rFonts w:ascii="標楷體" w:eastAsia="標楷體" w:hAnsi="標楷體" w:hint="eastAsia"/>
          <w:color w:val="000000"/>
        </w:rPr>
        <w:t>四點</w:t>
      </w:r>
      <w:r w:rsidR="00301A14">
        <w:rPr>
          <w:rFonts w:ascii="標楷體" w:eastAsia="標楷體" w:hAnsi="標楷體" w:hint="eastAsia"/>
          <w:color w:val="000000"/>
        </w:rPr>
        <w:t>、第五</w:t>
      </w:r>
      <w:r w:rsidR="00301A14" w:rsidRPr="002F0051">
        <w:rPr>
          <w:rFonts w:ascii="標楷體" w:eastAsia="標楷體" w:hAnsi="標楷體" w:hint="eastAsia"/>
          <w:color w:val="000000"/>
        </w:rPr>
        <w:t>點</w:t>
      </w:r>
      <w:r w:rsidR="00301A14">
        <w:rPr>
          <w:rFonts w:ascii="標楷體" w:eastAsia="標楷體" w:hAnsi="標楷體" w:hint="eastAsia"/>
          <w:color w:val="000000"/>
        </w:rPr>
        <w:t>、第六</w:t>
      </w:r>
      <w:r w:rsidR="00301A14" w:rsidRPr="002F0051">
        <w:rPr>
          <w:rFonts w:ascii="標楷體" w:eastAsia="標楷體" w:hAnsi="標楷體" w:hint="eastAsia"/>
          <w:color w:val="000000"/>
        </w:rPr>
        <w:t>點</w:t>
      </w:r>
      <w:r w:rsidR="00301A14">
        <w:rPr>
          <w:rFonts w:ascii="標楷體" w:eastAsia="標楷體" w:hAnsi="標楷體" w:hint="eastAsia"/>
          <w:color w:val="000000"/>
        </w:rPr>
        <w:t>、第八</w:t>
      </w:r>
      <w:r w:rsidR="00301A14" w:rsidRPr="002F0051">
        <w:rPr>
          <w:rFonts w:ascii="標楷體" w:eastAsia="標楷體" w:hAnsi="標楷體" w:hint="eastAsia"/>
          <w:color w:val="000000"/>
        </w:rPr>
        <w:t>點</w:t>
      </w:r>
      <w:r w:rsidR="004706A8" w:rsidRPr="002F0051">
        <w:rPr>
          <w:rFonts w:ascii="標楷體" w:eastAsia="標楷體" w:hAnsi="標楷體" w:hint="eastAsia"/>
          <w:color w:val="000000"/>
        </w:rPr>
        <w:t>、第</w:t>
      </w:r>
      <w:r w:rsidR="00301A14">
        <w:rPr>
          <w:rFonts w:ascii="標楷體" w:eastAsia="標楷體" w:hAnsi="標楷體" w:hint="eastAsia"/>
          <w:color w:val="000000"/>
        </w:rPr>
        <w:t>十</w:t>
      </w:r>
      <w:r w:rsidR="004706A8" w:rsidRPr="002F0051">
        <w:rPr>
          <w:rFonts w:ascii="標楷體" w:eastAsia="標楷體" w:hAnsi="標楷體" w:hint="eastAsia"/>
          <w:color w:val="000000"/>
        </w:rPr>
        <w:t>點</w:t>
      </w:r>
      <w:r w:rsidR="00301A14">
        <w:rPr>
          <w:rFonts w:ascii="標楷體" w:eastAsia="標楷體" w:hAnsi="標楷體" w:hint="eastAsia"/>
          <w:color w:val="000000"/>
        </w:rPr>
        <w:t>、第十一</w:t>
      </w:r>
      <w:r w:rsidR="00301A14" w:rsidRPr="002F0051">
        <w:rPr>
          <w:rFonts w:ascii="標楷體" w:eastAsia="標楷體" w:hAnsi="標楷體" w:hint="eastAsia"/>
          <w:color w:val="000000"/>
        </w:rPr>
        <w:t>點</w:t>
      </w:r>
      <w:r w:rsidR="004706A8" w:rsidRPr="002F0051">
        <w:rPr>
          <w:rFonts w:ascii="標楷體" w:eastAsia="標楷體" w:hAnsi="標楷體" w:hint="eastAsia"/>
          <w:color w:val="000000"/>
        </w:rPr>
        <w:t>、第十二點</w:t>
      </w:r>
      <w:r w:rsidR="00301A14">
        <w:rPr>
          <w:rFonts w:ascii="標楷體" w:eastAsia="標楷體" w:hAnsi="標楷體" w:hint="eastAsia"/>
          <w:color w:val="000000"/>
        </w:rPr>
        <w:t>、第十三</w:t>
      </w:r>
      <w:r w:rsidR="00301A14" w:rsidRPr="002F0051">
        <w:rPr>
          <w:rFonts w:ascii="標楷體" w:eastAsia="標楷體" w:hAnsi="標楷體" w:hint="eastAsia"/>
          <w:color w:val="000000"/>
        </w:rPr>
        <w:t>點</w:t>
      </w:r>
      <w:r w:rsidR="00301A14">
        <w:rPr>
          <w:rFonts w:ascii="標楷體" w:eastAsia="標楷體" w:hAnsi="標楷體" w:hint="eastAsia"/>
          <w:color w:val="000000"/>
        </w:rPr>
        <w:t>、附件</w:t>
      </w:r>
      <w:r w:rsidR="000D469D" w:rsidRPr="002F0051">
        <w:rPr>
          <w:rFonts w:ascii="標楷體" w:eastAsia="標楷體" w:hAnsi="標楷體" w:hint="eastAsia"/>
          <w:color w:val="000000"/>
        </w:rPr>
        <w:t>一</w:t>
      </w:r>
      <w:r w:rsidR="00E90D08">
        <w:rPr>
          <w:rFonts w:ascii="標楷體" w:eastAsia="標楷體" w:hAnsi="標楷體" w:hint="eastAsia"/>
          <w:color w:val="000000"/>
        </w:rPr>
        <w:t>勞工安全衛生管理承諾書、附件二緊急意外事故立即回報單、附件四一般性作業安全衛生稽查表（二）（三）</w:t>
      </w:r>
      <w:r w:rsidR="000D469D" w:rsidRPr="002F0051">
        <w:rPr>
          <w:rFonts w:ascii="標楷體" w:eastAsia="標楷體" w:hAnsi="標楷體" w:hint="eastAsia"/>
          <w:color w:val="000000"/>
        </w:rPr>
        <w:t>、附件</w:t>
      </w:r>
      <w:r w:rsidR="00301A14">
        <w:rPr>
          <w:rFonts w:ascii="標楷體" w:eastAsia="標楷體" w:hAnsi="標楷體" w:hint="eastAsia"/>
          <w:color w:val="000000"/>
        </w:rPr>
        <w:t>五局限空間作業</w:t>
      </w:r>
      <w:r w:rsidR="00893E69">
        <w:rPr>
          <w:rFonts w:ascii="標楷體" w:eastAsia="標楷體" w:hAnsi="標楷體" w:hint="eastAsia"/>
          <w:color w:val="000000"/>
        </w:rPr>
        <w:t>檢查</w:t>
      </w:r>
      <w:r w:rsidR="000D469D" w:rsidRPr="002F0051">
        <w:rPr>
          <w:rFonts w:ascii="標楷體" w:eastAsia="標楷體" w:hAnsi="標楷體" w:hint="eastAsia"/>
          <w:color w:val="000000"/>
        </w:rPr>
        <w:t>表</w:t>
      </w:r>
      <w:r w:rsidR="00CA0BF3" w:rsidRPr="002F0051">
        <w:rPr>
          <w:rFonts w:ascii="標楷體" w:eastAsia="標楷體" w:hAnsi="標楷體" w:hint="eastAsia"/>
          <w:color w:val="000000"/>
        </w:rPr>
        <w:t>。</w:t>
      </w:r>
    </w:p>
    <w:p w:rsidR="000D469D" w:rsidRPr="002F0051" w:rsidRDefault="000D469D" w:rsidP="000D469D">
      <w:pPr>
        <w:rPr>
          <w:rFonts w:eastAsia="標楷體"/>
          <w:color w:val="000000"/>
        </w:rPr>
      </w:pPr>
    </w:p>
    <w:p w:rsidR="004706A8" w:rsidRPr="002F0051" w:rsidRDefault="004706A8" w:rsidP="00E30E0C">
      <w:pPr>
        <w:numPr>
          <w:ilvl w:val="0"/>
          <w:numId w:val="2"/>
        </w:numPr>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臺北市政府（以下簡稱本府）為加強公共工程施工安全衛生，防止職業災害，特依加強公共工程</w:t>
      </w:r>
      <w:r w:rsidR="00106BBD" w:rsidRPr="009317B3">
        <w:rPr>
          <w:rFonts w:ascii="標楷體" w:eastAsia="標楷體" w:hAnsi="標楷體" w:hint="eastAsia"/>
          <w:sz w:val="28"/>
          <w:szCs w:val="28"/>
        </w:rPr>
        <w:t>職業</w:t>
      </w:r>
      <w:r w:rsidR="008E0C42" w:rsidRPr="002F0051">
        <w:rPr>
          <w:rFonts w:ascii="標楷體" w:eastAsia="標楷體" w:hAnsi="標楷體" w:hint="eastAsia"/>
          <w:color w:val="000000"/>
          <w:sz w:val="28"/>
          <w:szCs w:val="28"/>
        </w:rPr>
        <w:t>安全衛生</w:t>
      </w:r>
      <w:r w:rsidRPr="002F0051">
        <w:rPr>
          <w:rFonts w:ascii="標楷體" w:eastAsia="標楷體" w:hAnsi="標楷體" w:hint="eastAsia"/>
          <w:color w:val="000000"/>
          <w:sz w:val="28"/>
          <w:szCs w:val="28"/>
        </w:rPr>
        <w:t>管理作業要點第十七點規定訂定本須知。</w:t>
      </w:r>
    </w:p>
    <w:p w:rsidR="004706A8" w:rsidRPr="002F0051" w:rsidRDefault="004706A8" w:rsidP="006E1519">
      <w:pPr>
        <w:spacing w:line="360" w:lineRule="exact"/>
        <w:ind w:left="630" w:hangingChars="225" w:hanging="630"/>
        <w:rPr>
          <w:rFonts w:ascii="標楷體" w:eastAsia="標楷體" w:hAnsi="標楷體"/>
          <w:color w:val="000000"/>
          <w:sz w:val="28"/>
          <w:szCs w:val="28"/>
        </w:rPr>
      </w:pPr>
    </w:p>
    <w:p w:rsidR="004706A8" w:rsidRPr="002F0051" w:rsidRDefault="004706A8" w:rsidP="00E30E0C">
      <w:pPr>
        <w:numPr>
          <w:ilvl w:val="0"/>
          <w:numId w:val="2"/>
        </w:numPr>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本府所屬各機關、學校及公營事業機構（以下簡稱機關）興辦之公共工程，其施工安全衛生管理作業，除機關另訂有規定並簽報市長核定外，依本須知辦理。本須知未規定者，依相關規定辦理。</w:t>
      </w:r>
    </w:p>
    <w:p w:rsidR="004706A8" w:rsidRPr="002F0051" w:rsidRDefault="004706A8" w:rsidP="006E1519">
      <w:pPr>
        <w:spacing w:line="360" w:lineRule="exact"/>
        <w:ind w:left="630" w:hangingChars="225" w:hanging="630"/>
        <w:rPr>
          <w:rFonts w:ascii="標楷體" w:eastAsia="標楷體" w:hAnsi="標楷體"/>
          <w:color w:val="000000"/>
          <w:sz w:val="28"/>
          <w:szCs w:val="28"/>
        </w:rPr>
      </w:pPr>
    </w:p>
    <w:p w:rsidR="004706A8" w:rsidRPr="002F0051" w:rsidRDefault="004706A8" w:rsidP="00087582">
      <w:pPr>
        <w:numPr>
          <w:ilvl w:val="0"/>
          <w:numId w:val="2"/>
        </w:numPr>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職責界定如下：</w:t>
      </w:r>
    </w:p>
    <w:p w:rsidR="004706A8" w:rsidRPr="002F0051" w:rsidRDefault="004706A8" w:rsidP="00E30E0C">
      <w:pPr>
        <w:numPr>
          <w:ilvl w:val="0"/>
          <w:numId w:val="3"/>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機關應辦理下列事項：</w:t>
      </w:r>
    </w:p>
    <w:p w:rsidR="00E30E0C" w:rsidRPr="002F0051" w:rsidRDefault="004706A8" w:rsidP="00E30E0C">
      <w:pPr>
        <w:numPr>
          <w:ilvl w:val="0"/>
          <w:numId w:val="4"/>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機關應視工程性質、規模，指派適當人員或委託適當機構負責監造、監督、稽查、檢查或抽查工程安全衛生工作。</w:t>
      </w:r>
    </w:p>
    <w:p w:rsidR="00E30E0C" w:rsidRPr="002F0051" w:rsidRDefault="004706A8" w:rsidP="00E30E0C">
      <w:pPr>
        <w:numPr>
          <w:ilvl w:val="0"/>
          <w:numId w:val="4"/>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協助勞動檢查機關（構）掌握廠商及其交付各級分包廠商名稱、代表人、地址、工地負責人、承攬工程名稱及連絡方式等基本資料。</w:t>
      </w:r>
    </w:p>
    <w:p w:rsidR="00E30E0C" w:rsidRPr="009317B3" w:rsidRDefault="004706A8" w:rsidP="00E30E0C">
      <w:pPr>
        <w:numPr>
          <w:ilvl w:val="0"/>
          <w:numId w:val="4"/>
        </w:numPr>
        <w:snapToGrid w:val="0"/>
        <w:spacing w:line="360" w:lineRule="exact"/>
        <w:rPr>
          <w:rFonts w:ascii="標楷體" w:eastAsia="標楷體" w:hAnsi="標楷體"/>
          <w:sz w:val="28"/>
          <w:szCs w:val="28"/>
        </w:rPr>
      </w:pPr>
      <w:r w:rsidRPr="002F0051">
        <w:rPr>
          <w:rFonts w:ascii="標楷體" w:eastAsia="標楷體" w:hAnsi="標楷體" w:hint="eastAsia"/>
          <w:color w:val="000000"/>
          <w:sz w:val="28"/>
          <w:szCs w:val="28"/>
        </w:rPr>
        <w:t>督促廠商對於工程規模符合危險性工作場所審查暨檢查辦法規定之丁類工作場所者，應依規定先向勞動檢查機</w:t>
      </w:r>
      <w:r w:rsidR="002E7EB1" w:rsidRPr="009317B3">
        <w:rPr>
          <w:rFonts w:ascii="標楷體" w:eastAsia="標楷體" w:hAnsi="標楷體" w:hint="eastAsia"/>
          <w:sz w:val="28"/>
          <w:szCs w:val="28"/>
        </w:rPr>
        <w:t>關（</w:t>
      </w:r>
      <w:r w:rsidRPr="009317B3">
        <w:rPr>
          <w:rFonts w:ascii="標楷體" w:eastAsia="標楷體" w:hAnsi="標楷體" w:hint="eastAsia"/>
          <w:sz w:val="28"/>
          <w:szCs w:val="28"/>
        </w:rPr>
        <w:t>構</w:t>
      </w:r>
      <w:r w:rsidR="002E7EB1" w:rsidRPr="009317B3">
        <w:rPr>
          <w:rFonts w:ascii="標楷體" w:eastAsia="標楷體" w:hAnsi="標楷體" w:hint="eastAsia"/>
          <w:sz w:val="28"/>
          <w:szCs w:val="28"/>
        </w:rPr>
        <w:t>）</w:t>
      </w:r>
      <w:r w:rsidRPr="009317B3">
        <w:rPr>
          <w:rFonts w:ascii="標楷體" w:eastAsia="標楷體" w:hAnsi="標楷體" w:hint="eastAsia"/>
          <w:sz w:val="28"/>
          <w:szCs w:val="28"/>
        </w:rPr>
        <w:t>申請丁類工作場所審查，經審查合格後，始准動工。</w:t>
      </w:r>
    </w:p>
    <w:p w:rsidR="00E30E0C" w:rsidRPr="009317B3" w:rsidRDefault="004706A8" w:rsidP="00E30E0C">
      <w:pPr>
        <w:numPr>
          <w:ilvl w:val="0"/>
          <w:numId w:val="4"/>
        </w:numPr>
        <w:snapToGrid w:val="0"/>
        <w:spacing w:line="360" w:lineRule="exact"/>
        <w:rPr>
          <w:rFonts w:ascii="標楷體" w:eastAsia="標楷體" w:hAnsi="標楷體"/>
          <w:sz w:val="28"/>
          <w:szCs w:val="28"/>
        </w:rPr>
      </w:pPr>
      <w:r w:rsidRPr="009317B3">
        <w:rPr>
          <w:rFonts w:ascii="標楷體" w:eastAsia="標楷體" w:hAnsi="標楷體" w:hint="eastAsia"/>
          <w:sz w:val="28"/>
          <w:szCs w:val="28"/>
        </w:rPr>
        <w:t>督促廠商依</w:t>
      </w:r>
      <w:r w:rsidR="00821A28" w:rsidRPr="009317B3">
        <w:rPr>
          <w:rFonts w:ascii="標楷體" w:eastAsia="標楷體" w:hAnsi="標楷體" w:hint="eastAsia"/>
          <w:sz w:val="28"/>
          <w:szCs w:val="28"/>
        </w:rPr>
        <w:t>職業安全衛生</w:t>
      </w:r>
      <w:r w:rsidRPr="009317B3">
        <w:rPr>
          <w:rFonts w:ascii="標楷體" w:eastAsia="標楷體" w:hAnsi="標楷體" w:hint="eastAsia"/>
          <w:sz w:val="28"/>
          <w:szCs w:val="28"/>
        </w:rPr>
        <w:t>法第</w:t>
      </w:r>
      <w:r w:rsidR="00BD6296" w:rsidRPr="009317B3">
        <w:rPr>
          <w:rFonts w:ascii="標楷體" w:eastAsia="標楷體" w:hAnsi="標楷體" w:hint="eastAsia"/>
          <w:sz w:val="28"/>
          <w:szCs w:val="28"/>
        </w:rPr>
        <w:t>二</w:t>
      </w:r>
      <w:r w:rsidRPr="009317B3">
        <w:rPr>
          <w:rFonts w:ascii="標楷體" w:eastAsia="標楷體" w:hAnsi="標楷體" w:hint="eastAsia"/>
          <w:sz w:val="28"/>
          <w:szCs w:val="28"/>
        </w:rPr>
        <w:t>十</w:t>
      </w:r>
      <w:r w:rsidR="00BD6296" w:rsidRPr="009317B3">
        <w:rPr>
          <w:rFonts w:ascii="標楷體" w:eastAsia="標楷體" w:hAnsi="標楷體" w:hint="eastAsia"/>
          <w:sz w:val="28"/>
          <w:szCs w:val="28"/>
        </w:rPr>
        <w:t>七</w:t>
      </w:r>
      <w:r w:rsidRPr="009317B3">
        <w:rPr>
          <w:rFonts w:ascii="標楷體" w:eastAsia="標楷體" w:hAnsi="標楷體" w:hint="eastAsia"/>
          <w:sz w:val="28"/>
          <w:szCs w:val="28"/>
        </w:rPr>
        <w:t>條之規定，成立</w:t>
      </w:r>
      <w:r w:rsidR="00821A28" w:rsidRPr="009317B3">
        <w:rPr>
          <w:rFonts w:ascii="標楷體" w:eastAsia="標楷體" w:hAnsi="標楷體" w:hint="eastAsia"/>
          <w:sz w:val="28"/>
          <w:szCs w:val="28"/>
        </w:rPr>
        <w:t>安全衛生</w:t>
      </w:r>
      <w:r w:rsidRPr="009317B3">
        <w:rPr>
          <w:rFonts w:ascii="標楷體" w:eastAsia="標楷體" w:hAnsi="標楷體" w:hint="eastAsia"/>
          <w:sz w:val="28"/>
          <w:szCs w:val="28"/>
        </w:rPr>
        <w:t>協議組織，並列席指導工程安全衛生管理事項之協商。但機關為原事業單位並參與共同作業時，應依</w:t>
      </w:r>
      <w:r w:rsidR="00FF4BAA" w:rsidRPr="009317B3">
        <w:rPr>
          <w:rFonts w:ascii="標楷體" w:eastAsia="標楷體" w:hAnsi="標楷體" w:hint="eastAsia"/>
          <w:sz w:val="28"/>
          <w:szCs w:val="28"/>
        </w:rPr>
        <w:t>職業</w:t>
      </w:r>
      <w:r w:rsidR="00821A28" w:rsidRPr="009317B3">
        <w:rPr>
          <w:rFonts w:ascii="標楷體" w:eastAsia="標楷體" w:hAnsi="標楷體" w:hint="eastAsia"/>
          <w:sz w:val="28"/>
          <w:szCs w:val="28"/>
        </w:rPr>
        <w:t>安全衛生</w:t>
      </w:r>
      <w:r w:rsidRPr="009317B3">
        <w:rPr>
          <w:rFonts w:ascii="標楷體" w:eastAsia="標楷體" w:hAnsi="標楷體" w:hint="eastAsia"/>
          <w:sz w:val="28"/>
          <w:szCs w:val="28"/>
        </w:rPr>
        <w:t>法第</w:t>
      </w:r>
      <w:r w:rsidR="00BD6296" w:rsidRPr="009317B3">
        <w:rPr>
          <w:rFonts w:ascii="標楷體" w:eastAsia="標楷體" w:hAnsi="標楷體" w:hint="eastAsia"/>
          <w:sz w:val="28"/>
          <w:szCs w:val="28"/>
        </w:rPr>
        <w:t>二十七</w:t>
      </w:r>
      <w:r w:rsidRPr="009317B3">
        <w:rPr>
          <w:rFonts w:ascii="標楷體" w:eastAsia="標楷體" w:hAnsi="標楷體" w:hint="eastAsia"/>
          <w:sz w:val="28"/>
          <w:szCs w:val="28"/>
        </w:rPr>
        <w:t>條規定辦理。</w:t>
      </w:r>
    </w:p>
    <w:p w:rsidR="00E30E0C" w:rsidRPr="009317B3" w:rsidRDefault="004706A8" w:rsidP="00E30E0C">
      <w:pPr>
        <w:numPr>
          <w:ilvl w:val="0"/>
          <w:numId w:val="4"/>
        </w:numPr>
        <w:snapToGrid w:val="0"/>
        <w:spacing w:line="360" w:lineRule="exact"/>
        <w:rPr>
          <w:rFonts w:ascii="標楷體" w:eastAsia="標楷體" w:hAnsi="標楷體"/>
          <w:sz w:val="28"/>
          <w:szCs w:val="28"/>
        </w:rPr>
      </w:pPr>
      <w:r w:rsidRPr="009317B3">
        <w:rPr>
          <w:rFonts w:ascii="標楷體" w:eastAsia="標楷體" w:hAnsi="標楷體" w:hint="eastAsia"/>
          <w:sz w:val="28"/>
          <w:szCs w:val="28"/>
        </w:rPr>
        <w:t>將工程交付共同投標時，督促廠商依</w:t>
      </w:r>
      <w:r w:rsidR="00FF4BAA" w:rsidRPr="009317B3">
        <w:rPr>
          <w:rFonts w:ascii="標楷體" w:eastAsia="標楷體" w:hAnsi="標楷體" w:hint="eastAsia"/>
          <w:sz w:val="28"/>
          <w:szCs w:val="28"/>
        </w:rPr>
        <w:t>職業</w:t>
      </w:r>
      <w:r w:rsidR="00821A28" w:rsidRPr="009317B3">
        <w:rPr>
          <w:rFonts w:ascii="標楷體" w:eastAsia="標楷體" w:hAnsi="標楷體" w:hint="eastAsia"/>
          <w:sz w:val="28"/>
          <w:szCs w:val="28"/>
        </w:rPr>
        <w:t>安全衛生</w:t>
      </w:r>
      <w:r w:rsidRPr="009317B3">
        <w:rPr>
          <w:rFonts w:ascii="標楷體" w:eastAsia="標楷體" w:hAnsi="標楷體" w:hint="eastAsia"/>
          <w:sz w:val="28"/>
          <w:szCs w:val="28"/>
        </w:rPr>
        <w:t>法第</w:t>
      </w:r>
      <w:r w:rsidR="00BD6296" w:rsidRPr="009317B3">
        <w:rPr>
          <w:rFonts w:ascii="標楷體" w:eastAsia="標楷體" w:hAnsi="標楷體" w:hint="eastAsia"/>
          <w:sz w:val="28"/>
          <w:szCs w:val="28"/>
        </w:rPr>
        <w:t>二十八</w:t>
      </w:r>
      <w:r w:rsidRPr="009317B3">
        <w:rPr>
          <w:rFonts w:ascii="標楷體" w:eastAsia="標楷體" w:hAnsi="標楷體" w:hint="eastAsia"/>
          <w:sz w:val="28"/>
          <w:szCs w:val="28"/>
        </w:rPr>
        <w:t>條之規定，互推一代表人為該工程之事業雇主，並依前目之規定辦理；將工程交付平行承攬時，為統一工程安全衛生管理，得指定其一廠商負責召集各廠商，成立聯合</w:t>
      </w:r>
      <w:r w:rsidR="00AC2E31" w:rsidRPr="009317B3">
        <w:rPr>
          <w:rFonts w:ascii="標楷體" w:eastAsia="標楷體" w:hAnsi="標楷體" w:hint="eastAsia"/>
          <w:sz w:val="28"/>
          <w:szCs w:val="28"/>
        </w:rPr>
        <w:t>安全衛生</w:t>
      </w:r>
      <w:r w:rsidRPr="009317B3">
        <w:rPr>
          <w:rFonts w:ascii="標楷體" w:eastAsia="標楷體" w:hAnsi="標楷體" w:hint="eastAsia"/>
          <w:sz w:val="28"/>
          <w:szCs w:val="28"/>
        </w:rPr>
        <w:t>協議組織，定期就工程之</w:t>
      </w:r>
      <w:r w:rsidR="00AC2E31" w:rsidRPr="009317B3">
        <w:rPr>
          <w:rFonts w:ascii="標楷體" w:eastAsia="標楷體" w:hAnsi="標楷體" w:hint="eastAsia"/>
          <w:sz w:val="28"/>
          <w:szCs w:val="28"/>
        </w:rPr>
        <w:t>安全衛生</w:t>
      </w:r>
      <w:r w:rsidRPr="009317B3">
        <w:rPr>
          <w:rFonts w:ascii="標楷體" w:eastAsia="標楷體" w:hAnsi="標楷體" w:hint="eastAsia"/>
          <w:sz w:val="28"/>
          <w:szCs w:val="28"/>
        </w:rPr>
        <w:t>管理事項進行協商。</w:t>
      </w:r>
    </w:p>
    <w:p w:rsidR="00E30E0C" w:rsidRPr="002F0051" w:rsidRDefault="004706A8" w:rsidP="00E30E0C">
      <w:pPr>
        <w:numPr>
          <w:ilvl w:val="0"/>
          <w:numId w:val="4"/>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配合各級勞工行政主管機關辦理各項</w:t>
      </w:r>
      <w:r w:rsidR="00AC2E31" w:rsidRPr="002F0051">
        <w:rPr>
          <w:rFonts w:ascii="標楷體" w:eastAsia="標楷體" w:hAnsi="標楷體" w:hint="eastAsia"/>
          <w:color w:val="000000"/>
          <w:sz w:val="28"/>
          <w:szCs w:val="28"/>
        </w:rPr>
        <w:t>安全衛生</w:t>
      </w:r>
      <w:r w:rsidRPr="002F0051">
        <w:rPr>
          <w:rFonts w:ascii="標楷體" w:eastAsia="標楷體" w:hAnsi="標楷體" w:hint="eastAsia"/>
          <w:color w:val="000000"/>
          <w:sz w:val="28"/>
          <w:szCs w:val="28"/>
        </w:rPr>
        <w:t>宣導及相關之教育、研習活動。</w:t>
      </w:r>
    </w:p>
    <w:p w:rsidR="00E30E0C" w:rsidRPr="002F0051" w:rsidRDefault="004706A8" w:rsidP="00E30E0C">
      <w:pPr>
        <w:numPr>
          <w:ilvl w:val="0"/>
          <w:numId w:val="4"/>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督促監造廠商及廠商於</w:t>
      </w:r>
      <w:r w:rsidRPr="002F0051">
        <w:rPr>
          <w:rFonts w:ascii="標楷體" w:eastAsia="標楷體" w:hAnsi="標楷體"/>
          <w:color w:val="000000"/>
          <w:sz w:val="28"/>
          <w:szCs w:val="28"/>
        </w:rPr>
        <w:t>開工前登錄</w:t>
      </w:r>
      <w:r w:rsidR="00FF4BAA"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Pr="009317B3">
        <w:rPr>
          <w:rFonts w:ascii="標楷體" w:eastAsia="標楷體" w:hAnsi="標楷體"/>
          <w:sz w:val="28"/>
          <w:szCs w:val="28"/>
        </w:rPr>
        <w:t>人員</w:t>
      </w:r>
      <w:r w:rsidRPr="009317B3">
        <w:rPr>
          <w:rFonts w:ascii="標楷體" w:eastAsia="標楷體" w:hAnsi="標楷體" w:hint="eastAsia"/>
          <w:sz w:val="28"/>
          <w:szCs w:val="28"/>
        </w:rPr>
        <w:t>資料，並於工程訂約後十五日內檢具</w:t>
      </w:r>
      <w:r w:rsidR="00FF4BAA" w:rsidRPr="009317B3">
        <w:rPr>
          <w:rFonts w:ascii="標楷體" w:eastAsia="標楷體" w:hAnsi="標楷體" w:hint="eastAsia"/>
          <w:sz w:val="28"/>
          <w:szCs w:val="28"/>
        </w:rPr>
        <w:t>職業</w:t>
      </w:r>
      <w:r w:rsidR="00AC2E31" w:rsidRPr="002F0051">
        <w:rPr>
          <w:rFonts w:ascii="標楷體" w:eastAsia="標楷體" w:hAnsi="標楷體" w:hint="eastAsia"/>
          <w:color w:val="000000"/>
          <w:sz w:val="28"/>
          <w:szCs w:val="28"/>
        </w:rPr>
        <w:t>安全衛生</w:t>
      </w:r>
      <w:r w:rsidRPr="002F0051">
        <w:rPr>
          <w:rFonts w:ascii="標楷體" w:eastAsia="標楷體" w:hAnsi="標楷體"/>
          <w:color w:val="000000"/>
          <w:sz w:val="28"/>
          <w:szCs w:val="28"/>
        </w:rPr>
        <w:t>人員</w:t>
      </w:r>
      <w:r w:rsidRPr="002F0051">
        <w:rPr>
          <w:rFonts w:ascii="標楷體" w:eastAsia="標楷體" w:hAnsi="標楷體" w:hint="eastAsia"/>
          <w:color w:val="000000"/>
          <w:sz w:val="28"/>
          <w:szCs w:val="28"/>
        </w:rPr>
        <w:t>資料及相關報備文件</w:t>
      </w:r>
      <w:r w:rsidRPr="002F0051">
        <w:rPr>
          <w:rFonts w:ascii="標楷體" w:eastAsia="標楷體" w:hAnsi="標楷體"/>
          <w:color w:val="000000"/>
          <w:sz w:val="28"/>
          <w:szCs w:val="28"/>
        </w:rPr>
        <w:t>，經機關核定後，</w:t>
      </w:r>
      <w:r w:rsidR="006240EB" w:rsidRPr="009317B3">
        <w:rPr>
          <w:rFonts w:eastAsia="標楷體" w:hint="eastAsia"/>
          <w:sz w:val="28"/>
          <w:szCs w:val="28"/>
        </w:rPr>
        <w:t>由機關督導監造廠商及廠商</w:t>
      </w:r>
      <w:r w:rsidRPr="009317B3">
        <w:rPr>
          <w:rFonts w:ascii="標楷體" w:eastAsia="標楷體" w:hAnsi="標楷體" w:hint="eastAsia"/>
          <w:sz w:val="28"/>
          <w:szCs w:val="28"/>
        </w:rPr>
        <w:t>依規定報</w:t>
      </w:r>
      <w:r w:rsidRPr="009317B3">
        <w:rPr>
          <w:rFonts w:ascii="標楷體" w:eastAsia="標楷體" w:hAnsi="標楷體" w:hint="eastAsia"/>
          <w:sz w:val="28"/>
          <w:szCs w:val="28"/>
        </w:rPr>
        <w:lastRenderedPageBreak/>
        <w:t>請勞動檢查機關（構）備查；</w:t>
      </w:r>
      <w:r w:rsidR="00FF4BAA" w:rsidRPr="009317B3">
        <w:rPr>
          <w:rFonts w:ascii="標楷體" w:eastAsia="標楷體" w:hAnsi="標楷體" w:hint="eastAsia"/>
          <w:sz w:val="28"/>
          <w:szCs w:val="28"/>
        </w:rPr>
        <w:t>職業</w:t>
      </w:r>
      <w:r w:rsidR="00AC2E31" w:rsidRPr="002F0051">
        <w:rPr>
          <w:rFonts w:ascii="標楷體" w:eastAsia="標楷體" w:hAnsi="標楷體" w:hint="eastAsia"/>
          <w:color w:val="000000"/>
          <w:sz w:val="28"/>
          <w:szCs w:val="28"/>
        </w:rPr>
        <w:t>安全衛生</w:t>
      </w:r>
      <w:r w:rsidRPr="002F0051">
        <w:rPr>
          <w:rFonts w:ascii="標楷體" w:eastAsia="標楷體" w:hAnsi="標楷體"/>
          <w:color w:val="000000"/>
          <w:sz w:val="28"/>
          <w:szCs w:val="28"/>
        </w:rPr>
        <w:t>人員異動或工程</w:t>
      </w:r>
      <w:r w:rsidRPr="002F0051">
        <w:rPr>
          <w:rFonts w:ascii="標楷體" w:eastAsia="標楷體" w:hAnsi="標楷體" w:hint="eastAsia"/>
          <w:color w:val="000000"/>
          <w:sz w:val="28"/>
          <w:szCs w:val="28"/>
        </w:rPr>
        <w:t>變更</w:t>
      </w:r>
      <w:r w:rsidRPr="002F0051">
        <w:rPr>
          <w:rFonts w:ascii="標楷體" w:eastAsia="標楷體" w:hAnsi="標楷體"/>
          <w:color w:val="000000"/>
          <w:sz w:val="28"/>
          <w:szCs w:val="28"/>
        </w:rPr>
        <w:t>時，亦同</w:t>
      </w:r>
      <w:r w:rsidRPr="002F0051">
        <w:rPr>
          <w:rFonts w:ascii="標楷體" w:eastAsia="標楷體" w:hAnsi="標楷體" w:hint="eastAsia"/>
          <w:color w:val="000000"/>
          <w:sz w:val="28"/>
          <w:szCs w:val="28"/>
        </w:rPr>
        <w:t>。</w:t>
      </w:r>
    </w:p>
    <w:p w:rsidR="00E30E0C" w:rsidRPr="002F0051" w:rsidRDefault="004706A8" w:rsidP="00E30E0C">
      <w:pPr>
        <w:numPr>
          <w:ilvl w:val="0"/>
          <w:numId w:val="4"/>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督促監造廠商及廠商依法投保勞工保險，並建立入場查核管制機制。</w:t>
      </w:r>
    </w:p>
    <w:p w:rsidR="004706A8" w:rsidRPr="002F0051" w:rsidRDefault="004706A8" w:rsidP="00E30E0C">
      <w:pPr>
        <w:numPr>
          <w:ilvl w:val="0"/>
          <w:numId w:val="4"/>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其他有關工程安全衛生之督導事項。</w:t>
      </w:r>
    </w:p>
    <w:p w:rsidR="004706A8" w:rsidRPr="002F0051" w:rsidRDefault="004706A8" w:rsidP="0095348A">
      <w:pPr>
        <w:numPr>
          <w:ilvl w:val="0"/>
          <w:numId w:val="3"/>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監造單位應辦理下列事項：</w:t>
      </w:r>
    </w:p>
    <w:p w:rsidR="0095348A" w:rsidRPr="009317B3" w:rsidRDefault="004706A8" w:rsidP="0095348A">
      <w:pPr>
        <w:numPr>
          <w:ilvl w:val="0"/>
          <w:numId w:val="5"/>
        </w:numPr>
        <w:snapToGrid w:val="0"/>
        <w:spacing w:line="360" w:lineRule="exact"/>
        <w:rPr>
          <w:rFonts w:ascii="標楷體" w:eastAsia="標楷體" w:hAnsi="標楷體"/>
          <w:sz w:val="28"/>
          <w:szCs w:val="28"/>
        </w:rPr>
      </w:pPr>
      <w:r w:rsidRPr="002F0051">
        <w:rPr>
          <w:rFonts w:ascii="標楷體" w:eastAsia="標楷體" w:hAnsi="標楷體" w:hint="eastAsia"/>
          <w:color w:val="000000"/>
          <w:sz w:val="28"/>
          <w:szCs w:val="28"/>
        </w:rPr>
        <w:t>如屬委託監造，監造廠商應於開工前依法設置</w:t>
      </w:r>
      <w:r w:rsidR="00FF4BAA"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Pr="009317B3">
        <w:rPr>
          <w:rFonts w:ascii="標楷體" w:eastAsia="標楷體" w:hAnsi="標楷體" w:hint="eastAsia"/>
          <w:sz w:val="28"/>
          <w:szCs w:val="28"/>
        </w:rPr>
        <w:t>人員，並為其相關現場人員依法投保勞工保險，且依前款第七目規定辦理登錄及報核事宜；</w:t>
      </w:r>
      <w:r w:rsidR="00FF4BAA"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Pr="009317B3">
        <w:rPr>
          <w:rFonts w:ascii="標楷體" w:eastAsia="標楷體" w:hAnsi="標楷體"/>
          <w:sz w:val="28"/>
          <w:szCs w:val="28"/>
        </w:rPr>
        <w:t>人員異動或工程</w:t>
      </w:r>
      <w:r w:rsidRPr="009317B3">
        <w:rPr>
          <w:rFonts w:ascii="標楷體" w:eastAsia="標楷體" w:hAnsi="標楷體" w:hint="eastAsia"/>
          <w:sz w:val="28"/>
          <w:szCs w:val="28"/>
        </w:rPr>
        <w:t>變更</w:t>
      </w:r>
      <w:r w:rsidRPr="009317B3">
        <w:rPr>
          <w:rFonts w:ascii="標楷體" w:eastAsia="標楷體" w:hAnsi="標楷體"/>
          <w:sz w:val="28"/>
          <w:szCs w:val="28"/>
        </w:rPr>
        <w:t>時，亦同</w:t>
      </w:r>
      <w:r w:rsidRPr="009317B3">
        <w:rPr>
          <w:rFonts w:ascii="標楷體" w:eastAsia="標楷體" w:hAnsi="標楷體" w:hint="eastAsia"/>
          <w:sz w:val="28"/>
          <w:szCs w:val="28"/>
        </w:rPr>
        <w:t>。</w:t>
      </w:r>
    </w:p>
    <w:p w:rsidR="0095348A" w:rsidRPr="009317B3" w:rsidRDefault="004706A8" w:rsidP="0095348A">
      <w:pPr>
        <w:numPr>
          <w:ilvl w:val="0"/>
          <w:numId w:val="5"/>
        </w:numPr>
        <w:snapToGrid w:val="0"/>
        <w:spacing w:line="360" w:lineRule="exact"/>
        <w:rPr>
          <w:rFonts w:ascii="標楷體" w:eastAsia="標楷體" w:hAnsi="標楷體"/>
          <w:sz w:val="28"/>
          <w:szCs w:val="28"/>
        </w:rPr>
      </w:pPr>
      <w:r w:rsidRPr="002F0051">
        <w:rPr>
          <w:rFonts w:ascii="標楷體" w:eastAsia="標楷體" w:hAnsi="標楷體" w:hint="eastAsia"/>
          <w:color w:val="000000"/>
          <w:sz w:val="28"/>
          <w:szCs w:val="28"/>
        </w:rPr>
        <w:t>審查、轉陳廠商</w:t>
      </w:r>
      <w:r w:rsidR="00FF4BAA"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Pr="009317B3">
        <w:rPr>
          <w:rFonts w:ascii="標楷體" w:eastAsia="標楷體" w:hAnsi="標楷體" w:hint="eastAsia"/>
          <w:sz w:val="28"/>
          <w:szCs w:val="28"/>
        </w:rPr>
        <w:t>人員資料、相關報備文件資料及</w:t>
      </w:r>
      <w:r w:rsidR="00FF4BAA"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Pr="009317B3">
        <w:rPr>
          <w:rFonts w:ascii="標楷體" w:eastAsia="標楷體" w:hAnsi="標楷體" w:hint="eastAsia"/>
          <w:sz w:val="28"/>
          <w:szCs w:val="28"/>
        </w:rPr>
        <w:t>管理計畫。</w:t>
      </w:r>
    </w:p>
    <w:p w:rsidR="0095348A" w:rsidRPr="002F0051" w:rsidRDefault="006240EB" w:rsidP="0095348A">
      <w:pPr>
        <w:numPr>
          <w:ilvl w:val="0"/>
          <w:numId w:val="5"/>
        </w:numPr>
        <w:snapToGrid w:val="0"/>
        <w:spacing w:line="360" w:lineRule="exact"/>
        <w:rPr>
          <w:rFonts w:ascii="標楷體" w:eastAsia="標楷體" w:hAnsi="標楷體"/>
          <w:color w:val="000000"/>
          <w:sz w:val="28"/>
          <w:szCs w:val="28"/>
        </w:rPr>
      </w:pPr>
      <w:r w:rsidRPr="009317B3">
        <w:rPr>
          <w:rFonts w:eastAsia="標楷體" w:hint="eastAsia"/>
          <w:sz w:val="28"/>
          <w:szCs w:val="28"/>
        </w:rPr>
        <w:t>明訂監督查驗之管理組織、查驗人員資格及人力配置，並</w:t>
      </w:r>
      <w:r w:rsidR="004706A8" w:rsidRPr="002F0051">
        <w:rPr>
          <w:rFonts w:ascii="標楷體" w:eastAsia="標楷體" w:hAnsi="標楷體" w:hint="eastAsia"/>
          <w:color w:val="000000"/>
          <w:sz w:val="28"/>
          <w:szCs w:val="28"/>
        </w:rPr>
        <w:t>訂定安全衛生監督查驗計畫及實施方式，除契約另有約定外，應於工程訂約後十五日內提報機關核定，並執行監督查驗作業；監督查驗計畫內容除契約另有約定外，應包含安全衛生監督查驗之查驗點、查驗項目、內容、判定基準、查驗頻率、查驗人員及查驗後之處理方式與改善追蹤。</w:t>
      </w:r>
    </w:p>
    <w:p w:rsidR="0095348A" w:rsidRPr="009317B3" w:rsidRDefault="004706A8" w:rsidP="0095348A">
      <w:pPr>
        <w:numPr>
          <w:ilvl w:val="0"/>
          <w:numId w:val="5"/>
        </w:numPr>
        <w:snapToGrid w:val="0"/>
        <w:spacing w:line="360" w:lineRule="exact"/>
        <w:rPr>
          <w:rFonts w:ascii="標楷體" w:eastAsia="標楷體" w:hAnsi="標楷體"/>
          <w:sz w:val="28"/>
          <w:szCs w:val="28"/>
        </w:rPr>
      </w:pPr>
      <w:r w:rsidRPr="002F0051">
        <w:rPr>
          <w:rFonts w:ascii="標楷體" w:eastAsia="標楷體" w:hAnsi="標楷體" w:hint="eastAsia"/>
          <w:color w:val="000000"/>
          <w:sz w:val="28"/>
          <w:szCs w:val="28"/>
        </w:rPr>
        <w:t>監督廠商落實執行</w:t>
      </w:r>
      <w:r w:rsidR="006240EB"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Pr="009317B3">
        <w:rPr>
          <w:rFonts w:ascii="標楷體" w:eastAsia="標楷體" w:hAnsi="標楷體" w:hint="eastAsia"/>
          <w:sz w:val="28"/>
          <w:szCs w:val="28"/>
        </w:rPr>
        <w:t>管理計畫，並依規定實施安全衛生稽查及檢查。</w:t>
      </w:r>
    </w:p>
    <w:p w:rsidR="0095348A" w:rsidRPr="002F0051" w:rsidRDefault="004706A8" w:rsidP="0095348A">
      <w:pPr>
        <w:numPr>
          <w:ilvl w:val="0"/>
          <w:numId w:val="5"/>
        </w:numPr>
        <w:snapToGrid w:val="0"/>
        <w:spacing w:line="360" w:lineRule="exact"/>
        <w:rPr>
          <w:rFonts w:ascii="標楷體" w:eastAsia="標楷體" w:hAnsi="標楷體"/>
          <w:color w:val="000000"/>
          <w:sz w:val="28"/>
          <w:szCs w:val="28"/>
        </w:rPr>
      </w:pPr>
      <w:r w:rsidRPr="009317B3">
        <w:rPr>
          <w:rFonts w:ascii="標楷體" w:eastAsia="標楷體" w:hAnsi="標楷體" w:hint="eastAsia"/>
          <w:sz w:val="28"/>
          <w:szCs w:val="28"/>
        </w:rPr>
        <w:t>各作業施工前，就施工過程設定安全衛生查驗點，並於施工中、驗收或使用前，分別執行查驗作業，相關執行紀錄應提報機關備查，並自查驗日起保存三年；施工架、支撐架、擋土設施等假設工程、起重機具組拆，及具有墜落、滾落、感電、倒塌崩塌、局限空間危害之虞之作業項目</w:t>
      </w:r>
      <w:r w:rsidR="006240EB" w:rsidRPr="009317B3">
        <w:rPr>
          <w:rFonts w:eastAsia="標楷體" w:hint="eastAsia"/>
          <w:sz w:val="28"/>
          <w:szCs w:val="28"/>
        </w:rPr>
        <w:t>及「勞動檢查法第二十八條所定勞工有立即發生危險之虞認定標準」情事</w:t>
      </w:r>
      <w:r w:rsidRPr="002F0051">
        <w:rPr>
          <w:rFonts w:ascii="標楷體" w:eastAsia="標楷體" w:hAnsi="標楷體" w:hint="eastAsia"/>
          <w:color w:val="000000"/>
          <w:sz w:val="28"/>
          <w:szCs w:val="28"/>
        </w:rPr>
        <w:t>，應列為查驗重點。</w:t>
      </w:r>
    </w:p>
    <w:p w:rsidR="0095348A" w:rsidRPr="002F0051" w:rsidRDefault="004706A8" w:rsidP="0095348A">
      <w:pPr>
        <w:numPr>
          <w:ilvl w:val="0"/>
          <w:numId w:val="5"/>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參與廠商之</w:t>
      </w:r>
      <w:r w:rsidR="00AC2E31" w:rsidRPr="002F0051">
        <w:rPr>
          <w:rFonts w:ascii="標楷體" w:eastAsia="標楷體" w:hAnsi="標楷體" w:hint="eastAsia"/>
          <w:color w:val="000000"/>
          <w:sz w:val="28"/>
          <w:szCs w:val="28"/>
        </w:rPr>
        <w:t>安全衛生</w:t>
      </w:r>
      <w:r w:rsidRPr="002F0051">
        <w:rPr>
          <w:rFonts w:ascii="標楷體" w:eastAsia="標楷體" w:hAnsi="標楷體" w:hint="eastAsia"/>
          <w:color w:val="000000"/>
          <w:sz w:val="28"/>
          <w:szCs w:val="28"/>
        </w:rPr>
        <w:t>協議組織，監督廠商安全衛生自主管理活動（</w:t>
      </w:r>
      <w:r w:rsidR="00AC2E31" w:rsidRPr="002F0051">
        <w:rPr>
          <w:rFonts w:ascii="標楷體" w:eastAsia="標楷體" w:hAnsi="標楷體" w:hint="eastAsia"/>
          <w:color w:val="000000"/>
          <w:sz w:val="28"/>
          <w:szCs w:val="28"/>
        </w:rPr>
        <w:t>安全衛生</w:t>
      </w:r>
      <w:r w:rsidRPr="002F0051">
        <w:rPr>
          <w:rFonts w:ascii="標楷體" w:eastAsia="標楷體" w:hAnsi="標楷體" w:hint="eastAsia"/>
          <w:color w:val="000000"/>
          <w:sz w:val="28"/>
          <w:szCs w:val="28"/>
        </w:rPr>
        <w:t>協議、作業巡視、教育訓練、動態稽查機制等）執行情形，並保存紀錄。</w:t>
      </w:r>
    </w:p>
    <w:p w:rsidR="0095348A" w:rsidRPr="002F0051" w:rsidRDefault="004706A8" w:rsidP="0095348A">
      <w:pPr>
        <w:numPr>
          <w:ilvl w:val="0"/>
          <w:numId w:val="5"/>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發現廠商執行安全衛生管理事項有缺失時，應立即通知廠商限期改善。</w:t>
      </w:r>
    </w:p>
    <w:p w:rsidR="004706A8" w:rsidRPr="002F0051" w:rsidRDefault="004706A8" w:rsidP="0095348A">
      <w:pPr>
        <w:numPr>
          <w:ilvl w:val="0"/>
          <w:numId w:val="5"/>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其他提升工程安全衛生管理事宜。</w:t>
      </w:r>
    </w:p>
    <w:p w:rsidR="004706A8" w:rsidRPr="002F0051" w:rsidRDefault="004706A8" w:rsidP="00DD63DA">
      <w:pPr>
        <w:numPr>
          <w:ilvl w:val="0"/>
          <w:numId w:val="3"/>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廠商應辦理下列事項：</w:t>
      </w:r>
    </w:p>
    <w:p w:rsidR="00DD63DA" w:rsidRPr="009317B3" w:rsidRDefault="004706A8" w:rsidP="00DD63DA">
      <w:pPr>
        <w:numPr>
          <w:ilvl w:val="0"/>
          <w:numId w:val="6"/>
        </w:numPr>
        <w:snapToGrid w:val="0"/>
        <w:spacing w:line="360" w:lineRule="exact"/>
        <w:rPr>
          <w:rFonts w:ascii="標楷體" w:eastAsia="標楷體" w:hAnsi="標楷體"/>
          <w:sz w:val="28"/>
          <w:szCs w:val="28"/>
        </w:rPr>
      </w:pPr>
      <w:r w:rsidRPr="002F0051">
        <w:rPr>
          <w:rFonts w:ascii="標楷體" w:eastAsia="標楷體" w:hAnsi="標楷體" w:hint="eastAsia"/>
          <w:color w:val="000000"/>
          <w:sz w:val="28"/>
          <w:szCs w:val="28"/>
        </w:rPr>
        <w:t>於開工前依法設置</w:t>
      </w:r>
      <w:r w:rsidR="006240EB" w:rsidRPr="009317B3">
        <w:rPr>
          <w:rFonts w:ascii="標楷體" w:eastAsia="標楷體" w:hAnsi="標楷體" w:hint="eastAsia"/>
          <w:sz w:val="28"/>
          <w:szCs w:val="28"/>
        </w:rPr>
        <w:t>職業</w:t>
      </w:r>
      <w:r w:rsidR="00AC2E31" w:rsidRPr="002F0051">
        <w:rPr>
          <w:rFonts w:ascii="標楷體" w:eastAsia="標楷體" w:hAnsi="標楷體" w:hint="eastAsia"/>
          <w:color w:val="000000"/>
          <w:sz w:val="28"/>
          <w:szCs w:val="28"/>
        </w:rPr>
        <w:t>安全衛生</w:t>
      </w:r>
      <w:r w:rsidRPr="002F0051">
        <w:rPr>
          <w:rFonts w:ascii="標楷體" w:eastAsia="標楷體" w:hAnsi="標楷體" w:hint="eastAsia"/>
          <w:color w:val="000000"/>
          <w:sz w:val="28"/>
          <w:szCs w:val="28"/>
        </w:rPr>
        <w:t>人員，並為其相關現場人員依法投保勞工保險，且依第一款第七目規定辦理登錄事宜，並檢具相關資料</w:t>
      </w:r>
      <w:r w:rsidRPr="002F0051">
        <w:rPr>
          <w:rFonts w:ascii="標楷體" w:eastAsia="標楷體" w:hAnsi="標楷體"/>
          <w:color w:val="000000"/>
          <w:sz w:val="28"/>
          <w:szCs w:val="28"/>
        </w:rPr>
        <w:t>報</w:t>
      </w:r>
      <w:r w:rsidRPr="002F0051">
        <w:rPr>
          <w:rFonts w:ascii="標楷體" w:eastAsia="標楷體" w:hAnsi="標楷體" w:hint="eastAsia"/>
          <w:color w:val="000000"/>
          <w:sz w:val="28"/>
          <w:szCs w:val="28"/>
        </w:rPr>
        <w:t>請</w:t>
      </w:r>
      <w:r w:rsidRPr="002F0051">
        <w:rPr>
          <w:rFonts w:ascii="標楷體" w:eastAsia="標楷體" w:hAnsi="標楷體"/>
          <w:color w:val="000000"/>
          <w:sz w:val="28"/>
          <w:szCs w:val="28"/>
        </w:rPr>
        <w:t>監造單位審查</w:t>
      </w:r>
      <w:r w:rsidRPr="002F0051">
        <w:rPr>
          <w:rFonts w:ascii="標楷體" w:eastAsia="標楷體" w:hAnsi="標楷體" w:hint="eastAsia"/>
          <w:color w:val="000000"/>
          <w:sz w:val="28"/>
          <w:szCs w:val="28"/>
        </w:rPr>
        <w:t>，</w:t>
      </w:r>
      <w:r w:rsidRPr="002F0051">
        <w:rPr>
          <w:rFonts w:ascii="標楷體" w:eastAsia="標楷體" w:hAnsi="標楷體"/>
          <w:color w:val="000000"/>
          <w:sz w:val="28"/>
          <w:szCs w:val="28"/>
        </w:rPr>
        <w:t>經機關核定後，</w:t>
      </w:r>
      <w:r w:rsidRPr="002F0051">
        <w:rPr>
          <w:rFonts w:ascii="標楷體" w:eastAsia="標楷體" w:hAnsi="標楷體" w:hint="eastAsia"/>
          <w:color w:val="000000"/>
          <w:sz w:val="28"/>
          <w:szCs w:val="28"/>
        </w:rPr>
        <w:t>依規定報請勞動檢查機關（構）備查；</w:t>
      </w:r>
      <w:r w:rsidR="006240EB"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Pr="009317B3">
        <w:rPr>
          <w:rFonts w:ascii="標楷體" w:eastAsia="標楷體" w:hAnsi="標楷體" w:hint="eastAsia"/>
          <w:sz w:val="28"/>
          <w:szCs w:val="28"/>
        </w:rPr>
        <w:t>人員</w:t>
      </w:r>
      <w:r w:rsidRPr="009317B3">
        <w:rPr>
          <w:rFonts w:ascii="標楷體" w:eastAsia="標楷體" w:hAnsi="標楷體"/>
          <w:sz w:val="28"/>
          <w:szCs w:val="28"/>
        </w:rPr>
        <w:t>異動或工程</w:t>
      </w:r>
      <w:r w:rsidRPr="009317B3">
        <w:rPr>
          <w:rFonts w:ascii="標楷體" w:eastAsia="標楷體" w:hAnsi="標楷體" w:hint="eastAsia"/>
          <w:sz w:val="28"/>
          <w:szCs w:val="28"/>
        </w:rPr>
        <w:t>變更</w:t>
      </w:r>
      <w:r w:rsidRPr="009317B3">
        <w:rPr>
          <w:rFonts w:ascii="標楷體" w:eastAsia="標楷體" w:hAnsi="標楷體"/>
          <w:sz w:val="28"/>
          <w:szCs w:val="28"/>
        </w:rPr>
        <w:t>時，亦同</w:t>
      </w:r>
      <w:r w:rsidRPr="009317B3">
        <w:rPr>
          <w:rFonts w:ascii="標楷體" w:eastAsia="標楷體" w:hAnsi="標楷體" w:hint="eastAsia"/>
          <w:sz w:val="28"/>
          <w:szCs w:val="28"/>
        </w:rPr>
        <w:t>。</w:t>
      </w:r>
    </w:p>
    <w:p w:rsidR="00DD63DA" w:rsidRPr="009317B3" w:rsidRDefault="004706A8" w:rsidP="00DD63DA">
      <w:pPr>
        <w:numPr>
          <w:ilvl w:val="0"/>
          <w:numId w:val="6"/>
        </w:numPr>
        <w:snapToGrid w:val="0"/>
        <w:spacing w:line="360" w:lineRule="exact"/>
        <w:rPr>
          <w:rFonts w:ascii="標楷體" w:eastAsia="標楷體" w:hAnsi="標楷體"/>
          <w:sz w:val="28"/>
          <w:szCs w:val="28"/>
        </w:rPr>
      </w:pPr>
      <w:r w:rsidRPr="009317B3">
        <w:rPr>
          <w:rFonts w:ascii="標楷體" w:eastAsia="標楷體" w:hAnsi="標楷體" w:hint="eastAsia"/>
          <w:sz w:val="28"/>
          <w:szCs w:val="28"/>
        </w:rPr>
        <w:lastRenderedPageBreak/>
        <w:t>開工前填寫「</w:t>
      </w:r>
      <w:r w:rsidR="002E7EB1"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Pr="009317B3">
        <w:rPr>
          <w:rFonts w:ascii="標楷體" w:eastAsia="標楷體" w:hAnsi="標楷體" w:hint="eastAsia"/>
          <w:sz w:val="28"/>
          <w:szCs w:val="28"/>
        </w:rPr>
        <w:t>管理承諾書」（如附件一），送監造單位審查及機關備查。</w:t>
      </w:r>
    </w:p>
    <w:p w:rsidR="00DD63DA" w:rsidRPr="009317B3" w:rsidRDefault="004706A8" w:rsidP="00DD63DA">
      <w:pPr>
        <w:numPr>
          <w:ilvl w:val="0"/>
          <w:numId w:val="6"/>
        </w:numPr>
        <w:snapToGrid w:val="0"/>
        <w:spacing w:line="360" w:lineRule="exact"/>
        <w:rPr>
          <w:rFonts w:ascii="標楷體" w:eastAsia="標楷體" w:hAnsi="標楷體"/>
          <w:sz w:val="28"/>
          <w:szCs w:val="28"/>
        </w:rPr>
      </w:pPr>
      <w:r w:rsidRPr="009317B3">
        <w:rPr>
          <w:rFonts w:ascii="標楷體" w:eastAsia="標楷體" w:hAnsi="標楷體" w:hint="eastAsia"/>
          <w:sz w:val="28"/>
          <w:szCs w:val="28"/>
        </w:rPr>
        <w:t>依規定設置</w:t>
      </w:r>
      <w:r w:rsidR="00AC2E31" w:rsidRPr="009317B3">
        <w:rPr>
          <w:rFonts w:ascii="標楷體" w:eastAsia="標楷體" w:hAnsi="標楷體" w:hint="eastAsia"/>
          <w:sz w:val="28"/>
          <w:szCs w:val="28"/>
        </w:rPr>
        <w:t>安全衛生</w:t>
      </w:r>
      <w:r w:rsidRPr="009317B3">
        <w:rPr>
          <w:rFonts w:ascii="標楷體" w:eastAsia="標楷體" w:hAnsi="標楷體" w:hint="eastAsia"/>
          <w:sz w:val="28"/>
          <w:szCs w:val="28"/>
        </w:rPr>
        <w:t>協議組織。</w:t>
      </w:r>
    </w:p>
    <w:p w:rsidR="00DD63DA" w:rsidRPr="002F0051" w:rsidRDefault="006240EB" w:rsidP="00DD63DA">
      <w:pPr>
        <w:numPr>
          <w:ilvl w:val="0"/>
          <w:numId w:val="6"/>
        </w:numPr>
        <w:snapToGrid w:val="0"/>
        <w:spacing w:line="360" w:lineRule="exact"/>
        <w:rPr>
          <w:rFonts w:ascii="標楷體" w:eastAsia="標楷體" w:hAnsi="標楷體"/>
          <w:color w:val="000000"/>
          <w:sz w:val="28"/>
          <w:szCs w:val="28"/>
        </w:rPr>
      </w:pPr>
      <w:r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004706A8" w:rsidRPr="009317B3">
        <w:rPr>
          <w:rFonts w:ascii="標楷體" w:eastAsia="標楷體" w:hAnsi="標楷體" w:hint="eastAsia"/>
          <w:sz w:val="28"/>
          <w:szCs w:val="28"/>
        </w:rPr>
        <w:t>人員施工時應在工地執行職務，辦理自動檢查、必要之安全衛生教育訓練、訂定安全衛生工作守則及向當地勞動檢查機關（構）報備等</w:t>
      </w:r>
      <w:r w:rsidRPr="009317B3">
        <w:rPr>
          <w:rFonts w:ascii="標楷體" w:eastAsia="標楷體" w:hAnsi="標楷體" w:hint="eastAsia"/>
          <w:sz w:val="28"/>
          <w:szCs w:val="28"/>
        </w:rPr>
        <w:t>職業</w:t>
      </w:r>
      <w:r w:rsidR="00AC2E31" w:rsidRPr="002F0051">
        <w:rPr>
          <w:rFonts w:ascii="標楷體" w:eastAsia="標楷體" w:hAnsi="標楷體" w:hint="eastAsia"/>
          <w:color w:val="000000"/>
          <w:sz w:val="28"/>
          <w:szCs w:val="28"/>
        </w:rPr>
        <w:t>安全衛生</w:t>
      </w:r>
      <w:r w:rsidR="004706A8" w:rsidRPr="002F0051">
        <w:rPr>
          <w:rFonts w:ascii="標楷體" w:eastAsia="標楷體" w:hAnsi="標楷體" w:hint="eastAsia"/>
          <w:color w:val="000000"/>
          <w:sz w:val="28"/>
          <w:szCs w:val="28"/>
        </w:rPr>
        <w:t>法令規定應辦事項；相關執行文件，應妥為保存備查。</w:t>
      </w:r>
    </w:p>
    <w:p w:rsidR="00DD63DA" w:rsidRPr="002F0051" w:rsidRDefault="004706A8" w:rsidP="00DD63DA">
      <w:pPr>
        <w:numPr>
          <w:ilvl w:val="0"/>
          <w:numId w:val="6"/>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施工日誌應填報出工人數，記載當日發生之職業傷病及虛驚事故資料。</w:t>
      </w:r>
    </w:p>
    <w:p w:rsidR="00DD63DA" w:rsidRPr="002F0051" w:rsidRDefault="004706A8" w:rsidP="00DD63DA">
      <w:pPr>
        <w:numPr>
          <w:ilvl w:val="0"/>
          <w:numId w:val="6"/>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進駐工地人員，應依其作業性質分別施以從事工作及預防災變所必要之安全衛生教育訓練。</w:t>
      </w:r>
    </w:p>
    <w:p w:rsidR="00DD63DA" w:rsidRPr="002F0051" w:rsidRDefault="004706A8" w:rsidP="00DD63DA">
      <w:pPr>
        <w:numPr>
          <w:ilvl w:val="0"/>
          <w:numId w:val="6"/>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如就其承攬之一部分交付專業廠商再承攬時，應隨時掌握施工進度所生之工作環境、危害因素及防災必要措施，並於各項施工作業前明確告知專業承攬廠商。若工作場所有其他非廠商承攬範圍之事業單位配合施工時，廠商亦應比照前開規定，辦理事前告知責任。</w:t>
      </w:r>
    </w:p>
    <w:p w:rsidR="00DD63DA" w:rsidRPr="002F0051" w:rsidRDefault="004706A8" w:rsidP="00DD63DA">
      <w:pPr>
        <w:numPr>
          <w:ilvl w:val="0"/>
          <w:numId w:val="6"/>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工區內禁止置放酒精性飲料，且禁止具有醉意之人員進行工作及在工作時段（含午休及晚休）飲酒。</w:t>
      </w:r>
    </w:p>
    <w:p w:rsidR="00DD63DA" w:rsidRPr="002F0051" w:rsidRDefault="004706A8" w:rsidP="00DD63DA">
      <w:pPr>
        <w:numPr>
          <w:ilvl w:val="0"/>
          <w:numId w:val="6"/>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工區位於</w:t>
      </w:r>
      <w:hyperlink r:id="rId8" w:history="1">
        <w:r w:rsidRPr="002F0051">
          <w:rPr>
            <w:rFonts w:ascii="標楷體" w:eastAsia="標楷體" w:hAnsi="標楷體"/>
            <w:color w:val="000000"/>
            <w:sz w:val="28"/>
            <w:szCs w:val="28"/>
          </w:rPr>
          <w:t>菸害防制法</w:t>
        </w:r>
      </w:hyperlink>
      <w:r w:rsidRPr="002F0051">
        <w:rPr>
          <w:rFonts w:ascii="標楷體" w:eastAsia="標楷體" w:hAnsi="標楷體" w:hint="eastAsia"/>
          <w:color w:val="000000"/>
          <w:sz w:val="28"/>
          <w:szCs w:val="28"/>
        </w:rPr>
        <w:t>明訂</w:t>
      </w:r>
      <w:r w:rsidRPr="002F0051">
        <w:rPr>
          <w:rFonts w:ascii="標楷體" w:eastAsia="標楷體" w:hAnsi="標楷體"/>
          <w:color w:val="000000"/>
          <w:sz w:val="28"/>
          <w:szCs w:val="28"/>
        </w:rPr>
        <w:t>禁止吸菸</w:t>
      </w:r>
      <w:r w:rsidRPr="002F0051">
        <w:rPr>
          <w:rFonts w:ascii="標楷體" w:eastAsia="標楷體" w:hAnsi="標楷體" w:hint="eastAsia"/>
          <w:color w:val="000000"/>
          <w:sz w:val="28"/>
          <w:szCs w:val="28"/>
        </w:rPr>
        <w:t>之場所，或於密閉、局限空間及有發生火災或爆炸之虞工作場所，禁止人員</w:t>
      </w:r>
      <w:r w:rsidRPr="002F0051">
        <w:rPr>
          <w:rFonts w:ascii="標楷體" w:eastAsia="標楷體" w:hAnsi="標楷體"/>
          <w:color w:val="000000"/>
          <w:sz w:val="28"/>
          <w:szCs w:val="28"/>
        </w:rPr>
        <w:t>吸菸</w:t>
      </w:r>
      <w:r w:rsidRPr="002F0051">
        <w:rPr>
          <w:rFonts w:ascii="標楷體" w:eastAsia="標楷體" w:hAnsi="標楷體" w:hint="eastAsia"/>
          <w:color w:val="000000"/>
          <w:sz w:val="28"/>
          <w:szCs w:val="28"/>
        </w:rPr>
        <w:t>。</w:t>
      </w:r>
    </w:p>
    <w:p w:rsidR="004706A8" w:rsidRPr="002F0051" w:rsidRDefault="004706A8" w:rsidP="00DD63DA">
      <w:pPr>
        <w:numPr>
          <w:ilvl w:val="0"/>
          <w:numId w:val="6"/>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其他提升工程安全衛生相關事宜。</w:t>
      </w:r>
    </w:p>
    <w:p w:rsidR="004706A8" w:rsidRPr="002F0051" w:rsidRDefault="004706A8" w:rsidP="00DD63DA">
      <w:pPr>
        <w:numPr>
          <w:ilvl w:val="0"/>
          <w:numId w:val="3"/>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如同一工作場所有多項工程同時進行時，機關應指定一廠商設置協議組織，並由該廠商負責全工作場所安全衛生管理責任及設置、保養維修</w:t>
      </w:r>
      <w:r w:rsidR="002E7EB1" w:rsidRPr="009317B3">
        <w:rPr>
          <w:rFonts w:ascii="標楷體" w:eastAsia="標楷體" w:hAnsi="標楷體" w:hint="eastAsia"/>
          <w:sz w:val="28"/>
          <w:szCs w:val="28"/>
        </w:rPr>
        <w:t>職業</w:t>
      </w:r>
      <w:r w:rsidR="00AC2E31" w:rsidRPr="002F0051">
        <w:rPr>
          <w:rFonts w:ascii="標楷體" w:eastAsia="標楷體" w:hAnsi="標楷體" w:hint="eastAsia"/>
          <w:color w:val="000000"/>
          <w:sz w:val="28"/>
          <w:szCs w:val="28"/>
        </w:rPr>
        <w:t>安全衛生</w:t>
      </w:r>
      <w:r w:rsidRPr="002F0051">
        <w:rPr>
          <w:rFonts w:ascii="標楷體" w:eastAsia="標楷體" w:hAnsi="標楷體" w:hint="eastAsia"/>
          <w:color w:val="000000"/>
          <w:sz w:val="28"/>
          <w:szCs w:val="28"/>
        </w:rPr>
        <w:t>設施，被指定之廠商不得拒絕；該廠商若發生異動時，機關應重新指定負責之廠商。該廠商對其他廠商及其所僱用勞工就施工安全衛生事項有監督、管理及違反安全衛生規定之處分權，所需費用以專款專用原則統籌支應，各標廠商應依照契約安衛費用比例計算分攤，按月將應分攤之款額撥付負責辦理之廠商。對於拒不撥付分攤款之廠商，機關得於計價款中扣留該費用逕行撥付。</w:t>
      </w:r>
    </w:p>
    <w:p w:rsidR="004706A8" w:rsidRPr="002F0051" w:rsidRDefault="004706A8" w:rsidP="00DD63DA">
      <w:pPr>
        <w:numPr>
          <w:ilvl w:val="0"/>
          <w:numId w:val="3"/>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不同機關分別辦理工程採購，並同時於同一工作場所進行作業時，應由工程採購規模最大之機關邀集相關機關相互協調，共同指定一廠商參照前款相關規定辦理。</w:t>
      </w:r>
    </w:p>
    <w:p w:rsidR="008A676F" w:rsidRPr="002F0051" w:rsidRDefault="008A676F" w:rsidP="006E1519">
      <w:pPr>
        <w:snapToGrid w:val="0"/>
        <w:spacing w:line="360" w:lineRule="exact"/>
        <w:ind w:leftChars="195" w:left="1166" w:hanging="698"/>
        <w:rPr>
          <w:rFonts w:ascii="標楷體" w:eastAsia="標楷體" w:hAnsi="標楷體"/>
          <w:color w:val="000000"/>
          <w:sz w:val="28"/>
          <w:szCs w:val="28"/>
        </w:rPr>
      </w:pPr>
    </w:p>
    <w:p w:rsidR="008A676F" w:rsidRPr="002F0051" w:rsidRDefault="008A676F" w:rsidP="00BB1657">
      <w:pPr>
        <w:numPr>
          <w:ilvl w:val="0"/>
          <w:numId w:val="2"/>
        </w:numPr>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機關辦理工程採購時，其</w:t>
      </w:r>
      <w:r w:rsidR="009317B3">
        <w:rPr>
          <w:rFonts w:ascii="標楷體" w:eastAsia="標楷體" w:hAnsi="標楷體" w:hint="eastAsia"/>
          <w:color w:val="000000"/>
          <w:sz w:val="28"/>
          <w:szCs w:val="28"/>
        </w:rPr>
        <w:t>得標</w:t>
      </w:r>
      <w:r w:rsidRPr="002F0051">
        <w:rPr>
          <w:rFonts w:ascii="標楷體" w:eastAsia="標楷體" w:hAnsi="標楷體" w:hint="eastAsia"/>
          <w:color w:val="000000"/>
          <w:sz w:val="28"/>
          <w:szCs w:val="28"/>
        </w:rPr>
        <w:t>廠商及分包商所僱</w:t>
      </w:r>
      <w:r w:rsidRPr="002F0051">
        <w:rPr>
          <w:rFonts w:ascii="標楷體" w:eastAsia="標楷體" w:hAnsi="標楷體"/>
          <w:color w:val="000000"/>
          <w:sz w:val="28"/>
          <w:szCs w:val="28"/>
        </w:rPr>
        <w:t>勞工</w:t>
      </w:r>
      <w:r w:rsidRPr="002F0051">
        <w:rPr>
          <w:rFonts w:ascii="標楷體" w:eastAsia="標楷體" w:hAnsi="標楷體" w:hint="eastAsia"/>
          <w:color w:val="000000"/>
          <w:sz w:val="28"/>
          <w:szCs w:val="28"/>
        </w:rPr>
        <w:t>總</w:t>
      </w:r>
      <w:r w:rsidRPr="002F0051">
        <w:rPr>
          <w:rFonts w:ascii="標楷體" w:eastAsia="標楷體" w:hAnsi="標楷體"/>
          <w:color w:val="000000"/>
          <w:sz w:val="28"/>
          <w:szCs w:val="28"/>
        </w:rPr>
        <w:t>人數</w:t>
      </w:r>
      <w:r w:rsidRPr="002F0051">
        <w:rPr>
          <w:rFonts w:ascii="標楷體" w:eastAsia="標楷體" w:hAnsi="標楷體" w:hint="eastAsia"/>
          <w:color w:val="000000"/>
          <w:sz w:val="28"/>
          <w:szCs w:val="28"/>
        </w:rPr>
        <w:t>達</w:t>
      </w:r>
      <w:r w:rsidRPr="002F0051">
        <w:rPr>
          <w:rFonts w:ascii="標楷體" w:eastAsia="標楷體" w:hAnsi="標楷體"/>
          <w:color w:val="000000"/>
          <w:sz w:val="28"/>
          <w:szCs w:val="28"/>
        </w:rPr>
        <w:t>三百人以上</w:t>
      </w:r>
      <w:r w:rsidRPr="002F0051">
        <w:rPr>
          <w:rFonts w:ascii="標楷體" w:eastAsia="標楷體" w:hAnsi="標楷體" w:hint="eastAsia"/>
          <w:color w:val="000000"/>
          <w:sz w:val="28"/>
          <w:szCs w:val="28"/>
        </w:rPr>
        <w:t>或工程採購金額達新臺幣十億元以上者，廠商應參照</w:t>
      </w:r>
      <w:r w:rsidR="00BB1657" w:rsidRPr="002F0051">
        <w:rPr>
          <w:rFonts w:ascii="標楷體" w:eastAsia="標楷體" w:hAnsi="標楷體" w:hint="eastAsia"/>
          <w:color w:val="000000"/>
          <w:sz w:val="28"/>
          <w:szCs w:val="28"/>
        </w:rPr>
        <w:t>勞動部</w:t>
      </w:r>
      <w:r w:rsidRPr="002F0051">
        <w:rPr>
          <w:rFonts w:ascii="標楷體" w:eastAsia="標楷體" w:hAnsi="標楷體" w:hint="eastAsia"/>
          <w:color w:val="000000"/>
          <w:sz w:val="28"/>
          <w:szCs w:val="28"/>
        </w:rPr>
        <w:t>公布之職業安全衛生管理系統（</w:t>
      </w:r>
      <w:r w:rsidRPr="002F0051">
        <w:rPr>
          <w:rFonts w:ascii="標楷體" w:eastAsia="標楷體" w:hAnsi="標楷體"/>
          <w:color w:val="000000"/>
          <w:sz w:val="28"/>
          <w:szCs w:val="28"/>
        </w:rPr>
        <w:t>TOSHMS</w:t>
      </w:r>
      <w:r w:rsidRPr="002F0051">
        <w:rPr>
          <w:rFonts w:ascii="標楷體" w:eastAsia="標楷體" w:hAnsi="標楷體" w:hint="eastAsia"/>
          <w:color w:val="000000"/>
          <w:sz w:val="28"/>
          <w:szCs w:val="28"/>
        </w:rPr>
        <w:t>），建立職業安全衛生管理系統，實施安全衛生自主管理</w:t>
      </w:r>
      <w:r w:rsidR="006240EB" w:rsidRPr="009317B3">
        <w:rPr>
          <w:rFonts w:eastAsia="標楷體" w:hint="eastAsia"/>
          <w:sz w:val="28"/>
          <w:szCs w:val="28"/>
        </w:rPr>
        <w:t>，並提報職業安全衛生管理計畫</w:t>
      </w:r>
      <w:r w:rsidRPr="002F0051">
        <w:rPr>
          <w:rFonts w:ascii="標楷體" w:eastAsia="標楷體" w:hAnsi="標楷體" w:hint="eastAsia"/>
          <w:color w:val="000000"/>
          <w:sz w:val="28"/>
          <w:szCs w:val="28"/>
        </w:rPr>
        <w:t>。</w:t>
      </w:r>
    </w:p>
    <w:p w:rsidR="008A676F" w:rsidRPr="002F0051" w:rsidRDefault="008A676F" w:rsidP="000F3B2A">
      <w:pPr>
        <w:spacing w:line="360" w:lineRule="exact"/>
        <w:ind w:leftChars="300" w:left="720"/>
        <w:rPr>
          <w:rFonts w:ascii="標楷體" w:eastAsia="標楷體" w:hAnsi="標楷體"/>
          <w:color w:val="000000"/>
          <w:sz w:val="28"/>
          <w:szCs w:val="28"/>
        </w:rPr>
      </w:pPr>
      <w:r w:rsidRPr="002F0051">
        <w:rPr>
          <w:rFonts w:ascii="標楷體" w:eastAsia="標楷體" w:hAnsi="標楷體" w:hint="eastAsia"/>
          <w:color w:val="000000"/>
          <w:sz w:val="28"/>
          <w:szCs w:val="28"/>
        </w:rPr>
        <w:t>工程如屬</w:t>
      </w:r>
      <w:r w:rsidR="00BB1657" w:rsidRPr="002F0051">
        <w:rPr>
          <w:rFonts w:ascii="標楷體" w:eastAsia="標楷體" w:hAnsi="標楷體" w:hint="eastAsia"/>
          <w:color w:val="000000"/>
          <w:sz w:val="28"/>
          <w:szCs w:val="28"/>
        </w:rPr>
        <w:t>勞動部</w:t>
      </w:r>
      <w:r w:rsidRPr="002F0051">
        <w:rPr>
          <w:rFonts w:ascii="標楷體" w:eastAsia="標楷體" w:hAnsi="標楷體" w:hint="eastAsia"/>
          <w:color w:val="000000"/>
          <w:sz w:val="28"/>
          <w:szCs w:val="28"/>
        </w:rPr>
        <w:t>公告指定之營造工程危險性工作場所者，廠商應依危</w:t>
      </w:r>
      <w:r w:rsidRPr="002F0051">
        <w:rPr>
          <w:rFonts w:ascii="標楷體" w:eastAsia="標楷體" w:hAnsi="標楷體" w:hint="eastAsia"/>
          <w:color w:val="000000"/>
          <w:sz w:val="28"/>
          <w:szCs w:val="28"/>
        </w:rPr>
        <w:lastRenderedPageBreak/>
        <w:t>險性工作場所審查暨檢查辦法之規定，於工程施工前一個月填具申請書，並檢附</w:t>
      </w:r>
      <w:r w:rsidR="006240EB"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Pr="009317B3">
        <w:rPr>
          <w:rFonts w:ascii="標楷體" w:eastAsia="標楷體" w:hAnsi="標楷體" w:hint="eastAsia"/>
          <w:sz w:val="28"/>
          <w:szCs w:val="28"/>
        </w:rPr>
        <w:t>管理計畫及相關必要之資料、文件，向當地勞動檢查機關（構）申請審查，非經審查合格，不得使勞工在該場所作業。如非屬危險性工作場所之查核金額以上工程，除契約另有約定外，廠商應提報</w:t>
      </w:r>
      <w:r w:rsidR="006240EB"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Pr="009317B3">
        <w:rPr>
          <w:rFonts w:ascii="標楷體" w:eastAsia="標楷體" w:hAnsi="標楷體" w:hint="eastAsia"/>
          <w:sz w:val="28"/>
          <w:szCs w:val="28"/>
        </w:rPr>
        <w:t>管理計畫，送監造單位審查及機關核定，並副送乙份至當地勞動檢查機關（構）備查。</w:t>
      </w:r>
      <w:r w:rsidR="006240EB" w:rsidRPr="009317B3">
        <w:rPr>
          <w:rFonts w:ascii="標楷體" w:eastAsia="標楷體" w:hAnsi="標楷體" w:hint="eastAsia"/>
          <w:sz w:val="28"/>
          <w:szCs w:val="28"/>
        </w:rPr>
        <w:t>職業</w:t>
      </w:r>
      <w:r w:rsidR="00AC2E31" w:rsidRPr="002F0051">
        <w:rPr>
          <w:rFonts w:ascii="標楷體" w:eastAsia="標楷體" w:hAnsi="標楷體" w:hint="eastAsia"/>
          <w:color w:val="000000"/>
          <w:sz w:val="28"/>
          <w:szCs w:val="28"/>
        </w:rPr>
        <w:t>安全衛生</w:t>
      </w:r>
      <w:r w:rsidRPr="002F0051">
        <w:rPr>
          <w:rFonts w:ascii="標楷體" w:eastAsia="標楷體" w:hAnsi="標楷體" w:hint="eastAsia"/>
          <w:color w:val="000000"/>
          <w:sz w:val="28"/>
          <w:szCs w:val="28"/>
        </w:rPr>
        <w:t>管理計畫應符合下列規定：</w:t>
      </w:r>
    </w:p>
    <w:p w:rsidR="008A676F" w:rsidRPr="009317B3" w:rsidRDefault="008A676F" w:rsidP="000F3B2A">
      <w:pPr>
        <w:numPr>
          <w:ilvl w:val="0"/>
          <w:numId w:val="9"/>
        </w:numPr>
        <w:snapToGrid w:val="0"/>
        <w:spacing w:line="360" w:lineRule="exact"/>
        <w:rPr>
          <w:rFonts w:ascii="標楷體" w:eastAsia="標楷體" w:hAnsi="標楷體"/>
          <w:sz w:val="28"/>
          <w:szCs w:val="28"/>
        </w:rPr>
      </w:pPr>
      <w:r w:rsidRPr="002F0051">
        <w:rPr>
          <w:rFonts w:ascii="標楷體" w:eastAsia="標楷體" w:hAnsi="標楷體" w:hint="eastAsia"/>
          <w:color w:val="000000"/>
          <w:sz w:val="28"/>
          <w:szCs w:val="28"/>
        </w:rPr>
        <w:t>得視工程規模、性質及僱用與承攬關係，分整體</w:t>
      </w:r>
      <w:r w:rsidR="006240EB"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Pr="009317B3">
        <w:rPr>
          <w:rFonts w:ascii="標楷體" w:eastAsia="標楷體" w:hAnsi="標楷體" w:hint="eastAsia"/>
          <w:sz w:val="28"/>
          <w:szCs w:val="28"/>
        </w:rPr>
        <w:t>管理計畫（以下簡稱整體計畫）及分項工程</w:t>
      </w:r>
      <w:r w:rsidR="006240EB"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Pr="009317B3">
        <w:rPr>
          <w:rFonts w:ascii="標楷體" w:eastAsia="標楷體" w:hAnsi="標楷體" w:hint="eastAsia"/>
          <w:sz w:val="28"/>
          <w:szCs w:val="28"/>
        </w:rPr>
        <w:t>管理計畫（以下稱分項計畫）二種。除契約另有約定外，整體計畫應於工程訂約後十五日內提報，分項計畫得於各分項工程施工前提報。</w:t>
      </w:r>
    </w:p>
    <w:p w:rsidR="000F3B2A" w:rsidRPr="009317B3" w:rsidRDefault="006240EB" w:rsidP="000F3B2A">
      <w:pPr>
        <w:numPr>
          <w:ilvl w:val="0"/>
          <w:numId w:val="9"/>
        </w:numPr>
        <w:snapToGrid w:val="0"/>
        <w:spacing w:line="360" w:lineRule="exact"/>
        <w:rPr>
          <w:rFonts w:ascii="標楷體" w:eastAsia="標楷體" w:hAnsi="標楷體"/>
          <w:sz w:val="28"/>
          <w:szCs w:val="28"/>
        </w:rPr>
      </w:pPr>
      <w:r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008A676F" w:rsidRPr="009317B3">
        <w:rPr>
          <w:rFonts w:ascii="標楷體" w:eastAsia="標楷體" w:hAnsi="標楷體" w:hint="eastAsia"/>
          <w:sz w:val="28"/>
          <w:szCs w:val="28"/>
        </w:rPr>
        <w:t>管理計畫之內容，除契約另有約定外，應</w:t>
      </w:r>
      <w:r w:rsidRPr="009317B3">
        <w:rPr>
          <w:rFonts w:eastAsia="標楷體" w:hint="eastAsia"/>
          <w:sz w:val="28"/>
          <w:szCs w:val="28"/>
        </w:rPr>
        <w:t>包括職業安全衛生法第二十三條及其施行細則第三十一條規定事項</w:t>
      </w:r>
      <w:r w:rsidR="008A676F" w:rsidRPr="009317B3">
        <w:rPr>
          <w:rFonts w:ascii="標楷體" w:eastAsia="標楷體" w:hAnsi="標楷體" w:hint="eastAsia"/>
          <w:sz w:val="28"/>
          <w:szCs w:val="28"/>
        </w:rPr>
        <w:t>。</w:t>
      </w:r>
    </w:p>
    <w:p w:rsidR="000F3B2A" w:rsidRPr="002F0051" w:rsidRDefault="008A676F" w:rsidP="000F3B2A">
      <w:pPr>
        <w:numPr>
          <w:ilvl w:val="0"/>
          <w:numId w:val="9"/>
        </w:numPr>
        <w:snapToGrid w:val="0"/>
        <w:spacing w:line="360" w:lineRule="exact"/>
        <w:rPr>
          <w:rFonts w:ascii="標楷體" w:eastAsia="標楷體" w:hAnsi="標楷體"/>
          <w:color w:val="000000"/>
          <w:sz w:val="28"/>
          <w:szCs w:val="28"/>
        </w:rPr>
      </w:pPr>
      <w:r w:rsidRPr="009317B3">
        <w:rPr>
          <w:rFonts w:ascii="標楷體" w:eastAsia="標楷體" w:hAnsi="標楷體" w:hint="eastAsia"/>
          <w:sz w:val="28"/>
          <w:szCs w:val="28"/>
        </w:rPr>
        <w:t>廠商就高度</w:t>
      </w:r>
      <w:smartTag w:uri="urn:schemas-microsoft-com:office:smarttags" w:element="chmetcnv">
        <w:smartTagPr>
          <w:attr w:name="UnitName" w:val="公尺"/>
          <w:attr w:name="SourceValue" w:val="5"/>
          <w:attr w:name="HasSpace" w:val="False"/>
          <w:attr w:name="Negative" w:val="False"/>
          <w:attr w:name="NumberType" w:val="3"/>
          <w:attr w:name="TCSC" w:val="1"/>
        </w:smartTagPr>
        <w:r w:rsidRPr="009317B3">
          <w:rPr>
            <w:rFonts w:ascii="標楷體" w:eastAsia="標楷體" w:hAnsi="標楷體" w:hint="eastAsia"/>
            <w:sz w:val="28"/>
            <w:szCs w:val="28"/>
          </w:rPr>
          <w:t>五公尺</w:t>
        </w:r>
      </w:smartTag>
      <w:r w:rsidRPr="009317B3">
        <w:rPr>
          <w:rFonts w:ascii="標楷體" w:eastAsia="標楷體" w:hAnsi="標楷體" w:hint="eastAsia"/>
          <w:sz w:val="28"/>
          <w:szCs w:val="28"/>
        </w:rPr>
        <w:t>以上之施工架、開挖深度在一．</w:t>
      </w:r>
      <w:smartTag w:uri="urn:schemas-microsoft-com:office:smarttags" w:element="chmetcnv">
        <w:smartTagPr>
          <w:attr w:name="UnitName" w:val="公尺"/>
          <w:attr w:name="SourceValue" w:val="5"/>
          <w:attr w:name="HasSpace" w:val="False"/>
          <w:attr w:name="Negative" w:val="False"/>
          <w:attr w:name="NumberType" w:val="3"/>
          <w:attr w:name="TCSC" w:val="1"/>
        </w:smartTagPr>
        <w:r w:rsidRPr="009317B3">
          <w:rPr>
            <w:rFonts w:ascii="標楷體" w:eastAsia="標楷體" w:hAnsi="標楷體" w:hint="eastAsia"/>
            <w:sz w:val="28"/>
            <w:szCs w:val="28"/>
          </w:rPr>
          <w:t>五公尺</w:t>
        </w:r>
      </w:smartTag>
      <w:r w:rsidRPr="009317B3">
        <w:rPr>
          <w:rFonts w:ascii="標楷體" w:eastAsia="標楷體" w:hAnsi="標楷體" w:hint="eastAsia"/>
          <w:sz w:val="28"/>
          <w:szCs w:val="28"/>
        </w:rPr>
        <w:t>以上之擋土支撐及模板支撐等假設工程之組立及拆除，施工前應由專任工程人員或指定專業人員等妥為設計，並繪製相關設施之施工詳圖等項目，納入施工計畫或</w:t>
      </w:r>
      <w:r w:rsidR="006C2D0C" w:rsidRPr="009317B3">
        <w:rPr>
          <w:rFonts w:ascii="標楷體" w:eastAsia="標楷體" w:hAnsi="標楷體" w:hint="eastAsia"/>
          <w:sz w:val="28"/>
          <w:szCs w:val="28"/>
        </w:rPr>
        <w:t>職業</w:t>
      </w:r>
      <w:r w:rsidR="00AC2E31" w:rsidRPr="002F0051">
        <w:rPr>
          <w:rFonts w:ascii="標楷體" w:eastAsia="標楷體" w:hAnsi="標楷體" w:hint="eastAsia"/>
          <w:color w:val="000000"/>
          <w:sz w:val="28"/>
          <w:szCs w:val="28"/>
        </w:rPr>
        <w:t>安全衛生</w:t>
      </w:r>
      <w:r w:rsidRPr="002F0051">
        <w:rPr>
          <w:rFonts w:ascii="標楷體" w:eastAsia="標楷體" w:hAnsi="標楷體" w:hint="eastAsia"/>
          <w:color w:val="000000"/>
          <w:sz w:val="28"/>
          <w:szCs w:val="28"/>
        </w:rPr>
        <w:t>管理計畫據以施行。施工架構築完成使用前、開挖及灌漿前，廠商應通知機關或委託監造單位查驗施工架、擋土支撐及模板支撐是否按圖施工。如不符規定，機關得要求廠商部分或全部停工，俟廠商辦妥並經機關認可後方可復工。各項假設工程組立及拆除時，廠商應指定作業主管在現場辦理營造安全衛生設施標準規定之事項。</w:t>
      </w:r>
    </w:p>
    <w:p w:rsidR="008A676F" w:rsidRPr="009317B3" w:rsidRDefault="008A676F" w:rsidP="000F3B2A">
      <w:pPr>
        <w:numPr>
          <w:ilvl w:val="0"/>
          <w:numId w:val="9"/>
        </w:numPr>
        <w:snapToGrid w:val="0"/>
        <w:spacing w:line="360" w:lineRule="exact"/>
        <w:rPr>
          <w:rFonts w:ascii="標楷體" w:eastAsia="標楷體" w:hAnsi="標楷體"/>
          <w:sz w:val="28"/>
          <w:szCs w:val="28"/>
        </w:rPr>
      </w:pPr>
      <w:r w:rsidRPr="002F0051">
        <w:rPr>
          <w:rFonts w:ascii="標楷體" w:eastAsia="標楷體" w:hAnsi="標楷體" w:hint="eastAsia"/>
          <w:color w:val="000000"/>
          <w:sz w:val="28"/>
          <w:szCs w:val="28"/>
        </w:rPr>
        <w:t>高度在</w:t>
      </w:r>
      <w:smartTag w:uri="urn:schemas-microsoft-com:office:smarttags" w:element="chmetcnv">
        <w:smartTagPr>
          <w:attr w:name="UnitName" w:val="公尺"/>
          <w:attr w:name="SourceValue" w:val="2"/>
          <w:attr w:name="HasSpace" w:val="False"/>
          <w:attr w:name="Negative" w:val="False"/>
          <w:attr w:name="NumberType" w:val="3"/>
          <w:attr w:name="TCSC" w:val="1"/>
        </w:smartTagPr>
        <w:r w:rsidRPr="002F0051">
          <w:rPr>
            <w:rFonts w:ascii="標楷體" w:eastAsia="標楷體" w:hAnsi="標楷體" w:hint="eastAsia"/>
            <w:color w:val="000000"/>
            <w:sz w:val="28"/>
            <w:szCs w:val="28"/>
          </w:rPr>
          <w:t>二公尺</w:t>
        </w:r>
      </w:smartTag>
      <w:r w:rsidRPr="002F0051">
        <w:rPr>
          <w:rFonts w:ascii="標楷體" w:eastAsia="標楷體" w:hAnsi="標楷體" w:hint="eastAsia"/>
          <w:color w:val="000000"/>
          <w:sz w:val="28"/>
          <w:szCs w:val="28"/>
        </w:rPr>
        <w:t>以上之工作場所，勞工作業有墜落之虞者，應依營造安全衛生設施標準規定，訂定墜落災害防止計畫（得併入施工計畫或</w:t>
      </w:r>
      <w:r w:rsidR="006C2D0C"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Pr="009317B3">
        <w:rPr>
          <w:rFonts w:ascii="標楷體" w:eastAsia="標楷體" w:hAnsi="標楷體" w:hint="eastAsia"/>
          <w:sz w:val="28"/>
          <w:szCs w:val="28"/>
        </w:rPr>
        <w:t>管理計畫內），採取適當墜落災害防止設施。</w:t>
      </w:r>
    </w:p>
    <w:p w:rsidR="008A676F" w:rsidRPr="009317B3" w:rsidRDefault="008A676F" w:rsidP="001F0E68">
      <w:pPr>
        <w:spacing w:line="360" w:lineRule="exact"/>
        <w:ind w:leftChars="300" w:left="720"/>
        <w:rPr>
          <w:rFonts w:ascii="標楷體" w:eastAsia="標楷體" w:hAnsi="標楷體"/>
          <w:sz w:val="28"/>
          <w:szCs w:val="28"/>
        </w:rPr>
      </w:pPr>
      <w:r w:rsidRPr="009317B3">
        <w:rPr>
          <w:rFonts w:ascii="標楷體" w:eastAsia="標楷體" w:hAnsi="標楷體" w:hint="eastAsia"/>
          <w:sz w:val="28"/>
          <w:szCs w:val="28"/>
        </w:rPr>
        <w:t>監造單位審查廠商提報之</w:t>
      </w:r>
      <w:r w:rsidR="006C2D0C"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Pr="009317B3">
        <w:rPr>
          <w:rFonts w:ascii="標楷體" w:eastAsia="標楷體" w:hAnsi="標楷體" w:hint="eastAsia"/>
          <w:sz w:val="28"/>
          <w:szCs w:val="28"/>
        </w:rPr>
        <w:t>管理計畫，有需改善或補正事項之意見，應一次通知廠商辦理，審查期程除情形特殊者外，非經機關同意不得超過五日。</w:t>
      </w:r>
    </w:p>
    <w:p w:rsidR="008A676F" w:rsidRPr="009317B3" w:rsidRDefault="006C2D0C" w:rsidP="001F0E68">
      <w:pPr>
        <w:spacing w:line="360" w:lineRule="exact"/>
        <w:ind w:leftChars="300" w:left="720"/>
        <w:rPr>
          <w:rFonts w:ascii="標楷體" w:eastAsia="標楷體" w:hAnsi="標楷體"/>
          <w:sz w:val="28"/>
          <w:szCs w:val="28"/>
        </w:rPr>
      </w:pPr>
      <w:r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008A676F" w:rsidRPr="009317B3">
        <w:rPr>
          <w:rFonts w:ascii="標楷體" w:eastAsia="標楷體" w:hAnsi="標楷體" w:hint="eastAsia"/>
          <w:sz w:val="28"/>
          <w:szCs w:val="28"/>
        </w:rPr>
        <w:t>管理計畫經監造單位審查通過後提報機關核定，機關應於七日內函復，情形特殊確無法於七日內函復並報經機關首長或其授權人員核定者，不在此限。</w:t>
      </w:r>
    </w:p>
    <w:p w:rsidR="008A676F" w:rsidRPr="009317B3" w:rsidRDefault="008A676F" w:rsidP="001F0E68">
      <w:pPr>
        <w:spacing w:line="360" w:lineRule="exact"/>
        <w:ind w:leftChars="300" w:left="720"/>
        <w:rPr>
          <w:rFonts w:ascii="標楷體" w:eastAsia="標楷體" w:hAnsi="標楷體"/>
          <w:sz w:val="28"/>
          <w:szCs w:val="28"/>
        </w:rPr>
      </w:pPr>
      <w:r w:rsidRPr="009317B3">
        <w:rPr>
          <w:rFonts w:ascii="標楷體" w:eastAsia="標楷體" w:hAnsi="標楷體" w:hint="eastAsia"/>
          <w:sz w:val="28"/>
          <w:szCs w:val="28"/>
        </w:rPr>
        <w:t>未達查核金額之工程採購，機關得參考本點規定，要求廠商提送</w:t>
      </w:r>
      <w:r w:rsidR="006C2D0C" w:rsidRPr="009317B3">
        <w:rPr>
          <w:rFonts w:ascii="標楷體" w:eastAsia="標楷體" w:hAnsi="標楷體" w:hint="eastAsia"/>
          <w:sz w:val="28"/>
          <w:szCs w:val="28"/>
        </w:rPr>
        <w:t>職業</w:t>
      </w:r>
      <w:r w:rsidR="00AC2E31" w:rsidRPr="009317B3">
        <w:rPr>
          <w:rFonts w:ascii="標楷體" w:eastAsia="標楷體" w:hAnsi="標楷體" w:hint="eastAsia"/>
          <w:sz w:val="28"/>
          <w:szCs w:val="28"/>
        </w:rPr>
        <w:t>安全衛生</w:t>
      </w:r>
      <w:r w:rsidRPr="009317B3">
        <w:rPr>
          <w:rFonts w:ascii="標楷體" w:eastAsia="標楷體" w:hAnsi="標楷體" w:hint="eastAsia"/>
          <w:sz w:val="28"/>
          <w:szCs w:val="28"/>
        </w:rPr>
        <w:t>管理計畫。</w:t>
      </w:r>
    </w:p>
    <w:p w:rsidR="008A676F" w:rsidRPr="009317B3" w:rsidRDefault="008A676F" w:rsidP="001F0E68">
      <w:pPr>
        <w:spacing w:line="360" w:lineRule="exact"/>
        <w:ind w:leftChars="300" w:left="720"/>
        <w:rPr>
          <w:rFonts w:ascii="標楷體" w:eastAsia="標楷體" w:hAnsi="標楷體"/>
          <w:sz w:val="28"/>
          <w:szCs w:val="28"/>
        </w:rPr>
      </w:pPr>
      <w:r w:rsidRPr="009317B3">
        <w:rPr>
          <w:rFonts w:ascii="標楷體" w:eastAsia="標楷體" w:hAnsi="標楷體" w:hint="eastAsia"/>
          <w:sz w:val="28"/>
          <w:szCs w:val="28"/>
        </w:rPr>
        <w:t>施工計畫應納入</w:t>
      </w:r>
      <w:r w:rsidR="004D204F" w:rsidRPr="009317B3">
        <w:rPr>
          <w:rFonts w:ascii="標楷體" w:eastAsia="標楷體" w:hAnsi="標楷體" w:hint="eastAsia"/>
          <w:sz w:val="28"/>
          <w:szCs w:val="28"/>
        </w:rPr>
        <w:t>職業</w:t>
      </w:r>
      <w:r w:rsidR="00AC2E31" w:rsidRPr="009317B3">
        <w:rPr>
          <w:rFonts w:ascii="標楷體" w:eastAsia="標楷體" w:hAnsi="標楷體"/>
          <w:sz w:val="28"/>
          <w:szCs w:val="28"/>
        </w:rPr>
        <w:t>安全衛生</w:t>
      </w:r>
      <w:r w:rsidRPr="009317B3">
        <w:rPr>
          <w:rFonts w:ascii="標楷體" w:eastAsia="標楷體" w:hAnsi="標楷體" w:hint="eastAsia"/>
          <w:sz w:val="28"/>
          <w:szCs w:val="28"/>
        </w:rPr>
        <w:t>相關</w:t>
      </w:r>
      <w:r w:rsidRPr="009317B3">
        <w:rPr>
          <w:rFonts w:ascii="標楷體" w:eastAsia="標楷體" w:hAnsi="標楷體"/>
          <w:sz w:val="28"/>
          <w:szCs w:val="28"/>
        </w:rPr>
        <w:t>法規</w:t>
      </w:r>
      <w:r w:rsidRPr="009317B3">
        <w:rPr>
          <w:rFonts w:ascii="標楷體" w:eastAsia="標楷體" w:hAnsi="標楷體" w:hint="eastAsia"/>
          <w:sz w:val="28"/>
          <w:szCs w:val="28"/>
        </w:rPr>
        <w:t>規定事項，全程依</w:t>
      </w:r>
      <w:r w:rsidR="004D204F" w:rsidRPr="009317B3">
        <w:rPr>
          <w:rFonts w:ascii="標楷體" w:eastAsia="標楷體" w:hAnsi="標楷體" w:hint="eastAsia"/>
          <w:sz w:val="28"/>
          <w:szCs w:val="28"/>
        </w:rPr>
        <w:t>職業</w:t>
      </w:r>
      <w:r w:rsidR="00AC2E31" w:rsidRPr="009317B3">
        <w:rPr>
          <w:rFonts w:ascii="標楷體" w:eastAsia="標楷體" w:hAnsi="標楷體"/>
          <w:sz w:val="28"/>
          <w:szCs w:val="28"/>
        </w:rPr>
        <w:t>安全衛生</w:t>
      </w:r>
      <w:r w:rsidRPr="009317B3">
        <w:rPr>
          <w:rFonts w:ascii="標楷體" w:eastAsia="標楷體" w:hAnsi="標楷體" w:hint="eastAsia"/>
          <w:sz w:val="28"/>
          <w:szCs w:val="28"/>
        </w:rPr>
        <w:t>相關</w:t>
      </w:r>
      <w:r w:rsidRPr="009317B3">
        <w:rPr>
          <w:rFonts w:ascii="標楷體" w:eastAsia="標楷體" w:hAnsi="標楷體"/>
          <w:sz w:val="28"/>
          <w:szCs w:val="28"/>
        </w:rPr>
        <w:t>法規</w:t>
      </w:r>
      <w:r w:rsidRPr="009317B3">
        <w:rPr>
          <w:rFonts w:ascii="標楷體" w:eastAsia="標楷體" w:hAnsi="標楷體" w:hint="eastAsia"/>
          <w:sz w:val="28"/>
          <w:szCs w:val="28"/>
        </w:rPr>
        <w:t>規定</w:t>
      </w:r>
      <w:r w:rsidRPr="009317B3">
        <w:rPr>
          <w:rFonts w:ascii="標楷體" w:eastAsia="標楷體" w:hAnsi="標楷體"/>
          <w:sz w:val="28"/>
          <w:szCs w:val="28"/>
        </w:rPr>
        <w:t>辦理</w:t>
      </w:r>
      <w:r w:rsidRPr="009317B3">
        <w:rPr>
          <w:rFonts w:ascii="標楷體" w:eastAsia="標楷體" w:hAnsi="標楷體" w:hint="eastAsia"/>
          <w:sz w:val="28"/>
          <w:szCs w:val="28"/>
        </w:rPr>
        <w:t>，並督導分包商</w:t>
      </w:r>
      <w:r w:rsidRPr="009317B3">
        <w:rPr>
          <w:rFonts w:ascii="標楷體" w:eastAsia="標楷體" w:hAnsi="標楷體"/>
          <w:sz w:val="28"/>
          <w:szCs w:val="28"/>
        </w:rPr>
        <w:t>依規定</w:t>
      </w:r>
      <w:r w:rsidRPr="009317B3">
        <w:rPr>
          <w:rFonts w:ascii="標楷體" w:eastAsia="標楷體" w:hAnsi="標楷體" w:hint="eastAsia"/>
          <w:sz w:val="28"/>
          <w:szCs w:val="28"/>
        </w:rPr>
        <w:t>施作。</w:t>
      </w:r>
    </w:p>
    <w:p w:rsidR="00B6712D" w:rsidRPr="002F0051" w:rsidRDefault="00B6712D" w:rsidP="00087582">
      <w:pPr>
        <w:numPr>
          <w:ilvl w:val="0"/>
          <w:numId w:val="2"/>
        </w:numPr>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廠商應依營造安全衛生設施標準暨</w:t>
      </w:r>
      <w:r w:rsidR="006C2D0C" w:rsidRPr="009317B3">
        <w:rPr>
          <w:rFonts w:ascii="標楷體" w:eastAsia="標楷體" w:hAnsi="標楷體" w:hint="eastAsia"/>
          <w:sz w:val="28"/>
          <w:szCs w:val="28"/>
        </w:rPr>
        <w:t>職業</w:t>
      </w:r>
      <w:r w:rsidR="00AC2E31" w:rsidRPr="002F0051">
        <w:rPr>
          <w:rFonts w:ascii="標楷體" w:eastAsia="標楷體" w:hAnsi="標楷體" w:hint="eastAsia"/>
          <w:color w:val="000000"/>
          <w:sz w:val="28"/>
          <w:szCs w:val="28"/>
        </w:rPr>
        <w:t>安全衛生</w:t>
      </w:r>
      <w:r w:rsidRPr="002F0051">
        <w:rPr>
          <w:rFonts w:ascii="標楷體" w:eastAsia="標楷體" w:hAnsi="標楷體" w:hint="eastAsia"/>
          <w:color w:val="000000"/>
          <w:sz w:val="28"/>
          <w:szCs w:val="28"/>
        </w:rPr>
        <w:t>設施規則等相關法規之規定，設置並保養維修下列安全衛生設施：</w:t>
      </w:r>
    </w:p>
    <w:p w:rsidR="00065310" w:rsidRPr="002F0051" w:rsidRDefault="00B6712D" w:rsidP="00065310">
      <w:pPr>
        <w:numPr>
          <w:ilvl w:val="0"/>
          <w:numId w:val="10"/>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邊緣及開口部分或高處作業有墜落危險之虞，應設置護欄、護蓋或安全網等防護設備。設置上列設施有困難，或作業之需要臨時</w:t>
      </w:r>
      <w:r w:rsidRPr="002F0051">
        <w:rPr>
          <w:rFonts w:ascii="標楷體" w:eastAsia="標楷體" w:hAnsi="標楷體" w:hint="eastAsia"/>
          <w:color w:val="000000"/>
          <w:sz w:val="28"/>
          <w:szCs w:val="28"/>
        </w:rPr>
        <w:lastRenderedPageBreak/>
        <w:t>將護欄拆除，應採取使勞工使用安全帶等防止墜落之措施。</w:t>
      </w:r>
    </w:p>
    <w:p w:rsidR="00065310" w:rsidRPr="002F0051" w:rsidRDefault="00B6712D" w:rsidP="00065310">
      <w:pPr>
        <w:numPr>
          <w:ilvl w:val="0"/>
          <w:numId w:val="10"/>
        </w:numPr>
        <w:snapToGrid w:val="0"/>
        <w:spacing w:line="360" w:lineRule="exact"/>
        <w:rPr>
          <w:rFonts w:ascii="標楷體" w:eastAsia="標楷體" w:hAnsi="標楷體"/>
          <w:color w:val="000000"/>
          <w:sz w:val="28"/>
          <w:szCs w:val="28"/>
        </w:rPr>
      </w:pPr>
      <w:smartTag w:uri="urn:schemas-microsoft-com:office:smarttags" w:element="chmetcnv">
        <w:smartTagPr>
          <w:attr w:name="UnitName" w:val="公尺"/>
          <w:attr w:name="SourceValue" w:val="20"/>
          <w:attr w:name="HasSpace" w:val="False"/>
          <w:attr w:name="Negative" w:val="False"/>
          <w:attr w:name="NumberType" w:val="3"/>
          <w:attr w:name="TCSC" w:val="1"/>
        </w:smartTagPr>
        <w:r w:rsidRPr="002F0051">
          <w:rPr>
            <w:rFonts w:ascii="標楷體" w:eastAsia="標楷體" w:hAnsi="標楷體" w:hint="eastAsia"/>
            <w:color w:val="000000"/>
            <w:sz w:val="28"/>
            <w:szCs w:val="28"/>
          </w:rPr>
          <w:t>二十公尺</w:t>
        </w:r>
      </w:smartTag>
      <w:r w:rsidRPr="002F0051">
        <w:rPr>
          <w:rFonts w:ascii="標楷體" w:eastAsia="標楷體" w:hAnsi="標楷體" w:hint="eastAsia"/>
          <w:color w:val="000000"/>
          <w:sz w:val="28"/>
          <w:szCs w:val="28"/>
        </w:rPr>
        <w:t>以下高處作業，宜使用於工作台即可操作之高空工作車或搭設施工架等方式作業，不得以移動式起重機加裝搭乘設備搭載人員作業。</w:t>
      </w:r>
    </w:p>
    <w:p w:rsidR="00065310" w:rsidRPr="002F0051" w:rsidRDefault="00B6712D" w:rsidP="00065310">
      <w:pPr>
        <w:numPr>
          <w:ilvl w:val="0"/>
          <w:numId w:val="10"/>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無固定護欄或圍籬之臨時道路施工場所，應依核定之交通維持計畫辦理，除設置適當交通號誌、標誌、標示或柵欄外，於勞工作業時，另應指派交通引導人員手執閃光指揮棒在場指揮交通，以防止車輛突入等災害事故，作業人員應戴有反光帶之安全帽及穿著顏色鮮明有反光帶之施工背心，以利辨識。</w:t>
      </w:r>
    </w:p>
    <w:p w:rsidR="00065310" w:rsidRPr="002F0051" w:rsidRDefault="00B6712D" w:rsidP="00065310">
      <w:pPr>
        <w:numPr>
          <w:ilvl w:val="0"/>
          <w:numId w:val="10"/>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工作場所邊緣及開口所設置之護欄，應符合營造安全衛生設施標準規定。但特殊設計之工作架台、工作車等護欄，經安全檢核無虞者，不在此限。</w:t>
      </w:r>
    </w:p>
    <w:p w:rsidR="00065310" w:rsidRPr="002F0051" w:rsidRDefault="00B6712D" w:rsidP="00065310">
      <w:pPr>
        <w:numPr>
          <w:ilvl w:val="0"/>
          <w:numId w:val="10"/>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臨時用電設備裝設漏電斷路器、電焊機裝設自動電擊防止裝置、移動電線應予以架高等措施。</w:t>
      </w:r>
    </w:p>
    <w:p w:rsidR="009317B3" w:rsidRDefault="00B6712D" w:rsidP="009317B3">
      <w:pPr>
        <w:numPr>
          <w:ilvl w:val="0"/>
          <w:numId w:val="10"/>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移動式起重機應具備一機三證（移動式起重機檢查合格證、從事吊掛作業人員之安衛訓練結業證書</w:t>
      </w:r>
      <w:r w:rsidR="009317B3">
        <w:rPr>
          <w:rFonts w:ascii="標楷體" w:eastAsia="標楷體" w:hAnsi="標楷體" w:hint="eastAsia"/>
          <w:color w:val="000000"/>
          <w:sz w:val="28"/>
          <w:szCs w:val="28"/>
        </w:rPr>
        <w:t>及操作人員之安衛訓練結業證書或技術士證</w:t>
      </w:r>
      <w:r w:rsidRPr="002F0051">
        <w:rPr>
          <w:rFonts w:ascii="標楷體" w:eastAsia="標楷體" w:hAnsi="標楷體" w:hint="eastAsia"/>
          <w:color w:val="000000"/>
          <w:sz w:val="28"/>
          <w:szCs w:val="28"/>
        </w:rPr>
        <w:t>），除操作人員外，應至少隨車指派起重吊掛作業人員一人（可兼任指揮人員）。</w:t>
      </w:r>
    </w:p>
    <w:p w:rsidR="009317B3" w:rsidRPr="009317B3" w:rsidRDefault="009317B3" w:rsidP="009317B3">
      <w:pPr>
        <w:numPr>
          <w:ilvl w:val="0"/>
          <w:numId w:val="10"/>
        </w:numPr>
        <w:snapToGrid w:val="0"/>
        <w:spacing w:line="360" w:lineRule="exact"/>
        <w:rPr>
          <w:rFonts w:ascii="標楷體" w:eastAsia="標楷體" w:hAnsi="標楷體"/>
          <w:color w:val="000000"/>
          <w:sz w:val="28"/>
          <w:szCs w:val="28"/>
        </w:rPr>
      </w:pPr>
      <w:r w:rsidRPr="009317B3">
        <w:rPr>
          <w:rFonts w:ascii="標楷體" w:eastAsia="標楷體" w:hAnsi="標楷體" w:cs="細明體" w:hint="eastAsia"/>
          <w:sz w:val="28"/>
        </w:rPr>
        <w:t>高度二公尺以上之高處作業，設置護欄、護蓋或安全網等防護設備有困難者，應使勞工確實使用符合營造安全衛生設施標準及職業安全衛生設施規則規定之安全帶。</w:t>
      </w:r>
    </w:p>
    <w:p w:rsidR="00065310" w:rsidRPr="002F0051" w:rsidRDefault="00B6712D" w:rsidP="00065310">
      <w:pPr>
        <w:numPr>
          <w:ilvl w:val="0"/>
          <w:numId w:val="10"/>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開挖深度超過一．</w:t>
      </w:r>
      <w:smartTag w:uri="urn:schemas-microsoft-com:office:smarttags" w:element="chmetcnv">
        <w:smartTagPr>
          <w:attr w:name="UnitName" w:val="公尺"/>
          <w:attr w:name="SourceValue" w:val="5"/>
          <w:attr w:name="HasSpace" w:val="False"/>
          <w:attr w:name="Negative" w:val="False"/>
          <w:attr w:name="NumberType" w:val="3"/>
          <w:attr w:name="TCSC" w:val="1"/>
        </w:smartTagPr>
        <w:r w:rsidRPr="002F0051">
          <w:rPr>
            <w:rFonts w:ascii="標楷體" w:eastAsia="標楷體" w:hAnsi="標楷體" w:hint="eastAsia"/>
            <w:color w:val="000000"/>
            <w:sz w:val="28"/>
            <w:szCs w:val="28"/>
          </w:rPr>
          <w:t>五公尺</w:t>
        </w:r>
      </w:smartTag>
      <w:r w:rsidRPr="002F0051">
        <w:rPr>
          <w:rFonts w:ascii="標楷體" w:eastAsia="標楷體" w:hAnsi="標楷體" w:hint="eastAsia"/>
          <w:color w:val="000000"/>
          <w:sz w:val="28"/>
          <w:szCs w:val="28"/>
        </w:rPr>
        <w:t>者，應設置擋土支撐或開挖緩坡；但地質特殊，提出替代方案</w:t>
      </w:r>
      <w:r w:rsidRPr="002F0051">
        <w:rPr>
          <w:rFonts w:ascii="標楷體" w:eastAsia="標楷體" w:hAnsi="標楷體"/>
          <w:color w:val="000000"/>
          <w:sz w:val="28"/>
          <w:szCs w:val="28"/>
        </w:rPr>
        <w:t>經具有地質、土木等專長人員簽認其安全性</w:t>
      </w:r>
      <w:r w:rsidRPr="002F0051">
        <w:rPr>
          <w:rFonts w:ascii="標楷體" w:eastAsia="標楷體" w:hAnsi="標楷體" w:hint="eastAsia"/>
          <w:color w:val="000000"/>
          <w:sz w:val="28"/>
          <w:szCs w:val="28"/>
        </w:rPr>
        <w:t>並經機關或監造單位備查者，得依替代方案施作。</w:t>
      </w:r>
    </w:p>
    <w:p w:rsidR="00065310" w:rsidRPr="002F0051" w:rsidRDefault="00B6712D" w:rsidP="00065310">
      <w:pPr>
        <w:numPr>
          <w:ilvl w:val="0"/>
          <w:numId w:val="10"/>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鋼管施工架（含單管施工架及框式施工架），須符合</w:t>
      </w:r>
      <w:r w:rsidR="00F76021" w:rsidRPr="00F76021">
        <w:rPr>
          <w:rFonts w:eastAsia="標楷體" w:hint="eastAsia"/>
          <w:sz w:val="28"/>
          <w:szCs w:val="28"/>
        </w:rPr>
        <w:t>營造安全衛生設施標準及職業安全衛生設施規則規定</w:t>
      </w:r>
      <w:r w:rsidRPr="002F0051">
        <w:rPr>
          <w:rFonts w:ascii="標楷體" w:eastAsia="標楷體" w:hAnsi="標楷體" w:hint="eastAsia"/>
          <w:color w:val="000000"/>
          <w:sz w:val="28"/>
          <w:szCs w:val="28"/>
        </w:rPr>
        <w:t>。</w:t>
      </w:r>
    </w:p>
    <w:p w:rsidR="00F76021" w:rsidRDefault="00F76021" w:rsidP="00F76021">
      <w:pPr>
        <w:numPr>
          <w:ilvl w:val="0"/>
          <w:numId w:val="10"/>
        </w:numPr>
        <w:snapToGrid w:val="0"/>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屋頂作業、</w:t>
      </w:r>
      <w:r w:rsidR="00B6712D" w:rsidRPr="002F0051">
        <w:rPr>
          <w:rFonts w:ascii="標楷體" w:eastAsia="標楷體" w:hAnsi="標楷體" w:hint="eastAsia"/>
          <w:color w:val="000000"/>
          <w:sz w:val="28"/>
          <w:szCs w:val="28"/>
        </w:rPr>
        <w:t>露天開挖、擋土支撐、施工架及施工構台組配、模板支撐、鋼構組配、隧道等挖掘及隧道等襯砌等之營造作業，應指派各作業主管人員於作業現場監督指揮。</w:t>
      </w:r>
    </w:p>
    <w:p w:rsidR="00F76021" w:rsidRPr="00F76021" w:rsidRDefault="00F76021" w:rsidP="00F76021">
      <w:pPr>
        <w:numPr>
          <w:ilvl w:val="0"/>
          <w:numId w:val="10"/>
        </w:numPr>
        <w:snapToGrid w:val="0"/>
        <w:spacing w:line="360" w:lineRule="exact"/>
        <w:rPr>
          <w:rFonts w:ascii="標楷體" w:eastAsia="標楷體" w:hAnsi="標楷體"/>
          <w:color w:val="000000"/>
          <w:sz w:val="28"/>
          <w:szCs w:val="28"/>
        </w:rPr>
      </w:pPr>
      <w:r w:rsidRPr="00F76021">
        <w:rPr>
          <w:rFonts w:ascii="標楷體" w:eastAsia="標楷體" w:hAnsi="標楷體" w:hint="eastAsia"/>
          <w:sz w:val="28"/>
        </w:rPr>
        <w:t>廠商對於中央主管機關指定之機械、設備或器具，其構造、性能及防護非符合安全標準者，不得產製運出廠場、輸入、租賃、供應或設置。</w:t>
      </w:r>
    </w:p>
    <w:p w:rsidR="00B6712D" w:rsidRPr="002F0051" w:rsidRDefault="00B6712D" w:rsidP="00BD6296">
      <w:pPr>
        <w:numPr>
          <w:ilvl w:val="0"/>
          <w:numId w:val="10"/>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其他必要之安全衛生設施。</w:t>
      </w:r>
    </w:p>
    <w:p w:rsidR="00B6712D" w:rsidRPr="002F0051" w:rsidRDefault="00B6712D" w:rsidP="00065310">
      <w:pPr>
        <w:spacing w:line="360" w:lineRule="exact"/>
        <w:ind w:leftChars="300" w:left="720"/>
        <w:rPr>
          <w:rFonts w:ascii="標楷體" w:eastAsia="標楷體" w:hAnsi="標楷體"/>
          <w:color w:val="000000"/>
          <w:sz w:val="28"/>
          <w:szCs w:val="28"/>
        </w:rPr>
      </w:pPr>
      <w:r w:rsidRPr="002F0051">
        <w:rPr>
          <w:rFonts w:ascii="標楷體" w:eastAsia="標楷體" w:hAnsi="標楷體" w:hint="eastAsia"/>
          <w:color w:val="000000"/>
          <w:sz w:val="28"/>
          <w:szCs w:val="28"/>
        </w:rPr>
        <w:t>有關安全衛生設施之設置及保養維修由機關指定之廠商負責，所需費用應由平行承攬之廠商共同負擔。</w:t>
      </w:r>
    </w:p>
    <w:p w:rsidR="00B6712D" w:rsidRPr="002F0051" w:rsidRDefault="00B6712D" w:rsidP="006E1519">
      <w:pPr>
        <w:snapToGrid w:val="0"/>
        <w:spacing w:line="360" w:lineRule="exact"/>
        <w:ind w:left="549" w:hangingChars="196" w:hanging="549"/>
        <w:rPr>
          <w:rFonts w:ascii="標楷體" w:eastAsia="標楷體" w:hAnsi="標楷體"/>
          <w:color w:val="000000"/>
          <w:sz w:val="28"/>
          <w:szCs w:val="28"/>
        </w:rPr>
      </w:pPr>
    </w:p>
    <w:p w:rsidR="00B6712D" w:rsidRPr="002F0051" w:rsidRDefault="00B6712D" w:rsidP="00C31AF1">
      <w:pPr>
        <w:numPr>
          <w:ilvl w:val="0"/>
          <w:numId w:val="2"/>
        </w:numPr>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廠商應依工程特性，訂定自動檢查計畫，並將檢查項目表格化，落實執行。相關執行表單、紀錄應妥為保存，以備查核。</w:t>
      </w:r>
    </w:p>
    <w:p w:rsidR="00B6712D" w:rsidRPr="002F0051" w:rsidRDefault="00B6712D" w:rsidP="00C31AF1">
      <w:pPr>
        <w:spacing w:line="360" w:lineRule="exact"/>
        <w:ind w:leftChars="300" w:left="720"/>
        <w:rPr>
          <w:rFonts w:ascii="標楷體" w:eastAsia="標楷體" w:hAnsi="標楷體"/>
          <w:color w:val="000000"/>
          <w:sz w:val="28"/>
          <w:szCs w:val="28"/>
        </w:rPr>
      </w:pPr>
      <w:r w:rsidRPr="002F0051">
        <w:rPr>
          <w:rFonts w:ascii="標楷體" w:eastAsia="標楷體" w:hAnsi="標楷體" w:hint="eastAsia"/>
          <w:color w:val="000000"/>
          <w:sz w:val="28"/>
          <w:szCs w:val="28"/>
        </w:rPr>
        <w:t>對依法應實施自動檢查項目，應依</w:t>
      </w:r>
      <w:r w:rsidR="006C2D0C" w:rsidRPr="00F76021">
        <w:rPr>
          <w:rFonts w:ascii="標楷體" w:eastAsia="標楷體" w:hAnsi="標楷體" w:hint="eastAsia"/>
          <w:sz w:val="28"/>
        </w:rPr>
        <w:t>職業安全衛生管理辦法</w:t>
      </w:r>
      <w:r w:rsidRPr="002F0051">
        <w:rPr>
          <w:rFonts w:ascii="標楷體" w:eastAsia="標楷體" w:hAnsi="標楷體" w:hint="eastAsia"/>
          <w:color w:val="000000"/>
          <w:sz w:val="28"/>
          <w:szCs w:val="28"/>
        </w:rPr>
        <w:t>之規定進行</w:t>
      </w:r>
      <w:r w:rsidRPr="002F0051">
        <w:rPr>
          <w:rFonts w:ascii="標楷體" w:eastAsia="標楷體" w:hAnsi="標楷體" w:hint="eastAsia"/>
          <w:color w:val="000000"/>
          <w:sz w:val="28"/>
          <w:szCs w:val="28"/>
        </w:rPr>
        <w:lastRenderedPageBreak/>
        <w:t>檢查，並將資料送交機關後始得進場施工。</w:t>
      </w:r>
    </w:p>
    <w:p w:rsidR="00B6712D" w:rsidRPr="002F0051" w:rsidRDefault="00B6712D" w:rsidP="006E1519">
      <w:pPr>
        <w:snapToGrid w:val="0"/>
        <w:spacing w:line="360" w:lineRule="exact"/>
        <w:ind w:leftChars="-9" w:left="527" w:hangingChars="196" w:hanging="549"/>
        <w:rPr>
          <w:rFonts w:ascii="標楷體" w:eastAsia="標楷體" w:hAnsi="標楷體"/>
          <w:color w:val="000000"/>
          <w:sz w:val="28"/>
          <w:szCs w:val="28"/>
        </w:rPr>
      </w:pPr>
    </w:p>
    <w:p w:rsidR="00B6712D" w:rsidRPr="002F0051" w:rsidRDefault="00B6712D" w:rsidP="00087582">
      <w:pPr>
        <w:numPr>
          <w:ilvl w:val="0"/>
          <w:numId w:val="2"/>
        </w:numPr>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廠商應訂定</w:t>
      </w:r>
      <w:r w:rsidRPr="002F0051">
        <w:rPr>
          <w:rFonts w:ascii="標楷體" w:eastAsia="標楷體" w:hAnsi="標楷體"/>
          <w:color w:val="000000"/>
          <w:sz w:val="28"/>
          <w:szCs w:val="28"/>
        </w:rPr>
        <w:t>緊急應變處置</w:t>
      </w:r>
      <w:r w:rsidRPr="002F0051">
        <w:rPr>
          <w:rFonts w:ascii="標楷體" w:eastAsia="標楷體" w:hAnsi="標楷體" w:hint="eastAsia"/>
          <w:color w:val="000000"/>
          <w:sz w:val="28"/>
          <w:szCs w:val="28"/>
        </w:rPr>
        <w:t>計畫，緊急及災害事故處理，應依下列規定辦理：</w:t>
      </w:r>
    </w:p>
    <w:p w:rsidR="00B6712D" w:rsidRPr="002F0051" w:rsidRDefault="00B6712D" w:rsidP="00C31AF1">
      <w:pPr>
        <w:numPr>
          <w:ilvl w:val="0"/>
          <w:numId w:val="11"/>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工地需建立緊急及災害事故之通報方案。</w:t>
      </w:r>
    </w:p>
    <w:p w:rsidR="00B6712D" w:rsidRPr="002F0051" w:rsidRDefault="00B6712D" w:rsidP="00C31AF1">
      <w:pPr>
        <w:numPr>
          <w:ilvl w:val="0"/>
          <w:numId w:val="12"/>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緊急及災害事故包括三類：</w:t>
      </w:r>
    </w:p>
    <w:p w:rsidR="007F4496" w:rsidRPr="002F0051" w:rsidRDefault="00B6712D" w:rsidP="007F4496">
      <w:pPr>
        <w:numPr>
          <w:ilvl w:val="0"/>
          <w:numId w:val="13"/>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作業方面（人員傷亡、財物損失、公共危險）。</w:t>
      </w:r>
    </w:p>
    <w:p w:rsidR="007F4496" w:rsidRPr="002F0051" w:rsidRDefault="00B6712D" w:rsidP="007F4496">
      <w:pPr>
        <w:numPr>
          <w:ilvl w:val="0"/>
          <w:numId w:val="13"/>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自然災害方面（地震、颱風、洪水、強風、暴雨）。</w:t>
      </w:r>
    </w:p>
    <w:p w:rsidR="00B6712D" w:rsidRPr="002F0051" w:rsidRDefault="00B6712D" w:rsidP="007F4496">
      <w:pPr>
        <w:numPr>
          <w:ilvl w:val="0"/>
          <w:numId w:val="13"/>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公共安全事件方面 (炸彈威脅、蓄意爆破、擅自闖入、惡意破壞或偷竊、公安擾亂、罷工、綁架、勒索)。</w:t>
      </w:r>
    </w:p>
    <w:p w:rsidR="00B6712D" w:rsidRPr="002F0051" w:rsidRDefault="00B6712D" w:rsidP="00C31AF1">
      <w:pPr>
        <w:numPr>
          <w:ilvl w:val="0"/>
          <w:numId w:val="12"/>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如有前目狀況發生，廠商應立即通知機關、當地勞動檢查機關（構）及警察、消防機關，機關於緊急事故發生應立即填報「緊急及意外事故立即回報單」（如附件二）通知並協調相關單位處理。</w:t>
      </w:r>
    </w:p>
    <w:p w:rsidR="00B6712D" w:rsidRPr="002F0051" w:rsidRDefault="00B6712D" w:rsidP="00C31AF1">
      <w:pPr>
        <w:numPr>
          <w:ilvl w:val="0"/>
          <w:numId w:val="12"/>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緊急及意外事故通報流程如附件三。</w:t>
      </w:r>
    </w:p>
    <w:p w:rsidR="00B6712D" w:rsidRPr="002F0051" w:rsidRDefault="00B6712D" w:rsidP="003279FE">
      <w:pPr>
        <w:numPr>
          <w:ilvl w:val="0"/>
          <w:numId w:val="11"/>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意外事故發生後，廠商應會同機關採取行動如下：</w:t>
      </w:r>
    </w:p>
    <w:p w:rsidR="00B6712D" w:rsidRPr="002F0051" w:rsidRDefault="00B6712D" w:rsidP="003279FE">
      <w:pPr>
        <w:numPr>
          <w:ilvl w:val="0"/>
          <w:numId w:val="14"/>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除救人或有擴大災害顧慮之事故現場外，應保持現場完整以利證據收集。</w:t>
      </w:r>
    </w:p>
    <w:p w:rsidR="00B6712D" w:rsidRPr="002F0051" w:rsidRDefault="00B6712D" w:rsidP="003279FE">
      <w:pPr>
        <w:numPr>
          <w:ilvl w:val="0"/>
          <w:numId w:val="14"/>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事故有關之事物情況均應照相或錄影存證。</w:t>
      </w:r>
    </w:p>
    <w:p w:rsidR="00B6712D" w:rsidRPr="002F0051" w:rsidRDefault="00B6712D" w:rsidP="003279FE">
      <w:pPr>
        <w:numPr>
          <w:ilvl w:val="0"/>
          <w:numId w:val="14"/>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記錄見證人姓名、有關人員及受損設備。</w:t>
      </w:r>
    </w:p>
    <w:p w:rsidR="00B6712D" w:rsidRPr="002F0051" w:rsidRDefault="00B6712D" w:rsidP="003279FE">
      <w:pPr>
        <w:numPr>
          <w:ilvl w:val="0"/>
          <w:numId w:val="11"/>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廠商需要建立災害事故及傷害紀錄，並妥善保存。</w:t>
      </w:r>
    </w:p>
    <w:p w:rsidR="00B6712D" w:rsidRPr="002F0051" w:rsidRDefault="00B6712D" w:rsidP="003279FE">
      <w:pPr>
        <w:numPr>
          <w:ilvl w:val="0"/>
          <w:numId w:val="11"/>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廠商應依工程特性於工地訂定緊急事故救援方案，並應依方案內容訂期演練。其中廠商應列明緊急電話號碼表，並張貼在每個電話機旁，緊急電話號碼表至少應有下列資料：</w:t>
      </w:r>
    </w:p>
    <w:p w:rsidR="00B6712D" w:rsidRPr="002F0051" w:rsidRDefault="00B6712D" w:rsidP="003279FE">
      <w:pPr>
        <w:numPr>
          <w:ilvl w:val="0"/>
          <w:numId w:val="15"/>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工地之地址及位置。</w:t>
      </w:r>
    </w:p>
    <w:p w:rsidR="00B6712D" w:rsidRPr="002F0051" w:rsidRDefault="00B6712D" w:rsidP="003279FE">
      <w:pPr>
        <w:numPr>
          <w:ilvl w:val="0"/>
          <w:numId w:val="15"/>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警察、消防、救護車、醫院、瓦斯、自來水、電力等電話號碼。</w:t>
      </w:r>
    </w:p>
    <w:p w:rsidR="00B6712D" w:rsidRPr="002F0051" w:rsidRDefault="00B6712D" w:rsidP="003279FE">
      <w:pPr>
        <w:numPr>
          <w:ilvl w:val="0"/>
          <w:numId w:val="15"/>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機關電話號碼。另廠商必須安排救援及急救措施，以減少人員之傷亡。</w:t>
      </w:r>
    </w:p>
    <w:p w:rsidR="00B6712D" w:rsidRPr="002F0051" w:rsidRDefault="00B6712D" w:rsidP="006E1519">
      <w:pPr>
        <w:snapToGrid w:val="0"/>
        <w:spacing w:line="360" w:lineRule="exact"/>
        <w:ind w:leftChars="416" w:left="1250" w:hangingChars="90" w:hanging="252"/>
        <w:rPr>
          <w:rFonts w:ascii="標楷體" w:eastAsia="標楷體" w:hAnsi="標楷體"/>
          <w:color w:val="000000"/>
          <w:sz w:val="28"/>
          <w:szCs w:val="28"/>
        </w:rPr>
      </w:pPr>
    </w:p>
    <w:p w:rsidR="00B6712D" w:rsidRPr="00F76021" w:rsidRDefault="00B6712D" w:rsidP="00087582">
      <w:pPr>
        <w:numPr>
          <w:ilvl w:val="0"/>
          <w:numId w:val="2"/>
        </w:numPr>
        <w:spacing w:line="360" w:lineRule="exact"/>
        <w:rPr>
          <w:rFonts w:ascii="標楷體" w:eastAsia="標楷體" w:hAnsi="標楷體"/>
          <w:sz w:val="28"/>
          <w:szCs w:val="28"/>
        </w:rPr>
      </w:pPr>
      <w:r w:rsidRPr="002F0051">
        <w:rPr>
          <w:rFonts w:ascii="標楷體" w:eastAsia="標楷體" w:hAnsi="標楷體" w:hint="eastAsia"/>
          <w:color w:val="000000"/>
          <w:sz w:val="28"/>
          <w:szCs w:val="28"/>
        </w:rPr>
        <w:t>機關於工程規劃、設計時，應要求規劃、設計單位</w:t>
      </w:r>
      <w:r w:rsidR="00F76021" w:rsidRPr="00F76021">
        <w:rPr>
          <w:rFonts w:ascii="標楷體" w:eastAsia="標楷體" w:hAnsi="標楷體" w:hint="eastAsia"/>
          <w:sz w:val="28"/>
          <w:szCs w:val="28"/>
        </w:rPr>
        <w:t>對機械、設備、器具、原料、材料等物件實施風險評估，致力防止此等物件於使用及工程施工時，發生職業災害，並</w:t>
      </w:r>
      <w:r w:rsidRPr="002F0051">
        <w:rPr>
          <w:rFonts w:ascii="標楷體" w:eastAsia="標楷體" w:hAnsi="標楷體" w:hint="eastAsia"/>
          <w:color w:val="000000"/>
          <w:sz w:val="28"/>
          <w:szCs w:val="28"/>
        </w:rPr>
        <w:t>依</w:t>
      </w:r>
      <w:r w:rsidR="006C2D0C" w:rsidRPr="00F76021">
        <w:rPr>
          <w:rFonts w:ascii="標楷體" w:eastAsia="標楷體" w:hAnsi="標楷體" w:hint="eastAsia"/>
          <w:sz w:val="28"/>
          <w:szCs w:val="28"/>
        </w:rPr>
        <w:t>職業</w:t>
      </w:r>
      <w:r w:rsidR="00AC2E31" w:rsidRPr="00F76021">
        <w:rPr>
          <w:rFonts w:ascii="標楷體" w:eastAsia="標楷體" w:hAnsi="標楷體" w:hint="eastAsia"/>
          <w:sz w:val="28"/>
          <w:szCs w:val="28"/>
        </w:rPr>
        <w:t>安全衛生</w:t>
      </w:r>
      <w:r w:rsidRPr="00F76021">
        <w:rPr>
          <w:rFonts w:ascii="標楷體" w:eastAsia="標楷體" w:hAnsi="標楷體" w:hint="eastAsia"/>
          <w:sz w:val="28"/>
          <w:szCs w:val="28"/>
        </w:rPr>
        <w:t>法規，規劃</w:t>
      </w:r>
      <w:r w:rsidR="006C2D0C" w:rsidRPr="00F76021">
        <w:rPr>
          <w:rFonts w:eastAsia="標楷體" w:hint="eastAsia"/>
          <w:sz w:val="28"/>
        </w:rPr>
        <w:t>及提供</w:t>
      </w:r>
      <w:r w:rsidRPr="00F76021">
        <w:rPr>
          <w:rFonts w:ascii="標楷體" w:eastAsia="標楷體" w:hAnsi="標楷體" w:hint="eastAsia"/>
          <w:sz w:val="28"/>
          <w:szCs w:val="28"/>
        </w:rPr>
        <w:t>安全衛生注意事項、</w:t>
      </w:r>
      <w:r w:rsidR="006C2D0C" w:rsidRPr="00F76021">
        <w:rPr>
          <w:rFonts w:eastAsia="標楷體" w:hint="eastAsia"/>
          <w:sz w:val="28"/>
        </w:rPr>
        <w:t>安全衛生</w:t>
      </w:r>
      <w:r w:rsidRPr="002F0051">
        <w:rPr>
          <w:rFonts w:ascii="標楷體" w:eastAsia="標楷體" w:hAnsi="標楷體" w:hint="eastAsia"/>
          <w:color w:val="000000"/>
          <w:sz w:val="28"/>
          <w:szCs w:val="28"/>
        </w:rPr>
        <w:t>圖說、施工安全衛生規範</w:t>
      </w:r>
      <w:r w:rsidR="006C2D0C" w:rsidRPr="006C2D0C">
        <w:rPr>
          <w:rFonts w:eastAsia="標楷體" w:hint="eastAsia"/>
          <w:color w:val="FF0000"/>
          <w:sz w:val="28"/>
          <w:szCs w:val="28"/>
          <w:u w:val="single"/>
        </w:rPr>
        <w:t>、</w:t>
      </w:r>
      <w:r w:rsidRPr="006C2D0C">
        <w:rPr>
          <w:rFonts w:ascii="標楷體" w:eastAsia="標楷體" w:hAnsi="標楷體" w:hint="eastAsia"/>
          <w:color w:val="000000"/>
          <w:sz w:val="28"/>
          <w:szCs w:val="28"/>
        </w:rPr>
        <w:t>安全衛生經費明細表</w:t>
      </w:r>
      <w:r w:rsidR="006C2D0C" w:rsidRPr="00F76021">
        <w:rPr>
          <w:rFonts w:eastAsia="標楷體" w:hint="eastAsia"/>
          <w:sz w:val="28"/>
          <w:szCs w:val="28"/>
        </w:rPr>
        <w:t>及機關規定之其他安全衛生規劃、設計資料</w:t>
      </w:r>
      <w:r w:rsidRPr="00F76021">
        <w:rPr>
          <w:rFonts w:ascii="標楷體" w:eastAsia="標楷體" w:hAnsi="標楷體" w:hint="eastAsia"/>
          <w:sz w:val="28"/>
          <w:szCs w:val="28"/>
        </w:rPr>
        <w:t>等作為招標文件，納入契約執行。</w:t>
      </w:r>
    </w:p>
    <w:p w:rsidR="00D01F65" w:rsidRPr="002F0051" w:rsidRDefault="00B6712D" w:rsidP="00563FDA">
      <w:pPr>
        <w:spacing w:line="360" w:lineRule="exact"/>
        <w:ind w:leftChars="300" w:left="720"/>
        <w:rPr>
          <w:rFonts w:ascii="標楷體" w:eastAsia="標楷體" w:hAnsi="標楷體"/>
          <w:color w:val="000000"/>
          <w:sz w:val="28"/>
          <w:szCs w:val="28"/>
        </w:rPr>
      </w:pPr>
      <w:r w:rsidRPr="00F76021">
        <w:rPr>
          <w:rFonts w:ascii="標楷體" w:eastAsia="標楷體" w:hAnsi="標楷體" w:hint="eastAsia"/>
          <w:sz w:val="28"/>
          <w:szCs w:val="28"/>
        </w:rPr>
        <w:t>機關應依工程規模及性質，審酌工程潛在危險，配合災害防止對策，</w:t>
      </w:r>
      <w:r w:rsidR="00107B78" w:rsidRPr="00F76021">
        <w:rPr>
          <w:rFonts w:eastAsia="標楷體" w:hint="eastAsia"/>
          <w:sz w:val="28"/>
          <w:szCs w:val="28"/>
        </w:rPr>
        <w:t>擬訂計量、計價規定，</w:t>
      </w:r>
      <w:r w:rsidRPr="002F0051">
        <w:rPr>
          <w:rFonts w:ascii="標楷體" w:eastAsia="標楷體" w:hAnsi="標楷體" w:hint="eastAsia"/>
          <w:color w:val="000000"/>
          <w:sz w:val="28"/>
          <w:szCs w:val="28"/>
        </w:rPr>
        <w:t>覈實專項編列安全衛生經費，列入招標文件及契約據以執行，並依專款專用原則辦理查驗計價。除工程規模及性質特殊，經專案簽報機關首長核定外，安全衛生經費得依直接工程成本</w:t>
      </w:r>
      <w:r w:rsidRPr="002F0051">
        <w:rPr>
          <w:rFonts w:ascii="標楷體" w:eastAsia="標楷體" w:hAnsi="標楷體" w:hint="eastAsia"/>
          <w:color w:val="000000"/>
          <w:sz w:val="28"/>
          <w:szCs w:val="28"/>
        </w:rPr>
        <w:lastRenderedPageBreak/>
        <w:t>之0.3％至3％編列為原則，編列方式得採量化及一式方式併列。固定性及常態性之安全衛生項目，所需費用採量化方式編列；無法量化及活動性之項目則採一式編列。</w:t>
      </w:r>
    </w:p>
    <w:p w:rsidR="00107B78" w:rsidRDefault="00B6712D" w:rsidP="00107B78">
      <w:pPr>
        <w:spacing w:line="360" w:lineRule="exact"/>
        <w:ind w:leftChars="300" w:left="720"/>
        <w:rPr>
          <w:rFonts w:ascii="標楷體" w:eastAsia="標楷體" w:hAnsi="標楷體"/>
          <w:color w:val="000000"/>
          <w:sz w:val="28"/>
          <w:szCs w:val="28"/>
        </w:rPr>
      </w:pPr>
      <w:r w:rsidRPr="002F0051">
        <w:rPr>
          <w:rFonts w:ascii="標楷體" w:eastAsia="標楷體" w:hAnsi="標楷體" w:hint="eastAsia"/>
          <w:color w:val="000000"/>
          <w:sz w:val="28"/>
          <w:szCs w:val="28"/>
        </w:rPr>
        <w:t>安全衛生經費之編列項目，應參照行政院公共工程委員會訂定之「公共工程安全衛生項目編列參考附表」辦理，其內容包括預防災害必要之安全衛生設施、安全衛生人員人事費、個人防護具、緊急應變演練及安全衛生教育訓練宣導等。</w:t>
      </w:r>
    </w:p>
    <w:p w:rsidR="00107B78" w:rsidRPr="00AA11A5" w:rsidRDefault="00107B78" w:rsidP="00107B78">
      <w:pPr>
        <w:spacing w:line="360" w:lineRule="exact"/>
        <w:ind w:leftChars="300" w:left="720"/>
        <w:rPr>
          <w:rFonts w:ascii="標楷體" w:eastAsia="標楷體" w:hAnsi="標楷體"/>
        </w:rPr>
      </w:pPr>
      <w:r w:rsidRPr="00AA11A5">
        <w:rPr>
          <w:rFonts w:eastAsia="標楷體" w:hint="eastAsia"/>
          <w:sz w:val="28"/>
          <w:szCs w:val="28"/>
        </w:rPr>
        <w:t>機關辦理工程採購時，應於招標文件載明依決標金額總價調整各項單價時，廠商報價之安全衛生經費項目編列金額低於機關所訂底價之同</w:t>
      </w:r>
      <w:r w:rsidRPr="00AA11A5">
        <w:rPr>
          <w:rFonts w:eastAsia="標楷體" w:hint="eastAsia"/>
          <w:sz w:val="28"/>
          <w:szCs w:val="28"/>
        </w:rPr>
        <w:t xml:space="preserve">    </w:t>
      </w:r>
      <w:r w:rsidRPr="00AA11A5">
        <w:rPr>
          <w:rFonts w:eastAsia="標楷體" w:hint="eastAsia"/>
          <w:sz w:val="28"/>
          <w:szCs w:val="28"/>
        </w:rPr>
        <w:t>項金額者，該報價金額不隨之調低；該報價金額高於同項底價金額者，調整後不得低於底價金額。</w:t>
      </w:r>
    </w:p>
    <w:p w:rsidR="00D01F65" w:rsidRPr="002F0051" w:rsidRDefault="00D01F65" w:rsidP="00107B78">
      <w:pPr>
        <w:snapToGrid w:val="0"/>
        <w:spacing w:line="360" w:lineRule="exact"/>
        <w:rPr>
          <w:rFonts w:ascii="標楷體" w:eastAsia="標楷體" w:hAnsi="標楷體"/>
          <w:color w:val="000000"/>
          <w:sz w:val="28"/>
          <w:szCs w:val="28"/>
        </w:rPr>
      </w:pPr>
    </w:p>
    <w:p w:rsidR="00D01F65" w:rsidRPr="002F0051" w:rsidRDefault="00D01F65" w:rsidP="008051F9">
      <w:pPr>
        <w:numPr>
          <w:ilvl w:val="0"/>
          <w:numId w:val="2"/>
        </w:numPr>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機關及監造單位應定期實施工地安全衛生設施項目之一般稽查（詳附件四），如屬委託監造者，機關每週至少稽查一次，監造單位每週至少稽查三次；如屬自辦監造者，機關每月至少稽查一次，監造單位每週至少稽查一次。</w:t>
      </w:r>
    </w:p>
    <w:p w:rsidR="00D01F65" w:rsidRPr="002F0051" w:rsidRDefault="000B5BBB" w:rsidP="008051F9">
      <w:pPr>
        <w:spacing w:line="360" w:lineRule="exact"/>
        <w:ind w:leftChars="300" w:left="720"/>
        <w:rPr>
          <w:rFonts w:ascii="標楷體" w:eastAsia="標楷體" w:hAnsi="標楷體"/>
          <w:color w:val="000000"/>
          <w:sz w:val="28"/>
          <w:szCs w:val="28"/>
        </w:rPr>
      </w:pPr>
      <w:r w:rsidRPr="002F0051">
        <w:rPr>
          <w:rFonts w:ascii="標楷體" w:eastAsia="標楷體" w:hAnsi="標楷體" w:hint="eastAsia"/>
          <w:color w:val="000000"/>
          <w:sz w:val="28"/>
          <w:szCs w:val="28"/>
        </w:rPr>
        <w:t>危險性較高之作業項目，監造單位應於每次</w:t>
      </w:r>
      <w:r w:rsidR="00D01F65" w:rsidRPr="002F0051">
        <w:rPr>
          <w:rFonts w:ascii="標楷體" w:eastAsia="標楷體" w:hAnsi="標楷體" w:hint="eastAsia"/>
          <w:color w:val="000000"/>
          <w:sz w:val="28"/>
          <w:szCs w:val="28"/>
        </w:rPr>
        <w:t>作業施工前，實施危險性作業之檢查（詳附件五）。</w:t>
      </w:r>
    </w:p>
    <w:p w:rsidR="00D01F65" w:rsidRPr="002F0051" w:rsidRDefault="00D01F65" w:rsidP="008051F9">
      <w:pPr>
        <w:spacing w:line="360" w:lineRule="exact"/>
        <w:ind w:leftChars="300" w:left="720"/>
        <w:rPr>
          <w:rFonts w:ascii="標楷體" w:eastAsia="標楷體" w:hAnsi="標楷體"/>
          <w:color w:val="000000"/>
          <w:sz w:val="28"/>
          <w:szCs w:val="28"/>
        </w:rPr>
      </w:pPr>
      <w:r w:rsidRPr="002F0051">
        <w:rPr>
          <w:rFonts w:ascii="標楷體" w:eastAsia="標楷體" w:hAnsi="標楷體" w:hint="eastAsia"/>
          <w:color w:val="000000"/>
          <w:sz w:val="28"/>
          <w:szCs w:val="28"/>
        </w:rPr>
        <w:t>本點稽查及檢查結果應記錄存檔，如有缺失需辦理扣罰者，紀錄應送機關備查，以作為懲罰性違約金扣罰之依據。</w:t>
      </w:r>
    </w:p>
    <w:p w:rsidR="00D01F65" w:rsidRPr="002F0051" w:rsidRDefault="00D01F65" w:rsidP="006E1519">
      <w:pPr>
        <w:snapToGrid w:val="0"/>
        <w:spacing w:line="360" w:lineRule="exact"/>
        <w:ind w:leftChars="186" w:left="446" w:firstLineChars="13" w:firstLine="36"/>
        <w:rPr>
          <w:rFonts w:ascii="標楷體" w:eastAsia="標楷體" w:hAnsi="標楷體"/>
          <w:color w:val="000000"/>
          <w:sz w:val="28"/>
          <w:szCs w:val="28"/>
        </w:rPr>
      </w:pPr>
    </w:p>
    <w:p w:rsidR="00D01F65" w:rsidRPr="002F0051" w:rsidRDefault="00597648" w:rsidP="00087582">
      <w:pPr>
        <w:numPr>
          <w:ilvl w:val="0"/>
          <w:numId w:val="2"/>
        </w:numPr>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廠商有違反本須知之情事，除契約另有約定外，應依下列規定扣罰懲罰性違約金：</w:t>
      </w:r>
    </w:p>
    <w:p w:rsidR="008051F9" w:rsidRPr="002F0051" w:rsidRDefault="009138CC" w:rsidP="008051F9">
      <w:pPr>
        <w:numPr>
          <w:ilvl w:val="0"/>
          <w:numId w:val="16"/>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經勞動檢查機關（構）函令全部停工者，每次扣罰新臺幣五萬元整；部分停工者，每次扣罰新臺幣三萬元整。</w:t>
      </w:r>
    </w:p>
    <w:p w:rsidR="00D01F65" w:rsidRPr="002F0051" w:rsidRDefault="009138CC" w:rsidP="008051F9">
      <w:pPr>
        <w:numPr>
          <w:ilvl w:val="0"/>
          <w:numId w:val="16"/>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廠商有下列情形之一者，除應限期改善外，每次扣罰新臺幣二萬五千元整，並得連續扣罰至改善完成：</w:t>
      </w:r>
    </w:p>
    <w:p w:rsidR="00D01F65" w:rsidRPr="002F0051" w:rsidRDefault="00C86AFE" w:rsidP="008051F9">
      <w:pPr>
        <w:numPr>
          <w:ilvl w:val="0"/>
          <w:numId w:val="17"/>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廠商未依第六點規定實施自動檢查。</w:t>
      </w:r>
    </w:p>
    <w:p w:rsidR="00D01F65" w:rsidRPr="002F0051" w:rsidRDefault="00C86AFE" w:rsidP="008051F9">
      <w:pPr>
        <w:numPr>
          <w:ilvl w:val="0"/>
          <w:numId w:val="17"/>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廠商有違反第五點規定之情事，而未立即（部分）停工或未於規定期限改善完成。</w:t>
      </w:r>
    </w:p>
    <w:p w:rsidR="00D01F65" w:rsidRPr="002F0051" w:rsidRDefault="00C86AFE" w:rsidP="008051F9">
      <w:pPr>
        <w:numPr>
          <w:ilvl w:val="0"/>
          <w:numId w:val="17"/>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廠商於同一區域重複發生</w:t>
      </w:r>
      <w:r w:rsidRPr="002F0051">
        <w:rPr>
          <w:rFonts w:ascii="標楷體" w:eastAsia="標楷體" w:hAnsi="標楷體"/>
          <w:color w:val="000000"/>
          <w:sz w:val="28"/>
          <w:szCs w:val="28"/>
        </w:rPr>
        <w:t>勞動檢查法第二十八條所定</w:t>
      </w:r>
      <w:r w:rsidRPr="002F0051">
        <w:rPr>
          <w:rFonts w:ascii="標楷體" w:eastAsia="標楷體" w:hAnsi="標楷體" w:hint="eastAsia"/>
          <w:color w:val="000000"/>
          <w:sz w:val="28"/>
          <w:szCs w:val="28"/>
        </w:rPr>
        <w:t>有</w:t>
      </w:r>
      <w:r w:rsidRPr="002F0051">
        <w:rPr>
          <w:rFonts w:ascii="標楷體" w:eastAsia="標楷體" w:hAnsi="標楷體"/>
          <w:color w:val="000000"/>
          <w:sz w:val="28"/>
          <w:szCs w:val="28"/>
        </w:rPr>
        <w:t>立即發生危險之虞</w:t>
      </w:r>
      <w:r w:rsidRPr="002F0051">
        <w:rPr>
          <w:rFonts w:ascii="標楷體" w:eastAsia="標楷體" w:hAnsi="標楷體" w:hint="eastAsia"/>
          <w:color w:val="000000"/>
          <w:sz w:val="28"/>
          <w:szCs w:val="28"/>
        </w:rPr>
        <w:t>之缺失。</w:t>
      </w:r>
    </w:p>
    <w:p w:rsidR="00D01F65" w:rsidRPr="002F0051" w:rsidRDefault="00C86AFE" w:rsidP="008051F9">
      <w:pPr>
        <w:numPr>
          <w:ilvl w:val="0"/>
          <w:numId w:val="17"/>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勞動檢查機關（構）之檢查缺失，經通知改善而未於規定期限內改善完成。</w:t>
      </w:r>
    </w:p>
    <w:p w:rsidR="00D01F65" w:rsidRPr="002F0051" w:rsidRDefault="00D17BF2" w:rsidP="008051F9">
      <w:pPr>
        <w:numPr>
          <w:ilvl w:val="0"/>
          <w:numId w:val="16"/>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廠商有下列情形之一者，除應限期改善外，每次扣罰新臺幣三萬元整，並得連續扣罰至改善完成：</w:t>
      </w:r>
    </w:p>
    <w:p w:rsidR="00D01F65" w:rsidRPr="002F0051" w:rsidRDefault="00D17BF2" w:rsidP="006F42EB">
      <w:pPr>
        <w:numPr>
          <w:ilvl w:val="0"/>
          <w:numId w:val="18"/>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發生重大意外事故，造成第三人生命安全、財產損失或阻斷交通車流。</w:t>
      </w:r>
    </w:p>
    <w:p w:rsidR="00D01F65" w:rsidRPr="00AA11A5" w:rsidRDefault="00AF6F55" w:rsidP="006F42EB">
      <w:pPr>
        <w:numPr>
          <w:ilvl w:val="0"/>
          <w:numId w:val="18"/>
        </w:numPr>
        <w:snapToGrid w:val="0"/>
        <w:spacing w:line="360" w:lineRule="exact"/>
        <w:rPr>
          <w:rFonts w:ascii="標楷體" w:eastAsia="標楷體" w:hAnsi="標楷體"/>
          <w:sz w:val="28"/>
          <w:szCs w:val="28"/>
        </w:rPr>
      </w:pPr>
      <w:r w:rsidRPr="002F0051">
        <w:rPr>
          <w:rFonts w:ascii="標楷體" w:eastAsia="標楷體" w:hAnsi="標楷體" w:hint="eastAsia"/>
          <w:color w:val="000000"/>
          <w:sz w:val="28"/>
          <w:szCs w:val="28"/>
        </w:rPr>
        <w:t>因廠商安衛設施不足或檢查不實，致發生</w:t>
      </w:r>
      <w:r w:rsidR="00107B78" w:rsidRPr="00AA11A5">
        <w:rPr>
          <w:rFonts w:ascii="標楷體" w:eastAsia="標楷體" w:hAnsi="標楷體" w:hint="eastAsia"/>
          <w:sz w:val="28"/>
        </w:rPr>
        <w:t>職業</w:t>
      </w:r>
      <w:r w:rsidR="00AC2E31" w:rsidRPr="00AA11A5">
        <w:rPr>
          <w:rFonts w:ascii="標楷體" w:eastAsia="標楷體" w:hAnsi="標楷體" w:hint="eastAsia"/>
          <w:sz w:val="28"/>
          <w:szCs w:val="28"/>
        </w:rPr>
        <w:t>安全衛生</w:t>
      </w:r>
      <w:r w:rsidRPr="00AA11A5">
        <w:rPr>
          <w:rFonts w:ascii="標楷體" w:eastAsia="標楷體" w:hAnsi="標楷體" w:hint="eastAsia"/>
          <w:sz w:val="28"/>
          <w:szCs w:val="28"/>
        </w:rPr>
        <w:t>法第</w:t>
      </w:r>
      <w:r w:rsidR="003F4543" w:rsidRPr="00AA11A5">
        <w:rPr>
          <w:rFonts w:ascii="標楷體" w:eastAsia="標楷體" w:hAnsi="標楷體" w:hint="eastAsia"/>
          <w:sz w:val="28"/>
          <w:szCs w:val="28"/>
        </w:rPr>
        <w:t>三</w:t>
      </w:r>
      <w:r w:rsidR="003F4543" w:rsidRPr="00AA11A5">
        <w:rPr>
          <w:rFonts w:ascii="標楷體" w:eastAsia="標楷體" w:hAnsi="標楷體" w:hint="eastAsia"/>
          <w:sz w:val="28"/>
          <w:szCs w:val="28"/>
        </w:rPr>
        <w:lastRenderedPageBreak/>
        <w:t>十七</w:t>
      </w:r>
      <w:r w:rsidRPr="00AA11A5">
        <w:rPr>
          <w:rFonts w:ascii="標楷體" w:eastAsia="標楷體" w:hAnsi="標楷體" w:hint="eastAsia"/>
          <w:sz w:val="28"/>
          <w:szCs w:val="28"/>
        </w:rPr>
        <w:t>條規定之職業災害。</w:t>
      </w:r>
    </w:p>
    <w:p w:rsidR="00D01F65" w:rsidRPr="002F0051" w:rsidRDefault="004363AF" w:rsidP="008051F9">
      <w:pPr>
        <w:numPr>
          <w:ilvl w:val="0"/>
          <w:numId w:val="16"/>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經監造單位、機關或其上級機關每次稽（檢）查結果不符規定者，除限期改善外，依下列規定扣罰，並得連續扣罰至改善完成：</w:t>
      </w:r>
    </w:p>
    <w:p w:rsidR="00D01F65" w:rsidRPr="002F0051" w:rsidRDefault="004363AF" w:rsidP="00A3209E">
      <w:pPr>
        <w:numPr>
          <w:ilvl w:val="0"/>
          <w:numId w:val="19"/>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缺失數未達六項，而未於規定期限內改善完成，扣罰新臺幣二萬五千元整。</w:t>
      </w:r>
    </w:p>
    <w:p w:rsidR="00D01F65" w:rsidRPr="002F0051" w:rsidRDefault="004363AF" w:rsidP="00A3209E">
      <w:pPr>
        <w:numPr>
          <w:ilvl w:val="0"/>
          <w:numId w:val="19"/>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缺失數在六項以上未達十一項，扣罰新臺幣二萬五千元整。未依期限全部改善完成，再扣罰新臺幣五萬元整。</w:t>
      </w:r>
    </w:p>
    <w:p w:rsidR="00D01F65" w:rsidRPr="002F0051" w:rsidRDefault="004363AF" w:rsidP="00A3209E">
      <w:pPr>
        <w:numPr>
          <w:ilvl w:val="0"/>
          <w:numId w:val="19"/>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缺失數在十一項以上，扣罰新臺幣五萬元整。未依期限全部改善完成，再扣罰新臺幣十萬元整。</w:t>
      </w:r>
    </w:p>
    <w:p w:rsidR="00D01F65" w:rsidRPr="002F0051" w:rsidRDefault="004363AF" w:rsidP="00A3209E">
      <w:pPr>
        <w:numPr>
          <w:ilvl w:val="0"/>
          <w:numId w:val="19"/>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同一區域重複發生非屬本點第二款第三目之缺失，每項次扣罰新臺幣五千元整。</w:t>
      </w:r>
    </w:p>
    <w:p w:rsidR="00D01F65" w:rsidRPr="002F0051" w:rsidRDefault="00C958FB" w:rsidP="00D44ED0">
      <w:pPr>
        <w:numPr>
          <w:ilvl w:val="0"/>
          <w:numId w:val="16"/>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廠商有下列情形之一者，除禁止該人員繼續作業外，每人次扣罰新臺幣三千元整：</w:t>
      </w:r>
    </w:p>
    <w:p w:rsidR="00D01F65" w:rsidRPr="002F0051" w:rsidRDefault="00C958FB" w:rsidP="00D44ED0">
      <w:pPr>
        <w:numPr>
          <w:ilvl w:val="0"/>
          <w:numId w:val="20"/>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工區中人員未依規定配戴安全帽經查獲。</w:t>
      </w:r>
    </w:p>
    <w:p w:rsidR="00D01F65" w:rsidRPr="002F0051" w:rsidRDefault="00C958FB" w:rsidP="00D44ED0">
      <w:pPr>
        <w:numPr>
          <w:ilvl w:val="0"/>
          <w:numId w:val="20"/>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工區中人員未依法投保勞工保險經查獲。</w:t>
      </w:r>
    </w:p>
    <w:p w:rsidR="00D01F65" w:rsidRPr="00AA11A5" w:rsidRDefault="00C958FB" w:rsidP="00D44ED0">
      <w:pPr>
        <w:numPr>
          <w:ilvl w:val="0"/>
          <w:numId w:val="16"/>
        </w:numPr>
        <w:snapToGrid w:val="0"/>
        <w:spacing w:line="360" w:lineRule="exact"/>
        <w:rPr>
          <w:rFonts w:ascii="標楷體" w:eastAsia="標楷體" w:hAnsi="標楷體"/>
          <w:sz w:val="28"/>
          <w:szCs w:val="28"/>
        </w:rPr>
      </w:pPr>
      <w:r w:rsidRPr="002F0051">
        <w:rPr>
          <w:rFonts w:ascii="標楷體" w:eastAsia="標楷體" w:hAnsi="標楷體" w:hint="eastAsia"/>
          <w:color w:val="000000"/>
          <w:sz w:val="28"/>
          <w:szCs w:val="28"/>
        </w:rPr>
        <w:t>廠商提報</w:t>
      </w:r>
      <w:r w:rsidR="006B4FD5" w:rsidRPr="00AA11A5">
        <w:rPr>
          <w:rFonts w:ascii="標楷體" w:eastAsia="標楷體" w:hAnsi="標楷體" w:hint="eastAsia"/>
          <w:sz w:val="28"/>
        </w:rPr>
        <w:t>職業</w:t>
      </w:r>
      <w:r w:rsidR="00AC2E31" w:rsidRPr="00AA11A5">
        <w:rPr>
          <w:rFonts w:ascii="標楷體" w:eastAsia="標楷體" w:hAnsi="標楷體" w:hint="eastAsia"/>
          <w:sz w:val="28"/>
          <w:szCs w:val="28"/>
        </w:rPr>
        <w:t>安全衛生</w:t>
      </w:r>
      <w:r w:rsidRPr="00AA11A5">
        <w:rPr>
          <w:rFonts w:ascii="標楷體" w:eastAsia="標楷體" w:hAnsi="標楷體" w:hint="eastAsia"/>
          <w:sz w:val="28"/>
          <w:szCs w:val="28"/>
        </w:rPr>
        <w:t>管理計畫或人員不符規定者，依下列規定扣罰：</w:t>
      </w:r>
    </w:p>
    <w:p w:rsidR="00D01F65" w:rsidRPr="00AA11A5" w:rsidRDefault="00C958FB" w:rsidP="00D44ED0">
      <w:pPr>
        <w:numPr>
          <w:ilvl w:val="0"/>
          <w:numId w:val="21"/>
        </w:numPr>
        <w:snapToGrid w:val="0"/>
        <w:spacing w:line="360" w:lineRule="exact"/>
        <w:rPr>
          <w:rFonts w:ascii="標楷體" w:eastAsia="標楷體" w:hAnsi="標楷體"/>
          <w:sz w:val="28"/>
          <w:szCs w:val="28"/>
        </w:rPr>
      </w:pPr>
      <w:r w:rsidRPr="00AA11A5">
        <w:rPr>
          <w:rFonts w:ascii="標楷體" w:eastAsia="標楷體" w:hAnsi="標楷體" w:hint="eastAsia"/>
          <w:sz w:val="28"/>
          <w:szCs w:val="28"/>
        </w:rPr>
        <w:t>未依規定期限提出</w:t>
      </w:r>
      <w:r w:rsidR="006B4FD5" w:rsidRPr="00AA11A5">
        <w:rPr>
          <w:rFonts w:ascii="標楷體" w:eastAsia="標楷體" w:hAnsi="標楷體" w:hint="eastAsia"/>
          <w:sz w:val="28"/>
        </w:rPr>
        <w:t>職業</w:t>
      </w:r>
      <w:r w:rsidR="00AC2E31" w:rsidRPr="00AA11A5">
        <w:rPr>
          <w:rFonts w:ascii="標楷體" w:eastAsia="標楷體" w:hAnsi="標楷體" w:hint="eastAsia"/>
          <w:sz w:val="28"/>
          <w:szCs w:val="28"/>
        </w:rPr>
        <w:t>安全衛生</w:t>
      </w:r>
      <w:r w:rsidRPr="00AA11A5">
        <w:rPr>
          <w:rFonts w:ascii="標楷體" w:eastAsia="標楷體" w:hAnsi="標楷體" w:hint="eastAsia"/>
          <w:sz w:val="28"/>
          <w:szCs w:val="28"/>
        </w:rPr>
        <w:t>管理計畫，無論初審或複審，每逾期一日扣罰新臺幣二千元整。另於核定後，如需配合施工作業修訂，逾機關所訂期限未辦理，亦同。</w:t>
      </w:r>
    </w:p>
    <w:p w:rsidR="00D01F65" w:rsidRPr="00AA11A5" w:rsidRDefault="006B4FD5" w:rsidP="00D44ED0">
      <w:pPr>
        <w:numPr>
          <w:ilvl w:val="0"/>
          <w:numId w:val="21"/>
        </w:numPr>
        <w:snapToGrid w:val="0"/>
        <w:spacing w:line="360" w:lineRule="exact"/>
        <w:rPr>
          <w:rFonts w:ascii="標楷體" w:eastAsia="標楷體" w:hAnsi="標楷體"/>
          <w:sz w:val="28"/>
          <w:szCs w:val="28"/>
        </w:rPr>
      </w:pPr>
      <w:r w:rsidRPr="00AA11A5">
        <w:rPr>
          <w:rFonts w:ascii="標楷體" w:eastAsia="標楷體" w:hAnsi="標楷體" w:hint="eastAsia"/>
          <w:sz w:val="28"/>
        </w:rPr>
        <w:t>職業</w:t>
      </w:r>
      <w:r w:rsidR="00AC2E31" w:rsidRPr="00AA11A5">
        <w:rPr>
          <w:rFonts w:ascii="標楷體" w:eastAsia="標楷體" w:hAnsi="標楷體" w:hint="eastAsia"/>
          <w:sz w:val="28"/>
          <w:szCs w:val="28"/>
        </w:rPr>
        <w:t>安全衛生</w:t>
      </w:r>
      <w:r w:rsidR="00C958FB" w:rsidRPr="00AA11A5">
        <w:rPr>
          <w:rFonts w:ascii="標楷體" w:eastAsia="標楷體" w:hAnsi="標楷體" w:hint="eastAsia"/>
          <w:sz w:val="28"/>
          <w:szCs w:val="28"/>
        </w:rPr>
        <w:t>管理計畫如未依審查意見辦理，除限期重行提審外，每次扣罰新臺幣二萬五千元整。</w:t>
      </w:r>
    </w:p>
    <w:p w:rsidR="00D01F65" w:rsidRPr="002F0051" w:rsidRDefault="00C958FB" w:rsidP="00D44ED0">
      <w:pPr>
        <w:numPr>
          <w:ilvl w:val="0"/>
          <w:numId w:val="21"/>
        </w:numPr>
        <w:snapToGrid w:val="0"/>
        <w:spacing w:line="360" w:lineRule="exact"/>
        <w:rPr>
          <w:rFonts w:ascii="標楷體" w:eastAsia="標楷體" w:hAnsi="標楷體"/>
          <w:color w:val="000000"/>
          <w:sz w:val="28"/>
          <w:szCs w:val="28"/>
        </w:rPr>
      </w:pPr>
      <w:r w:rsidRPr="00AA11A5">
        <w:rPr>
          <w:rFonts w:ascii="標楷體" w:eastAsia="標楷體" w:hAnsi="標楷體" w:hint="eastAsia"/>
          <w:sz w:val="28"/>
          <w:szCs w:val="28"/>
        </w:rPr>
        <w:t>未依規定期限遴派合格</w:t>
      </w:r>
      <w:r w:rsidR="006B4FD5" w:rsidRPr="00AA11A5">
        <w:rPr>
          <w:rFonts w:ascii="標楷體" w:eastAsia="標楷體" w:hAnsi="標楷體" w:hint="eastAsia"/>
          <w:sz w:val="28"/>
        </w:rPr>
        <w:t>職業</w:t>
      </w:r>
      <w:r w:rsidR="00AC2E31" w:rsidRPr="00AA11A5">
        <w:rPr>
          <w:rFonts w:ascii="標楷體" w:eastAsia="標楷體" w:hAnsi="標楷體" w:hint="eastAsia"/>
          <w:sz w:val="28"/>
          <w:szCs w:val="28"/>
        </w:rPr>
        <w:t>安全衛生</w:t>
      </w:r>
      <w:r w:rsidRPr="00AA11A5">
        <w:rPr>
          <w:rFonts w:ascii="標楷體" w:eastAsia="標楷體" w:hAnsi="標楷體" w:hint="eastAsia"/>
          <w:sz w:val="28"/>
          <w:szCs w:val="28"/>
        </w:rPr>
        <w:t>人員</w:t>
      </w:r>
      <w:r w:rsidR="0013495D">
        <w:rPr>
          <w:rFonts w:ascii="標楷體" w:eastAsia="標楷體" w:hAnsi="標楷體" w:hint="eastAsia"/>
          <w:sz w:val="28"/>
          <w:szCs w:val="28"/>
        </w:rPr>
        <w:t>、</w:t>
      </w:r>
      <w:r w:rsidRPr="00AA11A5">
        <w:rPr>
          <w:rFonts w:ascii="標楷體" w:eastAsia="標楷體" w:hAnsi="標楷體" w:hint="eastAsia"/>
          <w:sz w:val="28"/>
          <w:szCs w:val="28"/>
        </w:rPr>
        <w:t>擅自改派</w:t>
      </w:r>
      <w:r w:rsidR="006B4FD5" w:rsidRPr="00AA11A5">
        <w:rPr>
          <w:rFonts w:ascii="標楷體" w:eastAsia="標楷體" w:hAnsi="標楷體" w:hint="eastAsia"/>
          <w:sz w:val="28"/>
        </w:rPr>
        <w:t>職業</w:t>
      </w:r>
      <w:r w:rsidR="00AC2E31" w:rsidRPr="002F0051">
        <w:rPr>
          <w:rFonts w:ascii="標楷體" w:eastAsia="標楷體" w:hAnsi="標楷體" w:hint="eastAsia"/>
          <w:color w:val="000000"/>
          <w:sz w:val="28"/>
          <w:szCs w:val="28"/>
        </w:rPr>
        <w:t>安全衛生</w:t>
      </w:r>
      <w:r w:rsidRPr="002F0051">
        <w:rPr>
          <w:rFonts w:ascii="標楷體" w:eastAsia="標楷體" w:hAnsi="標楷體" w:hint="eastAsia"/>
          <w:color w:val="000000"/>
          <w:sz w:val="28"/>
          <w:szCs w:val="28"/>
        </w:rPr>
        <w:t>人員</w:t>
      </w:r>
      <w:r w:rsidR="0013495D" w:rsidRPr="00B07533">
        <w:rPr>
          <w:rFonts w:ascii="標楷體" w:eastAsia="標楷體" w:hAnsi="標楷體" w:hint="eastAsia"/>
          <w:color w:val="000000"/>
          <w:sz w:val="28"/>
        </w:rPr>
        <w:t>或違反職業安全衛生人員專職（或非專職）設置規定</w:t>
      </w:r>
      <w:r w:rsidRPr="002F0051">
        <w:rPr>
          <w:rFonts w:ascii="標楷體" w:eastAsia="標楷體" w:hAnsi="標楷體" w:hint="eastAsia"/>
          <w:color w:val="000000"/>
          <w:sz w:val="28"/>
          <w:szCs w:val="28"/>
        </w:rPr>
        <w:t>，機關應就其違規日數，按日扣罰新臺幣二千元整。</w:t>
      </w:r>
    </w:p>
    <w:p w:rsidR="00D01F65" w:rsidRPr="002F0051" w:rsidRDefault="00C958FB" w:rsidP="00223787">
      <w:pPr>
        <w:spacing w:line="360" w:lineRule="exact"/>
        <w:ind w:leftChars="300" w:left="720"/>
        <w:rPr>
          <w:rFonts w:ascii="標楷體" w:eastAsia="標楷體" w:hAnsi="標楷體"/>
          <w:color w:val="000000"/>
          <w:sz w:val="28"/>
          <w:szCs w:val="28"/>
        </w:rPr>
      </w:pPr>
      <w:r w:rsidRPr="002F0051">
        <w:rPr>
          <w:rFonts w:ascii="標楷體" w:eastAsia="標楷體" w:hAnsi="標楷體" w:hint="eastAsia"/>
          <w:color w:val="000000"/>
          <w:sz w:val="28"/>
          <w:szCs w:val="28"/>
        </w:rPr>
        <w:t>前項懲罰性違約金，機關得自最近一期應付價金中扣除；其有不足者，得通知廠商繳納或自保證金扣抵。懲罰性違約金扣罰總額合計以契約價金總額之百分之二十為上限。</w:t>
      </w:r>
    </w:p>
    <w:p w:rsidR="00D01F65" w:rsidRPr="002F0051" w:rsidRDefault="00C958FB" w:rsidP="00223787">
      <w:pPr>
        <w:spacing w:line="360" w:lineRule="exact"/>
        <w:ind w:leftChars="300" w:left="720"/>
        <w:rPr>
          <w:rFonts w:ascii="標楷體" w:eastAsia="標楷體" w:hAnsi="標楷體"/>
          <w:color w:val="000000"/>
          <w:sz w:val="28"/>
          <w:szCs w:val="28"/>
        </w:rPr>
      </w:pPr>
      <w:r w:rsidRPr="002F0051">
        <w:rPr>
          <w:rFonts w:ascii="標楷體" w:eastAsia="標楷體" w:hAnsi="標楷體" w:hint="eastAsia"/>
          <w:color w:val="000000"/>
          <w:sz w:val="28"/>
          <w:szCs w:val="28"/>
        </w:rPr>
        <w:t>廠商有違反本須知之情事，機關除依第一項規定辦理外，並得依契約約定暫停發放工程估驗款或其他適當之處置，至改善完成。</w:t>
      </w:r>
    </w:p>
    <w:p w:rsidR="00D01F65" w:rsidRPr="002F0051" w:rsidRDefault="00D01F65" w:rsidP="006E1519">
      <w:pPr>
        <w:spacing w:line="360" w:lineRule="exact"/>
        <w:ind w:leftChars="225" w:left="540"/>
        <w:rPr>
          <w:rFonts w:ascii="標楷體" w:eastAsia="標楷體" w:hAnsi="標楷體"/>
          <w:color w:val="000000"/>
          <w:sz w:val="28"/>
          <w:szCs w:val="28"/>
        </w:rPr>
      </w:pPr>
    </w:p>
    <w:p w:rsidR="00D01F65" w:rsidRPr="002F0051" w:rsidRDefault="00D01F65" w:rsidP="00BB3E2B">
      <w:pPr>
        <w:numPr>
          <w:ilvl w:val="0"/>
          <w:numId w:val="2"/>
        </w:numPr>
        <w:tabs>
          <w:tab w:val="clear" w:pos="720"/>
          <w:tab w:val="num" w:pos="900"/>
        </w:tabs>
        <w:spacing w:line="360" w:lineRule="exact"/>
        <w:ind w:left="900" w:hanging="900"/>
        <w:rPr>
          <w:rFonts w:ascii="標楷體" w:eastAsia="標楷體" w:hAnsi="標楷體"/>
          <w:color w:val="000000"/>
          <w:sz w:val="28"/>
          <w:szCs w:val="28"/>
        </w:rPr>
      </w:pPr>
      <w:r w:rsidRPr="002F0051">
        <w:rPr>
          <w:rFonts w:ascii="標楷體" w:eastAsia="標楷體" w:hAnsi="標楷體" w:hint="eastAsia"/>
          <w:color w:val="000000"/>
          <w:sz w:val="28"/>
          <w:szCs w:val="28"/>
        </w:rPr>
        <w:t>監造廠商有違反本須知之情事，除契約另有約定外，應依下列規定計扣懲罰性違約金：</w:t>
      </w:r>
    </w:p>
    <w:p w:rsidR="00D01F65" w:rsidRPr="002F0051" w:rsidRDefault="00D01F65" w:rsidP="00223787">
      <w:pPr>
        <w:numPr>
          <w:ilvl w:val="0"/>
          <w:numId w:val="22"/>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未依規定期限提報</w:t>
      </w:r>
      <w:r w:rsidR="006B4FD5" w:rsidRPr="00AA11A5">
        <w:rPr>
          <w:rFonts w:ascii="標楷體" w:eastAsia="標楷體" w:hAnsi="標楷體" w:hint="eastAsia"/>
          <w:sz w:val="28"/>
        </w:rPr>
        <w:t>職業</w:t>
      </w:r>
      <w:r w:rsidR="00AC2E31" w:rsidRPr="002F0051">
        <w:rPr>
          <w:rFonts w:ascii="標楷體" w:eastAsia="標楷體" w:hAnsi="標楷體" w:hint="eastAsia"/>
          <w:color w:val="000000"/>
          <w:sz w:val="28"/>
          <w:szCs w:val="28"/>
        </w:rPr>
        <w:t>安全衛生</w:t>
      </w:r>
      <w:r w:rsidRPr="002F0051">
        <w:rPr>
          <w:rFonts w:ascii="標楷體" w:eastAsia="標楷體" w:hAnsi="標楷體" w:hint="eastAsia"/>
          <w:color w:val="000000"/>
          <w:sz w:val="28"/>
          <w:szCs w:val="28"/>
        </w:rPr>
        <w:t>人員</w:t>
      </w:r>
      <w:r w:rsidR="0013495D" w:rsidRPr="00B07533">
        <w:rPr>
          <w:rFonts w:ascii="標楷體" w:eastAsia="標楷體" w:hAnsi="標楷體" w:hint="eastAsia"/>
          <w:color w:val="000000"/>
          <w:sz w:val="28"/>
        </w:rPr>
        <w:t>、擅自改派職業安全衛生人員或違反職業安全衛生人員專職（或非專職）設置規定</w:t>
      </w:r>
      <w:r w:rsidRPr="002F0051">
        <w:rPr>
          <w:rFonts w:ascii="標楷體" w:eastAsia="標楷體" w:hAnsi="標楷體" w:hint="eastAsia"/>
          <w:color w:val="000000"/>
          <w:sz w:val="28"/>
          <w:szCs w:val="28"/>
        </w:rPr>
        <w:t>，每逾期一日扣罰監造契約價金總額之千分之一。</w:t>
      </w:r>
    </w:p>
    <w:p w:rsidR="00D01F65" w:rsidRPr="002F0051" w:rsidRDefault="00D01F65" w:rsidP="00223787">
      <w:pPr>
        <w:numPr>
          <w:ilvl w:val="0"/>
          <w:numId w:val="22"/>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安全衛生監督查驗人員未能有效執行安全衛生監督查驗，經機關通知更換，而未依規定期限更換者，每逾期一日扣罰監造契約價金總額之千分之一。</w:t>
      </w:r>
    </w:p>
    <w:p w:rsidR="00D01F65" w:rsidRPr="002F0051" w:rsidRDefault="00D01F65" w:rsidP="00223787">
      <w:pPr>
        <w:numPr>
          <w:ilvl w:val="0"/>
          <w:numId w:val="22"/>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lastRenderedPageBreak/>
        <w:t>未依規定期限提報安全衛生監督查驗計畫及實施方式，無論初審或複審，每逾期一日扣罰監造契約價金總額之千分之一。另於核定後，如需配合施工作業修訂，逾機關所訂期限未辦理者，亦同。</w:t>
      </w:r>
    </w:p>
    <w:p w:rsidR="00D01F65" w:rsidRPr="002F0051" w:rsidRDefault="00D01F65" w:rsidP="00223787">
      <w:pPr>
        <w:numPr>
          <w:ilvl w:val="0"/>
          <w:numId w:val="22"/>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安全衛生監督查驗計畫及實施方式如未依審查意見辦理，除限期重行提審外，並應扣罰監造契約價金總額之千分之三。</w:t>
      </w:r>
    </w:p>
    <w:p w:rsidR="003C7781" w:rsidRDefault="00D01F65" w:rsidP="003C7781">
      <w:pPr>
        <w:numPr>
          <w:ilvl w:val="0"/>
          <w:numId w:val="22"/>
        </w:numPr>
        <w:snapToGrid w:val="0"/>
        <w:spacing w:line="360" w:lineRule="exact"/>
        <w:rPr>
          <w:rFonts w:ascii="標楷體" w:eastAsia="標楷體" w:hAnsi="標楷體"/>
          <w:sz w:val="32"/>
          <w:szCs w:val="28"/>
        </w:rPr>
      </w:pPr>
      <w:r w:rsidRPr="00AA11A5">
        <w:rPr>
          <w:rFonts w:ascii="標楷體" w:eastAsia="標楷體" w:hAnsi="標楷體" w:hint="eastAsia"/>
          <w:color w:val="000000"/>
          <w:sz w:val="28"/>
          <w:szCs w:val="28"/>
        </w:rPr>
        <w:t>各項安全衛生管</w:t>
      </w:r>
      <w:r w:rsidR="00AA11A5" w:rsidRPr="00AA11A5">
        <w:rPr>
          <w:rFonts w:ascii="標楷體" w:eastAsia="標楷體" w:hAnsi="標楷體" w:hint="eastAsia"/>
          <w:color w:val="000000"/>
          <w:sz w:val="28"/>
          <w:szCs w:val="28"/>
        </w:rPr>
        <w:t>理業務之監造、稽查、檢查、抽查、查驗、審查或監督，未依規定辦理、</w:t>
      </w:r>
      <w:r w:rsidRPr="00AA11A5">
        <w:rPr>
          <w:rFonts w:ascii="標楷體" w:eastAsia="標楷體" w:hAnsi="標楷體" w:hint="eastAsia"/>
          <w:color w:val="000000"/>
          <w:sz w:val="28"/>
          <w:szCs w:val="28"/>
        </w:rPr>
        <w:t>無正當理由審查退件</w:t>
      </w:r>
      <w:r w:rsidR="00AA11A5" w:rsidRPr="00AA11A5">
        <w:rPr>
          <w:rFonts w:ascii="標楷體" w:eastAsia="標楷體" w:hAnsi="標楷體" w:hint="eastAsia"/>
          <w:sz w:val="28"/>
        </w:rPr>
        <w:t>或工地經機關或其上級機關每次稽(檢)查施工廠商缺失數超過十項，依下列規定扣罰懲罰性違約金：</w:t>
      </w:r>
    </w:p>
    <w:p w:rsidR="00AA11A5" w:rsidRPr="003F305D" w:rsidRDefault="003C7781" w:rsidP="00A30623">
      <w:pPr>
        <w:numPr>
          <w:ilvl w:val="1"/>
          <w:numId w:val="22"/>
        </w:numPr>
        <w:snapToGrid w:val="0"/>
        <w:spacing w:line="360" w:lineRule="exact"/>
        <w:rPr>
          <w:rFonts w:ascii="標楷體" w:eastAsia="標楷體" w:hAnsi="標楷體"/>
          <w:sz w:val="28"/>
          <w:szCs w:val="28"/>
        </w:rPr>
      </w:pPr>
      <w:r w:rsidRPr="003F305D">
        <w:rPr>
          <w:rFonts w:ascii="標楷體" w:eastAsia="標楷體" w:hAnsi="標楷體" w:hint="eastAsia"/>
          <w:sz w:val="28"/>
          <w:szCs w:val="28"/>
        </w:rPr>
        <w:t>監造契約價金總額達巨額以上，每次扣罰新臺幣三萬元整。</w:t>
      </w:r>
    </w:p>
    <w:p w:rsidR="003C7781" w:rsidRPr="003F305D" w:rsidRDefault="003C7781" w:rsidP="00A30623">
      <w:pPr>
        <w:numPr>
          <w:ilvl w:val="1"/>
          <w:numId w:val="22"/>
        </w:numPr>
        <w:adjustRightInd w:val="0"/>
        <w:spacing w:line="360" w:lineRule="exact"/>
        <w:rPr>
          <w:rFonts w:ascii="標楷體" w:eastAsia="標楷體" w:hAnsi="標楷體"/>
          <w:sz w:val="28"/>
          <w:szCs w:val="28"/>
        </w:rPr>
      </w:pPr>
      <w:r w:rsidRPr="003F305D">
        <w:rPr>
          <w:rFonts w:ascii="標楷體" w:eastAsia="標楷體" w:hAnsi="標楷體" w:hint="eastAsia"/>
          <w:sz w:val="28"/>
          <w:szCs w:val="28"/>
        </w:rPr>
        <w:t>監造契約價金總額達查核金額以上未達巨額，每次扣罰新臺幣一萬五千元整。</w:t>
      </w:r>
    </w:p>
    <w:p w:rsidR="003C7781" w:rsidRPr="003F305D" w:rsidRDefault="003C7781" w:rsidP="00A30623">
      <w:pPr>
        <w:numPr>
          <w:ilvl w:val="1"/>
          <w:numId w:val="22"/>
        </w:numPr>
        <w:adjustRightInd w:val="0"/>
        <w:spacing w:line="360" w:lineRule="exact"/>
        <w:rPr>
          <w:rFonts w:ascii="標楷體" w:eastAsia="標楷體" w:hAnsi="標楷體"/>
          <w:sz w:val="28"/>
          <w:szCs w:val="28"/>
        </w:rPr>
      </w:pPr>
      <w:r w:rsidRPr="003F305D">
        <w:rPr>
          <w:rFonts w:ascii="標楷體" w:eastAsia="標楷體" w:hAnsi="標楷體" w:hint="eastAsia"/>
          <w:sz w:val="28"/>
          <w:szCs w:val="28"/>
        </w:rPr>
        <w:t>監造契約價金總額達公告金額以上未達查核金額，每次扣罰新臺幣五千元整。</w:t>
      </w:r>
    </w:p>
    <w:p w:rsidR="003C7781" w:rsidRPr="003F305D" w:rsidRDefault="003C7781" w:rsidP="00A30623">
      <w:pPr>
        <w:numPr>
          <w:ilvl w:val="1"/>
          <w:numId w:val="22"/>
        </w:numPr>
        <w:snapToGrid w:val="0"/>
        <w:spacing w:line="360" w:lineRule="exact"/>
        <w:rPr>
          <w:rFonts w:ascii="標楷體" w:eastAsia="標楷體" w:hAnsi="標楷體"/>
          <w:sz w:val="28"/>
          <w:szCs w:val="28"/>
        </w:rPr>
      </w:pPr>
      <w:r w:rsidRPr="003F305D">
        <w:rPr>
          <w:rFonts w:ascii="標楷體" w:eastAsia="標楷體" w:hAnsi="標楷體" w:hint="eastAsia"/>
          <w:sz w:val="28"/>
          <w:szCs w:val="28"/>
        </w:rPr>
        <w:t>監造契約價金總額未達公告金額，每次扣罰新臺幣二千五百元整。</w:t>
      </w:r>
    </w:p>
    <w:p w:rsidR="00D01F65" w:rsidRPr="00AA11A5" w:rsidRDefault="00D01F65" w:rsidP="00223787">
      <w:pPr>
        <w:numPr>
          <w:ilvl w:val="0"/>
          <w:numId w:val="22"/>
        </w:numPr>
        <w:snapToGrid w:val="0"/>
        <w:spacing w:line="360" w:lineRule="exact"/>
        <w:rPr>
          <w:rFonts w:ascii="標楷體" w:eastAsia="標楷體" w:hAnsi="標楷體"/>
          <w:color w:val="000000"/>
          <w:sz w:val="28"/>
          <w:szCs w:val="28"/>
        </w:rPr>
      </w:pPr>
      <w:r w:rsidRPr="003F305D">
        <w:rPr>
          <w:rFonts w:ascii="標楷體" w:eastAsia="標楷體" w:hAnsi="標楷體" w:hint="eastAsia"/>
          <w:sz w:val="28"/>
          <w:szCs w:val="28"/>
        </w:rPr>
        <w:t>未依規定期限審查廠商提報之</w:t>
      </w:r>
      <w:r w:rsidR="006B4FD5" w:rsidRPr="003F305D">
        <w:rPr>
          <w:rFonts w:ascii="標楷體" w:eastAsia="標楷體" w:hAnsi="標楷體" w:hint="eastAsia"/>
          <w:sz w:val="28"/>
        </w:rPr>
        <w:t>職業</w:t>
      </w:r>
      <w:r w:rsidR="00AC2E31" w:rsidRPr="003F305D">
        <w:rPr>
          <w:rFonts w:ascii="標楷體" w:eastAsia="標楷體" w:hAnsi="標楷體" w:hint="eastAsia"/>
          <w:sz w:val="28"/>
          <w:szCs w:val="28"/>
        </w:rPr>
        <w:t>安全衛生</w:t>
      </w:r>
      <w:r w:rsidRPr="003F305D">
        <w:rPr>
          <w:rFonts w:ascii="標楷體" w:eastAsia="標楷體" w:hAnsi="標楷體" w:hint="eastAsia"/>
          <w:sz w:val="28"/>
          <w:szCs w:val="28"/>
        </w:rPr>
        <w:t>人員資料及</w:t>
      </w:r>
      <w:r w:rsidR="006B4FD5" w:rsidRPr="003F305D">
        <w:rPr>
          <w:rFonts w:ascii="標楷體" w:eastAsia="標楷體" w:hAnsi="標楷體" w:hint="eastAsia"/>
          <w:sz w:val="28"/>
        </w:rPr>
        <w:t>職業</w:t>
      </w:r>
      <w:r w:rsidR="00AC2E31" w:rsidRPr="00AA11A5">
        <w:rPr>
          <w:rFonts w:ascii="標楷體" w:eastAsia="標楷體" w:hAnsi="標楷體" w:hint="eastAsia"/>
          <w:color w:val="000000"/>
          <w:sz w:val="28"/>
          <w:szCs w:val="28"/>
        </w:rPr>
        <w:t>安全衛生</w:t>
      </w:r>
      <w:r w:rsidRPr="00AA11A5">
        <w:rPr>
          <w:rFonts w:ascii="標楷體" w:eastAsia="標楷體" w:hAnsi="標楷體" w:hint="eastAsia"/>
          <w:color w:val="000000"/>
          <w:sz w:val="28"/>
          <w:szCs w:val="28"/>
        </w:rPr>
        <w:t>管理計畫，每逾期一日扣罰新臺幣一千元整。</w:t>
      </w:r>
    </w:p>
    <w:p w:rsidR="00D01F65" w:rsidRPr="002F0051" w:rsidRDefault="00D01F65" w:rsidP="00223787">
      <w:pPr>
        <w:numPr>
          <w:ilvl w:val="0"/>
          <w:numId w:val="22"/>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未為其相關現場人員依法投保勞工保險經查獲者，除禁止其繼續作業外，每人次扣罰新臺幣三千元整。</w:t>
      </w:r>
    </w:p>
    <w:p w:rsidR="00D01F65" w:rsidRPr="002F0051" w:rsidRDefault="00D01F65" w:rsidP="00223787">
      <w:pPr>
        <w:spacing w:line="360" w:lineRule="exact"/>
        <w:ind w:leftChars="300" w:left="720"/>
        <w:rPr>
          <w:rFonts w:ascii="標楷體" w:eastAsia="標楷體" w:hAnsi="標楷體"/>
          <w:color w:val="000000"/>
          <w:sz w:val="28"/>
          <w:szCs w:val="28"/>
        </w:rPr>
      </w:pPr>
      <w:r w:rsidRPr="002F0051">
        <w:rPr>
          <w:rFonts w:ascii="標楷體" w:eastAsia="標楷體" w:hAnsi="標楷體" w:hint="eastAsia"/>
          <w:color w:val="000000"/>
          <w:sz w:val="28"/>
          <w:szCs w:val="28"/>
        </w:rPr>
        <w:t>前項懲罰性違約金，機關得自最近一期應付價金中扣除；其有不足者，得通知監造廠商繳納或自保證金扣抵。懲罰性違約金扣罰總額合計以監造契約價金總額之百分之二十為上限。</w:t>
      </w:r>
    </w:p>
    <w:p w:rsidR="00D01F65" w:rsidRPr="002F0051" w:rsidRDefault="00D01F65" w:rsidP="00223787">
      <w:pPr>
        <w:spacing w:line="360" w:lineRule="exact"/>
        <w:ind w:leftChars="300" w:left="720"/>
        <w:rPr>
          <w:rFonts w:ascii="標楷體" w:eastAsia="標楷體" w:hAnsi="標楷體"/>
          <w:color w:val="000000"/>
          <w:sz w:val="28"/>
          <w:szCs w:val="28"/>
        </w:rPr>
      </w:pPr>
      <w:r w:rsidRPr="002F0051">
        <w:rPr>
          <w:rFonts w:ascii="標楷體" w:eastAsia="標楷體" w:hAnsi="標楷體" w:hint="eastAsia"/>
          <w:color w:val="000000"/>
          <w:sz w:val="28"/>
          <w:szCs w:val="28"/>
        </w:rPr>
        <w:t>監造廠商因監督查驗不實致機關受損害者，應負賠償責任</w:t>
      </w:r>
      <w:r w:rsidRPr="002F0051">
        <w:rPr>
          <w:rFonts w:ascii="標楷體" w:eastAsia="標楷體" w:hAnsi="標楷體"/>
          <w:color w:val="000000"/>
          <w:sz w:val="28"/>
          <w:szCs w:val="28"/>
        </w:rPr>
        <w:t>。</w:t>
      </w:r>
    </w:p>
    <w:p w:rsidR="00D01F65" w:rsidRPr="002F0051" w:rsidRDefault="00D01F65" w:rsidP="006E1519">
      <w:pPr>
        <w:snapToGrid w:val="0"/>
        <w:spacing w:line="360" w:lineRule="exact"/>
        <w:ind w:leftChars="186" w:left="446" w:firstLineChars="13" w:firstLine="36"/>
        <w:rPr>
          <w:rFonts w:ascii="標楷體" w:eastAsia="標楷體" w:hAnsi="標楷體"/>
          <w:color w:val="000000"/>
          <w:sz w:val="28"/>
          <w:szCs w:val="28"/>
        </w:rPr>
      </w:pPr>
    </w:p>
    <w:p w:rsidR="00EB4212" w:rsidRPr="002F0051" w:rsidRDefault="008A609A" w:rsidP="00223787">
      <w:pPr>
        <w:numPr>
          <w:ilvl w:val="0"/>
          <w:numId w:val="2"/>
        </w:numPr>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監造廠商或廠商有違反本須知之情事，依下列規定懲處：</w:t>
      </w:r>
    </w:p>
    <w:p w:rsidR="003F305D" w:rsidRDefault="008A609A" w:rsidP="003F305D">
      <w:pPr>
        <w:numPr>
          <w:ilvl w:val="0"/>
          <w:numId w:val="23"/>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因廠商施工場所依契約</w:t>
      </w:r>
      <w:r w:rsidR="000B5BBB" w:rsidRPr="002F0051">
        <w:rPr>
          <w:rFonts w:ascii="標楷體" w:eastAsia="標楷體" w:hAnsi="標楷體" w:hint="eastAsia"/>
          <w:color w:val="000000"/>
          <w:sz w:val="28"/>
          <w:szCs w:val="28"/>
        </w:rPr>
        <w:t>文件</w:t>
      </w:r>
      <w:r w:rsidRPr="002F0051">
        <w:rPr>
          <w:rFonts w:ascii="標楷體" w:eastAsia="標楷體" w:hAnsi="標楷體" w:hint="eastAsia"/>
          <w:color w:val="000000"/>
          <w:sz w:val="28"/>
          <w:szCs w:val="28"/>
        </w:rPr>
        <w:t>規定應有之安全衛生設施欠缺或不良，致發生重大職業災害</w:t>
      </w:r>
      <w:r w:rsidR="000B5BBB" w:rsidRPr="002F0051">
        <w:rPr>
          <w:rFonts w:ascii="標楷體" w:eastAsia="標楷體" w:hAnsi="標楷體" w:hint="eastAsia"/>
          <w:color w:val="000000"/>
          <w:sz w:val="28"/>
          <w:szCs w:val="28"/>
        </w:rPr>
        <w:t>，</w:t>
      </w:r>
      <w:r w:rsidRPr="002F0051">
        <w:rPr>
          <w:rFonts w:ascii="標楷體" w:eastAsia="標楷體" w:hAnsi="標楷體" w:hint="eastAsia"/>
          <w:color w:val="000000"/>
          <w:sz w:val="28"/>
          <w:szCs w:val="28"/>
        </w:rPr>
        <w:t>經勞動檢查機關（構）</w:t>
      </w:r>
      <w:r w:rsidR="000B5BBB" w:rsidRPr="002F0051">
        <w:rPr>
          <w:rFonts w:ascii="標楷體" w:eastAsia="標楷體" w:hAnsi="標楷體" w:hint="eastAsia"/>
          <w:color w:val="000000"/>
          <w:sz w:val="28"/>
          <w:szCs w:val="28"/>
        </w:rPr>
        <w:t>依法</w:t>
      </w:r>
      <w:r w:rsidRPr="002F0051">
        <w:rPr>
          <w:rFonts w:ascii="標楷體" w:eastAsia="標楷體" w:hAnsi="標楷體" w:hint="eastAsia"/>
          <w:color w:val="000000"/>
          <w:sz w:val="28"/>
          <w:szCs w:val="28"/>
        </w:rPr>
        <w:t>通知停工</w:t>
      </w:r>
      <w:r w:rsidR="000B5BBB" w:rsidRPr="002F0051">
        <w:rPr>
          <w:rFonts w:ascii="標楷體" w:eastAsia="標楷體" w:hAnsi="標楷體" w:hint="eastAsia"/>
          <w:color w:val="000000"/>
          <w:sz w:val="28"/>
          <w:szCs w:val="28"/>
        </w:rPr>
        <w:t>並認定可歸責於廠商</w:t>
      </w:r>
      <w:r w:rsidRPr="002F0051">
        <w:rPr>
          <w:rFonts w:ascii="標楷體" w:eastAsia="標楷體" w:hAnsi="標楷體" w:hint="eastAsia"/>
          <w:color w:val="000000"/>
          <w:sz w:val="28"/>
          <w:szCs w:val="28"/>
        </w:rPr>
        <w:t>，</w:t>
      </w:r>
      <w:r w:rsidR="003F305D">
        <w:rPr>
          <w:rFonts w:ascii="標楷體" w:eastAsia="標楷體" w:hAnsi="標楷體" w:hint="eastAsia"/>
          <w:color w:val="000000"/>
          <w:sz w:val="28"/>
          <w:szCs w:val="28"/>
        </w:rPr>
        <w:t>並</w:t>
      </w:r>
      <w:r w:rsidRPr="002F0051">
        <w:rPr>
          <w:rFonts w:ascii="標楷體" w:eastAsia="標楷體" w:hAnsi="標楷體" w:hint="eastAsia"/>
          <w:color w:val="000000"/>
          <w:sz w:val="28"/>
          <w:szCs w:val="28"/>
        </w:rPr>
        <w:t>經機關認定屬查驗不合格</w:t>
      </w:r>
      <w:r w:rsidR="000B5BBB" w:rsidRPr="002F0051">
        <w:rPr>
          <w:rFonts w:ascii="標楷體" w:eastAsia="標楷體" w:hAnsi="標楷體" w:hint="eastAsia"/>
          <w:color w:val="000000"/>
          <w:sz w:val="28"/>
          <w:szCs w:val="28"/>
        </w:rPr>
        <w:t>情節重大</w:t>
      </w:r>
      <w:r w:rsidR="003F305D">
        <w:rPr>
          <w:rFonts w:ascii="標楷體" w:eastAsia="標楷體" w:hAnsi="標楷體" w:hint="eastAsia"/>
          <w:color w:val="000000"/>
          <w:sz w:val="28"/>
          <w:szCs w:val="28"/>
        </w:rPr>
        <w:t>者</w:t>
      </w:r>
      <w:r w:rsidRPr="002F0051">
        <w:rPr>
          <w:rFonts w:ascii="標楷體" w:eastAsia="標楷體" w:hAnsi="標楷體" w:hint="eastAsia"/>
          <w:color w:val="000000"/>
          <w:sz w:val="28"/>
          <w:szCs w:val="28"/>
        </w:rPr>
        <w:t>，</w:t>
      </w:r>
      <w:r w:rsidR="003F305D">
        <w:rPr>
          <w:rFonts w:ascii="標楷體" w:eastAsia="標楷體" w:hAnsi="標楷體" w:hint="eastAsia"/>
          <w:color w:val="000000"/>
          <w:sz w:val="28"/>
          <w:szCs w:val="28"/>
        </w:rPr>
        <w:t>為政府採購法第一百零一條第一項第八款之情形</w:t>
      </w:r>
      <w:r w:rsidRPr="002F0051">
        <w:rPr>
          <w:rFonts w:ascii="標楷體" w:eastAsia="標楷體" w:hAnsi="標楷體" w:hint="eastAsia"/>
          <w:color w:val="000000"/>
          <w:sz w:val="28"/>
          <w:szCs w:val="28"/>
        </w:rPr>
        <w:t>，機關依同法第一百零一條至第一百零三條規定處理。</w:t>
      </w:r>
    </w:p>
    <w:p w:rsidR="003F305D" w:rsidRPr="003F305D" w:rsidRDefault="003F305D" w:rsidP="003F305D">
      <w:pPr>
        <w:numPr>
          <w:ilvl w:val="0"/>
          <w:numId w:val="23"/>
        </w:numPr>
        <w:snapToGrid w:val="0"/>
        <w:spacing w:line="360" w:lineRule="exact"/>
        <w:rPr>
          <w:rFonts w:ascii="標楷體" w:eastAsia="標楷體" w:hAnsi="標楷體"/>
          <w:sz w:val="28"/>
          <w:szCs w:val="28"/>
        </w:rPr>
      </w:pPr>
      <w:r w:rsidRPr="003F305D">
        <w:rPr>
          <w:rFonts w:ascii="標楷體" w:eastAsia="標楷體" w:hAnsi="標楷體" w:cs="細明體"/>
          <w:sz w:val="28"/>
        </w:rPr>
        <w:t>機關除前</w:t>
      </w:r>
      <w:r w:rsidRPr="003F305D">
        <w:rPr>
          <w:rFonts w:ascii="標楷體" w:eastAsia="標楷體" w:hAnsi="標楷體" w:cs="細明體" w:hint="eastAsia"/>
          <w:sz w:val="28"/>
        </w:rPr>
        <w:t>款</w:t>
      </w:r>
      <w:r w:rsidRPr="003F305D">
        <w:rPr>
          <w:rFonts w:ascii="標楷體" w:eastAsia="標楷體" w:hAnsi="標楷體" w:cs="細明體"/>
          <w:sz w:val="28"/>
        </w:rPr>
        <w:t>案件外，認</w:t>
      </w:r>
      <w:r w:rsidRPr="003F305D">
        <w:rPr>
          <w:rFonts w:ascii="標楷體" w:eastAsia="標楷體" w:hAnsi="標楷體" w:cs="細明體" w:hint="eastAsia"/>
          <w:sz w:val="28"/>
        </w:rPr>
        <w:t>定</w:t>
      </w:r>
      <w:r w:rsidRPr="003F305D">
        <w:rPr>
          <w:rFonts w:ascii="標楷體" w:eastAsia="標楷體" w:hAnsi="標楷體" w:cs="細明體"/>
          <w:sz w:val="28"/>
        </w:rPr>
        <w:t>廠商工地發生重大職業災害，有查驗不合格情節重大者，得依</w:t>
      </w:r>
      <w:r w:rsidRPr="003F305D">
        <w:rPr>
          <w:rFonts w:ascii="標楷體" w:eastAsia="標楷體" w:hAnsi="標楷體" w:cs="細明體" w:hint="eastAsia"/>
          <w:sz w:val="28"/>
        </w:rPr>
        <w:t>前款</w:t>
      </w:r>
      <w:r w:rsidRPr="003F305D">
        <w:rPr>
          <w:rFonts w:ascii="標楷體" w:eastAsia="標楷體" w:hAnsi="標楷體" w:cs="細明體"/>
          <w:sz w:val="28"/>
        </w:rPr>
        <w:t>規定處理。</w:t>
      </w:r>
    </w:p>
    <w:p w:rsidR="00EB4212" w:rsidRPr="003F305D" w:rsidRDefault="00350CBD" w:rsidP="00914FDF">
      <w:pPr>
        <w:numPr>
          <w:ilvl w:val="0"/>
          <w:numId w:val="23"/>
        </w:numPr>
        <w:snapToGrid w:val="0"/>
        <w:spacing w:line="360" w:lineRule="exact"/>
        <w:rPr>
          <w:rFonts w:ascii="標楷體" w:eastAsia="標楷體" w:hAnsi="標楷體"/>
          <w:sz w:val="28"/>
          <w:szCs w:val="28"/>
        </w:rPr>
      </w:pPr>
      <w:r w:rsidRPr="002F0051">
        <w:rPr>
          <w:rFonts w:ascii="標楷體" w:eastAsia="標楷體" w:hAnsi="標楷體" w:hint="eastAsia"/>
          <w:color w:val="000000"/>
          <w:sz w:val="28"/>
          <w:szCs w:val="28"/>
        </w:rPr>
        <w:t>機關發現監造廠商、廠商</w:t>
      </w:r>
      <w:r w:rsidR="0037450F" w:rsidRPr="003F305D">
        <w:rPr>
          <w:rFonts w:ascii="標楷體" w:eastAsia="標楷體" w:hAnsi="標楷體" w:hint="eastAsia"/>
          <w:sz w:val="28"/>
        </w:rPr>
        <w:t>職業</w:t>
      </w:r>
      <w:r w:rsidR="00AC2E31" w:rsidRPr="003F305D">
        <w:rPr>
          <w:rFonts w:ascii="標楷體" w:eastAsia="標楷體" w:hAnsi="標楷體" w:hint="eastAsia"/>
          <w:sz w:val="28"/>
          <w:szCs w:val="28"/>
        </w:rPr>
        <w:t>安全衛生</w:t>
      </w:r>
      <w:r w:rsidRPr="003F305D">
        <w:rPr>
          <w:rFonts w:ascii="標楷體" w:eastAsia="標楷體" w:hAnsi="標楷體" w:hint="eastAsia"/>
          <w:sz w:val="28"/>
          <w:szCs w:val="28"/>
        </w:rPr>
        <w:t>人員有下列情形之一者，應通知監造廠商、廠商於十四日內更換，且調離工地並副知勞動檢查機關（構）處理：</w:t>
      </w:r>
    </w:p>
    <w:p w:rsidR="00EB4212" w:rsidRPr="003F305D" w:rsidRDefault="00350CBD" w:rsidP="00914FDF">
      <w:pPr>
        <w:numPr>
          <w:ilvl w:val="0"/>
          <w:numId w:val="24"/>
        </w:numPr>
        <w:snapToGrid w:val="0"/>
        <w:spacing w:line="360" w:lineRule="exact"/>
        <w:rPr>
          <w:rFonts w:ascii="標楷體" w:eastAsia="標楷體" w:hAnsi="標楷體"/>
          <w:sz w:val="28"/>
          <w:szCs w:val="28"/>
        </w:rPr>
      </w:pPr>
      <w:r w:rsidRPr="003F305D">
        <w:rPr>
          <w:rFonts w:ascii="標楷體" w:eastAsia="標楷體" w:hAnsi="標楷體" w:hint="eastAsia"/>
          <w:sz w:val="28"/>
          <w:szCs w:val="28"/>
        </w:rPr>
        <w:t>未實際於工地執行</w:t>
      </w:r>
      <w:r w:rsidR="0037450F" w:rsidRPr="003F305D">
        <w:rPr>
          <w:rFonts w:ascii="標楷體" w:eastAsia="標楷體" w:hAnsi="標楷體" w:hint="eastAsia"/>
          <w:sz w:val="28"/>
        </w:rPr>
        <w:t>職業</w:t>
      </w:r>
      <w:r w:rsidR="00AC2E31" w:rsidRPr="003F305D">
        <w:rPr>
          <w:rFonts w:ascii="標楷體" w:eastAsia="標楷體" w:hAnsi="標楷體" w:hint="eastAsia"/>
          <w:sz w:val="28"/>
          <w:szCs w:val="28"/>
        </w:rPr>
        <w:t>安全衛生</w:t>
      </w:r>
      <w:r w:rsidRPr="003F305D">
        <w:rPr>
          <w:rFonts w:ascii="標楷體" w:eastAsia="標楷體" w:hAnsi="標楷體" w:hint="eastAsia"/>
          <w:sz w:val="28"/>
          <w:szCs w:val="28"/>
        </w:rPr>
        <w:t>管理業務。</w:t>
      </w:r>
    </w:p>
    <w:p w:rsidR="00EB4212" w:rsidRPr="003F305D" w:rsidRDefault="00350CBD" w:rsidP="00914FDF">
      <w:pPr>
        <w:numPr>
          <w:ilvl w:val="0"/>
          <w:numId w:val="24"/>
        </w:numPr>
        <w:snapToGrid w:val="0"/>
        <w:spacing w:line="360" w:lineRule="exact"/>
        <w:rPr>
          <w:rFonts w:ascii="標楷體" w:eastAsia="標楷體" w:hAnsi="標楷體"/>
          <w:sz w:val="28"/>
          <w:szCs w:val="28"/>
        </w:rPr>
      </w:pPr>
      <w:r w:rsidRPr="003F305D">
        <w:rPr>
          <w:rFonts w:ascii="標楷體" w:eastAsia="標楷體" w:hAnsi="標楷體" w:hint="eastAsia"/>
          <w:sz w:val="28"/>
          <w:szCs w:val="28"/>
        </w:rPr>
        <w:t>未能確實執行</w:t>
      </w:r>
      <w:r w:rsidR="0037450F" w:rsidRPr="003F305D">
        <w:rPr>
          <w:rFonts w:ascii="標楷體" w:eastAsia="標楷體" w:hAnsi="標楷體" w:hint="eastAsia"/>
          <w:sz w:val="28"/>
        </w:rPr>
        <w:t>職業</w:t>
      </w:r>
      <w:r w:rsidR="00AC2E31" w:rsidRPr="003F305D">
        <w:rPr>
          <w:rFonts w:ascii="標楷體" w:eastAsia="標楷體" w:hAnsi="標楷體" w:hint="eastAsia"/>
          <w:sz w:val="28"/>
          <w:szCs w:val="28"/>
        </w:rPr>
        <w:t>安全衛生</w:t>
      </w:r>
      <w:r w:rsidRPr="003F305D">
        <w:rPr>
          <w:rFonts w:ascii="標楷體" w:eastAsia="標楷體" w:hAnsi="標楷體" w:hint="eastAsia"/>
          <w:sz w:val="28"/>
          <w:szCs w:val="28"/>
        </w:rPr>
        <w:t>管理業務。</w:t>
      </w:r>
    </w:p>
    <w:p w:rsidR="00EB4212" w:rsidRPr="003F305D" w:rsidRDefault="00350CBD" w:rsidP="00914FDF">
      <w:pPr>
        <w:numPr>
          <w:ilvl w:val="0"/>
          <w:numId w:val="24"/>
        </w:numPr>
        <w:snapToGrid w:val="0"/>
        <w:spacing w:line="360" w:lineRule="exact"/>
        <w:rPr>
          <w:rFonts w:ascii="標楷體" w:eastAsia="標楷體" w:hAnsi="標楷體"/>
          <w:sz w:val="28"/>
          <w:szCs w:val="28"/>
        </w:rPr>
      </w:pPr>
      <w:r w:rsidRPr="003F305D">
        <w:rPr>
          <w:rFonts w:ascii="標楷體" w:eastAsia="標楷體" w:hAnsi="標楷體" w:hint="eastAsia"/>
          <w:sz w:val="28"/>
          <w:szCs w:val="28"/>
        </w:rPr>
        <w:t>工程經施工查核小組查核列為丙等，可歸責於</w:t>
      </w:r>
      <w:r w:rsidR="0037450F" w:rsidRPr="003F305D">
        <w:rPr>
          <w:rFonts w:ascii="標楷體" w:eastAsia="標楷體" w:hAnsi="標楷體" w:hint="eastAsia"/>
          <w:sz w:val="28"/>
        </w:rPr>
        <w:t>職業</w:t>
      </w:r>
      <w:r w:rsidR="00AC2E31" w:rsidRPr="003F305D">
        <w:rPr>
          <w:rFonts w:ascii="標楷體" w:eastAsia="標楷體" w:hAnsi="標楷體" w:hint="eastAsia"/>
          <w:sz w:val="28"/>
          <w:szCs w:val="28"/>
        </w:rPr>
        <w:t>安全衛生</w:t>
      </w:r>
      <w:r w:rsidRPr="003F305D">
        <w:rPr>
          <w:rFonts w:ascii="標楷體" w:eastAsia="標楷體" w:hAnsi="標楷體" w:hint="eastAsia"/>
          <w:sz w:val="28"/>
          <w:szCs w:val="28"/>
        </w:rPr>
        <w:t>人</w:t>
      </w:r>
      <w:r w:rsidRPr="003F305D">
        <w:rPr>
          <w:rFonts w:ascii="標楷體" w:eastAsia="標楷體" w:hAnsi="標楷體" w:hint="eastAsia"/>
          <w:sz w:val="28"/>
          <w:szCs w:val="28"/>
        </w:rPr>
        <w:lastRenderedPageBreak/>
        <w:t>員。</w:t>
      </w:r>
    </w:p>
    <w:p w:rsidR="00EB4212" w:rsidRPr="002F0051" w:rsidRDefault="009E510B" w:rsidP="00914FDF">
      <w:pPr>
        <w:numPr>
          <w:ilvl w:val="0"/>
          <w:numId w:val="23"/>
        </w:numPr>
        <w:snapToGrid w:val="0"/>
        <w:spacing w:line="360" w:lineRule="exact"/>
        <w:rPr>
          <w:rFonts w:ascii="標楷體" w:eastAsia="標楷體" w:hAnsi="標楷體"/>
          <w:color w:val="000000"/>
          <w:sz w:val="28"/>
          <w:szCs w:val="28"/>
        </w:rPr>
      </w:pPr>
      <w:r w:rsidRPr="003F305D">
        <w:rPr>
          <w:rFonts w:ascii="標楷體" w:eastAsia="標楷體" w:hAnsi="標楷體" w:hint="eastAsia"/>
          <w:sz w:val="28"/>
          <w:szCs w:val="28"/>
        </w:rPr>
        <w:t>工程施工中如經機關或其上級機關、有關機關稽查、查核、抽查或檢查，發現廠商未依本須知設置並保養維修安全衛生設施時，廠商應於接獲安全衛生之問題及建議後，在機關規定期限內以書面提報其改善事項及方案並改善完成，如逾期仍未改善完成，得勒令停工至改善完成為止始准復工，因本款停工者，工期照算。機關並得要求廠商撤換</w:t>
      </w:r>
      <w:r w:rsidR="002E24B3" w:rsidRPr="003F305D">
        <w:rPr>
          <w:rFonts w:ascii="標楷體" w:eastAsia="標楷體" w:hAnsi="標楷體" w:hint="eastAsia"/>
          <w:sz w:val="28"/>
          <w:szCs w:val="28"/>
        </w:rPr>
        <w:t>職業</w:t>
      </w:r>
      <w:r w:rsidRPr="002F0051">
        <w:rPr>
          <w:rFonts w:ascii="標楷體" w:eastAsia="標楷體" w:hAnsi="標楷體" w:hint="eastAsia"/>
          <w:color w:val="000000"/>
          <w:sz w:val="28"/>
          <w:szCs w:val="28"/>
        </w:rPr>
        <w:t>安全衛生人員或工地負責人。</w:t>
      </w:r>
    </w:p>
    <w:p w:rsidR="00EB4212" w:rsidRPr="002F0051" w:rsidRDefault="00AA0833" w:rsidP="00914FDF">
      <w:pPr>
        <w:numPr>
          <w:ilvl w:val="0"/>
          <w:numId w:val="23"/>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如因安衛設施不足或安全管理不善，已發生災害或有危害勞工安全之虞時，機關得將廠商移送當地勞動檢查機關（構），實施勞動檢查後依法處理。</w:t>
      </w:r>
    </w:p>
    <w:p w:rsidR="00EB4212" w:rsidRPr="002F0051" w:rsidRDefault="00EC618A" w:rsidP="00914FDF">
      <w:pPr>
        <w:numPr>
          <w:ilvl w:val="0"/>
          <w:numId w:val="23"/>
        </w:numPr>
        <w:snapToGrid w:val="0"/>
        <w:spacing w:line="360" w:lineRule="exact"/>
        <w:rPr>
          <w:rFonts w:ascii="標楷體" w:eastAsia="標楷體" w:hAnsi="標楷體"/>
          <w:color w:val="000000"/>
          <w:sz w:val="28"/>
          <w:szCs w:val="28"/>
        </w:rPr>
      </w:pPr>
      <w:r w:rsidRPr="002F0051">
        <w:rPr>
          <w:rFonts w:ascii="標楷體" w:eastAsia="標楷體" w:hAnsi="標楷體" w:hint="eastAsia"/>
          <w:color w:val="000000"/>
          <w:sz w:val="28"/>
          <w:szCs w:val="28"/>
        </w:rPr>
        <w:t>經當地檢查機構函令停工之建築工程，停工期間本市建築管理機關不予進行勘驗，非建築工程機關應配合督促其限期改善，並促其申請復工檢查。</w:t>
      </w:r>
    </w:p>
    <w:p w:rsidR="00EB4212" w:rsidRPr="002F0051" w:rsidRDefault="00B71EBA" w:rsidP="00914FDF">
      <w:pPr>
        <w:spacing w:line="360" w:lineRule="exact"/>
        <w:ind w:leftChars="300" w:left="720"/>
        <w:rPr>
          <w:rFonts w:ascii="標楷體" w:eastAsia="標楷體" w:hAnsi="標楷體"/>
          <w:color w:val="000000"/>
          <w:sz w:val="28"/>
          <w:szCs w:val="28"/>
        </w:rPr>
      </w:pPr>
      <w:r w:rsidRPr="002F0051">
        <w:rPr>
          <w:rFonts w:ascii="標楷體" w:eastAsia="標楷體" w:hAnsi="標楷體" w:hint="eastAsia"/>
          <w:color w:val="000000"/>
          <w:sz w:val="28"/>
          <w:szCs w:val="28"/>
        </w:rPr>
        <w:t>監造廠商或廠商於工程施工期間經機關或其上級機關、有關機關督導檢查安全衛生結果績效良好者，由機關發給獎狀以資鼓勵，並得作為優良廠商評選之參考。</w:t>
      </w:r>
    </w:p>
    <w:p w:rsidR="00D01F65" w:rsidRDefault="00B71EBA" w:rsidP="00914FDF">
      <w:pPr>
        <w:spacing w:line="360" w:lineRule="exact"/>
        <w:ind w:leftChars="300" w:left="720"/>
        <w:rPr>
          <w:rFonts w:ascii="標楷體" w:eastAsia="標楷體" w:hAnsi="標楷體"/>
          <w:color w:val="000000"/>
          <w:sz w:val="28"/>
          <w:szCs w:val="28"/>
        </w:rPr>
      </w:pPr>
      <w:r w:rsidRPr="002F0051">
        <w:rPr>
          <w:rFonts w:ascii="標楷體" w:eastAsia="標楷體" w:hAnsi="標楷體" w:hint="eastAsia"/>
          <w:color w:val="000000"/>
          <w:sz w:val="28"/>
          <w:szCs w:val="28"/>
        </w:rPr>
        <w:t>工程如屬機關自辦監造者，機關得視施工安全衛生管理作業辦理情形，依本府獎懲相關規定，辦理有關人員之獎懲。</w:t>
      </w:r>
    </w:p>
    <w:p w:rsidR="003F305D" w:rsidRPr="002F0051" w:rsidRDefault="003F305D" w:rsidP="00914FDF">
      <w:pPr>
        <w:spacing w:line="360" w:lineRule="exact"/>
        <w:ind w:leftChars="300" w:left="720"/>
        <w:rPr>
          <w:rFonts w:ascii="標楷體" w:eastAsia="標楷體" w:hAnsi="標楷體"/>
          <w:color w:val="000000"/>
          <w:sz w:val="28"/>
          <w:szCs w:val="28"/>
        </w:rPr>
      </w:pPr>
    </w:p>
    <w:p w:rsidR="00EB4212" w:rsidRPr="002F0051" w:rsidRDefault="00EB4212" w:rsidP="0034387D">
      <w:pPr>
        <w:numPr>
          <w:ilvl w:val="0"/>
          <w:numId w:val="2"/>
        </w:numPr>
        <w:tabs>
          <w:tab w:val="clear" w:pos="720"/>
          <w:tab w:val="num" w:pos="900"/>
        </w:tabs>
        <w:spacing w:line="360" w:lineRule="exact"/>
        <w:ind w:left="900" w:hanging="900"/>
        <w:rPr>
          <w:rFonts w:ascii="標楷體" w:eastAsia="標楷體" w:hAnsi="標楷體"/>
          <w:color w:val="000000"/>
          <w:sz w:val="28"/>
          <w:szCs w:val="28"/>
        </w:rPr>
      </w:pPr>
      <w:r w:rsidRPr="002F0051">
        <w:rPr>
          <w:rFonts w:ascii="標楷體" w:eastAsia="標楷體" w:hAnsi="標楷體" w:hint="eastAsia"/>
          <w:color w:val="000000"/>
          <w:sz w:val="28"/>
          <w:szCs w:val="28"/>
        </w:rPr>
        <w:t>機關辦理工程採購金額在新臺幣五千萬元以上，且決標採用異質採購最有利標或異質採購最低標者，得於招標文件之綜合評選或評分審查項目，納入廠商投標標的之安全衛生管理能力。</w:t>
      </w:r>
    </w:p>
    <w:p w:rsidR="00EB4212" w:rsidRPr="003F305D" w:rsidRDefault="00EB4212" w:rsidP="0034387D">
      <w:pPr>
        <w:spacing w:line="360" w:lineRule="exact"/>
        <w:ind w:leftChars="375" w:left="900"/>
        <w:rPr>
          <w:rFonts w:ascii="標楷體" w:eastAsia="標楷體" w:hAnsi="標楷體"/>
          <w:sz w:val="28"/>
          <w:szCs w:val="28"/>
        </w:rPr>
      </w:pPr>
      <w:r w:rsidRPr="002F0051">
        <w:rPr>
          <w:rFonts w:ascii="標楷體" w:eastAsia="標楷體" w:hAnsi="標楷體" w:hint="eastAsia"/>
          <w:color w:val="000000"/>
          <w:sz w:val="28"/>
          <w:szCs w:val="28"/>
        </w:rPr>
        <w:t>前項安全衛生管理能力之評選</w:t>
      </w:r>
      <w:r w:rsidR="0037450F" w:rsidRPr="003F305D">
        <w:rPr>
          <w:rFonts w:eastAsia="標楷體" w:hint="eastAsia"/>
          <w:sz w:val="28"/>
          <w:szCs w:val="28"/>
        </w:rPr>
        <w:t>或評分審查項目</w:t>
      </w:r>
      <w:r w:rsidRPr="003F305D">
        <w:rPr>
          <w:rFonts w:ascii="標楷體" w:eastAsia="標楷體" w:hAnsi="標楷體" w:hint="eastAsia"/>
          <w:sz w:val="28"/>
          <w:szCs w:val="28"/>
        </w:rPr>
        <w:t>，得以</w:t>
      </w:r>
      <w:r w:rsidR="0037450F" w:rsidRPr="003F305D">
        <w:rPr>
          <w:rFonts w:eastAsia="標楷體" w:hint="eastAsia"/>
          <w:sz w:val="28"/>
          <w:szCs w:val="28"/>
        </w:rPr>
        <w:t>公共工程標案管理</w:t>
      </w:r>
      <w:r w:rsidRPr="003F305D">
        <w:rPr>
          <w:rFonts w:ascii="標楷體" w:eastAsia="標楷體" w:hAnsi="標楷體" w:hint="eastAsia"/>
          <w:sz w:val="28"/>
          <w:szCs w:val="28"/>
        </w:rPr>
        <w:t>系統之重大職業災害廠商名單、</w:t>
      </w:r>
      <w:r w:rsidR="0037450F" w:rsidRPr="003F305D">
        <w:rPr>
          <w:rFonts w:eastAsia="標楷體" w:hint="eastAsia"/>
          <w:sz w:val="28"/>
          <w:szCs w:val="28"/>
        </w:rPr>
        <w:t>勞動部職業安全衛生署網站之</w:t>
      </w:r>
      <w:r w:rsidRPr="003F305D">
        <w:rPr>
          <w:rFonts w:ascii="標楷體" w:eastAsia="標楷體" w:hAnsi="標楷體" w:hint="eastAsia"/>
          <w:sz w:val="28"/>
          <w:szCs w:val="28"/>
        </w:rPr>
        <w:t>國家工安獎及</w:t>
      </w:r>
      <w:r w:rsidR="0037450F" w:rsidRPr="003F305D">
        <w:rPr>
          <w:rFonts w:eastAsia="標楷體" w:hint="eastAsia"/>
          <w:sz w:val="28"/>
          <w:szCs w:val="28"/>
        </w:rPr>
        <w:t>政府採購資訊網站之公共工程金安獎</w:t>
      </w:r>
      <w:r w:rsidR="0037450F" w:rsidRPr="003F305D">
        <w:rPr>
          <w:rFonts w:ascii="標楷體" w:eastAsia="標楷體" w:hAnsi="標楷體" w:hint="eastAsia"/>
          <w:sz w:val="28"/>
          <w:szCs w:val="28"/>
        </w:rPr>
        <w:t>之</w:t>
      </w:r>
      <w:r w:rsidRPr="003F305D">
        <w:rPr>
          <w:rFonts w:ascii="標楷體" w:eastAsia="標楷體" w:hAnsi="標楷體" w:hint="eastAsia"/>
          <w:sz w:val="28"/>
          <w:szCs w:val="28"/>
        </w:rPr>
        <w:t>廠商名單列為評比依據。</w:t>
      </w:r>
    </w:p>
    <w:p w:rsidR="00EB4212" w:rsidRPr="002F0051" w:rsidRDefault="00EB4212" w:rsidP="006E1519">
      <w:pPr>
        <w:snapToGrid w:val="0"/>
        <w:spacing w:line="360" w:lineRule="exact"/>
        <w:ind w:leftChars="186" w:left="446" w:firstLineChars="13" w:firstLine="36"/>
        <w:rPr>
          <w:rFonts w:ascii="標楷體" w:eastAsia="標楷體" w:hAnsi="標楷體"/>
          <w:color w:val="000000"/>
          <w:sz w:val="28"/>
          <w:szCs w:val="28"/>
        </w:rPr>
      </w:pPr>
    </w:p>
    <w:p w:rsidR="00EB4212" w:rsidRPr="002F0051" w:rsidRDefault="00EB4212" w:rsidP="0034387D">
      <w:pPr>
        <w:numPr>
          <w:ilvl w:val="0"/>
          <w:numId w:val="2"/>
        </w:numPr>
        <w:tabs>
          <w:tab w:val="clear" w:pos="720"/>
          <w:tab w:val="num" w:pos="900"/>
        </w:tabs>
        <w:spacing w:line="360" w:lineRule="exact"/>
        <w:ind w:left="900" w:hanging="900"/>
        <w:rPr>
          <w:rFonts w:ascii="標楷體" w:eastAsia="標楷體" w:hAnsi="標楷體"/>
          <w:color w:val="000000"/>
          <w:sz w:val="28"/>
          <w:szCs w:val="28"/>
        </w:rPr>
      </w:pPr>
      <w:r w:rsidRPr="002F0051">
        <w:rPr>
          <w:rFonts w:ascii="標楷體" w:eastAsia="標楷體" w:hAnsi="標楷體"/>
          <w:color w:val="000000"/>
          <w:sz w:val="28"/>
          <w:szCs w:val="28"/>
        </w:rPr>
        <w:t>民間</w:t>
      </w:r>
      <w:r w:rsidRPr="002F0051">
        <w:rPr>
          <w:rFonts w:ascii="標楷體" w:eastAsia="標楷體" w:hAnsi="標楷體" w:hint="eastAsia"/>
          <w:color w:val="000000"/>
          <w:sz w:val="28"/>
          <w:szCs w:val="28"/>
        </w:rPr>
        <w:t>機構</w:t>
      </w:r>
      <w:r w:rsidRPr="002F0051">
        <w:rPr>
          <w:rFonts w:ascii="標楷體" w:eastAsia="標楷體" w:hAnsi="標楷體"/>
          <w:color w:val="000000"/>
          <w:sz w:val="28"/>
          <w:szCs w:val="28"/>
        </w:rPr>
        <w:t>參與公共建設</w:t>
      </w:r>
      <w:r w:rsidRPr="002F0051">
        <w:rPr>
          <w:rFonts w:ascii="標楷體" w:eastAsia="標楷體" w:hAnsi="標楷體" w:hint="eastAsia"/>
          <w:color w:val="000000"/>
          <w:sz w:val="28"/>
          <w:szCs w:val="28"/>
        </w:rPr>
        <w:t>投資者，機關與民間機構於</w:t>
      </w:r>
      <w:r w:rsidRPr="002F0051">
        <w:rPr>
          <w:rFonts w:ascii="標楷體" w:eastAsia="標楷體" w:hAnsi="標楷體"/>
          <w:color w:val="000000"/>
          <w:sz w:val="28"/>
          <w:szCs w:val="28"/>
        </w:rPr>
        <w:t>簽訂參與公共建設之投資契約</w:t>
      </w:r>
      <w:r w:rsidRPr="002F0051">
        <w:rPr>
          <w:rFonts w:ascii="標楷體" w:eastAsia="標楷體" w:hAnsi="標楷體" w:hint="eastAsia"/>
          <w:color w:val="000000"/>
          <w:sz w:val="28"/>
          <w:szCs w:val="28"/>
        </w:rPr>
        <w:t>時，應約定</w:t>
      </w:r>
      <w:r w:rsidRPr="002F0051">
        <w:rPr>
          <w:rFonts w:ascii="標楷體" w:eastAsia="標楷體" w:hAnsi="標楷體"/>
          <w:color w:val="000000"/>
          <w:sz w:val="28"/>
          <w:szCs w:val="28"/>
        </w:rPr>
        <w:t>民間</w:t>
      </w:r>
      <w:r w:rsidRPr="002F0051">
        <w:rPr>
          <w:rFonts w:ascii="標楷體" w:eastAsia="標楷體" w:hAnsi="標楷體" w:hint="eastAsia"/>
          <w:color w:val="000000"/>
          <w:sz w:val="28"/>
          <w:szCs w:val="28"/>
        </w:rPr>
        <w:t>機構準用本須知相關規定。</w:t>
      </w:r>
    </w:p>
    <w:p w:rsidR="00914FDF" w:rsidRPr="002F0051" w:rsidRDefault="00914FDF" w:rsidP="00914FDF">
      <w:pPr>
        <w:spacing w:line="360" w:lineRule="exact"/>
        <w:rPr>
          <w:rFonts w:ascii="標楷體" w:eastAsia="標楷體" w:hAnsi="標楷體"/>
          <w:color w:val="000000"/>
          <w:sz w:val="28"/>
          <w:szCs w:val="28"/>
        </w:rPr>
      </w:pPr>
    </w:p>
    <w:p w:rsidR="00EB4212" w:rsidRPr="002F0051" w:rsidRDefault="00EB4212" w:rsidP="0034387D">
      <w:pPr>
        <w:numPr>
          <w:ilvl w:val="0"/>
          <w:numId w:val="2"/>
        </w:numPr>
        <w:tabs>
          <w:tab w:val="clear" w:pos="720"/>
          <w:tab w:val="num" w:pos="900"/>
        </w:tabs>
        <w:spacing w:line="360" w:lineRule="exact"/>
        <w:ind w:left="900" w:hanging="900"/>
        <w:rPr>
          <w:rFonts w:ascii="標楷體" w:eastAsia="標楷體" w:hAnsi="標楷體"/>
          <w:color w:val="000000"/>
          <w:sz w:val="28"/>
          <w:szCs w:val="28"/>
        </w:rPr>
      </w:pPr>
      <w:r w:rsidRPr="002F0051">
        <w:rPr>
          <w:rFonts w:ascii="標楷體" w:eastAsia="標楷體" w:hAnsi="標楷體" w:hint="eastAsia"/>
          <w:color w:val="000000"/>
          <w:sz w:val="28"/>
          <w:szCs w:val="28"/>
        </w:rPr>
        <w:t>機關得依本須知，另訂定相關之作業規定。</w:t>
      </w:r>
    </w:p>
    <w:sectPr w:rsidR="00EB4212" w:rsidRPr="002F0051" w:rsidSect="0013495D">
      <w:headerReference w:type="default" r:id="rId9"/>
      <w:footerReference w:type="even" r:id="rId10"/>
      <w:footerReference w:type="default" r:id="rId11"/>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26E" w:rsidRDefault="0093226E">
      <w:r>
        <w:separator/>
      </w:r>
    </w:p>
  </w:endnote>
  <w:endnote w:type="continuationSeparator" w:id="0">
    <w:p w:rsidR="0093226E" w:rsidRDefault="0093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BF" w:rsidRDefault="00ED49BF" w:rsidP="00FF42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49BF" w:rsidRDefault="00ED49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BF" w:rsidRDefault="00ED49BF" w:rsidP="00FF42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066D8">
      <w:rPr>
        <w:rStyle w:val="a5"/>
        <w:noProof/>
      </w:rPr>
      <w:t>1</w:t>
    </w:r>
    <w:r>
      <w:rPr>
        <w:rStyle w:val="a5"/>
      </w:rPr>
      <w:fldChar w:fldCharType="end"/>
    </w:r>
  </w:p>
  <w:p w:rsidR="00ED49BF" w:rsidRDefault="00ED49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26E" w:rsidRDefault="0093226E">
      <w:r>
        <w:separator/>
      </w:r>
    </w:p>
  </w:footnote>
  <w:footnote w:type="continuationSeparator" w:id="0">
    <w:p w:rsidR="0093226E" w:rsidRDefault="00932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BF" w:rsidRPr="00210833" w:rsidRDefault="00ED49BF" w:rsidP="00210833">
    <w:pPr>
      <w:pStyle w:val="a3"/>
      <w:jc w:val="right"/>
      <w:rPr>
        <w:rFonts w:ascii="標楷體" w:eastAsia="標楷體" w:hAnsi="標楷體"/>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962"/>
    <w:multiLevelType w:val="hybridMultilevel"/>
    <w:tmpl w:val="7A908644"/>
    <w:lvl w:ilvl="0" w:tplc="2FEE481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
    <w:nsid w:val="08BA0624"/>
    <w:multiLevelType w:val="hybridMultilevel"/>
    <w:tmpl w:val="795EA964"/>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D62872"/>
    <w:multiLevelType w:val="multilevel"/>
    <w:tmpl w:val="674C2B36"/>
    <w:lvl w:ilvl="0">
      <w:start w:val="1"/>
      <w:numFmt w:val="taiwaneseCountingThousand"/>
      <w:lvlText w:val="%1、"/>
      <w:lvlJc w:val="left"/>
      <w:pPr>
        <w:ind w:left="567" w:hanging="567"/>
      </w:pPr>
      <w:rPr>
        <w:rFonts w:hint="default"/>
        <w:lang w:val="en-US"/>
      </w:rPr>
    </w:lvl>
    <w:lvl w:ilvl="1">
      <w:start w:val="11"/>
      <w:numFmt w:val="taiwaneseCountingThousand"/>
      <w:lvlText w:val="（%2）"/>
      <w:lvlJc w:val="right"/>
      <w:pPr>
        <w:ind w:left="1021" w:hanging="57"/>
      </w:pPr>
      <w:rPr>
        <w:rFonts w:hint="eastAsia"/>
        <w:b w:val="0"/>
        <w:color w:val="FF0000"/>
        <w:u w:val="single"/>
        <w:lang w:val="en-US"/>
      </w:rPr>
    </w:lvl>
    <w:lvl w:ilvl="2">
      <w:start w:val="1"/>
      <w:numFmt w:val="decimal"/>
      <w:lvlText w:val="%3."/>
      <w:lvlJc w:val="right"/>
      <w:pPr>
        <w:tabs>
          <w:tab w:val="num" w:pos="1021"/>
        </w:tabs>
        <w:ind w:left="1021" w:firstLine="0"/>
      </w:pPr>
      <w:rPr>
        <w:rFonts w:hint="eastAsia"/>
      </w:rPr>
    </w:lvl>
    <w:lvl w:ilvl="3">
      <w:start w:val="1"/>
      <w:numFmt w:val="decimal"/>
      <w:lvlText w:val="（%4）"/>
      <w:lvlJc w:val="right"/>
      <w:pPr>
        <w:tabs>
          <w:tab w:val="num" w:pos="1021"/>
        </w:tabs>
        <w:ind w:left="1021" w:firstLine="0"/>
      </w:pPr>
      <w:rPr>
        <w:rFonts w:hint="eastAsia"/>
        <w:lang w:val="en-US"/>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nsid w:val="0D617D51"/>
    <w:multiLevelType w:val="hybridMultilevel"/>
    <w:tmpl w:val="B77EDBCA"/>
    <w:lvl w:ilvl="0" w:tplc="24EAA572">
      <w:start w:val="1"/>
      <w:numFmt w:val="taiwaneseCountingThousand"/>
      <w:lvlText w:val="（%1）"/>
      <w:lvlJc w:val="left"/>
      <w:pPr>
        <w:tabs>
          <w:tab w:val="num" w:pos="1325"/>
        </w:tabs>
        <w:ind w:left="132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4A725F"/>
    <w:multiLevelType w:val="multilevel"/>
    <w:tmpl w:val="DF2C51BE"/>
    <w:lvl w:ilvl="0">
      <w:start w:val="1"/>
      <w:numFmt w:val="taiwaneseCountingThousand"/>
      <w:lvlText w:val="（%1）"/>
      <w:lvlJc w:val="left"/>
      <w:pPr>
        <w:tabs>
          <w:tab w:val="num" w:pos="1325"/>
        </w:tabs>
        <w:ind w:left="1325" w:hanging="855"/>
      </w:pPr>
      <w:rPr>
        <w:rFonts w:hint="default"/>
        <w:sz w:val="28"/>
      </w:rPr>
    </w:lvl>
    <w:lvl w:ilvl="1">
      <w:start w:val="1"/>
      <w:numFmt w:val="decimal"/>
      <w:lvlText w:val="%2."/>
      <w:lvlJc w:val="left"/>
      <w:pPr>
        <w:tabs>
          <w:tab w:val="num" w:pos="1259"/>
        </w:tabs>
        <w:ind w:left="1622" w:hanging="363"/>
      </w:pPr>
      <w:rPr>
        <w:rFonts w:hint="eastAsia"/>
        <w:sz w:val="28"/>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5">
    <w:nsid w:val="14A40F88"/>
    <w:multiLevelType w:val="hybridMultilevel"/>
    <w:tmpl w:val="0C846938"/>
    <w:lvl w:ilvl="0" w:tplc="24EAA572">
      <w:start w:val="1"/>
      <w:numFmt w:val="taiwaneseCountingThousand"/>
      <w:lvlText w:val="（%1）"/>
      <w:lvlJc w:val="left"/>
      <w:pPr>
        <w:tabs>
          <w:tab w:val="num" w:pos="1325"/>
        </w:tabs>
        <w:ind w:left="132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3F4C3B"/>
    <w:multiLevelType w:val="hybridMultilevel"/>
    <w:tmpl w:val="95600C4E"/>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4B0762"/>
    <w:multiLevelType w:val="hybridMultilevel"/>
    <w:tmpl w:val="BCD23EA0"/>
    <w:lvl w:ilvl="0" w:tplc="2FEE481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7483FDA"/>
    <w:multiLevelType w:val="hybridMultilevel"/>
    <w:tmpl w:val="95984F4C"/>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CAD3037"/>
    <w:multiLevelType w:val="hybridMultilevel"/>
    <w:tmpl w:val="CD04C4D0"/>
    <w:lvl w:ilvl="0" w:tplc="24EAA572">
      <w:start w:val="1"/>
      <w:numFmt w:val="taiwaneseCountingThousand"/>
      <w:lvlText w:val="（%1）"/>
      <w:lvlJc w:val="left"/>
      <w:pPr>
        <w:tabs>
          <w:tab w:val="num" w:pos="1325"/>
        </w:tabs>
        <w:ind w:left="132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D263DA8"/>
    <w:multiLevelType w:val="hybridMultilevel"/>
    <w:tmpl w:val="1FF44B98"/>
    <w:lvl w:ilvl="0" w:tplc="78E464EA">
      <w:start w:val="1"/>
      <w:numFmt w:val="decimal"/>
      <w:lvlText w:val="%1."/>
      <w:lvlJc w:val="left"/>
      <w:pPr>
        <w:tabs>
          <w:tab w:val="num" w:pos="1319"/>
        </w:tabs>
        <w:ind w:left="1680" w:hanging="360"/>
      </w:pPr>
      <w:rPr>
        <w:rFonts w:hint="default"/>
      </w:rPr>
    </w:lvl>
    <w:lvl w:ilvl="1" w:tplc="04090019">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11">
    <w:nsid w:val="2DCB7A85"/>
    <w:multiLevelType w:val="hybridMultilevel"/>
    <w:tmpl w:val="3BB4B628"/>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E8556CC"/>
    <w:multiLevelType w:val="multilevel"/>
    <w:tmpl w:val="2D405932"/>
    <w:lvl w:ilvl="0">
      <w:start w:val="1"/>
      <w:numFmt w:val="decimal"/>
      <w:lvlText w:val="%1."/>
      <w:lvlJc w:val="left"/>
      <w:pPr>
        <w:tabs>
          <w:tab w:val="num" w:pos="1620"/>
        </w:tabs>
        <w:ind w:left="162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07E0886"/>
    <w:multiLevelType w:val="hybridMultilevel"/>
    <w:tmpl w:val="4142CE72"/>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A2275E9"/>
    <w:multiLevelType w:val="hybridMultilevel"/>
    <w:tmpl w:val="792AD8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6A3272E"/>
    <w:multiLevelType w:val="hybridMultilevel"/>
    <w:tmpl w:val="354C0BA4"/>
    <w:lvl w:ilvl="0" w:tplc="24EAA572">
      <w:start w:val="1"/>
      <w:numFmt w:val="taiwaneseCountingThousand"/>
      <w:lvlText w:val="（%1）"/>
      <w:lvlJc w:val="left"/>
      <w:pPr>
        <w:tabs>
          <w:tab w:val="num" w:pos="1325"/>
        </w:tabs>
        <w:ind w:left="1325" w:hanging="855"/>
      </w:pPr>
      <w:rPr>
        <w:rFonts w:hint="default"/>
      </w:rPr>
    </w:lvl>
    <w:lvl w:ilvl="1" w:tplc="04090019" w:tentative="1">
      <w:start w:val="1"/>
      <w:numFmt w:val="ideographTraditional"/>
      <w:lvlText w:val="%2、"/>
      <w:lvlJc w:val="left"/>
      <w:pPr>
        <w:tabs>
          <w:tab w:val="num" w:pos="1430"/>
        </w:tabs>
        <w:ind w:left="1430" w:hanging="480"/>
      </w:pPr>
    </w:lvl>
    <w:lvl w:ilvl="2" w:tplc="0409001B" w:tentative="1">
      <w:start w:val="1"/>
      <w:numFmt w:val="lowerRoman"/>
      <w:lvlText w:val="%3."/>
      <w:lvlJc w:val="right"/>
      <w:pPr>
        <w:tabs>
          <w:tab w:val="num" w:pos="1910"/>
        </w:tabs>
        <w:ind w:left="1910" w:hanging="480"/>
      </w:pPr>
    </w:lvl>
    <w:lvl w:ilvl="3" w:tplc="0409000F" w:tentative="1">
      <w:start w:val="1"/>
      <w:numFmt w:val="decimal"/>
      <w:lvlText w:val="%4."/>
      <w:lvlJc w:val="left"/>
      <w:pPr>
        <w:tabs>
          <w:tab w:val="num" w:pos="2390"/>
        </w:tabs>
        <w:ind w:left="2390" w:hanging="480"/>
      </w:pPr>
    </w:lvl>
    <w:lvl w:ilvl="4" w:tplc="04090019" w:tentative="1">
      <w:start w:val="1"/>
      <w:numFmt w:val="ideographTraditional"/>
      <w:lvlText w:val="%5、"/>
      <w:lvlJc w:val="left"/>
      <w:pPr>
        <w:tabs>
          <w:tab w:val="num" w:pos="2870"/>
        </w:tabs>
        <w:ind w:left="2870" w:hanging="480"/>
      </w:pPr>
    </w:lvl>
    <w:lvl w:ilvl="5" w:tplc="0409001B" w:tentative="1">
      <w:start w:val="1"/>
      <w:numFmt w:val="lowerRoman"/>
      <w:lvlText w:val="%6."/>
      <w:lvlJc w:val="right"/>
      <w:pPr>
        <w:tabs>
          <w:tab w:val="num" w:pos="3350"/>
        </w:tabs>
        <w:ind w:left="3350" w:hanging="480"/>
      </w:pPr>
    </w:lvl>
    <w:lvl w:ilvl="6" w:tplc="0409000F" w:tentative="1">
      <w:start w:val="1"/>
      <w:numFmt w:val="decimal"/>
      <w:lvlText w:val="%7."/>
      <w:lvlJc w:val="left"/>
      <w:pPr>
        <w:tabs>
          <w:tab w:val="num" w:pos="3830"/>
        </w:tabs>
        <w:ind w:left="3830" w:hanging="480"/>
      </w:pPr>
    </w:lvl>
    <w:lvl w:ilvl="7" w:tplc="04090019" w:tentative="1">
      <w:start w:val="1"/>
      <w:numFmt w:val="ideographTraditional"/>
      <w:lvlText w:val="%8、"/>
      <w:lvlJc w:val="left"/>
      <w:pPr>
        <w:tabs>
          <w:tab w:val="num" w:pos="4310"/>
        </w:tabs>
        <w:ind w:left="4310" w:hanging="480"/>
      </w:pPr>
    </w:lvl>
    <w:lvl w:ilvl="8" w:tplc="0409001B" w:tentative="1">
      <w:start w:val="1"/>
      <w:numFmt w:val="lowerRoman"/>
      <w:lvlText w:val="%9."/>
      <w:lvlJc w:val="right"/>
      <w:pPr>
        <w:tabs>
          <w:tab w:val="num" w:pos="4790"/>
        </w:tabs>
        <w:ind w:left="4790" w:hanging="480"/>
      </w:pPr>
    </w:lvl>
  </w:abstractNum>
  <w:abstractNum w:abstractNumId="16">
    <w:nsid w:val="4D4754CE"/>
    <w:multiLevelType w:val="hybridMultilevel"/>
    <w:tmpl w:val="4A3AF4CC"/>
    <w:lvl w:ilvl="0" w:tplc="24EAA572">
      <w:start w:val="1"/>
      <w:numFmt w:val="taiwaneseCountingThousand"/>
      <w:lvlText w:val="（%1）"/>
      <w:lvlJc w:val="left"/>
      <w:pPr>
        <w:tabs>
          <w:tab w:val="num" w:pos="1325"/>
        </w:tabs>
        <w:ind w:left="1325" w:hanging="85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E6965B5"/>
    <w:multiLevelType w:val="hybridMultilevel"/>
    <w:tmpl w:val="8E4A4642"/>
    <w:lvl w:ilvl="0" w:tplc="22BC0A7C">
      <w:start w:val="1"/>
      <w:numFmt w:val="decimal"/>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8">
    <w:nsid w:val="51E46433"/>
    <w:multiLevelType w:val="hybridMultilevel"/>
    <w:tmpl w:val="74D8F7BA"/>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4AC18F7"/>
    <w:multiLevelType w:val="hybridMultilevel"/>
    <w:tmpl w:val="7F78A66C"/>
    <w:lvl w:ilvl="0" w:tplc="E86069BA">
      <w:start w:val="1"/>
      <w:numFmt w:val="taiwaneseCountingThousand"/>
      <w:lvlText w:val="（%1）"/>
      <w:lvlJc w:val="left"/>
      <w:pPr>
        <w:tabs>
          <w:tab w:val="num" w:pos="1325"/>
        </w:tabs>
        <w:ind w:left="1325"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AF77178"/>
    <w:multiLevelType w:val="multilevel"/>
    <w:tmpl w:val="4CBC4EC8"/>
    <w:lvl w:ilvl="0">
      <w:start w:val="11"/>
      <w:numFmt w:val="taiwaneseCountingThousand"/>
      <w:lvlText w:val="%1、"/>
      <w:lvlJc w:val="left"/>
      <w:pPr>
        <w:ind w:left="567" w:hanging="567"/>
      </w:pPr>
      <w:rPr>
        <w:rFonts w:hint="default"/>
      </w:rPr>
    </w:lvl>
    <w:lvl w:ilvl="1">
      <w:start w:val="1"/>
      <w:numFmt w:val="taiwaneseCountingThousand"/>
      <w:lvlText w:val="（%2）"/>
      <w:lvlJc w:val="right"/>
      <w:pPr>
        <w:ind w:left="1021" w:hanging="57"/>
      </w:pPr>
      <w:rPr>
        <w:rFonts w:hint="eastAsia"/>
      </w:rPr>
    </w:lvl>
    <w:lvl w:ilvl="2">
      <w:start w:val="1"/>
      <w:numFmt w:val="decimal"/>
      <w:lvlText w:val="%3."/>
      <w:lvlJc w:val="right"/>
      <w:pPr>
        <w:tabs>
          <w:tab w:val="num" w:pos="1021"/>
        </w:tabs>
        <w:ind w:left="1021" w:firstLine="0"/>
      </w:pPr>
      <w:rPr>
        <w:rFonts w:hint="eastAsia"/>
        <w:color w:val="FF0000"/>
        <w:u w:val="single"/>
      </w:rPr>
    </w:lvl>
    <w:lvl w:ilvl="3">
      <w:start w:val="1"/>
      <w:numFmt w:val="decimal"/>
      <w:lvlText w:val="（%4）"/>
      <w:lvlJc w:val="right"/>
      <w:pPr>
        <w:tabs>
          <w:tab w:val="num" w:pos="1021"/>
        </w:tabs>
        <w:ind w:left="1021" w:firstLine="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nsid w:val="671C7A52"/>
    <w:multiLevelType w:val="hybridMultilevel"/>
    <w:tmpl w:val="E3B63790"/>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8112C21"/>
    <w:multiLevelType w:val="multilevel"/>
    <w:tmpl w:val="2D405932"/>
    <w:lvl w:ilvl="0">
      <w:start w:val="1"/>
      <w:numFmt w:val="decimal"/>
      <w:lvlText w:val="%1."/>
      <w:lvlJc w:val="left"/>
      <w:pPr>
        <w:tabs>
          <w:tab w:val="num" w:pos="1620"/>
        </w:tabs>
        <w:ind w:left="162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696803B3"/>
    <w:multiLevelType w:val="multilevel"/>
    <w:tmpl w:val="91C4A688"/>
    <w:lvl w:ilvl="0">
      <w:start w:val="12"/>
      <w:numFmt w:val="taiwaneseCountingThousand"/>
      <w:lvlText w:val="%1、"/>
      <w:lvlJc w:val="left"/>
      <w:pPr>
        <w:ind w:left="567" w:hanging="567"/>
      </w:pPr>
      <w:rPr>
        <w:rFonts w:hint="default"/>
        <w:color w:val="000000"/>
      </w:rPr>
    </w:lvl>
    <w:lvl w:ilvl="1">
      <w:start w:val="2"/>
      <w:numFmt w:val="taiwaneseCountingThousand"/>
      <w:lvlText w:val="（%2）"/>
      <w:lvlJc w:val="right"/>
      <w:pPr>
        <w:ind w:left="1021" w:hanging="57"/>
      </w:pPr>
      <w:rPr>
        <w:rFonts w:hint="eastAsia"/>
        <w:color w:val="FF0000"/>
      </w:rPr>
    </w:lvl>
    <w:lvl w:ilvl="2">
      <w:start w:val="1"/>
      <w:numFmt w:val="decimal"/>
      <w:lvlText w:val="%3."/>
      <w:lvlJc w:val="right"/>
      <w:pPr>
        <w:tabs>
          <w:tab w:val="num" w:pos="1021"/>
        </w:tabs>
        <w:ind w:left="1021" w:firstLine="0"/>
      </w:pPr>
      <w:rPr>
        <w:rFonts w:hint="eastAsia"/>
        <w:color w:val="000000"/>
        <w:u w:val="none"/>
      </w:rPr>
    </w:lvl>
    <w:lvl w:ilvl="3">
      <w:start w:val="1"/>
      <w:numFmt w:val="decimal"/>
      <w:lvlText w:val="（%4）"/>
      <w:lvlJc w:val="right"/>
      <w:pPr>
        <w:tabs>
          <w:tab w:val="num" w:pos="1021"/>
        </w:tabs>
        <w:ind w:left="1021" w:firstLine="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nsid w:val="6BB07CA5"/>
    <w:multiLevelType w:val="hybridMultilevel"/>
    <w:tmpl w:val="285E19AA"/>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21E2A85"/>
    <w:multiLevelType w:val="hybridMultilevel"/>
    <w:tmpl w:val="AD1C7E1C"/>
    <w:lvl w:ilvl="0" w:tplc="987EADF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4424A00"/>
    <w:multiLevelType w:val="hybridMultilevel"/>
    <w:tmpl w:val="022250D0"/>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25"/>
  </w:num>
  <w:num w:numId="3">
    <w:abstractNumId w:val="15"/>
  </w:num>
  <w:num w:numId="4">
    <w:abstractNumId w:val="0"/>
  </w:num>
  <w:num w:numId="5">
    <w:abstractNumId w:val="7"/>
  </w:num>
  <w:num w:numId="6">
    <w:abstractNumId w:val="11"/>
  </w:num>
  <w:num w:numId="7">
    <w:abstractNumId w:val="12"/>
  </w:num>
  <w:num w:numId="8">
    <w:abstractNumId w:val="22"/>
  </w:num>
  <w:num w:numId="9">
    <w:abstractNumId w:val="3"/>
  </w:num>
  <w:num w:numId="10">
    <w:abstractNumId w:val="16"/>
  </w:num>
  <w:num w:numId="11">
    <w:abstractNumId w:val="9"/>
  </w:num>
  <w:num w:numId="12">
    <w:abstractNumId w:val="26"/>
  </w:num>
  <w:num w:numId="13">
    <w:abstractNumId w:val="17"/>
  </w:num>
  <w:num w:numId="14">
    <w:abstractNumId w:val="21"/>
  </w:num>
  <w:num w:numId="15">
    <w:abstractNumId w:val="8"/>
  </w:num>
  <w:num w:numId="16">
    <w:abstractNumId w:val="5"/>
  </w:num>
  <w:num w:numId="17">
    <w:abstractNumId w:val="18"/>
  </w:num>
  <w:num w:numId="18">
    <w:abstractNumId w:val="6"/>
  </w:num>
  <w:num w:numId="19">
    <w:abstractNumId w:val="13"/>
  </w:num>
  <w:num w:numId="20">
    <w:abstractNumId w:val="10"/>
  </w:num>
  <w:num w:numId="21">
    <w:abstractNumId w:val="1"/>
  </w:num>
  <w:num w:numId="22">
    <w:abstractNumId w:val="4"/>
  </w:num>
  <w:num w:numId="23">
    <w:abstractNumId w:val="19"/>
  </w:num>
  <w:num w:numId="24">
    <w:abstractNumId w:val="24"/>
  </w:num>
  <w:num w:numId="25">
    <w:abstractNumId w:val="2"/>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6A8"/>
    <w:rsid w:val="0000116E"/>
    <w:rsid w:val="00004D5E"/>
    <w:rsid w:val="00036647"/>
    <w:rsid w:val="000447ED"/>
    <w:rsid w:val="00052F53"/>
    <w:rsid w:val="00065310"/>
    <w:rsid w:val="00082A57"/>
    <w:rsid w:val="00082F8A"/>
    <w:rsid w:val="00087582"/>
    <w:rsid w:val="000B2EB7"/>
    <w:rsid w:val="000B5BBB"/>
    <w:rsid w:val="000D469D"/>
    <w:rsid w:val="000F3B2A"/>
    <w:rsid w:val="00100993"/>
    <w:rsid w:val="00106BBD"/>
    <w:rsid w:val="00107B78"/>
    <w:rsid w:val="001102B8"/>
    <w:rsid w:val="001125CE"/>
    <w:rsid w:val="0013495D"/>
    <w:rsid w:val="001515B5"/>
    <w:rsid w:val="00154232"/>
    <w:rsid w:val="001B04B6"/>
    <w:rsid w:val="001F0E68"/>
    <w:rsid w:val="00206CCC"/>
    <w:rsid w:val="00210833"/>
    <w:rsid w:val="00223787"/>
    <w:rsid w:val="00291228"/>
    <w:rsid w:val="002927BE"/>
    <w:rsid w:val="002E1867"/>
    <w:rsid w:val="002E24B3"/>
    <w:rsid w:val="002E7EB1"/>
    <w:rsid w:val="002F0051"/>
    <w:rsid w:val="003008C6"/>
    <w:rsid w:val="00301A14"/>
    <w:rsid w:val="00302D2D"/>
    <w:rsid w:val="003229C0"/>
    <w:rsid w:val="003279FE"/>
    <w:rsid w:val="0034387D"/>
    <w:rsid w:val="00350CBD"/>
    <w:rsid w:val="00374180"/>
    <w:rsid w:val="003742EC"/>
    <w:rsid w:val="0037450F"/>
    <w:rsid w:val="00381B0E"/>
    <w:rsid w:val="003C7781"/>
    <w:rsid w:val="003F305D"/>
    <w:rsid w:val="003F4543"/>
    <w:rsid w:val="004363AF"/>
    <w:rsid w:val="004706A8"/>
    <w:rsid w:val="00480E1C"/>
    <w:rsid w:val="004C2D6B"/>
    <w:rsid w:val="004D16F0"/>
    <w:rsid w:val="004D204F"/>
    <w:rsid w:val="00563FDA"/>
    <w:rsid w:val="005777A6"/>
    <w:rsid w:val="00597648"/>
    <w:rsid w:val="005A6886"/>
    <w:rsid w:val="006066D8"/>
    <w:rsid w:val="00611852"/>
    <w:rsid w:val="006240EB"/>
    <w:rsid w:val="00626BD5"/>
    <w:rsid w:val="006325C6"/>
    <w:rsid w:val="006424C3"/>
    <w:rsid w:val="006B4FD5"/>
    <w:rsid w:val="006C2D0C"/>
    <w:rsid w:val="006E1519"/>
    <w:rsid w:val="006F1F7E"/>
    <w:rsid w:val="006F42EB"/>
    <w:rsid w:val="006F4641"/>
    <w:rsid w:val="00700384"/>
    <w:rsid w:val="00705968"/>
    <w:rsid w:val="007E04CB"/>
    <w:rsid w:val="007F4496"/>
    <w:rsid w:val="008051F9"/>
    <w:rsid w:val="00821A28"/>
    <w:rsid w:val="00841779"/>
    <w:rsid w:val="00893E69"/>
    <w:rsid w:val="008A609A"/>
    <w:rsid w:val="008A676F"/>
    <w:rsid w:val="008E0C42"/>
    <w:rsid w:val="009138CC"/>
    <w:rsid w:val="00914FDF"/>
    <w:rsid w:val="009317B3"/>
    <w:rsid w:val="009321D5"/>
    <w:rsid w:val="0093226E"/>
    <w:rsid w:val="0095348A"/>
    <w:rsid w:val="009854E5"/>
    <w:rsid w:val="009E3E80"/>
    <w:rsid w:val="009E510B"/>
    <w:rsid w:val="009F4BF0"/>
    <w:rsid w:val="00A30623"/>
    <w:rsid w:val="00A311D7"/>
    <w:rsid w:val="00A3209E"/>
    <w:rsid w:val="00A71245"/>
    <w:rsid w:val="00AA0833"/>
    <w:rsid w:val="00AA11A5"/>
    <w:rsid w:val="00AB03D9"/>
    <w:rsid w:val="00AB7A7C"/>
    <w:rsid w:val="00AC2E31"/>
    <w:rsid w:val="00AE6DA0"/>
    <w:rsid w:val="00AF6F55"/>
    <w:rsid w:val="00B0606D"/>
    <w:rsid w:val="00B07533"/>
    <w:rsid w:val="00B6712D"/>
    <w:rsid w:val="00B71EBA"/>
    <w:rsid w:val="00B81A35"/>
    <w:rsid w:val="00BB1657"/>
    <w:rsid w:val="00BB3E2B"/>
    <w:rsid w:val="00BD6296"/>
    <w:rsid w:val="00C31AF1"/>
    <w:rsid w:val="00C36F52"/>
    <w:rsid w:val="00C378AA"/>
    <w:rsid w:val="00C74D16"/>
    <w:rsid w:val="00C86AFE"/>
    <w:rsid w:val="00C92109"/>
    <w:rsid w:val="00C958FB"/>
    <w:rsid w:val="00CA0BF3"/>
    <w:rsid w:val="00D01F65"/>
    <w:rsid w:val="00D17BF2"/>
    <w:rsid w:val="00D30FE0"/>
    <w:rsid w:val="00D44D98"/>
    <w:rsid w:val="00D44ED0"/>
    <w:rsid w:val="00D83F28"/>
    <w:rsid w:val="00DC6628"/>
    <w:rsid w:val="00DD63DA"/>
    <w:rsid w:val="00E00E0E"/>
    <w:rsid w:val="00E30E0C"/>
    <w:rsid w:val="00E90D08"/>
    <w:rsid w:val="00E9752B"/>
    <w:rsid w:val="00EA5FD6"/>
    <w:rsid w:val="00EB208A"/>
    <w:rsid w:val="00EB4212"/>
    <w:rsid w:val="00EC618A"/>
    <w:rsid w:val="00ED49BF"/>
    <w:rsid w:val="00F066F0"/>
    <w:rsid w:val="00F3377E"/>
    <w:rsid w:val="00F76021"/>
    <w:rsid w:val="00FA55B8"/>
    <w:rsid w:val="00FF42A0"/>
    <w:rsid w:val="00FF4B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0833"/>
    <w:pPr>
      <w:tabs>
        <w:tab w:val="center" w:pos="4153"/>
        <w:tab w:val="right" w:pos="8306"/>
      </w:tabs>
      <w:snapToGrid w:val="0"/>
    </w:pPr>
    <w:rPr>
      <w:sz w:val="20"/>
      <w:szCs w:val="20"/>
    </w:rPr>
  </w:style>
  <w:style w:type="paragraph" w:styleId="a4">
    <w:name w:val="footer"/>
    <w:basedOn w:val="a"/>
    <w:rsid w:val="00210833"/>
    <w:pPr>
      <w:tabs>
        <w:tab w:val="center" w:pos="4153"/>
        <w:tab w:val="right" w:pos="8306"/>
      </w:tabs>
      <w:snapToGrid w:val="0"/>
    </w:pPr>
    <w:rPr>
      <w:sz w:val="20"/>
      <w:szCs w:val="20"/>
    </w:rPr>
  </w:style>
  <w:style w:type="character" w:styleId="a5">
    <w:name w:val="page number"/>
    <w:basedOn w:val="a0"/>
    <w:rsid w:val="00AB7A7C"/>
  </w:style>
  <w:style w:type="paragraph" w:styleId="a6">
    <w:name w:val="Balloon Text"/>
    <w:basedOn w:val="a"/>
    <w:semiHidden/>
    <w:rsid w:val="006E1519"/>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L0070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10</Pages>
  <Words>1297</Words>
  <Characters>7399</Characters>
  <Application>Microsoft Office Word</Application>
  <DocSecurity>0</DocSecurity>
  <Lines>61</Lines>
  <Paragraphs>17</Paragraphs>
  <ScaleCrop>false</ScaleCrop>
  <Company>臺北市政府工務局</Company>
  <LinksUpToDate>false</LinksUpToDate>
  <CharactersWithSpaces>8679</CharactersWithSpaces>
  <SharedDoc>false</SharedDoc>
  <HLinks>
    <vt:vector size="6" baseType="variant">
      <vt:variant>
        <vt:i4>5111896</vt:i4>
      </vt:variant>
      <vt:variant>
        <vt:i4>0</vt:i4>
      </vt:variant>
      <vt:variant>
        <vt:i4>0</vt:i4>
      </vt:variant>
      <vt:variant>
        <vt:i4>5</vt:i4>
      </vt:variant>
      <vt:variant>
        <vt:lpwstr>http://law.moj.gov.tw/Scripts/newsdetail.asp?no=1L0070021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臺北市政府所屬各機關公共工程施工安全衛生須知（草案）</dc:title>
  <dc:creator>臺北市政府工務局</dc:creator>
  <cp:lastModifiedBy>User</cp:lastModifiedBy>
  <cp:revision>7</cp:revision>
  <cp:lastPrinted>2015-03-10T02:39:00Z</cp:lastPrinted>
  <dcterms:created xsi:type="dcterms:W3CDTF">2015-04-27T07:58:00Z</dcterms:created>
  <dcterms:modified xsi:type="dcterms:W3CDTF">2015-06-23T09:22:00Z</dcterms:modified>
</cp:coreProperties>
</file>